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587FA" w14:textId="77777777" w:rsidR="000D7246" w:rsidRDefault="000D7246">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OLE_LINK3"/>
      <w:bookmarkStart w:id="1" w:name="_Ref133120545"/>
    </w:p>
    <w:p w14:paraId="772E6399" w14:textId="723C0F67" w:rsidR="000D7246" w:rsidRDefault="00DF6837">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#114</w:t>
      </w:r>
      <w:r>
        <w:rPr>
          <w:rFonts w:ascii="Arial" w:eastAsia="ＭＳ 明朝" w:hAnsi="Arial" w:cs="Arial"/>
          <w:b/>
          <w:bCs/>
          <w:sz w:val="28"/>
          <w:szCs w:val="24"/>
        </w:rPr>
        <w:tab/>
      </w:r>
      <w:r w:rsidR="006662D1" w:rsidRPr="006662D1">
        <w:rPr>
          <w:rFonts w:ascii="Arial" w:eastAsia="ＭＳ 明朝" w:hAnsi="Arial" w:cs="Arial"/>
          <w:b/>
          <w:bCs/>
          <w:sz w:val="28"/>
          <w:szCs w:val="24"/>
        </w:rPr>
        <w:t>R1-2308592</w:t>
      </w:r>
    </w:p>
    <w:p w14:paraId="49AFE65C" w14:textId="69AA020F" w:rsidR="000D7246" w:rsidRDefault="00DF6837">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Toulouse, France, August 21</w:t>
      </w:r>
      <w:r>
        <w:rPr>
          <w:rStyle w:val="normaltextrun"/>
          <w:rFonts w:ascii="Arial" w:hAnsi="Arial" w:cs="Arial"/>
          <w:b/>
          <w:bCs/>
          <w:color w:val="000000"/>
          <w:sz w:val="22"/>
          <w:szCs w:val="22"/>
          <w:shd w:val="clear" w:color="auto" w:fill="FFFFFF"/>
          <w:vertAlign w:val="superscript"/>
        </w:rPr>
        <w:t>st</w:t>
      </w:r>
      <w:r>
        <w:rPr>
          <w:rStyle w:val="normaltextrun"/>
          <w:rFonts w:ascii="Arial" w:hAnsi="Arial" w:cs="Arial"/>
          <w:b/>
          <w:bCs/>
          <w:color w:val="000000"/>
          <w:sz w:val="28"/>
          <w:szCs w:val="28"/>
          <w:shd w:val="clear" w:color="auto" w:fill="FFFFFF"/>
        </w:rPr>
        <w:t xml:space="preserve"> – 25</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w:t>
      </w:r>
      <w:r w:rsidR="004C62A2">
        <w:rPr>
          <w:rStyle w:val="normaltextrun"/>
          <w:rFonts w:ascii="Arial" w:hAnsi="Arial" w:cs="Arial"/>
          <w:b/>
          <w:bCs/>
          <w:color w:val="000000"/>
          <w:sz w:val="28"/>
          <w:szCs w:val="28"/>
          <w:shd w:val="clear" w:color="auto" w:fill="FFFFFF"/>
        </w:rPr>
        <w:t>23</w:t>
      </w:r>
    </w:p>
    <w:p w14:paraId="7C2521F9" w14:textId="77777777" w:rsidR="000D7246" w:rsidRDefault="00DF6837">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37954365" w14:textId="3AB21EFC" w:rsidR="000D7246" w:rsidRDefault="00DF6837">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5F127B">
        <w:rPr>
          <w:rFonts w:ascii="Arial" w:eastAsia="ＭＳ 明朝" w:hAnsi="Arial" w:cs="Arial"/>
          <w:b/>
          <w:sz w:val="28"/>
          <w:szCs w:val="28"/>
          <w:lang w:val="en-US"/>
        </w:rPr>
        <w:t>4</w:t>
      </w:r>
      <w:r>
        <w:rPr>
          <w:rFonts w:ascii="Arial" w:eastAsia="ＭＳ 明朝" w:hAnsi="Arial" w:cs="Arial"/>
          <w:b/>
          <w:sz w:val="28"/>
          <w:szCs w:val="28"/>
          <w:lang w:val="en-US"/>
        </w:rPr>
        <w:t xml:space="preserve"> on L1 enhancements for inter-cell beam management</w:t>
      </w:r>
    </w:p>
    <w:p w14:paraId="74474FEE" w14:textId="77777777" w:rsidR="000D7246" w:rsidRDefault="00DF6837">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9.10.1</w:t>
      </w:r>
    </w:p>
    <w:p w14:paraId="6ED26049" w14:textId="77777777" w:rsidR="000D7246" w:rsidRDefault="00DF6837">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17C4B00E" w14:textId="77777777" w:rsidR="000D7246" w:rsidRDefault="00DF6837">
      <w:pPr>
        <w:pStyle w:val="10"/>
        <w:spacing w:before="180" w:after="180"/>
        <w:rPr>
          <w:lang w:val="en-US"/>
        </w:rPr>
      </w:pPr>
      <w:r>
        <w:rPr>
          <w:lang w:val="en-US"/>
        </w:rPr>
        <w:t>Introduction</w:t>
      </w:r>
    </w:p>
    <w:p w14:paraId="6FA2D356" w14:textId="77777777" w:rsidR="000D7246" w:rsidRDefault="00DF6837">
      <w:r>
        <w:rPr>
          <w:rFonts w:hint="eastAsia"/>
        </w:rPr>
        <w:t xml:space="preserve">This </w:t>
      </w:r>
      <w:r>
        <w:t xml:space="preserve">contribution </w:t>
      </w:r>
      <w:r>
        <w:rPr>
          <w:rFonts w:hint="eastAsia"/>
        </w:rPr>
        <w:t xml:space="preserve">is </w:t>
      </w:r>
      <w:r>
        <w:t>a Feature Lead (FL) summary for A.I. 9.10.1: L1 enhancements for inter-cell beam management.</w:t>
      </w:r>
    </w:p>
    <w:p w14:paraId="54928AAB" w14:textId="77777777" w:rsidR="000D7246" w:rsidRDefault="00DF6837">
      <w:pPr>
        <w:pStyle w:val="10"/>
        <w:spacing w:after="180"/>
        <w:rPr>
          <w:lang w:eastAsia="ja-JP"/>
        </w:rPr>
      </w:pPr>
      <w:r>
        <w:rPr>
          <w:lang w:eastAsia="ja-JP"/>
        </w:rPr>
        <w:t>Plan for GTW/Online discussion</w:t>
      </w:r>
    </w:p>
    <w:p w14:paraId="1AD702A6" w14:textId="77777777" w:rsidR="00C77AEA" w:rsidRDefault="00C77AEA" w:rsidP="00C77AEA">
      <w:r w:rsidRPr="009847FF">
        <w:rPr>
          <w:noProof/>
        </w:rPr>
        <w:drawing>
          <wp:inline distT="0" distB="0" distL="0" distR="0" wp14:anchorId="4A30DF5B" wp14:editId="4FF5848B">
            <wp:extent cx="6327140" cy="43103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27140" cy="4310380"/>
                    </a:xfrm>
                    <a:prstGeom prst="rect">
                      <a:avLst/>
                    </a:prstGeom>
                  </pic:spPr>
                </pic:pic>
              </a:graphicData>
            </a:graphic>
          </wp:inline>
        </w:drawing>
      </w:r>
    </w:p>
    <w:p w14:paraId="458D495C" w14:textId="77777777" w:rsidR="00C77AEA" w:rsidRDefault="00C77AEA" w:rsidP="00C77AEA">
      <w:r w:rsidRPr="009847FF">
        <w:rPr>
          <w:noProof/>
        </w:rPr>
        <w:lastRenderedPageBreak/>
        <w:drawing>
          <wp:inline distT="0" distB="0" distL="0" distR="0" wp14:anchorId="18EAA436" wp14:editId="7CAA6BAD">
            <wp:extent cx="6327140" cy="474535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27140" cy="4745355"/>
                    </a:xfrm>
                    <a:prstGeom prst="rect">
                      <a:avLst/>
                    </a:prstGeom>
                  </pic:spPr>
                </pic:pic>
              </a:graphicData>
            </a:graphic>
          </wp:inline>
        </w:drawing>
      </w:r>
    </w:p>
    <w:p w14:paraId="58442AF5" w14:textId="77777777" w:rsidR="00C77AEA" w:rsidRDefault="00C77AEA" w:rsidP="00C77AEA"/>
    <w:p w14:paraId="539AC437" w14:textId="56F1F1D3" w:rsidR="000D7246" w:rsidRDefault="000D7246"/>
    <w:p w14:paraId="38A25000" w14:textId="5B3D6C67" w:rsidR="000D7246" w:rsidRDefault="00DF6837">
      <w:pPr>
        <w:pStyle w:val="5"/>
      </w:pPr>
      <w:r>
        <w:t xml:space="preserve">[Proposals for Tuesday Online] </w:t>
      </w:r>
    </w:p>
    <w:p w14:paraId="5E749058" w14:textId="38D27382" w:rsidR="00BB3E4C" w:rsidRDefault="00BB3E4C" w:rsidP="00BB3E4C"/>
    <w:p w14:paraId="0C13C3E7" w14:textId="77777777" w:rsidR="00BB3E4C" w:rsidRDefault="00BB3E4C" w:rsidP="00BB3E4C">
      <w:pPr>
        <w:rPr>
          <w:lang w:val="en-US"/>
        </w:rPr>
      </w:pPr>
      <w:r>
        <w:rPr>
          <w:b/>
          <w:bCs/>
          <w:lang w:val="en-US"/>
        </w:rPr>
        <w:t>FL Proposal 1:</w:t>
      </w:r>
      <w:r>
        <w:rPr>
          <w:lang w:val="en-US"/>
        </w:rPr>
        <w:t xml:space="preserve"> Confirm the following working assumption achieved in RAN-112bis-e:</w:t>
      </w:r>
    </w:p>
    <w:p w14:paraId="6D4F2A31" w14:textId="77777777" w:rsidR="00BB3E4C" w:rsidRDefault="00BB3E4C" w:rsidP="00BB3E4C">
      <w:pPr>
        <w:pStyle w:val="a"/>
        <w:numPr>
          <w:ilvl w:val="0"/>
          <w:numId w:val="0"/>
        </w:numPr>
      </w:pPr>
      <w:r>
        <w:t>On the presence of beam indication within cell switch command, at least for scenario 2 following is supported:</w:t>
      </w:r>
    </w:p>
    <w:p w14:paraId="11127943" w14:textId="77777777" w:rsidR="00BB3E4C" w:rsidRDefault="00BB3E4C" w:rsidP="00BB3E4C">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0CC2C2B4" w14:textId="77777777" w:rsidR="00BB3E4C" w:rsidRDefault="00BB3E4C" w:rsidP="00BB3E4C">
      <w:pPr>
        <w:pStyle w:val="a"/>
        <w:numPr>
          <w:ilvl w:val="0"/>
          <w:numId w:val="26"/>
        </w:numPr>
        <w:spacing w:after="0" w:afterAutospacing="0"/>
        <w:ind w:left="426" w:hanging="426"/>
      </w:pPr>
      <w:r>
        <w:t xml:space="preserve">FFS UE behaviour for the beam indication field for the RACH-based handover scenario after cell switch </w:t>
      </w:r>
      <w:proofErr w:type="gramStart"/>
      <w:r>
        <w:t>command</w:t>
      </w:r>
      <w:proofErr w:type="gramEnd"/>
    </w:p>
    <w:p w14:paraId="26B4322F" w14:textId="77777777" w:rsidR="00BB3E4C" w:rsidRDefault="00BB3E4C" w:rsidP="00BB3E4C">
      <w:pPr>
        <w:pStyle w:val="a"/>
        <w:numPr>
          <w:ilvl w:val="0"/>
          <w:numId w:val="0"/>
        </w:numPr>
        <w:spacing w:after="0" w:afterAutospacing="0"/>
        <w:ind w:left="426"/>
      </w:pPr>
    </w:p>
    <w:p w14:paraId="69F5F0CA" w14:textId="77777777" w:rsidR="00BB3E4C" w:rsidRPr="00905149" w:rsidRDefault="00BB3E4C" w:rsidP="00BB3E4C">
      <w:pPr>
        <w:pStyle w:val="a"/>
        <w:numPr>
          <w:ilvl w:val="0"/>
          <w:numId w:val="0"/>
        </w:numPr>
        <w:rPr>
          <w:strike/>
          <w:color w:val="FF0000"/>
        </w:rPr>
      </w:pPr>
    </w:p>
    <w:p w14:paraId="1B236CAC" w14:textId="77777777" w:rsidR="00BB3E4C" w:rsidRDefault="00BB3E4C" w:rsidP="00BB3E4C">
      <w:r>
        <w:rPr>
          <w:b/>
          <w:bCs/>
        </w:rPr>
        <w:t>Conclusion 1:</w:t>
      </w:r>
      <w:r>
        <w:t xml:space="preserve"> In R18 LTM, there is no consensus to support triggering of aperiodic SRS transmission by the target cell in the cell switch command. </w:t>
      </w:r>
    </w:p>
    <w:p w14:paraId="390CBC8E" w14:textId="77777777" w:rsidR="00BB3E4C" w:rsidRDefault="00BB3E4C" w:rsidP="00BB3E4C"/>
    <w:p w14:paraId="38AA64A9" w14:textId="77777777" w:rsidR="00BB3E4C" w:rsidRDefault="00BB3E4C" w:rsidP="00BB3E4C">
      <w:r>
        <w:rPr>
          <w:b/>
          <w:bCs/>
        </w:rPr>
        <w:t>FL Proposal 2:</w:t>
      </w:r>
      <w:r>
        <w:t xml:space="preserve"> In R18 LTM, on the QCL source of the TCI state before/during the cell switch command, at least one of the following Alts is supported:</w:t>
      </w:r>
    </w:p>
    <w:p w14:paraId="7BE46F66" w14:textId="77777777" w:rsidR="00BB3E4C" w:rsidRDefault="00BB3E4C" w:rsidP="00BB3E4C">
      <w:pPr>
        <w:pStyle w:val="a"/>
        <w:numPr>
          <w:ilvl w:val="0"/>
          <w:numId w:val="32"/>
        </w:numPr>
      </w:pPr>
      <w:r>
        <w:rPr>
          <w:b/>
          <w:bCs/>
        </w:rPr>
        <w:t>Alt 1:</w:t>
      </w:r>
      <w:r>
        <w:t xml:space="preserve"> Only SSB can be configured as QCL source of the TCI state before/during the cell switch </w:t>
      </w:r>
      <w:proofErr w:type="gramStart"/>
      <w:r>
        <w:t>command</w:t>
      </w:r>
      <w:proofErr w:type="gramEnd"/>
    </w:p>
    <w:p w14:paraId="05928B41" w14:textId="25CC4541" w:rsidR="00BB3E4C" w:rsidRDefault="00BB3E4C" w:rsidP="00BB3E4C">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61F4DF01" w14:textId="77777777" w:rsidR="00BB3E4C" w:rsidRDefault="00BB3E4C" w:rsidP="00BB3E4C">
      <w:pPr>
        <w:pStyle w:val="a"/>
        <w:numPr>
          <w:ilvl w:val="0"/>
          <w:numId w:val="32"/>
        </w:numPr>
      </w:pPr>
      <w:r>
        <w:rPr>
          <w:b/>
          <w:bCs/>
        </w:rPr>
        <w:t xml:space="preserve">Alt 4: </w:t>
      </w:r>
      <w:r>
        <w:t>TRS is configured as QCL source of the TCI state before/during cell switch command, UE measures the TRS at least based on the UE capability.</w:t>
      </w:r>
    </w:p>
    <w:p w14:paraId="0A1C1184" w14:textId="77777777" w:rsidR="00BB3E4C" w:rsidRDefault="00BB3E4C" w:rsidP="00BB3E4C">
      <w:pPr>
        <w:pStyle w:val="a"/>
        <w:numPr>
          <w:ilvl w:val="0"/>
          <w:numId w:val="32"/>
        </w:numPr>
      </w:pPr>
      <w:r>
        <w:rPr>
          <w:b/>
          <w:bCs/>
        </w:rPr>
        <w:t>Alt 5:</w:t>
      </w:r>
      <w:r>
        <w:t xml:space="preserve"> TRS is configured as QCL source of the TCI state before/during cell switch command. </w:t>
      </w:r>
    </w:p>
    <w:p w14:paraId="71D8BADC" w14:textId="7B97B3C0" w:rsidR="00BB3E4C" w:rsidRDefault="00BB3E4C" w:rsidP="00BB3E4C">
      <w:pPr>
        <w:pStyle w:val="a"/>
        <w:numPr>
          <w:ilvl w:val="0"/>
          <w:numId w:val="32"/>
        </w:numPr>
      </w:pPr>
      <w:r>
        <w:rPr>
          <w:b/>
          <w:bCs/>
        </w:rPr>
        <w:t>Alt 6:</w:t>
      </w:r>
      <w:r>
        <w:t xml:space="preserve"> Only SSB can be configured as QCL source of the TCI state before/during the cell switch command. TRS configuration is configured in the target cell configurations that is indicated in the cell switch command. SSB is </w:t>
      </w:r>
      <w:proofErr w:type="spellStart"/>
      <w:r>
        <w:t>QCLed</w:t>
      </w:r>
      <w:proofErr w:type="spellEnd"/>
      <w:r>
        <w:t xml:space="preserve"> with TRS. </w:t>
      </w:r>
    </w:p>
    <w:p w14:paraId="05D7CA09" w14:textId="7A36A823" w:rsidR="000A4522" w:rsidRPr="000A4522" w:rsidRDefault="000A4522" w:rsidP="00BB3E4C">
      <w:pPr>
        <w:pStyle w:val="a"/>
        <w:numPr>
          <w:ilvl w:val="0"/>
          <w:numId w:val="32"/>
        </w:numPr>
        <w:rPr>
          <w:color w:val="0070C0"/>
        </w:rPr>
      </w:pPr>
      <w:r w:rsidRPr="000A4522">
        <w:rPr>
          <w:b/>
          <w:bCs/>
          <w:color w:val="0070C0"/>
        </w:rPr>
        <w:t>Alt</w:t>
      </w:r>
      <w:r w:rsidR="00F71E2A">
        <w:rPr>
          <w:b/>
          <w:bCs/>
          <w:color w:val="0070C0"/>
        </w:rPr>
        <w:t xml:space="preserve"> </w:t>
      </w:r>
      <w:r w:rsidRPr="000A4522">
        <w:rPr>
          <w:b/>
          <w:bCs/>
          <w:color w:val="0070C0"/>
        </w:rPr>
        <w:t>7:</w:t>
      </w:r>
      <w:r w:rsidRPr="000A4522">
        <w:rPr>
          <w:color w:val="0070C0"/>
        </w:rPr>
        <w:t xml:space="preserve"> TRS is configured as QCL source of the TCI state before/during cell switch command. It is up to UE implementation whether UE tracks the SSB source of the TRS indicated as the QCL source or TRS directly, before/during cell switch command. UE is expected to track the TRS indicated as the QCL source after the cell switch </w:t>
      </w:r>
      <w:proofErr w:type="gramStart"/>
      <w:r w:rsidRPr="000A4522">
        <w:rPr>
          <w:color w:val="0070C0"/>
        </w:rPr>
        <w:t>command</w:t>
      </w:r>
      <w:proofErr w:type="gramEnd"/>
    </w:p>
    <w:p w14:paraId="228575D2" w14:textId="77777777" w:rsidR="00BB3E4C" w:rsidRDefault="00BB3E4C" w:rsidP="00BB3E4C">
      <w:pPr>
        <w:rPr>
          <w:color w:val="FF0000"/>
        </w:rPr>
      </w:pPr>
      <w:r w:rsidRPr="009A783F">
        <w:rPr>
          <w:color w:val="FF0000"/>
        </w:rPr>
        <w:t>Note: if there is no consensus</w:t>
      </w:r>
      <w:r>
        <w:rPr>
          <w:color w:val="FF0000"/>
        </w:rPr>
        <w:t xml:space="preserve"> on the above</w:t>
      </w:r>
      <w:r w:rsidRPr="009A783F">
        <w:rPr>
          <w:color w:val="FF0000"/>
        </w:rPr>
        <w:t xml:space="preserve"> R18 LTM cannot be supported.</w:t>
      </w:r>
    </w:p>
    <w:p w14:paraId="1AB753DD" w14:textId="77777777" w:rsidR="004A5C08" w:rsidRDefault="004A5C08" w:rsidP="004A5C08">
      <w:pPr>
        <w:rPr>
          <w:b/>
          <w:bCs/>
        </w:rPr>
      </w:pPr>
    </w:p>
    <w:p w14:paraId="6F9D7C73" w14:textId="0968F623" w:rsidR="005466BF" w:rsidRPr="004A5C08" w:rsidRDefault="005466BF" w:rsidP="004A5C08">
      <w:pPr>
        <w:rPr>
          <w:b/>
          <w:bCs/>
        </w:rPr>
      </w:pPr>
      <w:r w:rsidRPr="004A5C08">
        <w:rPr>
          <w:b/>
          <w:bCs/>
        </w:rPr>
        <w:t>[FL proposal 5-1-4-v2]</w:t>
      </w:r>
    </w:p>
    <w:p w14:paraId="18A6875D" w14:textId="77777777" w:rsidR="00450719" w:rsidRDefault="00450719" w:rsidP="00450719">
      <w:r>
        <w:t>Choose one option from the following:</w:t>
      </w:r>
    </w:p>
    <w:p w14:paraId="47A3A92A" w14:textId="77777777" w:rsidR="00450719" w:rsidRDefault="00450719" w:rsidP="00450719">
      <w:pPr>
        <w:pStyle w:val="a"/>
        <w:numPr>
          <w:ilvl w:val="0"/>
          <w:numId w:val="13"/>
        </w:numPr>
      </w:pPr>
      <w:r>
        <w:t xml:space="preserve">Option 1: (supported by vivo, OPPO, Qualcomm, Samsung, Google, Xiaomi, </w:t>
      </w:r>
      <w:proofErr w:type="spellStart"/>
      <w:r>
        <w:t>Futurewei</w:t>
      </w:r>
      <w:proofErr w:type="spellEnd"/>
      <w:r>
        <w:t>, Lenovo)</w:t>
      </w:r>
    </w:p>
    <w:p w14:paraId="6C9D9ACE" w14:textId="77777777" w:rsidR="00450719" w:rsidRDefault="00450719" w:rsidP="00450719">
      <w:pPr>
        <w:pStyle w:val="a"/>
        <w:numPr>
          <w:ilvl w:val="1"/>
          <w:numId w:val="13"/>
        </w:numPr>
      </w:pPr>
      <w:r>
        <w:t>In Rel-</w:t>
      </w:r>
      <w:r w:rsidRPr="005466BF">
        <w:rPr>
          <w:color w:val="FF0000"/>
        </w:rPr>
        <w:t>18</w:t>
      </w:r>
      <w:r>
        <w:t xml:space="preserve"> LTM, </w:t>
      </w:r>
      <w:r w:rsidRPr="007F0A61">
        <w:rPr>
          <w:color w:val="FF0000"/>
        </w:rPr>
        <w:t xml:space="preserve">only </w:t>
      </w:r>
      <w:r w:rsidRPr="007F0A61">
        <w:rPr>
          <w:strike/>
          <w:color w:val="FF0000"/>
        </w:rPr>
        <w:t>N</w:t>
      </w:r>
      <w:r>
        <w:t xml:space="preserve">CD-SSB is </w:t>
      </w:r>
      <w:r w:rsidRPr="007F0A61">
        <w:rPr>
          <w:strike/>
          <w:color w:val="FF0000"/>
        </w:rPr>
        <w:t>not</w:t>
      </w:r>
      <w:r w:rsidRPr="007F0A61">
        <w:rPr>
          <w:color w:val="FF0000"/>
        </w:rPr>
        <w:t xml:space="preserve"> </w:t>
      </w:r>
      <w:r>
        <w:t xml:space="preserve">supported for L1 intra- and inter-frequency </w:t>
      </w:r>
      <w:proofErr w:type="gramStart"/>
      <w:r>
        <w:t>measurement</w:t>
      </w:r>
      <w:proofErr w:type="gramEnd"/>
    </w:p>
    <w:p w14:paraId="7548B5E9" w14:textId="77777777" w:rsidR="00450719" w:rsidRDefault="00450719" w:rsidP="00450719">
      <w:pPr>
        <w:pStyle w:val="a"/>
        <w:numPr>
          <w:ilvl w:val="0"/>
          <w:numId w:val="13"/>
        </w:numPr>
      </w:pPr>
      <w:r>
        <w:t>Option 2: (Supported by NTT DOCOMO, Ericsson, ZTE, Huawei, LG)</w:t>
      </w:r>
    </w:p>
    <w:p w14:paraId="0177AD33" w14:textId="77777777" w:rsidR="00450719" w:rsidRDefault="00450719" w:rsidP="00450719">
      <w:pPr>
        <w:pStyle w:val="a"/>
        <w:numPr>
          <w:ilvl w:val="1"/>
          <w:numId w:val="13"/>
        </w:numPr>
      </w:pPr>
      <w:r>
        <w:t>In Rel-</w:t>
      </w:r>
      <w:r w:rsidRPr="005466BF">
        <w:rPr>
          <w:color w:val="FF0000"/>
        </w:rPr>
        <w:t>18</w:t>
      </w:r>
      <w:r>
        <w:t xml:space="preserve"> LTM, </w:t>
      </w:r>
      <w:r w:rsidRPr="009868F8">
        <w:rPr>
          <w:color w:val="FF0000"/>
        </w:rPr>
        <w:t xml:space="preserve">both CD-SSB and </w:t>
      </w:r>
      <w:r>
        <w:t xml:space="preserve">NCD-SSB </w:t>
      </w:r>
      <w:proofErr w:type="gramStart"/>
      <w:r w:rsidRPr="00450719">
        <w:rPr>
          <w:color w:val="FF0000"/>
        </w:rPr>
        <w:t xml:space="preserve">are </w:t>
      </w:r>
      <w:r w:rsidRPr="009868F8">
        <w:rPr>
          <w:strike/>
          <w:color w:val="FF0000"/>
        </w:rPr>
        <w:t>is</w:t>
      </w:r>
      <w:proofErr w:type="gramEnd"/>
      <w:r w:rsidRPr="009868F8">
        <w:rPr>
          <w:strike/>
          <w:color w:val="FF0000"/>
        </w:rPr>
        <w:t xml:space="preserve"> </w:t>
      </w:r>
      <w:r>
        <w:t>supported for L1 intra- and inter-frequency measurement, and the following RRC parameter is introduced for measurement RS configuration</w:t>
      </w:r>
    </w:p>
    <w:p w14:paraId="673C3340" w14:textId="77777777" w:rsidR="00450719" w:rsidRDefault="00450719" w:rsidP="00450719">
      <w:pPr>
        <w:pStyle w:val="a"/>
        <w:numPr>
          <w:ilvl w:val="2"/>
          <w:numId w:val="13"/>
        </w:numPr>
      </w:pPr>
      <w:proofErr w:type="spellStart"/>
      <w:r>
        <w:rPr>
          <w:rFonts w:hint="eastAsia"/>
        </w:rPr>
        <w:t>ssb-TimeOffset</w:t>
      </w:r>
      <w:proofErr w:type="spellEnd"/>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05618647" w14:textId="77777777" w:rsidR="004A5C08" w:rsidRDefault="004A5C08" w:rsidP="004A5C08"/>
    <w:p w14:paraId="29C519F8" w14:textId="2037526B" w:rsidR="00DB1547" w:rsidRPr="004A5C08" w:rsidRDefault="00DB1547" w:rsidP="004A5C08">
      <w:pPr>
        <w:rPr>
          <w:b/>
          <w:bCs/>
        </w:rPr>
      </w:pPr>
      <w:r w:rsidRPr="004A5C08">
        <w:rPr>
          <w:b/>
          <w:bCs/>
        </w:rPr>
        <w:t>[FL Proposal 5-2-1a-v2]</w:t>
      </w:r>
    </w:p>
    <w:p w14:paraId="0981FABE" w14:textId="77777777" w:rsidR="00DB1547" w:rsidRPr="0060673E" w:rsidRDefault="00DB1547" w:rsidP="00DB1547">
      <w:pPr>
        <w:rPr>
          <w:b/>
          <w:bCs/>
          <w:color w:val="FF0000"/>
        </w:rPr>
      </w:pPr>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excluded. </w:t>
      </w:r>
    </w:p>
    <w:p w14:paraId="5A7CEE9D" w14:textId="77777777" w:rsidR="00DB1547" w:rsidRDefault="00DB1547" w:rsidP="00DB1547">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05DAE198" w14:textId="77777777" w:rsidR="00DB1547" w:rsidRDefault="00DB1547" w:rsidP="00DB154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390D2E8E" w14:textId="77777777" w:rsidR="00DB1547" w:rsidRDefault="00DB1547" w:rsidP="00DB1547">
      <w:pPr>
        <w:pStyle w:val="a"/>
        <w:numPr>
          <w:ilvl w:val="2"/>
          <w:numId w:val="16"/>
        </w:numPr>
        <w:tabs>
          <w:tab w:val="left" w:pos="720"/>
          <w:tab w:val="left" w:pos="1080"/>
        </w:tabs>
        <w:spacing w:after="0" w:afterAutospacing="0"/>
      </w:pPr>
      <w:r>
        <w:t xml:space="preserve">the RRC configured candidate values are: </w:t>
      </w:r>
    </w:p>
    <w:p w14:paraId="49BFC91D" w14:textId="77777777" w:rsidR="00DB1547" w:rsidRDefault="00DB1547" w:rsidP="00DB1547">
      <w:pPr>
        <w:pStyle w:val="a"/>
        <w:numPr>
          <w:ilvl w:val="3"/>
          <w:numId w:val="16"/>
        </w:numPr>
        <w:tabs>
          <w:tab w:val="left" w:pos="720"/>
          <w:tab w:val="left" w:pos="1800"/>
        </w:tabs>
        <w:spacing w:after="0" w:afterAutospacing="0"/>
        <w:rPr>
          <w:lang w:val="en-US"/>
        </w:rPr>
      </w:pPr>
      <w:r>
        <w:rPr>
          <w:lang w:val="en-US"/>
        </w:rPr>
        <w:t>M = 1, 2, 3, 4</w:t>
      </w:r>
    </w:p>
    <w:p w14:paraId="5D933AF8" w14:textId="77777777" w:rsidR="00DB1547" w:rsidRDefault="00DB1547" w:rsidP="00DB1547">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744A2956" w14:textId="77777777" w:rsidR="00DB1547" w:rsidRDefault="00DB1547" w:rsidP="00DB1547">
      <w:pPr>
        <w:pStyle w:val="a"/>
        <w:numPr>
          <w:ilvl w:val="2"/>
          <w:numId w:val="16"/>
        </w:numPr>
        <w:tabs>
          <w:tab w:val="left" w:pos="720"/>
          <w:tab w:val="left" w:pos="1080"/>
          <w:tab w:val="left" w:pos="2880"/>
        </w:tabs>
        <w:spacing w:after="0" w:afterAutospacing="0"/>
        <w:rPr>
          <w:lang w:val="en-US"/>
        </w:rPr>
      </w:pPr>
      <w:r>
        <w:rPr>
          <w:lang w:val="en-US"/>
        </w:rPr>
        <w:lastRenderedPageBreak/>
        <w:t>Note: the maximum value of M*L and combination of M and L is up to UE capability</w:t>
      </w:r>
    </w:p>
    <w:p w14:paraId="5C20C200" w14:textId="77777777" w:rsidR="00DB1547" w:rsidRPr="0060673E" w:rsidRDefault="00DB1547" w:rsidP="00DB1547">
      <w:pPr>
        <w:tabs>
          <w:tab w:val="left" w:pos="1080"/>
          <w:tab w:val="left" w:pos="2160"/>
          <w:tab w:val="left" w:pos="2880"/>
        </w:tabs>
        <w:spacing w:after="0" w:afterAutospacing="0"/>
        <w:rPr>
          <w:color w:val="FF0000"/>
          <w:lang w:val="en-US"/>
        </w:rPr>
      </w:pPr>
      <w:r w:rsidRPr="0060673E">
        <w:rPr>
          <w:color w:val="FF0000"/>
          <w:lang w:val="en-US"/>
        </w:rPr>
        <w:t xml:space="preserve">Supported by: </w:t>
      </w:r>
      <w:r>
        <w:rPr>
          <w:color w:val="FF0000"/>
          <w:lang w:val="en-US"/>
        </w:rPr>
        <w:t>DCM, FJ, vivo, OPPO, Nokia, Samsung, Google, Xiaomi</w:t>
      </w:r>
    </w:p>
    <w:p w14:paraId="6FBF5A48" w14:textId="356BC431" w:rsidR="00DB1547" w:rsidRDefault="00DB1547" w:rsidP="00DB1547">
      <w:pPr>
        <w:tabs>
          <w:tab w:val="left" w:pos="1080"/>
          <w:tab w:val="left" w:pos="2160"/>
          <w:tab w:val="left" w:pos="2880"/>
        </w:tabs>
        <w:spacing w:after="0" w:afterAutospacing="0"/>
        <w:rPr>
          <w:color w:val="FF0000"/>
          <w:lang w:val="en-US"/>
        </w:rPr>
      </w:pPr>
      <w:r w:rsidRPr="0060673E">
        <w:rPr>
          <w:color w:val="FF0000"/>
          <w:lang w:val="en-US"/>
        </w:rPr>
        <w:t>Concerned by: Qualcomm, MediaTek</w:t>
      </w:r>
      <w:r w:rsidR="00895F60">
        <w:rPr>
          <w:color w:val="FF0000"/>
          <w:lang w:val="en-US"/>
        </w:rPr>
        <w:t>, Huawei</w:t>
      </w:r>
    </w:p>
    <w:p w14:paraId="1AF765A8" w14:textId="733EFB9C" w:rsidR="00DB1547" w:rsidRDefault="00DB1547" w:rsidP="00DB1547">
      <w:pPr>
        <w:tabs>
          <w:tab w:val="left" w:pos="1080"/>
          <w:tab w:val="left" w:pos="2160"/>
          <w:tab w:val="left" w:pos="2880"/>
        </w:tabs>
        <w:spacing w:after="0" w:afterAutospacing="0"/>
        <w:rPr>
          <w:color w:val="FF0000"/>
          <w:lang w:val="en-US"/>
        </w:rPr>
      </w:pPr>
      <w:r>
        <w:rPr>
          <w:color w:val="FF0000"/>
          <w:lang w:val="en-US"/>
        </w:rPr>
        <w:t xml:space="preserve">Check online (or offline) if deleting L=1 causes a critical issue. </w:t>
      </w:r>
    </w:p>
    <w:p w14:paraId="0EA9CD9A" w14:textId="77777777" w:rsidR="004A5C08" w:rsidRDefault="004A5C08" w:rsidP="00DB1547">
      <w:pPr>
        <w:tabs>
          <w:tab w:val="left" w:pos="1080"/>
          <w:tab w:val="left" w:pos="2160"/>
          <w:tab w:val="left" w:pos="2880"/>
        </w:tabs>
        <w:spacing w:after="0" w:afterAutospacing="0"/>
        <w:rPr>
          <w:color w:val="FF0000"/>
          <w:lang w:val="en-US"/>
        </w:rPr>
      </w:pPr>
    </w:p>
    <w:p w14:paraId="362CEB8E" w14:textId="77777777" w:rsidR="004A5C08" w:rsidRPr="004A5C08" w:rsidRDefault="004A5C08" w:rsidP="004A5C08">
      <w:pPr>
        <w:rPr>
          <w:b/>
          <w:bCs/>
        </w:rPr>
      </w:pPr>
      <w:r w:rsidRPr="004A5C08">
        <w:rPr>
          <w:b/>
          <w:bCs/>
        </w:rPr>
        <w:t>[FL Proposal 5-2-1b-v2]</w:t>
      </w:r>
    </w:p>
    <w:p w14:paraId="74557A6E" w14:textId="77777777" w:rsidR="004A5C08" w:rsidRDefault="004A5C08" w:rsidP="004A5C08">
      <w:r>
        <w:t>Discuss and decide which alternative to take during RAN1#114:</w:t>
      </w:r>
      <w:r>
        <w:rPr>
          <w:b/>
          <w:bCs/>
          <w:color w:val="FF0000"/>
        </w:rPr>
        <w:t xml:space="preserve"> </w:t>
      </w:r>
      <w:r w:rsidRPr="0060673E">
        <w:rPr>
          <w:b/>
          <w:bCs/>
          <w:color w:val="FF0000"/>
        </w:rPr>
        <w:sym w:font="Wingdings" w:char="F0E0"/>
      </w:r>
      <w:r>
        <w:rPr>
          <w:b/>
          <w:bCs/>
          <w:color w:val="FF0000"/>
        </w:rPr>
        <w:t xml:space="preserve"> FL suggestion is to go with Alt 2</w:t>
      </w:r>
      <w:r>
        <w:rPr>
          <w:b/>
          <w:bCs/>
          <w:color w:val="FF0000"/>
        </w:rPr>
        <w:br/>
        <w:t>(NOTE: RRC impact is foreseen depending on the decision)</w:t>
      </w:r>
    </w:p>
    <w:p w14:paraId="0E46B19E" w14:textId="77777777" w:rsidR="004A5C08" w:rsidRPr="004A5C08" w:rsidRDefault="004A5C08" w:rsidP="004A5C08">
      <w:pPr>
        <w:pStyle w:val="a"/>
        <w:numPr>
          <w:ilvl w:val="0"/>
          <w:numId w:val="16"/>
        </w:numPr>
        <w:rPr>
          <w:b/>
          <w:bCs/>
        </w:rPr>
      </w:pPr>
      <w:r w:rsidRPr="004A5C08">
        <w:rPr>
          <w:b/>
          <w:bCs/>
        </w:rPr>
        <w:t>Alt.1 (Supported by DCM, FJ, vivo, Nokia, Samsung, IDCC, Lenovo, LG, Huawei)</w:t>
      </w:r>
    </w:p>
    <w:p w14:paraId="4918C45A" w14:textId="77777777" w:rsidR="004A5C08" w:rsidRPr="005466BF" w:rsidRDefault="004A5C08" w:rsidP="004A5C08">
      <w:pPr>
        <w:pStyle w:val="a"/>
        <w:numPr>
          <w:ilvl w:val="1"/>
          <w:numId w:val="16"/>
        </w:numPr>
      </w:pPr>
      <w:r w:rsidRPr="005466BF">
        <w:t>A unique SSB ID (</w:t>
      </w:r>
      <w:proofErr w:type="gramStart"/>
      <w:r w:rsidRPr="005466BF">
        <w:t>i.e.</w:t>
      </w:r>
      <w:proofErr w:type="gramEnd"/>
      <w:r w:rsidRPr="005466BF">
        <w:t xml:space="preserve"> SSBRI) among configured candidate cells is included for each L1-RSRP report </w:t>
      </w:r>
    </w:p>
    <w:p w14:paraId="56319540" w14:textId="77777777" w:rsidR="004A5C08" w:rsidRPr="005466BF" w:rsidRDefault="004A5C08" w:rsidP="004A5C08">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473788F3" w14:textId="77777777" w:rsidR="004A5C08" w:rsidRPr="004A5C08" w:rsidRDefault="004A5C08" w:rsidP="004A5C08">
      <w:pPr>
        <w:pStyle w:val="a"/>
        <w:numPr>
          <w:ilvl w:val="0"/>
          <w:numId w:val="16"/>
        </w:numPr>
        <w:rPr>
          <w:b/>
          <w:bCs/>
        </w:rPr>
      </w:pPr>
      <w:r w:rsidRPr="004A5C08">
        <w:rPr>
          <w:b/>
          <w:bCs/>
        </w:rPr>
        <w:t xml:space="preserve">Alt.2 (Ericsson, OPPO, Qualcomm, Google, ZTE, </w:t>
      </w:r>
      <w:proofErr w:type="spellStart"/>
      <w:r w:rsidRPr="004A5C08">
        <w:rPr>
          <w:b/>
          <w:bCs/>
        </w:rPr>
        <w:t>Futurewei</w:t>
      </w:r>
      <w:proofErr w:type="spellEnd"/>
      <w:r w:rsidRPr="004A5C08">
        <w:rPr>
          <w:b/>
          <w:bCs/>
        </w:rPr>
        <w:t>)</w:t>
      </w:r>
    </w:p>
    <w:p w14:paraId="388D9DCE" w14:textId="51BECA7C" w:rsidR="004A5C08" w:rsidRDefault="005146B7" w:rsidP="004A5C08">
      <w:pPr>
        <w:pStyle w:val="a"/>
        <w:numPr>
          <w:ilvl w:val="1"/>
          <w:numId w:val="16"/>
        </w:numPr>
      </w:pPr>
      <w:r w:rsidRPr="005146B7">
        <w:rPr>
          <w:color w:val="FF0000"/>
        </w:rPr>
        <w:t xml:space="preserve">A </w:t>
      </w:r>
      <w:r w:rsidR="004A5C08">
        <w:t xml:space="preserve">Cell ID applied to a group of L1-RSRP </w:t>
      </w:r>
      <w:r w:rsidR="004A5C08" w:rsidRPr="00DB1547">
        <w:rPr>
          <w:color w:val="FF0000"/>
        </w:rPr>
        <w:t xml:space="preserve">report </w:t>
      </w:r>
      <w:r w:rsidR="004A5C08">
        <w:t xml:space="preserve">is included in a L1 measurement </w:t>
      </w:r>
      <w:proofErr w:type="gramStart"/>
      <w:r w:rsidR="004A5C08">
        <w:t>report</w:t>
      </w:r>
      <w:proofErr w:type="gramEnd"/>
    </w:p>
    <w:p w14:paraId="2BEBC546" w14:textId="77777777" w:rsidR="004A5C08" w:rsidRDefault="004A5C08" w:rsidP="004A5C08">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0EFBD551" w14:textId="77777777" w:rsidR="004A5C08" w:rsidRDefault="004A5C08" w:rsidP="004A5C08">
      <w:pPr>
        <w:pStyle w:val="a"/>
        <w:numPr>
          <w:ilvl w:val="1"/>
          <w:numId w:val="16"/>
        </w:numPr>
      </w:pPr>
      <w:r>
        <w:t>A local SSB ID (</w:t>
      </w:r>
      <w:proofErr w:type="gramStart"/>
      <w:r>
        <w:t>i.e.</w:t>
      </w:r>
      <w:proofErr w:type="gramEnd"/>
      <w:r>
        <w:t xml:space="preserve"> SSBRI) applied to each cell is included for each L1-RSRP report </w:t>
      </w:r>
    </w:p>
    <w:p w14:paraId="6E333175" w14:textId="77777777" w:rsidR="004A5C08" w:rsidRDefault="004A5C08" w:rsidP="004A5C08">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7CA61F82" w14:textId="77777777" w:rsidR="00BB3E4C" w:rsidRPr="00DB1547" w:rsidRDefault="00BB3E4C" w:rsidP="00BB3E4C">
      <w:pPr>
        <w:rPr>
          <w:lang w:val="en-US"/>
        </w:rPr>
      </w:pPr>
    </w:p>
    <w:p w14:paraId="45E3F3BB" w14:textId="260CE152" w:rsidR="000D7246" w:rsidRDefault="00DF6837">
      <w:pPr>
        <w:pStyle w:val="5"/>
      </w:pPr>
      <w:r>
        <w:t xml:space="preserve">[Proposals for Wednesday Online] </w:t>
      </w:r>
    </w:p>
    <w:p w14:paraId="4FD00A70" w14:textId="77777777" w:rsidR="00F67765" w:rsidRDefault="00F67765" w:rsidP="00F67765"/>
    <w:p w14:paraId="7B2D5190" w14:textId="77777777" w:rsidR="00F67765" w:rsidRDefault="00F67765" w:rsidP="00F67765">
      <w:pPr>
        <w:rPr>
          <w:b/>
          <w:bCs/>
        </w:rPr>
      </w:pPr>
      <w:r w:rsidRPr="00397348">
        <w:rPr>
          <w:b/>
          <w:bCs/>
        </w:rPr>
        <w:t>[FL Proposal 5-2-1a-v</w:t>
      </w:r>
      <w:r>
        <w:rPr>
          <w:b/>
          <w:bCs/>
        </w:rPr>
        <w:t>3</w:t>
      </w:r>
      <w:r w:rsidRPr="00397348">
        <w:rPr>
          <w:b/>
          <w:bCs/>
        </w:rPr>
        <w:t>]</w:t>
      </w:r>
    </w:p>
    <w:p w14:paraId="149EEA37" w14:textId="77777777" w:rsidR="00F67765" w:rsidRPr="00397348" w:rsidRDefault="00F67765" w:rsidP="00F67765">
      <w:pPr>
        <w:rPr>
          <w:b/>
          <w:bCs/>
        </w:rPr>
      </w:pPr>
      <w:r w:rsidRPr="009371E7">
        <w:rPr>
          <w:b/>
          <w:bCs/>
          <w:highlight w:val="cyan"/>
        </w:rPr>
        <w:t>Offline consensus</w:t>
      </w:r>
    </w:p>
    <w:p w14:paraId="2F8BFED9" w14:textId="77777777" w:rsidR="00F67765" w:rsidRPr="0060673E" w:rsidRDefault="00F67765" w:rsidP="00F67765">
      <w:pPr>
        <w:rPr>
          <w:b/>
          <w:bCs/>
          <w:color w:val="FF0000"/>
        </w:rPr>
      </w:pPr>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included. </w:t>
      </w:r>
    </w:p>
    <w:p w14:paraId="28BC8D85" w14:textId="77777777" w:rsidR="00F67765" w:rsidRDefault="00F67765" w:rsidP="00F67765">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648DF41E" w14:textId="77777777" w:rsidR="00F67765" w:rsidRDefault="00F67765" w:rsidP="00F67765">
      <w:pPr>
        <w:pStyle w:val="a"/>
        <w:numPr>
          <w:ilvl w:val="1"/>
          <w:numId w:val="16"/>
        </w:numPr>
        <w:tabs>
          <w:tab w:val="left" w:pos="360"/>
          <w:tab w:val="left" w:pos="720"/>
        </w:tabs>
        <w:spacing w:after="0" w:afterAutospacing="0"/>
        <w:rPr>
          <w:rFonts w:ascii="Times" w:eastAsia="Batang" w:hAnsi="Times"/>
        </w:rPr>
      </w:pPr>
      <w:r>
        <w:t xml:space="preserve">For the value of M, L </w:t>
      </w:r>
    </w:p>
    <w:p w14:paraId="34DB03B5" w14:textId="77777777" w:rsidR="00F67765" w:rsidRDefault="00F67765" w:rsidP="00F67765">
      <w:pPr>
        <w:pStyle w:val="a"/>
        <w:numPr>
          <w:ilvl w:val="2"/>
          <w:numId w:val="16"/>
        </w:numPr>
        <w:tabs>
          <w:tab w:val="left" w:pos="720"/>
          <w:tab w:val="left" w:pos="1080"/>
        </w:tabs>
        <w:spacing w:after="0" w:afterAutospacing="0"/>
      </w:pPr>
      <w:r>
        <w:t xml:space="preserve">the RRC configured candidate values are: </w:t>
      </w:r>
    </w:p>
    <w:p w14:paraId="512A044E" w14:textId="77777777" w:rsidR="00F67765" w:rsidRDefault="00F67765" w:rsidP="00F67765">
      <w:pPr>
        <w:pStyle w:val="a"/>
        <w:numPr>
          <w:ilvl w:val="3"/>
          <w:numId w:val="16"/>
        </w:numPr>
        <w:tabs>
          <w:tab w:val="left" w:pos="720"/>
          <w:tab w:val="left" w:pos="1800"/>
        </w:tabs>
        <w:spacing w:after="0" w:afterAutospacing="0"/>
        <w:rPr>
          <w:lang w:val="en-US"/>
        </w:rPr>
      </w:pPr>
      <w:r>
        <w:rPr>
          <w:lang w:val="en-US"/>
        </w:rPr>
        <w:t>M = 1, 2, 3, 4</w:t>
      </w:r>
    </w:p>
    <w:p w14:paraId="53F3FE19" w14:textId="77777777" w:rsidR="00F67765" w:rsidRDefault="00F67765" w:rsidP="00F67765">
      <w:pPr>
        <w:pStyle w:val="a"/>
        <w:numPr>
          <w:ilvl w:val="3"/>
          <w:numId w:val="16"/>
        </w:numPr>
        <w:tabs>
          <w:tab w:val="left" w:pos="720"/>
          <w:tab w:val="left" w:pos="1800"/>
          <w:tab w:val="left" w:pos="2160"/>
        </w:tabs>
        <w:spacing w:after="0" w:afterAutospacing="0"/>
        <w:rPr>
          <w:lang w:val="en-US"/>
        </w:rPr>
      </w:pPr>
      <w:r>
        <w:rPr>
          <w:lang w:val="en-US"/>
        </w:rPr>
        <w:t xml:space="preserve">L = </w:t>
      </w:r>
      <w:r>
        <w:rPr>
          <w:color w:val="FF0000"/>
          <w:lang w:val="en-US"/>
        </w:rPr>
        <w:t xml:space="preserve">1, </w:t>
      </w:r>
      <w:r>
        <w:rPr>
          <w:lang w:val="en-US"/>
        </w:rPr>
        <w:t>2, 3, 4</w:t>
      </w:r>
    </w:p>
    <w:p w14:paraId="5267F626" w14:textId="77777777" w:rsidR="00F67765" w:rsidRDefault="00F67765" w:rsidP="00F67765">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795AED50" w14:textId="77777777" w:rsidR="00F67765" w:rsidRPr="00EB286B" w:rsidRDefault="00F67765" w:rsidP="00F67765">
      <w:r w:rsidRPr="00EB286B">
        <w:t>[</w:t>
      </w:r>
      <w:r w:rsidRPr="00EB286B">
        <w:rPr>
          <w:lang w:val="en-US"/>
        </w:rPr>
        <w:t xml:space="preserve">Note: the common understanding is that L=1 with configuration of inclusion of serving cell is </w:t>
      </w:r>
      <w:r w:rsidRPr="00EB286B">
        <w:t xml:space="preserve">not a typical </w:t>
      </w:r>
      <w:r w:rsidRPr="00EB286B">
        <w:rPr>
          <w:lang w:val="en-US"/>
        </w:rPr>
        <w:t>case</w:t>
      </w:r>
      <w:proofErr w:type="gramStart"/>
      <w:r w:rsidRPr="00EB286B">
        <w:rPr>
          <w:lang w:val="en-US"/>
        </w:rPr>
        <w:t xml:space="preserve">. </w:t>
      </w:r>
      <w:r w:rsidRPr="00EB286B">
        <w:t>]</w:t>
      </w:r>
      <w:proofErr w:type="gramEnd"/>
    </w:p>
    <w:p w14:paraId="304F0A47" w14:textId="77777777" w:rsidR="00F67765" w:rsidRPr="001A76A6" w:rsidRDefault="00F67765" w:rsidP="00F67765">
      <w:pPr>
        <w:tabs>
          <w:tab w:val="left" w:pos="720"/>
          <w:tab w:val="left" w:pos="1080"/>
          <w:tab w:val="left" w:pos="2160"/>
          <w:tab w:val="left" w:pos="2880"/>
        </w:tabs>
        <w:spacing w:after="0" w:afterAutospacing="0"/>
        <w:ind w:left="1800"/>
        <w:rPr>
          <w:lang w:val="en-US"/>
        </w:rPr>
      </w:pPr>
    </w:p>
    <w:p w14:paraId="634A1524" w14:textId="77777777" w:rsidR="00F67765" w:rsidRDefault="00F67765" w:rsidP="00F67765">
      <w:pPr>
        <w:rPr>
          <w:lang w:val="en-US"/>
        </w:rPr>
      </w:pPr>
    </w:p>
    <w:p w14:paraId="2C19EDA1" w14:textId="77777777" w:rsidR="00F67765" w:rsidRPr="00397348" w:rsidRDefault="00F67765" w:rsidP="00F67765">
      <w:pPr>
        <w:rPr>
          <w:b/>
          <w:bCs/>
        </w:rPr>
      </w:pPr>
      <w:r w:rsidRPr="00397348">
        <w:rPr>
          <w:b/>
          <w:bCs/>
        </w:rPr>
        <w:t>[FL Proposal 5-2-1b-v</w:t>
      </w:r>
      <w:r>
        <w:rPr>
          <w:b/>
          <w:bCs/>
        </w:rPr>
        <w:t>4</w:t>
      </w:r>
      <w:r w:rsidRPr="00397348">
        <w:rPr>
          <w:b/>
          <w:bCs/>
        </w:rPr>
        <w:t>]</w:t>
      </w:r>
    </w:p>
    <w:p w14:paraId="79BE1460" w14:textId="77777777" w:rsidR="00F67765" w:rsidRDefault="00F67765" w:rsidP="00F67765">
      <w:r>
        <w:t>Discuss and decide which alternative to take during RAN1#114:</w:t>
      </w:r>
      <w:r>
        <w:rPr>
          <w:b/>
          <w:bCs/>
          <w:color w:val="FF0000"/>
        </w:rPr>
        <w:t xml:space="preserve"> </w:t>
      </w:r>
    </w:p>
    <w:p w14:paraId="0C208D61" w14:textId="77777777" w:rsidR="00F67765" w:rsidRPr="005466BF" w:rsidRDefault="00F67765" w:rsidP="00F67765">
      <w:pPr>
        <w:pStyle w:val="a"/>
        <w:numPr>
          <w:ilvl w:val="0"/>
          <w:numId w:val="16"/>
        </w:numPr>
      </w:pPr>
      <w:r w:rsidRPr="005466BF">
        <w:t xml:space="preserve">Alt.1 </w:t>
      </w:r>
    </w:p>
    <w:p w14:paraId="57DC884C" w14:textId="77777777" w:rsidR="00F67765" w:rsidRPr="005466BF" w:rsidRDefault="00F67765" w:rsidP="00F67765">
      <w:pPr>
        <w:pStyle w:val="a"/>
        <w:numPr>
          <w:ilvl w:val="1"/>
          <w:numId w:val="16"/>
        </w:numPr>
      </w:pPr>
      <w:r w:rsidRPr="005466BF">
        <w:t xml:space="preserve">SSBRI among configured candidate cells is included for each L1-RSRP </w:t>
      </w:r>
      <w:proofErr w:type="gramStart"/>
      <w:r w:rsidRPr="005466BF">
        <w:t>report</w:t>
      </w:r>
      <w:proofErr w:type="gramEnd"/>
      <w:r w:rsidRPr="005466BF">
        <w:t xml:space="preserve"> </w:t>
      </w:r>
    </w:p>
    <w:p w14:paraId="42659F14" w14:textId="77777777" w:rsidR="00F67765" w:rsidRPr="00402E98" w:rsidRDefault="00F67765" w:rsidP="00F67765">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4F94A971" w14:textId="77777777" w:rsidR="00F67765" w:rsidRPr="00AC47AB" w:rsidRDefault="00F67765" w:rsidP="00F67765">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(9) </w:t>
      </w:r>
      <w:r w:rsidRPr="00AC47AB">
        <w:rPr>
          <w:color w:val="4F81BD" w:themeColor="accent1"/>
        </w:rPr>
        <w:t>DCM, FJ, vivo, Nokia, Samsung, IDCC, Lenovo, LG, Huawei</w:t>
      </w:r>
      <w:r>
        <w:rPr>
          <w:color w:val="4F81BD" w:themeColor="accent1"/>
        </w:rPr>
        <w:t>,</w:t>
      </w:r>
    </w:p>
    <w:p w14:paraId="15353277" w14:textId="77777777" w:rsidR="00F67765" w:rsidRPr="00AC47AB" w:rsidRDefault="00F67765" w:rsidP="00F67765">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34DDAD9D" w14:textId="77777777" w:rsidR="00F67765" w:rsidRDefault="00F67765" w:rsidP="00F67765">
      <w:pPr>
        <w:pStyle w:val="a"/>
        <w:numPr>
          <w:ilvl w:val="0"/>
          <w:numId w:val="16"/>
        </w:numPr>
      </w:pPr>
      <w:r>
        <w:t xml:space="preserve">Alt.2 </w:t>
      </w:r>
    </w:p>
    <w:p w14:paraId="375A2439" w14:textId="77777777" w:rsidR="00F67765" w:rsidRDefault="00F67765" w:rsidP="00F67765">
      <w:pPr>
        <w:pStyle w:val="a"/>
        <w:numPr>
          <w:ilvl w:val="1"/>
          <w:numId w:val="16"/>
        </w:numPr>
      </w:pPr>
      <w:r w:rsidRPr="005146B7">
        <w:rPr>
          <w:color w:val="FF0000"/>
        </w:rPr>
        <w:t xml:space="preserve">A </w:t>
      </w:r>
      <w:r>
        <w:t xml:space="preserve">Cell ID applied to a group of L1-RSRP </w:t>
      </w:r>
      <w:r w:rsidRPr="00DB1547">
        <w:rPr>
          <w:color w:val="FF0000"/>
        </w:rPr>
        <w:t xml:space="preserve">report </w:t>
      </w:r>
      <w:r>
        <w:t xml:space="preserve">is included in a L1 measurement </w:t>
      </w:r>
      <w:proofErr w:type="gramStart"/>
      <w:r>
        <w:t>report</w:t>
      </w:r>
      <w:proofErr w:type="gramEnd"/>
    </w:p>
    <w:p w14:paraId="182C5D6D" w14:textId="77777777" w:rsidR="00F67765" w:rsidRDefault="00F67765" w:rsidP="00F67765">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7908D358" w14:textId="3BB3F660" w:rsidR="00F67765" w:rsidRDefault="00F67765" w:rsidP="00F67765">
      <w:pPr>
        <w:pStyle w:val="a"/>
        <w:numPr>
          <w:ilvl w:val="1"/>
          <w:numId w:val="16"/>
        </w:numPr>
      </w:pPr>
      <w:r>
        <w:t>A local SSB ID</w:t>
      </w:r>
      <w:r w:rsidR="008700A2">
        <w:t xml:space="preserve"> </w:t>
      </w:r>
      <w:r w:rsidR="008700A2" w:rsidRPr="008700A2">
        <w:rPr>
          <w:color w:val="FF0000"/>
        </w:rPr>
        <w:t>for</w:t>
      </w:r>
      <w:r>
        <w:t xml:space="preserve"> </w:t>
      </w:r>
      <w:r w:rsidRPr="008700A2">
        <w:rPr>
          <w:strike/>
          <w:color w:val="FF0000"/>
        </w:rPr>
        <w:t>(</w:t>
      </w:r>
      <w:proofErr w:type="gramStart"/>
      <w:r w:rsidRPr="008700A2">
        <w:rPr>
          <w:strike/>
          <w:color w:val="FF0000"/>
        </w:rPr>
        <w:t>i.e.</w:t>
      </w:r>
      <w:proofErr w:type="gramEnd"/>
      <w:r w:rsidRPr="008700A2">
        <w:rPr>
          <w:strike/>
          <w:color w:val="FF0000"/>
        </w:rPr>
        <w:t xml:space="preserve"> SSBRI) applied</w:t>
      </w:r>
      <w:r>
        <w:t xml:space="preserve"> to each cell is included for each L1-RSRP report </w:t>
      </w:r>
    </w:p>
    <w:p w14:paraId="62A0D260" w14:textId="1F0AF014" w:rsidR="00F67765" w:rsidRPr="005A38AC" w:rsidRDefault="00F67765" w:rsidP="00F67765">
      <w:pPr>
        <w:pStyle w:val="a"/>
        <w:numPr>
          <w:ilvl w:val="2"/>
          <w:numId w:val="16"/>
        </w:numPr>
        <w:tabs>
          <w:tab w:val="left" w:pos="1440"/>
        </w:tabs>
      </w:pPr>
      <w:r>
        <w:t xml:space="preserve">The bit size of </w:t>
      </w:r>
      <w:r w:rsidR="008700A2" w:rsidRPr="008700A2">
        <w:rPr>
          <w:color w:val="FF0000"/>
        </w:rPr>
        <w:t>SSB ID</w:t>
      </w:r>
      <w:r w:rsidR="008700A2">
        <w:t xml:space="preserve"> </w:t>
      </w:r>
      <w:r w:rsidRPr="008700A2">
        <w:rPr>
          <w:strike/>
          <w:color w:val="FF0000"/>
        </w:rPr>
        <w:t>SSBRI</w:t>
      </w:r>
      <w:r w:rsidRPr="008700A2">
        <w:rPr>
          <w:color w:val="FF0000"/>
        </w:rPr>
        <w:t xml:space="preserve"> </w:t>
      </w:r>
      <w:r>
        <w:t xml:space="preserve">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w:t>
      </w:r>
      <w:r w:rsidR="00B9338B" w:rsidRPr="00B9338B">
        <w:rPr>
          <w:color w:val="FF0000"/>
          <w:lang w:val="en-US" w:eastAsia="zh-CN"/>
        </w:rPr>
        <w:t xml:space="preserve">maximum </w:t>
      </w:r>
      <w:r>
        <w:rPr>
          <w:lang w:val="en-US" w:eastAsia="zh-CN"/>
        </w:rPr>
        <w:t xml:space="preserve">number of configured SSBs for </w:t>
      </w:r>
      <w:r w:rsidRPr="00B9338B">
        <w:rPr>
          <w:strike/>
          <w:color w:val="FF0000"/>
          <w:lang w:val="en-US" w:eastAsia="zh-CN"/>
        </w:rPr>
        <w:t>each</w:t>
      </w:r>
      <w:r w:rsidR="00B9338B" w:rsidRPr="00B9338B">
        <w:rPr>
          <w:strike/>
          <w:color w:val="FF0000"/>
          <w:lang w:val="en-US" w:eastAsia="zh-CN"/>
        </w:rPr>
        <w:t xml:space="preserve"> </w:t>
      </w:r>
      <w:r w:rsidR="00B9338B">
        <w:rPr>
          <w:color w:val="FF0000"/>
          <w:lang w:val="en-US" w:eastAsia="zh-CN"/>
        </w:rPr>
        <w:t>a</w:t>
      </w:r>
      <w:r w:rsidRPr="00B9338B">
        <w:rPr>
          <w:color w:val="FF0000"/>
          <w:lang w:val="en-US" w:eastAsia="zh-CN"/>
        </w:rPr>
        <w:t xml:space="preserve"> </w:t>
      </w:r>
      <w:r>
        <w:rPr>
          <w:lang w:val="en-US" w:eastAsia="zh-CN"/>
        </w:rPr>
        <w:t xml:space="preserve">cell. </w:t>
      </w:r>
    </w:p>
    <w:p w14:paraId="4EB38D02" w14:textId="77777777" w:rsidR="00F67765" w:rsidRPr="00AC47AB" w:rsidRDefault="00F67765" w:rsidP="00F67765">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 xml:space="preserve">Ericsson, OPPO, Qualcomm, Google, ZTE, </w:t>
      </w:r>
      <w:proofErr w:type="spellStart"/>
      <w:r w:rsidRPr="00AC47AB">
        <w:rPr>
          <w:color w:val="4F81BD" w:themeColor="accent1"/>
        </w:rPr>
        <w:t>Futurewei</w:t>
      </w:r>
      <w:proofErr w:type="spellEnd"/>
      <w:r w:rsidRPr="00AC47AB">
        <w:rPr>
          <w:color w:val="4F81BD" w:themeColor="accent1"/>
        </w:rPr>
        <w:t>, KDDI</w:t>
      </w:r>
      <w:r>
        <w:rPr>
          <w:color w:val="4F81BD" w:themeColor="accent1"/>
        </w:rPr>
        <w:t>, Xiaomi, Apple, Panasonic</w:t>
      </w:r>
    </w:p>
    <w:p w14:paraId="5935614A" w14:textId="77777777" w:rsidR="00F67765" w:rsidRPr="00AC47AB" w:rsidRDefault="00F67765" w:rsidP="00F67765">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6FE22C5F" w14:textId="77777777" w:rsidR="00F67765" w:rsidRDefault="00F67765" w:rsidP="00F67765">
      <w:pPr>
        <w:tabs>
          <w:tab w:val="left" w:pos="1440"/>
          <w:tab w:val="left" w:pos="2160"/>
        </w:tabs>
      </w:pPr>
    </w:p>
    <w:p w14:paraId="52CD2635" w14:textId="77777777" w:rsidR="00F67765" w:rsidRDefault="00F67765" w:rsidP="00F67765">
      <w:pPr>
        <w:tabs>
          <w:tab w:val="left" w:pos="1440"/>
          <w:tab w:val="left" w:pos="2160"/>
        </w:tabs>
      </w:pPr>
    </w:p>
    <w:p w14:paraId="233F9619" w14:textId="77777777" w:rsidR="00F67765" w:rsidRDefault="00F67765" w:rsidP="00F67765">
      <w:pPr>
        <w:tabs>
          <w:tab w:val="left" w:pos="1440"/>
          <w:tab w:val="left" w:pos="2160"/>
        </w:tabs>
      </w:pPr>
    </w:p>
    <w:p w14:paraId="596E0490" w14:textId="77777777" w:rsidR="00F67765" w:rsidRPr="00782252" w:rsidRDefault="00F67765" w:rsidP="00F67765">
      <w:pPr>
        <w:rPr>
          <w:b/>
          <w:bCs/>
        </w:rPr>
      </w:pPr>
      <w:r w:rsidRPr="00782252">
        <w:rPr>
          <w:b/>
          <w:bCs/>
        </w:rPr>
        <w:t>[FL proposal 5-2-2a-v1]</w:t>
      </w:r>
    </w:p>
    <w:p w14:paraId="6CB1ED17" w14:textId="22F18C9E" w:rsidR="00F67765" w:rsidRDefault="00F67765" w:rsidP="00F67765">
      <w:pPr>
        <w:pStyle w:val="a"/>
        <w:numPr>
          <w:ilvl w:val="0"/>
          <w:numId w:val="16"/>
        </w:numPr>
        <w:tabs>
          <w:tab w:val="left" w:pos="1440"/>
          <w:tab w:val="left" w:pos="2160"/>
        </w:tabs>
      </w:pPr>
      <w:r>
        <w:rPr>
          <w:bCs/>
          <w:lang w:eastAsia="zh-CN"/>
        </w:rPr>
        <w:t xml:space="preserve">Absolute value and differential values are used for L1-RSRP reporting: </w:t>
      </w:r>
    </w:p>
    <w:p w14:paraId="00E170F6" w14:textId="77777777" w:rsidR="00F67765" w:rsidRDefault="00F67765" w:rsidP="00F67765">
      <w:pPr>
        <w:pStyle w:val="a"/>
        <w:numPr>
          <w:ilvl w:val="1"/>
          <w:numId w:val="16"/>
        </w:numPr>
        <w:tabs>
          <w:tab w:val="left" w:pos="2160"/>
        </w:tabs>
      </w:pPr>
      <w:r>
        <w:rPr>
          <w:bCs/>
          <w:lang w:eastAsia="zh-CN"/>
        </w:rPr>
        <w:t xml:space="preserve">For absolute L1-RSRP, the L1-RSRP value is quantized to a 7-bit value in the range [-140, -44] dBm with 1dB step </w:t>
      </w:r>
      <w:proofErr w:type="gramStart"/>
      <w:r>
        <w:rPr>
          <w:bCs/>
          <w:lang w:eastAsia="zh-CN"/>
        </w:rPr>
        <w:t>size</w:t>
      </w:r>
      <w:proofErr w:type="gramEnd"/>
    </w:p>
    <w:p w14:paraId="63B74C88" w14:textId="77777777" w:rsidR="00F67765" w:rsidRPr="00311494" w:rsidRDefault="00F67765" w:rsidP="00F67765">
      <w:pPr>
        <w:pStyle w:val="a"/>
        <w:numPr>
          <w:ilvl w:val="1"/>
          <w:numId w:val="16"/>
        </w:numPr>
        <w:tabs>
          <w:tab w:val="left" w:pos="2160"/>
        </w:tabs>
      </w:pPr>
      <w:r>
        <w:rPr>
          <w:bCs/>
          <w:lang w:eastAsia="zh-CN"/>
        </w:rPr>
        <w:t xml:space="preserve">For differential L1-RSRP, the L1-RSRP value is quantized to a 4-bit value where the differential L1-RSRP value is computed with 2 dB step size from reference L1-RSRP </w:t>
      </w:r>
      <w:proofErr w:type="gramStart"/>
      <w:r>
        <w:rPr>
          <w:bCs/>
          <w:lang w:eastAsia="zh-CN"/>
        </w:rPr>
        <w:t>value</w:t>
      </w:r>
      <w:proofErr w:type="gramEnd"/>
    </w:p>
    <w:p w14:paraId="09FFDBF8" w14:textId="77777777" w:rsidR="00F67765" w:rsidRDefault="00F67765" w:rsidP="00F67765">
      <w:pPr>
        <w:tabs>
          <w:tab w:val="left" w:pos="1440"/>
          <w:tab w:val="left" w:pos="2160"/>
        </w:tabs>
      </w:pPr>
    </w:p>
    <w:p w14:paraId="37A680E0" w14:textId="77777777" w:rsidR="00F67765" w:rsidRPr="00782252" w:rsidRDefault="00F67765" w:rsidP="00F67765">
      <w:pPr>
        <w:rPr>
          <w:b/>
          <w:bCs/>
        </w:rPr>
      </w:pPr>
      <w:r w:rsidRPr="00782252">
        <w:rPr>
          <w:b/>
          <w:bCs/>
        </w:rPr>
        <w:t>[FL proposal 5-2-2b-v</w:t>
      </w:r>
      <w:r>
        <w:rPr>
          <w:b/>
          <w:bCs/>
        </w:rPr>
        <w:t>2</w:t>
      </w:r>
      <w:r w:rsidRPr="00782252">
        <w:rPr>
          <w:b/>
          <w:bCs/>
        </w:rPr>
        <w:t>]</w:t>
      </w:r>
    </w:p>
    <w:p w14:paraId="09AAEBAB" w14:textId="3666970C" w:rsidR="00F67765" w:rsidRDefault="00F67765" w:rsidP="00F67765">
      <w:pPr>
        <w:pStyle w:val="a"/>
        <w:numPr>
          <w:ilvl w:val="0"/>
          <w:numId w:val="16"/>
        </w:numPr>
        <w:tabs>
          <w:tab w:val="left" w:pos="1440"/>
        </w:tabs>
        <w:rPr>
          <w:lang w:val="en-US"/>
        </w:rPr>
      </w:pPr>
      <w:r>
        <w:rPr>
          <w:lang w:val="en-US"/>
        </w:rPr>
        <w:t>Choose one option from the following options</w:t>
      </w:r>
      <w:r w:rsidR="00ED67CF">
        <w:rPr>
          <w:b/>
          <w:bCs/>
          <w:color w:val="FF0000"/>
          <w:lang w:val="en-US"/>
        </w:rPr>
        <w:t>:</w:t>
      </w:r>
    </w:p>
    <w:p w14:paraId="7D1FADDF" w14:textId="77777777" w:rsidR="00F67765" w:rsidRDefault="00F67765" w:rsidP="00F67765">
      <w:pPr>
        <w:pStyle w:val="a"/>
        <w:numPr>
          <w:ilvl w:val="1"/>
          <w:numId w:val="16"/>
        </w:numPr>
        <w:tabs>
          <w:tab w:val="left" w:pos="2160"/>
        </w:tabs>
      </w:pPr>
      <w:r>
        <w:t xml:space="preserve">Option A: </w:t>
      </w:r>
      <w:proofErr w:type="spellStart"/>
      <w:r>
        <w:t>Futurewei</w:t>
      </w:r>
      <w:proofErr w:type="spellEnd"/>
      <w:r>
        <w:t>, Ericsson, Nokia, Fujitsu, Apple, ZTE, OPPO</w:t>
      </w:r>
    </w:p>
    <w:p w14:paraId="435E5167" w14:textId="77777777" w:rsidR="00F67765" w:rsidRDefault="00F67765" w:rsidP="00F67765">
      <w:pPr>
        <w:pStyle w:val="a"/>
        <w:numPr>
          <w:ilvl w:val="2"/>
          <w:numId w:val="16"/>
        </w:numPr>
      </w:pPr>
      <w:r>
        <w:lastRenderedPageBreak/>
        <w:t xml:space="preserve">Differential encoding is performed per cell, </w:t>
      </w:r>
      <w:proofErr w:type="gramStart"/>
      <w:r>
        <w:t>i.e.</w:t>
      </w:r>
      <w:proofErr w:type="gramEnd"/>
      <w:r>
        <w:t xml:space="preserve"> for each cell, a beam </w:t>
      </w:r>
      <w:r>
        <w:rPr>
          <w:bCs/>
          <w:lang w:eastAsia="zh-CN"/>
        </w:rPr>
        <w:t>with the largest L1-RSRP value</w:t>
      </w:r>
      <w:r>
        <w:t xml:space="preserve"> among the M beams applies an absolute L1-RSRP, and the differential L1-RSRP is applied to the remaining M-1 beams</w:t>
      </w:r>
    </w:p>
    <w:p w14:paraId="1465ACF8" w14:textId="77777777" w:rsidR="00F67765" w:rsidRDefault="00F67765" w:rsidP="00F67765">
      <w:pPr>
        <w:pStyle w:val="a"/>
        <w:numPr>
          <w:ilvl w:val="1"/>
          <w:numId w:val="16"/>
        </w:numPr>
        <w:tabs>
          <w:tab w:val="left" w:pos="2160"/>
        </w:tabs>
      </w:pPr>
      <w:r>
        <w:t xml:space="preserve">Option B: Huawei, </w:t>
      </w:r>
      <w:proofErr w:type="spellStart"/>
      <w:r>
        <w:t>Spreadtrum</w:t>
      </w:r>
      <w:proofErr w:type="spellEnd"/>
      <w:r>
        <w:t>, vivo, Nokia, LG, NTT DOCOMO, Samsung, IDC, Qualcomm</w:t>
      </w:r>
    </w:p>
    <w:p w14:paraId="1BA963B0" w14:textId="77777777" w:rsidR="00F67765" w:rsidRDefault="00F67765" w:rsidP="00F67765">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w:t>
      </w:r>
      <w:proofErr w:type="gramStart"/>
      <w:r>
        <w:t>beams</w:t>
      </w:r>
      <w:proofErr w:type="gramEnd"/>
    </w:p>
    <w:p w14:paraId="4C621640" w14:textId="77777777" w:rsidR="00F67765" w:rsidRDefault="00F67765" w:rsidP="00F67765">
      <w:pPr>
        <w:pStyle w:val="a"/>
        <w:numPr>
          <w:ilvl w:val="1"/>
          <w:numId w:val="16"/>
        </w:numPr>
        <w:tabs>
          <w:tab w:val="left" w:pos="2160"/>
        </w:tabs>
      </w:pPr>
      <w:r>
        <w:t>Option C:  Nokia, CATT</w:t>
      </w:r>
    </w:p>
    <w:p w14:paraId="69FC81BE" w14:textId="77777777" w:rsidR="00F67765" w:rsidRDefault="00F67765" w:rsidP="00F67765">
      <w:pPr>
        <w:pStyle w:val="a"/>
        <w:numPr>
          <w:ilvl w:val="2"/>
          <w:numId w:val="16"/>
        </w:numPr>
      </w:pPr>
      <w:r>
        <w:t xml:space="preserve">Take the following 2-step </w:t>
      </w:r>
      <w:proofErr w:type="gramStart"/>
      <w:r>
        <w:t>approach</w:t>
      </w:r>
      <w:proofErr w:type="gramEnd"/>
      <w:r>
        <w:t xml:space="preserve"> </w:t>
      </w:r>
    </w:p>
    <w:p w14:paraId="170A56D4" w14:textId="77777777" w:rsidR="00F67765" w:rsidRDefault="00F67765" w:rsidP="00F67765">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02B1BFB6" w14:textId="77777777" w:rsidR="00F67765" w:rsidRDefault="00F67765" w:rsidP="00F67765">
      <w:pPr>
        <w:pStyle w:val="a"/>
        <w:numPr>
          <w:ilvl w:val="3"/>
          <w:numId w:val="16"/>
        </w:numPr>
        <w:tabs>
          <w:tab w:val="left" w:pos="2160"/>
        </w:tabs>
      </w:pPr>
      <w:r>
        <w:t>Step two: a beam to apply absolute L1-RSRP is chosen among L beams applying absolute L1-RSRP in step one and the differential L1-RSRP is applied to L-1 beams.</w:t>
      </w:r>
    </w:p>
    <w:p w14:paraId="78146189" w14:textId="77777777" w:rsidR="00F67765" w:rsidRDefault="00F67765" w:rsidP="00F67765"/>
    <w:p w14:paraId="40EEBC5C" w14:textId="77777777" w:rsidR="00F67765" w:rsidRPr="00782252" w:rsidRDefault="00F67765" w:rsidP="00F67765">
      <w:pPr>
        <w:rPr>
          <w:b/>
          <w:bCs/>
        </w:rPr>
      </w:pPr>
      <w:r w:rsidRPr="00782252">
        <w:rPr>
          <w:b/>
          <w:bCs/>
        </w:rPr>
        <w:t>[FL Proposal 5-3-7-v4]</w:t>
      </w:r>
    </w:p>
    <w:p w14:paraId="21BCDC15" w14:textId="77777777" w:rsidR="00F67765" w:rsidRDefault="00F67765" w:rsidP="00F67765">
      <w:pPr>
        <w:pStyle w:val="a"/>
        <w:numPr>
          <w:ilvl w:val="0"/>
          <w:numId w:val="11"/>
        </w:numPr>
      </w:pPr>
      <w:r w:rsidRPr="00397348">
        <w:t>For scenario 2, TCI state indication included in cell switch command indicates the TCI stat</w:t>
      </w:r>
      <w:r>
        <w:t>e a</w:t>
      </w:r>
      <w:r w:rsidRPr="00397348">
        <w:t xml:space="preserve">t least for </w:t>
      </w:r>
      <w:proofErr w:type="spellStart"/>
      <w:r w:rsidRPr="00397348">
        <w:t>SpCell</w:t>
      </w:r>
      <w:proofErr w:type="spellEnd"/>
      <w:r w:rsidRPr="00397348">
        <w:t xml:space="preserve"> of target </w:t>
      </w:r>
      <w:proofErr w:type="gramStart"/>
      <w:r w:rsidRPr="00397348">
        <w:t>cell</w:t>
      </w:r>
      <w:proofErr w:type="gramEnd"/>
    </w:p>
    <w:p w14:paraId="6553D01E" w14:textId="77777777" w:rsidR="00F67765" w:rsidRDefault="00F67765" w:rsidP="00F67765">
      <w:pPr>
        <w:pStyle w:val="a"/>
        <w:numPr>
          <w:ilvl w:val="0"/>
          <w:numId w:val="11"/>
        </w:numPr>
      </w:pPr>
      <w:r>
        <w:t xml:space="preserve">Send an LS to RAN2: </w:t>
      </w:r>
    </w:p>
    <w:p w14:paraId="5B63FB78" w14:textId="77777777" w:rsidR="00F67765" w:rsidRDefault="00F67765" w:rsidP="00F67765">
      <w:pPr>
        <w:pStyle w:val="a"/>
        <w:numPr>
          <w:ilvl w:val="1"/>
          <w:numId w:val="11"/>
        </w:numPr>
      </w:pPr>
      <w:r>
        <w:t xml:space="preserve">Currently, RAN1 has defined the Rel-18 LTM mechanisms assuming single CC case, </w:t>
      </w:r>
      <w:proofErr w:type="gramStart"/>
      <w:r>
        <w:t>e.g.</w:t>
      </w:r>
      <w:proofErr w:type="gramEnd"/>
      <w:r>
        <w:t xml:space="preserve"> beam indication for </w:t>
      </w:r>
      <w:proofErr w:type="spellStart"/>
      <w:r>
        <w:t>PScell</w:t>
      </w:r>
      <w:proofErr w:type="spellEnd"/>
      <w:r>
        <w:t xml:space="preserve"> only.</w:t>
      </w:r>
    </w:p>
    <w:p w14:paraId="25B30C01" w14:textId="77777777" w:rsidR="00F67765" w:rsidRPr="00F37FCE" w:rsidRDefault="00F67765" w:rsidP="00F67765">
      <w:pPr>
        <w:pStyle w:val="a"/>
        <w:numPr>
          <w:ilvl w:val="1"/>
          <w:numId w:val="11"/>
        </w:numPr>
      </w:pPr>
      <w:r>
        <w:t>If RAN2 intends to support CA scenarios in Rel-18 LTM, RAN1 respectfully asks RAN2 to provide the detailed information on the CA scenarios RAN2 wants to support.</w:t>
      </w:r>
    </w:p>
    <w:p w14:paraId="60E03AEF" w14:textId="77777777" w:rsidR="00F67765" w:rsidRDefault="00F67765" w:rsidP="00F67765"/>
    <w:p w14:paraId="1541C1FC" w14:textId="153D99F4" w:rsidR="00F67765" w:rsidRDefault="00F67765" w:rsidP="00F67765"/>
    <w:p w14:paraId="7747EDF2" w14:textId="1D80419F" w:rsidR="005808F2" w:rsidRDefault="005808F2" w:rsidP="00F67765"/>
    <w:p w14:paraId="5C622908" w14:textId="3CCD018E" w:rsidR="005808F2" w:rsidRDefault="005808F2" w:rsidP="00F67765"/>
    <w:p w14:paraId="1FC182C6" w14:textId="77777777" w:rsidR="005808F2" w:rsidRPr="00397348" w:rsidRDefault="005808F2" w:rsidP="00F67765"/>
    <w:p w14:paraId="78594F21" w14:textId="37E51B79" w:rsidR="005808F2" w:rsidRDefault="00F67765" w:rsidP="005808F2">
      <w:pPr>
        <w:pStyle w:val="5"/>
      </w:pPr>
      <w:r>
        <w:t xml:space="preserve">[Proposals for Thursday Online] </w:t>
      </w:r>
    </w:p>
    <w:p w14:paraId="4C67C231" w14:textId="77777777" w:rsidR="00564B23" w:rsidRDefault="00564B23" w:rsidP="00564B23"/>
    <w:p w14:paraId="4391BF1F" w14:textId="77777777" w:rsidR="00564B23" w:rsidRPr="004D360D" w:rsidRDefault="00564B23" w:rsidP="00564B23">
      <w:pPr>
        <w:rPr>
          <w:b/>
          <w:bCs/>
        </w:rPr>
      </w:pPr>
      <w:r w:rsidRPr="004D360D">
        <w:rPr>
          <w:b/>
          <w:bCs/>
        </w:rPr>
        <w:t>[FL Proposal 5-2-1b-v5]</w:t>
      </w:r>
    </w:p>
    <w:p w14:paraId="495DE2A0" w14:textId="77777777" w:rsidR="00564B23" w:rsidRDefault="00564B23" w:rsidP="00564B23">
      <w:r>
        <w:t>Discuss and decide which alternative to take during RAN1#114:</w:t>
      </w:r>
      <w:r>
        <w:rPr>
          <w:b/>
          <w:bCs/>
          <w:color w:val="FF0000"/>
        </w:rPr>
        <w:t xml:space="preserve"> </w:t>
      </w:r>
    </w:p>
    <w:p w14:paraId="31CBF037" w14:textId="77777777" w:rsidR="00564B23" w:rsidRPr="005466BF" w:rsidRDefault="00564B23" w:rsidP="00564B23">
      <w:pPr>
        <w:pStyle w:val="a"/>
        <w:numPr>
          <w:ilvl w:val="0"/>
          <w:numId w:val="16"/>
        </w:numPr>
      </w:pPr>
      <w:r w:rsidRPr="005466BF">
        <w:t xml:space="preserve">Alt.1 </w:t>
      </w:r>
    </w:p>
    <w:p w14:paraId="77CB2A85" w14:textId="77777777" w:rsidR="00564B23" w:rsidRPr="005C50E1" w:rsidRDefault="00564B23" w:rsidP="00564B23">
      <w:pPr>
        <w:pStyle w:val="a"/>
        <w:numPr>
          <w:ilvl w:val="1"/>
          <w:numId w:val="16"/>
        </w:numPr>
      </w:pPr>
      <w:r w:rsidRPr="005C50E1">
        <w:t xml:space="preserve">SSBRI among configured candidate cells is included for each L1-RSRP </w:t>
      </w:r>
      <w:proofErr w:type="gramStart"/>
      <w:r w:rsidRPr="005C50E1">
        <w:t>report</w:t>
      </w:r>
      <w:proofErr w:type="gramEnd"/>
      <w:r w:rsidRPr="005C50E1">
        <w:t xml:space="preserve"> </w:t>
      </w:r>
    </w:p>
    <w:p w14:paraId="482B2787" w14:textId="77777777" w:rsidR="00564B23" w:rsidRPr="005C50E1" w:rsidRDefault="00564B23" w:rsidP="00564B23">
      <w:pPr>
        <w:pStyle w:val="a"/>
        <w:numPr>
          <w:ilvl w:val="2"/>
          <w:numId w:val="16"/>
        </w:numPr>
        <w:tabs>
          <w:tab w:val="left" w:pos="1440"/>
        </w:tabs>
      </w:pPr>
      <w:r w:rsidRPr="005C50E1">
        <w:lastRenderedPageBreak/>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 xml:space="preserve">for the </w:t>
      </w:r>
      <w:proofErr w:type="gramStart"/>
      <w:r w:rsidRPr="005C50E1">
        <w:rPr>
          <w:lang w:val="en-US" w:eastAsia="zh-CN"/>
        </w:rPr>
        <w:t>report</w:t>
      </w:r>
      <w:proofErr w:type="gramEnd"/>
    </w:p>
    <w:p w14:paraId="3A983F95" w14:textId="77777777" w:rsidR="00564B23" w:rsidRPr="00AC47AB" w:rsidRDefault="00564B23" w:rsidP="00564B23">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DCM, FJ, vivo, Nokia, Samsung, IDCC, Lenovo, LG, Huawei</w:t>
      </w:r>
      <w:r>
        <w:rPr>
          <w:color w:val="4F81BD" w:themeColor="accent1"/>
        </w:rPr>
        <w:t>, MediaTek</w:t>
      </w:r>
    </w:p>
    <w:p w14:paraId="7DCC134A" w14:textId="77777777" w:rsidR="00564B23" w:rsidRPr="00AC47AB" w:rsidRDefault="00564B23" w:rsidP="00564B23">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190CE7C2" w14:textId="77777777" w:rsidR="00564B23" w:rsidRDefault="00564B23" w:rsidP="00564B23">
      <w:pPr>
        <w:pStyle w:val="a"/>
        <w:numPr>
          <w:ilvl w:val="0"/>
          <w:numId w:val="16"/>
        </w:numPr>
      </w:pPr>
      <w:r>
        <w:t xml:space="preserve">Alt.2 </w:t>
      </w:r>
    </w:p>
    <w:p w14:paraId="1F23CA48" w14:textId="77777777" w:rsidR="00564B23" w:rsidRPr="00B10124" w:rsidRDefault="00564B23" w:rsidP="00564B23">
      <w:pPr>
        <w:pStyle w:val="a"/>
        <w:numPr>
          <w:ilvl w:val="1"/>
          <w:numId w:val="16"/>
        </w:numPr>
      </w:pPr>
      <w:r w:rsidRPr="00B10124">
        <w:t xml:space="preserve">A Cell ID applied to a group of L1-RSRP report is included in a L1 measurement </w:t>
      </w:r>
      <w:proofErr w:type="gramStart"/>
      <w:r w:rsidRPr="00B10124">
        <w:t>report</w:t>
      </w:r>
      <w:proofErr w:type="gramEnd"/>
    </w:p>
    <w:p w14:paraId="3B13E69A" w14:textId="77777777" w:rsidR="00564B23" w:rsidRPr="00B10124" w:rsidRDefault="00564B23" w:rsidP="00564B23">
      <w:pPr>
        <w:pStyle w:val="a"/>
        <w:numPr>
          <w:ilvl w:val="2"/>
          <w:numId w:val="16"/>
        </w:numPr>
        <w:tabs>
          <w:tab w:val="left" w:pos="1440"/>
        </w:tabs>
      </w:pPr>
      <w:r w:rsidRPr="00B10124">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sidRPr="00B10124">
        <w:rPr>
          <w:lang w:val="en-US" w:eastAsia="zh-CN"/>
        </w:rPr>
        <w:t xml:space="preserve"> is the number of configured candidate cells for </w:t>
      </w:r>
      <w:proofErr w:type="gramStart"/>
      <w:r w:rsidRPr="00B10124">
        <w:rPr>
          <w:lang w:val="en-US" w:eastAsia="zh-CN"/>
        </w:rPr>
        <w:t>reporting</w:t>
      </w:r>
      <w:proofErr w:type="gramEnd"/>
    </w:p>
    <w:p w14:paraId="05826F80" w14:textId="77777777" w:rsidR="00564B23" w:rsidRPr="00B10124" w:rsidRDefault="00564B23" w:rsidP="00564B23">
      <w:pPr>
        <w:pStyle w:val="a"/>
        <w:numPr>
          <w:ilvl w:val="1"/>
          <w:numId w:val="16"/>
        </w:numPr>
      </w:pPr>
      <w:r w:rsidRPr="00B10124">
        <w:t xml:space="preserve">A SSB </w:t>
      </w:r>
      <w:r>
        <w:t>ID</w:t>
      </w:r>
      <w:r w:rsidRPr="00B10124">
        <w:t xml:space="preserve"> for each cell is included for each L1-RSRP </w:t>
      </w:r>
      <w:proofErr w:type="gramStart"/>
      <w:r w:rsidRPr="00B10124">
        <w:t>report</w:t>
      </w:r>
      <w:proofErr w:type="gramEnd"/>
      <w:r w:rsidRPr="00B10124">
        <w:t xml:space="preserve"> </w:t>
      </w:r>
    </w:p>
    <w:p w14:paraId="77FC34E6" w14:textId="77777777" w:rsidR="00564B23" w:rsidRPr="00B10124" w:rsidRDefault="00564B23" w:rsidP="00564B23">
      <w:pPr>
        <w:pStyle w:val="a"/>
        <w:numPr>
          <w:ilvl w:val="2"/>
          <w:numId w:val="16"/>
        </w:numPr>
        <w:tabs>
          <w:tab w:val="left" w:pos="1440"/>
        </w:tabs>
      </w:pPr>
      <w:r w:rsidRPr="00B10124">
        <w:t xml:space="preserve">The bit size of SSB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B10124">
        <w:rPr>
          <w:lang w:val="en-US" w:eastAsia="zh-CN"/>
        </w:rPr>
        <w:t xml:space="preserve"> is the </w:t>
      </w:r>
      <w:r>
        <w:rPr>
          <w:lang w:val="en-US" w:eastAsia="zh-CN"/>
        </w:rPr>
        <w:t xml:space="preserve">maximum </w:t>
      </w:r>
      <w:r w:rsidRPr="00B10124">
        <w:rPr>
          <w:lang w:val="en-US" w:eastAsia="zh-CN"/>
        </w:rPr>
        <w:t xml:space="preserve">number of configured SSBs for </w:t>
      </w:r>
      <w:r>
        <w:rPr>
          <w:lang w:val="en-US" w:eastAsia="zh-CN"/>
        </w:rPr>
        <w:t xml:space="preserve">given </w:t>
      </w:r>
      <w:r w:rsidRPr="00B10124">
        <w:rPr>
          <w:lang w:val="en-US" w:eastAsia="zh-CN"/>
        </w:rPr>
        <w:t>cell</w:t>
      </w:r>
      <w:r>
        <w:rPr>
          <w:lang w:val="en-US" w:eastAsia="zh-CN"/>
        </w:rPr>
        <w:t>s</w:t>
      </w:r>
      <w:r w:rsidRPr="00B10124">
        <w:rPr>
          <w:lang w:val="en-US" w:eastAsia="zh-CN"/>
        </w:rPr>
        <w:t>.</w:t>
      </w:r>
    </w:p>
    <w:p w14:paraId="21864CA0" w14:textId="77777777" w:rsidR="00564B23" w:rsidRPr="00AC47AB" w:rsidRDefault="00564B23" w:rsidP="00564B23">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 xml:space="preserve">Ericsson, OPPO, Qualcomm, Google, ZTE, </w:t>
      </w:r>
      <w:proofErr w:type="spellStart"/>
      <w:r w:rsidRPr="00AC47AB">
        <w:rPr>
          <w:color w:val="4F81BD" w:themeColor="accent1"/>
        </w:rPr>
        <w:t>Futurewei</w:t>
      </w:r>
      <w:proofErr w:type="spellEnd"/>
      <w:r w:rsidRPr="00AC47AB">
        <w:rPr>
          <w:color w:val="4F81BD" w:themeColor="accent1"/>
        </w:rPr>
        <w:t>, KDDI</w:t>
      </w:r>
      <w:r>
        <w:rPr>
          <w:color w:val="4F81BD" w:themeColor="accent1"/>
        </w:rPr>
        <w:t>, Xiaomi, Apple, Panasonic</w:t>
      </w:r>
    </w:p>
    <w:p w14:paraId="38364D59" w14:textId="77777777" w:rsidR="00564B23" w:rsidRDefault="00564B23" w:rsidP="00564B23">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 xml:space="preserve">(1) </w:t>
      </w:r>
      <w:proofErr w:type="gramStart"/>
      <w:r>
        <w:rPr>
          <w:color w:val="4F81BD" w:themeColor="accent1"/>
        </w:rPr>
        <w:t>MediaTek</w:t>
      </w:r>
      <w:proofErr w:type="gramEnd"/>
    </w:p>
    <w:p w14:paraId="16422427" w14:textId="77777777" w:rsidR="00564B23" w:rsidRPr="00AC47AB" w:rsidRDefault="00564B23" w:rsidP="00564B23">
      <w:pPr>
        <w:pStyle w:val="a"/>
        <w:numPr>
          <w:ilvl w:val="1"/>
          <w:numId w:val="16"/>
        </w:numPr>
        <w:tabs>
          <w:tab w:val="left" w:pos="2160"/>
        </w:tabs>
        <w:rPr>
          <w:color w:val="4F81BD" w:themeColor="accent1"/>
        </w:rPr>
      </w:pPr>
    </w:p>
    <w:p w14:paraId="0271B753" w14:textId="77777777" w:rsidR="00564B23" w:rsidRPr="005466BF" w:rsidRDefault="00564B23" w:rsidP="00564B23">
      <w:pPr>
        <w:pStyle w:val="a"/>
        <w:numPr>
          <w:ilvl w:val="0"/>
          <w:numId w:val="16"/>
        </w:numPr>
      </w:pPr>
      <w:r w:rsidRPr="005466BF">
        <w:t>Alt</w:t>
      </w:r>
      <w:r>
        <w:t>.3</w:t>
      </w:r>
    </w:p>
    <w:p w14:paraId="5F92A5BF" w14:textId="77777777" w:rsidR="00564B23" w:rsidRDefault="00564B23" w:rsidP="00564B23">
      <w:pPr>
        <w:pStyle w:val="a"/>
        <w:numPr>
          <w:ilvl w:val="1"/>
          <w:numId w:val="16"/>
        </w:numPr>
      </w:pPr>
      <w:r>
        <w:t>For serving cell inclusion is configured,</w:t>
      </w:r>
    </w:p>
    <w:p w14:paraId="17ED6BE1" w14:textId="77777777" w:rsidR="00564B23" w:rsidRDefault="00564B23" w:rsidP="00564B23">
      <w:pPr>
        <w:pStyle w:val="a"/>
        <w:numPr>
          <w:ilvl w:val="2"/>
          <w:numId w:val="16"/>
        </w:numPr>
        <w:tabs>
          <w:tab w:val="left" w:pos="1440"/>
        </w:tabs>
      </w:pPr>
      <w:proofErr w:type="spellStart"/>
      <w:r>
        <w:t>SPcell</w:t>
      </w:r>
      <w:proofErr w:type="spellEnd"/>
      <w:r>
        <w:t xml:space="preserve"> report comes first, and SSB information for </w:t>
      </w:r>
      <w:proofErr w:type="spellStart"/>
      <w:r>
        <w:t>SPcell</w:t>
      </w:r>
      <w:proofErr w:type="spellEnd"/>
      <w:r>
        <w:t xml:space="preserve"> is not </w:t>
      </w:r>
      <w:proofErr w:type="gramStart"/>
      <w:r>
        <w:t>included ,</w:t>
      </w:r>
      <w:proofErr w:type="gramEnd"/>
      <w:r>
        <w:t xml:space="preserve"> then</w:t>
      </w:r>
    </w:p>
    <w:p w14:paraId="0A5058E7" w14:textId="77777777" w:rsidR="00564B23" w:rsidRDefault="00564B23" w:rsidP="00564B23">
      <w:pPr>
        <w:pStyle w:val="a"/>
        <w:numPr>
          <w:ilvl w:val="2"/>
          <w:numId w:val="16"/>
        </w:numPr>
        <w:tabs>
          <w:tab w:val="left" w:pos="1440"/>
        </w:tabs>
      </w:pPr>
      <w:r>
        <w:rPr>
          <w:lang w:val="en-US" w:eastAsia="zh-CN"/>
        </w:rPr>
        <w:t>Candidate cell report follows as:</w:t>
      </w:r>
    </w:p>
    <w:p w14:paraId="476F584E" w14:textId="77777777" w:rsidR="00564B23" w:rsidRPr="005C50E1" w:rsidRDefault="00564B23" w:rsidP="00564B23">
      <w:pPr>
        <w:pStyle w:val="a"/>
        <w:numPr>
          <w:ilvl w:val="3"/>
          <w:numId w:val="16"/>
        </w:numPr>
        <w:tabs>
          <w:tab w:val="left" w:pos="1440"/>
        </w:tabs>
      </w:pPr>
      <w:r w:rsidRPr="005C50E1">
        <w:t xml:space="preserve">SSBRI among configured candidate cells is included for each L1-RSRP </w:t>
      </w:r>
      <w:proofErr w:type="gramStart"/>
      <w:r w:rsidRPr="005C50E1">
        <w:t>report</w:t>
      </w:r>
      <w:proofErr w:type="gramEnd"/>
      <w:r w:rsidRPr="005C50E1">
        <w:t xml:space="preserve"> </w:t>
      </w:r>
    </w:p>
    <w:p w14:paraId="159B7FA1" w14:textId="77777777" w:rsidR="00564B23" w:rsidRPr="00CD3592" w:rsidRDefault="00564B23" w:rsidP="00564B23">
      <w:pPr>
        <w:pStyle w:val="a"/>
        <w:numPr>
          <w:ilvl w:val="4"/>
          <w:numId w:val="16"/>
        </w:numPr>
        <w:tabs>
          <w:tab w:val="left" w:pos="1440"/>
          <w:tab w:val="left" w:pos="216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 xml:space="preserve">for the </w:t>
      </w:r>
      <w:proofErr w:type="gramStart"/>
      <w:r w:rsidRPr="005C50E1">
        <w:rPr>
          <w:lang w:val="en-US" w:eastAsia="zh-CN"/>
        </w:rPr>
        <w:t>report</w:t>
      </w:r>
      <w:proofErr w:type="gramEnd"/>
    </w:p>
    <w:p w14:paraId="097C0E6C" w14:textId="77777777" w:rsidR="00564B23" w:rsidRPr="00CD3592" w:rsidRDefault="00564B23" w:rsidP="00564B23">
      <w:pPr>
        <w:pStyle w:val="a"/>
        <w:numPr>
          <w:ilvl w:val="1"/>
          <w:numId w:val="16"/>
        </w:numPr>
        <w:tabs>
          <w:tab w:val="left" w:pos="2160"/>
        </w:tabs>
      </w:pPr>
      <w:r>
        <w:rPr>
          <w:lang w:val="en-US" w:eastAsia="zh-CN"/>
        </w:rPr>
        <w:t>Otherwise,</w:t>
      </w:r>
    </w:p>
    <w:p w14:paraId="7741EAEC" w14:textId="77777777" w:rsidR="00564B23" w:rsidRPr="005C50E1" w:rsidRDefault="00564B23" w:rsidP="00564B23">
      <w:pPr>
        <w:pStyle w:val="a"/>
        <w:numPr>
          <w:ilvl w:val="2"/>
          <w:numId w:val="16"/>
        </w:numPr>
        <w:tabs>
          <w:tab w:val="left" w:pos="1440"/>
        </w:tabs>
      </w:pPr>
      <w:r w:rsidRPr="005C50E1">
        <w:t xml:space="preserve">SSBRI among configured candidate cells is included for each L1-RSRP </w:t>
      </w:r>
      <w:proofErr w:type="gramStart"/>
      <w:r w:rsidRPr="005C50E1">
        <w:t>report</w:t>
      </w:r>
      <w:proofErr w:type="gramEnd"/>
      <w:r w:rsidRPr="005C50E1">
        <w:t xml:space="preserve"> </w:t>
      </w:r>
    </w:p>
    <w:p w14:paraId="36DE4796" w14:textId="77777777" w:rsidR="00564B23" w:rsidRPr="00CD3592" w:rsidRDefault="00564B23" w:rsidP="00564B23">
      <w:pPr>
        <w:pStyle w:val="a"/>
        <w:numPr>
          <w:ilvl w:val="3"/>
          <w:numId w:val="16"/>
        </w:numPr>
        <w:tabs>
          <w:tab w:val="left" w:pos="1440"/>
          <w:tab w:val="left" w:pos="2160"/>
          <w:tab w:val="left" w:pos="360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 xml:space="preserve">for the </w:t>
      </w:r>
      <w:proofErr w:type="gramStart"/>
      <w:r w:rsidRPr="005C50E1">
        <w:rPr>
          <w:lang w:val="en-US" w:eastAsia="zh-CN"/>
        </w:rPr>
        <w:t>report</w:t>
      </w:r>
      <w:proofErr w:type="gramEnd"/>
    </w:p>
    <w:p w14:paraId="086D160B" w14:textId="77777777" w:rsidR="00564B23" w:rsidRDefault="00564B23" w:rsidP="00564B23">
      <w:pPr>
        <w:tabs>
          <w:tab w:val="left" w:pos="1440"/>
          <w:tab w:val="left" w:pos="2160"/>
        </w:tabs>
      </w:pPr>
    </w:p>
    <w:p w14:paraId="5BF36196" w14:textId="77777777" w:rsidR="00564B23" w:rsidRPr="00782252" w:rsidRDefault="00564B23" w:rsidP="00564B23">
      <w:pPr>
        <w:rPr>
          <w:b/>
          <w:bCs/>
        </w:rPr>
      </w:pPr>
      <w:r w:rsidRPr="00782252">
        <w:rPr>
          <w:b/>
          <w:bCs/>
        </w:rPr>
        <w:t>[FL proposal 5-2-2a-v1]</w:t>
      </w:r>
    </w:p>
    <w:p w14:paraId="22F39D2C" w14:textId="77777777" w:rsidR="00564B23" w:rsidRDefault="00564B23" w:rsidP="00564B23">
      <w:pPr>
        <w:pStyle w:val="a"/>
        <w:numPr>
          <w:ilvl w:val="0"/>
          <w:numId w:val="16"/>
        </w:numPr>
        <w:tabs>
          <w:tab w:val="left" w:pos="1440"/>
          <w:tab w:val="left" w:pos="2160"/>
        </w:tabs>
      </w:pPr>
      <w:r>
        <w:rPr>
          <w:bCs/>
          <w:lang w:eastAsia="zh-CN"/>
        </w:rPr>
        <w:t xml:space="preserve">Absolute value and differential values are used for L1-RSRP reporting: </w:t>
      </w:r>
    </w:p>
    <w:p w14:paraId="76E1671D" w14:textId="77777777" w:rsidR="00564B23" w:rsidRDefault="00564B23" w:rsidP="00564B23">
      <w:pPr>
        <w:pStyle w:val="a"/>
        <w:numPr>
          <w:ilvl w:val="1"/>
          <w:numId w:val="16"/>
        </w:numPr>
        <w:tabs>
          <w:tab w:val="left" w:pos="2160"/>
        </w:tabs>
      </w:pPr>
      <w:r>
        <w:rPr>
          <w:bCs/>
          <w:lang w:eastAsia="zh-CN"/>
        </w:rPr>
        <w:t xml:space="preserve">For absolute L1-RSRP, the L1-RSRP value is quantized to a 7-bit value in the range [-140, -44] dBm with 1dB step </w:t>
      </w:r>
      <w:proofErr w:type="gramStart"/>
      <w:r>
        <w:rPr>
          <w:bCs/>
          <w:lang w:eastAsia="zh-CN"/>
        </w:rPr>
        <w:t>size</w:t>
      </w:r>
      <w:proofErr w:type="gramEnd"/>
    </w:p>
    <w:p w14:paraId="403DC456" w14:textId="77777777" w:rsidR="00564B23" w:rsidRPr="00311494" w:rsidRDefault="00564B23" w:rsidP="00564B23">
      <w:pPr>
        <w:pStyle w:val="a"/>
        <w:numPr>
          <w:ilvl w:val="1"/>
          <w:numId w:val="16"/>
        </w:numPr>
        <w:tabs>
          <w:tab w:val="left" w:pos="2160"/>
        </w:tabs>
      </w:pPr>
      <w:r>
        <w:rPr>
          <w:bCs/>
          <w:lang w:eastAsia="zh-CN"/>
        </w:rPr>
        <w:t xml:space="preserve">For differential L1-RSRP, the L1-RSRP value is quantized to a 4-bit value where the differential L1-RSRP value is computed with 2 dB step size from reference L1-RSRP </w:t>
      </w:r>
      <w:proofErr w:type="gramStart"/>
      <w:r>
        <w:rPr>
          <w:bCs/>
          <w:lang w:eastAsia="zh-CN"/>
        </w:rPr>
        <w:t>value</w:t>
      </w:r>
      <w:proofErr w:type="gramEnd"/>
    </w:p>
    <w:p w14:paraId="1CA1FA60" w14:textId="77777777" w:rsidR="00564B23" w:rsidRDefault="00564B23" w:rsidP="00564B23">
      <w:pPr>
        <w:tabs>
          <w:tab w:val="left" w:pos="1440"/>
          <w:tab w:val="left" w:pos="2160"/>
        </w:tabs>
      </w:pPr>
    </w:p>
    <w:p w14:paraId="0D0EF445" w14:textId="77777777" w:rsidR="00564B23" w:rsidRPr="00782252" w:rsidRDefault="00564B23" w:rsidP="00564B23">
      <w:pPr>
        <w:rPr>
          <w:b/>
          <w:bCs/>
        </w:rPr>
      </w:pPr>
      <w:r w:rsidRPr="00782252">
        <w:rPr>
          <w:b/>
          <w:bCs/>
        </w:rPr>
        <w:t>[FL proposal 5-2-2b-v</w:t>
      </w:r>
      <w:r>
        <w:rPr>
          <w:b/>
          <w:bCs/>
        </w:rPr>
        <w:t>2</w:t>
      </w:r>
      <w:r w:rsidRPr="00782252">
        <w:rPr>
          <w:b/>
          <w:bCs/>
        </w:rPr>
        <w:t>]</w:t>
      </w:r>
    </w:p>
    <w:p w14:paraId="11BDA1CF" w14:textId="77777777" w:rsidR="00564B23" w:rsidRDefault="00564B23" w:rsidP="00564B23">
      <w:pPr>
        <w:pStyle w:val="a"/>
        <w:numPr>
          <w:ilvl w:val="0"/>
          <w:numId w:val="16"/>
        </w:numPr>
        <w:tabs>
          <w:tab w:val="left" w:pos="1440"/>
        </w:tabs>
        <w:rPr>
          <w:lang w:val="en-US"/>
        </w:rPr>
      </w:pPr>
      <w:r>
        <w:rPr>
          <w:lang w:val="en-US"/>
        </w:rPr>
        <w:t>Choose one option from the following options</w:t>
      </w:r>
      <w:r>
        <w:rPr>
          <w:b/>
          <w:bCs/>
          <w:color w:val="FF0000"/>
          <w:lang w:val="en-US"/>
        </w:rPr>
        <w:t>:</w:t>
      </w:r>
    </w:p>
    <w:p w14:paraId="32F53228" w14:textId="77777777" w:rsidR="00564B23" w:rsidRDefault="00564B23" w:rsidP="00564B23">
      <w:pPr>
        <w:pStyle w:val="a"/>
        <w:numPr>
          <w:ilvl w:val="1"/>
          <w:numId w:val="16"/>
        </w:numPr>
        <w:tabs>
          <w:tab w:val="left" w:pos="2160"/>
        </w:tabs>
      </w:pPr>
      <w:r>
        <w:lastRenderedPageBreak/>
        <w:t xml:space="preserve">Option A: </w:t>
      </w:r>
      <w:proofErr w:type="spellStart"/>
      <w:r>
        <w:t>Futurewei</w:t>
      </w:r>
      <w:proofErr w:type="spellEnd"/>
      <w:r>
        <w:t>, Ericsson, Nokia, Fujitsu, Apple, ZTE, OPPO</w:t>
      </w:r>
    </w:p>
    <w:p w14:paraId="0391E59A" w14:textId="77777777" w:rsidR="00564B23" w:rsidRDefault="00564B23" w:rsidP="00564B23">
      <w:pPr>
        <w:pStyle w:val="a"/>
        <w:numPr>
          <w:ilvl w:val="2"/>
          <w:numId w:val="16"/>
        </w:numPr>
      </w:pPr>
      <w:r>
        <w:t xml:space="preserve">Differential encoding is performed per cell, </w:t>
      </w:r>
      <w:proofErr w:type="gramStart"/>
      <w:r>
        <w:t>i.e.</w:t>
      </w:r>
      <w:proofErr w:type="gramEnd"/>
      <w:r>
        <w:t xml:space="preserve"> for each cell, a beam </w:t>
      </w:r>
      <w:r>
        <w:rPr>
          <w:bCs/>
          <w:lang w:eastAsia="zh-CN"/>
        </w:rPr>
        <w:t>with the largest L1-RSRP value</w:t>
      </w:r>
      <w:r>
        <w:t xml:space="preserve"> among the M beams applies an absolute L1-RSRP, and the differential L1-RSRP is applied to the remaining M-1 beams</w:t>
      </w:r>
    </w:p>
    <w:p w14:paraId="0F21F9D9" w14:textId="77777777" w:rsidR="00564B23" w:rsidRDefault="00564B23" w:rsidP="00564B23">
      <w:pPr>
        <w:pStyle w:val="a"/>
        <w:numPr>
          <w:ilvl w:val="1"/>
          <w:numId w:val="16"/>
        </w:numPr>
        <w:tabs>
          <w:tab w:val="left" w:pos="2160"/>
        </w:tabs>
      </w:pPr>
      <w:r>
        <w:t xml:space="preserve">Option B: Huawei, </w:t>
      </w:r>
      <w:proofErr w:type="spellStart"/>
      <w:r>
        <w:t>Spreadtrum</w:t>
      </w:r>
      <w:proofErr w:type="spellEnd"/>
      <w:r>
        <w:t>, vivo, Nokia, LG, NTT DOCOMO, Samsung, IDC, Qualcomm</w:t>
      </w:r>
    </w:p>
    <w:p w14:paraId="257AB673" w14:textId="77777777" w:rsidR="00564B23" w:rsidRDefault="00564B23" w:rsidP="00564B23">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w:t>
      </w:r>
      <w:proofErr w:type="gramStart"/>
      <w:r>
        <w:t>beams</w:t>
      </w:r>
      <w:proofErr w:type="gramEnd"/>
    </w:p>
    <w:p w14:paraId="6FB63197" w14:textId="77777777" w:rsidR="00564B23" w:rsidRPr="004D360D" w:rsidRDefault="00564B23" w:rsidP="00564B23">
      <w:pPr>
        <w:pStyle w:val="a"/>
        <w:numPr>
          <w:ilvl w:val="1"/>
          <w:numId w:val="16"/>
        </w:numPr>
        <w:tabs>
          <w:tab w:val="left" w:pos="2160"/>
        </w:tabs>
        <w:rPr>
          <w:strike/>
        </w:rPr>
      </w:pPr>
      <w:r w:rsidRPr="004D360D">
        <w:rPr>
          <w:strike/>
        </w:rPr>
        <w:t>Option C:  Nokia, CATT</w:t>
      </w:r>
    </w:p>
    <w:p w14:paraId="3B996990" w14:textId="77777777" w:rsidR="00564B23" w:rsidRPr="004D360D" w:rsidRDefault="00564B23" w:rsidP="00564B23">
      <w:pPr>
        <w:pStyle w:val="a"/>
        <w:numPr>
          <w:ilvl w:val="2"/>
          <w:numId w:val="16"/>
        </w:numPr>
        <w:rPr>
          <w:strike/>
        </w:rPr>
      </w:pPr>
      <w:r w:rsidRPr="004D360D">
        <w:rPr>
          <w:strike/>
        </w:rPr>
        <w:t xml:space="preserve">Take the following 2-step </w:t>
      </w:r>
      <w:proofErr w:type="gramStart"/>
      <w:r w:rsidRPr="004D360D">
        <w:rPr>
          <w:strike/>
        </w:rPr>
        <w:t>approach</w:t>
      </w:r>
      <w:proofErr w:type="gramEnd"/>
      <w:r w:rsidRPr="004D360D">
        <w:rPr>
          <w:strike/>
        </w:rPr>
        <w:t xml:space="preserve"> </w:t>
      </w:r>
    </w:p>
    <w:p w14:paraId="07738EF6" w14:textId="77777777" w:rsidR="00564B23" w:rsidRPr="004D360D" w:rsidRDefault="00564B23" w:rsidP="00564B23">
      <w:pPr>
        <w:pStyle w:val="a"/>
        <w:numPr>
          <w:ilvl w:val="3"/>
          <w:numId w:val="16"/>
        </w:numPr>
        <w:rPr>
          <w:strike/>
        </w:rPr>
      </w:pPr>
      <w:r w:rsidRPr="004D360D">
        <w:rPr>
          <w:strike/>
        </w:rPr>
        <w:t xml:space="preserve">Step one: Differential encoding is performed per cell, </w:t>
      </w:r>
      <w:proofErr w:type="gramStart"/>
      <w:r w:rsidRPr="004D360D">
        <w:rPr>
          <w:strike/>
        </w:rPr>
        <w:t>i.e.</w:t>
      </w:r>
      <w:proofErr w:type="gramEnd"/>
      <w:r w:rsidRPr="004D360D">
        <w:rPr>
          <w:strike/>
        </w:rPr>
        <w:t xml:space="preserve"> for each cell, a beam to apply absolute L1-RSRP is chosen among M beams and the differential L1-RSRP is applied to M-1 beams.</w:t>
      </w:r>
    </w:p>
    <w:p w14:paraId="77401814" w14:textId="77777777" w:rsidR="00564B23" w:rsidRPr="004D360D" w:rsidRDefault="00564B23" w:rsidP="00564B23">
      <w:pPr>
        <w:pStyle w:val="a"/>
        <w:numPr>
          <w:ilvl w:val="3"/>
          <w:numId w:val="16"/>
        </w:numPr>
        <w:tabs>
          <w:tab w:val="left" w:pos="2160"/>
        </w:tabs>
        <w:rPr>
          <w:strike/>
        </w:rPr>
      </w:pPr>
      <w:r w:rsidRPr="004D360D">
        <w:rPr>
          <w:strike/>
        </w:rPr>
        <w:t>Step two: a beam to apply absolute L1-RSRP is chosen among L beams applying absolute L1-RSRP in step one and the differential L1-RSRP is applied to L-1 beams.</w:t>
      </w:r>
    </w:p>
    <w:p w14:paraId="70E8B79D" w14:textId="77777777" w:rsidR="00564B23" w:rsidRDefault="00564B23" w:rsidP="00564B23"/>
    <w:p w14:paraId="2AD90815" w14:textId="77777777" w:rsidR="00564B23" w:rsidRDefault="00564B23" w:rsidP="00564B23">
      <w:r w:rsidRPr="00E01A50">
        <w:rPr>
          <w:b/>
          <w:bCs/>
        </w:rPr>
        <w:t>FL Proposal 1</w:t>
      </w:r>
      <w:r>
        <w:t>: 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6317E5D1" w14:textId="77777777" w:rsidR="00564B23" w:rsidRDefault="00564B23" w:rsidP="00564B23">
      <w:r>
        <w:t>Note: It does not imply that UE needs to use the indicated beam to perform recovery if RACH based cell switch fails.</w:t>
      </w:r>
    </w:p>
    <w:p w14:paraId="26D87B1D" w14:textId="77777777" w:rsidR="00564B23" w:rsidRDefault="00564B23" w:rsidP="00564B23"/>
    <w:p w14:paraId="59F7C87F" w14:textId="77777777" w:rsidR="00564B23" w:rsidRPr="00782252" w:rsidRDefault="00564B23" w:rsidP="00564B23">
      <w:pPr>
        <w:rPr>
          <w:b/>
          <w:bCs/>
        </w:rPr>
      </w:pPr>
      <w:r w:rsidRPr="00782252">
        <w:rPr>
          <w:b/>
          <w:bCs/>
        </w:rPr>
        <w:t>[FL Proposal 5-3-7-v4]</w:t>
      </w:r>
    </w:p>
    <w:p w14:paraId="11D39C7C" w14:textId="77777777" w:rsidR="00564B23" w:rsidRDefault="00564B23" w:rsidP="00564B23">
      <w:pPr>
        <w:pStyle w:val="a"/>
        <w:numPr>
          <w:ilvl w:val="0"/>
          <w:numId w:val="11"/>
        </w:numPr>
      </w:pPr>
      <w:r w:rsidRPr="00397348">
        <w:t>For scenario 2, TCI state indication included in cell switch command indicates the TCI stat</w:t>
      </w:r>
      <w:r>
        <w:t>e a</w:t>
      </w:r>
      <w:r w:rsidRPr="00397348">
        <w:t xml:space="preserve">t least for </w:t>
      </w:r>
      <w:proofErr w:type="spellStart"/>
      <w:r w:rsidRPr="00397348">
        <w:t>SpCell</w:t>
      </w:r>
      <w:proofErr w:type="spellEnd"/>
      <w:r w:rsidRPr="00397348">
        <w:t xml:space="preserve"> of target </w:t>
      </w:r>
      <w:proofErr w:type="gramStart"/>
      <w:r w:rsidRPr="00397348">
        <w:t>cell</w:t>
      </w:r>
      <w:proofErr w:type="gramEnd"/>
    </w:p>
    <w:p w14:paraId="7E270D8C" w14:textId="77777777" w:rsidR="00564B23" w:rsidRDefault="00564B23" w:rsidP="00564B23">
      <w:pPr>
        <w:pStyle w:val="a"/>
        <w:numPr>
          <w:ilvl w:val="0"/>
          <w:numId w:val="11"/>
        </w:numPr>
      </w:pPr>
      <w:r>
        <w:t xml:space="preserve">Send an LS to RAN2: </w:t>
      </w:r>
    </w:p>
    <w:p w14:paraId="3B3F9F28" w14:textId="77777777" w:rsidR="00564B23" w:rsidRDefault="00564B23" w:rsidP="00564B23">
      <w:pPr>
        <w:pStyle w:val="a"/>
        <w:numPr>
          <w:ilvl w:val="1"/>
          <w:numId w:val="11"/>
        </w:numPr>
      </w:pPr>
      <w:r>
        <w:t xml:space="preserve">Currently, RAN1 has defined the Rel-18 LTM mechanisms assuming single CC case, </w:t>
      </w:r>
      <w:proofErr w:type="gramStart"/>
      <w:r>
        <w:t>e.g.</w:t>
      </w:r>
      <w:proofErr w:type="gramEnd"/>
      <w:r>
        <w:t xml:space="preserve"> beam indication for </w:t>
      </w:r>
      <w:proofErr w:type="spellStart"/>
      <w:r>
        <w:t>PScell</w:t>
      </w:r>
      <w:proofErr w:type="spellEnd"/>
      <w:r>
        <w:t xml:space="preserve"> only.</w:t>
      </w:r>
    </w:p>
    <w:p w14:paraId="12C99F92" w14:textId="77777777" w:rsidR="00564B23" w:rsidRPr="00F37FCE" w:rsidRDefault="00564B23" w:rsidP="00564B23">
      <w:pPr>
        <w:pStyle w:val="a"/>
        <w:numPr>
          <w:ilvl w:val="1"/>
          <w:numId w:val="11"/>
        </w:numPr>
      </w:pPr>
      <w:r>
        <w:t>If RAN2 intends to support CA scenarios in Rel-18 LTM, RAN1 respectfully asks RAN2 to provide the detailed information on the CA scenarios RAN2 wants to support.</w:t>
      </w:r>
    </w:p>
    <w:p w14:paraId="5BFB55F1" w14:textId="77777777" w:rsidR="00564B23" w:rsidRPr="00524869" w:rsidRDefault="00564B23" w:rsidP="00564B23">
      <w:pPr>
        <w:rPr>
          <w:b/>
          <w:bCs/>
        </w:rPr>
      </w:pPr>
      <w:r w:rsidRPr="00524869">
        <w:rPr>
          <w:b/>
          <w:bCs/>
        </w:rPr>
        <w:t>[FL Proposal 5-3-6a-v2]</w:t>
      </w:r>
    </w:p>
    <w:p w14:paraId="541CD757" w14:textId="77777777" w:rsidR="00564B23" w:rsidRPr="001E6995" w:rsidRDefault="00564B23" w:rsidP="00564B23">
      <w:pPr>
        <w:pStyle w:val="a"/>
        <w:numPr>
          <w:ilvl w:val="0"/>
          <w:numId w:val="25"/>
        </w:numPr>
      </w:pPr>
      <w:r w:rsidRPr="001E6995">
        <w:rPr>
          <w:bCs/>
          <w:lang w:val="en-US"/>
        </w:rPr>
        <w:t xml:space="preserve">If the necessity of beam application time is identified based on the </w:t>
      </w:r>
      <w:proofErr w:type="gramStart"/>
      <w:r w:rsidRPr="001E6995">
        <w:rPr>
          <w:bCs/>
          <w:lang w:val="en-US"/>
        </w:rPr>
        <w:t>reply</w:t>
      </w:r>
      <w:proofErr w:type="gramEnd"/>
      <w:r w:rsidRPr="001E6995">
        <w:rPr>
          <w:bCs/>
          <w:lang w:val="en-US"/>
        </w:rPr>
        <w:t xml:space="preserve"> LS from RAN2/4, UE capability(</w:t>
      </w:r>
      <w:proofErr w:type="spellStart"/>
      <w:r w:rsidRPr="001E6995">
        <w:rPr>
          <w:bCs/>
          <w:lang w:val="en-US"/>
        </w:rPr>
        <w:t>ies</w:t>
      </w:r>
      <w:proofErr w:type="spellEnd"/>
      <w:r w:rsidRPr="001E6995">
        <w:rPr>
          <w:bCs/>
          <w:lang w:val="en-US"/>
        </w:rPr>
        <w:t xml:space="preserve">) for LTM beam application time is/are reported, and then </w:t>
      </w:r>
      <w:proofErr w:type="spellStart"/>
      <w:r w:rsidRPr="001E6995">
        <w:rPr>
          <w:bCs/>
          <w:lang w:val="en-US"/>
        </w:rPr>
        <w:t>gNB</w:t>
      </w:r>
      <w:proofErr w:type="spellEnd"/>
      <w:r w:rsidRPr="001E6995">
        <w:rPr>
          <w:bCs/>
          <w:lang w:val="en-US"/>
        </w:rPr>
        <w:t xml:space="preserve"> configures related LTM parameter(s), e.g. cell switch and/or beam application time if introduced, subject to the reported UE capability(</w:t>
      </w:r>
      <w:proofErr w:type="spellStart"/>
      <w:r w:rsidRPr="001E6995">
        <w:rPr>
          <w:bCs/>
          <w:lang w:val="en-US"/>
        </w:rPr>
        <w:t>ies</w:t>
      </w:r>
      <w:proofErr w:type="spellEnd"/>
      <w:r w:rsidRPr="001E6995">
        <w:rPr>
          <w:bCs/>
          <w:lang w:val="en-US"/>
        </w:rPr>
        <w:t>)</w:t>
      </w:r>
    </w:p>
    <w:p w14:paraId="717E07CF" w14:textId="77777777" w:rsidR="00564B23" w:rsidRDefault="00564B23" w:rsidP="00564B23">
      <w:pPr>
        <w:rPr>
          <w:i/>
          <w:iCs/>
        </w:rPr>
      </w:pPr>
      <w:r w:rsidRPr="00397348">
        <w:rPr>
          <w:i/>
          <w:iCs/>
        </w:rPr>
        <w:t xml:space="preserve">FL note: It was pointed out by many companies that we cannot conclude the details of beam application time without the reply from RAN2 and 4. On the other hand, something is necessary for the functional </w:t>
      </w:r>
      <w:r w:rsidRPr="00397348">
        <w:rPr>
          <w:i/>
          <w:iCs/>
        </w:rPr>
        <w:lastRenderedPageBreak/>
        <w:t xml:space="preserve">freeze. FL suggestion is to wait a bit for RAN4. If </w:t>
      </w:r>
      <w:proofErr w:type="gramStart"/>
      <w:r w:rsidRPr="00397348">
        <w:rPr>
          <w:i/>
          <w:iCs/>
        </w:rPr>
        <w:t>reply</w:t>
      </w:r>
      <w:proofErr w:type="gramEnd"/>
      <w:r w:rsidRPr="00397348">
        <w:rPr>
          <w:i/>
          <w:iCs/>
        </w:rPr>
        <w:t xml:space="preserve"> LS cannot be received, the FL proposal above will be proposed. </w:t>
      </w:r>
    </w:p>
    <w:p w14:paraId="0AFE7CEC" w14:textId="77777777" w:rsidR="00564B23" w:rsidRDefault="00564B23" w:rsidP="00564B23">
      <w:pPr>
        <w:rPr>
          <w:i/>
          <w:iCs/>
        </w:rPr>
      </w:pPr>
    </w:p>
    <w:p w14:paraId="600B32CA" w14:textId="77777777" w:rsidR="00564B23" w:rsidRPr="00CF7385" w:rsidRDefault="00564B23" w:rsidP="00564B23">
      <w:pPr>
        <w:rPr>
          <w:b/>
          <w:bCs/>
        </w:rPr>
      </w:pPr>
      <w:r w:rsidRPr="00CF7385">
        <w:rPr>
          <w:b/>
          <w:bCs/>
        </w:rPr>
        <w:t>[FL Proposal 5-5-1b-v</w:t>
      </w:r>
      <w:r>
        <w:rPr>
          <w:b/>
          <w:bCs/>
        </w:rPr>
        <w:t>3</w:t>
      </w:r>
      <w:r w:rsidRPr="00CF7385">
        <w:rPr>
          <w:b/>
          <w:bCs/>
        </w:rPr>
        <w:t>]</w:t>
      </w:r>
    </w:p>
    <w:p w14:paraId="28A84D0C" w14:textId="77777777" w:rsidR="00564B23" w:rsidRDefault="00564B23" w:rsidP="00564B23">
      <w:pPr>
        <w:pStyle w:val="a"/>
        <w:numPr>
          <w:ilvl w:val="0"/>
          <w:numId w:val="11"/>
        </w:numPr>
      </w:pPr>
      <w:r w:rsidRPr="00BE2A00">
        <w:rPr>
          <w:color w:val="FF0000"/>
        </w:rPr>
        <w:t xml:space="preserve">TCI state activation for more than one candidate cells </w:t>
      </w:r>
      <w:r w:rsidRPr="00623F37">
        <w:t xml:space="preserve">is </w:t>
      </w:r>
      <w:proofErr w:type="gramStart"/>
      <w:r w:rsidRPr="00623F37">
        <w:t>allowed</w:t>
      </w:r>
      <w:proofErr w:type="gramEnd"/>
    </w:p>
    <w:p w14:paraId="5BA07AC8" w14:textId="77777777" w:rsidR="00564B23" w:rsidRPr="00CF7385" w:rsidRDefault="00564B23" w:rsidP="00564B23"/>
    <w:p w14:paraId="3693380D" w14:textId="77777777" w:rsidR="00564B23" w:rsidRPr="00CF7385" w:rsidRDefault="00564B23" w:rsidP="00564B23">
      <w:pPr>
        <w:rPr>
          <w:b/>
          <w:bCs/>
        </w:rPr>
      </w:pPr>
      <w:r w:rsidRPr="00CF7385">
        <w:rPr>
          <w:b/>
          <w:bCs/>
        </w:rPr>
        <w:t>[FL Proposal 5-5-1c-v2]</w:t>
      </w:r>
    </w:p>
    <w:p w14:paraId="48DA2C0E" w14:textId="77777777" w:rsidR="00564B23" w:rsidRPr="004B4178" w:rsidRDefault="00564B23" w:rsidP="00564B23">
      <w:pPr>
        <w:pStyle w:val="a"/>
        <w:numPr>
          <w:ilvl w:val="0"/>
          <w:numId w:val="11"/>
        </w:numPr>
        <w:rPr>
          <w:b/>
          <w:bCs/>
        </w:rPr>
      </w:pPr>
      <w:r w:rsidRPr="004B4178">
        <w:t xml:space="preserve">For UE assumption on the active TCI states for LTM other than the indicated TCI state after the reception of the cell switch command, chose one from the following options: </w:t>
      </w:r>
    </w:p>
    <w:p w14:paraId="74D8ED0D" w14:textId="77777777" w:rsidR="00564B23" w:rsidRPr="004B4178" w:rsidRDefault="00564B23" w:rsidP="00564B23">
      <w:pPr>
        <w:pStyle w:val="a"/>
        <w:numPr>
          <w:ilvl w:val="1"/>
          <w:numId w:val="11"/>
        </w:numPr>
      </w:pPr>
      <w:r w:rsidRPr="004B4178">
        <w:t xml:space="preserve">Option 1. Retain all activate TCI </w:t>
      </w:r>
      <w:proofErr w:type="gramStart"/>
      <w:r w:rsidRPr="004B4178">
        <w:t>states</w:t>
      </w:r>
      <w:proofErr w:type="gramEnd"/>
    </w:p>
    <w:p w14:paraId="410AEF01" w14:textId="77777777" w:rsidR="00564B23" w:rsidRPr="004B4178" w:rsidRDefault="00564B23" w:rsidP="00564B23">
      <w:pPr>
        <w:pStyle w:val="a"/>
        <w:numPr>
          <w:ilvl w:val="2"/>
          <w:numId w:val="11"/>
        </w:numPr>
      </w:pPr>
      <w:r w:rsidRPr="004B4178">
        <w:t xml:space="preserve">Google, Samsung, Nokia, Samsung, Qualcomm, DCM, Huawei, </w:t>
      </w:r>
      <w:proofErr w:type="spellStart"/>
      <w:r w:rsidRPr="004B4178">
        <w:t>Futurewei</w:t>
      </w:r>
      <w:proofErr w:type="spellEnd"/>
      <w:r w:rsidRPr="004B4178">
        <w:t>, IDCC, Xiaomi</w:t>
      </w:r>
    </w:p>
    <w:p w14:paraId="5B7FC6C3" w14:textId="77777777" w:rsidR="00564B23" w:rsidRPr="004B4178" w:rsidRDefault="00564B23" w:rsidP="00564B23">
      <w:pPr>
        <w:pStyle w:val="a"/>
        <w:numPr>
          <w:ilvl w:val="1"/>
          <w:numId w:val="11"/>
        </w:numPr>
      </w:pPr>
      <w:r w:rsidRPr="004B4178">
        <w:t>Option 2. Deactivate all TCI states (As MAC reset is performed after cell switch)</w:t>
      </w:r>
    </w:p>
    <w:p w14:paraId="4FF91908" w14:textId="77777777" w:rsidR="00564B23" w:rsidRPr="004B4178" w:rsidRDefault="00564B23" w:rsidP="00564B23">
      <w:pPr>
        <w:pStyle w:val="a"/>
        <w:numPr>
          <w:ilvl w:val="2"/>
          <w:numId w:val="11"/>
        </w:numPr>
      </w:pPr>
      <w:r w:rsidRPr="004B4178">
        <w:t xml:space="preserve">KDDI, </w:t>
      </w:r>
      <w:proofErr w:type="gramStart"/>
      <w:r w:rsidRPr="004B4178">
        <w:t>MTK?,</w:t>
      </w:r>
      <w:proofErr w:type="gramEnd"/>
      <w:r w:rsidRPr="004B4178">
        <w:t xml:space="preserve"> OPPO, Fujitsu, Ericsson</w:t>
      </w:r>
    </w:p>
    <w:p w14:paraId="22421ADB" w14:textId="77777777" w:rsidR="00564B23" w:rsidRPr="006528B9" w:rsidRDefault="00564B23" w:rsidP="00564B23">
      <w:pPr>
        <w:pStyle w:val="a"/>
        <w:numPr>
          <w:ilvl w:val="1"/>
          <w:numId w:val="11"/>
        </w:numPr>
      </w:pPr>
      <w:r w:rsidRPr="006528B9">
        <w:t xml:space="preserve">Option 5. Do not specify any behaviour, </w:t>
      </w:r>
      <w:proofErr w:type="gramStart"/>
      <w:r w:rsidRPr="006528B9">
        <w:t>i.e.</w:t>
      </w:r>
      <w:proofErr w:type="gramEnd"/>
      <w:r w:rsidRPr="006528B9">
        <w:t xml:space="preserve"> new serving cell need to perform TCI state activation as a target cell (i.e. a new serving cell) has no information about the activated TCI state at a UE other than the indicated TCI state(s)  </w:t>
      </w:r>
    </w:p>
    <w:p w14:paraId="5D0CF9F5" w14:textId="77777777" w:rsidR="00564B23" w:rsidRPr="006528B9" w:rsidRDefault="00564B23" w:rsidP="00564B23">
      <w:pPr>
        <w:pStyle w:val="a"/>
        <w:numPr>
          <w:ilvl w:val="2"/>
          <w:numId w:val="11"/>
        </w:numPr>
      </w:pPr>
      <w:r w:rsidRPr="006528B9">
        <w:t>ZTE</w:t>
      </w:r>
    </w:p>
    <w:p w14:paraId="55DE00E6" w14:textId="77777777" w:rsidR="00564B23" w:rsidRPr="006528B9" w:rsidRDefault="00564B23" w:rsidP="00564B23">
      <w:pPr>
        <w:pStyle w:val="a"/>
        <w:numPr>
          <w:ilvl w:val="2"/>
          <w:numId w:val="11"/>
        </w:numPr>
      </w:pPr>
      <w:r w:rsidRPr="006528B9">
        <w:t xml:space="preserve">FL note: if no consensus, this option is automatically applied. </w:t>
      </w:r>
    </w:p>
    <w:p w14:paraId="40D549AD" w14:textId="77777777" w:rsidR="00564B23" w:rsidRDefault="00564B23" w:rsidP="00564B23">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t xml:space="preserve">FL note: FL understanding is this FFS needs to be resolved to close the open issue. However, we it seems this is an </w:t>
      </w:r>
      <w:proofErr w:type="gramStart"/>
      <w:r>
        <w:rPr>
          <w:rFonts w:ascii="Calibri" w:hAnsi="Calibri" w:cs="Calibri"/>
          <w:color w:val="FF0000"/>
          <w:sz w:val="22"/>
          <w:szCs w:val="22"/>
          <w:lang w:eastAsia="en-US"/>
        </w:rPr>
        <w:t>optimization</w:t>
      </w:r>
      <w:proofErr w:type="gramEnd"/>
      <w:r>
        <w:rPr>
          <w:rFonts w:ascii="Calibri" w:hAnsi="Calibri" w:cs="Calibri"/>
          <w:color w:val="FF0000"/>
          <w:sz w:val="22"/>
          <w:szCs w:val="22"/>
          <w:lang w:eastAsia="en-US"/>
        </w:rPr>
        <w:t xml:space="preserve"> </w:t>
      </w:r>
    </w:p>
    <w:p w14:paraId="51784EAF" w14:textId="77777777" w:rsidR="00564B23" w:rsidRDefault="00564B23" w:rsidP="00564B23">
      <w:pPr>
        <w:snapToGrid/>
        <w:spacing w:after="0" w:afterAutospacing="0"/>
        <w:jc w:val="left"/>
        <w:rPr>
          <w:rFonts w:ascii="Calibri" w:hAnsi="Calibri" w:cs="Calibri"/>
          <w:color w:val="FF0000"/>
          <w:sz w:val="22"/>
          <w:szCs w:val="22"/>
          <w:lang w:eastAsia="en-US"/>
        </w:rPr>
      </w:pPr>
    </w:p>
    <w:p w14:paraId="59D708D2" w14:textId="77777777" w:rsidR="00BF485B" w:rsidRDefault="00BF485B" w:rsidP="00BF485B"/>
    <w:p w14:paraId="51E0EC7A" w14:textId="77777777" w:rsidR="00BF485B" w:rsidRDefault="00BF485B" w:rsidP="00BF485B"/>
    <w:p w14:paraId="025764A5" w14:textId="77777777" w:rsidR="00BF485B" w:rsidRPr="00BF485B" w:rsidRDefault="00BF485B" w:rsidP="00BF485B"/>
    <w:p w14:paraId="20739200" w14:textId="77777777" w:rsidR="00BF485B" w:rsidRDefault="00BF485B" w:rsidP="00BF485B">
      <w:pPr>
        <w:pStyle w:val="5"/>
      </w:pPr>
      <w:r>
        <w:t xml:space="preserve">[Proposals for Friday Online] </w:t>
      </w:r>
    </w:p>
    <w:p w14:paraId="7E299167" w14:textId="77777777" w:rsidR="006F2D88" w:rsidRDefault="006F2D88" w:rsidP="006F2D88"/>
    <w:p w14:paraId="0DDE7419" w14:textId="77777777" w:rsidR="005D4729" w:rsidRPr="005D4729" w:rsidRDefault="005D4729" w:rsidP="005D4729">
      <w:pPr>
        <w:rPr>
          <w:b/>
          <w:bCs/>
        </w:rPr>
      </w:pPr>
      <w:r w:rsidRPr="005D4729">
        <w:rPr>
          <w:rFonts w:hint="eastAsia"/>
          <w:b/>
          <w:bCs/>
        </w:rPr>
        <w:t>[</w:t>
      </w:r>
      <w:r w:rsidRPr="005D4729">
        <w:rPr>
          <w:b/>
          <w:bCs/>
        </w:rPr>
        <w:t>FL proposal 5-7-1-v1]</w:t>
      </w:r>
    </w:p>
    <w:p w14:paraId="2A18A29F" w14:textId="77777777" w:rsidR="005D4729" w:rsidRPr="008043AD" w:rsidRDefault="005D4729" w:rsidP="005D4729">
      <w:pPr>
        <w:numPr>
          <w:ilvl w:val="0"/>
          <w:numId w:val="33"/>
        </w:numPr>
        <w:rPr>
          <w:lang w:val="en-US"/>
        </w:rPr>
      </w:pPr>
      <w:r w:rsidRPr="008043AD">
        <w:rPr>
          <w:rFonts w:hint="eastAsia"/>
          <w:lang w:val="en-US"/>
        </w:rPr>
        <w:t xml:space="preserve">Send an LS to RAN2,3,4 on the RAN1 agreements in this </w:t>
      </w:r>
      <w:proofErr w:type="gramStart"/>
      <w:r w:rsidRPr="008043AD">
        <w:rPr>
          <w:rFonts w:hint="eastAsia"/>
          <w:lang w:val="en-US"/>
        </w:rPr>
        <w:t>meeting</w:t>
      </w:r>
      <w:proofErr w:type="gramEnd"/>
      <w:r w:rsidRPr="008043AD">
        <w:rPr>
          <w:rFonts w:hint="eastAsia"/>
          <w:lang w:val="en-US"/>
        </w:rPr>
        <w:t xml:space="preserve"> </w:t>
      </w:r>
    </w:p>
    <w:p w14:paraId="0E2388CE" w14:textId="77777777" w:rsidR="005D4729" w:rsidRDefault="005D4729" w:rsidP="005D4729">
      <w:pPr>
        <w:numPr>
          <w:ilvl w:val="1"/>
          <w:numId w:val="33"/>
        </w:numPr>
        <w:rPr>
          <w:lang w:val="en-US"/>
        </w:rPr>
      </w:pPr>
      <w:r w:rsidRPr="008043AD">
        <w:rPr>
          <w:rFonts w:hint="eastAsia"/>
          <w:lang w:val="en-US"/>
        </w:rPr>
        <w:t>All agreements in AI 9.1</w:t>
      </w:r>
      <w:r w:rsidRPr="008043AD">
        <w:rPr>
          <w:lang w:val="en-US"/>
        </w:rPr>
        <w:t>0</w:t>
      </w:r>
      <w:r w:rsidRPr="008043AD">
        <w:rPr>
          <w:rFonts w:hint="eastAsia"/>
          <w:lang w:val="en-US"/>
        </w:rPr>
        <w:t>.1 and 9.1</w:t>
      </w:r>
      <w:r w:rsidRPr="008043AD">
        <w:rPr>
          <w:lang w:val="en-US"/>
        </w:rPr>
        <w:t>0</w:t>
      </w:r>
      <w:r w:rsidRPr="008043AD">
        <w:rPr>
          <w:rFonts w:hint="eastAsia"/>
          <w:lang w:val="en-US"/>
        </w:rPr>
        <w:t>.2 in RAN1#11</w:t>
      </w:r>
      <w:r>
        <w:rPr>
          <w:lang w:val="en-US"/>
        </w:rPr>
        <w:t>4</w:t>
      </w:r>
      <w:r w:rsidRPr="008043AD">
        <w:rPr>
          <w:rFonts w:hint="eastAsia"/>
          <w:lang w:val="en-US"/>
        </w:rPr>
        <w:t xml:space="preserve"> are </w:t>
      </w:r>
      <w:proofErr w:type="gramStart"/>
      <w:r w:rsidRPr="008043AD">
        <w:rPr>
          <w:rFonts w:hint="eastAsia"/>
          <w:lang w:val="en-US"/>
        </w:rPr>
        <w:t>included</w:t>
      </w:r>
      <w:proofErr w:type="gramEnd"/>
    </w:p>
    <w:p w14:paraId="6C28D27D" w14:textId="02E49A87" w:rsidR="003972CE" w:rsidRDefault="003972CE" w:rsidP="00450523">
      <w:pPr>
        <w:tabs>
          <w:tab w:val="left" w:pos="720"/>
          <w:tab w:val="left" w:pos="1440"/>
        </w:tabs>
        <w:rPr>
          <w:i/>
          <w:iCs/>
          <w:lang w:val="en-US"/>
        </w:rPr>
      </w:pPr>
      <w:r w:rsidRPr="00893A00">
        <w:rPr>
          <w:i/>
          <w:iCs/>
          <w:lang w:val="en-US"/>
        </w:rPr>
        <w:t xml:space="preserve">FL note: </w:t>
      </w:r>
      <w:r w:rsidR="00450523" w:rsidRPr="00893A00">
        <w:rPr>
          <w:i/>
          <w:iCs/>
          <w:lang w:val="en-US"/>
        </w:rPr>
        <w:t xml:space="preserve"> </w:t>
      </w:r>
      <w:r w:rsidR="00450523" w:rsidRPr="00893A00">
        <w:rPr>
          <w:i/>
          <w:iCs/>
          <w:lang w:val="en-US"/>
        </w:rPr>
        <w:t>R1-2308624</w:t>
      </w:r>
      <w:r w:rsidR="00450523" w:rsidRPr="00893A00">
        <w:rPr>
          <w:i/>
          <w:iCs/>
          <w:lang w:val="en-US"/>
        </w:rPr>
        <w:t xml:space="preserve"> is for draft LS, and </w:t>
      </w:r>
      <w:r w:rsidR="00450523" w:rsidRPr="00893A00">
        <w:rPr>
          <w:i/>
          <w:iCs/>
          <w:lang w:val="en-US"/>
        </w:rPr>
        <w:t>R1-230862</w:t>
      </w:r>
      <w:r w:rsidR="00450523" w:rsidRPr="00893A00">
        <w:rPr>
          <w:i/>
          <w:iCs/>
          <w:lang w:val="en-US"/>
        </w:rPr>
        <w:t xml:space="preserve">5 is for final </w:t>
      </w:r>
      <w:proofErr w:type="gramStart"/>
      <w:r w:rsidR="00450523" w:rsidRPr="00893A00">
        <w:rPr>
          <w:i/>
          <w:iCs/>
          <w:lang w:val="en-US"/>
        </w:rPr>
        <w:t>LS</w:t>
      </w:r>
      <w:proofErr w:type="gramEnd"/>
    </w:p>
    <w:p w14:paraId="2B559501" w14:textId="77777777" w:rsidR="00BA0772" w:rsidRPr="00893A00" w:rsidRDefault="00BA0772" w:rsidP="00450523">
      <w:pPr>
        <w:tabs>
          <w:tab w:val="left" w:pos="720"/>
          <w:tab w:val="left" w:pos="1440"/>
        </w:tabs>
        <w:rPr>
          <w:i/>
          <w:iCs/>
          <w:lang w:val="en-US"/>
        </w:rPr>
      </w:pPr>
    </w:p>
    <w:p w14:paraId="513DC2A5" w14:textId="30112696" w:rsidR="00D50EDF" w:rsidRDefault="00D50EDF" w:rsidP="00D50EDF">
      <w:pPr>
        <w:rPr>
          <w:b/>
          <w:bCs/>
        </w:rPr>
      </w:pPr>
      <w:r w:rsidRPr="00CF7385">
        <w:rPr>
          <w:b/>
          <w:bCs/>
        </w:rPr>
        <w:lastRenderedPageBreak/>
        <w:t>[FL Proposal 5-5-1b-v</w:t>
      </w:r>
      <w:r w:rsidR="00EF72C5">
        <w:rPr>
          <w:b/>
          <w:bCs/>
        </w:rPr>
        <w:t>4</w:t>
      </w:r>
      <w:r w:rsidRPr="00CF7385">
        <w:rPr>
          <w:b/>
          <w:bCs/>
        </w:rPr>
        <w:t>]</w:t>
      </w:r>
    </w:p>
    <w:p w14:paraId="49611E0A" w14:textId="77777777" w:rsidR="00D50EDF" w:rsidRDefault="00D50EDF" w:rsidP="00D50EDF">
      <w:pPr>
        <w:pStyle w:val="a"/>
        <w:numPr>
          <w:ilvl w:val="0"/>
          <w:numId w:val="25"/>
        </w:numPr>
      </w:pPr>
      <w:r w:rsidRPr="00A20E29">
        <w:t xml:space="preserve">TCI state activation by MAC CE before cell switch command for one or more than one candidate cells is </w:t>
      </w:r>
      <w:proofErr w:type="gramStart"/>
      <w:r w:rsidRPr="00A20E29">
        <w:t>allowed</w:t>
      </w:r>
      <w:proofErr w:type="gramEnd"/>
    </w:p>
    <w:p w14:paraId="2DCA4744" w14:textId="77777777" w:rsidR="00D50EDF" w:rsidRPr="00A20E29" w:rsidRDefault="00D50EDF" w:rsidP="00D50EDF">
      <w:pPr>
        <w:pStyle w:val="a"/>
        <w:numPr>
          <w:ilvl w:val="1"/>
          <w:numId w:val="25"/>
        </w:numPr>
      </w:pPr>
      <w:r w:rsidRPr="00A20E29">
        <w:t xml:space="preserve">The exact number </w:t>
      </w:r>
      <w:r w:rsidRPr="0006567A">
        <w:rPr>
          <w:color w:val="FF0000"/>
        </w:rPr>
        <w:t xml:space="preserve">of activated TCI states and number of candidate cells </w:t>
      </w:r>
      <w:r w:rsidRPr="00A20E29">
        <w:t xml:space="preserve">can be discussed under UE capability </w:t>
      </w:r>
      <w:proofErr w:type="gramStart"/>
      <w:r w:rsidRPr="00A20E29">
        <w:t>session</w:t>
      </w:r>
      <w:proofErr w:type="gramEnd"/>
    </w:p>
    <w:p w14:paraId="111FD942" w14:textId="77777777" w:rsidR="005D4729" w:rsidRPr="00D50EDF" w:rsidRDefault="005D4729" w:rsidP="006F2D88"/>
    <w:p w14:paraId="4F7095FC" w14:textId="77777777" w:rsidR="006F2D88" w:rsidRPr="00782252" w:rsidRDefault="006F2D88" w:rsidP="006F2D88">
      <w:pPr>
        <w:rPr>
          <w:b/>
          <w:bCs/>
        </w:rPr>
      </w:pPr>
      <w:r w:rsidRPr="00782252">
        <w:rPr>
          <w:b/>
          <w:bCs/>
        </w:rPr>
        <w:t>[FL proposal 5-2-2a-v1]</w:t>
      </w:r>
    </w:p>
    <w:p w14:paraId="2D36C428" w14:textId="77777777" w:rsidR="006F2D88" w:rsidRDefault="006F2D88" w:rsidP="006F2D88">
      <w:pPr>
        <w:pStyle w:val="a"/>
        <w:numPr>
          <w:ilvl w:val="0"/>
          <w:numId w:val="16"/>
        </w:numPr>
        <w:tabs>
          <w:tab w:val="left" w:pos="1440"/>
          <w:tab w:val="left" w:pos="2160"/>
        </w:tabs>
      </w:pPr>
      <w:r>
        <w:rPr>
          <w:bCs/>
          <w:lang w:eastAsia="zh-CN"/>
        </w:rPr>
        <w:t xml:space="preserve">Absolute value and differential values are used for L1-RSRP reporting: </w:t>
      </w:r>
    </w:p>
    <w:p w14:paraId="291003AE" w14:textId="77777777" w:rsidR="006F2D88" w:rsidRDefault="006F2D88" w:rsidP="006F2D88">
      <w:pPr>
        <w:pStyle w:val="a"/>
        <w:numPr>
          <w:ilvl w:val="1"/>
          <w:numId w:val="16"/>
        </w:numPr>
        <w:tabs>
          <w:tab w:val="left" w:pos="2160"/>
        </w:tabs>
      </w:pPr>
      <w:r>
        <w:rPr>
          <w:bCs/>
          <w:lang w:eastAsia="zh-CN"/>
        </w:rPr>
        <w:t xml:space="preserve">For absolute L1-RSRP, the L1-RSRP value is quantized to a 7-bit value in the range [-140, -44] dBm with 1dB step </w:t>
      </w:r>
      <w:proofErr w:type="gramStart"/>
      <w:r>
        <w:rPr>
          <w:bCs/>
          <w:lang w:eastAsia="zh-CN"/>
        </w:rPr>
        <w:t>size</w:t>
      </w:r>
      <w:proofErr w:type="gramEnd"/>
    </w:p>
    <w:p w14:paraId="6669F92F" w14:textId="77777777" w:rsidR="006F2D88" w:rsidRPr="00EF72C5" w:rsidRDefault="006F2D88" w:rsidP="006F2D88">
      <w:pPr>
        <w:pStyle w:val="a"/>
        <w:numPr>
          <w:ilvl w:val="1"/>
          <w:numId w:val="16"/>
        </w:numPr>
        <w:tabs>
          <w:tab w:val="left" w:pos="2160"/>
        </w:tabs>
      </w:pPr>
      <w:r>
        <w:rPr>
          <w:bCs/>
          <w:lang w:eastAsia="zh-CN"/>
        </w:rPr>
        <w:t xml:space="preserve">For differential L1-RSRP, the L1-RSRP value is quantized to a 4-bit value where the differential L1-RSRP value is computed with 2 dB step size from reference L1-RSRP </w:t>
      </w:r>
      <w:proofErr w:type="gramStart"/>
      <w:r>
        <w:rPr>
          <w:bCs/>
          <w:lang w:eastAsia="zh-CN"/>
        </w:rPr>
        <w:t>value</w:t>
      </w:r>
      <w:proofErr w:type="gramEnd"/>
    </w:p>
    <w:p w14:paraId="270A72A5" w14:textId="77777777" w:rsidR="00EF72C5" w:rsidRPr="00311494" w:rsidRDefault="00EF72C5" w:rsidP="00EF72C5">
      <w:pPr>
        <w:tabs>
          <w:tab w:val="left" w:pos="1440"/>
          <w:tab w:val="left" w:pos="2160"/>
        </w:tabs>
      </w:pPr>
    </w:p>
    <w:p w14:paraId="2A79A606" w14:textId="77777777" w:rsidR="00EF72C5" w:rsidRPr="00CF7385" w:rsidRDefault="00EF72C5" w:rsidP="00EF72C5">
      <w:pPr>
        <w:rPr>
          <w:b/>
          <w:bCs/>
        </w:rPr>
      </w:pPr>
      <w:r w:rsidRPr="00CF7385">
        <w:rPr>
          <w:b/>
          <w:bCs/>
        </w:rPr>
        <w:t>[FL Proposal 5-5-1c-v</w:t>
      </w:r>
      <w:r>
        <w:rPr>
          <w:b/>
          <w:bCs/>
        </w:rPr>
        <w:t>3</w:t>
      </w:r>
      <w:r w:rsidRPr="00CF7385">
        <w:rPr>
          <w:b/>
          <w:bCs/>
        </w:rPr>
        <w:t>]</w:t>
      </w:r>
    </w:p>
    <w:p w14:paraId="17E2F6DE" w14:textId="2B39FC14" w:rsidR="00EF72C5" w:rsidRPr="004B4178" w:rsidRDefault="00EF72C5" w:rsidP="00EF72C5">
      <w:pPr>
        <w:pStyle w:val="a"/>
        <w:numPr>
          <w:ilvl w:val="0"/>
          <w:numId w:val="11"/>
        </w:numPr>
        <w:rPr>
          <w:b/>
          <w:bCs/>
        </w:rPr>
      </w:pPr>
      <w:r w:rsidRPr="004B4178">
        <w:t xml:space="preserve">For UE assumption on the active TCI states for LTM other than the indicated TCI state after the reception of the cell switch command, </w:t>
      </w:r>
    </w:p>
    <w:p w14:paraId="2FD9AB2B" w14:textId="77777777" w:rsidR="00632747" w:rsidRPr="00C25E90" w:rsidRDefault="0067249C" w:rsidP="0068630D">
      <w:pPr>
        <w:pStyle w:val="a"/>
        <w:numPr>
          <w:ilvl w:val="1"/>
          <w:numId w:val="11"/>
        </w:numPr>
      </w:pPr>
      <w:r w:rsidRPr="00C25E90">
        <w:t xml:space="preserve">If configured, </w:t>
      </w:r>
    </w:p>
    <w:p w14:paraId="199FF833" w14:textId="0D1D15CA" w:rsidR="004908FB" w:rsidRPr="00C25E90" w:rsidRDefault="0067249C" w:rsidP="00632747">
      <w:pPr>
        <w:pStyle w:val="a"/>
        <w:numPr>
          <w:ilvl w:val="2"/>
          <w:numId w:val="11"/>
        </w:numPr>
      </w:pPr>
      <w:r w:rsidRPr="00C25E90">
        <w:t>r</w:t>
      </w:r>
      <w:r w:rsidR="00EF72C5" w:rsidRPr="00C25E90">
        <w:t>etain all activate TCI states for LTM (for candidate</w:t>
      </w:r>
      <w:r w:rsidR="009A7DAA" w:rsidRPr="00C25E90">
        <w:t xml:space="preserve"> and target cells</w:t>
      </w:r>
      <w:r w:rsidR="00EF72C5" w:rsidRPr="00C25E90">
        <w:t>)</w:t>
      </w:r>
      <w:r w:rsidR="0068630D" w:rsidRPr="00C25E90">
        <w:t xml:space="preserve"> </w:t>
      </w:r>
      <w:r w:rsidR="005E2CFC" w:rsidRPr="00C25E90">
        <w:t xml:space="preserve"> </w:t>
      </w:r>
    </w:p>
    <w:p w14:paraId="468C3405" w14:textId="06AF4600" w:rsidR="00717496" w:rsidRPr="00717496" w:rsidRDefault="00632747" w:rsidP="00717496">
      <w:pPr>
        <w:pStyle w:val="a"/>
        <w:numPr>
          <w:ilvl w:val="1"/>
          <w:numId w:val="11"/>
        </w:numPr>
        <w:rPr>
          <w:color w:val="FF0000"/>
        </w:rPr>
      </w:pPr>
      <w:r>
        <w:t>Otherwise,</w:t>
      </w:r>
    </w:p>
    <w:p w14:paraId="493083DA" w14:textId="41730578" w:rsidR="00C81FDA" w:rsidRDefault="00EF72C5" w:rsidP="0067249C">
      <w:pPr>
        <w:pStyle w:val="a"/>
        <w:numPr>
          <w:ilvl w:val="2"/>
          <w:numId w:val="11"/>
        </w:numPr>
      </w:pPr>
      <w:r w:rsidRPr="004B4178">
        <w:t>Deactivate all TCI states</w:t>
      </w:r>
      <w:r>
        <w:t xml:space="preserve"> for LTM</w:t>
      </w:r>
      <w:r w:rsidRPr="004B4178">
        <w:t xml:space="preserve"> </w:t>
      </w:r>
      <w:r w:rsidR="0012532A">
        <w:t>(</w:t>
      </w:r>
      <w:r w:rsidR="00C25E90">
        <w:t xml:space="preserve">for </w:t>
      </w:r>
      <w:r w:rsidR="0012532A">
        <w:t>candidate cell other than target cells)</w:t>
      </w:r>
    </w:p>
    <w:p w14:paraId="663BB863" w14:textId="45181D80" w:rsidR="00521689" w:rsidRDefault="00521689" w:rsidP="00521689">
      <w:pPr>
        <w:pStyle w:val="a"/>
        <w:numPr>
          <w:ilvl w:val="1"/>
          <w:numId w:val="11"/>
        </w:numPr>
      </w:pPr>
      <w:r>
        <w:t xml:space="preserve">UE capability is introduced, and the </w:t>
      </w:r>
      <w:r w:rsidR="00296A56">
        <w:t xml:space="preserve">baseline feature to be discussed in UE capability session. </w:t>
      </w:r>
    </w:p>
    <w:p w14:paraId="5CC45EE0" w14:textId="77777777" w:rsidR="00C25E90" w:rsidRDefault="00C25E90" w:rsidP="00C25E90">
      <w:pPr>
        <w:pStyle w:val="a"/>
        <w:numPr>
          <w:ilvl w:val="2"/>
          <w:numId w:val="11"/>
        </w:numPr>
      </w:pPr>
    </w:p>
    <w:p w14:paraId="6DA5C56A" w14:textId="428F36B3" w:rsidR="00C25E90" w:rsidRPr="004B4178" w:rsidRDefault="00C25E90" w:rsidP="00C25E90">
      <w:pPr>
        <w:pStyle w:val="a"/>
        <w:numPr>
          <w:ilvl w:val="0"/>
          <w:numId w:val="11"/>
        </w:numPr>
      </w:pPr>
      <w:r>
        <w:t xml:space="preserve">Supported by </w:t>
      </w:r>
      <w:r w:rsidRPr="004B4178">
        <w:t xml:space="preserve">Google, Samsung, Nokia, Samsung, Qualcomm, DCM, Huawei, </w:t>
      </w:r>
      <w:proofErr w:type="spellStart"/>
      <w:r w:rsidRPr="004B4178">
        <w:t>Futurewei</w:t>
      </w:r>
      <w:proofErr w:type="spellEnd"/>
      <w:r w:rsidRPr="004B4178">
        <w:t>, IDCC, Xiaomi</w:t>
      </w:r>
      <w:r>
        <w:t>, Panasonic, Lenovo, Ericsson, KDDI</w:t>
      </w:r>
      <w:r>
        <w:t>, MediaTek</w:t>
      </w:r>
    </w:p>
    <w:p w14:paraId="2C0E67F2" w14:textId="77777777" w:rsidR="00C25E90" w:rsidRDefault="00C25E90" w:rsidP="00BF485B"/>
    <w:p w14:paraId="57E5AE94" w14:textId="77777777" w:rsidR="00C25E90" w:rsidRDefault="00C25E90" w:rsidP="00BF485B"/>
    <w:p w14:paraId="12626196" w14:textId="77777777" w:rsidR="00C25E90" w:rsidRDefault="00C25E90" w:rsidP="00BF485B"/>
    <w:p w14:paraId="2CBCE6D3" w14:textId="216748D9" w:rsidR="005808F2" w:rsidRDefault="004B3605" w:rsidP="00BF485B">
      <w:r>
        <w:t xml:space="preserve">FL note (to be captured in FL </w:t>
      </w:r>
      <w:proofErr w:type="spellStart"/>
      <w:r>
        <w:t>smmary</w:t>
      </w:r>
      <w:proofErr w:type="spellEnd"/>
      <w:r>
        <w:t>)</w:t>
      </w:r>
    </w:p>
    <w:p w14:paraId="3C5D238C" w14:textId="77777777" w:rsidR="004B3605" w:rsidRDefault="004B3605" w:rsidP="004B3605">
      <w:pPr>
        <w:pStyle w:val="a"/>
        <w:numPr>
          <w:ilvl w:val="2"/>
          <w:numId w:val="11"/>
        </w:numPr>
        <w:rPr>
          <w:color w:val="FF0000"/>
        </w:rPr>
      </w:pPr>
      <w:r>
        <w:rPr>
          <w:color w:val="FF0000"/>
        </w:rPr>
        <w:t xml:space="preserve">Cell 1(current serving cell and </w:t>
      </w:r>
      <w:proofErr w:type="gramStart"/>
      <w:r>
        <w:rPr>
          <w:color w:val="FF0000"/>
        </w:rPr>
        <w:t xml:space="preserve">cand)   </w:t>
      </w:r>
      <w:proofErr w:type="gramEnd"/>
      <w:r w:rsidRPr="00202BE2">
        <w:rPr>
          <w:color w:val="FF0000"/>
        </w:rPr>
        <w:sym w:font="Wingdings" w:char="F0E0"/>
      </w:r>
      <w:r>
        <w:rPr>
          <w:color w:val="FF0000"/>
        </w:rPr>
        <w:t xml:space="preserve"> active TCI state maintained</w:t>
      </w:r>
    </w:p>
    <w:p w14:paraId="5C297571" w14:textId="77777777" w:rsidR="004B3605" w:rsidRDefault="004B3605" w:rsidP="004B3605">
      <w:pPr>
        <w:pStyle w:val="a"/>
        <w:numPr>
          <w:ilvl w:val="2"/>
          <w:numId w:val="11"/>
        </w:numPr>
        <w:rPr>
          <w:color w:val="FF0000"/>
        </w:rPr>
      </w:pPr>
      <w:r>
        <w:rPr>
          <w:color w:val="FF0000"/>
        </w:rPr>
        <w:t>Cell 2 (</w:t>
      </w:r>
      <w:proofErr w:type="gramStart"/>
      <w:r>
        <w:rPr>
          <w:color w:val="FF0000"/>
        </w:rPr>
        <w:t xml:space="preserve">cand)   </w:t>
      </w:r>
      <w:proofErr w:type="gramEnd"/>
      <w:r>
        <w:rPr>
          <w:color w:val="FF0000"/>
        </w:rPr>
        <w:t xml:space="preserve">           </w:t>
      </w:r>
      <w:r w:rsidRPr="008B32D6">
        <w:rPr>
          <w:color w:val="FF0000"/>
        </w:rPr>
        <w:sym w:font="Wingdings" w:char="F0E0"/>
      </w:r>
      <w:r>
        <w:rPr>
          <w:color w:val="FF0000"/>
        </w:rPr>
        <w:t xml:space="preserve"> </w:t>
      </w:r>
      <w:proofErr w:type="spellStart"/>
      <w:r>
        <w:rPr>
          <w:color w:val="FF0000"/>
        </w:rPr>
        <w:t>seving</w:t>
      </w:r>
      <w:proofErr w:type="spellEnd"/>
    </w:p>
    <w:p w14:paraId="3D8B6A1C" w14:textId="77777777" w:rsidR="004B3605" w:rsidRPr="002E0A50" w:rsidRDefault="004B3605" w:rsidP="004B3605">
      <w:pPr>
        <w:pStyle w:val="a"/>
        <w:numPr>
          <w:ilvl w:val="2"/>
          <w:numId w:val="11"/>
        </w:numPr>
        <w:rPr>
          <w:color w:val="FF0000"/>
        </w:rPr>
      </w:pPr>
      <w:r>
        <w:rPr>
          <w:color w:val="FF0000"/>
        </w:rPr>
        <w:t>Cell 3 (</w:t>
      </w:r>
      <w:proofErr w:type="gramStart"/>
      <w:r>
        <w:rPr>
          <w:color w:val="FF0000"/>
        </w:rPr>
        <w:t xml:space="preserve">cell)   </w:t>
      </w:r>
      <w:proofErr w:type="gramEnd"/>
      <w:r>
        <w:rPr>
          <w:color w:val="FF0000"/>
        </w:rPr>
        <w:t xml:space="preserve">           </w:t>
      </w:r>
      <w:r w:rsidRPr="006E1B4C">
        <w:rPr>
          <w:color w:val="FF0000"/>
        </w:rPr>
        <w:sym w:font="Wingdings" w:char="F0E0"/>
      </w:r>
      <w:r>
        <w:rPr>
          <w:color w:val="FF0000"/>
        </w:rPr>
        <w:t xml:space="preserve"> active TCI state maintained</w:t>
      </w:r>
    </w:p>
    <w:p w14:paraId="55BFDBB9" w14:textId="77777777" w:rsidR="004B3605" w:rsidRDefault="004B3605" w:rsidP="00BF485B"/>
    <w:p w14:paraId="4502EB40" w14:textId="391DF5D1" w:rsidR="004D360D" w:rsidRPr="004D360D" w:rsidRDefault="004D360D" w:rsidP="004D360D">
      <w:pPr>
        <w:rPr>
          <w:b/>
          <w:bCs/>
        </w:rPr>
      </w:pPr>
      <w:r w:rsidRPr="004D360D">
        <w:rPr>
          <w:b/>
          <w:bCs/>
        </w:rPr>
        <w:lastRenderedPageBreak/>
        <w:t>[FL Proposal 5-2-1b-v</w:t>
      </w:r>
      <w:r w:rsidR="00E258F8">
        <w:rPr>
          <w:b/>
          <w:bCs/>
        </w:rPr>
        <w:t>6</w:t>
      </w:r>
      <w:r w:rsidRPr="004D360D">
        <w:rPr>
          <w:b/>
          <w:bCs/>
        </w:rPr>
        <w:t>]</w:t>
      </w:r>
    </w:p>
    <w:p w14:paraId="1C07C288" w14:textId="77777777" w:rsidR="004D360D" w:rsidRDefault="004D360D" w:rsidP="004D360D">
      <w:r>
        <w:t>Discuss and decide which alternative to take during RAN1#114:</w:t>
      </w:r>
      <w:r>
        <w:rPr>
          <w:b/>
          <w:bCs/>
          <w:color w:val="FF0000"/>
        </w:rPr>
        <w:t xml:space="preserve"> </w:t>
      </w:r>
    </w:p>
    <w:p w14:paraId="58B39C1C" w14:textId="77777777" w:rsidR="00336A86" w:rsidRPr="005466BF" w:rsidRDefault="00336A86" w:rsidP="00336A86">
      <w:pPr>
        <w:pStyle w:val="a"/>
        <w:numPr>
          <w:ilvl w:val="0"/>
          <w:numId w:val="16"/>
        </w:numPr>
      </w:pPr>
      <w:r w:rsidRPr="005466BF">
        <w:t xml:space="preserve">Alt.1 </w:t>
      </w:r>
    </w:p>
    <w:p w14:paraId="7D78BED3" w14:textId="37559052" w:rsidR="00336A86" w:rsidRPr="005C50E1" w:rsidRDefault="00336A86" w:rsidP="009F071E">
      <w:pPr>
        <w:pStyle w:val="a"/>
        <w:numPr>
          <w:ilvl w:val="1"/>
          <w:numId w:val="16"/>
        </w:numPr>
      </w:pPr>
      <w:r w:rsidRPr="005C50E1">
        <w:t xml:space="preserve">SSBRI among configured candidate cells is included for each L1-RSRP </w:t>
      </w:r>
      <w:proofErr w:type="gramStart"/>
      <w:r w:rsidRPr="005C50E1">
        <w:t>report</w:t>
      </w:r>
      <w:proofErr w:type="gramEnd"/>
      <w:r w:rsidRPr="005C50E1">
        <w:t xml:space="preserve"> </w:t>
      </w:r>
    </w:p>
    <w:p w14:paraId="56A0222B" w14:textId="060768AA" w:rsidR="00760C86" w:rsidRPr="00F12AE0" w:rsidRDefault="00336A86" w:rsidP="00C52BCB">
      <w:pPr>
        <w:pStyle w:val="a"/>
        <w:numPr>
          <w:ilvl w:val="2"/>
          <w:numId w:val="16"/>
        </w:numPr>
        <w:tabs>
          <w:tab w:val="left" w:pos="144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 xml:space="preserve">for the </w:t>
      </w:r>
      <w:proofErr w:type="gramStart"/>
      <w:r w:rsidRPr="005C50E1">
        <w:rPr>
          <w:lang w:val="en-US" w:eastAsia="zh-CN"/>
        </w:rPr>
        <w:t>report</w:t>
      </w:r>
      <w:proofErr w:type="gramEnd"/>
    </w:p>
    <w:p w14:paraId="6BBDF3BD" w14:textId="3EA73476" w:rsidR="00F12AE0" w:rsidRPr="00F12AE0" w:rsidRDefault="00F12AE0" w:rsidP="00C6224F">
      <w:pPr>
        <w:pStyle w:val="a"/>
        <w:numPr>
          <w:ilvl w:val="2"/>
          <w:numId w:val="16"/>
        </w:numPr>
        <w:tabs>
          <w:tab w:val="left" w:pos="1440"/>
        </w:tabs>
      </w:pPr>
      <w:r>
        <w:rPr>
          <w:lang w:eastAsia="zh-CN"/>
        </w:rPr>
        <w:t xml:space="preserve">The following format is used for </w:t>
      </w:r>
      <w:proofErr w:type="gramStart"/>
      <w:r>
        <w:rPr>
          <w:lang w:eastAsia="zh-CN"/>
        </w:rPr>
        <w:t>reporting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071"/>
      </w:tblGrid>
      <w:tr w:rsidR="00F12AE0" w:rsidRPr="00ED4AF8" w14:paraId="431C37F2" w14:textId="77777777" w:rsidTr="003E2139">
        <w:trPr>
          <w:trHeight w:val="20"/>
          <w:jc w:val="center"/>
        </w:trPr>
        <w:tc>
          <w:tcPr>
            <w:tcW w:w="1555" w:type="dxa"/>
            <w:shd w:val="clear" w:color="auto" w:fill="E0E0E0"/>
            <w:vAlign w:val="center"/>
          </w:tcPr>
          <w:p w14:paraId="17E7E3CD" w14:textId="77777777" w:rsidR="00F12AE0" w:rsidRPr="00ED4AF8" w:rsidRDefault="00F12AE0" w:rsidP="00D63313">
            <w:pPr>
              <w:pStyle w:val="TAH"/>
              <w:rPr>
                <w:lang w:eastAsia="zh-CN"/>
              </w:rPr>
            </w:pPr>
            <w:bookmarkStart w:id="3" w:name="MCCQCTEMPBM_00000414"/>
            <w:r w:rsidRPr="00ED4AF8">
              <w:rPr>
                <w:rFonts w:hint="eastAsia"/>
                <w:lang w:eastAsia="zh-CN"/>
              </w:rPr>
              <w:t>CSI report number</w:t>
            </w:r>
          </w:p>
        </w:tc>
        <w:tc>
          <w:tcPr>
            <w:tcW w:w="5071" w:type="dxa"/>
            <w:shd w:val="clear" w:color="auto" w:fill="E0E0E0"/>
            <w:vAlign w:val="center"/>
          </w:tcPr>
          <w:p w14:paraId="361AF455" w14:textId="77777777" w:rsidR="00F12AE0" w:rsidRPr="00ED4AF8" w:rsidRDefault="00F12AE0" w:rsidP="00D63313">
            <w:pPr>
              <w:pStyle w:val="TAH"/>
              <w:rPr>
                <w:lang w:eastAsia="zh-CN"/>
              </w:rPr>
            </w:pPr>
            <w:r w:rsidRPr="00ED4AF8">
              <w:rPr>
                <w:rFonts w:hint="eastAsia"/>
                <w:lang w:eastAsia="zh-CN"/>
              </w:rPr>
              <w:t>CSI fields</w:t>
            </w:r>
          </w:p>
        </w:tc>
      </w:tr>
      <w:tr w:rsidR="00F12AE0" w:rsidRPr="00ED4AF8" w14:paraId="3F3A89B1" w14:textId="77777777" w:rsidTr="003E2139">
        <w:trPr>
          <w:trHeight w:val="20"/>
          <w:jc w:val="center"/>
        </w:trPr>
        <w:tc>
          <w:tcPr>
            <w:tcW w:w="1555" w:type="dxa"/>
            <w:vMerge w:val="restart"/>
            <w:vAlign w:val="center"/>
          </w:tcPr>
          <w:p w14:paraId="2C9B1B4D" w14:textId="77777777" w:rsidR="00F12AE0" w:rsidRPr="00ED4AF8" w:rsidRDefault="00F12AE0" w:rsidP="00D63313">
            <w:pPr>
              <w:pStyle w:val="TAC"/>
              <w:rPr>
                <w:lang w:eastAsia="zh-CN"/>
              </w:rPr>
            </w:pPr>
            <w:r w:rsidRPr="00ED4AF8">
              <w:rPr>
                <w:rFonts w:hint="eastAsia"/>
                <w:lang w:eastAsia="zh-CN"/>
              </w:rPr>
              <w:t>CSI report #n</w:t>
            </w:r>
          </w:p>
        </w:tc>
        <w:tc>
          <w:tcPr>
            <w:tcW w:w="5071" w:type="dxa"/>
            <w:vAlign w:val="center"/>
          </w:tcPr>
          <w:p w14:paraId="55733163" w14:textId="5EB7ADB7" w:rsidR="00F12AE0" w:rsidRPr="00ED4AF8" w:rsidRDefault="00F12AE0" w:rsidP="00D63313">
            <w:pPr>
              <w:pStyle w:val="TAC"/>
              <w:rPr>
                <w:lang w:eastAsia="zh-CN"/>
              </w:rPr>
            </w:pPr>
            <w:r w:rsidRPr="00ED4AF8">
              <w:rPr>
                <w:lang w:eastAsia="zh-CN"/>
              </w:rPr>
              <w:t>SSBRI</w:t>
            </w:r>
            <w:r w:rsidRPr="00ED4AF8">
              <w:rPr>
                <w:rFonts w:hint="eastAsia"/>
                <w:lang w:eastAsia="zh-CN"/>
              </w:rPr>
              <w:t xml:space="preserve"> #1 as in Table 6.3.1.1.2-6, if reported</w:t>
            </w:r>
          </w:p>
        </w:tc>
      </w:tr>
      <w:tr w:rsidR="00F12AE0" w:rsidRPr="00ED4AF8" w14:paraId="00E27E81" w14:textId="77777777" w:rsidTr="003E2139">
        <w:trPr>
          <w:trHeight w:val="20"/>
          <w:jc w:val="center"/>
        </w:trPr>
        <w:tc>
          <w:tcPr>
            <w:tcW w:w="1555" w:type="dxa"/>
            <w:vMerge/>
            <w:vAlign w:val="center"/>
          </w:tcPr>
          <w:p w14:paraId="43C12644" w14:textId="77777777" w:rsidR="00F12AE0" w:rsidRPr="00ED4AF8" w:rsidRDefault="00F12AE0" w:rsidP="00D63313">
            <w:pPr>
              <w:pStyle w:val="TAC"/>
              <w:rPr>
                <w:lang w:eastAsia="zh-CN"/>
              </w:rPr>
            </w:pPr>
          </w:p>
        </w:tc>
        <w:tc>
          <w:tcPr>
            <w:tcW w:w="5071" w:type="dxa"/>
            <w:vAlign w:val="center"/>
          </w:tcPr>
          <w:p w14:paraId="63E5C5CF" w14:textId="5E699A00" w:rsidR="00F12AE0" w:rsidRPr="00ED4AF8" w:rsidRDefault="00F12AE0" w:rsidP="00D63313">
            <w:pPr>
              <w:pStyle w:val="TAC"/>
              <w:rPr>
                <w:lang w:eastAsia="zh-CN"/>
              </w:rPr>
            </w:pPr>
            <w:r w:rsidRPr="00ED4AF8">
              <w:rPr>
                <w:lang w:eastAsia="zh-CN"/>
              </w:rPr>
              <w:t>SSBRI</w:t>
            </w:r>
            <w:r w:rsidRPr="00ED4AF8">
              <w:rPr>
                <w:rFonts w:hint="eastAsia"/>
                <w:lang w:eastAsia="zh-CN"/>
              </w:rPr>
              <w:t xml:space="preserve"> #2 as in Table 6.3.1.1.2-6, if reported</w:t>
            </w:r>
          </w:p>
        </w:tc>
      </w:tr>
      <w:tr w:rsidR="00F12AE0" w:rsidRPr="00ED4AF8" w14:paraId="0EE7BE6F" w14:textId="77777777" w:rsidTr="003E2139">
        <w:trPr>
          <w:trHeight w:val="20"/>
          <w:jc w:val="center"/>
        </w:trPr>
        <w:tc>
          <w:tcPr>
            <w:tcW w:w="1555" w:type="dxa"/>
            <w:vMerge/>
            <w:vAlign w:val="center"/>
          </w:tcPr>
          <w:p w14:paraId="0C1BC859" w14:textId="77777777" w:rsidR="00F12AE0" w:rsidRPr="00ED4AF8" w:rsidRDefault="00F12AE0" w:rsidP="00D63313">
            <w:pPr>
              <w:pStyle w:val="TAC"/>
              <w:rPr>
                <w:lang w:eastAsia="zh-CN"/>
              </w:rPr>
            </w:pPr>
          </w:p>
        </w:tc>
        <w:tc>
          <w:tcPr>
            <w:tcW w:w="5071" w:type="dxa"/>
            <w:vAlign w:val="center"/>
          </w:tcPr>
          <w:p w14:paraId="20E1BBA0" w14:textId="00D74049" w:rsidR="00F12AE0" w:rsidRPr="00ED4AF8" w:rsidRDefault="003E2139" w:rsidP="00D63313">
            <w:pPr>
              <w:pStyle w:val="TAC"/>
              <w:rPr>
                <w:lang w:eastAsia="zh-CN"/>
              </w:rPr>
            </w:pPr>
            <w:r>
              <w:rPr>
                <w:lang w:eastAsia="zh-CN"/>
              </w:rPr>
              <w:t>:</w:t>
            </w:r>
          </w:p>
        </w:tc>
      </w:tr>
      <w:tr w:rsidR="00F12AE0" w:rsidRPr="00ED4AF8" w14:paraId="6F110E44" w14:textId="77777777" w:rsidTr="003E2139">
        <w:trPr>
          <w:trHeight w:val="20"/>
          <w:jc w:val="center"/>
        </w:trPr>
        <w:tc>
          <w:tcPr>
            <w:tcW w:w="1555" w:type="dxa"/>
            <w:vMerge/>
            <w:vAlign w:val="center"/>
          </w:tcPr>
          <w:p w14:paraId="6B816739" w14:textId="77777777" w:rsidR="00F12AE0" w:rsidRPr="00ED4AF8" w:rsidRDefault="00F12AE0" w:rsidP="00D63313">
            <w:pPr>
              <w:pStyle w:val="TAC"/>
              <w:rPr>
                <w:lang w:eastAsia="zh-CN"/>
              </w:rPr>
            </w:pPr>
          </w:p>
        </w:tc>
        <w:tc>
          <w:tcPr>
            <w:tcW w:w="5071" w:type="dxa"/>
            <w:vAlign w:val="center"/>
          </w:tcPr>
          <w:p w14:paraId="5E61F56C" w14:textId="36827788" w:rsidR="00F12AE0" w:rsidRPr="00ED4AF8" w:rsidRDefault="00F12AE0" w:rsidP="00D63313">
            <w:pPr>
              <w:pStyle w:val="TAC"/>
              <w:rPr>
                <w:lang w:eastAsia="zh-CN"/>
              </w:rPr>
            </w:pPr>
            <w:r w:rsidRPr="00ED4AF8">
              <w:rPr>
                <w:lang w:eastAsia="zh-CN"/>
              </w:rPr>
              <w:t>SSBRI</w:t>
            </w:r>
            <w:r w:rsidRPr="00ED4AF8">
              <w:rPr>
                <w:rFonts w:hint="eastAsia"/>
                <w:lang w:eastAsia="zh-CN"/>
              </w:rPr>
              <w:t xml:space="preserve"> #</w:t>
            </w:r>
            <w:r w:rsidR="003E2139">
              <w:rPr>
                <w:lang w:eastAsia="zh-CN"/>
              </w:rPr>
              <w:t>L*M</w:t>
            </w:r>
            <w:r w:rsidRPr="00ED4AF8">
              <w:rPr>
                <w:rFonts w:hint="eastAsia"/>
                <w:lang w:eastAsia="zh-CN"/>
              </w:rPr>
              <w:t xml:space="preserve"> as in Table 6.3.1.1.2-6, if reported</w:t>
            </w:r>
          </w:p>
        </w:tc>
      </w:tr>
      <w:tr w:rsidR="00F12AE0" w:rsidRPr="00ED4AF8" w14:paraId="3BC19125" w14:textId="77777777" w:rsidTr="003E2139">
        <w:trPr>
          <w:trHeight w:val="20"/>
          <w:jc w:val="center"/>
        </w:trPr>
        <w:tc>
          <w:tcPr>
            <w:tcW w:w="1555" w:type="dxa"/>
            <w:vMerge/>
            <w:vAlign w:val="center"/>
          </w:tcPr>
          <w:p w14:paraId="7C5D4554" w14:textId="77777777" w:rsidR="00F12AE0" w:rsidRPr="00ED4AF8" w:rsidRDefault="00F12AE0" w:rsidP="00D63313">
            <w:pPr>
              <w:pStyle w:val="TAC"/>
              <w:rPr>
                <w:lang w:eastAsia="zh-CN"/>
              </w:rPr>
            </w:pPr>
          </w:p>
        </w:tc>
        <w:tc>
          <w:tcPr>
            <w:tcW w:w="5071" w:type="dxa"/>
            <w:vAlign w:val="center"/>
          </w:tcPr>
          <w:p w14:paraId="2139A6D2" w14:textId="77777777" w:rsidR="00F12AE0" w:rsidRPr="00ED4AF8" w:rsidRDefault="00F12AE0" w:rsidP="00D63313">
            <w:pPr>
              <w:pStyle w:val="TAC"/>
              <w:rPr>
                <w:lang w:eastAsia="zh-CN"/>
              </w:rPr>
            </w:pPr>
            <w:r w:rsidRPr="00ED4AF8">
              <w:rPr>
                <w:rFonts w:hint="eastAsia"/>
                <w:lang w:eastAsia="zh-CN"/>
              </w:rPr>
              <w:t>RSRP #1 as in Table 6.3.1.1.2-6, if reported</w:t>
            </w:r>
          </w:p>
        </w:tc>
      </w:tr>
      <w:tr w:rsidR="00F12AE0" w:rsidRPr="00ED4AF8" w14:paraId="39A37BB1" w14:textId="77777777" w:rsidTr="003E2139">
        <w:trPr>
          <w:trHeight w:val="20"/>
          <w:jc w:val="center"/>
        </w:trPr>
        <w:tc>
          <w:tcPr>
            <w:tcW w:w="1555" w:type="dxa"/>
            <w:vMerge/>
            <w:vAlign w:val="center"/>
          </w:tcPr>
          <w:p w14:paraId="0BE9FD87" w14:textId="77777777" w:rsidR="00F12AE0" w:rsidRPr="00ED4AF8" w:rsidRDefault="00F12AE0" w:rsidP="00D63313">
            <w:pPr>
              <w:pStyle w:val="TAC"/>
              <w:rPr>
                <w:lang w:eastAsia="zh-CN"/>
              </w:rPr>
            </w:pPr>
          </w:p>
        </w:tc>
        <w:tc>
          <w:tcPr>
            <w:tcW w:w="5071" w:type="dxa"/>
            <w:vAlign w:val="center"/>
          </w:tcPr>
          <w:p w14:paraId="2AAFE9A7" w14:textId="77777777" w:rsidR="00F12AE0" w:rsidRPr="00ED4AF8" w:rsidRDefault="00F12AE0" w:rsidP="00D63313">
            <w:pPr>
              <w:pStyle w:val="TAC"/>
              <w:rPr>
                <w:lang w:eastAsia="zh-CN"/>
              </w:rPr>
            </w:pPr>
            <w:r w:rsidRPr="00ED4AF8">
              <w:rPr>
                <w:rFonts w:hint="eastAsia"/>
                <w:lang w:eastAsia="zh-CN"/>
              </w:rPr>
              <w:t>Differential RSRP #2 as in Table 6.3.1.1.2-6, if reported</w:t>
            </w:r>
          </w:p>
        </w:tc>
      </w:tr>
      <w:tr w:rsidR="00F12AE0" w:rsidRPr="00ED4AF8" w14:paraId="28C55C94" w14:textId="77777777" w:rsidTr="003E2139">
        <w:trPr>
          <w:trHeight w:val="20"/>
          <w:jc w:val="center"/>
        </w:trPr>
        <w:tc>
          <w:tcPr>
            <w:tcW w:w="1555" w:type="dxa"/>
            <w:vMerge/>
            <w:vAlign w:val="center"/>
          </w:tcPr>
          <w:p w14:paraId="4FCD0ED7" w14:textId="77777777" w:rsidR="00F12AE0" w:rsidRPr="00ED4AF8" w:rsidRDefault="00F12AE0" w:rsidP="00D63313">
            <w:pPr>
              <w:pStyle w:val="TAC"/>
              <w:rPr>
                <w:lang w:eastAsia="zh-CN"/>
              </w:rPr>
            </w:pPr>
          </w:p>
        </w:tc>
        <w:tc>
          <w:tcPr>
            <w:tcW w:w="5071" w:type="dxa"/>
            <w:vAlign w:val="center"/>
          </w:tcPr>
          <w:p w14:paraId="08BF2A45" w14:textId="46B590E6" w:rsidR="00F12AE0" w:rsidRPr="00ED4AF8" w:rsidRDefault="003E2139" w:rsidP="00D63313">
            <w:pPr>
              <w:pStyle w:val="TAC"/>
              <w:rPr>
                <w:lang w:eastAsia="zh-CN"/>
              </w:rPr>
            </w:pPr>
            <w:r>
              <w:rPr>
                <w:lang w:eastAsia="zh-CN"/>
              </w:rPr>
              <w:t>:</w:t>
            </w:r>
          </w:p>
        </w:tc>
      </w:tr>
      <w:tr w:rsidR="00424E6D" w:rsidRPr="00ED4AF8" w14:paraId="22305DB6" w14:textId="77777777" w:rsidTr="00424E6D">
        <w:trPr>
          <w:trHeight w:val="211"/>
          <w:jc w:val="center"/>
        </w:trPr>
        <w:tc>
          <w:tcPr>
            <w:tcW w:w="1555" w:type="dxa"/>
            <w:vMerge/>
            <w:vAlign w:val="center"/>
          </w:tcPr>
          <w:p w14:paraId="367D667E" w14:textId="77777777" w:rsidR="00424E6D" w:rsidRPr="00ED4AF8" w:rsidRDefault="00424E6D" w:rsidP="00D63313">
            <w:pPr>
              <w:pStyle w:val="TAC"/>
              <w:rPr>
                <w:lang w:eastAsia="zh-CN"/>
              </w:rPr>
            </w:pPr>
          </w:p>
        </w:tc>
        <w:tc>
          <w:tcPr>
            <w:tcW w:w="5071" w:type="dxa"/>
            <w:vAlign w:val="center"/>
          </w:tcPr>
          <w:p w14:paraId="03D1C99E" w14:textId="404DAFD4" w:rsidR="00424E6D" w:rsidRPr="00ED4AF8" w:rsidRDefault="00424E6D" w:rsidP="00D63313">
            <w:pPr>
              <w:pStyle w:val="TAC"/>
              <w:rPr>
                <w:lang w:eastAsia="zh-CN"/>
              </w:rPr>
            </w:pPr>
            <w:r w:rsidRPr="00ED4AF8">
              <w:rPr>
                <w:rFonts w:hint="eastAsia"/>
                <w:lang w:eastAsia="zh-CN"/>
              </w:rPr>
              <w:t>Differential RSRP #</w:t>
            </w:r>
            <w:r>
              <w:rPr>
                <w:lang w:eastAsia="zh-CN"/>
              </w:rPr>
              <w:t>L*M</w:t>
            </w:r>
            <w:r w:rsidRPr="00ED4AF8">
              <w:rPr>
                <w:rFonts w:hint="eastAsia"/>
                <w:lang w:eastAsia="zh-CN"/>
              </w:rPr>
              <w:t xml:space="preserve"> as in Table 6.3.1.1.2-6, if reported</w:t>
            </w:r>
          </w:p>
        </w:tc>
      </w:tr>
      <w:bookmarkEnd w:id="3"/>
    </w:tbl>
    <w:p w14:paraId="69D73A36" w14:textId="77777777" w:rsidR="00F12AE0" w:rsidRPr="005C50E1" w:rsidRDefault="00F12AE0" w:rsidP="00C6224F">
      <w:pPr>
        <w:pStyle w:val="a"/>
        <w:numPr>
          <w:ilvl w:val="2"/>
          <w:numId w:val="16"/>
        </w:numPr>
        <w:tabs>
          <w:tab w:val="left" w:pos="1440"/>
        </w:tabs>
      </w:pPr>
    </w:p>
    <w:p w14:paraId="05BBE25C" w14:textId="4527508A" w:rsidR="00336A86" w:rsidRPr="00AC47AB" w:rsidRDefault="00336A86" w:rsidP="00336A86">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DCM, FJ, vivo, Nokia, Samsung, IDCC, Lenovo, LG, Huawei</w:t>
      </w:r>
      <w:r>
        <w:rPr>
          <w:color w:val="4F81BD" w:themeColor="accent1"/>
        </w:rPr>
        <w:t>, MediaTek</w:t>
      </w:r>
    </w:p>
    <w:p w14:paraId="13E78DFC" w14:textId="77777777" w:rsidR="00336A86" w:rsidRPr="00AC47AB" w:rsidRDefault="00336A86" w:rsidP="00336A86">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353EB69E" w14:textId="77777777" w:rsidR="00336A86" w:rsidRDefault="00336A86" w:rsidP="00336A86">
      <w:pPr>
        <w:pStyle w:val="a"/>
        <w:numPr>
          <w:ilvl w:val="0"/>
          <w:numId w:val="16"/>
        </w:numPr>
      </w:pPr>
      <w:r>
        <w:t xml:space="preserve">Alt.2 </w:t>
      </w:r>
    </w:p>
    <w:p w14:paraId="41F09C79" w14:textId="5EEFA47B" w:rsidR="00336A86" w:rsidRPr="00B10124" w:rsidRDefault="00336A86" w:rsidP="00336A86">
      <w:pPr>
        <w:pStyle w:val="a"/>
        <w:numPr>
          <w:ilvl w:val="1"/>
          <w:numId w:val="16"/>
        </w:numPr>
      </w:pPr>
      <w:r w:rsidRPr="00B10124">
        <w:t xml:space="preserve">A Cell ID applied to a group of L1-RSRP report is included in a L1 measurement </w:t>
      </w:r>
      <w:proofErr w:type="gramStart"/>
      <w:r w:rsidRPr="00B10124">
        <w:t>report</w:t>
      </w:r>
      <w:proofErr w:type="gramEnd"/>
    </w:p>
    <w:p w14:paraId="46AF95F7" w14:textId="77777777" w:rsidR="00336A86" w:rsidRPr="00B10124" w:rsidRDefault="00336A86" w:rsidP="00336A86">
      <w:pPr>
        <w:pStyle w:val="a"/>
        <w:numPr>
          <w:ilvl w:val="2"/>
          <w:numId w:val="16"/>
        </w:numPr>
        <w:tabs>
          <w:tab w:val="left" w:pos="1440"/>
        </w:tabs>
      </w:pPr>
      <w:r w:rsidRPr="00B10124">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sidRPr="00B10124">
        <w:rPr>
          <w:lang w:val="en-US" w:eastAsia="zh-CN"/>
        </w:rPr>
        <w:t xml:space="preserve"> is the number of configured candidate cells for </w:t>
      </w:r>
      <w:proofErr w:type="gramStart"/>
      <w:r w:rsidRPr="00B10124">
        <w:rPr>
          <w:lang w:val="en-US" w:eastAsia="zh-CN"/>
        </w:rPr>
        <w:t>reporting</w:t>
      </w:r>
      <w:proofErr w:type="gramEnd"/>
    </w:p>
    <w:p w14:paraId="5918ED8F" w14:textId="77777777" w:rsidR="00336A86" w:rsidRPr="00B10124" w:rsidRDefault="00336A86" w:rsidP="00336A86">
      <w:pPr>
        <w:pStyle w:val="a"/>
        <w:numPr>
          <w:ilvl w:val="1"/>
          <w:numId w:val="16"/>
        </w:numPr>
      </w:pPr>
      <w:r w:rsidRPr="00B10124">
        <w:t xml:space="preserve">A SSB </w:t>
      </w:r>
      <w:r>
        <w:t>ID</w:t>
      </w:r>
      <w:r w:rsidRPr="00B10124">
        <w:t xml:space="preserve"> for each cell is included for each L1-RSRP </w:t>
      </w:r>
      <w:proofErr w:type="gramStart"/>
      <w:r w:rsidRPr="00B10124">
        <w:t>report</w:t>
      </w:r>
      <w:proofErr w:type="gramEnd"/>
      <w:r w:rsidRPr="00B10124">
        <w:t xml:space="preserve"> </w:t>
      </w:r>
    </w:p>
    <w:p w14:paraId="2C5E7612" w14:textId="77777777" w:rsidR="00336A86" w:rsidRPr="00583C7A" w:rsidRDefault="00336A86" w:rsidP="00336A86">
      <w:pPr>
        <w:pStyle w:val="a"/>
        <w:numPr>
          <w:ilvl w:val="2"/>
          <w:numId w:val="16"/>
        </w:numPr>
        <w:tabs>
          <w:tab w:val="left" w:pos="1440"/>
        </w:tabs>
      </w:pPr>
      <w:r w:rsidRPr="00B10124">
        <w:t xml:space="preserve">The bit size of SSB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B10124">
        <w:rPr>
          <w:lang w:val="en-US" w:eastAsia="zh-CN"/>
        </w:rPr>
        <w:t xml:space="preserve"> is the </w:t>
      </w:r>
      <w:r>
        <w:rPr>
          <w:lang w:val="en-US" w:eastAsia="zh-CN"/>
        </w:rPr>
        <w:t xml:space="preserve">maximum </w:t>
      </w:r>
      <w:r w:rsidRPr="00B10124">
        <w:rPr>
          <w:lang w:val="en-US" w:eastAsia="zh-CN"/>
        </w:rPr>
        <w:t xml:space="preserve">number of configured SSBs for </w:t>
      </w:r>
      <w:r>
        <w:rPr>
          <w:lang w:val="en-US" w:eastAsia="zh-CN"/>
        </w:rPr>
        <w:t xml:space="preserve">given </w:t>
      </w:r>
      <w:r w:rsidRPr="00B10124">
        <w:rPr>
          <w:lang w:val="en-US" w:eastAsia="zh-CN"/>
        </w:rPr>
        <w:t>cell</w:t>
      </w:r>
      <w:r>
        <w:rPr>
          <w:lang w:val="en-US" w:eastAsia="zh-CN"/>
        </w:rPr>
        <w:t>s</w:t>
      </w:r>
      <w:r w:rsidRPr="00B10124">
        <w:rPr>
          <w:lang w:val="en-US" w:eastAsia="zh-CN"/>
        </w:rPr>
        <w:t>.</w:t>
      </w:r>
    </w:p>
    <w:p w14:paraId="53F6C446" w14:textId="77777777" w:rsidR="00583C7A" w:rsidRPr="005D2FD4" w:rsidRDefault="00583C7A" w:rsidP="00583C7A">
      <w:pPr>
        <w:pStyle w:val="a"/>
        <w:numPr>
          <w:ilvl w:val="1"/>
          <w:numId w:val="16"/>
        </w:numPr>
        <w:tabs>
          <w:tab w:val="left" w:pos="2160"/>
        </w:tabs>
        <w:rPr>
          <w:highlight w:val="yellow"/>
        </w:rPr>
      </w:pPr>
      <w:r w:rsidRPr="005D2FD4">
        <w:rPr>
          <w:highlight w:val="yellow"/>
          <w:lang w:eastAsia="zh-CN"/>
        </w:rPr>
        <w:t xml:space="preserve">The following format is used for </w:t>
      </w:r>
      <w:proofErr w:type="gramStart"/>
      <w:r w:rsidRPr="005D2FD4">
        <w:rPr>
          <w:highlight w:val="yellow"/>
          <w:lang w:eastAsia="zh-CN"/>
        </w:rPr>
        <w:t>reporting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071"/>
      </w:tblGrid>
      <w:tr w:rsidR="00583C7A" w:rsidRPr="005D2FD4" w14:paraId="646A00ED" w14:textId="77777777" w:rsidTr="0038427D">
        <w:trPr>
          <w:trHeight w:val="20"/>
          <w:jc w:val="center"/>
        </w:trPr>
        <w:tc>
          <w:tcPr>
            <w:tcW w:w="1555" w:type="dxa"/>
            <w:shd w:val="clear" w:color="auto" w:fill="E0E0E0"/>
            <w:vAlign w:val="center"/>
          </w:tcPr>
          <w:p w14:paraId="3CD48F77" w14:textId="77777777" w:rsidR="00583C7A" w:rsidRPr="005D2FD4" w:rsidRDefault="00583C7A" w:rsidP="002271A0">
            <w:pPr>
              <w:pStyle w:val="TAH"/>
              <w:rPr>
                <w:highlight w:val="yellow"/>
                <w:lang w:eastAsia="zh-CN"/>
              </w:rPr>
            </w:pPr>
            <w:r w:rsidRPr="005D2FD4">
              <w:rPr>
                <w:rFonts w:hint="eastAsia"/>
                <w:highlight w:val="yellow"/>
                <w:lang w:eastAsia="zh-CN"/>
              </w:rPr>
              <w:lastRenderedPageBreak/>
              <w:t>CSI report number</w:t>
            </w:r>
          </w:p>
        </w:tc>
        <w:tc>
          <w:tcPr>
            <w:tcW w:w="5071" w:type="dxa"/>
            <w:tcBorders>
              <w:bottom w:val="single" w:sz="24" w:space="0" w:color="auto"/>
            </w:tcBorders>
            <w:shd w:val="clear" w:color="auto" w:fill="E0E0E0"/>
            <w:vAlign w:val="center"/>
          </w:tcPr>
          <w:p w14:paraId="4190A07F" w14:textId="77777777" w:rsidR="00583C7A" w:rsidRPr="005D2FD4" w:rsidRDefault="00583C7A" w:rsidP="002271A0">
            <w:pPr>
              <w:pStyle w:val="TAH"/>
              <w:rPr>
                <w:highlight w:val="yellow"/>
                <w:lang w:eastAsia="zh-CN"/>
              </w:rPr>
            </w:pPr>
            <w:r w:rsidRPr="005D2FD4">
              <w:rPr>
                <w:rFonts w:hint="eastAsia"/>
                <w:highlight w:val="yellow"/>
                <w:lang w:eastAsia="zh-CN"/>
              </w:rPr>
              <w:t>CSI fields</w:t>
            </w:r>
          </w:p>
        </w:tc>
      </w:tr>
      <w:tr w:rsidR="00025A1D" w:rsidRPr="005D2FD4" w14:paraId="48AC32A5" w14:textId="77777777" w:rsidTr="0038427D">
        <w:trPr>
          <w:trHeight w:val="137"/>
          <w:jc w:val="center"/>
        </w:trPr>
        <w:tc>
          <w:tcPr>
            <w:tcW w:w="1555" w:type="dxa"/>
            <w:vMerge w:val="restart"/>
            <w:tcBorders>
              <w:right w:val="single" w:sz="24" w:space="0" w:color="auto"/>
            </w:tcBorders>
            <w:vAlign w:val="center"/>
          </w:tcPr>
          <w:p w14:paraId="51B2674D" w14:textId="77777777" w:rsidR="00025A1D" w:rsidRPr="005D2FD4" w:rsidRDefault="00025A1D" w:rsidP="002271A0">
            <w:pPr>
              <w:pStyle w:val="TAC"/>
              <w:rPr>
                <w:highlight w:val="yellow"/>
                <w:lang w:eastAsia="zh-CN"/>
              </w:rPr>
            </w:pPr>
            <w:r w:rsidRPr="005D2FD4">
              <w:rPr>
                <w:rFonts w:hint="eastAsia"/>
                <w:highlight w:val="yellow"/>
                <w:lang w:eastAsia="zh-CN"/>
              </w:rPr>
              <w:t>CSI report #n</w:t>
            </w:r>
          </w:p>
        </w:tc>
        <w:tc>
          <w:tcPr>
            <w:tcW w:w="5071" w:type="dxa"/>
            <w:tcBorders>
              <w:top w:val="single" w:sz="24" w:space="0" w:color="auto"/>
              <w:left w:val="single" w:sz="24" w:space="0" w:color="auto"/>
              <w:right w:val="single" w:sz="24" w:space="0" w:color="auto"/>
            </w:tcBorders>
            <w:vAlign w:val="center"/>
          </w:tcPr>
          <w:p w14:paraId="4431E1B2" w14:textId="4FD933CD" w:rsidR="00456531" w:rsidRPr="005D2FD4" w:rsidRDefault="00025A1D" w:rsidP="00456531">
            <w:pPr>
              <w:pStyle w:val="TAC"/>
              <w:rPr>
                <w:highlight w:val="yellow"/>
                <w:lang w:eastAsia="zh-CN"/>
              </w:rPr>
            </w:pPr>
            <w:r w:rsidRPr="005D2FD4">
              <w:rPr>
                <w:highlight w:val="yellow"/>
                <w:lang w:eastAsia="zh-CN"/>
              </w:rPr>
              <w:t>Cell ID for 1</w:t>
            </w:r>
            <w:r w:rsidRPr="005D2FD4">
              <w:rPr>
                <w:highlight w:val="yellow"/>
                <w:vertAlign w:val="superscript"/>
                <w:lang w:eastAsia="zh-CN"/>
              </w:rPr>
              <w:t>st</w:t>
            </w:r>
            <w:r w:rsidRPr="005D2FD4">
              <w:rPr>
                <w:highlight w:val="yellow"/>
                <w:lang w:eastAsia="zh-CN"/>
              </w:rPr>
              <w:t xml:space="preserve"> set of report, if reported</w:t>
            </w:r>
            <w:r w:rsidR="00456531" w:rsidRPr="005D2FD4">
              <w:rPr>
                <w:highlight w:val="yellow"/>
                <w:lang w:eastAsia="zh-CN"/>
              </w:rPr>
              <w:br/>
              <w:t>(</w:t>
            </w:r>
            <w:r w:rsidR="006A432B" w:rsidRPr="005D2FD4">
              <w:rPr>
                <w:highlight w:val="yellow"/>
                <w:lang w:eastAsia="zh-CN"/>
              </w:rPr>
              <w:t xml:space="preserve">this field is used for </w:t>
            </w:r>
            <w:proofErr w:type="spellStart"/>
            <w:r w:rsidR="006A432B" w:rsidRPr="005D2FD4">
              <w:rPr>
                <w:highlight w:val="yellow"/>
                <w:lang w:eastAsia="zh-CN"/>
              </w:rPr>
              <w:t>SpCell</w:t>
            </w:r>
            <w:proofErr w:type="spellEnd"/>
            <w:r w:rsidR="006A432B" w:rsidRPr="005D2FD4">
              <w:rPr>
                <w:highlight w:val="yellow"/>
                <w:lang w:eastAsia="zh-CN"/>
              </w:rPr>
              <w:t xml:space="preserve"> report if </w:t>
            </w:r>
            <w:proofErr w:type="spellStart"/>
            <w:r w:rsidR="00AF3CDE" w:rsidRPr="005D2FD4">
              <w:rPr>
                <w:i/>
                <w:iCs/>
                <w:highlight w:val="yellow"/>
                <w:lang w:eastAsia="zh-CN"/>
              </w:rPr>
              <w:t>Sp</w:t>
            </w:r>
            <w:r w:rsidR="00254EA7" w:rsidRPr="005D2FD4">
              <w:rPr>
                <w:i/>
                <w:iCs/>
                <w:highlight w:val="yellow"/>
                <w:lang w:eastAsia="zh-CN"/>
              </w:rPr>
              <w:t>P</w:t>
            </w:r>
            <w:r w:rsidR="00AF3CDE" w:rsidRPr="005D2FD4">
              <w:rPr>
                <w:i/>
                <w:iCs/>
                <w:highlight w:val="yellow"/>
                <w:lang w:eastAsia="zh-CN"/>
              </w:rPr>
              <w:t>cellInclusion</w:t>
            </w:r>
            <w:proofErr w:type="spellEnd"/>
            <w:r w:rsidR="00AF3CDE" w:rsidRPr="005D2FD4">
              <w:rPr>
                <w:highlight w:val="yellow"/>
                <w:lang w:eastAsia="zh-CN"/>
              </w:rPr>
              <w:t xml:space="preserve"> is configured) </w:t>
            </w:r>
          </w:p>
        </w:tc>
      </w:tr>
      <w:tr w:rsidR="00025A1D" w:rsidRPr="005D2FD4" w14:paraId="75267E89" w14:textId="77777777" w:rsidTr="0038427D">
        <w:trPr>
          <w:trHeight w:val="213"/>
          <w:jc w:val="center"/>
        </w:trPr>
        <w:tc>
          <w:tcPr>
            <w:tcW w:w="1555" w:type="dxa"/>
            <w:vMerge/>
            <w:tcBorders>
              <w:right w:val="single" w:sz="24" w:space="0" w:color="auto"/>
            </w:tcBorders>
            <w:vAlign w:val="center"/>
          </w:tcPr>
          <w:p w14:paraId="01BA7446" w14:textId="77777777" w:rsidR="00025A1D" w:rsidRPr="005D2FD4" w:rsidRDefault="00025A1D" w:rsidP="000004A5">
            <w:pPr>
              <w:pStyle w:val="TAC"/>
              <w:rPr>
                <w:rFonts w:hint="eastAsia"/>
                <w:highlight w:val="yellow"/>
                <w:lang w:eastAsia="zh-CN"/>
              </w:rPr>
            </w:pPr>
          </w:p>
        </w:tc>
        <w:tc>
          <w:tcPr>
            <w:tcW w:w="5071" w:type="dxa"/>
            <w:tcBorders>
              <w:left w:val="single" w:sz="24" w:space="0" w:color="auto"/>
              <w:right w:val="single" w:sz="24" w:space="0" w:color="auto"/>
            </w:tcBorders>
            <w:vAlign w:val="center"/>
          </w:tcPr>
          <w:p w14:paraId="690B64CA" w14:textId="6DCB7579" w:rsidR="00025A1D" w:rsidRPr="005D2FD4" w:rsidRDefault="00025A1D" w:rsidP="000004A5">
            <w:pPr>
              <w:pStyle w:val="TAC"/>
              <w:rPr>
                <w:highlight w:val="yellow"/>
                <w:lang w:eastAsia="zh-CN"/>
              </w:rPr>
            </w:pPr>
            <w:r w:rsidRPr="005D2FD4">
              <w:rPr>
                <w:highlight w:val="yellow"/>
                <w:lang w:eastAsia="zh-CN"/>
              </w:rPr>
              <w:t>SSB</w:t>
            </w:r>
            <w:r w:rsidRPr="005D2FD4">
              <w:rPr>
                <w:highlight w:val="yellow"/>
                <w:lang w:eastAsia="zh-CN"/>
              </w:rPr>
              <w:t xml:space="preserve"> ID</w:t>
            </w:r>
            <w:r w:rsidRPr="005D2FD4">
              <w:rPr>
                <w:rFonts w:hint="eastAsia"/>
                <w:highlight w:val="yellow"/>
                <w:lang w:eastAsia="zh-CN"/>
              </w:rPr>
              <w:t xml:space="preserve"> #1, if reported</w:t>
            </w:r>
          </w:p>
        </w:tc>
      </w:tr>
      <w:tr w:rsidR="00025A1D" w:rsidRPr="005D2FD4" w14:paraId="1F87D780" w14:textId="77777777" w:rsidTr="0038427D">
        <w:trPr>
          <w:trHeight w:val="20"/>
          <w:jc w:val="center"/>
        </w:trPr>
        <w:tc>
          <w:tcPr>
            <w:tcW w:w="1555" w:type="dxa"/>
            <w:vMerge/>
            <w:tcBorders>
              <w:right w:val="single" w:sz="24" w:space="0" w:color="auto"/>
            </w:tcBorders>
            <w:vAlign w:val="center"/>
          </w:tcPr>
          <w:p w14:paraId="111FBAA3" w14:textId="77777777" w:rsidR="00025A1D" w:rsidRPr="005D2FD4" w:rsidRDefault="00025A1D" w:rsidP="000004A5">
            <w:pPr>
              <w:pStyle w:val="TAC"/>
              <w:rPr>
                <w:highlight w:val="yellow"/>
                <w:lang w:eastAsia="zh-CN"/>
              </w:rPr>
            </w:pPr>
          </w:p>
        </w:tc>
        <w:tc>
          <w:tcPr>
            <w:tcW w:w="5071" w:type="dxa"/>
            <w:tcBorders>
              <w:left w:val="single" w:sz="24" w:space="0" w:color="auto"/>
              <w:right w:val="single" w:sz="24" w:space="0" w:color="auto"/>
            </w:tcBorders>
            <w:vAlign w:val="center"/>
          </w:tcPr>
          <w:p w14:paraId="0947B8C3" w14:textId="31668677" w:rsidR="00025A1D" w:rsidRPr="005D2FD4" w:rsidRDefault="00025A1D" w:rsidP="000004A5">
            <w:pPr>
              <w:pStyle w:val="TAC"/>
              <w:rPr>
                <w:highlight w:val="yellow"/>
                <w:lang w:eastAsia="zh-CN"/>
              </w:rPr>
            </w:pPr>
            <w:r w:rsidRPr="005D2FD4">
              <w:rPr>
                <w:highlight w:val="yellow"/>
                <w:lang w:eastAsia="zh-CN"/>
              </w:rPr>
              <w:t>SSB</w:t>
            </w:r>
            <w:r w:rsidRPr="005D2FD4">
              <w:rPr>
                <w:highlight w:val="yellow"/>
                <w:lang w:eastAsia="zh-CN"/>
              </w:rPr>
              <w:t xml:space="preserve"> ID</w:t>
            </w:r>
            <w:r w:rsidRPr="005D2FD4">
              <w:rPr>
                <w:rFonts w:hint="eastAsia"/>
                <w:highlight w:val="yellow"/>
                <w:lang w:eastAsia="zh-CN"/>
              </w:rPr>
              <w:t xml:space="preserve"> #2, if reported</w:t>
            </w:r>
          </w:p>
        </w:tc>
      </w:tr>
      <w:tr w:rsidR="00025A1D" w:rsidRPr="005D2FD4" w14:paraId="6C468D17" w14:textId="77777777" w:rsidTr="0038427D">
        <w:trPr>
          <w:trHeight w:val="20"/>
          <w:jc w:val="center"/>
        </w:trPr>
        <w:tc>
          <w:tcPr>
            <w:tcW w:w="1555" w:type="dxa"/>
            <w:vMerge/>
            <w:tcBorders>
              <w:right w:val="single" w:sz="24" w:space="0" w:color="auto"/>
            </w:tcBorders>
            <w:vAlign w:val="center"/>
          </w:tcPr>
          <w:p w14:paraId="396307FE" w14:textId="77777777" w:rsidR="00025A1D" w:rsidRPr="005D2FD4" w:rsidRDefault="00025A1D" w:rsidP="000004A5">
            <w:pPr>
              <w:pStyle w:val="TAC"/>
              <w:rPr>
                <w:highlight w:val="yellow"/>
                <w:lang w:eastAsia="zh-CN"/>
              </w:rPr>
            </w:pPr>
          </w:p>
        </w:tc>
        <w:tc>
          <w:tcPr>
            <w:tcW w:w="5071" w:type="dxa"/>
            <w:tcBorders>
              <w:left w:val="single" w:sz="24" w:space="0" w:color="auto"/>
              <w:right w:val="single" w:sz="24" w:space="0" w:color="auto"/>
            </w:tcBorders>
            <w:vAlign w:val="center"/>
          </w:tcPr>
          <w:p w14:paraId="2736617C" w14:textId="77777777" w:rsidR="00025A1D" w:rsidRPr="005D2FD4" w:rsidRDefault="00025A1D" w:rsidP="000004A5">
            <w:pPr>
              <w:pStyle w:val="TAC"/>
              <w:rPr>
                <w:highlight w:val="yellow"/>
                <w:lang w:eastAsia="zh-CN"/>
              </w:rPr>
            </w:pPr>
            <w:r w:rsidRPr="005D2FD4">
              <w:rPr>
                <w:highlight w:val="yellow"/>
                <w:lang w:eastAsia="zh-CN"/>
              </w:rPr>
              <w:t>:</w:t>
            </w:r>
          </w:p>
        </w:tc>
      </w:tr>
      <w:tr w:rsidR="00025A1D" w:rsidRPr="005D2FD4" w14:paraId="2E6F0B92" w14:textId="77777777" w:rsidTr="0038427D">
        <w:trPr>
          <w:trHeight w:val="20"/>
          <w:jc w:val="center"/>
        </w:trPr>
        <w:tc>
          <w:tcPr>
            <w:tcW w:w="1555" w:type="dxa"/>
            <w:vMerge/>
            <w:tcBorders>
              <w:right w:val="single" w:sz="24" w:space="0" w:color="auto"/>
            </w:tcBorders>
            <w:vAlign w:val="center"/>
          </w:tcPr>
          <w:p w14:paraId="699F8A4A" w14:textId="77777777" w:rsidR="00025A1D" w:rsidRPr="005D2FD4" w:rsidRDefault="00025A1D" w:rsidP="000004A5">
            <w:pPr>
              <w:pStyle w:val="TAC"/>
              <w:rPr>
                <w:highlight w:val="yellow"/>
                <w:lang w:eastAsia="zh-CN"/>
              </w:rPr>
            </w:pPr>
          </w:p>
        </w:tc>
        <w:tc>
          <w:tcPr>
            <w:tcW w:w="5071" w:type="dxa"/>
            <w:tcBorders>
              <w:left w:val="single" w:sz="24" w:space="0" w:color="auto"/>
              <w:right w:val="single" w:sz="24" w:space="0" w:color="auto"/>
            </w:tcBorders>
            <w:vAlign w:val="center"/>
          </w:tcPr>
          <w:p w14:paraId="2889181E" w14:textId="45413F19" w:rsidR="00025A1D" w:rsidRPr="005D2FD4" w:rsidRDefault="00025A1D" w:rsidP="000004A5">
            <w:pPr>
              <w:pStyle w:val="TAC"/>
              <w:rPr>
                <w:highlight w:val="yellow"/>
                <w:lang w:eastAsia="zh-CN"/>
              </w:rPr>
            </w:pPr>
            <w:r w:rsidRPr="005D2FD4">
              <w:rPr>
                <w:highlight w:val="yellow"/>
                <w:lang w:eastAsia="zh-CN"/>
              </w:rPr>
              <w:t>SSB</w:t>
            </w:r>
            <w:r w:rsidRPr="005D2FD4">
              <w:rPr>
                <w:highlight w:val="yellow"/>
                <w:lang w:eastAsia="zh-CN"/>
              </w:rPr>
              <w:t xml:space="preserve"> ID</w:t>
            </w:r>
            <w:r w:rsidRPr="005D2FD4">
              <w:rPr>
                <w:rFonts w:hint="eastAsia"/>
                <w:highlight w:val="yellow"/>
                <w:lang w:eastAsia="zh-CN"/>
              </w:rPr>
              <w:t xml:space="preserve"> #</w:t>
            </w:r>
            <w:r w:rsidRPr="005D2FD4">
              <w:rPr>
                <w:highlight w:val="yellow"/>
                <w:lang w:eastAsia="zh-CN"/>
              </w:rPr>
              <w:t>M</w:t>
            </w:r>
            <w:r w:rsidRPr="005D2FD4">
              <w:rPr>
                <w:rFonts w:hint="eastAsia"/>
                <w:highlight w:val="yellow"/>
                <w:lang w:eastAsia="zh-CN"/>
              </w:rPr>
              <w:t>, if reported</w:t>
            </w:r>
          </w:p>
        </w:tc>
      </w:tr>
      <w:tr w:rsidR="00025A1D" w:rsidRPr="005D2FD4" w14:paraId="47A1994D" w14:textId="77777777" w:rsidTr="0038427D">
        <w:trPr>
          <w:trHeight w:val="20"/>
          <w:jc w:val="center"/>
        </w:trPr>
        <w:tc>
          <w:tcPr>
            <w:tcW w:w="1555" w:type="dxa"/>
            <w:vMerge/>
            <w:tcBorders>
              <w:right w:val="single" w:sz="24" w:space="0" w:color="auto"/>
            </w:tcBorders>
            <w:vAlign w:val="center"/>
          </w:tcPr>
          <w:p w14:paraId="751B9D41" w14:textId="77777777" w:rsidR="00025A1D" w:rsidRPr="005D2FD4" w:rsidRDefault="00025A1D" w:rsidP="000004A5">
            <w:pPr>
              <w:pStyle w:val="TAC"/>
              <w:rPr>
                <w:highlight w:val="yellow"/>
                <w:lang w:eastAsia="zh-CN"/>
              </w:rPr>
            </w:pPr>
          </w:p>
        </w:tc>
        <w:tc>
          <w:tcPr>
            <w:tcW w:w="5071" w:type="dxa"/>
            <w:tcBorders>
              <w:left w:val="single" w:sz="24" w:space="0" w:color="auto"/>
              <w:right w:val="single" w:sz="24" w:space="0" w:color="auto"/>
            </w:tcBorders>
            <w:vAlign w:val="center"/>
          </w:tcPr>
          <w:p w14:paraId="3F6CAFD0" w14:textId="731E80F0" w:rsidR="00025A1D" w:rsidRPr="005D2FD4" w:rsidRDefault="00025A1D" w:rsidP="000004A5">
            <w:pPr>
              <w:pStyle w:val="TAC"/>
              <w:rPr>
                <w:highlight w:val="yellow"/>
                <w:lang w:eastAsia="zh-CN"/>
              </w:rPr>
            </w:pPr>
            <w:r w:rsidRPr="005D2FD4">
              <w:rPr>
                <w:rFonts w:hint="eastAsia"/>
                <w:highlight w:val="yellow"/>
                <w:lang w:eastAsia="zh-CN"/>
              </w:rPr>
              <w:t>RSRP #1, if reported</w:t>
            </w:r>
          </w:p>
        </w:tc>
      </w:tr>
      <w:tr w:rsidR="00025A1D" w:rsidRPr="005D2FD4" w14:paraId="13DE700C" w14:textId="77777777" w:rsidTr="0038427D">
        <w:trPr>
          <w:trHeight w:val="20"/>
          <w:jc w:val="center"/>
        </w:trPr>
        <w:tc>
          <w:tcPr>
            <w:tcW w:w="1555" w:type="dxa"/>
            <w:vMerge/>
            <w:tcBorders>
              <w:right w:val="single" w:sz="24" w:space="0" w:color="auto"/>
            </w:tcBorders>
            <w:vAlign w:val="center"/>
          </w:tcPr>
          <w:p w14:paraId="1D82F78A" w14:textId="77777777" w:rsidR="00025A1D" w:rsidRPr="005D2FD4" w:rsidRDefault="00025A1D" w:rsidP="000004A5">
            <w:pPr>
              <w:pStyle w:val="TAC"/>
              <w:rPr>
                <w:highlight w:val="yellow"/>
                <w:lang w:eastAsia="zh-CN"/>
              </w:rPr>
            </w:pPr>
          </w:p>
        </w:tc>
        <w:tc>
          <w:tcPr>
            <w:tcW w:w="5071" w:type="dxa"/>
            <w:tcBorders>
              <w:left w:val="single" w:sz="24" w:space="0" w:color="auto"/>
              <w:right w:val="single" w:sz="24" w:space="0" w:color="auto"/>
            </w:tcBorders>
            <w:vAlign w:val="center"/>
          </w:tcPr>
          <w:p w14:paraId="445F376F" w14:textId="744575BD" w:rsidR="00025A1D" w:rsidRPr="005D2FD4" w:rsidRDefault="00025A1D" w:rsidP="000004A5">
            <w:pPr>
              <w:pStyle w:val="TAC"/>
              <w:rPr>
                <w:highlight w:val="yellow"/>
                <w:lang w:eastAsia="zh-CN"/>
              </w:rPr>
            </w:pPr>
            <w:r w:rsidRPr="005D2FD4">
              <w:rPr>
                <w:rFonts w:hint="eastAsia"/>
                <w:highlight w:val="yellow"/>
                <w:lang w:eastAsia="zh-CN"/>
              </w:rPr>
              <w:t>Differential RSRP #2, if reported</w:t>
            </w:r>
          </w:p>
        </w:tc>
      </w:tr>
      <w:tr w:rsidR="00025A1D" w:rsidRPr="005D2FD4" w14:paraId="7CEA9C27" w14:textId="77777777" w:rsidTr="0038427D">
        <w:trPr>
          <w:trHeight w:val="20"/>
          <w:jc w:val="center"/>
        </w:trPr>
        <w:tc>
          <w:tcPr>
            <w:tcW w:w="1555" w:type="dxa"/>
            <w:vMerge/>
            <w:tcBorders>
              <w:right w:val="single" w:sz="24" w:space="0" w:color="auto"/>
            </w:tcBorders>
            <w:vAlign w:val="center"/>
          </w:tcPr>
          <w:p w14:paraId="577D4437" w14:textId="77777777" w:rsidR="00025A1D" w:rsidRPr="005D2FD4" w:rsidRDefault="00025A1D" w:rsidP="000004A5">
            <w:pPr>
              <w:pStyle w:val="TAC"/>
              <w:rPr>
                <w:highlight w:val="yellow"/>
                <w:lang w:eastAsia="zh-CN"/>
              </w:rPr>
            </w:pPr>
          </w:p>
        </w:tc>
        <w:tc>
          <w:tcPr>
            <w:tcW w:w="5071" w:type="dxa"/>
            <w:tcBorders>
              <w:left w:val="single" w:sz="24" w:space="0" w:color="auto"/>
              <w:right w:val="single" w:sz="24" w:space="0" w:color="auto"/>
            </w:tcBorders>
            <w:vAlign w:val="center"/>
          </w:tcPr>
          <w:p w14:paraId="7BAED33C" w14:textId="77777777" w:rsidR="00025A1D" w:rsidRPr="005D2FD4" w:rsidRDefault="00025A1D" w:rsidP="000004A5">
            <w:pPr>
              <w:pStyle w:val="TAC"/>
              <w:rPr>
                <w:highlight w:val="yellow"/>
                <w:lang w:eastAsia="zh-CN"/>
              </w:rPr>
            </w:pPr>
            <w:r w:rsidRPr="005D2FD4">
              <w:rPr>
                <w:highlight w:val="yellow"/>
                <w:lang w:eastAsia="zh-CN"/>
              </w:rPr>
              <w:t>:</w:t>
            </w:r>
          </w:p>
        </w:tc>
      </w:tr>
      <w:tr w:rsidR="00025A1D" w:rsidRPr="005D2FD4" w14:paraId="7FC6C66E" w14:textId="77777777" w:rsidTr="0038427D">
        <w:trPr>
          <w:trHeight w:val="187"/>
          <w:jc w:val="center"/>
        </w:trPr>
        <w:tc>
          <w:tcPr>
            <w:tcW w:w="1555" w:type="dxa"/>
            <w:vMerge/>
            <w:tcBorders>
              <w:right w:val="single" w:sz="24" w:space="0" w:color="auto"/>
            </w:tcBorders>
            <w:vAlign w:val="center"/>
          </w:tcPr>
          <w:p w14:paraId="4F759202" w14:textId="77777777" w:rsidR="00025A1D" w:rsidRPr="005D2FD4" w:rsidRDefault="00025A1D" w:rsidP="000004A5">
            <w:pPr>
              <w:pStyle w:val="TAC"/>
              <w:rPr>
                <w:highlight w:val="yellow"/>
                <w:lang w:eastAsia="zh-CN"/>
              </w:rPr>
            </w:pPr>
          </w:p>
        </w:tc>
        <w:tc>
          <w:tcPr>
            <w:tcW w:w="5071" w:type="dxa"/>
            <w:tcBorders>
              <w:left w:val="single" w:sz="24" w:space="0" w:color="auto"/>
              <w:bottom w:val="single" w:sz="24" w:space="0" w:color="auto"/>
              <w:right w:val="single" w:sz="24" w:space="0" w:color="auto"/>
            </w:tcBorders>
            <w:vAlign w:val="center"/>
          </w:tcPr>
          <w:p w14:paraId="6C6F2AB8" w14:textId="27C2CBEC" w:rsidR="00025A1D" w:rsidRPr="005D2FD4" w:rsidRDefault="00025A1D" w:rsidP="000004A5">
            <w:pPr>
              <w:pStyle w:val="TAC"/>
              <w:rPr>
                <w:highlight w:val="yellow"/>
                <w:lang w:eastAsia="zh-CN"/>
              </w:rPr>
            </w:pPr>
            <w:r w:rsidRPr="005D2FD4">
              <w:rPr>
                <w:rFonts w:hint="eastAsia"/>
                <w:highlight w:val="yellow"/>
                <w:lang w:eastAsia="zh-CN"/>
              </w:rPr>
              <w:t>Differential RSRP #</w:t>
            </w:r>
            <w:r w:rsidRPr="005D2FD4">
              <w:rPr>
                <w:highlight w:val="yellow"/>
                <w:lang w:eastAsia="zh-CN"/>
              </w:rPr>
              <w:t>M</w:t>
            </w:r>
            <w:r w:rsidRPr="005D2FD4">
              <w:rPr>
                <w:rFonts w:hint="eastAsia"/>
                <w:highlight w:val="yellow"/>
                <w:lang w:eastAsia="zh-CN"/>
              </w:rPr>
              <w:t>, if reported</w:t>
            </w:r>
          </w:p>
        </w:tc>
      </w:tr>
      <w:tr w:rsidR="00025A1D" w:rsidRPr="005D2FD4" w14:paraId="0F574F4D" w14:textId="77777777" w:rsidTr="00025A1D">
        <w:trPr>
          <w:trHeight w:val="150"/>
          <w:jc w:val="center"/>
        </w:trPr>
        <w:tc>
          <w:tcPr>
            <w:tcW w:w="1555" w:type="dxa"/>
            <w:vMerge/>
            <w:tcBorders>
              <w:right w:val="single" w:sz="24" w:space="0" w:color="auto"/>
            </w:tcBorders>
            <w:vAlign w:val="center"/>
          </w:tcPr>
          <w:p w14:paraId="392AFE04" w14:textId="77777777" w:rsidR="00025A1D" w:rsidRPr="005D2FD4" w:rsidRDefault="00025A1D" w:rsidP="00B3360E">
            <w:pPr>
              <w:pStyle w:val="TAC"/>
              <w:rPr>
                <w:highlight w:val="yellow"/>
                <w:lang w:eastAsia="zh-CN"/>
              </w:rPr>
            </w:pPr>
          </w:p>
        </w:tc>
        <w:tc>
          <w:tcPr>
            <w:tcW w:w="5071" w:type="dxa"/>
            <w:tcBorders>
              <w:top w:val="single" w:sz="24" w:space="0" w:color="auto"/>
              <w:left w:val="single" w:sz="24" w:space="0" w:color="auto"/>
              <w:right w:val="single" w:sz="24" w:space="0" w:color="auto"/>
            </w:tcBorders>
            <w:vAlign w:val="center"/>
          </w:tcPr>
          <w:p w14:paraId="415FB2B3" w14:textId="6AA29BA5" w:rsidR="00025A1D" w:rsidRPr="005D2FD4" w:rsidRDefault="00025A1D" w:rsidP="00B3360E">
            <w:pPr>
              <w:pStyle w:val="TAC"/>
              <w:rPr>
                <w:rFonts w:hint="eastAsia"/>
                <w:highlight w:val="yellow"/>
                <w:lang w:eastAsia="zh-CN"/>
              </w:rPr>
            </w:pPr>
            <w:r w:rsidRPr="005D2FD4">
              <w:rPr>
                <w:highlight w:val="yellow"/>
                <w:lang w:eastAsia="zh-CN"/>
              </w:rPr>
              <w:t xml:space="preserve">Cell ID for </w:t>
            </w:r>
            <w:r w:rsidRPr="005D2FD4">
              <w:rPr>
                <w:highlight w:val="yellow"/>
                <w:lang w:eastAsia="zh-CN"/>
              </w:rPr>
              <w:t>2</w:t>
            </w:r>
            <w:r w:rsidRPr="005D2FD4">
              <w:rPr>
                <w:highlight w:val="yellow"/>
                <w:vertAlign w:val="superscript"/>
                <w:lang w:eastAsia="zh-CN"/>
              </w:rPr>
              <w:t>nd</w:t>
            </w:r>
            <w:r w:rsidRPr="005D2FD4">
              <w:rPr>
                <w:highlight w:val="yellow"/>
                <w:lang w:eastAsia="zh-CN"/>
              </w:rPr>
              <w:t xml:space="preserve"> </w:t>
            </w:r>
            <w:r w:rsidRPr="005D2FD4">
              <w:rPr>
                <w:highlight w:val="yellow"/>
                <w:lang w:eastAsia="zh-CN"/>
              </w:rPr>
              <w:t>set of report, if reported</w:t>
            </w:r>
          </w:p>
        </w:tc>
      </w:tr>
      <w:tr w:rsidR="00025A1D" w:rsidRPr="005D2FD4" w14:paraId="64A17501" w14:textId="77777777" w:rsidTr="00025A1D">
        <w:trPr>
          <w:trHeight w:val="200"/>
          <w:jc w:val="center"/>
        </w:trPr>
        <w:tc>
          <w:tcPr>
            <w:tcW w:w="1555" w:type="dxa"/>
            <w:vMerge/>
            <w:tcBorders>
              <w:right w:val="single" w:sz="24" w:space="0" w:color="auto"/>
            </w:tcBorders>
            <w:vAlign w:val="center"/>
          </w:tcPr>
          <w:p w14:paraId="1813CB31" w14:textId="77777777" w:rsidR="00025A1D" w:rsidRPr="005D2FD4" w:rsidRDefault="00025A1D" w:rsidP="00B3360E">
            <w:pPr>
              <w:pStyle w:val="TAC"/>
              <w:rPr>
                <w:highlight w:val="yellow"/>
                <w:lang w:eastAsia="zh-CN"/>
              </w:rPr>
            </w:pPr>
          </w:p>
        </w:tc>
        <w:tc>
          <w:tcPr>
            <w:tcW w:w="5071" w:type="dxa"/>
            <w:tcBorders>
              <w:left w:val="single" w:sz="24" w:space="0" w:color="auto"/>
              <w:bottom w:val="single" w:sz="24" w:space="0" w:color="auto"/>
              <w:right w:val="single" w:sz="24" w:space="0" w:color="auto"/>
            </w:tcBorders>
            <w:vAlign w:val="center"/>
          </w:tcPr>
          <w:p w14:paraId="4A66CBB3" w14:textId="48C010B8" w:rsidR="00025A1D" w:rsidRPr="005D2FD4" w:rsidRDefault="00025A1D" w:rsidP="00B3360E">
            <w:pPr>
              <w:pStyle w:val="TAC"/>
              <w:rPr>
                <w:rFonts w:hint="eastAsia"/>
                <w:highlight w:val="yellow"/>
                <w:lang w:eastAsia="zh-CN"/>
              </w:rPr>
            </w:pPr>
            <w:r w:rsidRPr="005D2FD4">
              <w:rPr>
                <w:highlight w:val="yellow"/>
                <w:lang w:eastAsia="zh-CN"/>
              </w:rPr>
              <w:t>:</w:t>
            </w:r>
          </w:p>
        </w:tc>
      </w:tr>
      <w:tr w:rsidR="00025A1D" w:rsidRPr="005D2FD4" w14:paraId="2FAAA8D0" w14:textId="77777777" w:rsidTr="00025A1D">
        <w:trPr>
          <w:trHeight w:val="188"/>
          <w:jc w:val="center"/>
        </w:trPr>
        <w:tc>
          <w:tcPr>
            <w:tcW w:w="1555" w:type="dxa"/>
            <w:vMerge/>
            <w:tcBorders>
              <w:right w:val="single" w:sz="24" w:space="0" w:color="auto"/>
            </w:tcBorders>
            <w:vAlign w:val="center"/>
          </w:tcPr>
          <w:p w14:paraId="62D47B47" w14:textId="77777777" w:rsidR="00025A1D" w:rsidRPr="005D2FD4" w:rsidRDefault="00025A1D" w:rsidP="00025A1D">
            <w:pPr>
              <w:pStyle w:val="TAC"/>
              <w:rPr>
                <w:highlight w:val="yellow"/>
                <w:lang w:eastAsia="zh-CN"/>
              </w:rPr>
            </w:pPr>
          </w:p>
        </w:tc>
        <w:tc>
          <w:tcPr>
            <w:tcW w:w="5071" w:type="dxa"/>
            <w:tcBorders>
              <w:top w:val="single" w:sz="24" w:space="0" w:color="auto"/>
              <w:left w:val="single" w:sz="24" w:space="0" w:color="auto"/>
              <w:bottom w:val="single" w:sz="8" w:space="0" w:color="auto"/>
              <w:right w:val="single" w:sz="24" w:space="0" w:color="auto"/>
            </w:tcBorders>
            <w:vAlign w:val="center"/>
          </w:tcPr>
          <w:p w14:paraId="0C8A45F6" w14:textId="1B00170B" w:rsidR="00025A1D" w:rsidRPr="005D2FD4" w:rsidRDefault="00025A1D" w:rsidP="00025A1D">
            <w:pPr>
              <w:pStyle w:val="TAC"/>
              <w:rPr>
                <w:highlight w:val="yellow"/>
                <w:lang w:eastAsia="zh-CN"/>
              </w:rPr>
            </w:pPr>
            <w:r w:rsidRPr="005D2FD4">
              <w:rPr>
                <w:highlight w:val="yellow"/>
                <w:lang w:eastAsia="zh-CN"/>
              </w:rPr>
              <w:t xml:space="preserve">Cell ID for </w:t>
            </w:r>
            <w:r w:rsidRPr="005D2FD4">
              <w:rPr>
                <w:highlight w:val="yellow"/>
                <w:lang w:eastAsia="zh-CN"/>
              </w:rPr>
              <w:t>L-</w:t>
            </w:r>
            <w:proofErr w:type="spellStart"/>
            <w:r w:rsidRPr="005D2FD4">
              <w:rPr>
                <w:highlight w:val="yellow"/>
                <w:lang w:eastAsia="zh-CN"/>
              </w:rPr>
              <w:t>th</w:t>
            </w:r>
            <w:proofErr w:type="spellEnd"/>
            <w:r w:rsidRPr="005D2FD4">
              <w:rPr>
                <w:highlight w:val="yellow"/>
                <w:lang w:eastAsia="zh-CN"/>
              </w:rPr>
              <w:t xml:space="preserve"> </w:t>
            </w:r>
            <w:r w:rsidRPr="005D2FD4">
              <w:rPr>
                <w:highlight w:val="yellow"/>
                <w:lang w:eastAsia="zh-CN"/>
              </w:rPr>
              <w:t>set of report, if reported</w:t>
            </w:r>
          </w:p>
        </w:tc>
      </w:tr>
      <w:tr w:rsidR="00025A1D" w:rsidRPr="00ED4AF8" w14:paraId="7BC5D29C" w14:textId="77777777" w:rsidTr="00025A1D">
        <w:trPr>
          <w:trHeight w:val="125"/>
          <w:jc w:val="center"/>
        </w:trPr>
        <w:tc>
          <w:tcPr>
            <w:tcW w:w="1555" w:type="dxa"/>
            <w:vMerge/>
            <w:tcBorders>
              <w:right w:val="single" w:sz="24" w:space="0" w:color="auto"/>
            </w:tcBorders>
            <w:vAlign w:val="center"/>
          </w:tcPr>
          <w:p w14:paraId="66A30B84" w14:textId="77777777" w:rsidR="00025A1D" w:rsidRPr="005D2FD4" w:rsidRDefault="00025A1D" w:rsidP="00025A1D">
            <w:pPr>
              <w:pStyle w:val="TAC"/>
              <w:rPr>
                <w:highlight w:val="yellow"/>
                <w:lang w:eastAsia="zh-CN"/>
              </w:rPr>
            </w:pPr>
          </w:p>
        </w:tc>
        <w:tc>
          <w:tcPr>
            <w:tcW w:w="5071" w:type="dxa"/>
            <w:tcBorders>
              <w:top w:val="single" w:sz="8" w:space="0" w:color="auto"/>
              <w:left w:val="single" w:sz="24" w:space="0" w:color="auto"/>
              <w:right w:val="single" w:sz="24" w:space="0" w:color="auto"/>
            </w:tcBorders>
            <w:vAlign w:val="center"/>
          </w:tcPr>
          <w:p w14:paraId="17FDB999" w14:textId="6D80B0DF" w:rsidR="00025A1D" w:rsidRDefault="00025A1D" w:rsidP="00025A1D">
            <w:pPr>
              <w:pStyle w:val="TAC"/>
              <w:rPr>
                <w:lang w:eastAsia="zh-CN"/>
              </w:rPr>
            </w:pPr>
            <w:r w:rsidRPr="005D2FD4">
              <w:rPr>
                <w:highlight w:val="yellow"/>
                <w:lang w:eastAsia="zh-CN"/>
              </w:rPr>
              <w:t>:</w:t>
            </w:r>
          </w:p>
        </w:tc>
      </w:tr>
    </w:tbl>
    <w:p w14:paraId="19D67943" w14:textId="77777777" w:rsidR="00583C7A" w:rsidRPr="00B10124" w:rsidRDefault="00583C7A" w:rsidP="00336A86">
      <w:pPr>
        <w:pStyle w:val="a"/>
        <w:numPr>
          <w:ilvl w:val="2"/>
          <w:numId w:val="16"/>
        </w:numPr>
        <w:tabs>
          <w:tab w:val="left" w:pos="1440"/>
        </w:tabs>
      </w:pPr>
    </w:p>
    <w:p w14:paraId="3EE45254" w14:textId="77777777" w:rsidR="00336A86" w:rsidRPr="00AC47AB" w:rsidRDefault="00336A86" w:rsidP="00336A86">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 xml:space="preserve">Ericsson, OPPO, Qualcomm, Google, ZTE, </w:t>
      </w:r>
      <w:proofErr w:type="spellStart"/>
      <w:r w:rsidRPr="00AC47AB">
        <w:rPr>
          <w:color w:val="4F81BD" w:themeColor="accent1"/>
        </w:rPr>
        <w:t>Futurewei</w:t>
      </w:r>
      <w:proofErr w:type="spellEnd"/>
      <w:r w:rsidRPr="00AC47AB">
        <w:rPr>
          <w:color w:val="4F81BD" w:themeColor="accent1"/>
        </w:rPr>
        <w:t>, KDDI</w:t>
      </w:r>
      <w:r>
        <w:rPr>
          <w:color w:val="4F81BD" w:themeColor="accent1"/>
        </w:rPr>
        <w:t>, Xiaomi, Apple, Panasonic</w:t>
      </w:r>
    </w:p>
    <w:p w14:paraId="5837266C" w14:textId="77777777" w:rsidR="00336A86" w:rsidRDefault="00336A86" w:rsidP="00336A86">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 xml:space="preserve">(1) </w:t>
      </w:r>
      <w:proofErr w:type="gramStart"/>
      <w:r>
        <w:rPr>
          <w:color w:val="4F81BD" w:themeColor="accent1"/>
        </w:rPr>
        <w:t>MediaTek</w:t>
      </w:r>
      <w:proofErr w:type="gramEnd"/>
    </w:p>
    <w:p w14:paraId="76850934" w14:textId="587ED08D" w:rsidR="003973F4" w:rsidRPr="00FA4872" w:rsidRDefault="00CA0B46" w:rsidP="007B2F3A">
      <w:pPr>
        <w:tabs>
          <w:tab w:val="left" w:pos="1440"/>
          <w:tab w:val="left" w:pos="2160"/>
        </w:tabs>
      </w:pPr>
      <w:r w:rsidRPr="00FA4872">
        <w:t>FL n</w:t>
      </w:r>
      <w:r w:rsidR="007B2F3A" w:rsidRPr="00FA4872">
        <w:t xml:space="preserve">ote: the necessary information </w:t>
      </w:r>
      <w:r w:rsidR="00BC6430" w:rsidRPr="00FA4872">
        <w:t xml:space="preserve">needed for Alt.1 and Alt.2 has already captured in the </w:t>
      </w:r>
      <w:r w:rsidR="006F2D88">
        <w:t xml:space="preserve">latest </w:t>
      </w:r>
      <w:r w:rsidR="00BC6430" w:rsidRPr="00FA4872">
        <w:t xml:space="preserve">RRC </w:t>
      </w:r>
      <w:r w:rsidR="006F2D88">
        <w:t xml:space="preserve">parameter </w:t>
      </w:r>
      <w:r w:rsidR="00BC6430" w:rsidRPr="00FA4872">
        <w:t xml:space="preserve">list </w:t>
      </w:r>
      <w:r w:rsidR="006F2D88">
        <w:t xml:space="preserve">provided </w:t>
      </w:r>
      <w:r w:rsidR="00BC6430" w:rsidRPr="00FA4872">
        <w:t xml:space="preserve">by the rapporteur. In this sense, </w:t>
      </w:r>
      <w:r w:rsidRPr="00FA4872">
        <w:t>the impact to RAN2 is the same for these alternatives:</w:t>
      </w:r>
    </w:p>
    <w:p w14:paraId="3A7584D8" w14:textId="155AC9F5" w:rsidR="00CA0B46" w:rsidRPr="007B2F3A" w:rsidRDefault="00CA0B46" w:rsidP="007B2F3A">
      <w:pPr>
        <w:tabs>
          <w:tab w:val="left" w:pos="1440"/>
          <w:tab w:val="left" w:pos="2160"/>
        </w:tabs>
        <w:rPr>
          <w:color w:val="4F81BD" w:themeColor="accent1"/>
        </w:rPr>
      </w:pPr>
      <w:r w:rsidRPr="00CA0B46">
        <w:rPr>
          <w:noProof/>
          <w:color w:val="4F81BD" w:themeColor="accent1"/>
        </w:rPr>
        <w:drawing>
          <wp:inline distT="0" distB="0" distL="0" distR="0" wp14:anchorId="570268E3" wp14:editId="11C1C6A6">
            <wp:extent cx="6327140" cy="16662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27140" cy="1666240"/>
                    </a:xfrm>
                    <a:prstGeom prst="rect">
                      <a:avLst/>
                    </a:prstGeom>
                  </pic:spPr>
                </pic:pic>
              </a:graphicData>
            </a:graphic>
          </wp:inline>
        </w:drawing>
      </w:r>
    </w:p>
    <w:p w14:paraId="4C79E601" w14:textId="77777777" w:rsidR="004D360D" w:rsidRDefault="004D360D" w:rsidP="004D360D">
      <w:pPr>
        <w:tabs>
          <w:tab w:val="left" w:pos="1440"/>
          <w:tab w:val="left" w:pos="2160"/>
        </w:tabs>
      </w:pPr>
    </w:p>
    <w:p w14:paraId="01C6AB74" w14:textId="77777777" w:rsidR="004D360D" w:rsidRDefault="004D360D" w:rsidP="004D360D">
      <w:pPr>
        <w:tabs>
          <w:tab w:val="left" w:pos="1440"/>
          <w:tab w:val="left" w:pos="2160"/>
        </w:tabs>
      </w:pPr>
    </w:p>
    <w:p w14:paraId="3DAC3E82" w14:textId="77777777" w:rsidR="004D360D" w:rsidRPr="00782252" w:rsidRDefault="004D360D" w:rsidP="004D360D">
      <w:pPr>
        <w:rPr>
          <w:b/>
          <w:bCs/>
        </w:rPr>
      </w:pPr>
      <w:r w:rsidRPr="00782252">
        <w:rPr>
          <w:b/>
          <w:bCs/>
        </w:rPr>
        <w:t>[FL proposal 5-2-2b-v</w:t>
      </w:r>
      <w:r>
        <w:rPr>
          <w:b/>
          <w:bCs/>
        </w:rPr>
        <w:t>2</w:t>
      </w:r>
      <w:r w:rsidRPr="00782252">
        <w:rPr>
          <w:b/>
          <w:bCs/>
        </w:rPr>
        <w:t>]</w:t>
      </w:r>
    </w:p>
    <w:p w14:paraId="13E6D201" w14:textId="77777777" w:rsidR="004D360D" w:rsidRDefault="004D360D" w:rsidP="004D360D">
      <w:pPr>
        <w:pStyle w:val="a"/>
        <w:numPr>
          <w:ilvl w:val="0"/>
          <w:numId w:val="16"/>
        </w:numPr>
        <w:tabs>
          <w:tab w:val="left" w:pos="1440"/>
        </w:tabs>
        <w:rPr>
          <w:lang w:val="en-US"/>
        </w:rPr>
      </w:pPr>
      <w:r>
        <w:rPr>
          <w:lang w:val="en-US"/>
        </w:rPr>
        <w:lastRenderedPageBreak/>
        <w:t>Choose one option from the following options</w:t>
      </w:r>
      <w:r>
        <w:rPr>
          <w:b/>
          <w:bCs/>
          <w:color w:val="FF0000"/>
          <w:lang w:val="en-US"/>
        </w:rPr>
        <w:t>:</w:t>
      </w:r>
    </w:p>
    <w:p w14:paraId="19133380" w14:textId="77777777" w:rsidR="004D360D" w:rsidRDefault="004D360D" w:rsidP="004D360D">
      <w:pPr>
        <w:pStyle w:val="a"/>
        <w:numPr>
          <w:ilvl w:val="1"/>
          <w:numId w:val="16"/>
        </w:numPr>
        <w:tabs>
          <w:tab w:val="left" w:pos="2160"/>
        </w:tabs>
      </w:pPr>
      <w:r>
        <w:t xml:space="preserve">Option A: </w:t>
      </w:r>
      <w:proofErr w:type="spellStart"/>
      <w:r>
        <w:t>Futurewei</w:t>
      </w:r>
      <w:proofErr w:type="spellEnd"/>
      <w:r>
        <w:t>, Ericsson, Nokia, Fujitsu, Apple, ZTE, OPPO</w:t>
      </w:r>
    </w:p>
    <w:p w14:paraId="10AB85C0" w14:textId="77777777" w:rsidR="004D360D" w:rsidRDefault="004D360D" w:rsidP="004D360D">
      <w:pPr>
        <w:pStyle w:val="a"/>
        <w:numPr>
          <w:ilvl w:val="2"/>
          <w:numId w:val="16"/>
        </w:numPr>
      </w:pPr>
      <w:r>
        <w:t xml:space="preserve">Differential encoding is performed per cell, </w:t>
      </w:r>
      <w:proofErr w:type="gramStart"/>
      <w:r>
        <w:t>i.e.</w:t>
      </w:r>
      <w:proofErr w:type="gramEnd"/>
      <w:r>
        <w:t xml:space="preserve"> for each cell, a beam </w:t>
      </w:r>
      <w:r>
        <w:rPr>
          <w:bCs/>
          <w:lang w:eastAsia="zh-CN"/>
        </w:rPr>
        <w:t>with the largest L1-RSRP value</w:t>
      </w:r>
      <w:r>
        <w:t xml:space="preserve"> among the M beams applies an absolute L1-RSRP, and the differential L1-RSRP is applied to the remaining M-1 beams</w:t>
      </w:r>
    </w:p>
    <w:p w14:paraId="1F36DED5" w14:textId="77777777" w:rsidR="004D360D" w:rsidRDefault="004D360D" w:rsidP="004D360D">
      <w:pPr>
        <w:pStyle w:val="a"/>
        <w:numPr>
          <w:ilvl w:val="1"/>
          <w:numId w:val="16"/>
        </w:numPr>
        <w:tabs>
          <w:tab w:val="left" w:pos="2160"/>
        </w:tabs>
      </w:pPr>
      <w:r>
        <w:t xml:space="preserve">Option B: Huawei, </w:t>
      </w:r>
      <w:proofErr w:type="spellStart"/>
      <w:r>
        <w:t>Spreadtrum</w:t>
      </w:r>
      <w:proofErr w:type="spellEnd"/>
      <w:r>
        <w:t>, vivo, Nokia, LG, NTT DOCOMO, Samsung, IDC, Qualcomm</w:t>
      </w:r>
    </w:p>
    <w:p w14:paraId="170F612E" w14:textId="77777777" w:rsidR="004D360D" w:rsidRDefault="004D360D" w:rsidP="004D360D">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w:t>
      </w:r>
      <w:proofErr w:type="gramStart"/>
      <w:r>
        <w:t>beams</w:t>
      </w:r>
      <w:proofErr w:type="gramEnd"/>
    </w:p>
    <w:p w14:paraId="440FE658" w14:textId="77777777" w:rsidR="004D360D" w:rsidRPr="004D360D" w:rsidRDefault="004D360D" w:rsidP="004D360D">
      <w:pPr>
        <w:pStyle w:val="a"/>
        <w:numPr>
          <w:ilvl w:val="1"/>
          <w:numId w:val="16"/>
        </w:numPr>
        <w:tabs>
          <w:tab w:val="left" w:pos="2160"/>
        </w:tabs>
        <w:rPr>
          <w:strike/>
        </w:rPr>
      </w:pPr>
      <w:r w:rsidRPr="004D360D">
        <w:rPr>
          <w:strike/>
        </w:rPr>
        <w:t>Option C:  Nokia, CATT</w:t>
      </w:r>
    </w:p>
    <w:p w14:paraId="3104A67F" w14:textId="77777777" w:rsidR="004D360D" w:rsidRPr="004D360D" w:rsidRDefault="004D360D" w:rsidP="004D360D">
      <w:pPr>
        <w:pStyle w:val="a"/>
        <w:numPr>
          <w:ilvl w:val="2"/>
          <w:numId w:val="16"/>
        </w:numPr>
        <w:rPr>
          <w:strike/>
        </w:rPr>
      </w:pPr>
      <w:r w:rsidRPr="004D360D">
        <w:rPr>
          <w:strike/>
        </w:rPr>
        <w:t xml:space="preserve">Take the following 2-step </w:t>
      </w:r>
      <w:proofErr w:type="gramStart"/>
      <w:r w:rsidRPr="004D360D">
        <w:rPr>
          <w:strike/>
        </w:rPr>
        <w:t>approach</w:t>
      </w:r>
      <w:proofErr w:type="gramEnd"/>
      <w:r w:rsidRPr="004D360D">
        <w:rPr>
          <w:strike/>
        </w:rPr>
        <w:t xml:space="preserve"> </w:t>
      </w:r>
    </w:p>
    <w:p w14:paraId="1A741887" w14:textId="77777777" w:rsidR="004D360D" w:rsidRPr="004D360D" w:rsidRDefault="004D360D" w:rsidP="004D360D">
      <w:pPr>
        <w:pStyle w:val="a"/>
        <w:numPr>
          <w:ilvl w:val="3"/>
          <w:numId w:val="16"/>
        </w:numPr>
        <w:rPr>
          <w:strike/>
        </w:rPr>
      </w:pPr>
      <w:r w:rsidRPr="004D360D">
        <w:rPr>
          <w:strike/>
        </w:rPr>
        <w:t xml:space="preserve">Step one: Differential encoding is performed per cell, </w:t>
      </w:r>
      <w:proofErr w:type="gramStart"/>
      <w:r w:rsidRPr="004D360D">
        <w:rPr>
          <w:strike/>
        </w:rPr>
        <w:t>i.e.</w:t>
      </w:r>
      <w:proofErr w:type="gramEnd"/>
      <w:r w:rsidRPr="004D360D">
        <w:rPr>
          <w:strike/>
        </w:rPr>
        <w:t xml:space="preserve"> for each cell, a beam to apply absolute L1-RSRP is chosen among M beams and the differential L1-RSRP is applied to M-1 beams.</w:t>
      </w:r>
    </w:p>
    <w:p w14:paraId="72DDA3F8" w14:textId="77777777" w:rsidR="004D360D" w:rsidRPr="004D360D" w:rsidRDefault="004D360D" w:rsidP="004D360D">
      <w:pPr>
        <w:pStyle w:val="a"/>
        <w:numPr>
          <w:ilvl w:val="3"/>
          <w:numId w:val="16"/>
        </w:numPr>
        <w:tabs>
          <w:tab w:val="left" w:pos="2160"/>
        </w:tabs>
        <w:rPr>
          <w:strike/>
        </w:rPr>
      </w:pPr>
      <w:r w:rsidRPr="004D360D">
        <w:rPr>
          <w:strike/>
        </w:rPr>
        <w:t>Step two: a beam to apply absolute L1-RSRP is chosen among L beams applying absolute L1-RSRP in step one and the differential L1-RSRP is applied to L-1 beams.</w:t>
      </w:r>
    </w:p>
    <w:p w14:paraId="34C5FE59" w14:textId="77777777" w:rsidR="00A33124" w:rsidRPr="00F37FCE" w:rsidRDefault="00A33124" w:rsidP="006F2D88"/>
    <w:p w14:paraId="4591516D" w14:textId="77777777" w:rsidR="00CF7385" w:rsidRDefault="00CF7385" w:rsidP="004A06F4">
      <w:pPr>
        <w:rPr>
          <w:i/>
          <w:iCs/>
        </w:rPr>
      </w:pPr>
    </w:p>
    <w:p w14:paraId="3A0BB989" w14:textId="77777777" w:rsidR="00CF7385" w:rsidRPr="00CF7385" w:rsidRDefault="00CF7385" w:rsidP="00CF7385"/>
    <w:p w14:paraId="21BFFD74" w14:textId="77777777" w:rsidR="00CF7385" w:rsidRDefault="00CF7385" w:rsidP="00CF7385">
      <w:pPr>
        <w:snapToGrid/>
        <w:spacing w:after="0" w:afterAutospacing="0"/>
        <w:jc w:val="left"/>
        <w:rPr>
          <w:rFonts w:ascii="Calibri" w:hAnsi="Calibri" w:cs="Calibri"/>
          <w:color w:val="FF0000"/>
          <w:sz w:val="22"/>
          <w:szCs w:val="22"/>
          <w:lang w:eastAsia="en-US"/>
        </w:rPr>
      </w:pPr>
    </w:p>
    <w:p w14:paraId="0C7D5EE7" w14:textId="77777777" w:rsidR="001738C2" w:rsidRPr="001738C2" w:rsidRDefault="001738C2" w:rsidP="001738C2"/>
    <w:p w14:paraId="45DF1F91" w14:textId="77777777" w:rsidR="000D7246" w:rsidRDefault="000D7246">
      <w:pPr>
        <w:snapToGrid/>
        <w:spacing w:after="0" w:afterAutospacing="0"/>
        <w:jc w:val="left"/>
      </w:pPr>
    </w:p>
    <w:p w14:paraId="1BCAC4F0" w14:textId="77777777" w:rsidR="000D7246" w:rsidRDefault="00DF6837">
      <w:pPr>
        <w:pStyle w:val="10"/>
        <w:spacing w:after="180"/>
        <w:rPr>
          <w:lang w:eastAsia="ja-JP"/>
        </w:rPr>
      </w:pPr>
      <w:r>
        <w:rPr>
          <w:rFonts w:hint="eastAsia"/>
          <w:lang w:eastAsia="ja-JP"/>
        </w:rPr>
        <w:t>C</w:t>
      </w:r>
      <w:r>
        <w:rPr>
          <w:lang w:eastAsia="ja-JP"/>
        </w:rPr>
        <w:t>ontact Person</w:t>
      </w:r>
    </w:p>
    <w:p w14:paraId="4CF1E315" w14:textId="77777777" w:rsidR="000D7246" w:rsidRDefault="00DF6837">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0D7246" w14:paraId="63B32041" w14:textId="77777777" w:rsidTr="000D7246">
        <w:trPr>
          <w:cnfStyle w:val="100000000000" w:firstRow="1" w:lastRow="0" w:firstColumn="0" w:lastColumn="0" w:oddVBand="0" w:evenVBand="0" w:oddHBand="0" w:evenHBand="0" w:firstRowFirstColumn="0" w:firstRowLastColumn="0" w:lastRowFirstColumn="0" w:lastRowLastColumn="0"/>
        </w:trPr>
        <w:tc>
          <w:tcPr>
            <w:tcW w:w="2466" w:type="dxa"/>
          </w:tcPr>
          <w:p w14:paraId="76A189CC" w14:textId="77777777" w:rsidR="000D7246" w:rsidRDefault="00DF6837">
            <w:pPr>
              <w:rPr>
                <w:b w:val="0"/>
                <w:bCs w:val="0"/>
              </w:rPr>
            </w:pPr>
            <w:r>
              <w:rPr>
                <w:rFonts w:hint="eastAsia"/>
              </w:rPr>
              <w:t>C</w:t>
            </w:r>
            <w:r>
              <w:t>ompany</w:t>
            </w:r>
          </w:p>
        </w:tc>
        <w:tc>
          <w:tcPr>
            <w:tcW w:w="2348" w:type="dxa"/>
          </w:tcPr>
          <w:p w14:paraId="2E3049E7" w14:textId="77777777" w:rsidR="000D7246" w:rsidRDefault="00DF6837">
            <w:pPr>
              <w:rPr>
                <w:b w:val="0"/>
                <w:bCs w:val="0"/>
              </w:rPr>
            </w:pPr>
            <w:r>
              <w:rPr>
                <w:rFonts w:hint="eastAsia"/>
              </w:rPr>
              <w:t>N</w:t>
            </w:r>
            <w:r>
              <w:t xml:space="preserve">ame </w:t>
            </w:r>
          </w:p>
        </w:tc>
        <w:tc>
          <w:tcPr>
            <w:tcW w:w="5134" w:type="dxa"/>
          </w:tcPr>
          <w:p w14:paraId="0D8FE0E3" w14:textId="77777777" w:rsidR="000D7246" w:rsidRDefault="00DF6837">
            <w:pPr>
              <w:rPr>
                <w:b w:val="0"/>
                <w:bCs w:val="0"/>
              </w:rPr>
            </w:pPr>
            <w:r>
              <w:rPr>
                <w:rFonts w:hint="eastAsia"/>
              </w:rPr>
              <w:t>E</w:t>
            </w:r>
            <w:r>
              <w:t xml:space="preserve">mail </w:t>
            </w:r>
          </w:p>
        </w:tc>
      </w:tr>
      <w:tr w:rsidR="000D7246" w14:paraId="028A336A" w14:textId="77777777" w:rsidTr="000D7246">
        <w:tc>
          <w:tcPr>
            <w:tcW w:w="2466" w:type="dxa"/>
          </w:tcPr>
          <w:p w14:paraId="69E95BDD" w14:textId="77777777" w:rsidR="000D7246" w:rsidRDefault="000D7246">
            <w:pPr>
              <w:rPr>
                <w:rFonts w:eastAsia="SimSun"/>
                <w:lang w:eastAsia="zh-CN"/>
              </w:rPr>
            </w:pPr>
          </w:p>
        </w:tc>
        <w:tc>
          <w:tcPr>
            <w:tcW w:w="2348" w:type="dxa"/>
          </w:tcPr>
          <w:p w14:paraId="38762FF6" w14:textId="77777777" w:rsidR="000D7246" w:rsidRDefault="000D7246">
            <w:pPr>
              <w:rPr>
                <w:rFonts w:eastAsia="SimSun"/>
                <w:lang w:eastAsia="zh-CN"/>
              </w:rPr>
            </w:pPr>
          </w:p>
        </w:tc>
        <w:tc>
          <w:tcPr>
            <w:tcW w:w="5134" w:type="dxa"/>
          </w:tcPr>
          <w:p w14:paraId="291AC1D1" w14:textId="77777777" w:rsidR="000D7246" w:rsidRDefault="000D7246">
            <w:pPr>
              <w:rPr>
                <w:rFonts w:eastAsia="SimSun"/>
                <w:lang w:eastAsia="zh-CN"/>
              </w:rPr>
            </w:pPr>
          </w:p>
        </w:tc>
      </w:tr>
      <w:tr w:rsidR="000D7246" w14:paraId="5362EAD5" w14:textId="77777777" w:rsidTr="000D7246">
        <w:tc>
          <w:tcPr>
            <w:tcW w:w="2466" w:type="dxa"/>
          </w:tcPr>
          <w:p w14:paraId="0AE31DBD" w14:textId="77777777" w:rsidR="000D7246" w:rsidRDefault="000D7246">
            <w:pPr>
              <w:rPr>
                <w:rFonts w:eastAsia="SimSun"/>
                <w:lang w:eastAsia="zh-CN"/>
              </w:rPr>
            </w:pPr>
          </w:p>
        </w:tc>
        <w:tc>
          <w:tcPr>
            <w:tcW w:w="2348" w:type="dxa"/>
          </w:tcPr>
          <w:p w14:paraId="45F87FEE" w14:textId="77777777" w:rsidR="000D7246" w:rsidRDefault="000D7246">
            <w:pPr>
              <w:rPr>
                <w:rFonts w:eastAsia="SimSun"/>
                <w:lang w:eastAsia="zh-CN"/>
              </w:rPr>
            </w:pPr>
          </w:p>
        </w:tc>
        <w:tc>
          <w:tcPr>
            <w:tcW w:w="5134" w:type="dxa"/>
          </w:tcPr>
          <w:p w14:paraId="695094A2" w14:textId="77777777" w:rsidR="000D7246" w:rsidRDefault="000D7246">
            <w:pPr>
              <w:rPr>
                <w:rFonts w:eastAsia="SimSun"/>
                <w:lang w:eastAsia="zh-CN"/>
              </w:rPr>
            </w:pPr>
          </w:p>
        </w:tc>
      </w:tr>
      <w:tr w:rsidR="000D7246" w14:paraId="24393676" w14:textId="77777777" w:rsidTr="000D7246">
        <w:tc>
          <w:tcPr>
            <w:tcW w:w="2466" w:type="dxa"/>
          </w:tcPr>
          <w:p w14:paraId="14D7E15F" w14:textId="77777777" w:rsidR="000D7246" w:rsidRDefault="000D7246"/>
        </w:tc>
        <w:tc>
          <w:tcPr>
            <w:tcW w:w="2348" w:type="dxa"/>
          </w:tcPr>
          <w:p w14:paraId="38EDB3E2" w14:textId="77777777" w:rsidR="000D7246" w:rsidRDefault="000D7246"/>
        </w:tc>
        <w:tc>
          <w:tcPr>
            <w:tcW w:w="5134" w:type="dxa"/>
          </w:tcPr>
          <w:p w14:paraId="121AABB0" w14:textId="77777777" w:rsidR="000D7246" w:rsidRDefault="000D7246"/>
        </w:tc>
      </w:tr>
      <w:tr w:rsidR="000D7246" w14:paraId="0E7C8B51" w14:textId="77777777" w:rsidTr="000D7246">
        <w:tc>
          <w:tcPr>
            <w:tcW w:w="2466" w:type="dxa"/>
          </w:tcPr>
          <w:p w14:paraId="41EB1732" w14:textId="77777777" w:rsidR="000D7246" w:rsidRDefault="000D7246"/>
        </w:tc>
        <w:tc>
          <w:tcPr>
            <w:tcW w:w="2348" w:type="dxa"/>
          </w:tcPr>
          <w:p w14:paraId="72E5BA32" w14:textId="77777777" w:rsidR="000D7246" w:rsidRDefault="000D7246"/>
        </w:tc>
        <w:tc>
          <w:tcPr>
            <w:tcW w:w="5134" w:type="dxa"/>
          </w:tcPr>
          <w:p w14:paraId="7224F29E" w14:textId="77777777" w:rsidR="000D7246" w:rsidRDefault="000D7246"/>
        </w:tc>
      </w:tr>
      <w:tr w:rsidR="000D7246" w14:paraId="098D611E" w14:textId="77777777" w:rsidTr="000D7246">
        <w:tc>
          <w:tcPr>
            <w:tcW w:w="2466" w:type="dxa"/>
          </w:tcPr>
          <w:p w14:paraId="5AF955E6" w14:textId="77777777" w:rsidR="000D7246" w:rsidRDefault="000D7246">
            <w:pPr>
              <w:rPr>
                <w:rFonts w:eastAsia="Malgun Gothic"/>
                <w:lang w:eastAsia="ko-KR"/>
              </w:rPr>
            </w:pPr>
          </w:p>
        </w:tc>
        <w:tc>
          <w:tcPr>
            <w:tcW w:w="2348" w:type="dxa"/>
          </w:tcPr>
          <w:p w14:paraId="2A615097" w14:textId="77777777" w:rsidR="000D7246" w:rsidRDefault="000D7246">
            <w:pPr>
              <w:rPr>
                <w:rFonts w:eastAsia="Malgun Gothic"/>
                <w:lang w:eastAsia="ko-KR"/>
              </w:rPr>
            </w:pPr>
          </w:p>
        </w:tc>
        <w:tc>
          <w:tcPr>
            <w:tcW w:w="5134" w:type="dxa"/>
          </w:tcPr>
          <w:p w14:paraId="725D8A3E" w14:textId="77777777" w:rsidR="000D7246" w:rsidRDefault="000D7246">
            <w:pPr>
              <w:rPr>
                <w:rFonts w:eastAsia="Malgun Gothic"/>
                <w:lang w:eastAsia="ko-KR"/>
              </w:rPr>
            </w:pPr>
          </w:p>
        </w:tc>
      </w:tr>
      <w:tr w:rsidR="000D7246" w14:paraId="3466825B" w14:textId="77777777" w:rsidTr="000D7246">
        <w:tc>
          <w:tcPr>
            <w:tcW w:w="2466" w:type="dxa"/>
          </w:tcPr>
          <w:p w14:paraId="0FD3614A" w14:textId="77777777" w:rsidR="000D7246" w:rsidRDefault="000D7246">
            <w:pPr>
              <w:rPr>
                <w:rFonts w:eastAsia="SimSun"/>
                <w:lang w:eastAsia="zh-CN"/>
              </w:rPr>
            </w:pPr>
          </w:p>
        </w:tc>
        <w:tc>
          <w:tcPr>
            <w:tcW w:w="2348" w:type="dxa"/>
          </w:tcPr>
          <w:p w14:paraId="3B481FDC" w14:textId="77777777" w:rsidR="000D7246" w:rsidRDefault="000D7246"/>
        </w:tc>
        <w:tc>
          <w:tcPr>
            <w:tcW w:w="5134" w:type="dxa"/>
          </w:tcPr>
          <w:p w14:paraId="58FB1BCE" w14:textId="77777777" w:rsidR="000D7246" w:rsidRDefault="000D7246">
            <w:pPr>
              <w:rPr>
                <w:rFonts w:eastAsia="SimSun"/>
                <w:lang w:eastAsia="zh-CN"/>
              </w:rPr>
            </w:pPr>
          </w:p>
        </w:tc>
      </w:tr>
      <w:tr w:rsidR="000D7246" w14:paraId="5623F2BD" w14:textId="77777777" w:rsidTr="000D7246">
        <w:tc>
          <w:tcPr>
            <w:tcW w:w="2466" w:type="dxa"/>
          </w:tcPr>
          <w:p w14:paraId="5BA3B2B3" w14:textId="77777777" w:rsidR="000D7246" w:rsidRDefault="000D7246">
            <w:pPr>
              <w:rPr>
                <w:rFonts w:eastAsia="SimSun"/>
                <w:lang w:val="en-US" w:eastAsia="zh-CN"/>
              </w:rPr>
            </w:pPr>
          </w:p>
        </w:tc>
        <w:tc>
          <w:tcPr>
            <w:tcW w:w="2348" w:type="dxa"/>
          </w:tcPr>
          <w:p w14:paraId="320B6E78" w14:textId="77777777" w:rsidR="000D7246" w:rsidRDefault="000D7246">
            <w:pPr>
              <w:rPr>
                <w:rFonts w:eastAsia="SimSun"/>
                <w:lang w:val="en-US" w:eastAsia="zh-CN"/>
              </w:rPr>
            </w:pPr>
          </w:p>
        </w:tc>
        <w:tc>
          <w:tcPr>
            <w:tcW w:w="5134" w:type="dxa"/>
          </w:tcPr>
          <w:p w14:paraId="7B99CB94" w14:textId="77777777" w:rsidR="000D7246" w:rsidRDefault="000D7246">
            <w:pPr>
              <w:rPr>
                <w:rFonts w:eastAsia="SimSun"/>
                <w:lang w:val="en-US" w:eastAsia="zh-CN"/>
              </w:rPr>
            </w:pPr>
          </w:p>
        </w:tc>
      </w:tr>
      <w:tr w:rsidR="000D7246" w14:paraId="41615494" w14:textId="77777777" w:rsidTr="000D7246">
        <w:tc>
          <w:tcPr>
            <w:tcW w:w="2466" w:type="dxa"/>
          </w:tcPr>
          <w:p w14:paraId="3C240DCF" w14:textId="77777777" w:rsidR="000D7246" w:rsidRDefault="000D7246">
            <w:pPr>
              <w:rPr>
                <w:rFonts w:eastAsia="SimSun"/>
                <w:lang w:val="en-US" w:eastAsia="zh-CN"/>
              </w:rPr>
            </w:pPr>
          </w:p>
        </w:tc>
        <w:tc>
          <w:tcPr>
            <w:tcW w:w="2348" w:type="dxa"/>
          </w:tcPr>
          <w:p w14:paraId="4E328D2C" w14:textId="77777777" w:rsidR="000D7246" w:rsidRDefault="000D7246">
            <w:pPr>
              <w:rPr>
                <w:rFonts w:eastAsia="SimSun"/>
                <w:lang w:val="en-US" w:eastAsia="zh-CN"/>
              </w:rPr>
            </w:pPr>
          </w:p>
        </w:tc>
        <w:tc>
          <w:tcPr>
            <w:tcW w:w="5134" w:type="dxa"/>
          </w:tcPr>
          <w:p w14:paraId="045EBC10" w14:textId="77777777" w:rsidR="000D7246" w:rsidRDefault="000D7246">
            <w:pPr>
              <w:rPr>
                <w:rFonts w:eastAsia="SimSun"/>
                <w:lang w:val="en-US" w:eastAsia="zh-CN"/>
              </w:rPr>
            </w:pPr>
          </w:p>
        </w:tc>
      </w:tr>
      <w:tr w:rsidR="000D7246" w14:paraId="28BD2AD4" w14:textId="77777777" w:rsidTr="000D7246">
        <w:tc>
          <w:tcPr>
            <w:tcW w:w="2466" w:type="dxa"/>
          </w:tcPr>
          <w:p w14:paraId="4DF69665" w14:textId="77777777" w:rsidR="000D7246" w:rsidRDefault="000D7246">
            <w:pPr>
              <w:rPr>
                <w:rFonts w:eastAsia="SimSun"/>
                <w:lang w:val="en-US" w:eastAsia="zh-CN"/>
              </w:rPr>
            </w:pPr>
          </w:p>
        </w:tc>
        <w:tc>
          <w:tcPr>
            <w:tcW w:w="2348" w:type="dxa"/>
          </w:tcPr>
          <w:p w14:paraId="07F4785C" w14:textId="77777777" w:rsidR="000D7246" w:rsidRDefault="000D7246">
            <w:pPr>
              <w:rPr>
                <w:rFonts w:eastAsia="SimSun"/>
                <w:lang w:val="en-US" w:eastAsia="zh-CN"/>
              </w:rPr>
            </w:pPr>
          </w:p>
        </w:tc>
        <w:tc>
          <w:tcPr>
            <w:tcW w:w="5134" w:type="dxa"/>
          </w:tcPr>
          <w:p w14:paraId="48BA28D4" w14:textId="77777777" w:rsidR="000D7246" w:rsidRDefault="000D7246">
            <w:pPr>
              <w:rPr>
                <w:rFonts w:eastAsia="SimSun"/>
                <w:lang w:val="en-US" w:eastAsia="zh-CN"/>
              </w:rPr>
            </w:pPr>
          </w:p>
        </w:tc>
      </w:tr>
      <w:tr w:rsidR="000D7246" w14:paraId="2D957ACA" w14:textId="77777777" w:rsidTr="000D7246">
        <w:tc>
          <w:tcPr>
            <w:tcW w:w="2466" w:type="dxa"/>
          </w:tcPr>
          <w:p w14:paraId="7C20CA5F" w14:textId="77777777" w:rsidR="000D7246" w:rsidRDefault="000D7246">
            <w:pPr>
              <w:rPr>
                <w:rFonts w:eastAsia="SimSun"/>
                <w:lang w:val="en-US" w:eastAsia="zh-CN"/>
              </w:rPr>
            </w:pPr>
          </w:p>
        </w:tc>
        <w:tc>
          <w:tcPr>
            <w:tcW w:w="2348" w:type="dxa"/>
          </w:tcPr>
          <w:p w14:paraId="1100AA08" w14:textId="77777777" w:rsidR="000D7246" w:rsidRDefault="000D7246">
            <w:pPr>
              <w:rPr>
                <w:rFonts w:eastAsia="SimSun"/>
                <w:lang w:val="en-US" w:eastAsia="zh-CN"/>
              </w:rPr>
            </w:pPr>
          </w:p>
        </w:tc>
        <w:tc>
          <w:tcPr>
            <w:tcW w:w="5134" w:type="dxa"/>
          </w:tcPr>
          <w:p w14:paraId="6187B0C6" w14:textId="77777777" w:rsidR="000D7246" w:rsidRDefault="000D7246">
            <w:pPr>
              <w:rPr>
                <w:rFonts w:eastAsia="SimSun"/>
                <w:lang w:val="en-US" w:eastAsia="zh-CN"/>
              </w:rPr>
            </w:pPr>
          </w:p>
        </w:tc>
      </w:tr>
      <w:tr w:rsidR="000D7246" w14:paraId="48F41541" w14:textId="77777777" w:rsidTr="000D7246">
        <w:tc>
          <w:tcPr>
            <w:tcW w:w="2466" w:type="dxa"/>
          </w:tcPr>
          <w:p w14:paraId="5A946F92" w14:textId="77777777" w:rsidR="000D7246" w:rsidRDefault="000D7246">
            <w:pPr>
              <w:rPr>
                <w:rFonts w:eastAsia="SimSun"/>
                <w:lang w:val="en-US" w:eastAsia="zh-CN"/>
              </w:rPr>
            </w:pPr>
          </w:p>
        </w:tc>
        <w:tc>
          <w:tcPr>
            <w:tcW w:w="2348" w:type="dxa"/>
          </w:tcPr>
          <w:p w14:paraId="0B892C3A" w14:textId="77777777" w:rsidR="000D7246" w:rsidRDefault="000D7246">
            <w:pPr>
              <w:rPr>
                <w:rFonts w:eastAsia="SimSun"/>
                <w:lang w:val="en-US" w:eastAsia="zh-CN"/>
              </w:rPr>
            </w:pPr>
          </w:p>
        </w:tc>
        <w:tc>
          <w:tcPr>
            <w:tcW w:w="5134" w:type="dxa"/>
          </w:tcPr>
          <w:p w14:paraId="28726E09" w14:textId="77777777" w:rsidR="000D7246" w:rsidRDefault="000D7246">
            <w:pPr>
              <w:rPr>
                <w:rFonts w:eastAsia="SimSun"/>
                <w:lang w:val="en-US" w:eastAsia="zh-CN"/>
              </w:rPr>
            </w:pPr>
          </w:p>
        </w:tc>
      </w:tr>
      <w:tr w:rsidR="000D7246" w14:paraId="613531D9" w14:textId="77777777" w:rsidTr="000D7246">
        <w:tc>
          <w:tcPr>
            <w:tcW w:w="2466" w:type="dxa"/>
          </w:tcPr>
          <w:p w14:paraId="56E02B1D" w14:textId="77777777" w:rsidR="000D7246" w:rsidRDefault="000D7246">
            <w:pPr>
              <w:rPr>
                <w:rFonts w:eastAsia="SimSun"/>
                <w:lang w:val="en-US" w:eastAsia="zh-CN"/>
              </w:rPr>
            </w:pPr>
          </w:p>
        </w:tc>
        <w:tc>
          <w:tcPr>
            <w:tcW w:w="2348" w:type="dxa"/>
          </w:tcPr>
          <w:p w14:paraId="70E2E2D4" w14:textId="77777777" w:rsidR="000D7246" w:rsidRDefault="000D7246">
            <w:pPr>
              <w:rPr>
                <w:rFonts w:eastAsia="SimSun"/>
                <w:lang w:val="en-US" w:eastAsia="zh-CN"/>
              </w:rPr>
            </w:pPr>
          </w:p>
        </w:tc>
        <w:tc>
          <w:tcPr>
            <w:tcW w:w="5134" w:type="dxa"/>
          </w:tcPr>
          <w:p w14:paraId="4B24E36A" w14:textId="77777777" w:rsidR="000D7246" w:rsidRDefault="000D7246">
            <w:pPr>
              <w:rPr>
                <w:rFonts w:eastAsia="SimSun"/>
                <w:lang w:val="en-US" w:eastAsia="zh-CN"/>
              </w:rPr>
            </w:pPr>
          </w:p>
        </w:tc>
      </w:tr>
      <w:tr w:rsidR="000D7246" w14:paraId="4F7B35FA" w14:textId="77777777" w:rsidTr="000D7246">
        <w:tc>
          <w:tcPr>
            <w:tcW w:w="2466" w:type="dxa"/>
          </w:tcPr>
          <w:p w14:paraId="50C63197" w14:textId="77777777" w:rsidR="000D7246" w:rsidRDefault="000D7246">
            <w:pPr>
              <w:rPr>
                <w:rFonts w:eastAsia="SimSun"/>
                <w:lang w:val="en-US" w:eastAsia="zh-CN"/>
              </w:rPr>
            </w:pPr>
          </w:p>
        </w:tc>
        <w:tc>
          <w:tcPr>
            <w:tcW w:w="2348" w:type="dxa"/>
          </w:tcPr>
          <w:p w14:paraId="5E694CF0" w14:textId="77777777" w:rsidR="000D7246" w:rsidRDefault="000D7246">
            <w:pPr>
              <w:rPr>
                <w:rFonts w:eastAsia="SimSun"/>
                <w:lang w:val="en-US" w:eastAsia="zh-CN"/>
              </w:rPr>
            </w:pPr>
          </w:p>
        </w:tc>
        <w:tc>
          <w:tcPr>
            <w:tcW w:w="5134" w:type="dxa"/>
          </w:tcPr>
          <w:p w14:paraId="08B98049" w14:textId="77777777" w:rsidR="000D7246" w:rsidRDefault="000D7246">
            <w:pPr>
              <w:rPr>
                <w:rFonts w:eastAsia="SimSun"/>
                <w:lang w:val="en-US" w:eastAsia="zh-CN"/>
              </w:rPr>
            </w:pPr>
          </w:p>
        </w:tc>
      </w:tr>
      <w:tr w:rsidR="000D7246" w14:paraId="2D823371" w14:textId="77777777" w:rsidTr="000D7246">
        <w:tc>
          <w:tcPr>
            <w:tcW w:w="2466" w:type="dxa"/>
          </w:tcPr>
          <w:p w14:paraId="44D2A045" w14:textId="77777777" w:rsidR="000D7246" w:rsidRDefault="000D7246"/>
        </w:tc>
        <w:tc>
          <w:tcPr>
            <w:tcW w:w="2348" w:type="dxa"/>
          </w:tcPr>
          <w:p w14:paraId="5F5B58D9" w14:textId="77777777" w:rsidR="000D7246" w:rsidRDefault="000D7246">
            <w:pPr>
              <w:rPr>
                <w:rFonts w:eastAsia="SimSun"/>
                <w:lang w:eastAsia="zh-CN"/>
              </w:rPr>
            </w:pPr>
          </w:p>
        </w:tc>
        <w:tc>
          <w:tcPr>
            <w:tcW w:w="5134" w:type="dxa"/>
          </w:tcPr>
          <w:p w14:paraId="4E6C583E" w14:textId="77777777" w:rsidR="000D7246" w:rsidRDefault="000D7246">
            <w:pPr>
              <w:rPr>
                <w:rFonts w:eastAsia="SimSun"/>
                <w:lang w:eastAsia="zh-CN"/>
              </w:rPr>
            </w:pPr>
          </w:p>
        </w:tc>
      </w:tr>
      <w:tr w:rsidR="000D7246" w14:paraId="0C9CDF26" w14:textId="77777777" w:rsidTr="000D7246">
        <w:tc>
          <w:tcPr>
            <w:tcW w:w="2466" w:type="dxa"/>
          </w:tcPr>
          <w:p w14:paraId="76FC459F" w14:textId="77777777" w:rsidR="000D7246" w:rsidRDefault="000D7246">
            <w:pPr>
              <w:rPr>
                <w:rFonts w:eastAsia="SimSun"/>
                <w:lang w:eastAsia="zh-CN"/>
              </w:rPr>
            </w:pPr>
          </w:p>
        </w:tc>
        <w:tc>
          <w:tcPr>
            <w:tcW w:w="2348" w:type="dxa"/>
          </w:tcPr>
          <w:p w14:paraId="4707E138" w14:textId="77777777" w:rsidR="000D7246" w:rsidRDefault="000D7246">
            <w:pPr>
              <w:rPr>
                <w:rFonts w:eastAsia="SimSun"/>
                <w:lang w:eastAsia="zh-CN"/>
              </w:rPr>
            </w:pPr>
          </w:p>
        </w:tc>
        <w:tc>
          <w:tcPr>
            <w:tcW w:w="5134" w:type="dxa"/>
          </w:tcPr>
          <w:p w14:paraId="1457EFF2" w14:textId="77777777" w:rsidR="000D7246" w:rsidRDefault="000D7246">
            <w:pPr>
              <w:rPr>
                <w:rFonts w:eastAsia="SimSun"/>
                <w:lang w:eastAsia="zh-CN"/>
              </w:rPr>
            </w:pPr>
          </w:p>
        </w:tc>
      </w:tr>
      <w:tr w:rsidR="000D7246" w14:paraId="0C528F4C" w14:textId="77777777" w:rsidTr="000D7246">
        <w:tc>
          <w:tcPr>
            <w:tcW w:w="2466" w:type="dxa"/>
          </w:tcPr>
          <w:p w14:paraId="79296C2C" w14:textId="77777777" w:rsidR="000D7246" w:rsidRDefault="000D7246">
            <w:pPr>
              <w:rPr>
                <w:rFonts w:eastAsia="SimSun"/>
                <w:lang w:eastAsia="zh-CN"/>
              </w:rPr>
            </w:pPr>
          </w:p>
        </w:tc>
        <w:tc>
          <w:tcPr>
            <w:tcW w:w="2348" w:type="dxa"/>
          </w:tcPr>
          <w:p w14:paraId="4527DD1A" w14:textId="77777777" w:rsidR="000D7246" w:rsidRDefault="000D7246">
            <w:pPr>
              <w:rPr>
                <w:rFonts w:eastAsia="SimSun"/>
                <w:lang w:eastAsia="zh-CN"/>
              </w:rPr>
            </w:pPr>
          </w:p>
        </w:tc>
        <w:tc>
          <w:tcPr>
            <w:tcW w:w="5134" w:type="dxa"/>
          </w:tcPr>
          <w:p w14:paraId="255A17DF" w14:textId="77777777" w:rsidR="000D7246" w:rsidRDefault="000D7246">
            <w:pPr>
              <w:rPr>
                <w:rFonts w:eastAsia="SimSun"/>
                <w:lang w:eastAsia="zh-CN"/>
              </w:rPr>
            </w:pPr>
          </w:p>
        </w:tc>
      </w:tr>
    </w:tbl>
    <w:p w14:paraId="564FFC72" w14:textId="77777777" w:rsidR="000D7246" w:rsidRDefault="000D7246"/>
    <w:p w14:paraId="55949733" w14:textId="77777777" w:rsidR="000D7246" w:rsidRDefault="00DF6837">
      <w:pPr>
        <w:pStyle w:val="10"/>
        <w:spacing w:after="180"/>
        <w:rPr>
          <w:lang w:eastAsia="ja-JP"/>
        </w:rPr>
      </w:pPr>
      <w:r>
        <w:rPr>
          <w:lang w:eastAsia="ja-JP"/>
        </w:rPr>
        <w:t>List of Contributions</w:t>
      </w:r>
    </w:p>
    <w:tbl>
      <w:tblPr>
        <w:tblStyle w:val="8"/>
        <w:tblW w:w="9918" w:type="dxa"/>
        <w:tblLook w:val="04A0" w:firstRow="1" w:lastRow="0" w:firstColumn="1" w:lastColumn="0" w:noHBand="0" w:noVBand="1"/>
      </w:tblPr>
      <w:tblGrid>
        <w:gridCol w:w="1271"/>
        <w:gridCol w:w="6095"/>
        <w:gridCol w:w="2552"/>
      </w:tblGrid>
      <w:tr w:rsidR="000D7246" w14:paraId="051DE267" w14:textId="77777777" w:rsidTr="000D7246">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40796E0C" w14:textId="77777777" w:rsidR="000D7246" w:rsidRDefault="000D7246">
            <w:pPr>
              <w:rPr>
                <w:rFonts w:ascii="Arial" w:hAnsi="Arial" w:cs="Arial"/>
                <w:b w:val="0"/>
                <w:bCs w:val="0"/>
                <w:color w:val="000000"/>
                <w:sz w:val="16"/>
                <w:szCs w:val="16"/>
              </w:rPr>
            </w:pPr>
          </w:p>
        </w:tc>
        <w:tc>
          <w:tcPr>
            <w:tcW w:w="6095" w:type="dxa"/>
          </w:tcPr>
          <w:p w14:paraId="0D7F9921" w14:textId="77777777" w:rsidR="000D7246" w:rsidRDefault="000D7246">
            <w:pPr>
              <w:rPr>
                <w:rFonts w:ascii="Arial" w:hAnsi="Arial" w:cs="Arial"/>
                <w:b w:val="0"/>
                <w:bCs w:val="0"/>
                <w:sz w:val="16"/>
                <w:szCs w:val="16"/>
              </w:rPr>
            </w:pPr>
          </w:p>
        </w:tc>
        <w:tc>
          <w:tcPr>
            <w:tcW w:w="2552" w:type="dxa"/>
          </w:tcPr>
          <w:p w14:paraId="73224780" w14:textId="77777777" w:rsidR="000D7246" w:rsidRDefault="000D7246">
            <w:pPr>
              <w:rPr>
                <w:rFonts w:ascii="Arial" w:hAnsi="Arial" w:cs="Arial"/>
                <w:b w:val="0"/>
                <w:bCs w:val="0"/>
                <w:sz w:val="16"/>
                <w:szCs w:val="16"/>
              </w:rPr>
            </w:pPr>
          </w:p>
        </w:tc>
      </w:tr>
      <w:tr w:rsidR="000D7246" w14:paraId="405EF2E5" w14:textId="77777777" w:rsidTr="000D7246">
        <w:trPr>
          <w:trHeight w:val="92"/>
        </w:trPr>
        <w:tc>
          <w:tcPr>
            <w:tcW w:w="1271" w:type="dxa"/>
          </w:tcPr>
          <w:p w14:paraId="66834848" w14:textId="77777777" w:rsidR="000D7246" w:rsidRDefault="00850764">
            <w:pPr>
              <w:rPr>
                <w:rFonts w:ascii="Arial" w:hAnsi="Arial" w:cs="Arial"/>
                <w:color w:val="000000"/>
                <w:sz w:val="16"/>
                <w:szCs w:val="16"/>
              </w:rPr>
            </w:pPr>
            <w:hyperlink r:id="rId11" w:history="1">
              <w:r w:rsidR="00DF6837">
                <w:rPr>
                  <w:rStyle w:val="af6"/>
                  <w:rFonts w:ascii="Arial" w:hAnsi="Arial" w:cs="Arial"/>
                  <w:b/>
                  <w:bCs/>
                  <w:sz w:val="16"/>
                  <w:szCs w:val="16"/>
                </w:rPr>
                <w:t>R1-2306425</w:t>
              </w:r>
            </w:hyperlink>
          </w:p>
        </w:tc>
        <w:tc>
          <w:tcPr>
            <w:tcW w:w="6095" w:type="dxa"/>
          </w:tcPr>
          <w:p w14:paraId="5578DB34"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187E4D0F" w14:textId="77777777" w:rsidR="000D7246" w:rsidRDefault="00DF6837">
            <w:pPr>
              <w:rPr>
                <w:rFonts w:ascii="Arial" w:hAnsi="Arial" w:cs="Arial"/>
                <w:sz w:val="16"/>
                <w:szCs w:val="16"/>
              </w:rPr>
            </w:pPr>
            <w:r>
              <w:rPr>
                <w:rFonts w:ascii="Arial" w:hAnsi="Arial" w:cs="Arial"/>
                <w:sz w:val="16"/>
                <w:szCs w:val="16"/>
              </w:rPr>
              <w:t>FUTUREWEI</w:t>
            </w:r>
          </w:p>
        </w:tc>
      </w:tr>
      <w:tr w:rsidR="000D7246" w14:paraId="734D8380" w14:textId="77777777" w:rsidTr="000D7246">
        <w:trPr>
          <w:trHeight w:val="56"/>
        </w:trPr>
        <w:tc>
          <w:tcPr>
            <w:tcW w:w="1271" w:type="dxa"/>
          </w:tcPr>
          <w:p w14:paraId="159908BF" w14:textId="77777777" w:rsidR="000D7246" w:rsidRDefault="00850764">
            <w:pPr>
              <w:rPr>
                <w:rFonts w:ascii="Arial" w:hAnsi="Arial" w:cs="Arial"/>
                <w:color w:val="000000"/>
                <w:sz w:val="16"/>
                <w:szCs w:val="16"/>
              </w:rPr>
            </w:pPr>
            <w:hyperlink r:id="rId12" w:history="1">
              <w:r w:rsidR="00DF6837">
                <w:rPr>
                  <w:rStyle w:val="af6"/>
                  <w:rFonts w:ascii="Arial" w:hAnsi="Arial" w:cs="Arial"/>
                  <w:b/>
                  <w:bCs/>
                  <w:sz w:val="16"/>
                  <w:szCs w:val="16"/>
                </w:rPr>
                <w:t>R1-2306518</w:t>
              </w:r>
            </w:hyperlink>
          </w:p>
        </w:tc>
        <w:tc>
          <w:tcPr>
            <w:tcW w:w="6095" w:type="dxa"/>
          </w:tcPr>
          <w:p w14:paraId="2AF13ACA"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03692217" w14:textId="77777777" w:rsidR="000D7246" w:rsidRDefault="00DF6837">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D7246" w14:paraId="013AE170" w14:textId="77777777" w:rsidTr="000D7246">
        <w:trPr>
          <w:trHeight w:val="56"/>
        </w:trPr>
        <w:tc>
          <w:tcPr>
            <w:tcW w:w="1271" w:type="dxa"/>
          </w:tcPr>
          <w:p w14:paraId="7FBAB9B6" w14:textId="77777777" w:rsidR="000D7246" w:rsidRDefault="00850764">
            <w:pPr>
              <w:rPr>
                <w:rFonts w:asciiTheme="majorHAnsi" w:hAnsiTheme="majorHAnsi" w:cstheme="majorHAnsi"/>
              </w:rPr>
            </w:pPr>
            <w:hyperlink r:id="rId13" w:history="1">
              <w:r w:rsidR="00DF6837">
                <w:rPr>
                  <w:rFonts w:asciiTheme="majorHAnsi" w:hAnsiTheme="majorHAnsi" w:cstheme="majorHAnsi"/>
                  <w:sz w:val="16"/>
                  <w:szCs w:val="10"/>
                </w:rPr>
                <w:t>R1-2306578</w:t>
              </w:r>
            </w:hyperlink>
          </w:p>
        </w:tc>
        <w:tc>
          <w:tcPr>
            <w:tcW w:w="6095" w:type="dxa"/>
          </w:tcPr>
          <w:p w14:paraId="397370D5" w14:textId="77777777" w:rsidR="000D7246" w:rsidRDefault="00DF6837">
            <w:pPr>
              <w:rPr>
                <w:rFonts w:ascii="Arial" w:hAnsi="Arial" w:cs="Arial"/>
                <w:sz w:val="16"/>
                <w:szCs w:val="16"/>
              </w:rPr>
            </w:pPr>
            <w:r>
              <w:rPr>
                <w:rFonts w:ascii="Arial" w:hAnsi="Arial" w:cs="Arial"/>
                <w:sz w:val="16"/>
                <w:szCs w:val="16"/>
              </w:rPr>
              <w:t>Discussions on L1 enhancements for inter-cell beam management</w:t>
            </w:r>
          </w:p>
        </w:tc>
        <w:tc>
          <w:tcPr>
            <w:tcW w:w="2552" w:type="dxa"/>
          </w:tcPr>
          <w:p w14:paraId="1CBC5CA5" w14:textId="77777777" w:rsidR="000D7246" w:rsidRDefault="00DF6837">
            <w:pPr>
              <w:rPr>
                <w:rFonts w:ascii="Arial" w:hAnsi="Arial" w:cs="Arial"/>
                <w:sz w:val="16"/>
                <w:szCs w:val="16"/>
              </w:rPr>
            </w:pPr>
            <w:proofErr w:type="spellStart"/>
            <w:r>
              <w:rPr>
                <w:rFonts w:ascii="Arial" w:hAnsi="Arial" w:cs="Arial"/>
                <w:sz w:val="16"/>
                <w:szCs w:val="16"/>
              </w:rPr>
              <w:t>Ruijie</w:t>
            </w:r>
            <w:proofErr w:type="spellEnd"/>
            <w:r>
              <w:rPr>
                <w:rFonts w:ascii="Arial" w:hAnsi="Arial" w:cs="Arial"/>
                <w:sz w:val="16"/>
                <w:szCs w:val="16"/>
              </w:rPr>
              <w:t xml:space="preserve"> Network Co. Ltd</w:t>
            </w:r>
          </w:p>
        </w:tc>
      </w:tr>
      <w:tr w:rsidR="000D7246" w14:paraId="00ABACC1" w14:textId="77777777" w:rsidTr="000D7246">
        <w:trPr>
          <w:trHeight w:val="56"/>
        </w:trPr>
        <w:tc>
          <w:tcPr>
            <w:tcW w:w="1271" w:type="dxa"/>
          </w:tcPr>
          <w:p w14:paraId="4AE741B4" w14:textId="77777777" w:rsidR="000D7246" w:rsidRDefault="00850764">
            <w:pPr>
              <w:rPr>
                <w:rFonts w:ascii="Arial" w:hAnsi="Arial" w:cs="Arial"/>
                <w:color w:val="000000"/>
                <w:sz w:val="16"/>
                <w:szCs w:val="16"/>
              </w:rPr>
            </w:pPr>
            <w:hyperlink r:id="rId14" w:history="1">
              <w:r w:rsidR="00DF6837">
                <w:rPr>
                  <w:rStyle w:val="af6"/>
                  <w:rFonts w:ascii="Arial" w:hAnsi="Arial" w:cs="Arial"/>
                  <w:b/>
                  <w:bCs/>
                  <w:sz w:val="16"/>
                  <w:szCs w:val="16"/>
                </w:rPr>
                <w:t>R1-2306601</w:t>
              </w:r>
            </w:hyperlink>
          </w:p>
        </w:tc>
        <w:tc>
          <w:tcPr>
            <w:tcW w:w="6095" w:type="dxa"/>
          </w:tcPr>
          <w:p w14:paraId="24D08331" w14:textId="77777777" w:rsidR="000D7246" w:rsidRDefault="00DF6837">
            <w:pPr>
              <w:rPr>
                <w:rFonts w:ascii="Arial" w:hAnsi="Arial" w:cs="Arial"/>
                <w:sz w:val="16"/>
                <w:szCs w:val="16"/>
              </w:rPr>
            </w:pPr>
            <w:r>
              <w:rPr>
                <w:rFonts w:ascii="Arial" w:hAnsi="Arial" w:cs="Arial"/>
                <w:sz w:val="16"/>
                <w:szCs w:val="16"/>
              </w:rPr>
              <w:t>L1 enhancements to inter-cell beam management</w:t>
            </w:r>
          </w:p>
        </w:tc>
        <w:tc>
          <w:tcPr>
            <w:tcW w:w="2552" w:type="dxa"/>
          </w:tcPr>
          <w:p w14:paraId="6E45A3D9" w14:textId="77777777" w:rsidR="000D7246" w:rsidRDefault="00DF6837">
            <w:pPr>
              <w:rPr>
                <w:rFonts w:ascii="Arial" w:hAnsi="Arial" w:cs="Arial"/>
                <w:sz w:val="16"/>
                <w:szCs w:val="16"/>
              </w:rPr>
            </w:pPr>
            <w:r>
              <w:rPr>
                <w:rFonts w:ascii="Arial" w:hAnsi="Arial" w:cs="Arial"/>
                <w:sz w:val="16"/>
                <w:szCs w:val="16"/>
              </w:rPr>
              <w:t>Ericsson</w:t>
            </w:r>
          </w:p>
        </w:tc>
      </w:tr>
      <w:tr w:rsidR="000D7246" w14:paraId="5FA8EE2F" w14:textId="77777777" w:rsidTr="000D7246">
        <w:trPr>
          <w:trHeight w:val="90"/>
        </w:trPr>
        <w:tc>
          <w:tcPr>
            <w:tcW w:w="1271" w:type="dxa"/>
          </w:tcPr>
          <w:p w14:paraId="550F1166" w14:textId="77777777" w:rsidR="000D7246" w:rsidRDefault="00850764">
            <w:pPr>
              <w:rPr>
                <w:rFonts w:ascii="Arial" w:hAnsi="Arial" w:cs="Arial"/>
                <w:color w:val="000000"/>
                <w:sz w:val="16"/>
                <w:szCs w:val="16"/>
              </w:rPr>
            </w:pPr>
            <w:hyperlink r:id="rId15" w:history="1">
              <w:r w:rsidR="00DF6837">
                <w:rPr>
                  <w:rStyle w:val="af6"/>
                  <w:rFonts w:ascii="Arial" w:hAnsi="Arial" w:cs="Arial"/>
                  <w:b/>
                  <w:bCs/>
                  <w:sz w:val="16"/>
                  <w:szCs w:val="16"/>
                </w:rPr>
                <w:t>R1-2306616</w:t>
              </w:r>
            </w:hyperlink>
          </w:p>
        </w:tc>
        <w:tc>
          <w:tcPr>
            <w:tcW w:w="6095" w:type="dxa"/>
          </w:tcPr>
          <w:p w14:paraId="3E1B531E"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39507BC4" w14:textId="77777777" w:rsidR="000D7246" w:rsidRDefault="00DF6837">
            <w:pPr>
              <w:rPr>
                <w:rFonts w:ascii="Arial" w:hAnsi="Arial" w:cs="Arial"/>
                <w:sz w:val="16"/>
                <w:szCs w:val="16"/>
              </w:rPr>
            </w:pPr>
            <w:r>
              <w:rPr>
                <w:rFonts w:ascii="Arial" w:hAnsi="Arial" w:cs="Arial"/>
                <w:sz w:val="16"/>
                <w:szCs w:val="16"/>
              </w:rPr>
              <w:t>ZTE</w:t>
            </w:r>
          </w:p>
        </w:tc>
      </w:tr>
      <w:tr w:rsidR="000D7246" w14:paraId="5CFE08CE" w14:textId="77777777" w:rsidTr="000D7246">
        <w:trPr>
          <w:trHeight w:val="68"/>
        </w:trPr>
        <w:tc>
          <w:tcPr>
            <w:tcW w:w="1271" w:type="dxa"/>
          </w:tcPr>
          <w:p w14:paraId="6EC67510" w14:textId="77777777" w:rsidR="000D7246" w:rsidRDefault="00850764">
            <w:pPr>
              <w:rPr>
                <w:rFonts w:ascii="Arial" w:hAnsi="Arial" w:cs="Arial"/>
                <w:b/>
                <w:bCs/>
                <w:color w:val="0000FF"/>
                <w:sz w:val="16"/>
                <w:szCs w:val="16"/>
                <w:u w:val="single"/>
              </w:rPr>
            </w:pPr>
            <w:hyperlink r:id="rId16" w:history="1">
              <w:r w:rsidR="00DF6837">
                <w:rPr>
                  <w:rStyle w:val="af6"/>
                  <w:rFonts w:ascii="Arial" w:hAnsi="Arial" w:cs="Arial"/>
                  <w:b/>
                  <w:bCs/>
                  <w:sz w:val="16"/>
                  <w:szCs w:val="16"/>
                </w:rPr>
                <w:t>R1-2306663</w:t>
              </w:r>
            </w:hyperlink>
          </w:p>
        </w:tc>
        <w:tc>
          <w:tcPr>
            <w:tcW w:w="6095" w:type="dxa"/>
          </w:tcPr>
          <w:p w14:paraId="4E85C78B"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D450C83" w14:textId="77777777" w:rsidR="000D7246" w:rsidRDefault="00DF6837">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0D7246" w14:paraId="38A17A14" w14:textId="77777777" w:rsidTr="000D7246">
        <w:trPr>
          <w:trHeight w:val="174"/>
        </w:trPr>
        <w:tc>
          <w:tcPr>
            <w:tcW w:w="1271" w:type="dxa"/>
          </w:tcPr>
          <w:p w14:paraId="18A4B38F" w14:textId="77777777" w:rsidR="000D7246" w:rsidRDefault="00850764">
            <w:pPr>
              <w:rPr>
                <w:rFonts w:ascii="Arial" w:hAnsi="Arial" w:cs="Arial"/>
                <w:color w:val="000000"/>
                <w:sz w:val="16"/>
                <w:szCs w:val="16"/>
              </w:rPr>
            </w:pPr>
            <w:hyperlink r:id="rId17" w:history="1">
              <w:r w:rsidR="00DF6837">
                <w:rPr>
                  <w:rStyle w:val="af6"/>
                  <w:rFonts w:ascii="Arial" w:hAnsi="Arial" w:cs="Arial"/>
                  <w:b/>
                  <w:bCs/>
                  <w:sz w:val="16"/>
                  <w:szCs w:val="16"/>
                </w:rPr>
                <w:t>R1-2306767</w:t>
              </w:r>
            </w:hyperlink>
          </w:p>
        </w:tc>
        <w:tc>
          <w:tcPr>
            <w:tcW w:w="6095" w:type="dxa"/>
          </w:tcPr>
          <w:p w14:paraId="01893DEF" w14:textId="77777777" w:rsidR="000D7246" w:rsidRDefault="00DF6837">
            <w:pPr>
              <w:rPr>
                <w:rFonts w:ascii="Arial" w:hAnsi="Arial" w:cs="Arial"/>
                <w:sz w:val="16"/>
                <w:szCs w:val="16"/>
              </w:rPr>
            </w:pPr>
            <w:r>
              <w:rPr>
                <w:rFonts w:ascii="Arial" w:hAnsi="Arial" w:cs="Arial"/>
                <w:sz w:val="16"/>
                <w:szCs w:val="16"/>
              </w:rPr>
              <w:t>Discussion on L1 enhancement for LTM</w:t>
            </w:r>
          </w:p>
        </w:tc>
        <w:tc>
          <w:tcPr>
            <w:tcW w:w="2552" w:type="dxa"/>
          </w:tcPr>
          <w:p w14:paraId="0919AA28" w14:textId="77777777" w:rsidR="000D7246" w:rsidRDefault="00DF6837">
            <w:pPr>
              <w:rPr>
                <w:rFonts w:ascii="Arial" w:hAnsi="Arial" w:cs="Arial"/>
                <w:sz w:val="16"/>
                <w:szCs w:val="16"/>
              </w:rPr>
            </w:pPr>
            <w:r>
              <w:rPr>
                <w:rFonts w:ascii="Arial" w:hAnsi="Arial" w:cs="Arial"/>
                <w:sz w:val="16"/>
                <w:szCs w:val="16"/>
              </w:rPr>
              <w:t>vivo</w:t>
            </w:r>
          </w:p>
        </w:tc>
      </w:tr>
      <w:tr w:rsidR="000D7246" w14:paraId="0D5A435E" w14:textId="77777777" w:rsidTr="000D7246">
        <w:trPr>
          <w:trHeight w:val="56"/>
        </w:trPr>
        <w:tc>
          <w:tcPr>
            <w:tcW w:w="1271" w:type="dxa"/>
          </w:tcPr>
          <w:p w14:paraId="25D5236D" w14:textId="77777777" w:rsidR="000D7246" w:rsidRDefault="00850764">
            <w:pPr>
              <w:rPr>
                <w:rFonts w:ascii="Arial" w:hAnsi="Arial" w:cs="Arial"/>
                <w:color w:val="000000"/>
                <w:sz w:val="16"/>
                <w:szCs w:val="16"/>
              </w:rPr>
            </w:pPr>
            <w:hyperlink r:id="rId18" w:history="1">
              <w:r w:rsidR="00DF6837">
                <w:rPr>
                  <w:rStyle w:val="af6"/>
                  <w:rFonts w:ascii="Arial" w:hAnsi="Arial" w:cs="Arial"/>
                  <w:b/>
                  <w:bCs/>
                  <w:sz w:val="16"/>
                  <w:szCs w:val="16"/>
                </w:rPr>
                <w:t>R1-2306812</w:t>
              </w:r>
            </w:hyperlink>
          </w:p>
        </w:tc>
        <w:tc>
          <w:tcPr>
            <w:tcW w:w="6095" w:type="dxa"/>
          </w:tcPr>
          <w:p w14:paraId="7CBCD9C5" w14:textId="77777777" w:rsidR="000D7246" w:rsidRDefault="00DF6837">
            <w:pPr>
              <w:rPr>
                <w:rFonts w:ascii="Arial" w:hAnsi="Arial" w:cs="Arial"/>
                <w:sz w:val="16"/>
                <w:szCs w:val="16"/>
              </w:rPr>
            </w:pPr>
            <w:r>
              <w:rPr>
                <w:rFonts w:ascii="Arial" w:hAnsi="Arial" w:cs="Arial"/>
                <w:sz w:val="16"/>
                <w:szCs w:val="16"/>
              </w:rPr>
              <w:t>Layer-1 Enhancements for L1/L2-triggered Mobility</w:t>
            </w:r>
          </w:p>
        </w:tc>
        <w:tc>
          <w:tcPr>
            <w:tcW w:w="2552" w:type="dxa"/>
          </w:tcPr>
          <w:p w14:paraId="73FB5E36" w14:textId="77777777" w:rsidR="000D7246" w:rsidRDefault="00DF6837">
            <w:pPr>
              <w:rPr>
                <w:rFonts w:ascii="Arial" w:hAnsi="Arial" w:cs="Arial"/>
                <w:sz w:val="16"/>
                <w:szCs w:val="16"/>
              </w:rPr>
            </w:pPr>
            <w:r>
              <w:rPr>
                <w:rFonts w:ascii="Arial" w:hAnsi="Arial" w:cs="Arial"/>
                <w:sz w:val="16"/>
                <w:szCs w:val="16"/>
              </w:rPr>
              <w:t>Nokia, Nokia Shanghai Bell</w:t>
            </w:r>
          </w:p>
        </w:tc>
      </w:tr>
      <w:tr w:rsidR="000D7246" w14:paraId="16EAD6A8" w14:textId="77777777" w:rsidTr="000D7246">
        <w:trPr>
          <w:trHeight w:val="56"/>
        </w:trPr>
        <w:tc>
          <w:tcPr>
            <w:tcW w:w="1271" w:type="dxa"/>
          </w:tcPr>
          <w:p w14:paraId="5AD72977" w14:textId="77777777" w:rsidR="000D7246" w:rsidRDefault="00850764">
            <w:pPr>
              <w:rPr>
                <w:rFonts w:ascii="Arial" w:hAnsi="Arial" w:cs="Arial"/>
                <w:color w:val="000000"/>
                <w:sz w:val="16"/>
                <w:szCs w:val="16"/>
              </w:rPr>
            </w:pPr>
            <w:hyperlink r:id="rId19" w:history="1">
              <w:r w:rsidR="00DF6837">
                <w:rPr>
                  <w:rStyle w:val="af6"/>
                  <w:rFonts w:ascii="Arial" w:hAnsi="Arial" w:cs="Arial"/>
                  <w:b/>
                  <w:bCs/>
                  <w:sz w:val="16"/>
                  <w:szCs w:val="16"/>
                </w:rPr>
                <w:t>R1-2306938</w:t>
              </w:r>
            </w:hyperlink>
          </w:p>
        </w:tc>
        <w:tc>
          <w:tcPr>
            <w:tcW w:w="6095" w:type="dxa"/>
          </w:tcPr>
          <w:p w14:paraId="0B5E9C8A"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47A81999" w14:textId="77777777" w:rsidR="000D7246" w:rsidRDefault="00DF6837">
            <w:pPr>
              <w:rPr>
                <w:rFonts w:ascii="Arial" w:hAnsi="Arial" w:cs="Arial"/>
                <w:sz w:val="16"/>
                <w:szCs w:val="16"/>
              </w:rPr>
            </w:pPr>
            <w:r>
              <w:rPr>
                <w:rFonts w:ascii="Arial" w:hAnsi="Arial" w:cs="Arial"/>
                <w:sz w:val="16"/>
                <w:szCs w:val="16"/>
              </w:rPr>
              <w:t>Lenovo</w:t>
            </w:r>
          </w:p>
        </w:tc>
      </w:tr>
      <w:tr w:rsidR="000D7246" w14:paraId="39E0EF75" w14:textId="77777777" w:rsidTr="000D7246">
        <w:trPr>
          <w:trHeight w:val="112"/>
        </w:trPr>
        <w:tc>
          <w:tcPr>
            <w:tcW w:w="1271" w:type="dxa"/>
          </w:tcPr>
          <w:p w14:paraId="4A3996DD" w14:textId="77777777" w:rsidR="000D7246" w:rsidRDefault="00850764">
            <w:pPr>
              <w:rPr>
                <w:rFonts w:ascii="Arial" w:hAnsi="Arial" w:cs="Arial"/>
                <w:color w:val="000000"/>
                <w:sz w:val="16"/>
                <w:szCs w:val="16"/>
              </w:rPr>
            </w:pPr>
            <w:hyperlink r:id="rId20" w:history="1">
              <w:r w:rsidR="00DF6837">
                <w:rPr>
                  <w:rStyle w:val="af6"/>
                  <w:rFonts w:ascii="Arial" w:hAnsi="Arial" w:cs="Arial"/>
                  <w:b/>
                  <w:bCs/>
                  <w:sz w:val="16"/>
                  <w:szCs w:val="16"/>
                </w:rPr>
                <w:t>R1-2306947</w:t>
              </w:r>
            </w:hyperlink>
          </w:p>
        </w:tc>
        <w:tc>
          <w:tcPr>
            <w:tcW w:w="6095" w:type="dxa"/>
          </w:tcPr>
          <w:p w14:paraId="1E5D8018"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0407CA1A" w14:textId="77777777" w:rsidR="000D7246" w:rsidRDefault="00DF6837">
            <w:pPr>
              <w:rPr>
                <w:rFonts w:ascii="Arial" w:hAnsi="Arial" w:cs="Arial"/>
                <w:sz w:val="16"/>
                <w:szCs w:val="16"/>
              </w:rPr>
            </w:pPr>
            <w:r>
              <w:rPr>
                <w:rFonts w:ascii="Arial" w:hAnsi="Arial" w:cs="Arial"/>
                <w:sz w:val="16"/>
                <w:szCs w:val="16"/>
              </w:rPr>
              <w:t>NEC</w:t>
            </w:r>
          </w:p>
        </w:tc>
      </w:tr>
      <w:tr w:rsidR="000D7246" w14:paraId="635565E9" w14:textId="77777777" w:rsidTr="000D7246">
        <w:trPr>
          <w:trHeight w:val="56"/>
        </w:trPr>
        <w:tc>
          <w:tcPr>
            <w:tcW w:w="1271" w:type="dxa"/>
          </w:tcPr>
          <w:p w14:paraId="054F3532" w14:textId="77777777" w:rsidR="000D7246" w:rsidRDefault="00850764">
            <w:pPr>
              <w:rPr>
                <w:rFonts w:ascii="Arial" w:hAnsi="Arial" w:cs="Arial"/>
                <w:color w:val="000000"/>
                <w:sz w:val="16"/>
                <w:szCs w:val="16"/>
              </w:rPr>
            </w:pPr>
            <w:hyperlink r:id="rId21" w:history="1">
              <w:r w:rsidR="00DF6837">
                <w:rPr>
                  <w:rStyle w:val="af6"/>
                  <w:rFonts w:ascii="Arial" w:hAnsi="Arial" w:cs="Arial"/>
                  <w:b/>
                  <w:bCs/>
                  <w:sz w:val="16"/>
                  <w:szCs w:val="16"/>
                </w:rPr>
                <w:t>R1-2307018</w:t>
              </w:r>
            </w:hyperlink>
          </w:p>
        </w:tc>
        <w:tc>
          <w:tcPr>
            <w:tcW w:w="6095" w:type="dxa"/>
          </w:tcPr>
          <w:p w14:paraId="4AB882E6" w14:textId="77777777" w:rsidR="000D7246" w:rsidRDefault="00DF6837">
            <w:pPr>
              <w:rPr>
                <w:rFonts w:ascii="Arial" w:hAnsi="Arial" w:cs="Arial"/>
                <w:sz w:val="16"/>
                <w:szCs w:val="16"/>
              </w:rPr>
            </w:pPr>
            <w:r>
              <w:rPr>
                <w:rFonts w:ascii="Arial" w:hAnsi="Arial" w:cs="Arial"/>
                <w:sz w:val="16"/>
                <w:szCs w:val="16"/>
              </w:rPr>
              <w:t>Enhancements on inter-cell beam management for mobility</w:t>
            </w:r>
          </w:p>
        </w:tc>
        <w:tc>
          <w:tcPr>
            <w:tcW w:w="2552" w:type="dxa"/>
          </w:tcPr>
          <w:p w14:paraId="23829330" w14:textId="77777777" w:rsidR="000D7246" w:rsidRDefault="00DF6837">
            <w:pPr>
              <w:rPr>
                <w:rFonts w:ascii="Arial" w:hAnsi="Arial" w:cs="Arial"/>
                <w:sz w:val="16"/>
                <w:szCs w:val="16"/>
              </w:rPr>
            </w:pPr>
            <w:r>
              <w:rPr>
                <w:rFonts w:ascii="Arial" w:hAnsi="Arial" w:cs="Arial"/>
                <w:sz w:val="16"/>
                <w:szCs w:val="16"/>
              </w:rPr>
              <w:t>LG Electronics</w:t>
            </w:r>
          </w:p>
        </w:tc>
      </w:tr>
      <w:tr w:rsidR="000D7246" w14:paraId="68C65BDA" w14:textId="77777777" w:rsidTr="000D7246">
        <w:trPr>
          <w:trHeight w:val="56"/>
        </w:trPr>
        <w:tc>
          <w:tcPr>
            <w:tcW w:w="1271" w:type="dxa"/>
          </w:tcPr>
          <w:p w14:paraId="5E3394CD" w14:textId="77777777" w:rsidR="000D7246" w:rsidRDefault="00850764">
            <w:pPr>
              <w:rPr>
                <w:rFonts w:ascii="Arial" w:hAnsi="Arial" w:cs="Arial"/>
                <w:b/>
                <w:bCs/>
                <w:color w:val="0000FF"/>
                <w:sz w:val="16"/>
                <w:szCs w:val="16"/>
                <w:u w:val="single"/>
              </w:rPr>
            </w:pPr>
            <w:hyperlink r:id="rId22" w:history="1">
              <w:r w:rsidR="00DF6837">
                <w:rPr>
                  <w:rStyle w:val="af6"/>
                  <w:rFonts w:ascii="Arial" w:hAnsi="Arial" w:cs="Arial"/>
                  <w:b/>
                  <w:bCs/>
                  <w:sz w:val="16"/>
                  <w:szCs w:val="16"/>
                </w:rPr>
                <w:t>R1-2307060</w:t>
              </w:r>
            </w:hyperlink>
          </w:p>
        </w:tc>
        <w:tc>
          <w:tcPr>
            <w:tcW w:w="6095" w:type="dxa"/>
          </w:tcPr>
          <w:p w14:paraId="7BE071A8" w14:textId="77777777" w:rsidR="000D7246" w:rsidRDefault="00DF6837">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C753D87" w14:textId="77777777" w:rsidR="000D7246" w:rsidRDefault="00DF6837">
            <w:pPr>
              <w:rPr>
                <w:rFonts w:ascii="Arial" w:hAnsi="Arial" w:cs="Arial"/>
                <w:sz w:val="16"/>
                <w:szCs w:val="16"/>
              </w:rPr>
            </w:pPr>
            <w:r>
              <w:rPr>
                <w:rFonts w:ascii="Arial" w:hAnsi="Arial" w:cs="Arial"/>
                <w:sz w:val="16"/>
                <w:szCs w:val="16"/>
              </w:rPr>
              <w:t>CATT</w:t>
            </w:r>
          </w:p>
        </w:tc>
      </w:tr>
      <w:tr w:rsidR="000D7246" w14:paraId="28EF9602" w14:textId="77777777" w:rsidTr="000D7246">
        <w:trPr>
          <w:trHeight w:val="56"/>
        </w:trPr>
        <w:tc>
          <w:tcPr>
            <w:tcW w:w="1271" w:type="dxa"/>
          </w:tcPr>
          <w:p w14:paraId="1CBEA51F" w14:textId="77777777" w:rsidR="000D7246" w:rsidRDefault="00850764">
            <w:pPr>
              <w:rPr>
                <w:rFonts w:ascii="Arial" w:hAnsi="Arial" w:cs="Arial"/>
                <w:color w:val="000000"/>
                <w:sz w:val="16"/>
                <w:szCs w:val="16"/>
              </w:rPr>
            </w:pPr>
            <w:hyperlink r:id="rId23" w:history="1">
              <w:r w:rsidR="00DF6837">
                <w:rPr>
                  <w:rStyle w:val="af6"/>
                  <w:rFonts w:ascii="Arial" w:hAnsi="Arial" w:cs="Arial"/>
                  <w:b/>
                  <w:bCs/>
                  <w:sz w:val="16"/>
                  <w:szCs w:val="16"/>
                </w:rPr>
                <w:t>R1-2307164</w:t>
              </w:r>
            </w:hyperlink>
          </w:p>
        </w:tc>
        <w:tc>
          <w:tcPr>
            <w:tcW w:w="6095" w:type="dxa"/>
          </w:tcPr>
          <w:p w14:paraId="58D15174" w14:textId="77777777" w:rsidR="000D7246" w:rsidRDefault="00DF6837">
            <w:pPr>
              <w:rPr>
                <w:rFonts w:ascii="Arial" w:hAnsi="Arial" w:cs="Arial"/>
                <w:sz w:val="16"/>
                <w:szCs w:val="16"/>
              </w:rPr>
            </w:pPr>
            <w:r>
              <w:rPr>
                <w:rFonts w:ascii="Arial" w:hAnsi="Arial" w:cs="Arial"/>
                <w:sz w:val="16"/>
                <w:szCs w:val="16"/>
              </w:rPr>
              <w:t>Views on L1 enhancements for inter-cell beam management</w:t>
            </w:r>
          </w:p>
        </w:tc>
        <w:tc>
          <w:tcPr>
            <w:tcW w:w="2552" w:type="dxa"/>
          </w:tcPr>
          <w:p w14:paraId="712EBC02" w14:textId="77777777" w:rsidR="000D7246" w:rsidRDefault="00DF6837">
            <w:pPr>
              <w:rPr>
                <w:rFonts w:ascii="Arial" w:hAnsi="Arial" w:cs="Arial"/>
                <w:sz w:val="16"/>
                <w:szCs w:val="16"/>
              </w:rPr>
            </w:pPr>
            <w:r>
              <w:rPr>
                <w:rFonts w:ascii="Arial" w:hAnsi="Arial" w:cs="Arial"/>
                <w:sz w:val="16"/>
                <w:szCs w:val="16"/>
              </w:rPr>
              <w:t>Fujitsu</w:t>
            </w:r>
          </w:p>
        </w:tc>
      </w:tr>
      <w:tr w:rsidR="000D7246" w14:paraId="54B71B9C" w14:textId="77777777" w:rsidTr="000D7246">
        <w:trPr>
          <w:trHeight w:val="91"/>
        </w:trPr>
        <w:tc>
          <w:tcPr>
            <w:tcW w:w="1271" w:type="dxa"/>
          </w:tcPr>
          <w:p w14:paraId="0A5A992E" w14:textId="77777777" w:rsidR="000D7246" w:rsidRDefault="00850764">
            <w:pPr>
              <w:rPr>
                <w:rFonts w:ascii="Arial" w:hAnsi="Arial" w:cs="Arial"/>
                <w:color w:val="000000"/>
                <w:sz w:val="16"/>
                <w:szCs w:val="16"/>
              </w:rPr>
            </w:pPr>
            <w:hyperlink r:id="rId24" w:history="1">
              <w:r w:rsidR="00DF6837">
                <w:rPr>
                  <w:rStyle w:val="af6"/>
                  <w:rFonts w:ascii="Arial" w:hAnsi="Arial" w:cs="Arial"/>
                  <w:b/>
                  <w:bCs/>
                  <w:sz w:val="16"/>
                  <w:szCs w:val="16"/>
                </w:rPr>
                <w:t>R1-2307213</w:t>
              </w:r>
            </w:hyperlink>
          </w:p>
        </w:tc>
        <w:tc>
          <w:tcPr>
            <w:tcW w:w="6095" w:type="dxa"/>
          </w:tcPr>
          <w:p w14:paraId="50B33401"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05DEF058" w14:textId="77777777" w:rsidR="000D7246" w:rsidRDefault="00DF6837">
            <w:pPr>
              <w:rPr>
                <w:rFonts w:ascii="Arial" w:hAnsi="Arial" w:cs="Arial"/>
                <w:sz w:val="16"/>
                <w:szCs w:val="16"/>
              </w:rPr>
            </w:pPr>
            <w:r>
              <w:rPr>
                <w:rFonts w:ascii="Arial" w:hAnsi="Arial" w:cs="Arial"/>
                <w:sz w:val="16"/>
                <w:szCs w:val="16"/>
              </w:rPr>
              <w:t>CMCC</w:t>
            </w:r>
          </w:p>
        </w:tc>
      </w:tr>
      <w:tr w:rsidR="000D7246" w14:paraId="1C59BFFE" w14:textId="77777777" w:rsidTr="000D7246">
        <w:trPr>
          <w:trHeight w:val="56"/>
        </w:trPr>
        <w:tc>
          <w:tcPr>
            <w:tcW w:w="1271" w:type="dxa"/>
          </w:tcPr>
          <w:p w14:paraId="0FAB1FFE" w14:textId="77777777" w:rsidR="000D7246" w:rsidRDefault="00850764">
            <w:pPr>
              <w:rPr>
                <w:rFonts w:ascii="Arial" w:hAnsi="Arial" w:cs="Arial"/>
                <w:color w:val="000000"/>
                <w:sz w:val="16"/>
                <w:szCs w:val="16"/>
              </w:rPr>
            </w:pPr>
            <w:hyperlink r:id="rId25" w:history="1">
              <w:r w:rsidR="00DF6837">
                <w:rPr>
                  <w:rStyle w:val="af6"/>
                  <w:rFonts w:ascii="Arial" w:hAnsi="Arial" w:cs="Arial"/>
                  <w:b/>
                  <w:bCs/>
                  <w:sz w:val="16"/>
                  <w:szCs w:val="16"/>
                </w:rPr>
                <w:t>R1-2307297</w:t>
              </w:r>
            </w:hyperlink>
          </w:p>
        </w:tc>
        <w:tc>
          <w:tcPr>
            <w:tcW w:w="6095" w:type="dxa"/>
          </w:tcPr>
          <w:p w14:paraId="32F71177"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4B65D2EE" w14:textId="77777777" w:rsidR="000D7246" w:rsidRDefault="00DF6837">
            <w:pPr>
              <w:rPr>
                <w:rFonts w:ascii="Arial" w:hAnsi="Arial" w:cs="Arial"/>
                <w:sz w:val="16"/>
                <w:szCs w:val="16"/>
              </w:rPr>
            </w:pPr>
            <w:r>
              <w:rPr>
                <w:rFonts w:ascii="Arial" w:hAnsi="Arial" w:cs="Arial"/>
                <w:sz w:val="16"/>
                <w:szCs w:val="16"/>
              </w:rPr>
              <w:t>Apple</w:t>
            </w:r>
          </w:p>
        </w:tc>
      </w:tr>
      <w:tr w:rsidR="000D7246" w14:paraId="1DC60716" w14:textId="77777777" w:rsidTr="000D7246">
        <w:trPr>
          <w:trHeight w:val="56"/>
        </w:trPr>
        <w:tc>
          <w:tcPr>
            <w:tcW w:w="1271" w:type="dxa"/>
          </w:tcPr>
          <w:p w14:paraId="3A272A59" w14:textId="77777777" w:rsidR="000D7246" w:rsidRDefault="00850764">
            <w:pPr>
              <w:rPr>
                <w:rFonts w:ascii="Arial" w:hAnsi="Arial" w:cs="Arial"/>
                <w:color w:val="000000"/>
                <w:sz w:val="16"/>
                <w:szCs w:val="16"/>
              </w:rPr>
            </w:pPr>
            <w:hyperlink r:id="rId26" w:history="1">
              <w:r w:rsidR="00DF6837">
                <w:rPr>
                  <w:rStyle w:val="af6"/>
                  <w:rFonts w:ascii="Arial" w:hAnsi="Arial" w:cs="Arial"/>
                  <w:b/>
                  <w:bCs/>
                  <w:sz w:val="16"/>
                  <w:szCs w:val="16"/>
                </w:rPr>
                <w:t>R1-2307354</w:t>
              </w:r>
            </w:hyperlink>
          </w:p>
        </w:tc>
        <w:tc>
          <w:tcPr>
            <w:tcW w:w="6095" w:type="dxa"/>
          </w:tcPr>
          <w:p w14:paraId="0B905F38"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 in LTM</w:t>
            </w:r>
          </w:p>
        </w:tc>
        <w:tc>
          <w:tcPr>
            <w:tcW w:w="2552" w:type="dxa"/>
          </w:tcPr>
          <w:p w14:paraId="3CA19460" w14:textId="77777777" w:rsidR="000D7246" w:rsidRDefault="00DF6837">
            <w:pPr>
              <w:rPr>
                <w:rFonts w:ascii="Arial" w:hAnsi="Arial" w:cs="Arial"/>
                <w:sz w:val="16"/>
                <w:szCs w:val="16"/>
              </w:rPr>
            </w:pPr>
            <w:proofErr w:type="spellStart"/>
            <w:r>
              <w:rPr>
                <w:rFonts w:ascii="Arial" w:hAnsi="Arial" w:cs="Arial"/>
                <w:sz w:val="16"/>
                <w:szCs w:val="16"/>
              </w:rPr>
              <w:t>xiaomi</w:t>
            </w:r>
            <w:proofErr w:type="spellEnd"/>
          </w:p>
        </w:tc>
      </w:tr>
      <w:tr w:rsidR="000D7246" w14:paraId="670C0776" w14:textId="77777777" w:rsidTr="000D7246">
        <w:trPr>
          <w:trHeight w:val="56"/>
        </w:trPr>
        <w:tc>
          <w:tcPr>
            <w:tcW w:w="1271" w:type="dxa"/>
          </w:tcPr>
          <w:p w14:paraId="510A9329" w14:textId="77777777" w:rsidR="000D7246" w:rsidRDefault="00850764">
            <w:pPr>
              <w:rPr>
                <w:rFonts w:ascii="Arial" w:hAnsi="Arial" w:cs="Arial"/>
                <w:color w:val="000000"/>
                <w:sz w:val="16"/>
                <w:szCs w:val="16"/>
              </w:rPr>
            </w:pPr>
            <w:hyperlink r:id="rId27" w:history="1">
              <w:r w:rsidR="00DF6837">
                <w:rPr>
                  <w:rStyle w:val="af6"/>
                  <w:rFonts w:ascii="Arial" w:hAnsi="Arial" w:cs="Arial"/>
                  <w:b/>
                  <w:bCs/>
                  <w:sz w:val="16"/>
                  <w:szCs w:val="16"/>
                </w:rPr>
                <w:t>R1-2307403</w:t>
              </w:r>
            </w:hyperlink>
          </w:p>
        </w:tc>
        <w:tc>
          <w:tcPr>
            <w:tcW w:w="6095" w:type="dxa"/>
          </w:tcPr>
          <w:p w14:paraId="1DBC6044"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5EC5D868" w14:textId="77777777" w:rsidR="000D7246" w:rsidRDefault="00DF6837">
            <w:pPr>
              <w:rPr>
                <w:rFonts w:ascii="Arial" w:hAnsi="Arial" w:cs="Arial"/>
                <w:sz w:val="16"/>
                <w:szCs w:val="16"/>
              </w:rPr>
            </w:pPr>
            <w:r>
              <w:rPr>
                <w:rFonts w:ascii="Arial" w:hAnsi="Arial" w:cs="Arial"/>
                <w:sz w:val="16"/>
                <w:szCs w:val="16"/>
              </w:rPr>
              <w:t>KDDI Corporation</w:t>
            </w:r>
          </w:p>
        </w:tc>
      </w:tr>
      <w:tr w:rsidR="000D7246" w14:paraId="37A2EC55" w14:textId="77777777" w:rsidTr="000D7246">
        <w:trPr>
          <w:trHeight w:val="56"/>
        </w:trPr>
        <w:tc>
          <w:tcPr>
            <w:tcW w:w="1271" w:type="dxa"/>
          </w:tcPr>
          <w:p w14:paraId="53873978" w14:textId="77777777" w:rsidR="000D7246" w:rsidRDefault="00850764">
            <w:pPr>
              <w:rPr>
                <w:rFonts w:ascii="Arial" w:hAnsi="Arial" w:cs="Arial"/>
                <w:b/>
                <w:bCs/>
                <w:color w:val="0000FF"/>
                <w:sz w:val="16"/>
                <w:szCs w:val="16"/>
                <w:u w:val="single"/>
              </w:rPr>
            </w:pPr>
            <w:hyperlink r:id="rId28" w:history="1">
              <w:r w:rsidR="00DF6837">
                <w:rPr>
                  <w:rStyle w:val="af6"/>
                  <w:rFonts w:ascii="Arial" w:hAnsi="Arial" w:cs="Arial"/>
                  <w:b/>
                  <w:bCs/>
                  <w:sz w:val="16"/>
                  <w:szCs w:val="16"/>
                </w:rPr>
                <w:t>R1-2307488</w:t>
              </w:r>
            </w:hyperlink>
          </w:p>
        </w:tc>
        <w:tc>
          <w:tcPr>
            <w:tcW w:w="6095" w:type="dxa"/>
          </w:tcPr>
          <w:p w14:paraId="05B49740" w14:textId="77777777" w:rsidR="000D7246" w:rsidRDefault="00DF6837">
            <w:pPr>
              <w:rPr>
                <w:rFonts w:ascii="Arial" w:hAnsi="Arial" w:cs="Arial"/>
                <w:sz w:val="16"/>
                <w:szCs w:val="16"/>
              </w:rPr>
            </w:pPr>
            <w:r>
              <w:rPr>
                <w:rFonts w:ascii="Arial" w:hAnsi="Arial" w:cs="Arial"/>
                <w:sz w:val="16"/>
                <w:szCs w:val="16"/>
              </w:rPr>
              <w:t>Discussion on L1 enhancements for inter-cell mobility</w:t>
            </w:r>
          </w:p>
        </w:tc>
        <w:tc>
          <w:tcPr>
            <w:tcW w:w="2552" w:type="dxa"/>
          </w:tcPr>
          <w:p w14:paraId="7C1B1FE1" w14:textId="77777777" w:rsidR="000D7246" w:rsidRDefault="00DF6837">
            <w:pPr>
              <w:rPr>
                <w:rFonts w:ascii="Arial" w:hAnsi="Arial" w:cs="Arial"/>
                <w:sz w:val="16"/>
                <w:szCs w:val="16"/>
              </w:rPr>
            </w:pPr>
            <w:r>
              <w:rPr>
                <w:rFonts w:ascii="Arial" w:hAnsi="Arial" w:cs="Arial"/>
                <w:sz w:val="16"/>
                <w:szCs w:val="16"/>
              </w:rPr>
              <w:t>NTT DOCOMO, INC.</w:t>
            </w:r>
          </w:p>
        </w:tc>
      </w:tr>
      <w:tr w:rsidR="000D7246" w14:paraId="017625E3" w14:textId="77777777" w:rsidTr="000D7246">
        <w:trPr>
          <w:trHeight w:val="65"/>
        </w:trPr>
        <w:tc>
          <w:tcPr>
            <w:tcW w:w="1271" w:type="dxa"/>
          </w:tcPr>
          <w:p w14:paraId="00513A72" w14:textId="77777777" w:rsidR="000D7246" w:rsidRDefault="00850764">
            <w:pPr>
              <w:rPr>
                <w:rFonts w:ascii="Arial" w:hAnsi="Arial" w:cs="Arial"/>
                <w:color w:val="000000"/>
                <w:sz w:val="16"/>
                <w:szCs w:val="16"/>
              </w:rPr>
            </w:pPr>
            <w:hyperlink r:id="rId29" w:history="1">
              <w:r w:rsidR="00DF6837">
                <w:rPr>
                  <w:rStyle w:val="af6"/>
                  <w:rFonts w:ascii="Arial" w:hAnsi="Arial" w:cs="Arial"/>
                  <w:b/>
                  <w:bCs/>
                  <w:sz w:val="16"/>
                  <w:szCs w:val="16"/>
                </w:rPr>
                <w:t>R1-2307526</w:t>
              </w:r>
            </w:hyperlink>
          </w:p>
        </w:tc>
        <w:tc>
          <w:tcPr>
            <w:tcW w:w="6095" w:type="dxa"/>
          </w:tcPr>
          <w:p w14:paraId="473BD86B" w14:textId="77777777" w:rsidR="000D7246" w:rsidRDefault="00DF6837">
            <w:pPr>
              <w:rPr>
                <w:rFonts w:ascii="Arial" w:hAnsi="Arial" w:cs="Arial"/>
                <w:sz w:val="16"/>
                <w:szCs w:val="16"/>
              </w:rPr>
            </w:pPr>
            <w:r>
              <w:rPr>
                <w:rFonts w:ascii="Arial" w:hAnsi="Arial" w:cs="Arial"/>
                <w:sz w:val="16"/>
                <w:szCs w:val="16"/>
              </w:rPr>
              <w:t>Discussions on Inter-cell beam management enhancement</w:t>
            </w:r>
          </w:p>
        </w:tc>
        <w:tc>
          <w:tcPr>
            <w:tcW w:w="2552" w:type="dxa"/>
          </w:tcPr>
          <w:p w14:paraId="5DEA52C5" w14:textId="77777777" w:rsidR="000D7246" w:rsidRDefault="00DF6837">
            <w:pPr>
              <w:rPr>
                <w:rFonts w:ascii="Arial" w:hAnsi="Arial" w:cs="Arial"/>
                <w:sz w:val="16"/>
                <w:szCs w:val="16"/>
              </w:rPr>
            </w:pPr>
            <w:r>
              <w:rPr>
                <w:rFonts w:ascii="Arial" w:hAnsi="Arial" w:cs="Arial"/>
                <w:sz w:val="16"/>
                <w:szCs w:val="16"/>
              </w:rPr>
              <w:t>OPPO</w:t>
            </w:r>
          </w:p>
        </w:tc>
      </w:tr>
      <w:tr w:rsidR="000D7246" w14:paraId="47A6A672" w14:textId="77777777" w:rsidTr="000D7246">
        <w:trPr>
          <w:trHeight w:val="56"/>
        </w:trPr>
        <w:tc>
          <w:tcPr>
            <w:tcW w:w="1271" w:type="dxa"/>
          </w:tcPr>
          <w:p w14:paraId="2C983288" w14:textId="77777777" w:rsidR="000D7246" w:rsidRDefault="00850764">
            <w:pPr>
              <w:rPr>
                <w:rFonts w:ascii="Arial" w:hAnsi="Arial" w:cs="Arial"/>
                <w:color w:val="000000"/>
                <w:sz w:val="16"/>
                <w:szCs w:val="16"/>
              </w:rPr>
            </w:pPr>
            <w:hyperlink r:id="rId30" w:history="1">
              <w:r w:rsidR="00DF6837">
                <w:rPr>
                  <w:rStyle w:val="af6"/>
                  <w:rFonts w:ascii="Arial" w:hAnsi="Arial" w:cs="Arial"/>
                  <w:b/>
                  <w:bCs/>
                  <w:sz w:val="16"/>
                  <w:szCs w:val="16"/>
                </w:rPr>
                <w:t>R1-2307697</w:t>
              </w:r>
            </w:hyperlink>
          </w:p>
        </w:tc>
        <w:tc>
          <w:tcPr>
            <w:tcW w:w="6095" w:type="dxa"/>
          </w:tcPr>
          <w:p w14:paraId="65D766AB" w14:textId="77777777" w:rsidR="000D7246" w:rsidRDefault="00DF6837">
            <w:pPr>
              <w:rPr>
                <w:rFonts w:ascii="Arial" w:hAnsi="Arial" w:cs="Arial"/>
                <w:sz w:val="16"/>
                <w:szCs w:val="16"/>
              </w:rPr>
            </w:pPr>
            <w:r>
              <w:rPr>
                <w:rFonts w:ascii="Arial" w:hAnsi="Arial" w:cs="Arial"/>
                <w:sz w:val="16"/>
                <w:szCs w:val="16"/>
              </w:rPr>
              <w:t>On L1 enhancements for inter-cell beam management</w:t>
            </w:r>
          </w:p>
        </w:tc>
        <w:tc>
          <w:tcPr>
            <w:tcW w:w="2552" w:type="dxa"/>
          </w:tcPr>
          <w:p w14:paraId="138A9C9B" w14:textId="77777777" w:rsidR="000D7246" w:rsidRDefault="00DF6837">
            <w:pPr>
              <w:rPr>
                <w:rFonts w:ascii="Arial" w:hAnsi="Arial" w:cs="Arial"/>
                <w:sz w:val="16"/>
                <w:szCs w:val="16"/>
              </w:rPr>
            </w:pPr>
            <w:r>
              <w:rPr>
                <w:rFonts w:ascii="Arial" w:hAnsi="Arial" w:cs="Arial"/>
                <w:sz w:val="16"/>
                <w:szCs w:val="16"/>
              </w:rPr>
              <w:t>Samsung</w:t>
            </w:r>
          </w:p>
        </w:tc>
      </w:tr>
      <w:tr w:rsidR="000D7246" w14:paraId="7D05E827" w14:textId="77777777" w:rsidTr="000D7246">
        <w:trPr>
          <w:trHeight w:val="56"/>
        </w:trPr>
        <w:tc>
          <w:tcPr>
            <w:tcW w:w="1271" w:type="dxa"/>
          </w:tcPr>
          <w:p w14:paraId="5F4C4FD5" w14:textId="77777777" w:rsidR="000D7246" w:rsidRDefault="00850764">
            <w:pPr>
              <w:rPr>
                <w:rFonts w:ascii="Arial" w:hAnsi="Arial" w:cs="Arial"/>
                <w:color w:val="000000"/>
                <w:sz w:val="16"/>
                <w:szCs w:val="16"/>
              </w:rPr>
            </w:pPr>
            <w:hyperlink r:id="rId31" w:history="1">
              <w:r w:rsidR="00DF6837">
                <w:rPr>
                  <w:rStyle w:val="af6"/>
                  <w:rFonts w:ascii="Arial" w:hAnsi="Arial" w:cs="Arial"/>
                  <w:b/>
                  <w:bCs/>
                  <w:sz w:val="16"/>
                  <w:szCs w:val="16"/>
                </w:rPr>
                <w:t>R1-2307767</w:t>
              </w:r>
            </w:hyperlink>
          </w:p>
        </w:tc>
        <w:tc>
          <w:tcPr>
            <w:tcW w:w="6095" w:type="dxa"/>
          </w:tcPr>
          <w:p w14:paraId="0D9F9837" w14:textId="77777777" w:rsidR="000D7246" w:rsidRDefault="00DF6837">
            <w:pPr>
              <w:rPr>
                <w:rFonts w:ascii="Arial" w:hAnsi="Arial" w:cs="Arial"/>
                <w:sz w:val="16"/>
                <w:szCs w:val="16"/>
              </w:rPr>
            </w:pPr>
            <w:r>
              <w:rPr>
                <w:rFonts w:ascii="Arial" w:hAnsi="Arial" w:cs="Arial"/>
                <w:sz w:val="16"/>
                <w:szCs w:val="16"/>
              </w:rPr>
              <w:t>Discussion on measurement enhancement of L1L2 triggered mobility</w:t>
            </w:r>
          </w:p>
        </w:tc>
        <w:tc>
          <w:tcPr>
            <w:tcW w:w="2552" w:type="dxa"/>
          </w:tcPr>
          <w:p w14:paraId="3E9F36CB" w14:textId="77777777" w:rsidR="000D7246" w:rsidRDefault="00DF6837">
            <w:pPr>
              <w:rPr>
                <w:rFonts w:ascii="Arial" w:hAnsi="Arial" w:cs="Arial"/>
                <w:sz w:val="16"/>
                <w:szCs w:val="16"/>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0D7246" w14:paraId="610E318E" w14:textId="77777777" w:rsidTr="000D7246">
        <w:trPr>
          <w:trHeight w:val="56"/>
        </w:trPr>
        <w:tc>
          <w:tcPr>
            <w:tcW w:w="1271" w:type="dxa"/>
          </w:tcPr>
          <w:p w14:paraId="66A81B46" w14:textId="77777777" w:rsidR="000D7246" w:rsidRDefault="00850764">
            <w:pPr>
              <w:rPr>
                <w:rFonts w:ascii="Arial" w:hAnsi="Arial" w:cs="Arial"/>
                <w:color w:val="000000"/>
                <w:sz w:val="16"/>
                <w:szCs w:val="16"/>
              </w:rPr>
            </w:pPr>
            <w:hyperlink r:id="rId32" w:history="1">
              <w:r w:rsidR="00DF6837">
                <w:rPr>
                  <w:rStyle w:val="af6"/>
                  <w:rFonts w:ascii="Arial" w:hAnsi="Arial" w:cs="Arial"/>
                  <w:b/>
                  <w:bCs/>
                  <w:sz w:val="16"/>
                  <w:szCs w:val="16"/>
                </w:rPr>
                <w:t>R1-2307780</w:t>
              </w:r>
            </w:hyperlink>
          </w:p>
        </w:tc>
        <w:tc>
          <w:tcPr>
            <w:tcW w:w="6095" w:type="dxa"/>
          </w:tcPr>
          <w:p w14:paraId="5A2B370D"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46EBD9C5" w14:textId="77777777" w:rsidR="000D7246" w:rsidRDefault="00DF6837">
            <w:pPr>
              <w:rPr>
                <w:rFonts w:ascii="Arial" w:hAnsi="Arial" w:cs="Arial"/>
                <w:sz w:val="16"/>
                <w:szCs w:val="16"/>
              </w:rPr>
            </w:pPr>
            <w:r>
              <w:rPr>
                <w:rFonts w:ascii="Arial" w:hAnsi="Arial" w:cs="Arial"/>
                <w:sz w:val="16"/>
                <w:szCs w:val="16"/>
              </w:rPr>
              <w:t>FGI</w:t>
            </w:r>
          </w:p>
        </w:tc>
      </w:tr>
      <w:tr w:rsidR="000D7246" w14:paraId="1925D775" w14:textId="77777777" w:rsidTr="000D7246">
        <w:trPr>
          <w:trHeight w:val="56"/>
        </w:trPr>
        <w:tc>
          <w:tcPr>
            <w:tcW w:w="1271" w:type="dxa"/>
          </w:tcPr>
          <w:p w14:paraId="7890105D" w14:textId="77777777" w:rsidR="000D7246" w:rsidRDefault="00850764">
            <w:pPr>
              <w:rPr>
                <w:rFonts w:ascii="Arial" w:hAnsi="Arial" w:cs="Arial"/>
                <w:color w:val="000000"/>
                <w:sz w:val="16"/>
                <w:szCs w:val="16"/>
              </w:rPr>
            </w:pPr>
            <w:hyperlink r:id="rId33" w:history="1">
              <w:r w:rsidR="00DF6837">
                <w:rPr>
                  <w:rStyle w:val="af6"/>
                  <w:rFonts w:ascii="Arial" w:hAnsi="Arial" w:cs="Arial"/>
                  <w:b/>
                  <w:bCs/>
                  <w:sz w:val="16"/>
                  <w:szCs w:val="16"/>
                </w:rPr>
                <w:t>R1-2307839</w:t>
              </w:r>
            </w:hyperlink>
          </w:p>
        </w:tc>
        <w:tc>
          <w:tcPr>
            <w:tcW w:w="6095" w:type="dxa"/>
          </w:tcPr>
          <w:p w14:paraId="49D0C2AF" w14:textId="77777777" w:rsidR="000D7246" w:rsidRDefault="00DF6837">
            <w:pPr>
              <w:rPr>
                <w:rFonts w:ascii="Arial" w:hAnsi="Arial" w:cs="Arial"/>
                <w:sz w:val="16"/>
                <w:szCs w:val="16"/>
              </w:rPr>
            </w:pPr>
            <w:r>
              <w:rPr>
                <w:rFonts w:ascii="Arial" w:hAnsi="Arial" w:cs="Arial"/>
                <w:sz w:val="16"/>
                <w:szCs w:val="16"/>
              </w:rPr>
              <w:t>Remaining issues on L1 triggered mobility</w:t>
            </w:r>
          </w:p>
        </w:tc>
        <w:tc>
          <w:tcPr>
            <w:tcW w:w="2552" w:type="dxa"/>
          </w:tcPr>
          <w:p w14:paraId="68C99A00" w14:textId="77777777" w:rsidR="000D7246" w:rsidRDefault="00DF6837">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0D7246" w14:paraId="6EF5A06B" w14:textId="77777777" w:rsidTr="000D7246">
        <w:trPr>
          <w:trHeight w:val="56"/>
        </w:trPr>
        <w:tc>
          <w:tcPr>
            <w:tcW w:w="1271" w:type="dxa"/>
          </w:tcPr>
          <w:p w14:paraId="5BC754BB" w14:textId="77777777" w:rsidR="000D7246" w:rsidRDefault="00850764">
            <w:pPr>
              <w:rPr>
                <w:rFonts w:ascii="Arial" w:hAnsi="Arial" w:cs="Arial"/>
                <w:color w:val="000000"/>
                <w:sz w:val="16"/>
                <w:szCs w:val="16"/>
              </w:rPr>
            </w:pPr>
            <w:hyperlink r:id="rId34" w:history="1">
              <w:r w:rsidR="00DF6837">
                <w:rPr>
                  <w:rStyle w:val="af6"/>
                  <w:rFonts w:ascii="Arial" w:hAnsi="Arial" w:cs="Arial"/>
                  <w:b/>
                  <w:bCs/>
                  <w:sz w:val="16"/>
                  <w:szCs w:val="16"/>
                </w:rPr>
                <w:t>R1-2307850</w:t>
              </w:r>
            </w:hyperlink>
          </w:p>
        </w:tc>
        <w:tc>
          <w:tcPr>
            <w:tcW w:w="6095" w:type="dxa"/>
          </w:tcPr>
          <w:p w14:paraId="090A70BD" w14:textId="77777777" w:rsidR="000D7246" w:rsidRDefault="00DF6837">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093BE3A" w14:textId="77777777" w:rsidR="000D7246" w:rsidRDefault="00DF6837">
            <w:pPr>
              <w:rPr>
                <w:rFonts w:ascii="Arial" w:hAnsi="Arial" w:cs="Arial"/>
                <w:sz w:val="16"/>
                <w:szCs w:val="16"/>
              </w:rPr>
            </w:pPr>
            <w:r>
              <w:rPr>
                <w:rFonts w:ascii="Arial" w:hAnsi="Arial" w:cs="Arial"/>
                <w:sz w:val="16"/>
                <w:szCs w:val="16"/>
              </w:rPr>
              <w:t>Google</w:t>
            </w:r>
          </w:p>
        </w:tc>
      </w:tr>
      <w:tr w:rsidR="000D7246" w14:paraId="3EAA8B99" w14:textId="77777777" w:rsidTr="000D7246">
        <w:trPr>
          <w:trHeight w:val="56"/>
        </w:trPr>
        <w:tc>
          <w:tcPr>
            <w:tcW w:w="1271" w:type="dxa"/>
          </w:tcPr>
          <w:p w14:paraId="601811B2" w14:textId="77777777" w:rsidR="000D7246" w:rsidRDefault="00850764">
            <w:pPr>
              <w:rPr>
                <w:rFonts w:ascii="Arial" w:hAnsi="Arial" w:cs="Arial"/>
                <w:color w:val="000000"/>
                <w:sz w:val="16"/>
                <w:szCs w:val="16"/>
              </w:rPr>
            </w:pPr>
            <w:hyperlink r:id="rId35" w:history="1">
              <w:r w:rsidR="00DF6837">
                <w:rPr>
                  <w:rStyle w:val="af6"/>
                  <w:rFonts w:ascii="Arial" w:hAnsi="Arial" w:cs="Arial"/>
                  <w:b/>
                  <w:bCs/>
                  <w:sz w:val="16"/>
                  <w:szCs w:val="16"/>
                </w:rPr>
                <w:t>R1-2307946</w:t>
              </w:r>
            </w:hyperlink>
          </w:p>
        </w:tc>
        <w:tc>
          <w:tcPr>
            <w:tcW w:w="6095" w:type="dxa"/>
          </w:tcPr>
          <w:p w14:paraId="166BB800"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tcPr>
          <w:p w14:paraId="3D7EA5C7" w14:textId="77777777" w:rsidR="000D7246" w:rsidRDefault="00DF6837">
            <w:pPr>
              <w:rPr>
                <w:rFonts w:ascii="Arial" w:hAnsi="Arial" w:cs="Arial"/>
                <w:sz w:val="16"/>
                <w:szCs w:val="16"/>
              </w:rPr>
            </w:pPr>
            <w:r>
              <w:rPr>
                <w:rFonts w:ascii="Arial" w:hAnsi="Arial" w:cs="Arial"/>
                <w:sz w:val="16"/>
                <w:szCs w:val="16"/>
              </w:rPr>
              <w:t>Qualcomm Incorporated</w:t>
            </w:r>
          </w:p>
        </w:tc>
      </w:tr>
      <w:tr w:rsidR="000D7246" w14:paraId="4512691C" w14:textId="77777777" w:rsidTr="000D7246">
        <w:trPr>
          <w:trHeight w:val="56"/>
        </w:trPr>
        <w:tc>
          <w:tcPr>
            <w:tcW w:w="1271" w:type="dxa"/>
            <w:shd w:val="clear" w:color="auto" w:fill="FFFFFF" w:themeFill="background1"/>
          </w:tcPr>
          <w:p w14:paraId="2FBA5149" w14:textId="77777777" w:rsidR="000D7246" w:rsidRDefault="00DF6837">
            <w:pPr>
              <w:rPr>
                <w:rFonts w:ascii="Arial" w:hAnsi="Arial" w:cs="Arial"/>
                <w:color w:val="000000"/>
                <w:sz w:val="16"/>
                <w:szCs w:val="16"/>
              </w:rPr>
            </w:pPr>
            <w:r>
              <w:rPr>
                <w:rFonts w:ascii="Arial" w:hAnsi="Arial" w:cs="Arial"/>
                <w:sz w:val="16"/>
                <w:szCs w:val="16"/>
              </w:rPr>
              <w:t>R1-2308084</w:t>
            </w:r>
          </w:p>
        </w:tc>
        <w:tc>
          <w:tcPr>
            <w:tcW w:w="6095" w:type="dxa"/>
            <w:shd w:val="clear" w:color="auto" w:fill="FFFFFF" w:themeFill="background1"/>
          </w:tcPr>
          <w:p w14:paraId="19CD3C28" w14:textId="77777777" w:rsidR="000D7246" w:rsidRDefault="00DF6837">
            <w:pPr>
              <w:rPr>
                <w:rFonts w:ascii="Arial" w:hAnsi="Arial" w:cs="Arial"/>
                <w:sz w:val="16"/>
                <w:szCs w:val="16"/>
              </w:rPr>
            </w:pPr>
            <w:r>
              <w:rPr>
                <w:rFonts w:ascii="Arial" w:hAnsi="Arial" w:cs="Arial"/>
                <w:sz w:val="16"/>
                <w:szCs w:val="16"/>
              </w:rPr>
              <w:t>L1 enhancements for inter-cell beam management</w:t>
            </w:r>
          </w:p>
        </w:tc>
        <w:tc>
          <w:tcPr>
            <w:tcW w:w="2552" w:type="dxa"/>
            <w:shd w:val="clear" w:color="auto" w:fill="FFFFFF" w:themeFill="background1"/>
          </w:tcPr>
          <w:p w14:paraId="71898DD0" w14:textId="77777777" w:rsidR="000D7246" w:rsidRDefault="00DF6837">
            <w:pPr>
              <w:rPr>
                <w:rFonts w:ascii="Arial" w:hAnsi="Arial" w:cs="Arial"/>
                <w:sz w:val="16"/>
                <w:szCs w:val="16"/>
              </w:rPr>
            </w:pPr>
            <w:r>
              <w:rPr>
                <w:rFonts w:ascii="Arial" w:hAnsi="Arial" w:cs="Arial"/>
                <w:sz w:val="16"/>
                <w:szCs w:val="16"/>
              </w:rPr>
              <w:t>MediaTek Inc.</w:t>
            </w:r>
          </w:p>
        </w:tc>
      </w:tr>
      <w:tr w:rsidR="000D7246" w14:paraId="49208A51" w14:textId="77777777" w:rsidTr="000D7246">
        <w:trPr>
          <w:trHeight w:val="56"/>
        </w:trPr>
        <w:tc>
          <w:tcPr>
            <w:tcW w:w="1271" w:type="dxa"/>
            <w:shd w:val="clear" w:color="auto" w:fill="FFFFFF" w:themeFill="background1"/>
          </w:tcPr>
          <w:p w14:paraId="6E573D72" w14:textId="77777777" w:rsidR="000D7246" w:rsidRDefault="000D7246">
            <w:pPr>
              <w:rPr>
                <w:rFonts w:ascii="Arial" w:hAnsi="Arial" w:cs="Arial"/>
                <w:sz w:val="16"/>
                <w:szCs w:val="16"/>
              </w:rPr>
            </w:pPr>
          </w:p>
        </w:tc>
        <w:tc>
          <w:tcPr>
            <w:tcW w:w="6095" w:type="dxa"/>
            <w:shd w:val="clear" w:color="auto" w:fill="FFFFFF" w:themeFill="background1"/>
          </w:tcPr>
          <w:p w14:paraId="23DD3C4C" w14:textId="77777777" w:rsidR="000D7246" w:rsidRDefault="000D7246">
            <w:pPr>
              <w:rPr>
                <w:rFonts w:ascii="Arial" w:hAnsi="Arial" w:cs="Arial"/>
                <w:sz w:val="16"/>
                <w:szCs w:val="16"/>
              </w:rPr>
            </w:pPr>
          </w:p>
        </w:tc>
        <w:tc>
          <w:tcPr>
            <w:tcW w:w="2552" w:type="dxa"/>
            <w:shd w:val="clear" w:color="auto" w:fill="FFFFFF" w:themeFill="background1"/>
          </w:tcPr>
          <w:p w14:paraId="795EE914" w14:textId="77777777" w:rsidR="000D7246" w:rsidRDefault="000D7246">
            <w:pPr>
              <w:rPr>
                <w:rFonts w:ascii="Arial" w:hAnsi="Arial" w:cs="Arial"/>
                <w:sz w:val="16"/>
                <w:szCs w:val="16"/>
              </w:rPr>
            </w:pPr>
          </w:p>
        </w:tc>
      </w:tr>
      <w:tr w:rsidR="000D7246" w14:paraId="7E79EFA8" w14:textId="77777777" w:rsidTr="000D7246">
        <w:trPr>
          <w:trHeight w:val="56"/>
        </w:trPr>
        <w:tc>
          <w:tcPr>
            <w:tcW w:w="1271" w:type="dxa"/>
          </w:tcPr>
          <w:p w14:paraId="00672E8E" w14:textId="77777777" w:rsidR="000D7246" w:rsidRDefault="00850764">
            <w:pPr>
              <w:rPr>
                <w:rFonts w:ascii="Arial" w:hAnsi="Arial" w:cs="Arial"/>
                <w:b/>
                <w:bCs/>
                <w:color w:val="0000FF"/>
                <w:sz w:val="16"/>
                <w:szCs w:val="16"/>
                <w:u w:val="single"/>
              </w:rPr>
            </w:pPr>
            <w:hyperlink r:id="rId36" w:history="1">
              <w:r w:rsidR="00DF6837">
                <w:rPr>
                  <w:rStyle w:val="af6"/>
                  <w:rFonts w:ascii="Arial" w:hAnsi="Arial" w:cs="Arial"/>
                  <w:b/>
                  <w:bCs/>
                  <w:sz w:val="16"/>
                  <w:szCs w:val="16"/>
                </w:rPr>
                <w:t>R1-2306405</w:t>
              </w:r>
            </w:hyperlink>
          </w:p>
        </w:tc>
        <w:tc>
          <w:tcPr>
            <w:tcW w:w="6095" w:type="dxa"/>
          </w:tcPr>
          <w:p w14:paraId="1171AAFF" w14:textId="77777777" w:rsidR="000D7246" w:rsidRDefault="00DF6837">
            <w:pPr>
              <w:rPr>
                <w:rFonts w:ascii="Arial" w:hAnsi="Arial" w:cs="Arial"/>
                <w:sz w:val="16"/>
                <w:szCs w:val="16"/>
              </w:rPr>
            </w:pPr>
            <w:r>
              <w:rPr>
                <w:rFonts w:ascii="Arial" w:hAnsi="Arial" w:cs="Arial"/>
                <w:sz w:val="16"/>
                <w:szCs w:val="16"/>
              </w:rPr>
              <w:t>FL plan on L1 enhancements for LTM at RAN1#114</w:t>
            </w:r>
          </w:p>
        </w:tc>
        <w:tc>
          <w:tcPr>
            <w:tcW w:w="2552" w:type="dxa"/>
          </w:tcPr>
          <w:p w14:paraId="50B9AEF6"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6355EB5A" w14:textId="77777777" w:rsidTr="000D7246">
        <w:trPr>
          <w:trHeight w:val="56"/>
        </w:trPr>
        <w:tc>
          <w:tcPr>
            <w:tcW w:w="1271" w:type="dxa"/>
          </w:tcPr>
          <w:p w14:paraId="26EBFFB6" w14:textId="77777777" w:rsidR="000D7246" w:rsidRDefault="00850764">
            <w:pPr>
              <w:rPr>
                <w:rFonts w:ascii="Arial" w:hAnsi="Arial" w:cs="Arial"/>
                <w:b/>
                <w:bCs/>
                <w:color w:val="0000FF"/>
                <w:sz w:val="16"/>
                <w:szCs w:val="16"/>
                <w:u w:val="single"/>
              </w:rPr>
            </w:pPr>
            <w:hyperlink r:id="rId37" w:history="1">
              <w:r w:rsidR="00DF6837">
                <w:rPr>
                  <w:rStyle w:val="af6"/>
                  <w:rFonts w:ascii="Arial" w:hAnsi="Arial" w:cs="Arial"/>
                  <w:b/>
                  <w:bCs/>
                  <w:sz w:val="16"/>
                  <w:szCs w:val="16"/>
                </w:rPr>
                <w:t>R1-2307335</w:t>
              </w:r>
            </w:hyperlink>
          </w:p>
        </w:tc>
        <w:tc>
          <w:tcPr>
            <w:tcW w:w="6095" w:type="dxa"/>
          </w:tcPr>
          <w:p w14:paraId="46BDB060" w14:textId="77777777" w:rsidR="000D7246" w:rsidRDefault="00DF6837">
            <w:pPr>
              <w:rPr>
                <w:rFonts w:ascii="Arial" w:hAnsi="Arial" w:cs="Arial"/>
                <w:sz w:val="16"/>
                <w:szCs w:val="16"/>
              </w:rPr>
            </w:pPr>
            <w:r>
              <w:rPr>
                <w:rFonts w:ascii="Arial" w:hAnsi="Arial" w:cs="Arial"/>
                <w:sz w:val="16"/>
                <w:szCs w:val="16"/>
              </w:rPr>
              <w:t>FL plan on L1 enhancements for LTM at RAN1#114</w:t>
            </w:r>
          </w:p>
        </w:tc>
        <w:tc>
          <w:tcPr>
            <w:tcW w:w="2552" w:type="dxa"/>
          </w:tcPr>
          <w:p w14:paraId="762422BF"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0F3D4C12" w14:textId="77777777" w:rsidTr="000D7246">
        <w:trPr>
          <w:trHeight w:val="56"/>
        </w:trPr>
        <w:tc>
          <w:tcPr>
            <w:tcW w:w="1271" w:type="dxa"/>
          </w:tcPr>
          <w:p w14:paraId="7232C02C" w14:textId="77777777" w:rsidR="000D7246" w:rsidRDefault="00DF6837">
            <w:pPr>
              <w:rPr>
                <w:rFonts w:ascii="Arial" w:hAnsi="Arial" w:cs="Arial"/>
                <w:b/>
                <w:bCs/>
                <w:color w:val="0000FF"/>
                <w:sz w:val="16"/>
                <w:szCs w:val="16"/>
                <w:u w:val="single"/>
              </w:rPr>
            </w:pPr>
            <w:r>
              <w:rPr>
                <w:rFonts w:ascii="Arial" w:hAnsi="Arial" w:cs="Arial"/>
                <w:color w:val="000000"/>
                <w:sz w:val="16"/>
                <w:szCs w:val="16"/>
              </w:rPr>
              <w:t>R1-2307408</w:t>
            </w:r>
          </w:p>
        </w:tc>
        <w:tc>
          <w:tcPr>
            <w:tcW w:w="6095" w:type="dxa"/>
          </w:tcPr>
          <w:p w14:paraId="20034814" w14:textId="77777777" w:rsidR="000D7246" w:rsidRDefault="00DF6837">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38F0F6EA"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365043BA" w14:textId="77777777" w:rsidTr="000D7246">
        <w:trPr>
          <w:trHeight w:val="56"/>
        </w:trPr>
        <w:tc>
          <w:tcPr>
            <w:tcW w:w="1271" w:type="dxa"/>
          </w:tcPr>
          <w:p w14:paraId="3D9C18F1" w14:textId="77777777" w:rsidR="000D7246" w:rsidRDefault="00DF6837">
            <w:pPr>
              <w:rPr>
                <w:rFonts w:ascii="Arial" w:hAnsi="Arial" w:cs="Arial"/>
                <w:color w:val="000000"/>
                <w:sz w:val="16"/>
                <w:szCs w:val="16"/>
              </w:rPr>
            </w:pPr>
            <w:r>
              <w:rPr>
                <w:rFonts w:ascii="Arial" w:hAnsi="Arial" w:cs="Arial"/>
                <w:color w:val="000000"/>
                <w:sz w:val="16"/>
                <w:szCs w:val="16"/>
              </w:rPr>
              <w:t>R1-2307409</w:t>
            </w:r>
          </w:p>
        </w:tc>
        <w:tc>
          <w:tcPr>
            <w:tcW w:w="6095" w:type="dxa"/>
          </w:tcPr>
          <w:p w14:paraId="2875BD8E" w14:textId="77777777" w:rsidR="000D7246" w:rsidRDefault="00DF6837">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47F5A88F"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6B184634" w14:textId="77777777" w:rsidTr="000D7246">
        <w:trPr>
          <w:trHeight w:val="56"/>
        </w:trPr>
        <w:tc>
          <w:tcPr>
            <w:tcW w:w="1271" w:type="dxa"/>
          </w:tcPr>
          <w:p w14:paraId="4042FEE0" w14:textId="77777777" w:rsidR="000D7246" w:rsidRDefault="00DF6837">
            <w:pPr>
              <w:rPr>
                <w:rFonts w:ascii="Arial" w:hAnsi="Arial" w:cs="Arial"/>
                <w:color w:val="000000"/>
                <w:sz w:val="16"/>
                <w:szCs w:val="16"/>
              </w:rPr>
            </w:pPr>
            <w:r>
              <w:rPr>
                <w:rFonts w:ascii="Arial" w:hAnsi="Arial" w:cs="Arial"/>
                <w:color w:val="000000"/>
                <w:sz w:val="16"/>
                <w:szCs w:val="16"/>
              </w:rPr>
              <w:t>R1-2307410</w:t>
            </w:r>
          </w:p>
        </w:tc>
        <w:tc>
          <w:tcPr>
            <w:tcW w:w="6095" w:type="dxa"/>
          </w:tcPr>
          <w:p w14:paraId="6538BC14" w14:textId="77777777" w:rsidR="000D7246" w:rsidRDefault="00DF6837">
            <w:pPr>
              <w:rPr>
                <w:rFonts w:ascii="Arial" w:hAnsi="Arial" w:cs="Arial"/>
                <w:sz w:val="16"/>
                <w:szCs w:val="16"/>
              </w:rPr>
            </w:pPr>
            <w:r>
              <w:rPr>
                <w:rFonts w:ascii="Arial" w:hAnsi="Arial" w:cs="Arial"/>
                <w:sz w:val="16"/>
                <w:szCs w:val="16"/>
              </w:rPr>
              <w:t>FL summary 3 on L1 enhancements for inter-cell beam management</w:t>
            </w:r>
          </w:p>
        </w:tc>
        <w:tc>
          <w:tcPr>
            <w:tcW w:w="2552" w:type="dxa"/>
          </w:tcPr>
          <w:p w14:paraId="4C9429E6" w14:textId="77777777" w:rsidR="000D7246" w:rsidRDefault="00DF6837">
            <w:pPr>
              <w:rPr>
                <w:rFonts w:ascii="Arial" w:hAnsi="Arial" w:cs="Arial"/>
                <w:sz w:val="16"/>
                <w:szCs w:val="16"/>
              </w:rPr>
            </w:pPr>
            <w:r>
              <w:rPr>
                <w:rFonts w:ascii="Arial" w:hAnsi="Arial" w:cs="Arial"/>
                <w:sz w:val="16"/>
                <w:szCs w:val="16"/>
              </w:rPr>
              <w:t>Moderator (Fujitsu, MediaTek)</w:t>
            </w:r>
          </w:p>
        </w:tc>
      </w:tr>
      <w:tr w:rsidR="000D7246" w14:paraId="28F346E8" w14:textId="77777777" w:rsidTr="000D7246">
        <w:trPr>
          <w:trHeight w:val="56"/>
        </w:trPr>
        <w:tc>
          <w:tcPr>
            <w:tcW w:w="1271" w:type="dxa"/>
          </w:tcPr>
          <w:p w14:paraId="1D4A1714" w14:textId="77777777" w:rsidR="000D7246" w:rsidRDefault="000D7246">
            <w:pPr>
              <w:rPr>
                <w:rFonts w:ascii="Arial" w:hAnsi="Arial" w:cs="Arial"/>
                <w:color w:val="000000"/>
                <w:sz w:val="16"/>
                <w:szCs w:val="16"/>
              </w:rPr>
            </w:pPr>
          </w:p>
        </w:tc>
        <w:tc>
          <w:tcPr>
            <w:tcW w:w="6095" w:type="dxa"/>
          </w:tcPr>
          <w:p w14:paraId="3E641A2E" w14:textId="77777777" w:rsidR="000D7246" w:rsidRDefault="000D7246">
            <w:pPr>
              <w:rPr>
                <w:rFonts w:ascii="Arial" w:hAnsi="Arial" w:cs="Arial"/>
                <w:sz w:val="16"/>
                <w:szCs w:val="16"/>
              </w:rPr>
            </w:pPr>
          </w:p>
        </w:tc>
        <w:tc>
          <w:tcPr>
            <w:tcW w:w="2552" w:type="dxa"/>
          </w:tcPr>
          <w:p w14:paraId="214D2E3B" w14:textId="77777777" w:rsidR="000D7246" w:rsidRDefault="000D7246">
            <w:pPr>
              <w:rPr>
                <w:rFonts w:ascii="Arial" w:hAnsi="Arial" w:cs="Arial"/>
                <w:sz w:val="16"/>
                <w:szCs w:val="16"/>
              </w:rPr>
            </w:pPr>
          </w:p>
        </w:tc>
      </w:tr>
    </w:tbl>
    <w:p w14:paraId="17F3F1F9" w14:textId="77777777" w:rsidR="000D7246" w:rsidRDefault="00DF6837">
      <w:pPr>
        <w:pStyle w:val="10"/>
        <w:spacing w:after="180"/>
      </w:pPr>
      <w:r>
        <w:t>Discussion</w:t>
      </w:r>
    </w:p>
    <w:p w14:paraId="0496A012" w14:textId="77777777" w:rsidR="000D7246" w:rsidRDefault="00DF6837">
      <w:pPr>
        <w:pStyle w:val="20"/>
      </w:pPr>
      <w:r>
        <w:t xml:space="preserve">L1 measurement </w:t>
      </w:r>
    </w:p>
    <w:p w14:paraId="21879860" w14:textId="77777777" w:rsidR="000D7246" w:rsidRDefault="00DF6837">
      <w:pPr>
        <w:pStyle w:val="30"/>
      </w:pPr>
      <w:r>
        <w:t xml:space="preserve">[Closed] L1 Intra-frequency </w:t>
      </w:r>
      <w:proofErr w:type="gramStart"/>
      <w:r>
        <w:t>measurement</w:t>
      </w:r>
      <w:proofErr w:type="gramEnd"/>
    </w:p>
    <w:p w14:paraId="69ED5970" w14:textId="77777777" w:rsidR="000D7246" w:rsidRDefault="00DF6837">
      <w:pPr>
        <w:pStyle w:val="5"/>
      </w:pPr>
      <w:r>
        <w:t>[Conclusion at RAN1#110b-e]</w:t>
      </w:r>
    </w:p>
    <w:p w14:paraId="518D113A" w14:textId="77777777" w:rsidR="000D7246" w:rsidRDefault="00DF6837">
      <w:pPr>
        <w:rPr>
          <w:rFonts w:eastAsia="Batang"/>
          <w:sz w:val="20"/>
          <w:highlight w:val="green"/>
          <w:lang w:eastAsia="zh-CN"/>
        </w:rPr>
      </w:pPr>
      <w:r>
        <w:rPr>
          <w:highlight w:val="green"/>
          <w:lang w:eastAsia="zh-CN"/>
        </w:rPr>
        <w:t>Agreement</w:t>
      </w:r>
    </w:p>
    <w:p w14:paraId="2BDABB5C" w14:textId="77777777" w:rsidR="000D7246" w:rsidRDefault="00DF6837">
      <w:pPr>
        <w:pStyle w:val="a"/>
        <w:numPr>
          <w:ilvl w:val="0"/>
          <w:numId w:val="11"/>
        </w:numPr>
        <w:spacing w:after="0" w:afterAutospacing="0"/>
        <w:rPr>
          <w:lang w:eastAsia="en-US"/>
        </w:rPr>
      </w:pPr>
      <w:r>
        <w:t xml:space="preserve">For Rel-18 L1/L2 mobility, L1 intra-frequency measurement for candidate cell is </w:t>
      </w:r>
      <w:proofErr w:type="gramStart"/>
      <w:r>
        <w:t>supported</w:t>
      </w:r>
      <w:proofErr w:type="gramEnd"/>
    </w:p>
    <w:p w14:paraId="0152715F" w14:textId="77777777" w:rsidR="000D7246" w:rsidRDefault="00DF6837">
      <w:pPr>
        <w:pStyle w:val="a"/>
        <w:numPr>
          <w:ilvl w:val="1"/>
          <w:numId w:val="11"/>
        </w:numPr>
        <w:spacing w:after="0" w:afterAutospacing="0"/>
      </w:pPr>
      <w:r>
        <w:t>At least the following aspects are for RAN1 further study:</w:t>
      </w:r>
    </w:p>
    <w:p w14:paraId="52D3FEC9" w14:textId="77777777" w:rsidR="000D7246" w:rsidRDefault="00DF6837">
      <w:pPr>
        <w:pStyle w:val="a"/>
        <w:numPr>
          <w:ilvl w:val="2"/>
          <w:numId w:val="11"/>
        </w:numPr>
        <w:spacing w:after="0" w:afterAutospacing="0"/>
        <w:rPr>
          <w:b/>
          <w:bCs/>
        </w:rPr>
      </w:pPr>
      <w:r>
        <w:t>RAN1 assumes Rel-17 ICBM CSI measurement as starting point.</w:t>
      </w:r>
    </w:p>
    <w:p w14:paraId="29E2447B" w14:textId="77777777" w:rsidR="000D7246" w:rsidRDefault="00DF6837">
      <w:pPr>
        <w:pStyle w:val="a"/>
        <w:numPr>
          <w:ilvl w:val="2"/>
          <w:numId w:val="11"/>
        </w:numPr>
        <w:spacing w:after="0" w:afterAutospacing="0"/>
        <w:rPr>
          <w:strike/>
        </w:rPr>
      </w:pPr>
      <w:r>
        <w:t>Whether and how to apply relaxation for the restrictions imposed on the Rel-17 intra-frequency L1 non-serving cell measurement defined in 9.13.2 of TS38.133, where RAN4 impact is foreseen, e.g.</w:t>
      </w:r>
    </w:p>
    <w:p w14:paraId="6869F15B" w14:textId="77777777" w:rsidR="000D7246" w:rsidRDefault="00DF6837">
      <w:pPr>
        <w:pStyle w:val="a"/>
        <w:numPr>
          <w:ilvl w:val="3"/>
          <w:numId w:val="11"/>
        </w:numPr>
        <w:spacing w:after="0" w:afterAutospacing="0"/>
      </w:pPr>
      <w:r>
        <w:lastRenderedPageBreak/>
        <w:t xml:space="preserve">SFN offset alignment compared with serving </w:t>
      </w:r>
      <w:proofErr w:type="gramStart"/>
      <w:r>
        <w:t>cell</w:t>
      </w:r>
      <w:proofErr w:type="gramEnd"/>
    </w:p>
    <w:p w14:paraId="435D259F" w14:textId="77777777" w:rsidR="000D7246" w:rsidRDefault="00DF6837">
      <w:pPr>
        <w:pStyle w:val="a"/>
        <w:numPr>
          <w:ilvl w:val="3"/>
          <w:numId w:val="11"/>
        </w:numPr>
        <w:spacing w:after="0" w:afterAutospacing="0"/>
      </w:pPr>
      <w:r>
        <w:t xml:space="preserve">BWP setting, </w:t>
      </w:r>
      <w:proofErr w:type="gramStart"/>
      <w:r>
        <w:t>i.e.</w:t>
      </w:r>
      <w:proofErr w:type="gramEnd"/>
      <w:r>
        <w:t xml:space="preserve"> non-serving cell SSB should be covered by serving cell active BWP</w:t>
      </w:r>
    </w:p>
    <w:p w14:paraId="67791E60" w14:textId="77777777" w:rsidR="000D7246" w:rsidRDefault="00DF6837">
      <w:pPr>
        <w:pStyle w:val="a"/>
        <w:numPr>
          <w:ilvl w:val="3"/>
          <w:numId w:val="11"/>
        </w:numPr>
        <w:spacing w:after="0" w:afterAutospacing="0"/>
      </w:pPr>
      <w:r>
        <w:t>Introduction of symbol level gap or SMTC for larger Rx timing difference (</w:t>
      </w:r>
      <w:proofErr w:type="gramStart"/>
      <w:r>
        <w:t>i.e.</w:t>
      </w:r>
      <w:proofErr w:type="gramEnd"/>
      <w:r>
        <w:t xml:space="preserve"> larger than CP length) </w:t>
      </w:r>
    </w:p>
    <w:p w14:paraId="2C8F2C02" w14:textId="77777777" w:rsidR="000D7246" w:rsidRDefault="00DF6837">
      <w:pPr>
        <w:pStyle w:val="a"/>
        <w:numPr>
          <w:ilvl w:val="2"/>
          <w:numId w:val="11"/>
        </w:numPr>
        <w:spacing w:after="0" w:afterAutospacing="0"/>
      </w:pPr>
      <w:r>
        <w:t>Commonality with intra-frequency L3 measurement</w:t>
      </w:r>
    </w:p>
    <w:p w14:paraId="0B98081F" w14:textId="77777777" w:rsidR="000D7246" w:rsidRDefault="00DF6837">
      <w:pPr>
        <w:pStyle w:val="a"/>
        <w:numPr>
          <w:ilvl w:val="2"/>
          <w:numId w:val="11"/>
        </w:numPr>
        <w:spacing w:after="0" w:afterAutospacing="0"/>
      </w:pPr>
      <w:r>
        <w:t>Commonality with L1 inter-frequency measurement for measurement configuration</w:t>
      </w:r>
    </w:p>
    <w:p w14:paraId="627C33FF" w14:textId="77777777" w:rsidR="000D7246" w:rsidRDefault="00DF6837">
      <w:pPr>
        <w:pStyle w:val="a"/>
        <w:numPr>
          <w:ilvl w:val="0"/>
          <w:numId w:val="11"/>
        </w:numPr>
        <w:spacing w:after="0" w:afterAutospacing="0"/>
        <w:rPr>
          <w:b/>
          <w:bCs/>
        </w:rPr>
      </w:pPr>
      <w:r>
        <w:t xml:space="preserve">Send an LS to RAN4 (CC RAN2) </w:t>
      </w:r>
    </w:p>
    <w:p w14:paraId="51E3BA51" w14:textId="77777777" w:rsidR="000D7246" w:rsidRDefault="00DF6837">
      <w:pPr>
        <w:pStyle w:val="a"/>
        <w:numPr>
          <w:ilvl w:val="1"/>
          <w:numId w:val="11"/>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286F98DB" w14:textId="77777777" w:rsidR="000D7246" w:rsidRDefault="00DF6837">
      <w:pPr>
        <w:pStyle w:val="a"/>
        <w:numPr>
          <w:ilvl w:val="1"/>
          <w:numId w:val="11"/>
        </w:numPr>
        <w:spacing w:after="0" w:afterAutospacing="0"/>
        <w:rPr>
          <w:b/>
          <w:bCs/>
        </w:rPr>
      </w:pPr>
      <w:r>
        <w:t>RAN1 assumes Rel-17 ICBM CSI measurement as starting point.</w:t>
      </w:r>
    </w:p>
    <w:p w14:paraId="5C47E4D2" w14:textId="77777777" w:rsidR="000D7246" w:rsidRDefault="000D7246"/>
    <w:p w14:paraId="4D222F45" w14:textId="77777777" w:rsidR="000D7246" w:rsidRDefault="00DF6837">
      <w:pPr>
        <w:pStyle w:val="5"/>
      </w:pPr>
      <w:r>
        <w:t>[Conclusion at RAN1#111]</w:t>
      </w:r>
    </w:p>
    <w:p w14:paraId="337C41E2" w14:textId="77777777" w:rsidR="000D7246" w:rsidRDefault="00DF6837">
      <w:r>
        <w:rPr>
          <w:rFonts w:hint="eastAsia"/>
        </w:rPr>
        <w:t>N</w:t>
      </w:r>
      <w:r>
        <w:t>o discussion as LS from RAN4 had not been received at that time.</w:t>
      </w:r>
    </w:p>
    <w:p w14:paraId="40F85072" w14:textId="77777777" w:rsidR="000D7246" w:rsidRDefault="00DF6837">
      <w:pPr>
        <w:pStyle w:val="5"/>
      </w:pPr>
      <w:r>
        <w:t>[Conclusion at RAN1#112]</w:t>
      </w:r>
    </w:p>
    <w:p w14:paraId="1132FAFC" w14:textId="77777777" w:rsidR="000D7246" w:rsidRDefault="00DF6837">
      <w:r>
        <w:rPr>
          <w:rFonts w:hint="eastAsia"/>
        </w:rPr>
        <w:t>N</w:t>
      </w:r>
      <w:r>
        <w:t>o discussion as LS from RAN4 requires no RAN1 discussion.</w:t>
      </w:r>
    </w:p>
    <w:p w14:paraId="6BD359A8" w14:textId="77777777" w:rsidR="000D7246" w:rsidRDefault="00DF6837">
      <w:pPr>
        <w:pStyle w:val="5"/>
      </w:pPr>
      <w:r>
        <w:t>[Conclusion at RAN1#112bis-e]</w:t>
      </w:r>
    </w:p>
    <w:p w14:paraId="26236025" w14:textId="77777777" w:rsidR="000D7246" w:rsidRDefault="00DF6837">
      <w:r>
        <w:rPr>
          <w:rFonts w:hint="eastAsia"/>
        </w:rPr>
        <w:t>N</w:t>
      </w:r>
      <w:r>
        <w:t>o discussion as LS from RAN4 requires no RAN1 discussion.</w:t>
      </w:r>
    </w:p>
    <w:p w14:paraId="362C2450" w14:textId="77777777" w:rsidR="000D7246" w:rsidRDefault="00DF6837">
      <w:pPr>
        <w:pStyle w:val="5"/>
      </w:pPr>
      <w:r>
        <w:t>[Conclusion at RAN1#113]</w:t>
      </w:r>
    </w:p>
    <w:p w14:paraId="5679E5BB" w14:textId="77777777" w:rsidR="000D7246" w:rsidRDefault="00DF6837">
      <w:r>
        <w:rPr>
          <w:rFonts w:hint="eastAsia"/>
        </w:rPr>
        <w:t>N</w:t>
      </w:r>
      <w:r>
        <w:t>o discussion as LS from RAN4 requires no RAN1 discussion.</w:t>
      </w:r>
    </w:p>
    <w:p w14:paraId="1D6F1A84" w14:textId="77777777" w:rsidR="000D7246" w:rsidRDefault="000D7246"/>
    <w:p w14:paraId="4A58FCCA" w14:textId="77777777" w:rsidR="000D7246" w:rsidRDefault="00DF6837">
      <w:pPr>
        <w:pStyle w:val="5"/>
      </w:pPr>
      <w:r>
        <w:t>[Summary of Contributions]</w:t>
      </w:r>
    </w:p>
    <w:p w14:paraId="52E6AC1F" w14:textId="77777777" w:rsidR="000D7246" w:rsidRDefault="00DF6837">
      <w:r>
        <w:t>No issue raised.</w:t>
      </w:r>
    </w:p>
    <w:p w14:paraId="7665F9D3" w14:textId="77777777" w:rsidR="000D7246" w:rsidRDefault="000D7246"/>
    <w:p w14:paraId="412E0851" w14:textId="77777777" w:rsidR="000D7246" w:rsidRDefault="00DF6837">
      <w:pPr>
        <w:pStyle w:val="5"/>
      </w:pPr>
      <w:r>
        <w:t xml:space="preserve">[FL observation] </w:t>
      </w:r>
    </w:p>
    <w:p w14:paraId="1E01DE39" w14:textId="77777777" w:rsidR="000D7246" w:rsidRDefault="00DF6837">
      <w:pPr>
        <w:snapToGrid/>
        <w:spacing w:after="0" w:afterAutospacing="0"/>
        <w:jc w:val="left"/>
      </w:pPr>
      <w:r>
        <w:t xml:space="preserve">The discussion of this section is closed without any FL proposal as FL sees no issue in this section. </w:t>
      </w:r>
    </w:p>
    <w:p w14:paraId="48B6FF88" w14:textId="77777777" w:rsidR="000D7246" w:rsidRDefault="00DF6837">
      <w:pPr>
        <w:snapToGrid/>
        <w:spacing w:after="0" w:afterAutospacing="0"/>
        <w:jc w:val="left"/>
        <w:rPr>
          <w:b/>
          <w:bCs/>
        </w:rPr>
      </w:pPr>
      <w:r>
        <w:rPr>
          <w:b/>
          <w:bCs/>
        </w:rPr>
        <w:br w:type="page"/>
      </w:r>
    </w:p>
    <w:p w14:paraId="2F75E18B" w14:textId="77777777" w:rsidR="000D7246" w:rsidRDefault="00DF6837">
      <w:pPr>
        <w:pStyle w:val="30"/>
      </w:pPr>
      <w:r>
        <w:lastRenderedPageBreak/>
        <w:t xml:space="preserve">[Closed] L1 Inter-frequency </w:t>
      </w:r>
      <w:proofErr w:type="gramStart"/>
      <w:r>
        <w:t>measurement</w:t>
      </w:r>
      <w:proofErr w:type="gramEnd"/>
    </w:p>
    <w:p w14:paraId="585A62DE" w14:textId="77777777" w:rsidR="000D7246" w:rsidRDefault="00DF6837">
      <w:pPr>
        <w:pStyle w:val="5"/>
      </w:pPr>
      <w:r>
        <w:t>[Conclusion at RAN1#110b-e]</w:t>
      </w:r>
    </w:p>
    <w:p w14:paraId="1E8FC288" w14:textId="77777777" w:rsidR="000D7246" w:rsidRDefault="00DF6837">
      <w:r>
        <w:rPr>
          <w:highlight w:val="green"/>
        </w:rPr>
        <w:t>Agreement</w:t>
      </w:r>
      <w:r>
        <w:t xml:space="preserve"> </w:t>
      </w:r>
    </w:p>
    <w:p w14:paraId="0C2693C1" w14:textId="77777777" w:rsidR="000D7246" w:rsidRDefault="00DF6837">
      <w:pPr>
        <w:pStyle w:val="a"/>
        <w:numPr>
          <w:ilvl w:val="0"/>
          <w:numId w:val="11"/>
        </w:numPr>
        <w:rPr>
          <w:szCs w:val="24"/>
        </w:rPr>
      </w:pPr>
      <w:r>
        <w:rPr>
          <w:rFonts w:hint="eastAsia"/>
        </w:rPr>
        <w:t xml:space="preserve">For Rel-18 L1/L2 mobility, further study the potential RAN1 spec impact of L1 inter-frequency </w:t>
      </w:r>
      <w:proofErr w:type="gramStart"/>
      <w:r>
        <w:rPr>
          <w:rFonts w:hint="eastAsia"/>
        </w:rPr>
        <w:t>measurement</w:t>
      </w:r>
      <w:proofErr w:type="gramEnd"/>
      <w:r>
        <w:rPr>
          <w:rFonts w:hint="eastAsia"/>
        </w:rPr>
        <w:t xml:space="preserve"> </w:t>
      </w:r>
    </w:p>
    <w:p w14:paraId="3EFF1D5E" w14:textId="77777777" w:rsidR="000D7246" w:rsidRDefault="00DF6837">
      <w:pPr>
        <w:pStyle w:val="a"/>
        <w:numPr>
          <w:ilvl w:val="1"/>
          <w:numId w:val="11"/>
        </w:numPr>
        <w:rPr>
          <w:szCs w:val="24"/>
        </w:rPr>
      </w:pPr>
      <w:r>
        <w:rPr>
          <w:rFonts w:hint="eastAsia"/>
        </w:rPr>
        <w:t xml:space="preserve">The definition and scenarios of L1 inter-frequency measurement is determined by RAN4, and RAN1 assumes </w:t>
      </w:r>
      <w:r>
        <w:t xml:space="preserve">at least </w:t>
      </w:r>
      <w:r>
        <w:rPr>
          <w:rFonts w:hint="eastAsia"/>
        </w:rPr>
        <w:t xml:space="preserve">the following until receiving their </w:t>
      </w:r>
      <w:proofErr w:type="gramStart"/>
      <w:r>
        <w:rPr>
          <w:rFonts w:hint="eastAsia"/>
        </w:rPr>
        <w:t>confirmation</w:t>
      </w:r>
      <w:proofErr w:type="gramEnd"/>
    </w:p>
    <w:p w14:paraId="5C167936" w14:textId="77777777" w:rsidR="000D7246" w:rsidRDefault="00DF6837">
      <w:pPr>
        <w:pStyle w:val="a"/>
        <w:numPr>
          <w:ilvl w:val="2"/>
          <w:numId w:val="11"/>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6534F331" w14:textId="77777777" w:rsidR="000D7246" w:rsidRDefault="00DF6837">
      <w:pPr>
        <w:pStyle w:val="a"/>
        <w:numPr>
          <w:ilvl w:val="3"/>
          <w:numId w:val="11"/>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B629231" w14:textId="77777777" w:rsidR="000D7246" w:rsidRDefault="00DF6837">
      <w:pPr>
        <w:pStyle w:val="a"/>
        <w:numPr>
          <w:ilvl w:val="3"/>
          <w:numId w:val="11"/>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w:t>
      </w:r>
      <w:proofErr w:type="gramEnd"/>
    </w:p>
    <w:p w14:paraId="4F8F3126" w14:textId="77777777" w:rsidR="000D7246" w:rsidRDefault="00DF6837">
      <w:pPr>
        <w:pStyle w:val="a"/>
        <w:numPr>
          <w:ilvl w:val="1"/>
          <w:numId w:val="11"/>
        </w:numPr>
        <w:rPr>
          <w:szCs w:val="24"/>
        </w:rPr>
      </w:pPr>
      <w:r>
        <w:rPr>
          <w:rFonts w:hint="eastAsia"/>
        </w:rPr>
        <w:t>At least the following aspect is studied:</w:t>
      </w:r>
    </w:p>
    <w:p w14:paraId="435D665B" w14:textId="77777777" w:rsidR="000D7246" w:rsidRDefault="00DF6837">
      <w:pPr>
        <w:pStyle w:val="a"/>
        <w:numPr>
          <w:ilvl w:val="2"/>
          <w:numId w:val="11"/>
        </w:numPr>
        <w:rPr>
          <w:szCs w:val="24"/>
        </w:rPr>
      </w:pPr>
      <w:r>
        <w:rPr>
          <w:rFonts w:hint="eastAsia"/>
        </w:rPr>
        <w:t>Commonality with L1 intra-frequency measurement for measurement configuration</w:t>
      </w:r>
    </w:p>
    <w:p w14:paraId="712C8BF2" w14:textId="77777777" w:rsidR="000D7246" w:rsidRDefault="00DF6837">
      <w:pPr>
        <w:pStyle w:val="a"/>
        <w:numPr>
          <w:ilvl w:val="0"/>
          <w:numId w:val="11"/>
        </w:numPr>
        <w:rPr>
          <w:szCs w:val="24"/>
        </w:rPr>
      </w:pPr>
      <w:r>
        <w:rPr>
          <w:rFonts w:hint="eastAsia"/>
        </w:rPr>
        <w:t xml:space="preserve">Send an LS to RAN4 (CC RAN2) </w:t>
      </w:r>
    </w:p>
    <w:p w14:paraId="5501A96A" w14:textId="77777777" w:rsidR="000D7246" w:rsidRDefault="00DF6837">
      <w:pPr>
        <w:pStyle w:val="a"/>
        <w:numPr>
          <w:ilvl w:val="1"/>
          <w:numId w:val="11"/>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3BCD33EE" w14:textId="77777777" w:rsidR="000D7246" w:rsidRDefault="00DF6837">
      <w:pPr>
        <w:pStyle w:val="a"/>
        <w:numPr>
          <w:ilvl w:val="2"/>
          <w:numId w:val="11"/>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4A4E04EE" w14:textId="77777777" w:rsidR="000D7246" w:rsidRDefault="00DF6837">
      <w:pPr>
        <w:pStyle w:val="a"/>
        <w:numPr>
          <w:ilvl w:val="2"/>
          <w:numId w:val="11"/>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w:t>
      </w:r>
      <w:proofErr w:type="gramEnd"/>
      <w:r>
        <w:rPr>
          <w:rFonts w:hint="eastAsia"/>
          <w:lang w:eastAsia="zh-CN"/>
        </w:rPr>
        <w:t xml:space="preserve"> </w:t>
      </w:r>
    </w:p>
    <w:p w14:paraId="2E2005A3" w14:textId="77777777" w:rsidR="000D7246" w:rsidRDefault="00DF6837">
      <w:pPr>
        <w:pStyle w:val="a"/>
        <w:numPr>
          <w:ilvl w:val="1"/>
          <w:numId w:val="11"/>
        </w:numPr>
        <w:rPr>
          <w:szCs w:val="24"/>
        </w:rPr>
      </w:pPr>
      <w:r>
        <w:rPr>
          <w:rFonts w:hint="eastAsia"/>
        </w:rPr>
        <w:t xml:space="preserve">It is RAN1 understanding that the introduction of measurement gap and SMTC for L1 inter-frequency measurement, if any, is expected to be a RAN4 </w:t>
      </w:r>
      <w:proofErr w:type="gramStart"/>
      <w:r>
        <w:rPr>
          <w:rFonts w:hint="eastAsia"/>
        </w:rPr>
        <w:t>issue</w:t>
      </w:r>
      <w:proofErr w:type="gramEnd"/>
    </w:p>
    <w:p w14:paraId="1D851CA0" w14:textId="77777777" w:rsidR="000D7246" w:rsidRDefault="00DF6837">
      <w:pPr>
        <w:pStyle w:val="a"/>
        <w:numPr>
          <w:ilvl w:val="1"/>
          <w:numId w:val="11"/>
        </w:numPr>
        <w:rPr>
          <w:szCs w:val="24"/>
        </w:rPr>
      </w:pPr>
      <w:r>
        <w:rPr>
          <w:rFonts w:hint="eastAsia"/>
        </w:rPr>
        <w:t>Note: this content is included in the LS agreed for intra-frequency L1 measurement</w:t>
      </w:r>
    </w:p>
    <w:p w14:paraId="16A7FADF" w14:textId="77777777" w:rsidR="000D7246" w:rsidRDefault="00DF6837">
      <w:pPr>
        <w:pStyle w:val="5"/>
      </w:pPr>
      <w:r>
        <w:t>[Conclusion at RAN1#11</w:t>
      </w:r>
      <w:r>
        <w:rPr>
          <w:rFonts w:hint="eastAsia"/>
        </w:rPr>
        <w:t>1</w:t>
      </w:r>
      <w:r>
        <w:t>]</w:t>
      </w:r>
    </w:p>
    <w:p w14:paraId="45500132" w14:textId="77777777" w:rsidR="000D7246" w:rsidRDefault="00DF6837">
      <w:pPr>
        <w:shd w:val="clear" w:color="auto" w:fill="FFFFFF"/>
        <w:rPr>
          <w:rFonts w:eastAsia="DengXian"/>
          <w:sz w:val="20"/>
          <w:highlight w:val="green"/>
          <w:lang w:eastAsia="zh-CN"/>
        </w:rPr>
      </w:pPr>
      <w:r>
        <w:rPr>
          <w:highlight w:val="green"/>
          <w:lang w:eastAsia="zh-CN"/>
        </w:rPr>
        <w:t>Agreement</w:t>
      </w:r>
    </w:p>
    <w:p w14:paraId="294AC03E" w14:textId="77777777" w:rsidR="000D7246" w:rsidRDefault="00DF6837">
      <w:pPr>
        <w:numPr>
          <w:ilvl w:val="0"/>
          <w:numId w:val="12"/>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33BDE5A3" w14:textId="77777777" w:rsidR="000D7246" w:rsidRDefault="000D7246"/>
    <w:p w14:paraId="171F7343" w14:textId="77777777" w:rsidR="000D7246" w:rsidRDefault="00DF6837">
      <w:pPr>
        <w:pStyle w:val="5"/>
      </w:pPr>
      <w:r>
        <w:t>[Conclusion at RAN1#112]</w:t>
      </w:r>
    </w:p>
    <w:p w14:paraId="2C958B09" w14:textId="77777777" w:rsidR="000D7246" w:rsidRDefault="00DF6837">
      <w:r>
        <w:rPr>
          <w:rFonts w:hint="eastAsia"/>
        </w:rPr>
        <w:t>N</w:t>
      </w:r>
      <w:r>
        <w:t>o discussion as LS from RAN4 requires no RAN1 discussion.</w:t>
      </w:r>
    </w:p>
    <w:p w14:paraId="0003ACDE" w14:textId="77777777" w:rsidR="000D7246" w:rsidRDefault="00DF6837">
      <w:pPr>
        <w:pStyle w:val="5"/>
      </w:pPr>
      <w:r>
        <w:t>[Conclusion at RAN1#112bis-e]</w:t>
      </w:r>
    </w:p>
    <w:p w14:paraId="280B76E6" w14:textId="77777777" w:rsidR="000D7246" w:rsidRDefault="00DF6837">
      <w:r>
        <w:rPr>
          <w:rFonts w:hint="eastAsia"/>
        </w:rPr>
        <w:t>N</w:t>
      </w:r>
      <w:r>
        <w:t>o discussion as LS from RAN4 requires no RAN1 discussion.</w:t>
      </w:r>
    </w:p>
    <w:p w14:paraId="5ADD1C83" w14:textId="77777777" w:rsidR="000D7246" w:rsidRDefault="00DF6837">
      <w:pPr>
        <w:pStyle w:val="5"/>
      </w:pPr>
      <w:r>
        <w:lastRenderedPageBreak/>
        <w:t>[Conclusion at RAN1#113]</w:t>
      </w:r>
    </w:p>
    <w:p w14:paraId="6F9BB5C6" w14:textId="77777777" w:rsidR="000D7246" w:rsidRDefault="00DF6837">
      <w:r>
        <w:rPr>
          <w:rFonts w:hint="eastAsia"/>
        </w:rPr>
        <w:t>N</w:t>
      </w:r>
      <w:r>
        <w:t>o discussion as LS from RAN4 requires no RAN1 discussion.</w:t>
      </w:r>
    </w:p>
    <w:p w14:paraId="43996FE8" w14:textId="77777777" w:rsidR="000D7246" w:rsidRDefault="00DF6837">
      <w:pPr>
        <w:pStyle w:val="5"/>
      </w:pPr>
      <w:r>
        <w:t>[Summary of Contributions]</w:t>
      </w:r>
    </w:p>
    <w:p w14:paraId="7066DE3C" w14:textId="77777777" w:rsidR="000D7246" w:rsidRDefault="00DF6837">
      <w:r>
        <w:t xml:space="preserve">There are still couple of companies who propose the introduction of measurement gap, which deems to be a RAN4 issue. </w:t>
      </w:r>
    </w:p>
    <w:p w14:paraId="3568A486" w14:textId="77777777" w:rsidR="000D7246" w:rsidRDefault="00DF6837">
      <w:pPr>
        <w:pStyle w:val="5"/>
      </w:pPr>
      <w:r>
        <w:t xml:space="preserve">[FL observation] </w:t>
      </w:r>
    </w:p>
    <w:p w14:paraId="0A7C84EC" w14:textId="77777777" w:rsidR="000D7246" w:rsidRDefault="00DF6837">
      <w:r>
        <w:t xml:space="preserve">As we have already agreed and sent an LS to RAN4, issues related to measurement gap should be handled in RAN4. Other than that, FL sees no issue to discuss in RAN1#114. With this, the discussion in this section is closed without FL proposal. </w:t>
      </w:r>
    </w:p>
    <w:p w14:paraId="6603F5D9" w14:textId="77777777" w:rsidR="000D7246" w:rsidRDefault="00DF6837">
      <w:pPr>
        <w:snapToGrid/>
        <w:spacing w:after="0" w:afterAutospacing="0"/>
        <w:jc w:val="left"/>
        <w:rPr>
          <w:b/>
          <w:bCs/>
        </w:rPr>
      </w:pPr>
      <w:r>
        <w:rPr>
          <w:b/>
          <w:bCs/>
        </w:rPr>
        <w:br w:type="page"/>
      </w:r>
    </w:p>
    <w:p w14:paraId="40FB74CD" w14:textId="77777777" w:rsidR="000D7246" w:rsidRDefault="00DF6837">
      <w:pPr>
        <w:pStyle w:val="30"/>
      </w:pPr>
      <w:r>
        <w:lastRenderedPageBreak/>
        <w:t>void</w:t>
      </w:r>
    </w:p>
    <w:p w14:paraId="09BCB6B1" w14:textId="77777777" w:rsidR="000D7246" w:rsidRDefault="00DF6837">
      <w:pPr>
        <w:snapToGrid/>
        <w:spacing w:after="0" w:afterAutospacing="0"/>
        <w:jc w:val="left"/>
      </w:pPr>
      <w:r>
        <w:br w:type="page"/>
      </w:r>
    </w:p>
    <w:p w14:paraId="27B94C17" w14:textId="2CEA7CD5" w:rsidR="000D7246" w:rsidRDefault="00DF6837">
      <w:pPr>
        <w:pStyle w:val="30"/>
      </w:pPr>
      <w:r>
        <w:lastRenderedPageBreak/>
        <w:t>[</w:t>
      </w:r>
      <w:r w:rsidR="0088777F">
        <w:t>Closed</w:t>
      </w:r>
      <w:r>
        <w:t xml:space="preserve">] </w:t>
      </w:r>
      <w:r>
        <w:rPr>
          <w:rFonts w:hint="eastAsia"/>
        </w:rPr>
        <w:t>M</w:t>
      </w:r>
      <w:r>
        <w:t>easurement RS</w:t>
      </w:r>
    </w:p>
    <w:p w14:paraId="0AA8D325" w14:textId="77777777" w:rsidR="000D7246" w:rsidRDefault="00DF6837">
      <w:pPr>
        <w:pStyle w:val="5"/>
      </w:pPr>
      <w:r>
        <w:t>[Conclusion at RAN1#110b-e]</w:t>
      </w:r>
    </w:p>
    <w:p w14:paraId="09B8DC2E" w14:textId="77777777" w:rsidR="000D7246" w:rsidRDefault="00DF6837">
      <w:pPr>
        <w:rPr>
          <w:rFonts w:eastAsia="Batang"/>
          <w:sz w:val="20"/>
          <w:highlight w:val="green"/>
        </w:rPr>
      </w:pPr>
      <w:r>
        <w:rPr>
          <w:highlight w:val="green"/>
          <w:lang w:eastAsia="zh-CN"/>
        </w:rPr>
        <w:t>Agreement</w:t>
      </w:r>
    </w:p>
    <w:p w14:paraId="13E38ADC" w14:textId="77777777" w:rsidR="000D7246" w:rsidRDefault="00DF6837">
      <w:pPr>
        <w:pStyle w:val="a"/>
        <w:numPr>
          <w:ilvl w:val="0"/>
          <w:numId w:val="13"/>
        </w:numPr>
        <w:spacing w:after="0" w:afterAutospacing="0"/>
      </w:pPr>
      <w:r>
        <w:t>For Rel-18 L1/L2 mobility,</w:t>
      </w:r>
    </w:p>
    <w:p w14:paraId="1B52CB9A" w14:textId="77777777" w:rsidR="000D7246" w:rsidRDefault="00DF6837">
      <w:pPr>
        <w:pStyle w:val="a"/>
        <w:numPr>
          <w:ilvl w:val="1"/>
          <w:numId w:val="13"/>
        </w:numPr>
        <w:spacing w:after="0" w:afterAutospacing="0"/>
      </w:pPr>
      <w:r>
        <w:t>SSB is supported for L1 intra-frequency</w:t>
      </w:r>
      <w:r>
        <w:rPr>
          <w:color w:val="FF0000"/>
        </w:rPr>
        <w:t xml:space="preserve"> </w:t>
      </w:r>
      <w:proofErr w:type="gramStart"/>
      <w:r>
        <w:t>measurement</w:t>
      </w:r>
      <w:proofErr w:type="gramEnd"/>
    </w:p>
    <w:p w14:paraId="525996D4" w14:textId="77777777" w:rsidR="000D7246" w:rsidRDefault="00DF6837">
      <w:pPr>
        <w:pStyle w:val="a"/>
        <w:numPr>
          <w:ilvl w:val="1"/>
          <w:numId w:val="13"/>
        </w:numPr>
        <w:spacing w:after="0" w:afterAutospacing="0"/>
      </w:pPr>
      <w:r>
        <w:t xml:space="preserve">SSB is supported for L1 inter-frequency measurement if inter-frequency L1 measurements are </w:t>
      </w:r>
      <w:proofErr w:type="gramStart"/>
      <w:r>
        <w:t>supported</w:t>
      </w:r>
      <w:proofErr w:type="gramEnd"/>
    </w:p>
    <w:p w14:paraId="51FC3295" w14:textId="77777777" w:rsidR="000D7246" w:rsidRDefault="00DF6837">
      <w:pPr>
        <w:pStyle w:val="a"/>
        <w:numPr>
          <w:ilvl w:val="0"/>
          <w:numId w:val="13"/>
        </w:numPr>
        <w:spacing w:after="0" w:afterAutospacing="0"/>
      </w:pPr>
      <w:r>
        <w:t>Further study the following L1 measurement RS for candidate cell</w:t>
      </w:r>
    </w:p>
    <w:p w14:paraId="532D69BA" w14:textId="77777777" w:rsidR="000D7246" w:rsidRDefault="00DF6837">
      <w:pPr>
        <w:pStyle w:val="a"/>
        <w:numPr>
          <w:ilvl w:val="1"/>
          <w:numId w:val="13"/>
        </w:numPr>
        <w:spacing w:after="0" w:afterAutospacing="0"/>
        <w:rPr>
          <w:color w:val="000000"/>
        </w:rPr>
      </w:pPr>
      <w:r>
        <w:rPr>
          <w:color w:val="000000"/>
        </w:rPr>
        <w:t xml:space="preserve">CSI-RS for tracking, beam management, CSI and mobility, CSI-IM, which is for L1 intra-frequency and L1 inter-frequency (if supported) </w:t>
      </w:r>
    </w:p>
    <w:p w14:paraId="103DD81E" w14:textId="77777777" w:rsidR="000D7246" w:rsidRDefault="000D7246"/>
    <w:p w14:paraId="2F98BEAE" w14:textId="77777777" w:rsidR="000D7246" w:rsidRDefault="00DF6837">
      <w:pPr>
        <w:pStyle w:val="5"/>
      </w:pPr>
      <w:r>
        <w:t>[Conclusion at RAN1#111]</w:t>
      </w:r>
    </w:p>
    <w:p w14:paraId="11D7F381" w14:textId="77777777" w:rsidR="000D7246" w:rsidRDefault="00DF6837">
      <w:r>
        <w:rPr>
          <w:rFonts w:hint="eastAsia"/>
        </w:rPr>
        <w:t>T</w:t>
      </w:r>
      <w:r>
        <w:t>he FL proposal 1-4-v3 was not due to the lack of time during RAN1#111. Companies are encouraged to perform their analysis based on the latest proposal below</w:t>
      </w:r>
      <w:r>
        <w:rPr>
          <w:rFonts w:hint="eastAsia"/>
        </w:rPr>
        <w:t>:</w:t>
      </w:r>
    </w:p>
    <w:p w14:paraId="24A54A9F" w14:textId="77777777" w:rsidR="000D7246" w:rsidRDefault="00DF6837">
      <w:pPr>
        <w:pStyle w:val="a"/>
        <w:numPr>
          <w:ilvl w:val="0"/>
          <w:numId w:val="13"/>
        </w:numPr>
        <w:spacing w:after="0" w:afterAutospacing="0"/>
      </w:pPr>
      <w:r>
        <w:t xml:space="preserve">For Rel-18 LTM, </w:t>
      </w:r>
    </w:p>
    <w:p w14:paraId="742C766C" w14:textId="77777777" w:rsidR="000D7246" w:rsidRDefault="00DF6837">
      <w:pPr>
        <w:pStyle w:val="a"/>
        <w:numPr>
          <w:ilvl w:val="1"/>
          <w:numId w:val="13"/>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w:t>
      </w:r>
      <w:proofErr w:type="gramStart"/>
      <w:r>
        <w:rPr>
          <w:rFonts w:eastAsia="SimSun" w:hint="eastAsia"/>
          <w:lang w:val="en-US" w:eastAsia="zh-CN"/>
        </w:rPr>
        <w:t>RAN4</w:t>
      </w:r>
      <w:proofErr w:type="gramEnd"/>
    </w:p>
    <w:p w14:paraId="68C80412" w14:textId="77777777" w:rsidR="000D7246" w:rsidRDefault="00DF6837">
      <w:pPr>
        <w:pStyle w:val="a"/>
        <w:numPr>
          <w:ilvl w:val="2"/>
          <w:numId w:val="13"/>
        </w:numPr>
        <w:spacing w:after="0" w:afterAutospacing="0"/>
      </w:pPr>
      <w:r>
        <w:t xml:space="preserve">The definition of intra- and inter- frequency for CSI-RS is defined in </w:t>
      </w:r>
      <w:proofErr w:type="gramStart"/>
      <w:r>
        <w:t>RAN4</w:t>
      </w:r>
      <w:proofErr w:type="gramEnd"/>
    </w:p>
    <w:p w14:paraId="5C5103AC" w14:textId="77777777" w:rsidR="000D7246" w:rsidRDefault="00DF6837">
      <w:pPr>
        <w:pStyle w:val="a"/>
        <w:numPr>
          <w:ilvl w:val="2"/>
          <w:numId w:val="13"/>
        </w:numPr>
        <w:spacing w:after="0" w:afterAutospacing="0"/>
      </w:pPr>
      <w:r>
        <w:t xml:space="preserve">The CSI-RS is explicitly linked to a candidate </w:t>
      </w:r>
      <w:proofErr w:type="gramStart"/>
      <w:r>
        <w:t>cell</w:t>
      </w:r>
      <w:proofErr w:type="gramEnd"/>
    </w:p>
    <w:p w14:paraId="2B06D539" w14:textId="77777777" w:rsidR="000D7246" w:rsidRDefault="00DF6837">
      <w:pPr>
        <w:pStyle w:val="a"/>
        <w:numPr>
          <w:ilvl w:val="2"/>
          <w:numId w:val="13"/>
        </w:numPr>
        <w:spacing w:after="0" w:afterAutospacing="0"/>
      </w:pPr>
      <w:r>
        <w:t>Applicability to L1-RSRP and/or L1-SINR is separately discussed.</w:t>
      </w:r>
    </w:p>
    <w:p w14:paraId="402EA939" w14:textId="77777777" w:rsidR="000D7246" w:rsidRDefault="00DF6837">
      <w:pPr>
        <w:pStyle w:val="a"/>
        <w:numPr>
          <w:ilvl w:val="2"/>
          <w:numId w:val="13"/>
        </w:numPr>
        <w:spacing w:after="0" w:afterAutospacing="0"/>
      </w:pPr>
      <w:r>
        <w:rPr>
          <w:rFonts w:hint="eastAsia"/>
        </w:rPr>
        <w:t>F</w:t>
      </w:r>
      <w:r>
        <w:t>FS for the support of other CSI-RS types (</w:t>
      </w:r>
      <w:proofErr w:type="gramStart"/>
      <w:r>
        <w:t>i.e.</w:t>
      </w:r>
      <w:proofErr w:type="gramEnd"/>
      <w:r>
        <w:t xml:space="preserve"> tracking, CSI, mobility and CSI-IM).</w:t>
      </w:r>
    </w:p>
    <w:p w14:paraId="591ECE6A" w14:textId="77777777" w:rsidR="000D7246" w:rsidRDefault="000D7246">
      <w:pPr>
        <w:rPr>
          <w:b/>
          <w:bCs/>
        </w:rPr>
      </w:pPr>
    </w:p>
    <w:p w14:paraId="0DE1A921" w14:textId="77777777" w:rsidR="000D7246" w:rsidRDefault="00DF6837">
      <w:pPr>
        <w:pStyle w:val="5"/>
      </w:pPr>
      <w:r>
        <w:t xml:space="preserve">[Conclusion at RAN1#112] </w:t>
      </w:r>
    </w:p>
    <w:p w14:paraId="25220AB1" w14:textId="77777777" w:rsidR="000D7246" w:rsidRDefault="00DF6837">
      <w:r>
        <w:t xml:space="preserve">The following FL was not able to be discussed again because of the lack of time. </w:t>
      </w:r>
    </w:p>
    <w:p w14:paraId="2600E884" w14:textId="77777777" w:rsidR="000D7246" w:rsidRDefault="00DF6837">
      <w:pPr>
        <w:pStyle w:val="a"/>
        <w:numPr>
          <w:ilvl w:val="0"/>
          <w:numId w:val="14"/>
        </w:numPr>
      </w:pPr>
      <w:r>
        <w:rPr>
          <w:highlight w:val="yellow"/>
        </w:rPr>
        <w:t>[Working assumption:</w:t>
      </w:r>
      <w:r>
        <w:t xml:space="preserve"> CSI-RS is introduced for L1-RSRP measurement from RAN1 point of </w:t>
      </w:r>
      <w:proofErr w:type="gramStart"/>
      <w:r>
        <w:t>view</w:t>
      </w:r>
      <w:proofErr w:type="gramEnd"/>
    </w:p>
    <w:p w14:paraId="0BE4DCFC" w14:textId="77777777" w:rsidR="000D7246" w:rsidRDefault="00DF6837">
      <w:pPr>
        <w:pStyle w:val="a"/>
        <w:numPr>
          <w:ilvl w:val="1"/>
          <w:numId w:val="14"/>
        </w:numPr>
      </w:pPr>
      <w:r>
        <w:rPr>
          <w:rFonts w:hint="eastAsia"/>
        </w:rPr>
        <w:t>I</w:t>
      </w:r>
      <w:r>
        <w:t xml:space="preserve">ntra- and inter- frequency is </w:t>
      </w:r>
      <w:proofErr w:type="gramStart"/>
      <w:r>
        <w:t>supported</w:t>
      </w:r>
      <w:proofErr w:type="gramEnd"/>
    </w:p>
    <w:p w14:paraId="65FE5888" w14:textId="77777777" w:rsidR="000D7246" w:rsidRDefault="00DF6837">
      <w:pPr>
        <w:pStyle w:val="a"/>
        <w:numPr>
          <w:ilvl w:val="1"/>
          <w:numId w:val="14"/>
        </w:numPr>
      </w:pPr>
      <w:r>
        <w:t xml:space="preserve">At least </w:t>
      </w:r>
      <w:r>
        <w:rPr>
          <w:rFonts w:hint="eastAsia"/>
        </w:rPr>
        <w:t>C</w:t>
      </w:r>
      <w:r>
        <w:t xml:space="preserve">SI-RS for BM [mobility] is </w:t>
      </w:r>
      <w:proofErr w:type="gramStart"/>
      <w:r>
        <w:t>supported</w:t>
      </w:r>
      <w:proofErr w:type="gramEnd"/>
    </w:p>
    <w:p w14:paraId="699740F4" w14:textId="77777777" w:rsidR="000D7246" w:rsidRDefault="00DF6837">
      <w:pPr>
        <w:pStyle w:val="a"/>
        <w:numPr>
          <w:ilvl w:val="1"/>
          <w:numId w:val="14"/>
        </w:numPr>
      </w:pPr>
      <w:r>
        <w:t>Send an LS to RAN4 to explicitly ask their feasibility to finalize their work in Rel-18]</w:t>
      </w:r>
    </w:p>
    <w:p w14:paraId="6AA3D1E4" w14:textId="77777777" w:rsidR="000D7246" w:rsidRDefault="00DF6837">
      <w:pPr>
        <w:pStyle w:val="5"/>
      </w:pPr>
      <w:r>
        <w:t xml:space="preserve">[Conclusion at RAN1#112bis-e] </w:t>
      </w:r>
    </w:p>
    <w:p w14:paraId="29B7FE55" w14:textId="77777777" w:rsidR="000D7246" w:rsidRDefault="00DF6837">
      <w:r>
        <w:t xml:space="preserve">The following proposal was listed as a topic for Tuesday GTW (2nd week), it was not discussed due to the lack of time. </w:t>
      </w:r>
    </w:p>
    <w:p w14:paraId="12A4C8F1" w14:textId="77777777" w:rsidR="000D7246" w:rsidRDefault="00DF6837">
      <w:r>
        <w:rPr>
          <w:highlight w:val="yellow"/>
        </w:rPr>
        <w:t>Working assumption:</w:t>
      </w:r>
      <w:r>
        <w:t xml:space="preserve"> CSI-RS is introduced for L1-RSRP measurement from RAN1 point of </w:t>
      </w:r>
      <w:proofErr w:type="gramStart"/>
      <w:r>
        <w:t>view</w:t>
      </w:r>
      <w:proofErr w:type="gramEnd"/>
    </w:p>
    <w:p w14:paraId="56BD72A8" w14:textId="77777777" w:rsidR="000D7246" w:rsidRDefault="00DF6837">
      <w:pPr>
        <w:pStyle w:val="a"/>
        <w:numPr>
          <w:ilvl w:val="1"/>
          <w:numId w:val="13"/>
        </w:numPr>
      </w:pPr>
      <w:r>
        <w:rPr>
          <w:rFonts w:hint="eastAsia"/>
        </w:rPr>
        <w:t>I</w:t>
      </w:r>
      <w:r>
        <w:t xml:space="preserve">ntra- and inter- frequency L1 measurement is </w:t>
      </w:r>
      <w:proofErr w:type="gramStart"/>
      <w:r>
        <w:t>supported</w:t>
      </w:r>
      <w:proofErr w:type="gramEnd"/>
    </w:p>
    <w:p w14:paraId="3CE47E35" w14:textId="77777777" w:rsidR="000D7246" w:rsidRDefault="00DF6837">
      <w:pPr>
        <w:pStyle w:val="a"/>
        <w:numPr>
          <w:ilvl w:val="1"/>
          <w:numId w:val="13"/>
        </w:numPr>
      </w:pPr>
      <w:r>
        <w:t xml:space="preserve">At least </w:t>
      </w:r>
      <w:r>
        <w:rPr>
          <w:rFonts w:hint="eastAsia"/>
        </w:rPr>
        <w:t>C</w:t>
      </w:r>
      <w:r>
        <w:t xml:space="preserve">SI-RS for BM is </w:t>
      </w:r>
      <w:proofErr w:type="gramStart"/>
      <w:r>
        <w:t>supported</w:t>
      </w:r>
      <w:proofErr w:type="gramEnd"/>
    </w:p>
    <w:p w14:paraId="24CA95AA" w14:textId="77777777" w:rsidR="000D7246" w:rsidRDefault="00DF6837">
      <w:pPr>
        <w:pStyle w:val="a"/>
        <w:numPr>
          <w:ilvl w:val="1"/>
          <w:numId w:val="13"/>
        </w:numPr>
      </w:pPr>
      <w:r>
        <w:t>Send an LS to RAN4 to explicitly ask their feasibility to finalize their work in Rel-18, and the WA is confirmed when positive feedback is received from RAN4.</w:t>
      </w:r>
    </w:p>
    <w:p w14:paraId="0ADC6F81" w14:textId="77777777" w:rsidR="000D7246" w:rsidRDefault="00DF6837">
      <w:pPr>
        <w:pStyle w:val="a"/>
        <w:numPr>
          <w:ilvl w:val="2"/>
          <w:numId w:val="13"/>
        </w:numPr>
        <w:rPr>
          <w:color w:val="FF0000"/>
        </w:rPr>
      </w:pPr>
      <w:r>
        <w:rPr>
          <w:color w:val="FF0000"/>
        </w:rPr>
        <w:t xml:space="preserve">The following is included in the </w:t>
      </w:r>
      <w:proofErr w:type="gramStart"/>
      <w:r>
        <w:rPr>
          <w:color w:val="FF0000"/>
        </w:rPr>
        <w:t>LS</w:t>
      </w:r>
      <w:proofErr w:type="gramEnd"/>
    </w:p>
    <w:p w14:paraId="45AE6C0C" w14:textId="77777777" w:rsidR="000D7246" w:rsidRDefault="00DF6837">
      <w:pPr>
        <w:pStyle w:val="a"/>
        <w:numPr>
          <w:ilvl w:val="3"/>
          <w:numId w:val="13"/>
        </w:numPr>
        <w:rPr>
          <w:color w:val="FF0000"/>
        </w:rPr>
      </w:pPr>
      <w:r>
        <w:rPr>
          <w:color w:val="FF0000"/>
        </w:rPr>
        <w:lastRenderedPageBreak/>
        <w:t xml:space="preserve">RAN1 understands that the definition of intra-and inter- frequency may be different from that for L3 measurement. However, RAN1 hasn’t discussed this issue yet and has not baseline for this definition. </w:t>
      </w:r>
    </w:p>
    <w:p w14:paraId="4F73ED70" w14:textId="77777777" w:rsidR="000D7246" w:rsidRDefault="00DF6837">
      <w:pPr>
        <w:pStyle w:val="a"/>
        <w:numPr>
          <w:ilvl w:val="3"/>
          <w:numId w:val="13"/>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2D68BCCD" w14:textId="77777777" w:rsidR="000D7246" w:rsidRDefault="00DF6837">
      <w:pPr>
        <w:pStyle w:val="5"/>
      </w:pPr>
      <w:r>
        <w:t xml:space="preserve">[Conclusion at RAN1#113] </w:t>
      </w:r>
    </w:p>
    <w:p w14:paraId="261FD985" w14:textId="77777777" w:rsidR="000D7246" w:rsidRDefault="00DF6837">
      <w:r>
        <w:t xml:space="preserve">The following FL proposal was discussed on Friday, but not agreed due to the lack of consensus. With this, the discussion of this section is closed. </w:t>
      </w:r>
    </w:p>
    <w:p w14:paraId="2EE87D03" w14:textId="77777777" w:rsidR="000D7246" w:rsidRDefault="00DF6837">
      <w:r>
        <w:t>Proposal: No consensus to introduce CSI-RS based L1 measurement for LTM in Rel-18</w:t>
      </w:r>
    </w:p>
    <w:p w14:paraId="2810B0B0" w14:textId="77777777" w:rsidR="000D7246" w:rsidRDefault="000D7246"/>
    <w:p w14:paraId="23570630" w14:textId="77777777" w:rsidR="000D7246" w:rsidRDefault="00DF6837">
      <w:pPr>
        <w:pStyle w:val="5"/>
      </w:pPr>
      <w:r>
        <w:t xml:space="preserve">[Conclusion at RAN#100] </w:t>
      </w:r>
    </w:p>
    <w:p w14:paraId="5C952665" w14:textId="77777777" w:rsidR="000D7246" w:rsidRDefault="00DF6837">
      <w:pPr>
        <w:pStyle w:val="a"/>
        <w:numPr>
          <w:ilvl w:val="0"/>
          <w:numId w:val="15"/>
        </w:numPr>
      </w:pPr>
      <w:r>
        <w:t>Proposal 1: For LTM reference and delta configuration, continue discussion in WGs.</w:t>
      </w:r>
    </w:p>
    <w:p w14:paraId="60EECB0E" w14:textId="77777777" w:rsidR="000D7246" w:rsidRDefault="00DF6837">
      <w:pPr>
        <w:pStyle w:val="a"/>
        <w:numPr>
          <w:ilvl w:val="0"/>
          <w:numId w:val="15"/>
        </w:numPr>
      </w:pPr>
      <w:r>
        <w:t>Proposal 2: Revise Objective#1 to prioritize MCG for Rel-18 LTM (for all RAN WGs)</w:t>
      </w:r>
    </w:p>
    <w:p w14:paraId="43F0B42C" w14:textId="77777777" w:rsidR="000D7246" w:rsidRDefault="00DF6837">
      <w:pPr>
        <w:pStyle w:val="a"/>
        <w:numPr>
          <w:ilvl w:val="0"/>
          <w:numId w:val="15"/>
        </w:numPr>
        <w:rPr>
          <w:b/>
          <w:bCs/>
        </w:rPr>
      </w:pPr>
      <w:r>
        <w:rPr>
          <w:b/>
          <w:bCs/>
        </w:rPr>
        <w:t xml:space="preserve">Proposal 3: Revise Objective#1 to state that for LTM L1 measurements, </w:t>
      </w:r>
      <w:bookmarkStart w:id="4" w:name="_Hlk142586574"/>
      <w:r>
        <w:rPr>
          <w:b/>
          <w:bCs/>
        </w:rPr>
        <w:t>only SSB measurement is supported in Rel-18.</w:t>
      </w:r>
    </w:p>
    <w:bookmarkEnd w:id="4"/>
    <w:p w14:paraId="043CDEE5" w14:textId="77777777" w:rsidR="000D7246" w:rsidRDefault="00DF6837">
      <w:pPr>
        <w:pStyle w:val="a"/>
        <w:numPr>
          <w:ilvl w:val="0"/>
          <w:numId w:val="15"/>
        </w:numPr>
      </w:pPr>
      <w:r>
        <w:t>Proposal 4: For reference and delta configuration in SCG selective activation, continue discussion in WGs.</w:t>
      </w:r>
    </w:p>
    <w:p w14:paraId="2E3FA1AD" w14:textId="77777777" w:rsidR="000D7246" w:rsidRDefault="00DF6837">
      <w:pPr>
        <w:pStyle w:val="a"/>
        <w:numPr>
          <w:ilvl w:val="0"/>
          <w:numId w:val="15"/>
        </w:numPr>
      </w:pPr>
      <w:r>
        <w:t>Proposal 5: For the supported scenarios of SCG selective activation, continue discussion in WGs.</w:t>
      </w:r>
    </w:p>
    <w:p w14:paraId="5A2A4350" w14:textId="77777777" w:rsidR="000D7246" w:rsidRDefault="00DF6837">
      <w:pPr>
        <w:pStyle w:val="a"/>
        <w:numPr>
          <w:ilvl w:val="0"/>
          <w:numId w:val="15"/>
        </w:numPr>
      </w:pPr>
      <w:r>
        <w:t>Proposal 6: Continue RAN4 works on RRM requirements for LTM.</w:t>
      </w:r>
    </w:p>
    <w:p w14:paraId="22652942" w14:textId="77777777" w:rsidR="000D7246" w:rsidRDefault="00DF6837">
      <w:pPr>
        <w:pStyle w:val="a"/>
        <w:numPr>
          <w:ilvl w:val="0"/>
          <w:numId w:val="15"/>
        </w:numPr>
      </w:pPr>
      <w:r>
        <w:t>Proposal 7: Online discussion for Objective#7 is needed.</w:t>
      </w:r>
    </w:p>
    <w:p w14:paraId="1DEC909C" w14:textId="77777777" w:rsidR="000D7246" w:rsidRDefault="00DF6837">
      <w:r>
        <w:t xml:space="preserve">conclusion: proposals 1-6 are </w:t>
      </w:r>
      <w:proofErr w:type="gramStart"/>
      <w:r>
        <w:t>endorsed</w:t>
      </w:r>
      <w:proofErr w:type="gramEnd"/>
    </w:p>
    <w:p w14:paraId="17747D07" w14:textId="77777777" w:rsidR="000D7246" w:rsidRDefault="000D7246"/>
    <w:p w14:paraId="6AED2C8A" w14:textId="77777777" w:rsidR="000D7246" w:rsidRDefault="00DF6837">
      <w:pPr>
        <w:pStyle w:val="5"/>
      </w:pPr>
      <w:r>
        <w:t>[Summary of Contributions]</w:t>
      </w:r>
    </w:p>
    <w:p w14:paraId="27D29069" w14:textId="77777777" w:rsidR="000D7246" w:rsidRDefault="00DF6837">
      <w:pPr>
        <w:pStyle w:val="a"/>
        <w:numPr>
          <w:ilvl w:val="0"/>
          <w:numId w:val="13"/>
        </w:numPr>
      </w:pPr>
      <w:bookmarkStart w:id="5" w:name="_Toc142666180"/>
      <w:r>
        <w:t>Ericsson</w:t>
      </w:r>
    </w:p>
    <w:p w14:paraId="53FAE3BC" w14:textId="77777777" w:rsidR="000D7246" w:rsidRDefault="00DF6837">
      <w:pPr>
        <w:pStyle w:val="a"/>
        <w:numPr>
          <w:ilvl w:val="1"/>
          <w:numId w:val="13"/>
        </w:numPr>
      </w:pPr>
      <w:r>
        <w:t>Clarify that LTM measurements on NCD-SSBs are supported in Rel-18 and introduce the required RRC parameters.</w:t>
      </w:r>
      <w:bookmarkEnd w:id="5"/>
    </w:p>
    <w:p w14:paraId="5AFF8A19" w14:textId="77777777" w:rsidR="000D7246" w:rsidRDefault="00DF6837">
      <w:pPr>
        <w:pStyle w:val="a"/>
        <w:numPr>
          <w:ilvl w:val="1"/>
          <w:numId w:val="13"/>
        </w:numPr>
      </w:pPr>
      <w:proofErr w:type="spellStart"/>
      <w:r>
        <w:t>ssb-TimeOffset</w:t>
      </w:r>
      <w:proofErr w:type="spellEnd"/>
      <w:r>
        <w:t xml:space="preserve"> (Time offsets for NCD-SSBs) need to be </w:t>
      </w:r>
      <w:proofErr w:type="gramStart"/>
      <w:r>
        <w:t>added</w:t>
      </w:r>
      <w:proofErr w:type="gramEnd"/>
      <w:r>
        <w:t xml:space="preserve"> </w:t>
      </w:r>
    </w:p>
    <w:p w14:paraId="1861C304" w14:textId="77777777" w:rsidR="000D7246" w:rsidRDefault="00DF6837">
      <w:pPr>
        <w:pStyle w:val="5"/>
      </w:pPr>
      <w:r>
        <w:t>[FL observation]</w:t>
      </w:r>
    </w:p>
    <w:p w14:paraId="79833370" w14:textId="77777777" w:rsidR="000D7246" w:rsidRDefault="00DF6837">
      <w:r>
        <w:t xml:space="preserve">As pointed out by Ericsson, we can discuss the necessity to support NCD-SSB. FL’s understanding is that we had no explicit discussion whether NCD-SSB is supported or not so far. On the other hand, FL sees the strong necessity to support NCD-SSB to complete this WI. </w:t>
      </w:r>
      <w:proofErr w:type="gramStart"/>
      <w:r>
        <w:t>So</w:t>
      </w:r>
      <w:proofErr w:type="gramEnd"/>
      <w:r>
        <w:t xml:space="preserve"> the final decision can be based on the groups’ preference in RAN1#114.</w:t>
      </w:r>
    </w:p>
    <w:p w14:paraId="3959385D" w14:textId="77777777" w:rsidR="000D7246" w:rsidRDefault="000D7246"/>
    <w:p w14:paraId="2ED4182F" w14:textId="77777777" w:rsidR="000D7246" w:rsidRDefault="00DF6837">
      <w:pPr>
        <w:pStyle w:val="5"/>
      </w:pPr>
      <w:r>
        <w:lastRenderedPageBreak/>
        <w:t>[FL proposal 5-1-4-v1]</w:t>
      </w:r>
    </w:p>
    <w:p w14:paraId="19B09918" w14:textId="77777777" w:rsidR="000D7246" w:rsidRDefault="00DF6837">
      <w:r>
        <w:t>Choose one option from the following:</w:t>
      </w:r>
    </w:p>
    <w:p w14:paraId="26EDF547" w14:textId="77777777" w:rsidR="000D7246" w:rsidRDefault="00DF6837">
      <w:pPr>
        <w:pStyle w:val="a"/>
        <w:numPr>
          <w:ilvl w:val="0"/>
          <w:numId w:val="13"/>
        </w:numPr>
      </w:pPr>
      <w:r>
        <w:t>Option 1:</w:t>
      </w:r>
    </w:p>
    <w:p w14:paraId="11E76A2E" w14:textId="2F88334B" w:rsidR="000D7246" w:rsidRDefault="00DF6837">
      <w:pPr>
        <w:pStyle w:val="a"/>
        <w:numPr>
          <w:ilvl w:val="1"/>
          <w:numId w:val="13"/>
        </w:numPr>
      </w:pPr>
      <w:r>
        <w:t>In Rel-</w:t>
      </w:r>
      <w:r w:rsidRPr="005466BF">
        <w:rPr>
          <w:color w:val="FF0000"/>
        </w:rPr>
        <w:t>1</w:t>
      </w:r>
      <w:r w:rsidR="005466BF" w:rsidRPr="005466BF">
        <w:rPr>
          <w:color w:val="FF0000"/>
        </w:rPr>
        <w:t>8</w:t>
      </w:r>
      <w:r>
        <w:t xml:space="preserve"> LTM, NCD-SSB is not supported for L1 intra- and inter-frequency </w:t>
      </w:r>
      <w:proofErr w:type="gramStart"/>
      <w:r>
        <w:t>measurement</w:t>
      </w:r>
      <w:proofErr w:type="gramEnd"/>
    </w:p>
    <w:p w14:paraId="75E121D4" w14:textId="77777777" w:rsidR="000D7246" w:rsidRDefault="00DF6837">
      <w:pPr>
        <w:pStyle w:val="a"/>
        <w:numPr>
          <w:ilvl w:val="0"/>
          <w:numId w:val="13"/>
        </w:numPr>
      </w:pPr>
      <w:r>
        <w:t>Option 2:</w:t>
      </w:r>
    </w:p>
    <w:p w14:paraId="58DBA7EB" w14:textId="7189D268" w:rsidR="000D7246" w:rsidRDefault="00DF6837">
      <w:pPr>
        <w:pStyle w:val="a"/>
        <w:numPr>
          <w:ilvl w:val="1"/>
          <w:numId w:val="13"/>
        </w:numPr>
      </w:pPr>
      <w:r>
        <w:t>In Rel-</w:t>
      </w:r>
      <w:r w:rsidRPr="005466BF">
        <w:rPr>
          <w:color w:val="FF0000"/>
        </w:rPr>
        <w:t>1</w:t>
      </w:r>
      <w:r w:rsidR="005466BF" w:rsidRPr="005466BF">
        <w:rPr>
          <w:color w:val="FF0000"/>
        </w:rPr>
        <w:t>8</w:t>
      </w:r>
      <w:r>
        <w:t xml:space="preserve"> LTM, NCD-SSB is supported for L1 intra- and inter-frequency measurement, and the following RRC parameter is introduced for measurement RS </w:t>
      </w:r>
      <w:proofErr w:type="gramStart"/>
      <w:r>
        <w:t>configuration</w:t>
      </w:r>
      <w:proofErr w:type="gramEnd"/>
    </w:p>
    <w:p w14:paraId="7DC5BD68" w14:textId="77777777" w:rsidR="000D7246" w:rsidRDefault="00DF6837">
      <w:pPr>
        <w:pStyle w:val="a"/>
        <w:numPr>
          <w:ilvl w:val="2"/>
          <w:numId w:val="13"/>
        </w:numPr>
      </w:pPr>
      <w:proofErr w:type="spellStart"/>
      <w:r>
        <w:rPr>
          <w:rFonts w:hint="eastAsia"/>
        </w:rPr>
        <w:t>ssb-TimeOffset</w:t>
      </w:r>
      <w:proofErr w:type="spellEnd"/>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26003339" w14:textId="77777777" w:rsidR="000D7246" w:rsidRDefault="00DF6837">
      <w:pPr>
        <w:pStyle w:val="5"/>
      </w:pPr>
      <w:r>
        <w:t>[Comments to FL Proposal 5-1-4-v1]</w:t>
      </w:r>
    </w:p>
    <w:tbl>
      <w:tblPr>
        <w:tblStyle w:val="8"/>
        <w:tblW w:w="9773" w:type="dxa"/>
        <w:tblLook w:val="04A0" w:firstRow="1" w:lastRow="0" w:firstColumn="1" w:lastColumn="0" w:noHBand="0" w:noVBand="1"/>
      </w:tblPr>
      <w:tblGrid>
        <w:gridCol w:w="1936"/>
        <w:gridCol w:w="7837"/>
      </w:tblGrid>
      <w:tr w:rsidR="000D7246" w14:paraId="55D6FA9E"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70B9CFAC" w14:textId="77777777" w:rsidR="000D7246" w:rsidRDefault="00DF6837">
            <w:pPr>
              <w:rPr>
                <w:b w:val="0"/>
                <w:bCs w:val="0"/>
              </w:rPr>
            </w:pPr>
            <w:r>
              <w:rPr>
                <w:rFonts w:hint="eastAsia"/>
              </w:rPr>
              <w:t>C</w:t>
            </w:r>
            <w:r>
              <w:t>ompany</w:t>
            </w:r>
          </w:p>
        </w:tc>
        <w:tc>
          <w:tcPr>
            <w:tcW w:w="7837" w:type="dxa"/>
          </w:tcPr>
          <w:p w14:paraId="2360DBA4" w14:textId="77777777" w:rsidR="000D7246" w:rsidRDefault="00DF6837">
            <w:pPr>
              <w:rPr>
                <w:b w:val="0"/>
                <w:bCs w:val="0"/>
              </w:rPr>
            </w:pPr>
            <w:r>
              <w:rPr>
                <w:rFonts w:hint="eastAsia"/>
              </w:rPr>
              <w:t>C</w:t>
            </w:r>
            <w:r>
              <w:t>omment</w:t>
            </w:r>
          </w:p>
        </w:tc>
      </w:tr>
      <w:tr w:rsidR="000D7246" w14:paraId="399D3CD3" w14:textId="77777777" w:rsidTr="000D7246">
        <w:tc>
          <w:tcPr>
            <w:tcW w:w="1936" w:type="dxa"/>
          </w:tcPr>
          <w:p w14:paraId="335969A6"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0836CE83" w14:textId="77777777" w:rsidR="000D7246" w:rsidRDefault="00DF6837">
            <w:pPr>
              <w:rPr>
                <w:rFonts w:eastAsia="SimSun"/>
                <w:lang w:eastAsia="zh-CN"/>
              </w:rPr>
            </w:pPr>
            <w:r>
              <w:rPr>
                <w:rFonts w:eastAsia="SimSun" w:hint="eastAsia"/>
                <w:lang w:eastAsia="zh-CN"/>
              </w:rPr>
              <w:t>W</w:t>
            </w:r>
            <w:r>
              <w:rPr>
                <w:rFonts w:eastAsia="SimSun"/>
                <w:lang w:eastAsia="zh-CN"/>
              </w:rPr>
              <w:t>e prefer Option 2.</w:t>
            </w:r>
          </w:p>
        </w:tc>
      </w:tr>
      <w:tr w:rsidR="000D7246" w14:paraId="188D9AFE" w14:textId="77777777" w:rsidTr="000D7246">
        <w:tc>
          <w:tcPr>
            <w:tcW w:w="1936" w:type="dxa"/>
          </w:tcPr>
          <w:p w14:paraId="60333E32" w14:textId="77777777" w:rsidR="000D7246" w:rsidRDefault="00DF6837">
            <w:pPr>
              <w:rPr>
                <w:rFonts w:eastAsia="SimSun"/>
                <w:lang w:eastAsia="zh-CN"/>
              </w:rPr>
            </w:pPr>
            <w:r>
              <w:rPr>
                <w:rFonts w:eastAsia="SimSun"/>
                <w:lang w:eastAsia="zh-CN"/>
              </w:rPr>
              <w:t>Ericsson</w:t>
            </w:r>
          </w:p>
        </w:tc>
        <w:tc>
          <w:tcPr>
            <w:tcW w:w="7837" w:type="dxa"/>
          </w:tcPr>
          <w:p w14:paraId="28E5F24F" w14:textId="77777777" w:rsidR="000D7246" w:rsidRDefault="00DF6837">
            <w:r>
              <w:t>Support Option 2</w:t>
            </w:r>
          </w:p>
        </w:tc>
      </w:tr>
      <w:tr w:rsidR="000D7246" w14:paraId="5D34F183" w14:textId="77777777" w:rsidTr="000D7246">
        <w:tc>
          <w:tcPr>
            <w:tcW w:w="1936" w:type="dxa"/>
          </w:tcPr>
          <w:p w14:paraId="0B7FB108" w14:textId="77777777" w:rsidR="000D7246" w:rsidRDefault="00DF6837">
            <w:pPr>
              <w:rPr>
                <w:rFonts w:eastAsia="SimSun"/>
                <w:lang w:eastAsia="zh-CN"/>
              </w:rPr>
            </w:pPr>
            <w:r>
              <w:rPr>
                <w:rFonts w:eastAsia="SimSun" w:hint="eastAsia"/>
                <w:lang w:val="en-US" w:eastAsia="zh-CN"/>
              </w:rPr>
              <w:t>vivo</w:t>
            </w:r>
          </w:p>
        </w:tc>
        <w:tc>
          <w:tcPr>
            <w:tcW w:w="7837" w:type="dxa"/>
          </w:tcPr>
          <w:p w14:paraId="3CB74092" w14:textId="77777777" w:rsidR="000D7246" w:rsidRDefault="00DF6837">
            <w:r>
              <w:rPr>
                <w:rFonts w:eastAsia="SimSun" w:hint="eastAsia"/>
                <w:lang w:val="en-US" w:eastAsia="zh-CN"/>
              </w:rPr>
              <w:t>Support Option 1 in princ</w:t>
            </w:r>
            <w:r>
              <w:rPr>
                <w:rFonts w:eastAsia="SimSun"/>
                <w:lang w:val="en-US" w:eastAsia="zh-CN"/>
              </w:rPr>
              <w:t>i</w:t>
            </w:r>
            <w:r>
              <w:rPr>
                <w:rFonts w:eastAsia="SimSun" w:hint="eastAsia"/>
                <w:lang w:val="en-US" w:eastAsia="zh-CN"/>
              </w:rPr>
              <w:t>ple.</w:t>
            </w:r>
          </w:p>
        </w:tc>
      </w:tr>
      <w:tr w:rsidR="000D7246" w14:paraId="4365C0A6" w14:textId="77777777" w:rsidTr="000D7246">
        <w:tc>
          <w:tcPr>
            <w:tcW w:w="1936" w:type="dxa"/>
          </w:tcPr>
          <w:p w14:paraId="53220B93" w14:textId="77777777" w:rsidR="000D7246" w:rsidRDefault="00DF6837">
            <w:pPr>
              <w:rPr>
                <w:rFonts w:eastAsia="SimSun"/>
                <w:lang w:val="en-US" w:eastAsia="zh-CN"/>
              </w:rPr>
            </w:pPr>
            <w:r>
              <w:rPr>
                <w:rFonts w:eastAsia="SimSun" w:hint="eastAsia"/>
                <w:lang w:eastAsia="zh-CN"/>
              </w:rPr>
              <w:t>OPPO</w:t>
            </w:r>
          </w:p>
        </w:tc>
        <w:tc>
          <w:tcPr>
            <w:tcW w:w="7837" w:type="dxa"/>
          </w:tcPr>
          <w:p w14:paraId="5C22F033" w14:textId="77777777" w:rsidR="000D7246" w:rsidRDefault="00DF6837">
            <w:r>
              <w:t xml:space="preserve">Support Option 1. First of all, </w:t>
            </w:r>
            <w:proofErr w:type="gramStart"/>
            <w:r>
              <w:t>There</w:t>
            </w:r>
            <w:proofErr w:type="gramEnd"/>
            <w:r>
              <w:t xml:space="preserve"> is no necessity for supporting NCD-SSB to complete this WI. To access one cell, CD-SSB is needed and for LTM, CD-SSB is always there, then why do we need the UE to spend extra effort to measure NCD-SSB.</w:t>
            </w:r>
          </w:p>
        </w:tc>
      </w:tr>
      <w:tr w:rsidR="000D7246" w14:paraId="5B9984E9" w14:textId="77777777" w:rsidTr="000D7246">
        <w:tc>
          <w:tcPr>
            <w:tcW w:w="1936" w:type="dxa"/>
          </w:tcPr>
          <w:p w14:paraId="319C7E44" w14:textId="77777777" w:rsidR="000D7246" w:rsidRDefault="00DF6837">
            <w:pPr>
              <w:rPr>
                <w:rFonts w:eastAsia="SimSun"/>
                <w:lang w:eastAsia="zh-CN"/>
              </w:rPr>
            </w:pPr>
            <w:r>
              <w:rPr>
                <w:rFonts w:eastAsia="SimSun"/>
                <w:lang w:eastAsia="zh-CN"/>
              </w:rPr>
              <w:t>QC</w:t>
            </w:r>
          </w:p>
        </w:tc>
        <w:tc>
          <w:tcPr>
            <w:tcW w:w="7837" w:type="dxa"/>
          </w:tcPr>
          <w:p w14:paraId="5BA4C800" w14:textId="77777777" w:rsidR="000D7246" w:rsidRDefault="00DF6837">
            <w:r>
              <w:t>Support Option 1. CD-SSB is sufficient</w:t>
            </w:r>
          </w:p>
        </w:tc>
      </w:tr>
      <w:tr w:rsidR="000D7246" w14:paraId="2D0A951D" w14:textId="77777777" w:rsidTr="000D7246">
        <w:tc>
          <w:tcPr>
            <w:tcW w:w="1936" w:type="dxa"/>
          </w:tcPr>
          <w:p w14:paraId="2B8CC17A" w14:textId="77777777" w:rsidR="000D7246" w:rsidRDefault="00DF6837">
            <w:pPr>
              <w:rPr>
                <w:rFonts w:eastAsia="SimSun"/>
                <w:lang w:eastAsia="zh-CN"/>
              </w:rPr>
            </w:pPr>
            <w:r>
              <w:rPr>
                <w:rFonts w:eastAsia="SimSun"/>
                <w:lang w:eastAsia="zh-CN"/>
              </w:rPr>
              <w:t>Samsung</w:t>
            </w:r>
          </w:p>
        </w:tc>
        <w:tc>
          <w:tcPr>
            <w:tcW w:w="7837" w:type="dxa"/>
          </w:tcPr>
          <w:p w14:paraId="51E72F33" w14:textId="77777777" w:rsidR="000D7246" w:rsidRDefault="00DF6837">
            <w:r>
              <w:t>Support Option 1.</w:t>
            </w:r>
          </w:p>
        </w:tc>
      </w:tr>
      <w:tr w:rsidR="000D7246" w14:paraId="56552C93" w14:textId="77777777" w:rsidTr="000D7246">
        <w:tc>
          <w:tcPr>
            <w:tcW w:w="1936" w:type="dxa"/>
          </w:tcPr>
          <w:p w14:paraId="0A074E5C" w14:textId="77777777" w:rsidR="000D7246" w:rsidRDefault="00DF6837">
            <w:pPr>
              <w:rPr>
                <w:rFonts w:eastAsia="SimSun"/>
                <w:lang w:eastAsia="zh-CN"/>
              </w:rPr>
            </w:pPr>
            <w:r>
              <w:rPr>
                <w:rFonts w:eastAsia="SimSun"/>
                <w:lang w:eastAsia="zh-CN"/>
              </w:rPr>
              <w:t>Google</w:t>
            </w:r>
          </w:p>
        </w:tc>
        <w:tc>
          <w:tcPr>
            <w:tcW w:w="7837" w:type="dxa"/>
          </w:tcPr>
          <w:p w14:paraId="5555C436" w14:textId="77777777" w:rsidR="000D7246" w:rsidRDefault="00DF6837">
            <w:r>
              <w:t>We prefer Option 1</w:t>
            </w:r>
          </w:p>
        </w:tc>
      </w:tr>
      <w:tr w:rsidR="000D7246" w14:paraId="1FDB2227" w14:textId="77777777" w:rsidTr="000D7246">
        <w:tc>
          <w:tcPr>
            <w:tcW w:w="1936" w:type="dxa"/>
          </w:tcPr>
          <w:p w14:paraId="1C9BDEE4"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22C2A25A" w14:textId="77777777" w:rsidR="000D7246" w:rsidRDefault="00DF6837">
            <w:r>
              <w:t>Support option 1.</w:t>
            </w:r>
          </w:p>
        </w:tc>
      </w:tr>
      <w:tr w:rsidR="000D7246" w14:paraId="270F0F59" w14:textId="77777777" w:rsidTr="000D7246">
        <w:tc>
          <w:tcPr>
            <w:tcW w:w="1936" w:type="dxa"/>
          </w:tcPr>
          <w:p w14:paraId="34B9E246" w14:textId="77777777" w:rsidR="000D7246" w:rsidRDefault="00DF6837">
            <w:pPr>
              <w:rPr>
                <w:rFonts w:eastAsia="SimSun"/>
                <w:lang w:val="en-US" w:eastAsia="zh-CN"/>
              </w:rPr>
            </w:pPr>
            <w:r>
              <w:rPr>
                <w:rFonts w:eastAsia="SimSun" w:hint="eastAsia"/>
                <w:lang w:val="en-US" w:eastAsia="zh-CN"/>
              </w:rPr>
              <w:t>ZTE</w:t>
            </w:r>
          </w:p>
        </w:tc>
        <w:tc>
          <w:tcPr>
            <w:tcW w:w="7837" w:type="dxa"/>
          </w:tcPr>
          <w:p w14:paraId="5A2A626E" w14:textId="77777777" w:rsidR="000D7246" w:rsidRDefault="00DF6837">
            <w:pPr>
              <w:rPr>
                <w:rFonts w:eastAsia="SimSun"/>
                <w:lang w:val="en-US" w:eastAsia="zh-CN"/>
              </w:rPr>
            </w:pPr>
            <w:r>
              <w:rPr>
                <w:rFonts w:eastAsia="SimSun" w:hint="eastAsia"/>
                <w:lang w:val="en-US" w:eastAsia="zh-CN"/>
              </w:rPr>
              <w:t>Support Option 2.</w:t>
            </w:r>
          </w:p>
        </w:tc>
      </w:tr>
      <w:tr w:rsidR="000A1540" w:rsidRPr="008905C6" w14:paraId="0008FF4F" w14:textId="77777777" w:rsidTr="004935C0">
        <w:tc>
          <w:tcPr>
            <w:tcW w:w="1936" w:type="dxa"/>
          </w:tcPr>
          <w:p w14:paraId="1856F6ED" w14:textId="77777777" w:rsidR="000A1540" w:rsidRDefault="000A154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B4BA515" w14:textId="77777777" w:rsidR="000A1540" w:rsidRPr="008905C6" w:rsidRDefault="000A1540" w:rsidP="004935C0">
            <w:pPr>
              <w:rPr>
                <w:rFonts w:eastAsia="SimSun"/>
                <w:lang w:eastAsia="zh-CN"/>
              </w:rPr>
            </w:pPr>
            <w:r>
              <w:rPr>
                <w:rFonts w:eastAsia="SimSun"/>
                <w:lang w:eastAsia="zh-CN"/>
              </w:rPr>
              <w:t>Not sure the intention to differentiate CD-SSB and NCD-SSB. Is it for the purpose of RSRP measurement or for DL/UL sync. If for the RSRP measurement, we think there is no need to restrict the measurement only on CD-SSB. If for DL/UL sync, the CD-SSB might be sufficient. BTW, at beginning of sentence, it should be “in Rel-</w:t>
            </w:r>
            <w:r w:rsidRPr="008905C6">
              <w:rPr>
                <w:rFonts w:eastAsia="SimSun"/>
                <w:color w:val="FF0000"/>
                <w:lang w:eastAsia="zh-CN"/>
              </w:rPr>
              <w:t>18</w:t>
            </w:r>
            <w:r>
              <w:rPr>
                <w:rFonts w:eastAsia="SimSun"/>
                <w:lang w:eastAsia="zh-CN"/>
              </w:rPr>
              <w:t xml:space="preserve"> LTM”.   </w:t>
            </w:r>
          </w:p>
        </w:tc>
      </w:tr>
      <w:tr w:rsidR="000A1540" w14:paraId="29435D17" w14:textId="77777777" w:rsidTr="000D7246">
        <w:tc>
          <w:tcPr>
            <w:tcW w:w="1936" w:type="dxa"/>
          </w:tcPr>
          <w:p w14:paraId="00CDDF68" w14:textId="68B2D1FB" w:rsidR="000A1540"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7500582B" w14:textId="5E4F8732" w:rsidR="000A1540" w:rsidRDefault="00467A44">
            <w:pPr>
              <w:rPr>
                <w:rFonts w:eastAsia="SimSun"/>
                <w:lang w:val="en-US" w:eastAsia="zh-CN"/>
              </w:rPr>
            </w:pPr>
            <w:r>
              <w:t>Support option 1.</w:t>
            </w:r>
          </w:p>
        </w:tc>
      </w:tr>
      <w:tr w:rsidR="00E94AAD" w14:paraId="4EF0FE7B" w14:textId="77777777" w:rsidTr="000D7246">
        <w:tc>
          <w:tcPr>
            <w:tcW w:w="1936" w:type="dxa"/>
          </w:tcPr>
          <w:p w14:paraId="02F932C3" w14:textId="11DFC511" w:rsidR="00E94AAD" w:rsidRDefault="00E94AAD" w:rsidP="00E94AAD">
            <w:pPr>
              <w:rPr>
                <w:rFonts w:eastAsia="SimSun"/>
                <w:lang w:eastAsia="zh-CN"/>
              </w:rPr>
            </w:pPr>
            <w:r>
              <w:rPr>
                <w:rFonts w:eastAsia="Malgun Gothic" w:hint="eastAsia"/>
                <w:lang w:eastAsia="ko-KR"/>
              </w:rPr>
              <w:t>L</w:t>
            </w:r>
            <w:r>
              <w:rPr>
                <w:rFonts w:eastAsia="Malgun Gothic"/>
                <w:lang w:eastAsia="ko-KR"/>
              </w:rPr>
              <w:t>G</w:t>
            </w:r>
          </w:p>
        </w:tc>
        <w:tc>
          <w:tcPr>
            <w:tcW w:w="7837" w:type="dxa"/>
          </w:tcPr>
          <w:p w14:paraId="2D1D0FB9" w14:textId="5097E8B4" w:rsidR="00E94AAD" w:rsidRDefault="00E94AAD" w:rsidP="00E94AAD">
            <w:r>
              <w:rPr>
                <w:rFonts w:eastAsia="Malgun Gothic" w:hint="eastAsia"/>
                <w:lang w:eastAsia="ko-KR"/>
              </w:rPr>
              <w:t>Similar view with Huawei</w:t>
            </w:r>
          </w:p>
        </w:tc>
      </w:tr>
      <w:tr w:rsidR="00E43849" w14:paraId="7F7EFB84" w14:textId="77777777" w:rsidTr="000D7246">
        <w:tc>
          <w:tcPr>
            <w:tcW w:w="1936" w:type="dxa"/>
          </w:tcPr>
          <w:p w14:paraId="0BB42C33" w14:textId="6392EB8C" w:rsidR="00E43849" w:rsidRPr="00E43849" w:rsidRDefault="00E43849"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1A10544E" w14:textId="09EFCC54" w:rsidR="00E43849" w:rsidRPr="00E43849" w:rsidRDefault="00E43849" w:rsidP="00E94AAD">
            <w:pPr>
              <w:rPr>
                <w:rFonts w:eastAsia="SimSun"/>
                <w:lang w:eastAsia="zh-CN"/>
              </w:rPr>
            </w:pPr>
            <w:r>
              <w:rPr>
                <w:rFonts w:eastAsia="SimSun" w:hint="eastAsia"/>
                <w:lang w:eastAsia="zh-CN"/>
              </w:rPr>
              <w:t>S</w:t>
            </w:r>
            <w:r>
              <w:rPr>
                <w:rFonts w:eastAsia="SimSun"/>
                <w:lang w:eastAsia="zh-CN"/>
              </w:rPr>
              <w:t>upport option 1. While the proposal should be for Rel-18 LTM</w:t>
            </w:r>
          </w:p>
        </w:tc>
      </w:tr>
    </w:tbl>
    <w:p w14:paraId="07CC86B4" w14:textId="77777777" w:rsidR="000D7246" w:rsidRDefault="000D7246"/>
    <w:p w14:paraId="35461BF1" w14:textId="476C6185" w:rsidR="005466BF" w:rsidRDefault="005466BF" w:rsidP="005466BF">
      <w:pPr>
        <w:pStyle w:val="5"/>
      </w:pPr>
      <w:r>
        <w:t>[FL proposal 5-1-4-v2]</w:t>
      </w:r>
    </w:p>
    <w:p w14:paraId="5DAAB754" w14:textId="77777777" w:rsidR="005466BF" w:rsidRDefault="005466BF" w:rsidP="005466BF">
      <w:r>
        <w:t>Choose one option from the following:</w:t>
      </w:r>
    </w:p>
    <w:p w14:paraId="24D72775" w14:textId="67057C98" w:rsidR="005466BF" w:rsidRDefault="005466BF" w:rsidP="005466BF">
      <w:pPr>
        <w:pStyle w:val="a"/>
        <w:numPr>
          <w:ilvl w:val="0"/>
          <w:numId w:val="13"/>
        </w:numPr>
      </w:pPr>
      <w:r>
        <w:t xml:space="preserve">Option 1: (supported by vivo, OPPO, Qualcomm, Samsung, Google, Xiaomi, </w:t>
      </w:r>
      <w:proofErr w:type="spellStart"/>
      <w:r>
        <w:t>Futurewei</w:t>
      </w:r>
      <w:proofErr w:type="spellEnd"/>
      <w:r>
        <w:t>, Lenovo)</w:t>
      </w:r>
    </w:p>
    <w:p w14:paraId="58B5015D" w14:textId="76E92FD5" w:rsidR="005466BF" w:rsidRDefault="005466BF" w:rsidP="005466BF">
      <w:pPr>
        <w:pStyle w:val="a"/>
        <w:numPr>
          <w:ilvl w:val="1"/>
          <w:numId w:val="13"/>
        </w:numPr>
      </w:pPr>
      <w:r>
        <w:t>In Rel-</w:t>
      </w:r>
      <w:r w:rsidRPr="005466BF">
        <w:rPr>
          <w:color w:val="FF0000"/>
        </w:rPr>
        <w:t>18</w:t>
      </w:r>
      <w:r>
        <w:t xml:space="preserve"> LTM, </w:t>
      </w:r>
      <w:r w:rsidR="007F0A61" w:rsidRPr="007F0A61">
        <w:rPr>
          <w:color w:val="FF0000"/>
        </w:rPr>
        <w:t xml:space="preserve">only </w:t>
      </w:r>
      <w:r w:rsidR="007F0A61" w:rsidRPr="007F0A61">
        <w:rPr>
          <w:strike/>
          <w:color w:val="FF0000"/>
        </w:rPr>
        <w:t>N</w:t>
      </w:r>
      <w:r>
        <w:t xml:space="preserve">CD-SSB is </w:t>
      </w:r>
      <w:r w:rsidRPr="007F0A61">
        <w:rPr>
          <w:strike/>
          <w:color w:val="FF0000"/>
        </w:rPr>
        <w:t>not</w:t>
      </w:r>
      <w:r w:rsidRPr="007F0A61">
        <w:rPr>
          <w:color w:val="FF0000"/>
        </w:rPr>
        <w:t xml:space="preserve"> </w:t>
      </w:r>
      <w:r>
        <w:t xml:space="preserve">supported for L1 intra- and inter-frequency </w:t>
      </w:r>
      <w:proofErr w:type="gramStart"/>
      <w:r>
        <w:t>measurement</w:t>
      </w:r>
      <w:proofErr w:type="gramEnd"/>
    </w:p>
    <w:p w14:paraId="330242CC" w14:textId="3639E288" w:rsidR="005466BF" w:rsidRDefault="005466BF" w:rsidP="005466BF">
      <w:pPr>
        <w:pStyle w:val="a"/>
        <w:numPr>
          <w:ilvl w:val="0"/>
          <w:numId w:val="13"/>
        </w:numPr>
      </w:pPr>
      <w:r>
        <w:t>Option 2: (Supported by NTT DOCOMO, Ericsson, ZTE, Huawei, LG)</w:t>
      </w:r>
    </w:p>
    <w:p w14:paraId="78C9692B" w14:textId="5F676E1B" w:rsidR="005466BF" w:rsidRDefault="005466BF" w:rsidP="005466BF">
      <w:pPr>
        <w:pStyle w:val="a"/>
        <w:numPr>
          <w:ilvl w:val="1"/>
          <w:numId w:val="13"/>
        </w:numPr>
      </w:pPr>
      <w:r>
        <w:t>In Rel-</w:t>
      </w:r>
      <w:r w:rsidRPr="005466BF">
        <w:rPr>
          <w:color w:val="FF0000"/>
        </w:rPr>
        <w:t>18</w:t>
      </w:r>
      <w:r>
        <w:t xml:space="preserve"> LTM, </w:t>
      </w:r>
      <w:r w:rsidR="009868F8" w:rsidRPr="009868F8">
        <w:rPr>
          <w:color w:val="FF0000"/>
        </w:rPr>
        <w:t xml:space="preserve">both CD-SSB and </w:t>
      </w:r>
      <w:r>
        <w:t xml:space="preserve">NCD-SSB </w:t>
      </w:r>
      <w:proofErr w:type="gramStart"/>
      <w:r w:rsidR="009868F8">
        <w:t xml:space="preserve">are </w:t>
      </w:r>
      <w:r w:rsidRPr="009868F8">
        <w:rPr>
          <w:strike/>
          <w:color w:val="FF0000"/>
        </w:rPr>
        <w:t>is</w:t>
      </w:r>
      <w:proofErr w:type="gramEnd"/>
      <w:r w:rsidRPr="009868F8">
        <w:rPr>
          <w:strike/>
          <w:color w:val="FF0000"/>
        </w:rPr>
        <w:t xml:space="preserve"> </w:t>
      </w:r>
      <w:r>
        <w:t>supported for L1 intra- and inter-frequency measurement, and the following RRC parameter is introduced for measurement RS configuration</w:t>
      </w:r>
    </w:p>
    <w:p w14:paraId="61D48763" w14:textId="77777777" w:rsidR="005466BF" w:rsidRDefault="005466BF" w:rsidP="005466BF">
      <w:pPr>
        <w:pStyle w:val="a"/>
        <w:numPr>
          <w:ilvl w:val="2"/>
          <w:numId w:val="13"/>
        </w:numPr>
      </w:pPr>
      <w:proofErr w:type="spellStart"/>
      <w:r>
        <w:rPr>
          <w:rFonts w:hint="eastAsia"/>
        </w:rPr>
        <w:t>ssb-TimeOffset</w:t>
      </w:r>
      <w:proofErr w:type="spellEnd"/>
      <w:r>
        <w:t xml:space="preserve"> with values</w:t>
      </w:r>
      <w:r>
        <w:rPr>
          <w:rFonts w:hint="eastAsia"/>
        </w:rPr>
        <w:t xml:space="preserve"> 5</w:t>
      </w:r>
      <w:r>
        <w:t>ms</w:t>
      </w:r>
      <w:r>
        <w:rPr>
          <w:rFonts w:hint="eastAsia"/>
        </w:rPr>
        <w:t>,</w:t>
      </w:r>
      <w:r>
        <w:t xml:space="preserve"> </w:t>
      </w:r>
      <w:r>
        <w:rPr>
          <w:rFonts w:hint="eastAsia"/>
        </w:rPr>
        <w:t>10</w:t>
      </w:r>
      <w:r>
        <w:t>ms</w:t>
      </w:r>
      <w:r>
        <w:rPr>
          <w:rFonts w:hint="eastAsia"/>
        </w:rPr>
        <w:t>, 15</w:t>
      </w:r>
      <w:r>
        <w:t>ms</w:t>
      </w:r>
      <w:r>
        <w:rPr>
          <w:rFonts w:hint="eastAsia"/>
        </w:rPr>
        <w:t>,</w:t>
      </w:r>
      <w:r>
        <w:t xml:space="preserve"> </w:t>
      </w:r>
      <w:r>
        <w:rPr>
          <w:rFonts w:hint="eastAsia"/>
        </w:rPr>
        <w:t>20</w:t>
      </w:r>
      <w:r>
        <w:t>ms and 40ms</w:t>
      </w:r>
    </w:p>
    <w:p w14:paraId="199777D1" w14:textId="59674B14" w:rsidR="0088777F" w:rsidRDefault="0088777F" w:rsidP="0088777F">
      <w:pPr>
        <w:pStyle w:val="5"/>
      </w:pPr>
      <w:r>
        <w:lastRenderedPageBreak/>
        <w:t>[Conclusion]</w:t>
      </w:r>
    </w:p>
    <w:p w14:paraId="4C5851CD" w14:textId="284BC332" w:rsidR="000D7246" w:rsidRDefault="0088777F">
      <w:r>
        <w:t xml:space="preserve">The following agreement was made on Tuesday online session. With this agreement, the </w:t>
      </w:r>
      <w:r w:rsidR="003D2D86">
        <w:t xml:space="preserve">discussion of this section is closed. </w:t>
      </w:r>
    </w:p>
    <w:p w14:paraId="6993AE0A" w14:textId="77777777" w:rsidR="0088777F" w:rsidRDefault="0088777F" w:rsidP="0088777F">
      <w:pPr>
        <w:rPr>
          <w:rFonts w:eastAsia="DengXian"/>
          <w:sz w:val="20"/>
          <w:highlight w:val="green"/>
          <w:lang w:eastAsia="zh-CN"/>
        </w:rPr>
      </w:pPr>
      <w:r>
        <w:rPr>
          <w:rFonts w:eastAsia="DengXian"/>
          <w:highlight w:val="green"/>
          <w:lang w:eastAsia="zh-CN"/>
        </w:rPr>
        <w:t>Agreement</w:t>
      </w:r>
    </w:p>
    <w:p w14:paraId="6188B589" w14:textId="77777777" w:rsidR="0088777F" w:rsidRDefault="0088777F" w:rsidP="0088777F">
      <w:pPr>
        <w:pStyle w:val="a"/>
        <w:numPr>
          <w:ilvl w:val="1"/>
          <w:numId w:val="47"/>
        </w:numPr>
        <w:spacing w:after="0" w:afterAutospacing="0"/>
        <w:rPr>
          <w:rFonts w:eastAsia="Batang"/>
          <w:lang w:eastAsia="en-US"/>
        </w:rPr>
      </w:pPr>
      <w:r>
        <w:t>In Rel-</w:t>
      </w:r>
      <w:r>
        <w:rPr>
          <w:color w:val="FF0000"/>
        </w:rPr>
        <w:t>18</w:t>
      </w:r>
      <w:r>
        <w:t xml:space="preserve"> LTM, </w:t>
      </w:r>
      <w:r>
        <w:rPr>
          <w:color w:val="FF0000"/>
        </w:rPr>
        <w:t xml:space="preserve">only </w:t>
      </w:r>
      <w:r>
        <w:t xml:space="preserve">CD-SSB is supported for L1 intra- and inter-frequency </w:t>
      </w:r>
      <w:proofErr w:type="gramStart"/>
      <w:r>
        <w:t>measurement</w:t>
      </w:r>
      <w:proofErr w:type="gramEnd"/>
    </w:p>
    <w:p w14:paraId="7346F7F7" w14:textId="77777777" w:rsidR="000D7246" w:rsidRDefault="000D7246"/>
    <w:p w14:paraId="04A3BE6A" w14:textId="77777777" w:rsidR="000D7246" w:rsidRDefault="000D7246"/>
    <w:p w14:paraId="18CC8967" w14:textId="77777777" w:rsidR="000D7246" w:rsidRDefault="00DF6837">
      <w:pPr>
        <w:snapToGrid/>
        <w:spacing w:after="0" w:afterAutospacing="0"/>
        <w:jc w:val="left"/>
        <w:rPr>
          <w:b/>
          <w:bCs/>
        </w:rPr>
      </w:pPr>
      <w:r>
        <w:rPr>
          <w:b/>
          <w:bCs/>
        </w:rPr>
        <w:br w:type="page"/>
      </w:r>
    </w:p>
    <w:p w14:paraId="79C0044A" w14:textId="77777777" w:rsidR="000D7246" w:rsidRDefault="00DF6837">
      <w:pPr>
        <w:pStyle w:val="30"/>
      </w:pPr>
      <w:r>
        <w:lastRenderedPageBreak/>
        <w:t xml:space="preserve">[Closed] Measurement </w:t>
      </w:r>
      <w:proofErr w:type="gramStart"/>
      <w:r>
        <w:t>quantity</w:t>
      </w:r>
      <w:proofErr w:type="gramEnd"/>
    </w:p>
    <w:p w14:paraId="56717CD9" w14:textId="77777777" w:rsidR="000D7246" w:rsidRDefault="00DF6837">
      <w:pPr>
        <w:pStyle w:val="5"/>
      </w:pPr>
      <w:r>
        <w:t>[Conclusion at RAN1#110b-e]</w:t>
      </w:r>
    </w:p>
    <w:p w14:paraId="5ACF754F" w14:textId="77777777" w:rsidR="000D7246" w:rsidRDefault="00DF6837">
      <w:pPr>
        <w:rPr>
          <w:rFonts w:eastAsia="Batang"/>
          <w:sz w:val="20"/>
          <w:highlight w:val="green"/>
          <w:lang w:eastAsia="zh-CN"/>
        </w:rPr>
      </w:pPr>
      <w:r>
        <w:rPr>
          <w:highlight w:val="green"/>
          <w:lang w:eastAsia="zh-CN"/>
        </w:rPr>
        <w:t>Agreement</w:t>
      </w:r>
    </w:p>
    <w:p w14:paraId="63D447CA" w14:textId="77777777" w:rsidR="000D7246" w:rsidRDefault="00DF6837">
      <w:pPr>
        <w:pStyle w:val="a"/>
        <w:numPr>
          <w:ilvl w:val="0"/>
          <w:numId w:val="13"/>
        </w:numPr>
        <w:spacing w:after="0" w:afterAutospacing="0"/>
        <w:rPr>
          <w:lang w:eastAsia="en-US"/>
        </w:rPr>
      </w:pPr>
      <w:r>
        <w:t xml:space="preserve">For candidate cell measurement for Rel-18 L1/L2 mobility, </w:t>
      </w:r>
    </w:p>
    <w:p w14:paraId="61D30665" w14:textId="77777777" w:rsidR="000D7246" w:rsidRDefault="00DF6837">
      <w:pPr>
        <w:pStyle w:val="a"/>
        <w:numPr>
          <w:ilvl w:val="1"/>
          <w:numId w:val="13"/>
        </w:numPr>
        <w:spacing w:after="0" w:afterAutospacing="0"/>
      </w:pPr>
      <w:r>
        <w:t>L1-RSRP is supported for intra-frequency candidate cell measurement.</w:t>
      </w:r>
    </w:p>
    <w:p w14:paraId="77A92DC0" w14:textId="77777777" w:rsidR="000D7246" w:rsidRDefault="00DF6837">
      <w:pPr>
        <w:pStyle w:val="a"/>
        <w:numPr>
          <w:ilvl w:val="1"/>
          <w:numId w:val="13"/>
        </w:numPr>
        <w:spacing w:after="0" w:afterAutospacing="0"/>
      </w:pPr>
      <w:r>
        <w:t>Further study the following measurement quantities for candidate cell measurement</w:t>
      </w:r>
    </w:p>
    <w:p w14:paraId="304D0F85" w14:textId="77777777" w:rsidR="000D7246" w:rsidRDefault="00DF6837">
      <w:pPr>
        <w:pStyle w:val="a"/>
        <w:numPr>
          <w:ilvl w:val="2"/>
          <w:numId w:val="13"/>
        </w:numPr>
        <w:spacing w:after="0" w:afterAutospacing="0"/>
      </w:pPr>
      <w:r>
        <w:t>L1-RSRP for inter-frequency (if supported)</w:t>
      </w:r>
    </w:p>
    <w:p w14:paraId="17592308" w14:textId="77777777" w:rsidR="000D7246" w:rsidRDefault="00DF6837">
      <w:pPr>
        <w:pStyle w:val="a"/>
        <w:numPr>
          <w:ilvl w:val="2"/>
          <w:numId w:val="13"/>
        </w:numPr>
        <w:spacing w:after="0" w:afterAutospacing="0"/>
      </w:pPr>
      <w:r>
        <w:t>L1-SINR for intra-frequency and inter-frequency (if supported)</w:t>
      </w:r>
    </w:p>
    <w:p w14:paraId="51A1A8D8" w14:textId="77777777" w:rsidR="000D7246" w:rsidRDefault="00DF6837">
      <w:pPr>
        <w:pStyle w:val="a"/>
        <w:numPr>
          <w:ilvl w:val="0"/>
          <w:numId w:val="13"/>
        </w:numPr>
        <w:spacing w:after="0" w:afterAutospacing="0"/>
        <w:rPr>
          <w:color w:val="000000"/>
        </w:rPr>
      </w:pPr>
      <w:r>
        <w:rPr>
          <w:color w:val="000000"/>
        </w:rPr>
        <w:t>FFS: to assess the use case and the benefit of UL measurement instead of/in addition to DL L1 measurement, which includes:</w:t>
      </w:r>
    </w:p>
    <w:p w14:paraId="41D7567D" w14:textId="77777777" w:rsidR="000D7246" w:rsidRDefault="00DF6837">
      <w:pPr>
        <w:pStyle w:val="a"/>
        <w:numPr>
          <w:ilvl w:val="1"/>
          <w:numId w:val="13"/>
        </w:numPr>
        <w:spacing w:after="0" w:afterAutospacing="0"/>
        <w:rPr>
          <w:color w:val="000000"/>
        </w:rPr>
      </w:pPr>
      <w:r>
        <w:rPr>
          <w:color w:val="000000"/>
        </w:rPr>
        <w:t xml:space="preserve">How the UL measurement result is used, </w:t>
      </w:r>
      <w:proofErr w:type="gramStart"/>
      <w:r>
        <w:rPr>
          <w:color w:val="000000"/>
        </w:rPr>
        <w:t>e.g.</w:t>
      </w:r>
      <w:proofErr w:type="gramEnd"/>
      <w:r>
        <w:rPr>
          <w:color w:val="000000"/>
        </w:rPr>
        <w:t xml:space="preserve"> handover decision</w:t>
      </w:r>
    </w:p>
    <w:p w14:paraId="7D1DC216" w14:textId="77777777" w:rsidR="000D7246" w:rsidRDefault="00DF6837">
      <w:pPr>
        <w:pStyle w:val="a"/>
        <w:numPr>
          <w:ilvl w:val="1"/>
          <w:numId w:val="13"/>
        </w:numPr>
        <w:spacing w:after="0" w:afterAutospacing="0"/>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79ABCD89" w14:textId="77777777" w:rsidR="000D7246" w:rsidRDefault="00DF6837">
      <w:pPr>
        <w:pStyle w:val="a"/>
        <w:numPr>
          <w:ilvl w:val="1"/>
          <w:numId w:val="13"/>
        </w:numPr>
        <w:spacing w:after="0" w:afterAutospacing="0"/>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4EF8F13C" w14:textId="77777777" w:rsidR="000D7246" w:rsidRDefault="00DF6837">
      <w:pPr>
        <w:pStyle w:val="a"/>
        <w:numPr>
          <w:ilvl w:val="1"/>
          <w:numId w:val="13"/>
        </w:numPr>
        <w:spacing w:after="0" w:afterAutospacing="0"/>
        <w:rPr>
          <w:color w:val="000000"/>
        </w:rPr>
      </w:pPr>
      <w:r>
        <w:rPr>
          <w:color w:val="000000"/>
        </w:rPr>
        <w:t>Note: The next discussion will take place based on companies’ contribution in future meeting.</w:t>
      </w:r>
    </w:p>
    <w:p w14:paraId="3F4B7D5D" w14:textId="77777777" w:rsidR="000D7246" w:rsidRDefault="000D7246">
      <w:pPr>
        <w:spacing w:after="0" w:afterAutospacing="0"/>
        <w:rPr>
          <w:color w:val="000000"/>
        </w:rPr>
      </w:pPr>
    </w:p>
    <w:p w14:paraId="4E152835" w14:textId="77777777" w:rsidR="000D7246" w:rsidRDefault="00DF6837">
      <w:pPr>
        <w:pStyle w:val="5"/>
      </w:pPr>
      <w:r>
        <w:t>[Conclusion at RAN1#111]</w:t>
      </w:r>
    </w:p>
    <w:p w14:paraId="1CB467C7" w14:textId="77777777" w:rsidR="000D7246" w:rsidRDefault="00DF6837">
      <w:pPr>
        <w:rPr>
          <w:rFonts w:ascii="Arial" w:hAnsi="Arial" w:cs="Arial"/>
          <w:highlight w:val="green"/>
        </w:rPr>
      </w:pPr>
      <w:r>
        <w:rPr>
          <w:rFonts w:ascii="Arial" w:hAnsi="Arial" w:cs="Arial"/>
          <w:highlight w:val="green"/>
        </w:rPr>
        <w:t>Agreement</w:t>
      </w:r>
    </w:p>
    <w:p w14:paraId="4FFDEDB2" w14:textId="77777777" w:rsidR="000D7246" w:rsidRDefault="00DF6837">
      <w:pPr>
        <w:pStyle w:val="a"/>
        <w:numPr>
          <w:ilvl w:val="0"/>
          <w:numId w:val="13"/>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5B94AC8A"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 xml:space="preserve">SSB based L1-RSRP is supported for intra-frequency </w:t>
      </w:r>
      <w:proofErr w:type="gramStart"/>
      <w:r>
        <w:rPr>
          <w:rFonts w:ascii="Arial" w:hAnsi="Arial" w:cs="Arial"/>
          <w:sz w:val="20"/>
        </w:rPr>
        <w:t>measurement</w:t>
      </w:r>
      <w:proofErr w:type="gramEnd"/>
    </w:p>
    <w:p w14:paraId="71AC1308"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w:t>
      </w:r>
      <w:proofErr w:type="gramStart"/>
      <w:r>
        <w:rPr>
          <w:rFonts w:ascii="Arial" w:eastAsia="SimSun" w:hAnsi="Arial" w:cs="Arial"/>
          <w:sz w:val="20"/>
          <w:lang w:val="en-US" w:eastAsia="zh-CN"/>
        </w:rPr>
        <w:t>view</w:t>
      </w:r>
      <w:proofErr w:type="gramEnd"/>
    </w:p>
    <w:p w14:paraId="7162FF22"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FFS: L1-SINR, CSI-RS based L1-RSRP</w:t>
      </w:r>
    </w:p>
    <w:p w14:paraId="7DE2A479" w14:textId="77777777" w:rsidR="000D7246" w:rsidRDefault="000D7246">
      <w:pPr>
        <w:spacing w:after="0" w:afterAutospacing="0"/>
        <w:rPr>
          <w:rFonts w:ascii="Arial" w:hAnsi="Arial" w:cs="Arial"/>
          <w:sz w:val="20"/>
        </w:rPr>
      </w:pPr>
    </w:p>
    <w:p w14:paraId="7ACCB029" w14:textId="77777777" w:rsidR="000D7246" w:rsidRDefault="00DF6837">
      <w:pPr>
        <w:pStyle w:val="5"/>
      </w:pPr>
      <w:r>
        <w:t xml:space="preserve">[Conclusion at RAN1#112] </w:t>
      </w:r>
    </w:p>
    <w:p w14:paraId="198F1EFD" w14:textId="77777777" w:rsidR="000D7246" w:rsidRDefault="00DF6837">
      <w:r>
        <w:t xml:space="preserve">The following FL was not able to be discussed again because of the lack of time. </w:t>
      </w:r>
    </w:p>
    <w:p w14:paraId="22A4A0C3" w14:textId="77777777" w:rsidR="000D7246" w:rsidRDefault="00DF6837">
      <w:pPr>
        <w:pStyle w:val="a"/>
        <w:numPr>
          <w:ilvl w:val="0"/>
          <w:numId w:val="14"/>
        </w:numPr>
      </w:pPr>
      <w:r>
        <w:t xml:space="preserve">[CSI-RS based L1-SINR (with channel measurement and interference measurement using CSI-RS) is introduced from RAN1 point of </w:t>
      </w:r>
      <w:proofErr w:type="gramStart"/>
      <w:r>
        <w:t>view</w:t>
      </w:r>
      <w:proofErr w:type="gramEnd"/>
    </w:p>
    <w:p w14:paraId="20B80BF1" w14:textId="77777777" w:rsidR="000D7246" w:rsidRDefault="00DF6837">
      <w:pPr>
        <w:pStyle w:val="a"/>
        <w:numPr>
          <w:ilvl w:val="1"/>
          <w:numId w:val="14"/>
        </w:numPr>
      </w:pPr>
      <w:r>
        <w:t xml:space="preserve">If supported, both intra- and inter-frequency L1-SINR is </w:t>
      </w:r>
      <w:proofErr w:type="gramStart"/>
      <w:r>
        <w:t>supported</w:t>
      </w:r>
      <w:proofErr w:type="gramEnd"/>
      <w:r>
        <w:t xml:space="preserve"> </w:t>
      </w:r>
    </w:p>
    <w:p w14:paraId="4FAEF1BE" w14:textId="77777777" w:rsidR="000D7246" w:rsidRDefault="00DF6837">
      <w:pPr>
        <w:pStyle w:val="a"/>
        <w:numPr>
          <w:ilvl w:val="1"/>
          <w:numId w:val="14"/>
        </w:numPr>
      </w:pPr>
      <w:r>
        <w:t>Send an LS to RAN4 to explicitly ask their availability in Rel-18]</w:t>
      </w:r>
    </w:p>
    <w:p w14:paraId="057CF406" w14:textId="77777777" w:rsidR="000D7246" w:rsidRDefault="00DF6837">
      <w:r>
        <w:t xml:space="preserve">It was pointed out that the benefit of SINR cannot be achieved without CSI-RS. In addition, some companies showed the concern on the L1-SINR. </w:t>
      </w:r>
    </w:p>
    <w:p w14:paraId="25AA302C" w14:textId="77777777" w:rsidR="000D7246" w:rsidRDefault="000D7246">
      <w:pPr>
        <w:rPr>
          <w:b/>
          <w:bCs/>
        </w:rPr>
      </w:pPr>
    </w:p>
    <w:p w14:paraId="0D06BEFC" w14:textId="77777777" w:rsidR="000D7246" w:rsidRDefault="00DF6837">
      <w:pPr>
        <w:pStyle w:val="5"/>
      </w:pPr>
      <w:r>
        <w:t xml:space="preserve">[Conclusion at RAN1#112bis-e] </w:t>
      </w:r>
    </w:p>
    <w:p w14:paraId="56D98976" w14:textId="77777777" w:rsidR="000D7246" w:rsidRDefault="00DF6837">
      <w:r>
        <w:t xml:space="preserve">No FL proposal was made due to the lack of consensus on CSI-RS, which is very important to enjoy the benefit of L1-SINR. </w:t>
      </w:r>
    </w:p>
    <w:p w14:paraId="727B4B61" w14:textId="77777777" w:rsidR="000D7246" w:rsidRDefault="00DF6837">
      <w:pPr>
        <w:pStyle w:val="5"/>
      </w:pPr>
      <w:r>
        <w:t xml:space="preserve">[Conclusion at RAN1#113] </w:t>
      </w:r>
    </w:p>
    <w:p w14:paraId="7F07CE6E" w14:textId="77777777" w:rsidR="000D7246" w:rsidRDefault="00DF6837">
      <w:r>
        <w:t xml:space="preserve">No discussion. </w:t>
      </w:r>
    </w:p>
    <w:p w14:paraId="69875E73" w14:textId="77777777" w:rsidR="000D7246" w:rsidRDefault="00DF6837">
      <w:pPr>
        <w:pStyle w:val="5"/>
      </w:pPr>
      <w:r>
        <w:lastRenderedPageBreak/>
        <w:t>[Summary of Contributions]</w:t>
      </w:r>
    </w:p>
    <w:p w14:paraId="093F51CC" w14:textId="77777777" w:rsidR="000D7246" w:rsidRDefault="00DF6837">
      <w:pPr>
        <w:pStyle w:val="a"/>
        <w:numPr>
          <w:ilvl w:val="0"/>
          <w:numId w:val="13"/>
        </w:numPr>
        <w:rPr>
          <w:lang w:val="en-US"/>
        </w:rPr>
      </w:pPr>
      <w:r>
        <w:t>CMCC</w:t>
      </w:r>
    </w:p>
    <w:p w14:paraId="5D31C7CA" w14:textId="77777777" w:rsidR="000D7246" w:rsidRDefault="00DF6837">
      <w:pPr>
        <w:pStyle w:val="a"/>
        <w:numPr>
          <w:ilvl w:val="1"/>
          <w:numId w:val="13"/>
        </w:numPr>
        <w:rPr>
          <w:lang w:val="en-US"/>
        </w:rPr>
      </w:pPr>
      <w:r>
        <w:t>For candidate cell measurement for Rel-18 LTM, support L1-SINR as report quantity.</w:t>
      </w:r>
    </w:p>
    <w:p w14:paraId="59CA7190" w14:textId="77777777" w:rsidR="000D7246" w:rsidRDefault="00DF6837">
      <w:pPr>
        <w:pStyle w:val="a"/>
        <w:numPr>
          <w:ilvl w:val="0"/>
          <w:numId w:val="13"/>
        </w:numPr>
        <w:rPr>
          <w:lang w:val="en-US"/>
        </w:rPr>
      </w:pPr>
      <w:r>
        <w:t>MediaTek</w:t>
      </w:r>
    </w:p>
    <w:p w14:paraId="467391B4" w14:textId="77777777" w:rsidR="000D7246" w:rsidRDefault="00DF6837">
      <w:pPr>
        <w:pStyle w:val="a"/>
        <w:numPr>
          <w:ilvl w:val="1"/>
          <w:numId w:val="13"/>
        </w:numPr>
        <w:rPr>
          <w:lang w:val="en-US"/>
        </w:rPr>
      </w:pPr>
      <w:r>
        <w:t xml:space="preserve">For Rel-18 L1/L2 mobility, L1-SINR is not supported for intra and inter-frequency candidate cell </w:t>
      </w:r>
      <w:proofErr w:type="gramStart"/>
      <w:r>
        <w:t>measurement</w:t>
      </w:r>
      <w:proofErr w:type="gramEnd"/>
    </w:p>
    <w:p w14:paraId="5AA991E9" w14:textId="77777777" w:rsidR="000D7246" w:rsidRDefault="000D7246">
      <w:pPr>
        <w:pStyle w:val="a"/>
        <w:numPr>
          <w:ilvl w:val="1"/>
          <w:numId w:val="13"/>
        </w:numPr>
        <w:rPr>
          <w:lang w:val="en-US"/>
        </w:rPr>
      </w:pPr>
    </w:p>
    <w:p w14:paraId="364F8A96" w14:textId="77777777" w:rsidR="000D7246" w:rsidRDefault="00DF6837">
      <w:pPr>
        <w:pStyle w:val="5"/>
      </w:pPr>
      <w:r>
        <w:t>[FL observation]</w:t>
      </w:r>
    </w:p>
    <w:p w14:paraId="24846866" w14:textId="77777777" w:rsidR="000D7246" w:rsidRDefault="00DF6837">
      <w:r>
        <w:t xml:space="preserve">Given the conclusion at RAN#100, CSI-RS is not supported for L1 measurement in Rel-18 and hence it would not be so easy (from the discussion in the past meetings) to justify the benefit of L1-SINR without CSI-RS based on the discussion so far. Furthermore, FL understands that many companies see the strong necessity of L1-SINR, it is not easy to finalize all the standardization efforts in one meeting. </w:t>
      </w:r>
    </w:p>
    <w:p w14:paraId="06A5C49C" w14:textId="77777777" w:rsidR="000D7246" w:rsidRDefault="00DF6837">
      <w:r>
        <w:t xml:space="preserve">Therefore, FL suggesting is to come back this issue in the future release together with the discussion on CSI-RS. With this, the discussion of this section is closed. </w:t>
      </w:r>
    </w:p>
    <w:p w14:paraId="207446F3" w14:textId="77777777" w:rsidR="000D7246" w:rsidRDefault="000D7246"/>
    <w:p w14:paraId="27D2AD8C" w14:textId="77777777" w:rsidR="000D7246" w:rsidRDefault="00DF6837">
      <w:r>
        <w:br w:type="page"/>
      </w:r>
    </w:p>
    <w:p w14:paraId="5858A275" w14:textId="77777777" w:rsidR="000D7246" w:rsidRDefault="00DF6837">
      <w:pPr>
        <w:pStyle w:val="30"/>
      </w:pPr>
      <w:r>
        <w:lastRenderedPageBreak/>
        <w:t xml:space="preserve">[Closed] </w:t>
      </w:r>
      <w:r>
        <w:rPr>
          <w:rFonts w:hint="eastAsia"/>
        </w:rPr>
        <w:t>F</w:t>
      </w:r>
      <w:r>
        <w:t xml:space="preserve">iltering for L1 measurement </w:t>
      </w:r>
      <w:proofErr w:type="gramStart"/>
      <w:r>
        <w:t>results</w:t>
      </w:r>
      <w:proofErr w:type="gramEnd"/>
    </w:p>
    <w:p w14:paraId="5B5D5119" w14:textId="77777777" w:rsidR="000D7246" w:rsidRDefault="00DF6837">
      <w:pPr>
        <w:pStyle w:val="5"/>
      </w:pPr>
      <w:r>
        <w:t xml:space="preserve">[Conclusion at RAN1#110b-e] </w:t>
      </w:r>
    </w:p>
    <w:p w14:paraId="25FD09D2" w14:textId="77777777" w:rsidR="000D7246" w:rsidRDefault="00DF6837">
      <w:r>
        <w:t xml:space="preserve">FL proposal below was not agreed and postponed to the further RAN1 meeting. </w:t>
      </w:r>
    </w:p>
    <w:p w14:paraId="776E79AE" w14:textId="77777777" w:rsidR="000D7246" w:rsidRDefault="00DF6837">
      <w:pPr>
        <w:pStyle w:val="a"/>
        <w:numPr>
          <w:ilvl w:val="0"/>
          <w:numId w:val="13"/>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 xml:space="preserve">FL: A concern was raised if RAN1 can perform a proper study on ping-pong issue, CATT, Samsung, LG wants to keep it. FL thinks we can keep it </w:t>
      </w:r>
      <w:proofErr w:type="gramStart"/>
      <w:r>
        <w:rPr>
          <w:color w:val="4472C4"/>
          <w:highlight w:val="yellow"/>
          <w:lang w:eastAsia="zh-CN"/>
        </w:rPr>
        <w:t>as long as</w:t>
      </w:r>
      <w:proofErr w:type="gramEnd"/>
      <w:r>
        <w:rPr>
          <w:color w:val="4472C4"/>
          <w:highlight w:val="yellow"/>
          <w:lang w:eastAsia="zh-CN"/>
        </w:rPr>
        <w:t xml:space="preserve"> companies say they can perform their analysis,</w:t>
      </w:r>
    </w:p>
    <w:p w14:paraId="643EF17C" w14:textId="77777777" w:rsidR="000D7246" w:rsidRDefault="00DF6837">
      <w:pPr>
        <w:pStyle w:val="a"/>
        <w:numPr>
          <w:ilvl w:val="1"/>
          <w:numId w:val="13"/>
        </w:numPr>
        <w:rPr>
          <w:sz w:val="20"/>
        </w:rPr>
      </w:pPr>
      <w:r>
        <w:t>UE-based filtering to the L1 measurement results, where the definition of filtering includes:</w:t>
      </w:r>
      <w:r>
        <w:rPr>
          <w:rStyle w:val="af7"/>
          <w:lang w:eastAsia="zh-CN"/>
        </w:rPr>
        <w:t xml:space="preserve"> </w:t>
      </w:r>
    </w:p>
    <w:p w14:paraId="5DC303D4" w14:textId="77777777" w:rsidR="000D7246" w:rsidRDefault="00DF6837">
      <w:pPr>
        <w:pStyle w:val="a"/>
        <w:numPr>
          <w:ilvl w:val="2"/>
          <w:numId w:val="13"/>
        </w:numPr>
      </w:pPr>
      <w:r>
        <w:t xml:space="preserve">Time domain filtering: </w:t>
      </w:r>
      <w:proofErr w:type="gramStart"/>
      <w:r>
        <w:t>e.g.</w:t>
      </w:r>
      <w:proofErr w:type="gramEnd"/>
      <w:r>
        <w:t xml:space="preserve"> exact definition of time domain filtering, and/or</w:t>
      </w:r>
    </w:p>
    <w:p w14:paraId="1D76B76E" w14:textId="77777777" w:rsidR="000D7246" w:rsidRDefault="00DF6837">
      <w:pPr>
        <w:pStyle w:val="a"/>
        <w:numPr>
          <w:ilvl w:val="2"/>
          <w:numId w:val="13"/>
        </w:numPr>
      </w:pPr>
      <w:r>
        <w:t xml:space="preserve">Cell-level (spatial domain) filtering: </w:t>
      </w:r>
      <w:proofErr w:type="gramStart"/>
      <w:r>
        <w:t>e.g.</w:t>
      </w:r>
      <w:proofErr w:type="gramEnd"/>
      <w:r>
        <w:t xml:space="preserve"> how many beams are averaged, and/or how the beams are chosen. </w:t>
      </w:r>
    </w:p>
    <w:p w14:paraId="6E67C183" w14:textId="77777777" w:rsidR="000D7246" w:rsidRDefault="00DF6837">
      <w:pPr>
        <w:pStyle w:val="a"/>
        <w:numPr>
          <w:ilvl w:val="1"/>
          <w:numId w:val="13"/>
        </w:numPr>
      </w:pPr>
      <w:r>
        <w:t>Applicability to L1-RSRP and L1-SINR (if supported)</w:t>
      </w:r>
    </w:p>
    <w:p w14:paraId="1D77B488" w14:textId="77777777" w:rsidR="000D7246" w:rsidRDefault="00DF6837">
      <w:pPr>
        <w:pStyle w:val="a"/>
        <w:numPr>
          <w:ilvl w:val="1"/>
          <w:numId w:val="13"/>
        </w:numPr>
      </w:pPr>
      <w:r>
        <w:t>Applicability to intra-frequency and inter-frequency (if supported)</w:t>
      </w:r>
    </w:p>
    <w:p w14:paraId="1455754A" w14:textId="77777777" w:rsidR="000D7246" w:rsidRDefault="00DF6837">
      <w:pPr>
        <w:pStyle w:val="a"/>
        <w:numPr>
          <w:ilvl w:val="1"/>
          <w:numId w:val="13"/>
        </w:numPr>
        <w:rPr>
          <w:color w:val="FF0000"/>
        </w:rPr>
      </w:pPr>
      <w:r>
        <w:rPr>
          <w:lang w:eastAsia="zh-CN"/>
        </w:rPr>
        <w:t xml:space="preserve">Necessity to be specified in standard considering </w:t>
      </w:r>
      <w:r>
        <w:rPr>
          <w:color w:val="FF0000"/>
          <w:lang w:eastAsia="zh-CN"/>
        </w:rPr>
        <w:t xml:space="preserve">the presence of alternative implementation-based solutions, </w:t>
      </w:r>
      <w:proofErr w:type="gramStart"/>
      <w:r>
        <w:rPr>
          <w:color w:val="FF0000"/>
          <w:lang w:eastAsia="zh-CN"/>
        </w:rPr>
        <w:t>e.g.</w:t>
      </w:r>
      <w:proofErr w:type="gramEnd"/>
      <w:r>
        <w:rPr>
          <w:color w:val="FF0000"/>
          <w:lang w:eastAsia="zh-CN"/>
        </w:rPr>
        <w:t xml:space="preserve"> </w:t>
      </w:r>
      <w:proofErr w:type="spellStart"/>
      <w:r>
        <w:rPr>
          <w:color w:val="FF0000"/>
          <w:lang w:eastAsia="zh-CN"/>
        </w:rPr>
        <w:t>gNB</w:t>
      </w:r>
      <w:proofErr w:type="spellEnd"/>
      <w:r>
        <w:rPr>
          <w:color w:val="FF0000"/>
          <w:lang w:eastAsia="zh-CN"/>
        </w:rPr>
        <w:t xml:space="preserve">-based filtering and/or L3 measurement (when involved) </w:t>
      </w:r>
    </w:p>
    <w:p w14:paraId="2D814DFC" w14:textId="77777777" w:rsidR="000D7246" w:rsidRDefault="00DF6837">
      <w:pPr>
        <w:pStyle w:val="5"/>
      </w:pPr>
      <w:r>
        <w:t>[Conclusion at RAN1#111]</w:t>
      </w:r>
    </w:p>
    <w:p w14:paraId="54997591" w14:textId="77777777" w:rsidR="000D7246" w:rsidRDefault="00DF6837">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1E401E49" w14:textId="77777777" w:rsidR="000D7246" w:rsidRDefault="00DF6837">
      <w:r>
        <w:rPr>
          <w:rFonts w:hint="eastAsia"/>
        </w:rPr>
        <w:t>W</w:t>
      </w:r>
      <w:r>
        <w:t xml:space="preserve">ith this analysis, the discussion on this section is closed. If companies have any comments, the following table can be used or further input. </w:t>
      </w:r>
    </w:p>
    <w:p w14:paraId="1CD68B7F" w14:textId="77777777" w:rsidR="000D7246" w:rsidRDefault="00DF6837">
      <w:pPr>
        <w:pStyle w:val="5"/>
      </w:pPr>
      <w:r>
        <w:t>[Conclusion at RAN1#112]</w:t>
      </w:r>
    </w:p>
    <w:p w14:paraId="6DB24AB8" w14:textId="77777777" w:rsidR="000D7246" w:rsidRDefault="00DF6837">
      <w:r>
        <w:rPr>
          <w:rFonts w:hint="eastAsia"/>
        </w:rPr>
        <w:t>N</w:t>
      </w:r>
      <w:r>
        <w:t>o discussion was held as no progress was expected.</w:t>
      </w:r>
    </w:p>
    <w:p w14:paraId="6BE96EE6" w14:textId="77777777" w:rsidR="000D7246" w:rsidRDefault="00DF6837">
      <w:pPr>
        <w:pStyle w:val="5"/>
      </w:pPr>
      <w:r>
        <w:t>[Conclusion at RAN1#112bis-e]</w:t>
      </w:r>
    </w:p>
    <w:p w14:paraId="755069B5" w14:textId="77777777" w:rsidR="000D7246" w:rsidRDefault="00DF6837">
      <w:r>
        <w:rPr>
          <w:rFonts w:hint="eastAsia"/>
        </w:rPr>
        <w:t>N</w:t>
      </w:r>
      <w:r>
        <w:t>o discussion was held as no progress was expected.</w:t>
      </w:r>
    </w:p>
    <w:p w14:paraId="28F44435" w14:textId="77777777" w:rsidR="000D7246" w:rsidRDefault="00DF6837">
      <w:pPr>
        <w:pStyle w:val="5"/>
      </w:pPr>
      <w:r>
        <w:t>[Conclusion at RAN1#113]</w:t>
      </w:r>
    </w:p>
    <w:p w14:paraId="3DE97E0B" w14:textId="77777777" w:rsidR="000D7246" w:rsidRDefault="00DF6837">
      <w:r>
        <w:rPr>
          <w:rFonts w:hint="eastAsia"/>
        </w:rPr>
        <w:t>N</w:t>
      </w:r>
      <w:r>
        <w:t>o discussion was held as no progress was expected.</w:t>
      </w:r>
    </w:p>
    <w:p w14:paraId="41954F34" w14:textId="77777777" w:rsidR="000D7246" w:rsidRDefault="00DF6837">
      <w:pPr>
        <w:pStyle w:val="5"/>
      </w:pPr>
      <w:r>
        <w:t>[FL observation]</w:t>
      </w:r>
    </w:p>
    <w:p w14:paraId="180C4440" w14:textId="77777777" w:rsidR="000D7246" w:rsidRDefault="00DF6837">
      <w:r>
        <w:t xml:space="preserve">Since this is not an essential feature for Rel-18 LTM, FL plans is not to spend any time on this issue even though there are still companies who propose the introduction of filtering. The discussion on this section is closed without any discussion. </w:t>
      </w:r>
    </w:p>
    <w:p w14:paraId="29A3143B" w14:textId="77777777" w:rsidR="000D7246" w:rsidRDefault="00DF6837">
      <w:pPr>
        <w:snapToGrid/>
        <w:spacing w:after="0" w:afterAutospacing="0"/>
        <w:jc w:val="left"/>
      </w:pPr>
      <w:r>
        <w:br w:type="page"/>
      </w:r>
    </w:p>
    <w:p w14:paraId="704BF21F" w14:textId="77777777" w:rsidR="000D7246" w:rsidRDefault="00DF6837">
      <w:pPr>
        <w:pStyle w:val="30"/>
        <w:rPr>
          <w:bCs/>
        </w:rPr>
      </w:pPr>
      <w:r>
        <w:lastRenderedPageBreak/>
        <w:t>[Closed] C</w:t>
      </w:r>
      <w:r>
        <w:rPr>
          <w:bCs/>
        </w:rPr>
        <w:t>onfiguration</w:t>
      </w:r>
      <w:r>
        <w:t xml:space="preserve">s for L1 </w:t>
      </w:r>
      <w:proofErr w:type="gramStart"/>
      <w:r>
        <w:t>measurement</w:t>
      </w:r>
      <w:proofErr w:type="gramEnd"/>
    </w:p>
    <w:p w14:paraId="2C949589" w14:textId="77777777" w:rsidR="000D7246" w:rsidRDefault="00DF6837">
      <w:pPr>
        <w:pStyle w:val="5"/>
      </w:pPr>
      <w:r>
        <w:t>[Conclusion at RAN1#111]</w:t>
      </w:r>
    </w:p>
    <w:p w14:paraId="5B396F6D" w14:textId="77777777" w:rsidR="000D7246" w:rsidRDefault="00DF6837">
      <w:r>
        <w:rPr>
          <w:rFonts w:hint="eastAsia"/>
        </w:rPr>
        <w:t>T</w:t>
      </w:r>
      <w:r>
        <w:t>he following proposal was not treated in RAN1#111 and postponed to next meeting. Since this functionality is essential for Rel-18 LTM, companies are encouraged to perform their analysis based on the final proposal (</w:t>
      </w:r>
      <w:proofErr w:type="gramStart"/>
      <w:r>
        <w:t>i.e.</w:t>
      </w:r>
      <w:proofErr w:type="gramEnd"/>
      <w:r>
        <w:t xml:space="preserv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45748D73" w14:textId="77777777" w:rsidR="000D7246" w:rsidRDefault="00DF6837">
      <w:pPr>
        <w:pStyle w:val="a"/>
        <w:numPr>
          <w:ilvl w:val="0"/>
          <w:numId w:val="13"/>
        </w:numPr>
        <w:rPr>
          <w:strike/>
          <w:color w:val="FF0000"/>
        </w:rPr>
      </w:pPr>
      <w:r>
        <w:t>For Rel-18 LTM, further study the following structure for L1 measurement configurations.</w:t>
      </w:r>
    </w:p>
    <w:p w14:paraId="2363615A" w14:textId="77777777" w:rsidR="000D7246" w:rsidRDefault="00DF6837">
      <w:pPr>
        <w:pStyle w:val="a"/>
        <w:numPr>
          <w:ilvl w:val="1"/>
          <w:numId w:val="13"/>
        </w:numPr>
      </w:pPr>
      <w:r>
        <w:t xml:space="preserve">Option-1: </w:t>
      </w:r>
      <w:r>
        <w:rPr>
          <w:color w:val="FF0000"/>
        </w:rPr>
        <w:t>Based on</w:t>
      </w:r>
      <w:r>
        <w:t xml:space="preserve"> CSI measurement configuration specified in Rel-17 ICBM</w:t>
      </w:r>
    </w:p>
    <w:p w14:paraId="369A74BD" w14:textId="77777777" w:rsidR="000D7246" w:rsidRDefault="00DF6837">
      <w:pPr>
        <w:pStyle w:val="a"/>
        <w:numPr>
          <w:ilvl w:val="2"/>
          <w:numId w:val="13"/>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w:t>
      </w:r>
      <w:proofErr w:type="gramStart"/>
      <w:r>
        <w:t>coordination</w:t>
      </w:r>
      <w:proofErr w:type="gramEnd"/>
    </w:p>
    <w:p w14:paraId="5E7D5598" w14:textId="77777777" w:rsidR="000D7246" w:rsidRDefault="00DF6837">
      <w:pPr>
        <w:pStyle w:val="a"/>
        <w:numPr>
          <w:ilvl w:val="2"/>
          <w:numId w:val="13"/>
        </w:numPr>
      </w:pPr>
      <w:r>
        <w:t xml:space="preserve">For inter-frequency, at least the frequency information, SMTC or measurement gap (MG) with candidate cell are additionally </w:t>
      </w:r>
      <w:proofErr w:type="gramStart"/>
      <w:r>
        <w:t>introduced</w:t>
      </w:r>
      <w:proofErr w:type="gramEnd"/>
    </w:p>
    <w:p w14:paraId="09498762" w14:textId="77777777" w:rsidR="000D7246" w:rsidRDefault="00DF6837">
      <w:pPr>
        <w:pStyle w:val="a"/>
        <w:numPr>
          <w:ilvl w:val="1"/>
          <w:numId w:val="13"/>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64DB61F0" w14:textId="77777777" w:rsidR="000D7246" w:rsidRDefault="00DF6837">
      <w:pPr>
        <w:pStyle w:val="a"/>
        <w:numPr>
          <w:ilvl w:val="2"/>
          <w:numId w:val="13"/>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w:t>
      </w:r>
      <w:proofErr w:type="gramStart"/>
      <w:r>
        <w:rPr>
          <w:strike/>
          <w:color w:val="D9D9D9" w:themeColor="background1" w:themeShade="D9"/>
        </w:rPr>
        <w:t>i.e.</w:t>
      </w:r>
      <w:proofErr w:type="gramEnd"/>
      <w:r>
        <w:rPr>
          <w:strike/>
          <w:color w:val="D9D9D9" w:themeColor="background1" w:themeShade="D9"/>
        </w:rPr>
        <w:t xml:space="preserv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4F491BE3" w14:textId="77777777" w:rsidR="000D7246" w:rsidRDefault="00DF6837">
      <w:pPr>
        <w:pStyle w:val="a"/>
        <w:numPr>
          <w:ilvl w:val="2"/>
          <w:numId w:val="13"/>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w:t>
      </w:r>
      <w:proofErr w:type="gramStart"/>
      <w:r>
        <w:t>cell</w:t>
      </w:r>
      <w:proofErr w:type="gramEnd"/>
    </w:p>
    <w:p w14:paraId="42BFBC4A" w14:textId="77777777" w:rsidR="000D7246" w:rsidRDefault="00DF6837">
      <w:pPr>
        <w:pStyle w:val="a"/>
        <w:numPr>
          <w:ilvl w:val="1"/>
          <w:numId w:val="13"/>
        </w:numPr>
      </w:pPr>
      <w:r>
        <w:t>Option-3: Use measurement configuration for each candidate cell</w:t>
      </w:r>
    </w:p>
    <w:p w14:paraId="50A74124" w14:textId="77777777" w:rsidR="000D7246" w:rsidRDefault="00DF6837">
      <w:pPr>
        <w:pStyle w:val="a"/>
        <w:numPr>
          <w:ilvl w:val="2"/>
          <w:numId w:val="13"/>
        </w:numPr>
      </w:pPr>
      <w:r>
        <w:t>L1 measurement resource set can be configured inside candidate cell configurations (</w:t>
      </w:r>
      <w:proofErr w:type="gramStart"/>
      <w:r>
        <w:t>i.e.</w:t>
      </w:r>
      <w:proofErr w:type="gramEnd"/>
      <w:r>
        <w:t xml:space="preserve"> </w:t>
      </w:r>
      <w:proofErr w:type="spellStart"/>
      <w:r>
        <w:t>ServingCellConfig</w:t>
      </w:r>
      <w:proofErr w:type="spellEnd"/>
      <w:r>
        <w:t xml:space="preserve"> or </w:t>
      </w:r>
      <w:proofErr w:type="spellStart"/>
      <w:r>
        <w:t>CellGroupConfig</w:t>
      </w:r>
      <w:proofErr w:type="spellEnd"/>
      <w:r>
        <w:t>)</w:t>
      </w:r>
    </w:p>
    <w:p w14:paraId="3B7AEF40" w14:textId="77777777" w:rsidR="000D7246" w:rsidRDefault="00DF6837">
      <w:pPr>
        <w:pStyle w:val="a"/>
        <w:numPr>
          <w:ilvl w:val="1"/>
          <w:numId w:val="13"/>
        </w:numPr>
      </w:pPr>
      <w:r>
        <w:t xml:space="preserve">Option-4: Do not include RS information or cell information in measurement </w:t>
      </w:r>
      <w:proofErr w:type="gramStart"/>
      <w:r>
        <w:t>configurations</w:t>
      </w:r>
      <w:proofErr w:type="gramEnd"/>
      <w:r>
        <w:t xml:space="preserve"> </w:t>
      </w:r>
    </w:p>
    <w:p w14:paraId="763936AD" w14:textId="77777777" w:rsidR="000D7246" w:rsidRDefault="00DF6837">
      <w:pPr>
        <w:pStyle w:val="a"/>
        <w:numPr>
          <w:ilvl w:val="2"/>
          <w:numId w:val="13"/>
        </w:numPr>
      </w:pPr>
      <w:r>
        <w:t xml:space="preserve">For intra-frequency, neither SSB/RS indices nor PCI is configured. </w:t>
      </w:r>
    </w:p>
    <w:p w14:paraId="0BF36F2E" w14:textId="77777777" w:rsidR="000D7246" w:rsidRDefault="00DF6837">
      <w:pPr>
        <w:pStyle w:val="a"/>
        <w:numPr>
          <w:ilvl w:val="2"/>
          <w:numId w:val="13"/>
        </w:numPr>
      </w:pPr>
      <w:r>
        <w:t xml:space="preserve">For inter-frequency, neither SSB/RS indices nor PCI is configured, but frequency information is </w:t>
      </w:r>
      <w:proofErr w:type="gramStart"/>
      <w:r>
        <w:t>configured</w:t>
      </w:r>
      <w:proofErr w:type="gramEnd"/>
    </w:p>
    <w:p w14:paraId="14FCF395" w14:textId="77777777" w:rsidR="000D7246" w:rsidRDefault="00DF6837">
      <w:pPr>
        <w:pStyle w:val="a"/>
        <w:numPr>
          <w:ilvl w:val="1"/>
          <w:numId w:val="13"/>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471953A0" w14:textId="77777777" w:rsidR="000D7246" w:rsidRDefault="00DF6837">
      <w:pPr>
        <w:pStyle w:val="5"/>
      </w:pPr>
      <w:r>
        <w:t>[Conclusion at RAN1#112]</w:t>
      </w:r>
    </w:p>
    <w:p w14:paraId="31A9F951" w14:textId="77777777" w:rsidR="000D7246" w:rsidRDefault="00DF6837">
      <w:pPr>
        <w:rPr>
          <w:rFonts w:ascii="DengXian Light" w:eastAsia="Batang" w:hAnsi="DengXian Light"/>
          <w:sz w:val="20"/>
          <w:szCs w:val="22"/>
          <w:highlight w:val="green"/>
        </w:rPr>
      </w:pPr>
      <w:r>
        <w:rPr>
          <w:highlight w:val="green"/>
        </w:rPr>
        <w:t>Agreement</w:t>
      </w:r>
    </w:p>
    <w:p w14:paraId="60CE6A3F" w14:textId="77777777" w:rsidR="000D7246" w:rsidRDefault="00DF6837">
      <w:pPr>
        <w:pStyle w:val="a"/>
        <w:numPr>
          <w:ilvl w:val="0"/>
          <w:numId w:val="14"/>
        </w:numPr>
        <w:spacing w:after="0" w:afterAutospacing="0"/>
        <w:rPr>
          <w:rFonts w:ascii="Times" w:hAnsi="Times"/>
          <w:szCs w:val="24"/>
          <w:lang w:eastAsia="en-US"/>
        </w:rPr>
      </w:pPr>
      <w:r>
        <w:t>For L1-RSRP measurement RS configuration</w:t>
      </w:r>
    </w:p>
    <w:p w14:paraId="69CEDA36" w14:textId="77777777" w:rsidR="000D7246" w:rsidRDefault="00DF6837">
      <w:pPr>
        <w:pStyle w:val="a"/>
        <w:numPr>
          <w:ilvl w:val="1"/>
          <w:numId w:val="14"/>
        </w:numPr>
        <w:spacing w:after="0" w:afterAutospacing="0"/>
      </w:pPr>
      <w:r>
        <w:t xml:space="preserve">For SSB based L1-RSRP measurement: </w:t>
      </w:r>
    </w:p>
    <w:p w14:paraId="3F9635F7" w14:textId="77777777" w:rsidR="000D7246" w:rsidRDefault="00DF6837">
      <w:pPr>
        <w:pStyle w:val="a"/>
        <w:numPr>
          <w:ilvl w:val="2"/>
          <w:numId w:val="14"/>
        </w:numPr>
        <w:spacing w:after="0" w:afterAutospacing="0"/>
      </w:pPr>
      <w:r>
        <w:t>As a starting point, at least the following information needs to be provided to a UE, e.g.</w:t>
      </w:r>
    </w:p>
    <w:p w14:paraId="00A1113D" w14:textId="77777777" w:rsidR="000D7246" w:rsidRDefault="00DF6837">
      <w:pPr>
        <w:pStyle w:val="a"/>
        <w:numPr>
          <w:ilvl w:val="3"/>
          <w:numId w:val="14"/>
        </w:numPr>
        <w:spacing w:after="0" w:afterAutospacing="0"/>
      </w:pPr>
      <w:r>
        <w:t xml:space="preserve">For intra- and inter- frequency: PCI or logical ID (e.g., as being defined in R17 ICBM), time domain </w:t>
      </w:r>
      <w:r>
        <w:rPr>
          <w:highlight w:val="yellow"/>
        </w:rPr>
        <w:t>(</w:t>
      </w:r>
      <w:proofErr w:type="gramStart"/>
      <w:r>
        <w:rPr>
          <w:highlight w:val="yellow"/>
        </w:rPr>
        <w:t>e.g.</w:t>
      </w:r>
      <w:proofErr w:type="gramEnd"/>
      <w:r>
        <w:rPr>
          <w:highlight w:val="yellow"/>
        </w:rPr>
        <w:t xml:space="preserve"> SMTC or periodicity and SSB position in burst</w:t>
      </w:r>
      <w:r>
        <w:t xml:space="preserve">) </w:t>
      </w:r>
    </w:p>
    <w:p w14:paraId="3E1EEFBB" w14:textId="77777777" w:rsidR="000D7246" w:rsidRDefault="00DF6837">
      <w:pPr>
        <w:pStyle w:val="a"/>
        <w:numPr>
          <w:ilvl w:val="3"/>
          <w:numId w:val="14"/>
        </w:numPr>
        <w:spacing w:after="0" w:afterAutospacing="0"/>
      </w:pPr>
      <w:r>
        <w:t>For inter-frequency: frequency domain location (</w:t>
      </w:r>
      <w:proofErr w:type="gramStart"/>
      <w:r>
        <w:t>e.g.</w:t>
      </w:r>
      <w:proofErr w:type="gramEnd"/>
      <w:r>
        <w:t xml:space="preserve"> </w:t>
      </w:r>
      <w:proofErr w:type="spellStart"/>
      <w:r>
        <w:t>center</w:t>
      </w:r>
      <w:proofErr w:type="spellEnd"/>
      <w:r>
        <w:t xml:space="preserve"> frequency), SCS</w:t>
      </w:r>
    </w:p>
    <w:p w14:paraId="43DFB6F8" w14:textId="77777777" w:rsidR="000D7246" w:rsidRDefault="00DF6837">
      <w:pPr>
        <w:pStyle w:val="a"/>
        <w:numPr>
          <w:ilvl w:val="3"/>
          <w:numId w:val="14"/>
        </w:numPr>
        <w:spacing w:after="0" w:afterAutospacing="0"/>
      </w:pPr>
      <w:r>
        <w:t>FFS: transmission power (for pathloss calculation)</w:t>
      </w:r>
    </w:p>
    <w:p w14:paraId="787B2BD2" w14:textId="77777777" w:rsidR="000D7246" w:rsidRDefault="00DF6837">
      <w:pPr>
        <w:pStyle w:val="a"/>
        <w:numPr>
          <w:ilvl w:val="2"/>
          <w:numId w:val="14"/>
        </w:numPr>
        <w:spacing w:after="0" w:afterAutospacing="0"/>
      </w:pPr>
      <w:r>
        <w:t>Note: other parameters included in the configuration can be further discussed</w:t>
      </w:r>
    </w:p>
    <w:p w14:paraId="284D0E6D" w14:textId="77777777" w:rsidR="000D7246" w:rsidRDefault="00DF6837">
      <w:pPr>
        <w:pStyle w:val="a"/>
        <w:numPr>
          <w:ilvl w:val="2"/>
          <w:numId w:val="14"/>
        </w:numPr>
        <w:spacing w:after="0" w:afterAutospacing="0"/>
      </w:pPr>
      <w:r>
        <w:rPr>
          <w:rFonts w:eastAsia="DengXian"/>
          <w:lang w:eastAsia="zh-CN"/>
        </w:rPr>
        <w:t>Including above agreement into the LS</w:t>
      </w:r>
    </w:p>
    <w:p w14:paraId="2F2F3E3F" w14:textId="77777777" w:rsidR="000D7246" w:rsidRDefault="00DF6837">
      <w:pPr>
        <w:pStyle w:val="a"/>
        <w:numPr>
          <w:ilvl w:val="1"/>
          <w:numId w:val="14"/>
        </w:numPr>
        <w:spacing w:after="0" w:afterAutospacing="0"/>
      </w:pPr>
      <w:r>
        <w:lastRenderedPageBreak/>
        <w:t xml:space="preserve">The detailed design of RRC structure is up to </w:t>
      </w:r>
      <w:proofErr w:type="gramStart"/>
      <w:r>
        <w:t>RAN2, and</w:t>
      </w:r>
      <w:proofErr w:type="gramEnd"/>
      <w:r>
        <w:t xml:space="preserve"> send an LS to RAN2 to request to work on the RRC structure design on the measurement configuration. </w:t>
      </w:r>
    </w:p>
    <w:p w14:paraId="4273B7C6" w14:textId="77777777" w:rsidR="000D7246" w:rsidRDefault="00DF6837">
      <w:pPr>
        <w:pStyle w:val="a"/>
        <w:numPr>
          <w:ilvl w:val="2"/>
          <w:numId w:val="14"/>
        </w:numPr>
        <w:spacing w:after="0" w:afterAutospacing="0"/>
      </w:pPr>
      <w:r>
        <w:t xml:space="preserve">Following RAN1 understanding will be provided in the </w:t>
      </w:r>
      <w:proofErr w:type="gramStart"/>
      <w:r>
        <w:t>LS</w:t>
      </w:r>
      <w:proofErr w:type="gramEnd"/>
    </w:p>
    <w:p w14:paraId="6C5E0C4E" w14:textId="77777777" w:rsidR="000D7246" w:rsidRDefault="00DF6837">
      <w:pPr>
        <w:pStyle w:val="a"/>
        <w:numPr>
          <w:ilvl w:val="3"/>
          <w:numId w:val="14"/>
        </w:numPr>
        <w:spacing w:after="0" w:afterAutospacing="0"/>
      </w:pPr>
      <w:r>
        <w:t xml:space="preserve">RAN1 has discussed the following configuration options for L1 measurement configurations for SSB till RAN1#112: </w:t>
      </w:r>
    </w:p>
    <w:p w14:paraId="6F0B0352" w14:textId="77777777" w:rsidR="000D7246" w:rsidRDefault="00DF6837">
      <w:pPr>
        <w:pStyle w:val="a"/>
        <w:numPr>
          <w:ilvl w:val="4"/>
          <w:numId w:val="14"/>
        </w:numPr>
        <w:spacing w:after="0" w:afterAutospacing="0"/>
      </w:pPr>
      <w:r>
        <w:t xml:space="preserve">Option 1) Configurations for L1 measurement RS is provided under </w:t>
      </w:r>
      <w:proofErr w:type="spellStart"/>
      <w:r>
        <w:t>ServingCellConfig</w:t>
      </w:r>
      <w:proofErr w:type="spellEnd"/>
      <w:r>
        <w:t xml:space="preserve"> for the serving </w:t>
      </w:r>
      <w:proofErr w:type="gramStart"/>
      <w:r>
        <w:t>cells</w:t>
      </w:r>
      <w:proofErr w:type="gramEnd"/>
    </w:p>
    <w:p w14:paraId="148B4BB7" w14:textId="77777777" w:rsidR="000D7246" w:rsidRDefault="00DF6837">
      <w:pPr>
        <w:pStyle w:val="a"/>
        <w:numPr>
          <w:ilvl w:val="5"/>
          <w:numId w:val="14"/>
        </w:numPr>
        <w:spacing w:after="0" w:afterAutospacing="0"/>
      </w:pPr>
      <w:r>
        <w:t>is useful to reuses the mechanism for Rel-17 ICBM and necessary information to support inter-frequency measurement will be added there.</w:t>
      </w:r>
    </w:p>
    <w:p w14:paraId="3EE466C0" w14:textId="77777777" w:rsidR="000D7246" w:rsidRDefault="00DF6837">
      <w:pPr>
        <w:pStyle w:val="a"/>
        <w:numPr>
          <w:ilvl w:val="4"/>
          <w:numId w:val="14"/>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w:t>
      </w:r>
      <w:proofErr w:type="gramStart"/>
      <w:r>
        <w:t>cells</w:t>
      </w:r>
      <w:proofErr w:type="gramEnd"/>
    </w:p>
    <w:p w14:paraId="5B46A139" w14:textId="77777777" w:rsidR="000D7246" w:rsidRDefault="00DF6837">
      <w:pPr>
        <w:pStyle w:val="a"/>
        <w:numPr>
          <w:ilvl w:val="5"/>
          <w:numId w:val="14"/>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3FA400DE" w14:textId="77777777" w:rsidR="000D7246" w:rsidRDefault="00DF6837">
      <w:pPr>
        <w:pStyle w:val="a"/>
        <w:numPr>
          <w:ilvl w:val="4"/>
          <w:numId w:val="14"/>
        </w:numPr>
        <w:spacing w:after="0" w:afterAutospacing="0"/>
      </w:pPr>
      <w:r>
        <w:t xml:space="preserve">Option 3) Configurations for L1 measurement RS is provided under </w:t>
      </w:r>
      <w:proofErr w:type="spellStart"/>
      <w:r>
        <w:t>CellGroupConfig</w:t>
      </w:r>
      <w:proofErr w:type="spellEnd"/>
      <w:r>
        <w:t xml:space="preserve"> for the candidate </w:t>
      </w:r>
      <w:proofErr w:type="gramStart"/>
      <w:r>
        <w:t>cells</w:t>
      </w:r>
      <w:proofErr w:type="gramEnd"/>
    </w:p>
    <w:p w14:paraId="11C2137A" w14:textId="77777777" w:rsidR="000D7246" w:rsidRDefault="00DF6837">
      <w:pPr>
        <w:pStyle w:val="a"/>
        <w:numPr>
          <w:ilvl w:val="5"/>
          <w:numId w:val="14"/>
        </w:numPr>
        <w:spacing w:after="0" w:afterAutospacing="0"/>
      </w:pPr>
      <w:r>
        <w:t xml:space="preserve">can achieve the similar benefit as Option 2) by directly referring to the candidate cell configurations. </w:t>
      </w:r>
    </w:p>
    <w:p w14:paraId="5D71E617" w14:textId="77777777" w:rsidR="000D7246" w:rsidRDefault="00DF6837">
      <w:pPr>
        <w:pStyle w:val="a"/>
        <w:numPr>
          <w:ilvl w:val="3"/>
          <w:numId w:val="14"/>
        </w:numPr>
        <w:spacing w:after="0" w:afterAutospacing="0"/>
      </w:pPr>
      <w:r>
        <w:t>Note RAN2 has a full flexibility to design the whole RRC structure design.</w:t>
      </w:r>
    </w:p>
    <w:p w14:paraId="7594F817" w14:textId="77777777" w:rsidR="000D7246" w:rsidRDefault="00DF6837">
      <w:pPr>
        <w:pStyle w:val="a"/>
        <w:numPr>
          <w:ilvl w:val="3"/>
          <w:numId w:val="14"/>
        </w:numPr>
        <w:spacing w:after="0" w:afterAutospacing="0"/>
      </w:pPr>
      <w:r>
        <w:t xml:space="preserve">RAN1 believes this is RAN2 expert region, and respectfully asks RAN2 to finalize the RRC structure design after RAN1 finalizes the discussion on RRC parameters. </w:t>
      </w:r>
    </w:p>
    <w:p w14:paraId="6EFE6E3B" w14:textId="77777777" w:rsidR="000D7246" w:rsidRDefault="00DF6837">
      <w:pPr>
        <w:pStyle w:val="a"/>
        <w:numPr>
          <w:ilvl w:val="3"/>
          <w:numId w:val="14"/>
        </w:numPr>
        <w:spacing w:after="0" w:afterAutospacing="0"/>
      </w:pPr>
      <w:r>
        <w:t xml:space="preserve">It is noted that RAN1 foresees the necessity of similar discussions on TCI state pool for candidate cells and L1 measurement report configurations. </w:t>
      </w:r>
    </w:p>
    <w:p w14:paraId="31D7D295" w14:textId="77777777" w:rsidR="000D7246" w:rsidRDefault="000D7246">
      <w:pPr>
        <w:spacing w:after="0" w:afterAutospacing="0"/>
      </w:pPr>
    </w:p>
    <w:p w14:paraId="3FB66F6D" w14:textId="77777777" w:rsidR="000D7246" w:rsidRDefault="00DF6837">
      <w:pPr>
        <w:pStyle w:val="5"/>
      </w:pPr>
      <w:r>
        <w:t>[Conclusion at RAN1#112bis-e]</w:t>
      </w:r>
    </w:p>
    <w:p w14:paraId="54DD8582" w14:textId="77777777" w:rsidR="000D7246" w:rsidRDefault="00DF6837">
      <w:r>
        <w:t>The discussion on the configuration for L1 measurement RS is closed without any consensus. Firstly, ma</w:t>
      </w:r>
      <w:r>
        <w:rPr>
          <w:rFonts w:hint="eastAsia"/>
        </w:rPr>
        <w:t>n</w:t>
      </w:r>
      <w:r>
        <w:t xml:space="preserve">y companies expressed that RAN1 discussion is necessary to further down select the time domain information for intra-frequency measurement: </w:t>
      </w:r>
      <w:proofErr w:type="gramStart"/>
      <w:r>
        <w:t>i.e.</w:t>
      </w:r>
      <w:proofErr w:type="gramEnd"/>
      <w:r>
        <w:t xml:space="preserve"> providing SBB position or </w:t>
      </w:r>
      <w:proofErr w:type="spellStart"/>
      <w:r>
        <w:t>smtc</w:t>
      </w:r>
      <w:proofErr w:type="spellEnd"/>
      <w:r>
        <w:t xml:space="preserve">. However, after some round of discussion, majority companies started saying that this can be left to RAN2. If so, interested companies are encouraged to discuss with their RAN2 colleagues to avoid the misunderstanding between RAN1 and RAN2. </w:t>
      </w:r>
    </w:p>
    <w:p w14:paraId="5157AF0E" w14:textId="77777777" w:rsidR="000D7246" w:rsidRDefault="00DF6837">
      <w:r>
        <w:rPr>
          <w:highlight w:val="green"/>
        </w:rPr>
        <w:t>Agreement</w:t>
      </w:r>
    </w:p>
    <w:p w14:paraId="2BE39C54" w14:textId="77777777" w:rsidR="000D7246" w:rsidRDefault="00DF6837">
      <w:pPr>
        <w:pStyle w:val="a"/>
        <w:numPr>
          <w:ilvl w:val="0"/>
          <w:numId w:val="13"/>
        </w:numPr>
      </w:pPr>
      <w:r>
        <w:t>RRC parameter ss-PBCH-</w:t>
      </w:r>
      <w:proofErr w:type="spellStart"/>
      <w:r>
        <w:t>BlockPower</w:t>
      </w:r>
      <w:proofErr w:type="spellEnd"/>
      <w:r>
        <w:t xml:space="preserve"> for candidate cells is included in the LTM configuration.</w:t>
      </w:r>
    </w:p>
    <w:p w14:paraId="55F1201A" w14:textId="77777777" w:rsidR="000D7246" w:rsidRDefault="00DF6837">
      <w:pPr>
        <w:pStyle w:val="a"/>
        <w:numPr>
          <w:ilvl w:val="1"/>
          <w:numId w:val="13"/>
        </w:numPr>
      </w:pPr>
      <w:r>
        <w:t xml:space="preserve">UE needs the parameter to (at least) perform RACH towards candidate </w:t>
      </w:r>
      <w:proofErr w:type="gramStart"/>
      <w:r>
        <w:t>cells</w:t>
      </w:r>
      <w:proofErr w:type="gramEnd"/>
    </w:p>
    <w:p w14:paraId="1E695A44" w14:textId="77777777" w:rsidR="000D7246" w:rsidRDefault="00DF6837">
      <w:pPr>
        <w:pStyle w:val="a"/>
        <w:numPr>
          <w:ilvl w:val="1"/>
          <w:numId w:val="13"/>
        </w:numPr>
      </w:pPr>
      <w:r>
        <w:t>Note: how to capture this parameter and RRC structure are up to RAN2</w:t>
      </w:r>
    </w:p>
    <w:p w14:paraId="4AB8ADDB" w14:textId="77777777" w:rsidR="000D7246" w:rsidRDefault="00DF6837">
      <w:pPr>
        <w:pStyle w:val="5"/>
      </w:pPr>
      <w:r>
        <w:t>[Conclusion at RAN1#11</w:t>
      </w:r>
      <w:r>
        <w:rPr>
          <w:rFonts w:hint="eastAsia"/>
        </w:rPr>
        <w:t>3</w:t>
      </w:r>
      <w:r>
        <w:t>]</w:t>
      </w:r>
    </w:p>
    <w:p w14:paraId="29F28B84" w14:textId="77777777" w:rsidR="000D7246" w:rsidRDefault="00DF6837">
      <w:r>
        <w:rPr>
          <w:highlight w:val="green"/>
        </w:rPr>
        <w:t>Agreement</w:t>
      </w:r>
    </w:p>
    <w:p w14:paraId="58DF2270" w14:textId="77777777" w:rsidR="000D7246" w:rsidRDefault="00DF6837">
      <w:pPr>
        <w:pStyle w:val="a"/>
        <w:numPr>
          <w:ilvl w:val="0"/>
          <w:numId w:val="13"/>
        </w:numPr>
        <w:spacing w:after="0" w:afterAutospacing="0"/>
        <w:rPr>
          <w:rFonts w:ascii="Times" w:hAnsi="Times"/>
          <w:szCs w:val="24"/>
          <w:lang w:eastAsia="en-US"/>
        </w:rPr>
      </w:pPr>
      <w:r>
        <w:rPr>
          <w:szCs w:val="24"/>
        </w:rPr>
        <w:t xml:space="preserve">For the configuration of SSB based L1-RSRP measurement, </w:t>
      </w:r>
    </w:p>
    <w:p w14:paraId="03391A94" w14:textId="77777777" w:rsidR="000D7246" w:rsidRDefault="00DF6837">
      <w:pPr>
        <w:pStyle w:val="a"/>
        <w:numPr>
          <w:ilvl w:val="1"/>
          <w:numId w:val="13"/>
        </w:numPr>
        <w:spacing w:after="0" w:afterAutospacing="0"/>
        <w:rPr>
          <w:rFonts w:ascii="Times" w:hAnsi="Times"/>
          <w:szCs w:val="24"/>
          <w:lang w:eastAsia="en-US"/>
        </w:rPr>
      </w:pPr>
      <w:r>
        <w:rPr>
          <w:rFonts w:ascii="Times" w:hAnsi="Times"/>
          <w:szCs w:val="24"/>
          <w:lang w:eastAsia="en-US"/>
        </w:rPr>
        <w:t xml:space="preserve">periodicity of SSB, SSB position in burst are provided as </w:t>
      </w:r>
      <w:r>
        <w:rPr>
          <w:szCs w:val="24"/>
        </w:rPr>
        <w:t xml:space="preserve">time domain information for intra- and inter- </w:t>
      </w:r>
      <w:proofErr w:type="gramStart"/>
      <w:r>
        <w:rPr>
          <w:szCs w:val="24"/>
        </w:rPr>
        <w:t>frequency</w:t>
      </w:r>
      <w:proofErr w:type="gramEnd"/>
    </w:p>
    <w:p w14:paraId="40BD44DB" w14:textId="77777777" w:rsidR="000D7246" w:rsidRDefault="000D7246">
      <w:pPr>
        <w:snapToGrid/>
        <w:spacing w:after="0" w:afterAutospacing="0"/>
        <w:jc w:val="left"/>
      </w:pPr>
    </w:p>
    <w:p w14:paraId="38075C07" w14:textId="77777777" w:rsidR="000D7246" w:rsidRDefault="00DF6837">
      <w:pPr>
        <w:pStyle w:val="5"/>
      </w:pPr>
      <w:r>
        <w:lastRenderedPageBreak/>
        <w:t>[Summary of contributions]</w:t>
      </w:r>
    </w:p>
    <w:p w14:paraId="0D625A8D" w14:textId="77777777" w:rsidR="000D7246" w:rsidRDefault="00DF6837">
      <w:r>
        <w:t xml:space="preserve">No issue was raised regarding the RRC configuration. Thus, the discussion of this section is closed without FL proposal. </w:t>
      </w:r>
    </w:p>
    <w:p w14:paraId="11389D2E" w14:textId="77777777" w:rsidR="000D7246" w:rsidRDefault="00DF6837">
      <w:pPr>
        <w:pStyle w:val="5"/>
      </w:pPr>
      <w:r>
        <w:t>[FL observation]</w:t>
      </w:r>
    </w:p>
    <w:p w14:paraId="43F2ABE7" w14:textId="77777777" w:rsidR="000D7246" w:rsidRDefault="000D7246">
      <w:pPr>
        <w:spacing w:after="0" w:afterAutospacing="0"/>
        <w:rPr>
          <w:rFonts w:ascii="Times" w:hAnsi="Times"/>
          <w:i/>
          <w:iCs/>
          <w:szCs w:val="24"/>
          <w:lang w:eastAsia="en-US"/>
        </w:rPr>
      </w:pPr>
    </w:p>
    <w:p w14:paraId="4FB98D9D" w14:textId="77777777" w:rsidR="000D7246" w:rsidRDefault="000D7246"/>
    <w:p w14:paraId="1C7AB1EE" w14:textId="77777777" w:rsidR="000D7246" w:rsidRDefault="00DF6837">
      <w:pPr>
        <w:pStyle w:val="a"/>
        <w:numPr>
          <w:ilvl w:val="0"/>
          <w:numId w:val="13"/>
        </w:numPr>
        <w:snapToGrid/>
        <w:spacing w:after="0" w:afterAutospacing="0"/>
        <w:jc w:val="left"/>
      </w:pPr>
      <w:r>
        <w:rPr>
          <w:lang w:val="en-US"/>
        </w:rPr>
        <w:br w:type="page"/>
      </w:r>
    </w:p>
    <w:p w14:paraId="2A08AE89" w14:textId="77777777" w:rsidR="000D7246" w:rsidRDefault="00DF6837">
      <w:pPr>
        <w:pStyle w:val="30"/>
      </w:pPr>
      <w:r>
        <w:lastRenderedPageBreak/>
        <w:t>void</w:t>
      </w:r>
    </w:p>
    <w:p w14:paraId="2A1C84A7" w14:textId="77777777" w:rsidR="000D7246" w:rsidRDefault="00DF6837">
      <w:pPr>
        <w:snapToGrid/>
        <w:spacing w:after="0" w:afterAutospacing="0"/>
        <w:jc w:val="left"/>
      </w:pPr>
      <w:r>
        <w:br w:type="page"/>
      </w:r>
    </w:p>
    <w:p w14:paraId="2319CE11" w14:textId="77777777" w:rsidR="000D7246" w:rsidRDefault="000D7246">
      <w:pPr>
        <w:snapToGrid/>
        <w:spacing w:after="0" w:afterAutospacing="0"/>
        <w:jc w:val="left"/>
      </w:pPr>
    </w:p>
    <w:p w14:paraId="30031C06" w14:textId="77777777" w:rsidR="000D7246" w:rsidRDefault="00DF6837">
      <w:pPr>
        <w:pStyle w:val="20"/>
        <w:rPr>
          <w:rFonts w:eastAsia="SimSun"/>
          <w:lang w:eastAsia="zh-CN"/>
        </w:rPr>
      </w:pPr>
      <w:r>
        <w:t>L1 measurement reporting</w:t>
      </w:r>
    </w:p>
    <w:p w14:paraId="0256CE5A" w14:textId="77777777" w:rsidR="000D7246" w:rsidRDefault="00DF6837">
      <w:pPr>
        <w:pStyle w:val="30"/>
        <w:rPr>
          <w:lang w:eastAsia="zh-CN"/>
        </w:rPr>
      </w:pPr>
      <w:r>
        <w:rPr>
          <w:lang w:eastAsia="zh-CN"/>
        </w:rPr>
        <w:t xml:space="preserve">[High] Contents and format of </w:t>
      </w:r>
      <w:proofErr w:type="spellStart"/>
      <w:r>
        <w:rPr>
          <w:lang w:eastAsia="zh-CN"/>
        </w:rPr>
        <w:t>gNB</w:t>
      </w:r>
      <w:proofErr w:type="spellEnd"/>
      <w:r>
        <w:rPr>
          <w:lang w:eastAsia="zh-CN"/>
        </w:rPr>
        <w:t xml:space="preserve"> scheduled </w:t>
      </w:r>
      <w:r>
        <w:t xml:space="preserve">L1 measurement </w:t>
      </w:r>
      <w:proofErr w:type="gramStart"/>
      <w:r>
        <w:t>reporting</w:t>
      </w:r>
      <w:proofErr w:type="gramEnd"/>
    </w:p>
    <w:p w14:paraId="573700B3" w14:textId="77777777" w:rsidR="000D7246" w:rsidRDefault="00DF6837">
      <w:pPr>
        <w:pStyle w:val="5"/>
      </w:pPr>
      <w:r>
        <w:t>[Conclusion at RAN1#110b-e]</w:t>
      </w:r>
    </w:p>
    <w:p w14:paraId="7422C119"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7456C66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40065408"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 Report as UCI on PUCCH or PUSCH</w:t>
      </w:r>
    </w:p>
    <w:p w14:paraId="4DD27F1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1F615F95"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59C97A4"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Inter-frequency measurement, if supported</w:t>
      </w:r>
    </w:p>
    <w:p w14:paraId="1372577B"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Increasing the maximum number of reported beams, which is 4 for Rel-17 ICBM</w:t>
      </w:r>
      <w:r>
        <w:rPr>
          <w:rFonts w:ascii="Arial" w:hAnsi="Arial" w:cs="Arial" w:hint="eastAsia"/>
          <w:sz w:val="20"/>
        </w:rPr>
        <w:t xml:space="preserve">　</w:t>
      </w:r>
    </w:p>
    <w:p w14:paraId="2492C88D"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w:t>
      </w:r>
      <w:proofErr w:type="gramStart"/>
      <w:r>
        <w:rPr>
          <w:rFonts w:ascii="Arial" w:hAnsi="Arial" w:cs="Arial"/>
          <w:sz w:val="20"/>
        </w:rPr>
        <w:t>cells</w:t>
      </w:r>
      <w:proofErr w:type="gramEnd"/>
    </w:p>
    <w:p w14:paraId="2E248BE9"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4B18367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Report on MAC CE </w:t>
      </w:r>
    </w:p>
    <w:p w14:paraId="7AED9438"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075C1C43" w14:textId="77777777" w:rsidR="000D7246" w:rsidRDefault="000D7246">
      <w:pPr>
        <w:spacing w:after="0" w:afterAutospacing="0"/>
        <w:rPr>
          <w:rFonts w:ascii="Arial" w:hAnsi="Arial" w:cs="Arial"/>
          <w:sz w:val="20"/>
        </w:rPr>
      </w:pPr>
    </w:p>
    <w:p w14:paraId="73B4E9D0" w14:textId="77777777" w:rsidR="000D7246" w:rsidRDefault="00DF6837">
      <w:pPr>
        <w:pStyle w:val="5"/>
        <w:ind w:left="0" w:firstLineChars="0" w:firstLine="0"/>
      </w:pPr>
      <w:r>
        <w:t>[Conclusion at RAN1#111]</w:t>
      </w:r>
    </w:p>
    <w:p w14:paraId="7E7AC898"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476E6F1F"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w:t>
      </w:r>
      <w:proofErr w:type="gramStart"/>
      <w:r>
        <w:rPr>
          <w:rFonts w:ascii="Arial" w:hAnsi="Arial" w:cs="Arial"/>
          <w:sz w:val="20"/>
        </w:rPr>
        <w:t>supported</w:t>
      </w:r>
      <w:proofErr w:type="gramEnd"/>
    </w:p>
    <w:p w14:paraId="72A9D47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Semi-persistent report on PUSCH, and aperiodic report on PUSCH are </w:t>
      </w:r>
      <w:proofErr w:type="gramStart"/>
      <w:r>
        <w:rPr>
          <w:rFonts w:ascii="Arial" w:hAnsi="Arial" w:cs="Arial"/>
          <w:sz w:val="20"/>
        </w:rPr>
        <w:t>supported</w:t>
      </w:r>
      <w:proofErr w:type="gramEnd"/>
    </w:p>
    <w:p w14:paraId="7849FCFA"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497AF1F0"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CA06C6B" w14:textId="77777777" w:rsidR="000D7246" w:rsidRDefault="000D7246">
      <w:pPr>
        <w:spacing w:after="0" w:afterAutospacing="0"/>
        <w:rPr>
          <w:rFonts w:ascii="Arial" w:hAnsi="Arial" w:cs="Arial"/>
          <w:sz w:val="20"/>
        </w:rPr>
      </w:pPr>
    </w:p>
    <w:p w14:paraId="016BEB63" w14:textId="77777777" w:rsidR="000D7246" w:rsidRDefault="00DF6837">
      <w:pPr>
        <w:pStyle w:val="5"/>
        <w:ind w:left="0" w:firstLineChars="0" w:firstLine="0"/>
      </w:pPr>
      <w:r>
        <w:t>[Conclusion at RAN1#112]</w:t>
      </w:r>
    </w:p>
    <w:p w14:paraId="2431F661" w14:textId="77777777" w:rsidR="000D7246" w:rsidRDefault="00DF6837">
      <w:r>
        <w:t>The last version of FL proposal:</w:t>
      </w:r>
    </w:p>
    <w:p w14:paraId="2BC5B0AC" w14:textId="77777777" w:rsidR="000D7246" w:rsidRDefault="00DF6837">
      <w:pPr>
        <w:numPr>
          <w:ilvl w:val="0"/>
          <w:numId w:val="16"/>
        </w:numPr>
        <w:rPr>
          <w:lang w:val="en-US"/>
        </w:rPr>
      </w:pPr>
      <w:r>
        <w:t>For L1 measurement reporting for LTM,</w:t>
      </w:r>
    </w:p>
    <w:p w14:paraId="5A1775C3" w14:textId="77777777" w:rsidR="000D7246" w:rsidRDefault="00DF6837">
      <w:pPr>
        <w:numPr>
          <w:ilvl w:val="1"/>
          <w:numId w:val="16"/>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 xml:space="preserve">configured for measurement &amp; reporting can be reported in a single report </w:t>
      </w:r>
      <w:proofErr w:type="gramStart"/>
      <w:r>
        <w:t>instance</w:t>
      </w:r>
      <w:proofErr w:type="gramEnd"/>
    </w:p>
    <w:p w14:paraId="510D8FAB" w14:textId="77777777" w:rsidR="000D7246" w:rsidRDefault="00DF6837">
      <w:pPr>
        <w:numPr>
          <w:ilvl w:val="2"/>
          <w:numId w:val="16"/>
        </w:numPr>
        <w:tabs>
          <w:tab w:val="clear" w:pos="2160"/>
        </w:tabs>
        <w:rPr>
          <w:highlight w:val="cyan"/>
          <w:lang w:val="en-US"/>
        </w:rPr>
      </w:pPr>
      <w:r>
        <w:rPr>
          <w:highlight w:val="cyan"/>
          <w:lang w:val="en-US"/>
        </w:rPr>
        <w:t xml:space="preserve">FFS whether the configured candidate cell(s) can be </w:t>
      </w:r>
      <w:proofErr w:type="gramStart"/>
      <w:r>
        <w:rPr>
          <w:highlight w:val="cyan"/>
          <w:lang w:val="en-US"/>
        </w:rPr>
        <w:t>activated</w:t>
      </w:r>
      <w:proofErr w:type="gramEnd"/>
    </w:p>
    <w:p w14:paraId="104D82C4" w14:textId="77777777" w:rsidR="000D7246" w:rsidRDefault="00DF6837">
      <w:pPr>
        <w:numPr>
          <w:ilvl w:val="2"/>
          <w:numId w:val="16"/>
        </w:numPr>
        <w:tabs>
          <w:tab w:val="clear" w:pos="2160"/>
        </w:tabs>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089E6569" w14:textId="77777777" w:rsidR="000D7246" w:rsidRDefault="00DF6837">
      <w:pPr>
        <w:numPr>
          <w:ilvl w:val="1"/>
          <w:numId w:val="16"/>
        </w:numPr>
        <w:tabs>
          <w:tab w:val="clear" w:pos="1440"/>
        </w:tabs>
        <w:rPr>
          <w:lang w:val="en-US"/>
        </w:rPr>
      </w:pPr>
      <w:r>
        <w:rPr>
          <w:highlight w:val="yellow"/>
        </w:rPr>
        <w:t>[</w:t>
      </w:r>
      <w:proofErr w:type="gramStart"/>
      <w:r>
        <w:rPr>
          <w:highlight w:val="yellow"/>
        </w:rPr>
        <w:t>Additionally</w:t>
      </w:r>
      <w:proofErr w:type="gramEnd"/>
      <w:r>
        <w:rPr>
          <w:highlight w:val="yellow"/>
        </w:rPr>
        <w:t>/At least]</w:t>
      </w:r>
      <w:r>
        <w:t>1 beam from the serving cell is included in the report instance</w:t>
      </w:r>
    </w:p>
    <w:p w14:paraId="3FA51635" w14:textId="77777777" w:rsidR="000D7246" w:rsidRDefault="00DF6837">
      <w:pPr>
        <w:numPr>
          <w:ilvl w:val="2"/>
          <w:numId w:val="16"/>
        </w:numPr>
        <w:tabs>
          <w:tab w:val="clear" w:pos="2160"/>
        </w:tabs>
        <w:rPr>
          <w:lang w:val="en-US"/>
        </w:rPr>
      </w:pPr>
      <w:r>
        <w:rPr>
          <w:lang w:val="en-US"/>
        </w:rPr>
        <w:t>FFS: always included or</w:t>
      </w:r>
      <w:r>
        <w:t xml:space="preserve"> depending on the </w:t>
      </w:r>
      <w:proofErr w:type="spellStart"/>
      <w:r>
        <w:t>gNB</w:t>
      </w:r>
      <w:proofErr w:type="spellEnd"/>
      <w:r>
        <w:t xml:space="preserve"> configuration</w:t>
      </w:r>
    </w:p>
    <w:p w14:paraId="3B51B769" w14:textId="77777777" w:rsidR="000D7246" w:rsidRDefault="00DF6837">
      <w:r>
        <w:rPr>
          <w:lang w:val="en-US"/>
        </w:rPr>
        <w:t xml:space="preserve">It was pointed out that the light blue part of </w:t>
      </w:r>
      <w:r>
        <w:t xml:space="preserve">5-2-1-v4 is the most important issue, and the agreement on the numbers is meaningless without knowing how to choose the beams to be reported. In other word, the </w:t>
      </w:r>
      <w:r>
        <w:lastRenderedPageBreak/>
        <w:t>consensus of the group was that the following discussion should be resolved in the next meeting, and then we can go to the next step discussion (</w:t>
      </w:r>
      <w:proofErr w:type="gramStart"/>
      <w:r>
        <w:t>e.g.</w:t>
      </w:r>
      <w:proofErr w:type="gramEnd"/>
      <w:r>
        <w:t xml:space="preserve"> number of beams, necessity of 2-part report).</w:t>
      </w:r>
    </w:p>
    <w:p w14:paraId="48F60DE9" w14:textId="77777777" w:rsidR="000D7246" w:rsidRDefault="00DF6837">
      <w:r>
        <w:rPr>
          <w:rFonts w:hint="eastAsia"/>
          <w:b/>
          <w:bCs/>
        </w:rPr>
        <w:t>I</w:t>
      </w:r>
      <w:r>
        <w:rPr>
          <w:b/>
          <w:bCs/>
        </w:rPr>
        <w:t>mportant discussion in RAN1#112bis-e</w:t>
      </w:r>
    </w:p>
    <w:p w14:paraId="22808A86" w14:textId="77777777" w:rsidR="000D7246" w:rsidRDefault="00DF6837">
      <w:pPr>
        <w:numPr>
          <w:ilvl w:val="0"/>
          <w:numId w:val="16"/>
        </w:numPr>
        <w:rPr>
          <w:highlight w:val="cyan"/>
          <w:lang w:val="en-US"/>
        </w:rPr>
      </w:pPr>
      <w:r>
        <w:rPr>
          <w:highlight w:val="cyan"/>
          <w:lang w:val="en-US"/>
        </w:rPr>
        <w:t xml:space="preserve">FFS whether the configured candidate cell(s) can be </w:t>
      </w:r>
      <w:proofErr w:type="gramStart"/>
      <w:r>
        <w:rPr>
          <w:highlight w:val="cyan"/>
          <w:lang w:val="en-US"/>
        </w:rPr>
        <w:t>activated</w:t>
      </w:r>
      <w:proofErr w:type="gramEnd"/>
    </w:p>
    <w:p w14:paraId="384EF938" w14:textId="77777777" w:rsidR="000D7246" w:rsidRDefault="00DF6837">
      <w:pPr>
        <w:numPr>
          <w:ilvl w:val="0"/>
          <w:numId w:val="16"/>
        </w:numPr>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48BB9835" w14:textId="77777777" w:rsidR="000D7246" w:rsidRDefault="000D7246">
      <w:pPr>
        <w:spacing w:after="0" w:afterAutospacing="0"/>
        <w:rPr>
          <w:rFonts w:ascii="Arial" w:hAnsi="Arial" w:cs="Arial"/>
          <w:sz w:val="20"/>
          <w:lang w:val="en-US"/>
        </w:rPr>
      </w:pPr>
    </w:p>
    <w:p w14:paraId="5FCB124D" w14:textId="77777777" w:rsidR="000D7246" w:rsidRDefault="00DF6837">
      <w:pPr>
        <w:pStyle w:val="5"/>
        <w:ind w:left="0" w:firstLineChars="0" w:firstLine="0"/>
      </w:pPr>
      <w:r>
        <w:t>[Conclusion at RAN1#112bis-e]</w:t>
      </w:r>
    </w:p>
    <w:p w14:paraId="0C8A0724" w14:textId="77777777" w:rsidR="000D7246" w:rsidRDefault="00DF6837">
      <w:pPr>
        <w:rPr>
          <w:rFonts w:eastAsia="DengXian"/>
          <w:sz w:val="20"/>
          <w:highlight w:val="green"/>
          <w:lang w:eastAsia="zh-CN"/>
        </w:rPr>
      </w:pPr>
      <w:r>
        <w:rPr>
          <w:rFonts w:eastAsia="DengXian"/>
          <w:highlight w:val="green"/>
          <w:lang w:eastAsia="zh-CN"/>
        </w:rPr>
        <w:t>Agreement</w:t>
      </w:r>
    </w:p>
    <w:p w14:paraId="2640AA86" w14:textId="77777777" w:rsidR="000D7246" w:rsidRDefault="00DF6837">
      <w:pPr>
        <w:rPr>
          <w:rFonts w:ascii="Calibri" w:eastAsia="SimSun" w:hAnsi="Calibri"/>
          <w:lang w:eastAsia="en-US"/>
        </w:rPr>
      </w:pPr>
      <w:r>
        <w:t>For the beam selection for SSB based L1-RSRP measurement report,</w:t>
      </w:r>
    </w:p>
    <w:p w14:paraId="19DAA43C" w14:textId="77777777" w:rsidR="000D7246" w:rsidRDefault="00DF6837">
      <w:pPr>
        <w:pStyle w:val="a"/>
        <w:numPr>
          <w:ilvl w:val="0"/>
          <w:numId w:val="16"/>
        </w:numPr>
        <w:spacing w:after="0" w:afterAutospacing="0"/>
        <w:rPr>
          <w:rFonts w:ascii="Times" w:eastAsia="Batang" w:hAnsi="Times"/>
        </w:rPr>
      </w:pPr>
      <w:r>
        <w:t xml:space="preserve">Beam selection is performed across the L cells from configured (or activated, if introduced) cells, </w:t>
      </w:r>
      <w:proofErr w:type="gramStart"/>
      <w:r>
        <w:t>i.e.</w:t>
      </w:r>
      <w:proofErr w:type="gramEnd"/>
      <w:r>
        <w:t xml:space="preserve"> M beams for each of the L cells </w:t>
      </w:r>
    </w:p>
    <w:p w14:paraId="73DB4532" w14:textId="77777777" w:rsidR="000D7246" w:rsidRDefault="00DF6837">
      <w:pPr>
        <w:pStyle w:val="a"/>
        <w:numPr>
          <w:ilvl w:val="1"/>
          <w:numId w:val="16"/>
        </w:numPr>
        <w:spacing w:after="0" w:afterAutospacing="0"/>
        <w:rPr>
          <w:rFonts w:ascii="游ゴシック" w:hAnsi="游ゴシック"/>
        </w:rPr>
      </w:pPr>
      <w:r>
        <w:t>FFS: How to select the L cells and M beams per cells is up to UE</w:t>
      </w:r>
    </w:p>
    <w:p w14:paraId="3DFA803B" w14:textId="77777777" w:rsidR="000D7246" w:rsidRDefault="00DF6837">
      <w:pPr>
        <w:pStyle w:val="a"/>
        <w:numPr>
          <w:ilvl w:val="0"/>
          <w:numId w:val="16"/>
        </w:numPr>
        <w:spacing w:after="0" w:afterAutospacing="0"/>
        <w:rPr>
          <w:rFonts w:ascii="Times" w:hAnsi="Times"/>
        </w:rPr>
      </w:pPr>
      <w:r>
        <w:t>M x L beams are reported in a single report instance</w:t>
      </w:r>
    </w:p>
    <w:p w14:paraId="4E163505" w14:textId="77777777" w:rsidR="000D7246" w:rsidRDefault="00DF6837">
      <w:pPr>
        <w:pStyle w:val="a"/>
        <w:numPr>
          <w:ilvl w:val="1"/>
          <w:numId w:val="16"/>
        </w:numPr>
        <w:spacing w:after="0" w:afterAutospacing="0"/>
        <w:rPr>
          <w:i/>
          <w:iCs/>
          <w:lang w:val="en-US"/>
        </w:rPr>
      </w:pPr>
      <w:r>
        <w:t xml:space="preserve">Max values of M and L are based on UE capability, and at least M x L=4 is supported as a UE capability, other UE capabilities are FFS </w:t>
      </w:r>
    </w:p>
    <w:p w14:paraId="44FCD5A3" w14:textId="77777777" w:rsidR="000D7246" w:rsidRDefault="00DF6837">
      <w:pPr>
        <w:pStyle w:val="a"/>
        <w:numPr>
          <w:ilvl w:val="2"/>
          <w:numId w:val="16"/>
        </w:numPr>
        <w:spacing w:after="0" w:afterAutospacing="0"/>
      </w:pPr>
      <w:r>
        <w:t xml:space="preserve">FFS if UE is allowed to report less than M x L </w:t>
      </w:r>
      <w:proofErr w:type="gramStart"/>
      <w:r>
        <w:t>beams</w:t>
      </w:r>
      <w:proofErr w:type="gramEnd"/>
      <w:r>
        <w:t xml:space="preserve"> </w:t>
      </w:r>
    </w:p>
    <w:p w14:paraId="329C995E" w14:textId="77777777" w:rsidR="000D7246" w:rsidRDefault="00DF6837">
      <w:pPr>
        <w:pStyle w:val="a"/>
        <w:numPr>
          <w:ilvl w:val="1"/>
          <w:numId w:val="16"/>
        </w:numPr>
        <w:spacing w:after="0" w:afterAutospacing="0"/>
      </w:pPr>
      <w:r>
        <w:t xml:space="preserve">The values of M and L are configured to the UE in the reporting </w:t>
      </w:r>
      <w:proofErr w:type="gramStart"/>
      <w:r>
        <w:t>configuration</w:t>
      </w:r>
      <w:proofErr w:type="gramEnd"/>
      <w:r>
        <w:t xml:space="preserve"> </w:t>
      </w:r>
    </w:p>
    <w:p w14:paraId="3CB48C1B" w14:textId="77777777" w:rsidR="000D7246" w:rsidRDefault="00DF6837">
      <w:pPr>
        <w:pStyle w:val="a"/>
        <w:numPr>
          <w:ilvl w:val="0"/>
          <w:numId w:val="16"/>
        </w:numPr>
        <w:spacing w:after="0" w:afterAutospacing="0"/>
        <w:rPr>
          <w:sz w:val="21"/>
          <w:szCs w:val="21"/>
          <w:lang w:eastAsia="zh-CN"/>
        </w:rPr>
      </w:pPr>
      <w:r>
        <w:rPr>
          <w:lang w:eastAsia="zh-CN"/>
        </w:rPr>
        <w:t>FFS: The following configurability is introduced in the report configuration</w:t>
      </w:r>
    </w:p>
    <w:p w14:paraId="756FC34B" w14:textId="77777777" w:rsidR="000D7246" w:rsidRDefault="00DF6837">
      <w:pPr>
        <w:pStyle w:val="a"/>
        <w:numPr>
          <w:ilvl w:val="1"/>
          <w:numId w:val="16"/>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5BA40C21" w14:textId="77777777" w:rsidR="000D7246" w:rsidRDefault="00DF6837">
      <w:pPr>
        <w:pStyle w:val="a"/>
        <w:numPr>
          <w:ilvl w:val="1"/>
          <w:numId w:val="16"/>
        </w:numPr>
        <w:spacing w:after="0" w:afterAutospacing="0"/>
        <w:rPr>
          <w:lang w:val="en-US" w:eastAsia="en-US"/>
        </w:rPr>
      </w:pPr>
      <w:r>
        <w:rPr>
          <w:lang w:eastAsia="zh-CN"/>
        </w:rPr>
        <w:t xml:space="preserve">2) at least one of the inter-frequency cells is always selected in the L cell selection performed by the UE, and applicable when a UE is configured with L&gt;=2 and at least one cell in inter-frequency </w:t>
      </w:r>
    </w:p>
    <w:p w14:paraId="3F723FCE" w14:textId="77777777" w:rsidR="000D7246" w:rsidRDefault="000D7246">
      <w:pPr>
        <w:spacing w:after="0" w:afterAutospacing="0"/>
        <w:rPr>
          <w:rFonts w:ascii="Arial" w:hAnsi="Arial" w:cs="Arial"/>
          <w:sz w:val="20"/>
          <w:lang w:val="en-US"/>
        </w:rPr>
      </w:pPr>
    </w:p>
    <w:p w14:paraId="1D06984E" w14:textId="77777777" w:rsidR="000D7246" w:rsidRDefault="000D7246">
      <w:pPr>
        <w:spacing w:after="0" w:afterAutospacing="0"/>
        <w:rPr>
          <w:rFonts w:ascii="Arial" w:hAnsi="Arial" w:cs="Arial"/>
          <w:sz w:val="20"/>
          <w:lang w:val="en-US"/>
        </w:rPr>
      </w:pPr>
    </w:p>
    <w:p w14:paraId="210DB357" w14:textId="77777777" w:rsidR="000D7246" w:rsidRDefault="00DF6837">
      <w:pPr>
        <w:pStyle w:val="5"/>
        <w:ind w:left="0" w:firstLineChars="0" w:firstLine="0"/>
      </w:pPr>
      <w:r>
        <w:t>[Conclusion at RAN1#113]</w:t>
      </w:r>
    </w:p>
    <w:p w14:paraId="25A5E3A1" w14:textId="77777777" w:rsidR="000D7246" w:rsidRDefault="00DF6837">
      <w:pPr>
        <w:rPr>
          <w:rFonts w:eastAsia="DengXian"/>
          <w:sz w:val="20"/>
          <w:highlight w:val="darkYellow"/>
          <w:lang w:eastAsia="zh-CN"/>
        </w:rPr>
      </w:pPr>
      <w:r>
        <w:rPr>
          <w:rFonts w:eastAsia="DengXian"/>
          <w:highlight w:val="darkYellow"/>
          <w:lang w:eastAsia="zh-CN"/>
        </w:rPr>
        <w:t>Working Assumption</w:t>
      </w:r>
    </w:p>
    <w:p w14:paraId="681A54DA" w14:textId="77777777" w:rsidR="000D7246" w:rsidRDefault="00DF6837">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55362655" w14:textId="77777777" w:rsidR="000D7246" w:rsidRDefault="00DF683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19695D61" w14:textId="77777777" w:rsidR="000D7246" w:rsidRDefault="00DF6837">
      <w:pPr>
        <w:pStyle w:val="a"/>
        <w:numPr>
          <w:ilvl w:val="2"/>
          <w:numId w:val="16"/>
        </w:numPr>
        <w:tabs>
          <w:tab w:val="left" w:pos="720"/>
          <w:tab w:val="left" w:pos="1080"/>
        </w:tabs>
        <w:spacing w:after="0" w:afterAutospacing="0"/>
      </w:pPr>
      <w:r>
        <w:t xml:space="preserve">the RRC configured candidate values are: </w:t>
      </w:r>
    </w:p>
    <w:p w14:paraId="7A300530" w14:textId="77777777" w:rsidR="000D7246" w:rsidRDefault="00DF6837">
      <w:pPr>
        <w:pStyle w:val="a"/>
        <w:numPr>
          <w:ilvl w:val="3"/>
          <w:numId w:val="16"/>
        </w:numPr>
        <w:tabs>
          <w:tab w:val="left" w:pos="720"/>
          <w:tab w:val="left" w:pos="1800"/>
        </w:tabs>
        <w:spacing w:after="0" w:afterAutospacing="0"/>
        <w:rPr>
          <w:lang w:val="en-US"/>
        </w:rPr>
      </w:pPr>
      <w:r>
        <w:rPr>
          <w:lang w:val="en-US"/>
        </w:rPr>
        <w:t>M = 1, 2, 3, 4</w:t>
      </w:r>
    </w:p>
    <w:p w14:paraId="1F43F00F" w14:textId="77777777" w:rsidR="000D7246" w:rsidRDefault="00DF6837">
      <w:pPr>
        <w:pStyle w:val="a"/>
        <w:numPr>
          <w:ilvl w:val="3"/>
          <w:numId w:val="16"/>
        </w:numPr>
        <w:tabs>
          <w:tab w:val="left" w:pos="720"/>
          <w:tab w:val="left" w:pos="1800"/>
          <w:tab w:val="left" w:pos="2160"/>
        </w:tabs>
        <w:spacing w:after="0" w:afterAutospacing="0"/>
        <w:rPr>
          <w:lang w:val="en-US"/>
        </w:rPr>
      </w:pPr>
      <w:r>
        <w:rPr>
          <w:lang w:val="en-US"/>
        </w:rPr>
        <w:t>L = [1], 2, 3, 4</w:t>
      </w:r>
    </w:p>
    <w:p w14:paraId="0C5D3F67" w14:textId="77777777" w:rsidR="000D7246" w:rsidRDefault="00DF6837">
      <w:pPr>
        <w:pStyle w:val="a"/>
        <w:numPr>
          <w:ilvl w:val="2"/>
          <w:numId w:val="16"/>
        </w:numPr>
        <w:tabs>
          <w:tab w:val="left" w:pos="720"/>
          <w:tab w:val="left" w:pos="1080"/>
          <w:tab w:val="left" w:pos="2880"/>
        </w:tabs>
        <w:spacing w:after="0" w:afterAutospacing="0"/>
        <w:rPr>
          <w:color w:val="FF0000"/>
          <w:lang w:val="en-US"/>
        </w:rPr>
      </w:pPr>
      <w:r>
        <w:rPr>
          <w:color w:val="FF0000"/>
          <w:lang w:val="en-US"/>
        </w:rPr>
        <w:t>Note: the maximum value of M*L and combination of M and L is up to UE capability</w:t>
      </w:r>
    </w:p>
    <w:p w14:paraId="7055FE9F" w14:textId="77777777" w:rsidR="000D7246" w:rsidRDefault="000D7246">
      <w:pPr>
        <w:tabs>
          <w:tab w:val="left" w:pos="1080"/>
          <w:tab w:val="left" w:pos="2160"/>
          <w:tab w:val="left" w:pos="2880"/>
        </w:tabs>
        <w:spacing w:after="0" w:afterAutospacing="0"/>
        <w:rPr>
          <w:color w:val="FF0000"/>
          <w:lang w:val="en-US"/>
        </w:rPr>
      </w:pPr>
    </w:p>
    <w:p w14:paraId="2E162069" w14:textId="77777777" w:rsidR="000D7246" w:rsidRDefault="000D7246">
      <w:pPr>
        <w:snapToGrid/>
        <w:spacing w:after="0" w:afterAutospacing="0"/>
        <w:jc w:val="left"/>
      </w:pPr>
    </w:p>
    <w:p w14:paraId="21E61F5B" w14:textId="77777777" w:rsidR="000D7246" w:rsidRDefault="00DF6837">
      <w:pPr>
        <w:rPr>
          <w:rFonts w:eastAsia="DengXian"/>
          <w:sz w:val="20"/>
          <w:highlight w:val="green"/>
          <w:lang w:eastAsia="zh-CN"/>
        </w:rPr>
      </w:pPr>
      <w:r>
        <w:rPr>
          <w:rFonts w:eastAsia="DengXian"/>
          <w:highlight w:val="green"/>
          <w:lang w:eastAsia="zh-CN"/>
        </w:rPr>
        <w:t>Agreement</w:t>
      </w:r>
    </w:p>
    <w:p w14:paraId="144DBD47" w14:textId="77777777" w:rsidR="000D7246" w:rsidRDefault="00DF6837">
      <w:pPr>
        <w:pStyle w:val="a"/>
        <w:numPr>
          <w:ilvl w:val="0"/>
          <w:numId w:val="11"/>
        </w:numPr>
        <w:spacing w:after="0" w:afterAutospacing="0"/>
        <w:rPr>
          <w:rFonts w:eastAsia="Batang"/>
          <w:lang w:eastAsia="en-US"/>
        </w:rPr>
      </w:pPr>
      <w:r>
        <w:lastRenderedPageBreak/>
        <w:t>For the beam selection for SSB based L1-RSRP measurement report,</w:t>
      </w:r>
    </w:p>
    <w:p w14:paraId="056310C2" w14:textId="77777777" w:rsidR="000D7246" w:rsidRDefault="00DF6837">
      <w:pPr>
        <w:pStyle w:val="a"/>
        <w:numPr>
          <w:ilvl w:val="1"/>
          <w:numId w:val="11"/>
        </w:numPr>
        <w:tabs>
          <w:tab w:val="left" w:pos="360"/>
        </w:tabs>
        <w:spacing w:after="0" w:afterAutospacing="0"/>
      </w:pPr>
      <w:r>
        <w:t xml:space="preserve">The inclusion of current </w:t>
      </w:r>
      <w:proofErr w:type="spellStart"/>
      <w:r>
        <w:t>SpCell</w:t>
      </w:r>
      <w:proofErr w:type="spellEnd"/>
      <w:r>
        <w:t xml:space="preserve"> in the L1 measurement report is configurable.</w:t>
      </w:r>
    </w:p>
    <w:p w14:paraId="44868C49" w14:textId="77777777" w:rsidR="000D7246" w:rsidRDefault="00DF6837">
      <w:pPr>
        <w:pStyle w:val="a"/>
        <w:numPr>
          <w:ilvl w:val="3"/>
          <w:numId w:val="16"/>
        </w:numPr>
        <w:tabs>
          <w:tab w:val="clear" w:pos="2880"/>
          <w:tab w:val="left" w:pos="1800"/>
        </w:tabs>
        <w:spacing w:after="0" w:afterAutospacing="0"/>
        <w:ind w:left="1800"/>
      </w:pPr>
      <w:r>
        <w:t>new UE capability(</w:t>
      </w:r>
      <w:proofErr w:type="spellStart"/>
      <w:r>
        <w:t>ies</w:t>
      </w:r>
      <w:proofErr w:type="spellEnd"/>
      <w:r>
        <w:t xml:space="preserve">) </w:t>
      </w:r>
      <w:proofErr w:type="gramStart"/>
      <w:r>
        <w:t>are</w:t>
      </w:r>
      <w:proofErr w:type="gramEnd"/>
      <w:r>
        <w:t xml:space="preserve"> introduced and details can be discussed in UE feature</w:t>
      </w:r>
    </w:p>
    <w:p w14:paraId="78C0B3FE" w14:textId="77777777" w:rsidR="000D7246" w:rsidRDefault="000D7246">
      <w:pPr>
        <w:snapToGrid/>
        <w:spacing w:after="0" w:afterAutospacing="0"/>
        <w:jc w:val="left"/>
      </w:pPr>
    </w:p>
    <w:p w14:paraId="13C6118F" w14:textId="77777777" w:rsidR="000D7246" w:rsidRDefault="00DF6837">
      <w:pPr>
        <w:rPr>
          <w:rFonts w:eastAsia="Batang"/>
          <w:sz w:val="20"/>
        </w:rPr>
      </w:pPr>
      <w:r>
        <w:t>Conclusion</w:t>
      </w:r>
    </w:p>
    <w:p w14:paraId="309C5F36" w14:textId="77777777" w:rsidR="000D7246" w:rsidRDefault="00DF6837">
      <w:pPr>
        <w:pStyle w:val="a"/>
        <w:numPr>
          <w:ilvl w:val="0"/>
          <w:numId w:val="11"/>
        </w:numPr>
        <w:tabs>
          <w:tab w:val="left" w:pos="426"/>
        </w:tabs>
        <w:spacing w:after="0" w:afterAutospacing="0"/>
        <w:rPr>
          <w:rFonts w:ascii="Calibri" w:eastAsia="SimSun" w:hAnsi="Calibri"/>
        </w:rPr>
      </w:pPr>
      <w:r>
        <w:t xml:space="preserve">For the beam selection for SSB based L1-RSRP measurement report, except </w:t>
      </w:r>
      <w:proofErr w:type="spellStart"/>
      <w:r>
        <w:t>SpCell</w:t>
      </w:r>
      <w:proofErr w:type="spellEnd"/>
      <w:r>
        <w:t xml:space="preserve"> is configured to be included, </w:t>
      </w:r>
    </w:p>
    <w:p w14:paraId="79FD604C" w14:textId="77777777" w:rsidR="000D7246" w:rsidRDefault="00DF6837">
      <w:pPr>
        <w:pStyle w:val="a"/>
        <w:numPr>
          <w:ilvl w:val="1"/>
          <w:numId w:val="11"/>
        </w:numPr>
        <w:tabs>
          <w:tab w:val="left" w:pos="720"/>
        </w:tabs>
        <w:spacing w:after="0" w:afterAutospacing="0"/>
        <w:rPr>
          <w:rFonts w:ascii="Calibri" w:eastAsia="SimSun" w:hAnsi="Calibri"/>
        </w:rPr>
      </w:pPr>
      <w:r>
        <w:t>the selection of cells for the L1 measurement report is up to UE implementation.</w:t>
      </w:r>
    </w:p>
    <w:p w14:paraId="086440F8" w14:textId="77777777" w:rsidR="000D7246" w:rsidRDefault="00DF6837">
      <w:pPr>
        <w:pStyle w:val="a"/>
        <w:numPr>
          <w:ilvl w:val="1"/>
          <w:numId w:val="11"/>
        </w:numPr>
        <w:tabs>
          <w:tab w:val="left" w:pos="720"/>
        </w:tabs>
        <w:spacing w:after="0" w:afterAutospacing="0"/>
        <w:rPr>
          <w:rFonts w:ascii="Calibri" w:eastAsia="SimSun" w:hAnsi="Calibri"/>
        </w:rPr>
      </w:pPr>
      <w:r>
        <w:t>the selection of beams per cell for the L1 measurement report is the same as legacy behaviour.</w:t>
      </w:r>
    </w:p>
    <w:p w14:paraId="091D193A" w14:textId="77777777" w:rsidR="000D7246" w:rsidRDefault="000D7246">
      <w:pPr>
        <w:tabs>
          <w:tab w:val="left" w:pos="720"/>
        </w:tabs>
        <w:spacing w:after="0" w:afterAutospacing="0"/>
        <w:rPr>
          <w:rFonts w:ascii="Calibri" w:eastAsia="SimSun" w:hAnsi="Calibri"/>
        </w:rPr>
      </w:pPr>
    </w:p>
    <w:p w14:paraId="3C5D8336" w14:textId="77777777" w:rsidR="000D7246" w:rsidRDefault="000D7246">
      <w:pPr>
        <w:spacing w:after="0" w:afterAutospacing="0"/>
        <w:rPr>
          <w:rFonts w:ascii="Arial" w:hAnsi="Arial" w:cs="Arial"/>
          <w:sz w:val="20"/>
        </w:rPr>
      </w:pPr>
    </w:p>
    <w:p w14:paraId="6A7F90D9" w14:textId="77777777" w:rsidR="000D7246" w:rsidRDefault="00DF6837">
      <w:pPr>
        <w:pStyle w:val="5"/>
        <w:ind w:left="0" w:firstLineChars="0" w:firstLine="0"/>
      </w:pPr>
      <w:r>
        <w:t>[Summary of contributions]</w:t>
      </w:r>
    </w:p>
    <w:p w14:paraId="3AE4B3B1" w14:textId="77777777" w:rsidR="000D7246" w:rsidRDefault="00DF6837">
      <w:pPr>
        <w:pStyle w:val="a"/>
        <w:numPr>
          <w:ilvl w:val="0"/>
          <w:numId w:val="11"/>
        </w:numPr>
        <w:ind w:right="240"/>
        <w:jc w:val="left"/>
        <w:rPr>
          <w:lang w:val="en-US"/>
        </w:rPr>
      </w:pPr>
      <w:r>
        <w:rPr>
          <w:lang w:val="en-US"/>
        </w:rPr>
        <w:t>Huawei</w:t>
      </w:r>
    </w:p>
    <w:p w14:paraId="72CE657D" w14:textId="77777777" w:rsidR="000D7246" w:rsidRDefault="00DF6837">
      <w:pPr>
        <w:pStyle w:val="a"/>
        <w:numPr>
          <w:ilvl w:val="1"/>
          <w:numId w:val="11"/>
        </w:numPr>
        <w:ind w:right="240"/>
        <w:jc w:val="left"/>
        <w:rPr>
          <w:lang w:val="en-US"/>
        </w:rPr>
      </w:pPr>
      <w:r>
        <w:rPr>
          <w:lang w:val="en-US"/>
        </w:rPr>
        <w:t xml:space="preserve">Confirm the WA on the beam selection for SSB based L1-RSRP measurement report and support L=1 which means UE report L1 measurement results for a cell other than </w:t>
      </w:r>
      <w:proofErr w:type="spellStart"/>
      <w:r>
        <w:rPr>
          <w:lang w:val="en-US"/>
        </w:rPr>
        <w:t>SpCell</w:t>
      </w:r>
      <w:proofErr w:type="spellEnd"/>
      <w:r>
        <w:rPr>
          <w:lang w:val="en-US"/>
        </w:rPr>
        <w:t>.</w:t>
      </w:r>
    </w:p>
    <w:p w14:paraId="73186498" w14:textId="77777777" w:rsidR="000D7246" w:rsidRDefault="00DF6837">
      <w:pPr>
        <w:pStyle w:val="a"/>
        <w:numPr>
          <w:ilvl w:val="1"/>
          <w:numId w:val="11"/>
        </w:numPr>
        <w:ind w:right="240"/>
        <w:jc w:val="left"/>
        <w:rPr>
          <w:lang w:val="en-US"/>
        </w:rPr>
      </w:pPr>
      <w:r>
        <w:rPr>
          <w:lang w:val="en-US"/>
        </w:rPr>
        <w:t xml:space="preserve">For UE support L1 measurement report for LTM, UE can separately report the capability to always include current </w:t>
      </w:r>
      <w:proofErr w:type="spellStart"/>
      <w:r>
        <w:rPr>
          <w:lang w:val="en-US"/>
        </w:rPr>
        <w:t>SpCell</w:t>
      </w:r>
      <w:proofErr w:type="spellEnd"/>
      <w:r>
        <w:rPr>
          <w:lang w:val="en-US"/>
        </w:rPr>
        <w:t xml:space="preserve"> in the L1 measurement </w:t>
      </w:r>
      <w:proofErr w:type="gramStart"/>
      <w:r>
        <w:rPr>
          <w:lang w:val="en-US"/>
        </w:rPr>
        <w:t>report</w:t>
      </w:r>
      <w:proofErr w:type="gramEnd"/>
    </w:p>
    <w:p w14:paraId="09D8028C" w14:textId="77777777" w:rsidR="000D7246" w:rsidRDefault="00DF6837">
      <w:pPr>
        <w:pStyle w:val="a"/>
        <w:numPr>
          <w:ilvl w:val="1"/>
          <w:numId w:val="11"/>
        </w:numPr>
        <w:tabs>
          <w:tab w:val="left" w:pos="720"/>
          <w:tab w:val="left" w:pos="1440"/>
        </w:tabs>
        <w:rPr>
          <w:bCs/>
          <w:lang w:eastAsia="zh-CN"/>
        </w:rPr>
      </w:pPr>
      <w:r>
        <w:rPr>
          <w:bCs/>
          <w:lang w:eastAsia="zh-CN"/>
        </w:rPr>
        <w:t xml:space="preserve">The mapping order of SSBRI/RSRP in one report defined in Table 6.3.1.1.2-8 in TS38.212 and RSRP quantification defined in clause 5.2.1.4.3 of TS38.214 (option B in FLS) can be reused for LTM SSBRI/RSRP reports.  </w:t>
      </w:r>
    </w:p>
    <w:p w14:paraId="3EE67AEB" w14:textId="77777777" w:rsidR="000D7246" w:rsidRDefault="00DF6837">
      <w:pPr>
        <w:pStyle w:val="a"/>
        <w:numPr>
          <w:ilvl w:val="0"/>
          <w:numId w:val="11"/>
        </w:numPr>
        <w:ind w:right="240"/>
        <w:jc w:val="left"/>
        <w:rPr>
          <w:lang w:val="en-US"/>
        </w:rPr>
      </w:pPr>
      <w:proofErr w:type="spellStart"/>
      <w:r>
        <w:rPr>
          <w:lang w:val="en-US"/>
        </w:rPr>
        <w:t>Ruijie</w:t>
      </w:r>
      <w:proofErr w:type="spellEnd"/>
    </w:p>
    <w:p w14:paraId="2B065CD8" w14:textId="77777777" w:rsidR="000D7246" w:rsidRDefault="00DF6837">
      <w:pPr>
        <w:pStyle w:val="a"/>
        <w:numPr>
          <w:ilvl w:val="1"/>
          <w:numId w:val="11"/>
        </w:numPr>
        <w:ind w:right="240"/>
        <w:jc w:val="left"/>
        <w:rPr>
          <w:lang w:val="en-US"/>
        </w:rPr>
      </w:pPr>
      <w:r>
        <w:rPr>
          <w:lang w:val="en-US"/>
        </w:rPr>
        <w:t xml:space="preserve">Confirm the WA </w:t>
      </w:r>
    </w:p>
    <w:p w14:paraId="2E248B48" w14:textId="77777777" w:rsidR="000D7246" w:rsidRDefault="00DF6837">
      <w:pPr>
        <w:pStyle w:val="a"/>
        <w:numPr>
          <w:ilvl w:val="0"/>
          <w:numId w:val="11"/>
        </w:numPr>
        <w:ind w:right="240"/>
        <w:jc w:val="left"/>
        <w:rPr>
          <w:lang w:val="en-US"/>
        </w:rPr>
      </w:pPr>
      <w:r>
        <w:rPr>
          <w:lang w:val="en-US"/>
        </w:rPr>
        <w:t>Ericsson</w:t>
      </w:r>
    </w:p>
    <w:p w14:paraId="4B002791" w14:textId="77777777" w:rsidR="000D7246" w:rsidRDefault="00DF6837">
      <w:pPr>
        <w:pStyle w:val="a"/>
        <w:numPr>
          <w:ilvl w:val="1"/>
          <w:numId w:val="11"/>
        </w:numPr>
        <w:ind w:right="240"/>
        <w:jc w:val="left"/>
        <w:rPr>
          <w:lang w:val="en-US"/>
        </w:rPr>
      </w:pPr>
      <w:r>
        <w:rPr>
          <w:lang w:val="en-US"/>
        </w:rPr>
        <w:t>Confirm the working assumption on M and L for the SSB based LTM report and remove the brackets around 1.</w:t>
      </w:r>
    </w:p>
    <w:p w14:paraId="5FFABA6B" w14:textId="77777777" w:rsidR="000D7246" w:rsidRDefault="00DF6837">
      <w:pPr>
        <w:pStyle w:val="a"/>
        <w:numPr>
          <w:ilvl w:val="1"/>
          <w:numId w:val="11"/>
        </w:numPr>
        <w:ind w:right="240"/>
        <w:jc w:val="left"/>
        <w:rPr>
          <w:lang w:val="en-US"/>
        </w:rPr>
      </w:pPr>
      <w:r>
        <w:rPr>
          <w:lang w:val="en-US"/>
        </w:rPr>
        <w:t>We would also be OK with supporting only L=2, 3, 4.</w:t>
      </w:r>
    </w:p>
    <w:p w14:paraId="30CE856C" w14:textId="77777777" w:rsidR="000D7246" w:rsidRDefault="00DF6837">
      <w:pPr>
        <w:pStyle w:val="a"/>
        <w:numPr>
          <w:ilvl w:val="0"/>
          <w:numId w:val="11"/>
        </w:numPr>
        <w:ind w:right="240"/>
        <w:jc w:val="left"/>
        <w:rPr>
          <w:lang w:val="en-US"/>
        </w:rPr>
      </w:pPr>
      <w:r>
        <w:rPr>
          <w:lang w:val="en-US"/>
        </w:rPr>
        <w:t>ZTE</w:t>
      </w:r>
    </w:p>
    <w:p w14:paraId="7DE13EF2" w14:textId="77777777" w:rsidR="000D7246" w:rsidRDefault="00DF6837">
      <w:pPr>
        <w:pStyle w:val="a"/>
        <w:numPr>
          <w:ilvl w:val="1"/>
          <w:numId w:val="11"/>
        </w:numPr>
        <w:ind w:right="240"/>
        <w:jc w:val="left"/>
        <w:rPr>
          <w:lang w:val="en-US"/>
        </w:rPr>
      </w:pPr>
      <w:r>
        <w:rPr>
          <w:lang w:val="en-US"/>
        </w:rPr>
        <w:t>Support the beams from serving cell are always included in a single report instance when the number of reported cells configured for UE is no less than 2 (i.e., L &gt;= 2).</w:t>
      </w:r>
    </w:p>
    <w:p w14:paraId="4538CB64" w14:textId="77777777" w:rsidR="000D7246" w:rsidRDefault="00DF6837">
      <w:pPr>
        <w:pStyle w:val="a"/>
        <w:numPr>
          <w:ilvl w:val="2"/>
          <w:numId w:val="11"/>
        </w:numPr>
        <w:ind w:right="240"/>
        <w:jc w:val="left"/>
        <w:rPr>
          <w:lang w:val="en-US"/>
        </w:rPr>
      </w:pPr>
      <w:r>
        <w:rPr>
          <w:lang w:val="en-US"/>
        </w:rPr>
        <w:t xml:space="preserve">Note that UE does not expect to be configured the number of reported cell (L) to be 1. </w:t>
      </w:r>
    </w:p>
    <w:p w14:paraId="2EDF9060" w14:textId="77777777" w:rsidR="000D7246" w:rsidRDefault="00DF6837">
      <w:pPr>
        <w:pStyle w:val="a"/>
        <w:numPr>
          <w:ilvl w:val="1"/>
          <w:numId w:val="11"/>
        </w:numPr>
        <w:ind w:right="240"/>
        <w:jc w:val="left"/>
        <w:rPr>
          <w:lang w:val="en-US"/>
        </w:rPr>
      </w:pPr>
      <w:r>
        <w:rPr>
          <w:lang w:val="en-US"/>
        </w:rPr>
        <w:t>Confirm the following working assumption with the following modification:</w:t>
      </w:r>
    </w:p>
    <w:p w14:paraId="51B26C92" w14:textId="77777777" w:rsidR="000D7246" w:rsidRDefault="00DF6837">
      <w:pPr>
        <w:numPr>
          <w:ilvl w:val="3"/>
          <w:numId w:val="11"/>
        </w:numPr>
        <w:tabs>
          <w:tab w:val="left" w:pos="720"/>
          <w:tab w:val="left" w:pos="2160"/>
          <w:tab w:val="left" w:pos="2520"/>
          <w:tab w:val="left" w:pos="2880"/>
        </w:tabs>
        <w:spacing w:after="0" w:afterAutospacing="0" w:line="276" w:lineRule="auto"/>
        <w:rPr>
          <w:rFonts w:eastAsia="Batang"/>
          <w:i/>
          <w:iCs/>
          <w:sz w:val="20"/>
          <w:lang w:eastAsia="en-US"/>
        </w:rPr>
      </w:pPr>
      <w:r>
        <w:rPr>
          <w:rFonts w:eastAsia="Batang"/>
          <w:i/>
          <w:iCs/>
          <w:sz w:val="20"/>
          <w:lang w:eastAsia="en-US"/>
        </w:rPr>
        <w:t xml:space="preserve">L = </w:t>
      </w:r>
      <w:r>
        <w:rPr>
          <w:rFonts w:eastAsia="Batang"/>
          <w:i/>
          <w:iCs/>
          <w:strike/>
          <w:color w:val="FF0000"/>
          <w:sz w:val="20"/>
          <w:lang w:eastAsia="en-US"/>
        </w:rPr>
        <w:t xml:space="preserve">[1], </w:t>
      </w:r>
      <w:r>
        <w:rPr>
          <w:rFonts w:eastAsia="Batang"/>
          <w:i/>
          <w:iCs/>
          <w:sz w:val="20"/>
          <w:lang w:eastAsia="en-US"/>
        </w:rPr>
        <w:t>2, 3, 4</w:t>
      </w:r>
    </w:p>
    <w:p w14:paraId="44FBF1A2" w14:textId="77777777" w:rsidR="000D7246" w:rsidRDefault="00DF6837">
      <w:pPr>
        <w:pStyle w:val="a"/>
        <w:numPr>
          <w:ilvl w:val="1"/>
          <w:numId w:val="11"/>
        </w:numPr>
        <w:ind w:right="240"/>
        <w:jc w:val="left"/>
        <w:rPr>
          <w:lang w:val="en-US"/>
        </w:rPr>
      </w:pPr>
      <w:r>
        <w:rPr>
          <w:lang w:val="en-US"/>
        </w:rPr>
        <w:t>The following value(s) of supported M and L, M*L and combination of M and L are up to UE capability signaling:</w:t>
      </w:r>
    </w:p>
    <w:p w14:paraId="1071B077" w14:textId="77777777" w:rsidR="000D7246" w:rsidRDefault="00DF6837">
      <w:pPr>
        <w:pStyle w:val="a"/>
        <w:numPr>
          <w:ilvl w:val="2"/>
          <w:numId w:val="11"/>
        </w:numPr>
        <w:ind w:right="240"/>
        <w:jc w:val="left"/>
        <w:rPr>
          <w:lang w:val="en-US"/>
        </w:rPr>
      </w:pPr>
      <w:proofErr w:type="spellStart"/>
      <w:r>
        <w:rPr>
          <w:lang w:val="en-US"/>
        </w:rPr>
        <w:t>M_max</w:t>
      </w:r>
      <w:proofErr w:type="spellEnd"/>
      <w:r>
        <w:rPr>
          <w:lang w:val="en-US"/>
        </w:rPr>
        <w:t xml:space="preserve">, </w:t>
      </w:r>
      <w:proofErr w:type="spellStart"/>
      <w:r>
        <w:rPr>
          <w:lang w:val="en-US"/>
        </w:rPr>
        <w:t>L_max</w:t>
      </w:r>
      <w:proofErr w:type="spellEnd"/>
      <w:r>
        <w:rPr>
          <w:lang w:val="en-US"/>
        </w:rPr>
        <w:t xml:space="preserve"> = 2, 4</w:t>
      </w:r>
    </w:p>
    <w:p w14:paraId="748B8C2F" w14:textId="77777777" w:rsidR="000D7246" w:rsidRDefault="00DF6837">
      <w:pPr>
        <w:pStyle w:val="a"/>
        <w:numPr>
          <w:ilvl w:val="2"/>
          <w:numId w:val="11"/>
        </w:numPr>
        <w:ind w:right="240"/>
        <w:jc w:val="left"/>
        <w:rPr>
          <w:lang w:val="en-US"/>
        </w:rPr>
      </w:pPr>
      <w:r>
        <w:rPr>
          <w:lang w:val="en-US"/>
        </w:rPr>
        <w:t xml:space="preserve">M * L = 2, 3, 4, 6, </w:t>
      </w:r>
      <w:proofErr w:type="gramStart"/>
      <w:r>
        <w:rPr>
          <w:lang w:val="en-US"/>
        </w:rPr>
        <w:t>8 ,</w:t>
      </w:r>
      <w:proofErr w:type="gramEnd"/>
      <w:r>
        <w:rPr>
          <w:lang w:val="en-US"/>
        </w:rPr>
        <w:t xml:space="preserve"> 9, 12, 16</w:t>
      </w:r>
    </w:p>
    <w:p w14:paraId="288DE7CE" w14:textId="77777777" w:rsidR="000D7246" w:rsidRDefault="00DF6837">
      <w:pPr>
        <w:pStyle w:val="a"/>
        <w:numPr>
          <w:ilvl w:val="2"/>
          <w:numId w:val="11"/>
        </w:numPr>
        <w:ind w:right="240"/>
        <w:jc w:val="left"/>
        <w:rPr>
          <w:lang w:val="en-US"/>
        </w:rPr>
      </w:pPr>
      <w:r>
        <w:rPr>
          <w:lang w:val="en-US"/>
        </w:rPr>
        <w:t>{M, L} = {1, 2}, {1, 3}, {1, 4}, {2, 2}, {2, 3</w:t>
      </w:r>
      <w:proofErr w:type="gramStart"/>
      <w:r>
        <w:rPr>
          <w:lang w:val="en-US"/>
        </w:rPr>
        <w:t>},{</w:t>
      </w:r>
      <w:proofErr w:type="gramEnd"/>
      <w:r>
        <w:rPr>
          <w:lang w:val="en-US"/>
        </w:rPr>
        <w:t>2, 4}, {3, 2}, {3, 3}, {3, 4}, {4, 2}, {4, 3}, {4, 4}</w:t>
      </w:r>
    </w:p>
    <w:p w14:paraId="67027FB5" w14:textId="77777777" w:rsidR="000D7246" w:rsidRDefault="00DF6837">
      <w:pPr>
        <w:pStyle w:val="a"/>
        <w:numPr>
          <w:ilvl w:val="1"/>
          <w:numId w:val="11"/>
        </w:numPr>
        <w:ind w:right="240"/>
        <w:jc w:val="left"/>
        <w:rPr>
          <w:lang w:val="en-US"/>
        </w:rPr>
      </w:pPr>
      <w:r>
        <w:rPr>
          <w:lang w:val="en-US"/>
        </w:rPr>
        <w:t xml:space="preserve">Do not support UE to report less than M x L beams in a single report </w:t>
      </w:r>
      <w:proofErr w:type="gramStart"/>
      <w:r>
        <w:rPr>
          <w:lang w:val="en-US"/>
        </w:rPr>
        <w:t>instance</w:t>
      </w:r>
      <w:proofErr w:type="gramEnd"/>
    </w:p>
    <w:p w14:paraId="65EA3398" w14:textId="77777777" w:rsidR="000D7246" w:rsidRDefault="00DF6837">
      <w:pPr>
        <w:pStyle w:val="a"/>
        <w:numPr>
          <w:ilvl w:val="0"/>
          <w:numId w:val="11"/>
        </w:numPr>
        <w:ind w:right="240"/>
        <w:jc w:val="left"/>
        <w:rPr>
          <w:lang w:val="en-US"/>
        </w:rPr>
      </w:pPr>
      <w:proofErr w:type="spellStart"/>
      <w:r>
        <w:rPr>
          <w:lang w:val="en-US"/>
        </w:rPr>
        <w:t>SpreadTrum</w:t>
      </w:r>
      <w:proofErr w:type="spellEnd"/>
    </w:p>
    <w:p w14:paraId="64CA3D30" w14:textId="77777777" w:rsidR="000D7246" w:rsidRDefault="00DF6837">
      <w:pPr>
        <w:pStyle w:val="a"/>
        <w:numPr>
          <w:ilvl w:val="1"/>
          <w:numId w:val="11"/>
        </w:numPr>
        <w:rPr>
          <w:lang w:val="en-US"/>
        </w:rPr>
      </w:pPr>
      <w:r>
        <w:rPr>
          <w:lang w:val="en-US"/>
        </w:rPr>
        <w:t>Confirm the working assumption (L=1 is supported)</w:t>
      </w:r>
    </w:p>
    <w:p w14:paraId="3D9A34A7" w14:textId="77777777" w:rsidR="000D7246" w:rsidRDefault="00DF6837">
      <w:pPr>
        <w:pStyle w:val="a"/>
        <w:numPr>
          <w:ilvl w:val="1"/>
          <w:numId w:val="11"/>
        </w:numPr>
        <w:ind w:right="240"/>
        <w:jc w:val="left"/>
        <w:rPr>
          <w:lang w:val="en-US"/>
        </w:rPr>
      </w:pPr>
      <w:r>
        <w:rPr>
          <w:lang w:val="en-US"/>
        </w:rPr>
        <w:t xml:space="preserve">UE is not allowed to report less than M x L beams, and UE always report M x L beams in a report instance. </w:t>
      </w:r>
    </w:p>
    <w:p w14:paraId="5FE2B8D1" w14:textId="77777777" w:rsidR="000D7246" w:rsidRDefault="00DF6837">
      <w:pPr>
        <w:pStyle w:val="a"/>
        <w:numPr>
          <w:ilvl w:val="2"/>
          <w:numId w:val="11"/>
        </w:numPr>
        <w:ind w:right="240"/>
        <w:jc w:val="left"/>
        <w:rPr>
          <w:lang w:val="en-US"/>
        </w:rPr>
      </w:pPr>
      <w:r>
        <w:rPr>
          <w:lang w:val="en-US"/>
        </w:rPr>
        <w:lastRenderedPageBreak/>
        <w:t xml:space="preserve">UE does not expect less than M cells configured for a </w:t>
      </w:r>
      <w:proofErr w:type="gramStart"/>
      <w:r>
        <w:rPr>
          <w:lang w:val="en-US"/>
        </w:rPr>
        <w:t>report</w:t>
      </w:r>
      <w:proofErr w:type="gramEnd"/>
    </w:p>
    <w:p w14:paraId="17D91513" w14:textId="77777777" w:rsidR="000D7246" w:rsidRDefault="00DF6837">
      <w:pPr>
        <w:pStyle w:val="a"/>
        <w:numPr>
          <w:ilvl w:val="2"/>
          <w:numId w:val="11"/>
        </w:numPr>
        <w:ind w:right="240"/>
        <w:jc w:val="left"/>
        <w:rPr>
          <w:lang w:val="en-US"/>
        </w:rPr>
      </w:pPr>
      <w:r>
        <w:rPr>
          <w:lang w:val="en-US"/>
        </w:rPr>
        <w:t xml:space="preserve">When less than L measurement RS configured for a cell, paddings are appended at end of each cell’s </w:t>
      </w:r>
      <w:proofErr w:type="gramStart"/>
      <w:r>
        <w:rPr>
          <w:lang w:val="en-US"/>
        </w:rPr>
        <w:t>payload</w:t>
      </w:r>
      <w:proofErr w:type="gramEnd"/>
      <w:r>
        <w:rPr>
          <w:lang w:val="en-US"/>
        </w:rPr>
        <w:t xml:space="preserve"> </w:t>
      </w:r>
    </w:p>
    <w:p w14:paraId="7E0A49FF" w14:textId="77777777" w:rsidR="000D7246" w:rsidRDefault="00DF6837">
      <w:pPr>
        <w:pStyle w:val="a"/>
        <w:numPr>
          <w:ilvl w:val="0"/>
          <w:numId w:val="11"/>
        </w:numPr>
        <w:ind w:right="240"/>
        <w:jc w:val="left"/>
        <w:rPr>
          <w:lang w:val="en-US"/>
        </w:rPr>
      </w:pPr>
      <w:r>
        <w:rPr>
          <w:lang w:val="en-US"/>
        </w:rPr>
        <w:t>Vivo</w:t>
      </w:r>
    </w:p>
    <w:p w14:paraId="6BC5C281" w14:textId="77777777" w:rsidR="000D7246" w:rsidRDefault="00DF6837">
      <w:pPr>
        <w:pStyle w:val="a"/>
        <w:numPr>
          <w:ilvl w:val="1"/>
          <w:numId w:val="11"/>
        </w:numPr>
        <w:rPr>
          <w:lang w:val="en-US"/>
        </w:rPr>
      </w:pPr>
      <w:r>
        <w:rPr>
          <w:lang w:val="en-US"/>
        </w:rPr>
        <w:t>Support to confirm the following working assumption, and if the measurement result(s) of serving cell is always to be reported is supported by UE, the value of L should be larger than 1.</w:t>
      </w:r>
    </w:p>
    <w:p w14:paraId="1CC3CD45" w14:textId="77777777" w:rsidR="000D7246" w:rsidRDefault="00DF6837">
      <w:pPr>
        <w:pStyle w:val="a"/>
        <w:numPr>
          <w:ilvl w:val="1"/>
          <w:numId w:val="11"/>
        </w:numPr>
        <w:ind w:right="240"/>
        <w:jc w:val="left"/>
        <w:rPr>
          <w:lang w:val="en-US"/>
        </w:rPr>
      </w:pPr>
      <w:r>
        <w:t>only measurement RS indices and corresponding L1-RSRP measurement results need to be reported.</w:t>
      </w:r>
    </w:p>
    <w:p w14:paraId="1EA69407" w14:textId="77777777" w:rsidR="000D7246" w:rsidRDefault="00DF6837">
      <w:pPr>
        <w:pStyle w:val="a"/>
        <w:numPr>
          <w:ilvl w:val="0"/>
          <w:numId w:val="11"/>
        </w:numPr>
        <w:ind w:right="240"/>
        <w:jc w:val="left"/>
        <w:rPr>
          <w:lang w:val="en-US"/>
        </w:rPr>
      </w:pPr>
      <w:r>
        <w:t>Nokia</w:t>
      </w:r>
    </w:p>
    <w:p w14:paraId="7789A0B7" w14:textId="77777777" w:rsidR="000D7246" w:rsidRDefault="00DF6837">
      <w:pPr>
        <w:pStyle w:val="a"/>
        <w:numPr>
          <w:ilvl w:val="1"/>
          <w:numId w:val="11"/>
        </w:numPr>
        <w:ind w:right="240"/>
        <w:jc w:val="left"/>
        <w:rPr>
          <w:lang w:val="en-US"/>
        </w:rPr>
      </w:pPr>
      <w:r>
        <w:rPr>
          <w:lang w:val="en-US"/>
        </w:rPr>
        <w:t>For the beam selection for SSB based L1-RSRP measurement report, (</w:t>
      </w:r>
      <w:proofErr w:type="gramStart"/>
      <w:r>
        <w:rPr>
          <w:lang w:val="en-US"/>
        </w:rPr>
        <w:t>i.e.</w:t>
      </w:r>
      <w:proofErr w:type="gramEnd"/>
      <w:r>
        <w:rPr>
          <w:lang w:val="en-US"/>
        </w:rPr>
        <w:t xml:space="preserve"> L=1 is excluded)</w:t>
      </w:r>
    </w:p>
    <w:p w14:paraId="75E773F4" w14:textId="77777777" w:rsidR="000D7246" w:rsidRDefault="00DF6837">
      <w:pPr>
        <w:pStyle w:val="a"/>
        <w:numPr>
          <w:ilvl w:val="2"/>
          <w:numId w:val="11"/>
        </w:numPr>
        <w:ind w:right="240"/>
        <w:jc w:val="left"/>
        <w:rPr>
          <w:lang w:val="en-US"/>
        </w:rPr>
      </w:pPr>
      <w:r>
        <w:rPr>
          <w:lang w:val="en-US"/>
        </w:rPr>
        <w:t>For the value of M, L</w:t>
      </w:r>
    </w:p>
    <w:p w14:paraId="4B585200" w14:textId="77777777" w:rsidR="000D7246" w:rsidRDefault="00DF6837">
      <w:pPr>
        <w:pStyle w:val="a"/>
        <w:numPr>
          <w:ilvl w:val="3"/>
          <w:numId w:val="11"/>
        </w:numPr>
        <w:ind w:right="240"/>
        <w:jc w:val="left"/>
        <w:rPr>
          <w:lang w:val="en-US"/>
        </w:rPr>
      </w:pPr>
      <w:r>
        <w:rPr>
          <w:lang w:val="en-US"/>
        </w:rPr>
        <w:t>the RRC configured candidate value are:</w:t>
      </w:r>
    </w:p>
    <w:p w14:paraId="164E954E" w14:textId="77777777" w:rsidR="000D7246" w:rsidRDefault="00DF6837">
      <w:pPr>
        <w:pStyle w:val="a"/>
        <w:numPr>
          <w:ilvl w:val="4"/>
          <w:numId w:val="11"/>
        </w:numPr>
        <w:ind w:right="240"/>
        <w:jc w:val="left"/>
        <w:rPr>
          <w:lang w:val="en-US"/>
        </w:rPr>
      </w:pPr>
      <w:r>
        <w:rPr>
          <w:lang w:val="en-US"/>
        </w:rPr>
        <w:t>M = 1, 2, 3, 4</w:t>
      </w:r>
    </w:p>
    <w:p w14:paraId="5FC299DD" w14:textId="77777777" w:rsidR="000D7246" w:rsidRDefault="00DF6837">
      <w:pPr>
        <w:pStyle w:val="a"/>
        <w:numPr>
          <w:ilvl w:val="4"/>
          <w:numId w:val="11"/>
        </w:numPr>
        <w:ind w:right="240"/>
        <w:jc w:val="left"/>
        <w:rPr>
          <w:lang w:val="en-US"/>
        </w:rPr>
      </w:pPr>
      <w:r>
        <w:rPr>
          <w:lang w:val="en-US"/>
        </w:rPr>
        <w:t>L = 2, 3, 4</w:t>
      </w:r>
    </w:p>
    <w:p w14:paraId="4795ACE5" w14:textId="77777777" w:rsidR="000D7246" w:rsidRDefault="00DF6837">
      <w:pPr>
        <w:pStyle w:val="a"/>
        <w:numPr>
          <w:ilvl w:val="4"/>
          <w:numId w:val="11"/>
        </w:numPr>
        <w:ind w:right="240"/>
        <w:jc w:val="left"/>
        <w:rPr>
          <w:lang w:val="en-US"/>
        </w:rPr>
      </w:pPr>
      <w:r>
        <w:rPr>
          <w:lang w:val="en-US"/>
        </w:rPr>
        <w:t xml:space="preserve">Note: the maximum value of </w:t>
      </w:r>
      <w:proofErr w:type="spellStart"/>
      <w:r>
        <w:rPr>
          <w:lang w:val="en-US"/>
        </w:rPr>
        <w:t>MxL</w:t>
      </w:r>
      <w:proofErr w:type="spellEnd"/>
      <w:r>
        <w:rPr>
          <w:lang w:val="en-US"/>
        </w:rPr>
        <w:t xml:space="preserve"> and combination of M and L is up to UE capability </w:t>
      </w:r>
    </w:p>
    <w:p w14:paraId="54169F76" w14:textId="77777777" w:rsidR="000D7246" w:rsidRDefault="00DF6837">
      <w:pPr>
        <w:pStyle w:val="a"/>
        <w:numPr>
          <w:ilvl w:val="1"/>
          <w:numId w:val="11"/>
        </w:numPr>
        <w:ind w:right="240"/>
        <w:jc w:val="left"/>
        <w:rPr>
          <w:lang w:val="en-US"/>
        </w:rPr>
      </w:pPr>
      <w:r>
        <w:rPr>
          <w:lang w:val="en-US"/>
        </w:rPr>
        <w:t xml:space="preserve">For a beam measurement in a report, RS ID (SSB-index) which can be specific to a reporting configuration and a value indicating the associated L1-RSRP are reported.  </w:t>
      </w:r>
    </w:p>
    <w:p w14:paraId="02F05CA5" w14:textId="77777777" w:rsidR="000D7246" w:rsidRDefault="00DF6837">
      <w:pPr>
        <w:pStyle w:val="a"/>
        <w:numPr>
          <w:ilvl w:val="2"/>
          <w:numId w:val="11"/>
        </w:numPr>
        <w:ind w:right="240"/>
        <w:jc w:val="left"/>
        <w:rPr>
          <w:lang w:val="en-US"/>
        </w:rPr>
      </w:pPr>
      <w:r>
        <w:rPr>
          <w:lang w:val="en-US"/>
        </w:rPr>
        <w:t>For a reporting configuration, the given RSs to be used for measurements can belong to one or more candidate cells and the associated candidate cell for a RS (identified by its RS ID) can easily be derived from the reporting configuration details; therefore, there is no need to include a quantity indicating the candidate cell associated with the RS ID being reported.</w:t>
      </w:r>
    </w:p>
    <w:p w14:paraId="5A1ED332" w14:textId="77777777" w:rsidR="000D7246" w:rsidRDefault="00DF6837">
      <w:pPr>
        <w:pStyle w:val="a"/>
        <w:numPr>
          <w:ilvl w:val="1"/>
          <w:numId w:val="11"/>
        </w:numPr>
        <w:ind w:right="240"/>
        <w:jc w:val="left"/>
        <w:rPr>
          <w:bCs/>
          <w:lang w:val="en-US"/>
        </w:rPr>
      </w:pPr>
      <w:r>
        <w:rPr>
          <w:bCs/>
        </w:rPr>
        <w:t>Selecting cells/beam can be further optimized where in a reporting instance, beams from the synched candidate cells (for which the valid TA information is available) are prioritized over the non-synced candidate cells (for which the valid TA information is not available).</w:t>
      </w:r>
    </w:p>
    <w:p w14:paraId="6B991A47" w14:textId="77777777" w:rsidR="000D7246" w:rsidRDefault="00DF6837">
      <w:pPr>
        <w:pStyle w:val="a"/>
        <w:numPr>
          <w:ilvl w:val="2"/>
          <w:numId w:val="11"/>
        </w:numPr>
        <w:ind w:right="240"/>
        <w:jc w:val="left"/>
        <w:rPr>
          <w:bCs/>
          <w:i/>
          <w:iCs/>
          <w:lang w:val="en-US"/>
        </w:rPr>
      </w:pPr>
      <w:r>
        <w:rPr>
          <w:bCs/>
          <w:i/>
          <w:iCs/>
        </w:rPr>
        <w:t>FL: This behaviour will an optimization, and hence can be discussed as a low priority issue.</w:t>
      </w:r>
    </w:p>
    <w:p w14:paraId="6B9202F6" w14:textId="77777777" w:rsidR="000D7246" w:rsidRDefault="00DF6837">
      <w:pPr>
        <w:pStyle w:val="a"/>
        <w:numPr>
          <w:ilvl w:val="1"/>
          <w:numId w:val="11"/>
        </w:numPr>
        <w:ind w:left="420" w:right="240"/>
        <w:jc w:val="left"/>
        <w:rPr>
          <w:bCs/>
          <w:lang w:val="en-US"/>
        </w:rPr>
      </w:pPr>
      <w:r>
        <w:rPr>
          <w:bCs/>
          <w:lang w:val="en-US"/>
        </w:rPr>
        <w:t>LG</w:t>
      </w:r>
    </w:p>
    <w:p w14:paraId="5B888A3B" w14:textId="77777777" w:rsidR="000D7246" w:rsidRDefault="00DF6837">
      <w:pPr>
        <w:pStyle w:val="a"/>
        <w:numPr>
          <w:ilvl w:val="2"/>
          <w:numId w:val="11"/>
        </w:numPr>
        <w:ind w:left="840"/>
        <w:rPr>
          <w:bCs/>
          <w:lang w:val="en-US"/>
        </w:rPr>
      </w:pPr>
      <w:r>
        <w:rPr>
          <w:bCs/>
          <w:lang w:val="en-US"/>
        </w:rPr>
        <w:t xml:space="preserve">Consider the larger value for the max number of reported measurements than legacy value, i.e., 4, for inter-frequency </w:t>
      </w:r>
      <w:proofErr w:type="gramStart"/>
      <w:r>
        <w:rPr>
          <w:bCs/>
          <w:lang w:val="en-US"/>
        </w:rPr>
        <w:t>measurement</w:t>
      </w:r>
      <w:proofErr w:type="gramEnd"/>
    </w:p>
    <w:p w14:paraId="202BE4CF" w14:textId="77777777" w:rsidR="000D7246" w:rsidRDefault="00DF6837">
      <w:pPr>
        <w:pStyle w:val="a"/>
        <w:numPr>
          <w:ilvl w:val="3"/>
          <w:numId w:val="11"/>
        </w:numPr>
        <w:rPr>
          <w:bCs/>
          <w:i/>
          <w:iCs/>
          <w:lang w:val="en-US"/>
        </w:rPr>
      </w:pPr>
      <w:r>
        <w:rPr>
          <w:bCs/>
          <w:i/>
          <w:iCs/>
          <w:lang w:val="en-US"/>
        </w:rPr>
        <w:t xml:space="preserve">FL: if this talks about </w:t>
      </w:r>
      <w:proofErr w:type="spellStart"/>
      <w:r>
        <w:rPr>
          <w:bCs/>
          <w:i/>
          <w:iCs/>
          <w:lang w:val="en-US"/>
        </w:rPr>
        <w:t>MxL</w:t>
      </w:r>
      <w:proofErr w:type="spellEnd"/>
      <w:r>
        <w:rPr>
          <w:bCs/>
          <w:i/>
          <w:iCs/>
          <w:lang w:val="en-US"/>
        </w:rPr>
        <w:t xml:space="preserve">, then, is has already been agreed. </w:t>
      </w:r>
    </w:p>
    <w:p w14:paraId="4EF597D7" w14:textId="77777777" w:rsidR="000D7246" w:rsidRDefault="00DF6837">
      <w:pPr>
        <w:pStyle w:val="a"/>
        <w:numPr>
          <w:ilvl w:val="2"/>
          <w:numId w:val="11"/>
        </w:numPr>
        <w:ind w:left="840"/>
        <w:rPr>
          <w:bCs/>
          <w:lang w:val="en-US"/>
        </w:rPr>
      </w:pPr>
      <w:r>
        <w:rPr>
          <w:bCs/>
          <w:lang w:val="en-US"/>
        </w:rPr>
        <w:t>Not consider the configurability on the serving cell and/or inter-frequency cell for L cell selection</w:t>
      </w:r>
    </w:p>
    <w:p w14:paraId="3ECEE740" w14:textId="77777777" w:rsidR="000D7246" w:rsidRDefault="00DF6837">
      <w:pPr>
        <w:pStyle w:val="a"/>
        <w:numPr>
          <w:ilvl w:val="3"/>
          <w:numId w:val="11"/>
        </w:numPr>
        <w:rPr>
          <w:bCs/>
          <w:i/>
          <w:iCs/>
          <w:lang w:val="en-US"/>
        </w:rPr>
      </w:pPr>
      <w:r>
        <w:rPr>
          <w:bCs/>
          <w:i/>
          <w:iCs/>
          <w:lang w:val="en-US"/>
        </w:rPr>
        <w:t xml:space="preserve">FL: this issue has been </w:t>
      </w:r>
      <w:proofErr w:type="spellStart"/>
      <w:r>
        <w:rPr>
          <w:bCs/>
          <w:i/>
          <w:iCs/>
          <w:lang w:val="en-US"/>
        </w:rPr>
        <w:t>concloded</w:t>
      </w:r>
      <w:proofErr w:type="spellEnd"/>
    </w:p>
    <w:p w14:paraId="228A5B6B" w14:textId="77777777" w:rsidR="000D7246" w:rsidRDefault="00DF6837">
      <w:pPr>
        <w:pStyle w:val="a"/>
        <w:numPr>
          <w:ilvl w:val="1"/>
          <w:numId w:val="11"/>
        </w:numPr>
        <w:ind w:left="420" w:right="240"/>
        <w:jc w:val="left"/>
        <w:rPr>
          <w:bCs/>
          <w:lang w:val="en-US"/>
        </w:rPr>
      </w:pPr>
      <w:r>
        <w:rPr>
          <w:bCs/>
          <w:lang w:val="en-US"/>
        </w:rPr>
        <w:t>CATT</w:t>
      </w:r>
    </w:p>
    <w:p w14:paraId="30E1D131" w14:textId="77777777" w:rsidR="000D7246" w:rsidRDefault="00DF6837">
      <w:pPr>
        <w:pStyle w:val="a"/>
        <w:numPr>
          <w:ilvl w:val="2"/>
          <w:numId w:val="11"/>
        </w:numPr>
        <w:ind w:left="840" w:right="240"/>
        <w:jc w:val="left"/>
        <w:rPr>
          <w:bCs/>
          <w:lang w:val="en-US"/>
        </w:rPr>
      </w:pPr>
      <w:r>
        <w:rPr>
          <w:bCs/>
          <w:lang w:val="en-US"/>
        </w:rPr>
        <w:t>Confirm the working assumption of RAN1#113, where the candidate values of M are {1,2,3,4} and the candidate values of L are {2,3,4}.</w:t>
      </w:r>
    </w:p>
    <w:p w14:paraId="62231CEA" w14:textId="77777777" w:rsidR="000D7246" w:rsidRDefault="00DF6837">
      <w:pPr>
        <w:pStyle w:val="a"/>
        <w:numPr>
          <w:ilvl w:val="2"/>
          <w:numId w:val="11"/>
        </w:numPr>
        <w:ind w:left="840" w:right="240"/>
        <w:jc w:val="left"/>
        <w:rPr>
          <w:bCs/>
          <w:lang w:val="en-US"/>
        </w:rPr>
      </w:pPr>
      <w:r>
        <w:rPr>
          <w:bCs/>
          <w:lang w:val="en-US"/>
        </w:rPr>
        <w:t>The maximum number of configured candidate cells is 7.</w:t>
      </w:r>
    </w:p>
    <w:p w14:paraId="78192E39" w14:textId="77777777" w:rsidR="000D7246" w:rsidRDefault="00DF6837">
      <w:pPr>
        <w:pStyle w:val="a"/>
        <w:numPr>
          <w:ilvl w:val="3"/>
          <w:numId w:val="11"/>
        </w:numPr>
        <w:ind w:right="240"/>
        <w:jc w:val="left"/>
        <w:rPr>
          <w:bCs/>
          <w:i/>
          <w:iCs/>
          <w:lang w:val="en-US"/>
        </w:rPr>
      </w:pPr>
      <w:r>
        <w:rPr>
          <w:bCs/>
          <w:i/>
          <w:iCs/>
          <w:lang w:val="en-US"/>
        </w:rPr>
        <w:t xml:space="preserve">FL expects that RAN2 can handle this </w:t>
      </w:r>
      <w:proofErr w:type="gramStart"/>
      <w:r>
        <w:rPr>
          <w:bCs/>
          <w:i/>
          <w:iCs/>
          <w:lang w:val="en-US"/>
        </w:rPr>
        <w:t>issue</w:t>
      </w:r>
      <w:proofErr w:type="gramEnd"/>
    </w:p>
    <w:p w14:paraId="790F2C27" w14:textId="77777777" w:rsidR="000D7246" w:rsidRDefault="00DF6837">
      <w:pPr>
        <w:pStyle w:val="a"/>
        <w:numPr>
          <w:ilvl w:val="1"/>
          <w:numId w:val="11"/>
        </w:numPr>
        <w:ind w:left="420" w:right="240"/>
        <w:jc w:val="left"/>
        <w:rPr>
          <w:bCs/>
          <w:lang w:val="en-US"/>
        </w:rPr>
      </w:pPr>
      <w:r>
        <w:rPr>
          <w:bCs/>
          <w:lang w:val="en-US"/>
        </w:rPr>
        <w:t>Fujitsu</w:t>
      </w:r>
    </w:p>
    <w:p w14:paraId="561DC04A" w14:textId="77777777" w:rsidR="000D7246" w:rsidRDefault="00DF6837">
      <w:pPr>
        <w:pStyle w:val="a"/>
        <w:numPr>
          <w:ilvl w:val="2"/>
          <w:numId w:val="11"/>
        </w:numPr>
        <w:ind w:left="840" w:right="240"/>
        <w:jc w:val="left"/>
        <w:rPr>
          <w:bCs/>
          <w:lang w:val="en-US"/>
        </w:rPr>
      </w:pPr>
      <w:r>
        <w:rPr>
          <w:bCs/>
          <w:lang w:val="en-US"/>
        </w:rPr>
        <w:t>A report includes L1-RSRPs and SSBRIs where SSBRIs are the global indexes of the SSBs associated with the report.</w:t>
      </w:r>
    </w:p>
    <w:p w14:paraId="4E66B4EB" w14:textId="77777777" w:rsidR="000D7246" w:rsidRDefault="00DF6837">
      <w:pPr>
        <w:pStyle w:val="a"/>
        <w:numPr>
          <w:ilvl w:val="3"/>
          <w:numId w:val="11"/>
        </w:numPr>
        <w:ind w:left="1260" w:right="240"/>
        <w:jc w:val="left"/>
        <w:rPr>
          <w:bCs/>
          <w:lang w:val="en-US"/>
        </w:rPr>
      </w:pPr>
      <w:r>
        <w:rPr>
          <w:bCs/>
          <w:lang w:val="en-US"/>
        </w:rPr>
        <w:t>A UE does not need to report the cell indexes.</w:t>
      </w:r>
    </w:p>
    <w:p w14:paraId="553773A3" w14:textId="77777777" w:rsidR="000D7246" w:rsidRDefault="00DF6837">
      <w:pPr>
        <w:pStyle w:val="a"/>
        <w:numPr>
          <w:ilvl w:val="1"/>
          <w:numId w:val="11"/>
        </w:numPr>
        <w:ind w:left="420" w:right="240"/>
        <w:jc w:val="left"/>
        <w:rPr>
          <w:bCs/>
          <w:lang w:val="en-US"/>
        </w:rPr>
      </w:pPr>
      <w:r>
        <w:rPr>
          <w:bCs/>
          <w:lang w:val="en-US"/>
        </w:rPr>
        <w:lastRenderedPageBreak/>
        <w:t>CMCC</w:t>
      </w:r>
    </w:p>
    <w:p w14:paraId="4B5C0D01" w14:textId="77777777" w:rsidR="000D7246" w:rsidRDefault="00DF6837">
      <w:pPr>
        <w:pStyle w:val="a"/>
        <w:numPr>
          <w:ilvl w:val="2"/>
          <w:numId w:val="11"/>
        </w:numPr>
        <w:ind w:left="840" w:right="240"/>
        <w:jc w:val="left"/>
        <w:rPr>
          <w:bCs/>
          <w:lang w:val="en-US"/>
        </w:rPr>
      </w:pPr>
      <w:r>
        <w:rPr>
          <w:bCs/>
          <w:lang w:val="en-US"/>
        </w:rPr>
        <w:t>It is proposed to remove the bracket around the L =1 and confirm the working assumption.</w:t>
      </w:r>
    </w:p>
    <w:p w14:paraId="256BC292" w14:textId="77777777" w:rsidR="000D7246" w:rsidRDefault="00DF6837">
      <w:pPr>
        <w:pStyle w:val="a"/>
        <w:numPr>
          <w:ilvl w:val="1"/>
          <w:numId w:val="11"/>
        </w:numPr>
        <w:ind w:left="420" w:right="240"/>
        <w:jc w:val="left"/>
        <w:rPr>
          <w:bCs/>
          <w:lang w:val="en-US"/>
        </w:rPr>
      </w:pPr>
      <w:r>
        <w:rPr>
          <w:bCs/>
          <w:lang w:val="en-US"/>
        </w:rPr>
        <w:t>Apple</w:t>
      </w:r>
    </w:p>
    <w:p w14:paraId="32142166" w14:textId="77777777" w:rsidR="000D7246" w:rsidRDefault="00DF6837">
      <w:pPr>
        <w:pStyle w:val="a"/>
        <w:numPr>
          <w:ilvl w:val="2"/>
          <w:numId w:val="11"/>
        </w:numPr>
        <w:ind w:left="840" w:right="240"/>
        <w:jc w:val="left"/>
        <w:rPr>
          <w:bCs/>
          <w:lang w:val="en-US"/>
        </w:rPr>
      </w:pPr>
      <w:r>
        <w:rPr>
          <w:bCs/>
          <w:lang w:val="en-US"/>
        </w:rPr>
        <w:t xml:space="preserve">Confirm the working assumption to support RRC-configured values as: M = 1,2,3,4, L = [1], 2,3,4 for SSB based L1-RSRP </w:t>
      </w:r>
      <w:proofErr w:type="spellStart"/>
      <w:r>
        <w:rPr>
          <w:bCs/>
          <w:lang w:val="en-US"/>
        </w:rPr>
        <w:t>measurment</w:t>
      </w:r>
      <w:proofErr w:type="spellEnd"/>
      <w:r>
        <w:rPr>
          <w:bCs/>
          <w:lang w:val="en-US"/>
        </w:rPr>
        <w:t xml:space="preserve"> report. </w:t>
      </w:r>
    </w:p>
    <w:p w14:paraId="49520F09" w14:textId="77777777" w:rsidR="000D7246" w:rsidRDefault="00DF6837">
      <w:pPr>
        <w:pStyle w:val="a"/>
        <w:numPr>
          <w:ilvl w:val="2"/>
          <w:numId w:val="11"/>
        </w:numPr>
        <w:ind w:left="840" w:right="240"/>
        <w:jc w:val="left"/>
        <w:rPr>
          <w:bCs/>
          <w:lang w:val="en-US"/>
        </w:rPr>
      </w:pPr>
      <w:r>
        <w:rPr>
          <w:bCs/>
          <w:lang w:val="en-US"/>
        </w:rPr>
        <w:t xml:space="preserve">Support ‘L=1’ i.e., one candidate cell for SSB based L1-RSRP </w:t>
      </w:r>
      <w:proofErr w:type="spellStart"/>
      <w:r>
        <w:rPr>
          <w:bCs/>
          <w:lang w:val="en-US"/>
        </w:rPr>
        <w:t>measurmenet</w:t>
      </w:r>
      <w:proofErr w:type="spellEnd"/>
      <w:r>
        <w:rPr>
          <w:bCs/>
          <w:lang w:val="en-US"/>
        </w:rPr>
        <w:t xml:space="preserve"> report.  </w:t>
      </w:r>
    </w:p>
    <w:p w14:paraId="6C17A2F6" w14:textId="77777777" w:rsidR="000D7246" w:rsidRDefault="00DF6837">
      <w:pPr>
        <w:pStyle w:val="a"/>
        <w:numPr>
          <w:ilvl w:val="2"/>
          <w:numId w:val="11"/>
        </w:numPr>
        <w:ind w:left="840" w:right="240"/>
        <w:jc w:val="left"/>
        <w:rPr>
          <w:bCs/>
          <w:lang w:val="en-US"/>
        </w:rPr>
      </w:pPr>
      <w:r>
        <w:rPr>
          <w:bCs/>
          <w:lang w:val="en-US"/>
        </w:rPr>
        <w:t xml:space="preserve">If the inclusion of serving cell for measurement report is configured by RRC, L1-RSRP result is included without a corresponding SSBRI information.  </w:t>
      </w:r>
    </w:p>
    <w:p w14:paraId="61D39746" w14:textId="77777777" w:rsidR="000D7246" w:rsidRDefault="00DF6837">
      <w:pPr>
        <w:pStyle w:val="a"/>
        <w:numPr>
          <w:ilvl w:val="3"/>
          <w:numId w:val="11"/>
        </w:numPr>
        <w:ind w:right="240"/>
        <w:jc w:val="left"/>
        <w:rPr>
          <w:bCs/>
          <w:i/>
          <w:iCs/>
          <w:lang w:val="en-US"/>
        </w:rPr>
      </w:pPr>
      <w:r>
        <w:rPr>
          <w:bCs/>
          <w:i/>
          <w:iCs/>
          <w:lang w:val="en-US"/>
        </w:rPr>
        <w:t xml:space="preserve">FL would like to clarify if the intention is really SSBRI or cell ID. FL wonders if SSBRI is still necessary because different SSBRI can be reported under the serving cell report. </w:t>
      </w:r>
    </w:p>
    <w:p w14:paraId="0D5F4574" w14:textId="77777777" w:rsidR="000D7246" w:rsidRDefault="00DF6837">
      <w:pPr>
        <w:pStyle w:val="a"/>
        <w:numPr>
          <w:ilvl w:val="2"/>
          <w:numId w:val="11"/>
        </w:numPr>
        <w:ind w:left="840" w:right="240"/>
        <w:jc w:val="left"/>
        <w:rPr>
          <w:bCs/>
          <w:lang w:val="en-US"/>
        </w:rPr>
      </w:pPr>
      <w:r>
        <w:rPr>
          <w:bCs/>
          <w:lang w:val="en-US"/>
        </w:rPr>
        <w:t xml:space="preserve">A UE provides the L1-RSRP and the corresponding SSBRI information for each reported beam of a candidate cell. </w:t>
      </w:r>
    </w:p>
    <w:p w14:paraId="1AF831A2" w14:textId="77777777" w:rsidR="000D7246" w:rsidRDefault="00DF6837">
      <w:pPr>
        <w:pStyle w:val="a"/>
        <w:numPr>
          <w:ilvl w:val="2"/>
          <w:numId w:val="11"/>
        </w:numPr>
        <w:ind w:left="840" w:right="240"/>
        <w:jc w:val="left"/>
        <w:rPr>
          <w:bCs/>
          <w:lang w:val="en-US"/>
        </w:rPr>
      </w:pPr>
      <w:r>
        <w:rPr>
          <w:bCs/>
          <w:lang w:val="en-US"/>
        </w:rPr>
        <w:t xml:space="preserve">The </w:t>
      </w:r>
      <w:proofErr w:type="spellStart"/>
      <w:r>
        <w:rPr>
          <w:bCs/>
          <w:lang w:val="en-US"/>
        </w:rPr>
        <w:t>measurment</w:t>
      </w:r>
      <w:proofErr w:type="spellEnd"/>
      <w:r>
        <w:rPr>
          <w:bCs/>
          <w:lang w:val="en-US"/>
        </w:rPr>
        <w:t xml:space="preserve"> results are grouped together per candidate cell and shared a single candidate cell index indication in a measurement report. </w:t>
      </w:r>
    </w:p>
    <w:p w14:paraId="3E94DA0F" w14:textId="77777777" w:rsidR="000D7246" w:rsidRDefault="00DF6837">
      <w:pPr>
        <w:pStyle w:val="a"/>
        <w:numPr>
          <w:ilvl w:val="2"/>
          <w:numId w:val="11"/>
        </w:numPr>
        <w:ind w:left="840" w:right="240"/>
        <w:jc w:val="left"/>
        <w:rPr>
          <w:bCs/>
          <w:lang w:val="en-US"/>
        </w:rPr>
      </w:pPr>
      <w:r>
        <w:rPr>
          <w:rFonts w:ascii="Arial" w:hAnsi="Arial" w:cs="Arial"/>
          <w:noProof/>
          <w:sz w:val="20"/>
          <w:lang w:val="en-US" w:eastAsia="ko-KR"/>
        </w:rPr>
        <w:drawing>
          <wp:inline distT="0" distB="0" distL="0" distR="0" wp14:anchorId="5CE5D718" wp14:editId="7879963F">
            <wp:extent cx="3270250" cy="2844800"/>
            <wp:effectExtent l="0" t="0" r="6350" b="0"/>
            <wp:docPr id="1422225723" name="Picture 1"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225723" name="Picture 1" descr="A diagram of a cell&#10;&#10;Description automatically generated"/>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3286547" cy="2858756"/>
                    </a:xfrm>
                    <a:prstGeom prst="rect">
                      <a:avLst/>
                    </a:prstGeom>
                  </pic:spPr>
                </pic:pic>
              </a:graphicData>
            </a:graphic>
          </wp:inline>
        </w:drawing>
      </w:r>
    </w:p>
    <w:p w14:paraId="6F7E52DA" w14:textId="77777777" w:rsidR="000D7246" w:rsidRDefault="00DF6837">
      <w:pPr>
        <w:pStyle w:val="a"/>
        <w:numPr>
          <w:ilvl w:val="1"/>
          <w:numId w:val="11"/>
        </w:numPr>
        <w:ind w:left="420" w:right="240"/>
        <w:jc w:val="left"/>
        <w:rPr>
          <w:bCs/>
          <w:lang w:val="en-US"/>
        </w:rPr>
      </w:pPr>
      <w:r>
        <w:rPr>
          <w:bCs/>
          <w:lang w:val="en-US"/>
        </w:rPr>
        <w:t>Xiaomi</w:t>
      </w:r>
    </w:p>
    <w:p w14:paraId="5C3D7A7E" w14:textId="77777777" w:rsidR="000D7246" w:rsidRDefault="00DF6837">
      <w:pPr>
        <w:pStyle w:val="a"/>
        <w:numPr>
          <w:ilvl w:val="1"/>
          <w:numId w:val="16"/>
        </w:numPr>
        <w:ind w:left="1020"/>
        <w:rPr>
          <w:rFonts w:eastAsiaTheme="minorEastAsia"/>
          <w:color w:val="000000" w:themeColor="text1"/>
          <w:sz w:val="22"/>
          <w:lang w:val="en-US" w:eastAsia="zh-CN"/>
        </w:rPr>
      </w:pPr>
      <w:r>
        <w:rPr>
          <w:color w:val="000000" w:themeColor="text1"/>
          <w:lang w:eastAsia="zh-CN"/>
        </w:rPr>
        <w:t>Proposal 4: Support the working assumption with the following modifications:</w:t>
      </w:r>
    </w:p>
    <w:p w14:paraId="3D911302" w14:textId="77777777" w:rsidR="000D7246" w:rsidRDefault="00DF6837">
      <w:pPr>
        <w:pStyle w:val="a"/>
        <w:numPr>
          <w:ilvl w:val="3"/>
          <w:numId w:val="16"/>
        </w:numPr>
        <w:tabs>
          <w:tab w:val="left" w:pos="720"/>
          <w:tab w:val="left" w:pos="1800"/>
        </w:tabs>
        <w:autoSpaceDN w:val="0"/>
        <w:spacing w:after="0" w:afterAutospacing="0"/>
        <w:ind w:left="1903"/>
      </w:pPr>
      <w:r>
        <w:rPr>
          <w:lang w:eastAsia="zh-CN"/>
        </w:rPr>
        <w:t xml:space="preserve">L = 1, 2, …, </w:t>
      </w:r>
      <w:r>
        <w:rPr>
          <w:color w:val="FF0000"/>
          <w:lang w:eastAsia="zh-CN"/>
        </w:rPr>
        <w:t>N</w:t>
      </w:r>
    </w:p>
    <w:p w14:paraId="01930866" w14:textId="77777777" w:rsidR="000D7246" w:rsidRDefault="00DF6837">
      <w:pPr>
        <w:pStyle w:val="a"/>
        <w:numPr>
          <w:ilvl w:val="3"/>
          <w:numId w:val="16"/>
        </w:numPr>
        <w:tabs>
          <w:tab w:val="left" w:pos="720"/>
          <w:tab w:val="left" w:pos="1080"/>
          <w:tab w:val="left" w:pos="1741"/>
        </w:tabs>
        <w:autoSpaceDN w:val="0"/>
        <w:spacing w:after="0" w:afterAutospacing="0"/>
        <w:ind w:left="1903"/>
        <w:rPr>
          <w:color w:val="FF0000"/>
        </w:rPr>
      </w:pPr>
      <w:r>
        <w:rPr>
          <w:color w:val="FF0000"/>
          <w:lang w:eastAsia="zh-CN"/>
        </w:rPr>
        <w:t>N is the maximum number of candidate cells that can be configured to UE or candidate cells that UE can perform L1 measurement simultaneously</w:t>
      </w:r>
    </w:p>
    <w:p w14:paraId="00B5EE46" w14:textId="77777777" w:rsidR="000D7246" w:rsidRDefault="00DF6837">
      <w:pPr>
        <w:pStyle w:val="a"/>
        <w:numPr>
          <w:ilvl w:val="3"/>
          <w:numId w:val="16"/>
        </w:numPr>
        <w:tabs>
          <w:tab w:val="left" w:pos="1741"/>
        </w:tabs>
        <w:autoSpaceDE w:val="0"/>
        <w:autoSpaceDN w:val="0"/>
        <w:adjustRightInd w:val="0"/>
        <w:spacing w:after="120" w:afterAutospacing="0"/>
        <w:ind w:left="1903"/>
        <w:rPr>
          <w:strike/>
          <w:color w:val="FF0000"/>
        </w:rPr>
      </w:pPr>
      <w:r>
        <w:rPr>
          <w:strike/>
          <w:color w:val="FF0000"/>
        </w:rPr>
        <w:t>Note: the maximum value of M*L and combination of M and L is up to UE capability</w:t>
      </w:r>
    </w:p>
    <w:p w14:paraId="5E82B644" w14:textId="77777777" w:rsidR="000D7246" w:rsidRDefault="00DF6837">
      <w:pPr>
        <w:pStyle w:val="a"/>
        <w:numPr>
          <w:ilvl w:val="3"/>
          <w:numId w:val="11"/>
        </w:numPr>
        <w:ind w:left="1260" w:right="240"/>
        <w:jc w:val="left"/>
        <w:rPr>
          <w:bCs/>
          <w:i/>
          <w:iCs/>
          <w:lang w:val="en-US"/>
        </w:rPr>
      </w:pPr>
      <w:r>
        <w:rPr>
          <w:bCs/>
          <w:i/>
          <w:iCs/>
          <w:lang w:val="en-US"/>
        </w:rPr>
        <w:t xml:space="preserve">FL: the original WF mentioned that L=4 is the maximum number of the </w:t>
      </w:r>
      <w:proofErr w:type="gramStart"/>
      <w:r>
        <w:rPr>
          <w:bCs/>
          <w:i/>
          <w:iCs/>
          <w:lang w:val="en-US"/>
        </w:rPr>
        <w:t>cells</w:t>
      </w:r>
      <w:proofErr w:type="gramEnd"/>
      <w:r>
        <w:rPr>
          <w:bCs/>
          <w:i/>
          <w:iCs/>
          <w:lang w:val="en-US"/>
        </w:rPr>
        <w:t xml:space="preserve"> specification supports. On the other hand, this proposal talks about the UE capability. </w:t>
      </w:r>
    </w:p>
    <w:p w14:paraId="579734F0" w14:textId="77777777" w:rsidR="000D7246" w:rsidRDefault="00DF6837">
      <w:pPr>
        <w:pStyle w:val="a"/>
        <w:numPr>
          <w:ilvl w:val="1"/>
          <w:numId w:val="11"/>
        </w:numPr>
        <w:ind w:left="420" w:right="240"/>
        <w:jc w:val="left"/>
        <w:rPr>
          <w:bCs/>
          <w:lang w:val="en-US"/>
        </w:rPr>
      </w:pPr>
      <w:r>
        <w:rPr>
          <w:bCs/>
          <w:lang w:val="en-US"/>
        </w:rPr>
        <w:t>NTT DOCOMO</w:t>
      </w:r>
    </w:p>
    <w:p w14:paraId="5ED6D1CC" w14:textId="77777777" w:rsidR="000D7246" w:rsidRDefault="00DF6837">
      <w:pPr>
        <w:pStyle w:val="a"/>
        <w:numPr>
          <w:ilvl w:val="2"/>
          <w:numId w:val="11"/>
        </w:numPr>
        <w:ind w:left="840" w:right="240"/>
        <w:jc w:val="left"/>
        <w:rPr>
          <w:bCs/>
          <w:lang w:val="en-US"/>
        </w:rPr>
      </w:pPr>
      <w:r>
        <w:rPr>
          <w:bCs/>
          <w:lang w:val="en-US"/>
        </w:rPr>
        <w:t xml:space="preserve">On L1 measurement configuration, </w:t>
      </w:r>
    </w:p>
    <w:p w14:paraId="723B6D8D" w14:textId="77777777" w:rsidR="000D7246" w:rsidRDefault="00DF6837">
      <w:pPr>
        <w:pStyle w:val="a"/>
        <w:numPr>
          <w:ilvl w:val="3"/>
          <w:numId w:val="11"/>
        </w:numPr>
        <w:ind w:left="1260" w:right="240"/>
        <w:jc w:val="left"/>
        <w:rPr>
          <w:bCs/>
          <w:lang w:val="en-US"/>
        </w:rPr>
      </w:pPr>
      <w:r>
        <w:rPr>
          <w:bCs/>
          <w:lang w:val="en-US"/>
        </w:rPr>
        <w:t>For the maximum number of candidate cells for L1 measurement/reporting,</w:t>
      </w:r>
    </w:p>
    <w:p w14:paraId="6CE6B062" w14:textId="77777777" w:rsidR="000D7246" w:rsidRDefault="00DF6837">
      <w:pPr>
        <w:pStyle w:val="a"/>
        <w:numPr>
          <w:ilvl w:val="4"/>
          <w:numId w:val="11"/>
        </w:numPr>
        <w:ind w:left="1680" w:right="240"/>
        <w:jc w:val="left"/>
        <w:rPr>
          <w:bCs/>
          <w:lang w:val="en-US"/>
        </w:rPr>
      </w:pPr>
      <w:r>
        <w:rPr>
          <w:bCs/>
          <w:lang w:val="en-US"/>
        </w:rPr>
        <w:t>Support 7 (same as Rel-17 ICBM) for intra-frequency measurement</w:t>
      </w:r>
    </w:p>
    <w:p w14:paraId="69098AAC" w14:textId="77777777" w:rsidR="000D7246" w:rsidRDefault="00DF6837">
      <w:pPr>
        <w:pStyle w:val="a"/>
        <w:numPr>
          <w:ilvl w:val="4"/>
          <w:numId w:val="11"/>
        </w:numPr>
        <w:ind w:left="1680" w:right="240"/>
        <w:jc w:val="left"/>
        <w:rPr>
          <w:bCs/>
          <w:lang w:val="en-US"/>
        </w:rPr>
      </w:pPr>
      <w:r>
        <w:rPr>
          <w:bCs/>
          <w:lang w:val="en-US"/>
        </w:rPr>
        <w:t xml:space="preserve">Support larger value than 7 for inter-frequency </w:t>
      </w:r>
      <w:proofErr w:type="gramStart"/>
      <w:r>
        <w:rPr>
          <w:bCs/>
          <w:lang w:val="en-US"/>
        </w:rPr>
        <w:t>measurement</w:t>
      </w:r>
      <w:proofErr w:type="gramEnd"/>
    </w:p>
    <w:p w14:paraId="2E19D80E" w14:textId="77777777" w:rsidR="000D7246" w:rsidRDefault="00DF6837">
      <w:pPr>
        <w:pStyle w:val="a"/>
        <w:numPr>
          <w:ilvl w:val="5"/>
          <w:numId w:val="11"/>
        </w:numPr>
        <w:ind w:right="240"/>
        <w:jc w:val="left"/>
        <w:rPr>
          <w:bCs/>
          <w:i/>
          <w:iCs/>
          <w:lang w:val="en-US"/>
        </w:rPr>
      </w:pPr>
      <w:r>
        <w:rPr>
          <w:bCs/>
          <w:i/>
          <w:iCs/>
          <w:lang w:val="en-US"/>
        </w:rPr>
        <w:lastRenderedPageBreak/>
        <w:t xml:space="preserve">FL: according to the RRC structure RAN2 is discussing, intra-frequency and inter-frequency are not differentiated. Thus, FL understands that proponent want to support more than 7 candidate cells. </w:t>
      </w:r>
    </w:p>
    <w:p w14:paraId="30825652" w14:textId="77777777" w:rsidR="000D7246" w:rsidRDefault="00DF6837">
      <w:pPr>
        <w:pStyle w:val="a"/>
        <w:numPr>
          <w:ilvl w:val="2"/>
          <w:numId w:val="11"/>
        </w:numPr>
        <w:ind w:left="840"/>
        <w:rPr>
          <w:bCs/>
          <w:lang w:val="en-US"/>
        </w:rPr>
      </w:pPr>
      <w:r>
        <w:rPr>
          <w:bCs/>
          <w:lang w:val="en-US"/>
        </w:rPr>
        <w:t>Support to confirm the working assumption. Do not support L=1.</w:t>
      </w:r>
    </w:p>
    <w:p w14:paraId="13365B56" w14:textId="77777777" w:rsidR="000D7246" w:rsidRDefault="00DF6837">
      <w:pPr>
        <w:pStyle w:val="a"/>
        <w:numPr>
          <w:ilvl w:val="1"/>
          <w:numId w:val="11"/>
        </w:numPr>
        <w:ind w:left="420" w:right="240"/>
        <w:jc w:val="left"/>
        <w:rPr>
          <w:bCs/>
          <w:lang w:val="en-US"/>
        </w:rPr>
      </w:pPr>
      <w:r>
        <w:rPr>
          <w:bCs/>
          <w:lang w:val="en-US"/>
        </w:rPr>
        <w:t>OPPO</w:t>
      </w:r>
    </w:p>
    <w:p w14:paraId="275ABA06" w14:textId="77777777" w:rsidR="000D7246" w:rsidRDefault="00DF6837">
      <w:pPr>
        <w:pStyle w:val="a"/>
        <w:numPr>
          <w:ilvl w:val="2"/>
          <w:numId w:val="11"/>
        </w:numPr>
        <w:ind w:left="840" w:right="240"/>
        <w:jc w:val="left"/>
        <w:rPr>
          <w:bCs/>
          <w:lang w:val="en-US"/>
        </w:rPr>
      </w:pPr>
      <w:r>
        <w:rPr>
          <w:bCs/>
          <w:lang w:val="en-US"/>
        </w:rPr>
        <w:t>Proposal 1: Confirm the WA with the following updates:</w:t>
      </w:r>
    </w:p>
    <w:p w14:paraId="5E9F5277" w14:textId="77777777" w:rsidR="000D7246" w:rsidRDefault="00DF6837">
      <w:pPr>
        <w:pStyle w:val="a"/>
        <w:numPr>
          <w:ilvl w:val="3"/>
          <w:numId w:val="11"/>
        </w:numPr>
        <w:ind w:left="1260" w:right="240"/>
        <w:jc w:val="left"/>
        <w:rPr>
          <w:bCs/>
          <w:lang w:val="en-US"/>
        </w:rPr>
      </w:pPr>
      <w:r>
        <w:rPr>
          <w:bCs/>
          <w:lang w:val="en-US"/>
        </w:rPr>
        <w:t>L = 1, 2, 3, 4</w:t>
      </w:r>
    </w:p>
    <w:p w14:paraId="212B9AB7" w14:textId="77777777" w:rsidR="000D7246" w:rsidRDefault="00DF6837">
      <w:pPr>
        <w:pStyle w:val="a"/>
        <w:numPr>
          <w:ilvl w:val="2"/>
          <w:numId w:val="11"/>
        </w:numPr>
        <w:ind w:left="840" w:right="240"/>
        <w:jc w:val="left"/>
        <w:rPr>
          <w:bCs/>
          <w:lang w:val="en-US"/>
        </w:rPr>
      </w:pPr>
      <w:r>
        <w:t>When the UE is configured to report up to L cells and up to M beams per cell, the UE is allowed to report less than L cells and less than M beams per cell.</w:t>
      </w:r>
    </w:p>
    <w:p w14:paraId="20DB1F25" w14:textId="77777777" w:rsidR="000D7246" w:rsidRDefault="00DF6837">
      <w:pPr>
        <w:pStyle w:val="a"/>
        <w:numPr>
          <w:ilvl w:val="3"/>
          <w:numId w:val="11"/>
        </w:numPr>
        <w:ind w:left="1260" w:right="240"/>
        <w:jc w:val="left"/>
        <w:rPr>
          <w:bCs/>
          <w:i/>
          <w:iCs/>
          <w:lang w:val="en-US"/>
        </w:rPr>
      </w:pPr>
      <w:r>
        <w:rPr>
          <w:i/>
          <w:iCs/>
        </w:rPr>
        <w:t xml:space="preserve">FL: this is clearly optimization, and we have no time to discuss this </w:t>
      </w:r>
    </w:p>
    <w:p w14:paraId="11469EEB" w14:textId="77777777" w:rsidR="000D7246" w:rsidRDefault="00DF6837">
      <w:pPr>
        <w:pStyle w:val="a"/>
        <w:numPr>
          <w:ilvl w:val="2"/>
          <w:numId w:val="11"/>
        </w:numPr>
        <w:ind w:left="840" w:right="240"/>
        <w:jc w:val="left"/>
        <w:rPr>
          <w:bCs/>
          <w:lang w:val="en-US"/>
        </w:rPr>
      </w:pPr>
      <w:r>
        <w:rPr>
          <w:bCs/>
          <w:lang w:val="en-US"/>
        </w:rPr>
        <w:t xml:space="preserve">The </w:t>
      </w:r>
      <w:proofErr w:type="spellStart"/>
      <w:r>
        <w:rPr>
          <w:bCs/>
          <w:lang w:val="en-US"/>
        </w:rPr>
        <w:t>gNB</w:t>
      </w:r>
      <w:proofErr w:type="spellEnd"/>
      <w:r>
        <w:rPr>
          <w:bCs/>
          <w:lang w:val="en-US"/>
        </w:rPr>
        <w:t xml:space="preserve"> configures a L1-RSRP threshold to the UE for beam selection of candidate cell and the UE only reports the beams with L1-RSRP measurement being above the configured threshold.</w:t>
      </w:r>
    </w:p>
    <w:p w14:paraId="5D4B53FE" w14:textId="77777777" w:rsidR="000D7246" w:rsidRDefault="00DF6837">
      <w:pPr>
        <w:pStyle w:val="a"/>
        <w:numPr>
          <w:ilvl w:val="3"/>
          <w:numId w:val="11"/>
        </w:numPr>
        <w:ind w:left="1260" w:right="240"/>
        <w:jc w:val="left"/>
        <w:rPr>
          <w:bCs/>
          <w:i/>
          <w:iCs/>
          <w:lang w:val="en-US"/>
        </w:rPr>
      </w:pPr>
      <w:r>
        <w:rPr>
          <w:i/>
          <w:iCs/>
        </w:rPr>
        <w:t xml:space="preserve">FL: this is optimization, and there will be no time to discuss this issue in Rel-18. </w:t>
      </w:r>
    </w:p>
    <w:p w14:paraId="2DE22113" w14:textId="77777777" w:rsidR="000D7246" w:rsidRDefault="00DF6837">
      <w:pPr>
        <w:pStyle w:val="a"/>
        <w:numPr>
          <w:ilvl w:val="2"/>
          <w:numId w:val="11"/>
        </w:numPr>
        <w:ind w:left="840" w:right="240"/>
        <w:jc w:val="left"/>
        <w:rPr>
          <w:bCs/>
          <w:lang w:val="en-US"/>
        </w:rPr>
      </w:pPr>
      <w:r>
        <w:rPr>
          <w:bCs/>
          <w:lang w:val="en-US"/>
        </w:rPr>
        <w:t>Support 2-part UCI for L1-RSRP measurement reporting of candidate cells for LTM.</w:t>
      </w:r>
    </w:p>
    <w:p w14:paraId="571B9BA9" w14:textId="77777777" w:rsidR="000D7246" w:rsidRDefault="00DF6837">
      <w:pPr>
        <w:pStyle w:val="a"/>
        <w:numPr>
          <w:ilvl w:val="3"/>
          <w:numId w:val="11"/>
        </w:numPr>
        <w:ind w:left="1260" w:right="240"/>
        <w:jc w:val="left"/>
        <w:rPr>
          <w:bCs/>
          <w:i/>
          <w:iCs/>
          <w:lang w:val="en-US"/>
        </w:rPr>
      </w:pPr>
      <w:r>
        <w:rPr>
          <w:i/>
          <w:iCs/>
        </w:rPr>
        <w:t xml:space="preserve">FL: this is clearly optimization, and we have no time to discuss this </w:t>
      </w:r>
    </w:p>
    <w:p w14:paraId="592F805A" w14:textId="77777777" w:rsidR="000D7246" w:rsidRDefault="00DF6837">
      <w:pPr>
        <w:pStyle w:val="a"/>
        <w:numPr>
          <w:ilvl w:val="1"/>
          <w:numId w:val="11"/>
        </w:numPr>
        <w:ind w:left="420" w:right="240"/>
        <w:jc w:val="left"/>
        <w:rPr>
          <w:bCs/>
          <w:lang w:val="en-US"/>
        </w:rPr>
      </w:pPr>
      <w:r>
        <w:rPr>
          <w:bCs/>
          <w:lang w:val="en-US"/>
        </w:rPr>
        <w:t>Samsung</w:t>
      </w:r>
    </w:p>
    <w:p w14:paraId="0E5BF45C" w14:textId="77777777" w:rsidR="000D7246" w:rsidRDefault="00DF6837">
      <w:pPr>
        <w:pStyle w:val="a"/>
        <w:numPr>
          <w:ilvl w:val="2"/>
          <w:numId w:val="11"/>
        </w:numPr>
        <w:ind w:left="840" w:right="240"/>
        <w:jc w:val="left"/>
        <w:rPr>
          <w:bCs/>
          <w:lang w:val="en-US"/>
        </w:rPr>
      </w:pPr>
      <w:r>
        <w:rPr>
          <w:bCs/>
          <w:lang w:val="en-US"/>
        </w:rPr>
        <w:t>Confirm the working assumption on beam measurement report from RAN1#113, with the following updates:</w:t>
      </w:r>
    </w:p>
    <w:p w14:paraId="78BA23F7" w14:textId="77777777" w:rsidR="000D7246" w:rsidRDefault="00DF6837">
      <w:pPr>
        <w:pStyle w:val="a"/>
        <w:numPr>
          <w:ilvl w:val="3"/>
          <w:numId w:val="11"/>
        </w:numPr>
        <w:ind w:left="1260" w:right="240"/>
        <w:jc w:val="left"/>
        <w:rPr>
          <w:bCs/>
          <w:lang w:val="en-US"/>
        </w:rPr>
      </w:pPr>
      <w:r>
        <w:rPr>
          <w:bCs/>
          <w:lang w:val="en-US"/>
        </w:rPr>
        <w:t xml:space="preserve">If </w:t>
      </w:r>
      <w:proofErr w:type="spellStart"/>
      <w:r>
        <w:rPr>
          <w:bCs/>
          <w:lang w:val="en-US"/>
        </w:rPr>
        <w:t>SpCell</w:t>
      </w:r>
      <w:proofErr w:type="spellEnd"/>
      <w:r>
        <w:rPr>
          <w:bCs/>
          <w:lang w:val="en-US"/>
        </w:rPr>
        <w:t xml:space="preserve"> is configured to be included in the L1 measurement, the minimum value of L is 2. Else, if </w:t>
      </w:r>
      <w:proofErr w:type="spellStart"/>
      <w:r>
        <w:rPr>
          <w:bCs/>
          <w:lang w:val="en-US"/>
        </w:rPr>
        <w:t>SpCell</w:t>
      </w:r>
      <w:proofErr w:type="spellEnd"/>
      <w:r>
        <w:rPr>
          <w:bCs/>
          <w:lang w:val="en-US"/>
        </w:rPr>
        <w:t xml:space="preserve"> is configured to not be included in the L1 measurement, the minimum value of L is 1.</w:t>
      </w:r>
    </w:p>
    <w:p w14:paraId="1802C3ED" w14:textId="77777777" w:rsidR="000D7246" w:rsidRDefault="00DF6837">
      <w:pPr>
        <w:pStyle w:val="a"/>
        <w:numPr>
          <w:ilvl w:val="3"/>
          <w:numId w:val="11"/>
        </w:numPr>
        <w:ind w:left="1260" w:right="240"/>
        <w:jc w:val="left"/>
        <w:rPr>
          <w:bCs/>
          <w:lang w:val="en-US"/>
        </w:rPr>
      </w:pPr>
      <w:r>
        <w:rPr>
          <w:bCs/>
          <w:lang w:val="en-US"/>
        </w:rPr>
        <w:t xml:space="preserve">The minimum value for </w:t>
      </w:r>
      <w:proofErr w:type="spellStart"/>
      <w:r>
        <w:rPr>
          <w:bCs/>
          <w:lang w:val="en-US"/>
        </w:rPr>
        <w:t>LxM</w:t>
      </w:r>
      <w:proofErr w:type="spellEnd"/>
      <w:r>
        <w:rPr>
          <w:bCs/>
          <w:lang w:val="en-US"/>
        </w:rPr>
        <w:t xml:space="preserve"> is 3.</w:t>
      </w:r>
    </w:p>
    <w:p w14:paraId="3D23250D" w14:textId="77777777" w:rsidR="000D7246" w:rsidRDefault="00DF6837">
      <w:pPr>
        <w:pStyle w:val="a"/>
        <w:numPr>
          <w:ilvl w:val="4"/>
          <w:numId w:val="11"/>
        </w:numPr>
        <w:ind w:left="1680" w:right="240"/>
        <w:jc w:val="left"/>
        <w:rPr>
          <w:bCs/>
          <w:lang w:val="en-US"/>
        </w:rPr>
      </w:pPr>
      <w:r>
        <w:rPr>
          <w:lang w:eastAsia="ko-KR"/>
        </w:rPr>
        <w:t>This is to ensure that the measurement report has 12 or more bits.</w:t>
      </w:r>
    </w:p>
    <w:p w14:paraId="08514848" w14:textId="77777777" w:rsidR="000D7246" w:rsidRDefault="00DF6837">
      <w:pPr>
        <w:pStyle w:val="a"/>
        <w:numPr>
          <w:ilvl w:val="1"/>
          <w:numId w:val="11"/>
        </w:numPr>
        <w:ind w:left="420" w:right="240"/>
        <w:jc w:val="left"/>
        <w:rPr>
          <w:bCs/>
          <w:lang w:val="en-US"/>
        </w:rPr>
      </w:pPr>
      <w:r>
        <w:rPr>
          <w:bCs/>
          <w:lang w:val="en-US"/>
        </w:rPr>
        <w:t>IDC</w:t>
      </w:r>
    </w:p>
    <w:p w14:paraId="314E9C7E" w14:textId="77777777" w:rsidR="000D7246" w:rsidRDefault="00DF6837">
      <w:pPr>
        <w:pStyle w:val="a"/>
        <w:numPr>
          <w:ilvl w:val="2"/>
          <w:numId w:val="11"/>
        </w:numPr>
        <w:ind w:left="840" w:right="240"/>
        <w:jc w:val="left"/>
        <w:rPr>
          <w:bCs/>
          <w:lang w:val="en-US"/>
        </w:rPr>
      </w:pPr>
      <w:r>
        <w:rPr>
          <w:bCs/>
          <w:lang w:val="en-US"/>
        </w:rPr>
        <w:t>Confirm the working assumption:</w:t>
      </w:r>
    </w:p>
    <w:p w14:paraId="2FD6594D" w14:textId="77777777" w:rsidR="000D7246" w:rsidRDefault="00DF6837">
      <w:pPr>
        <w:pStyle w:val="a"/>
        <w:numPr>
          <w:ilvl w:val="0"/>
          <w:numId w:val="11"/>
        </w:numPr>
        <w:ind w:right="240"/>
        <w:jc w:val="left"/>
        <w:rPr>
          <w:bCs/>
          <w:lang w:val="en-US"/>
        </w:rPr>
      </w:pPr>
      <w:r>
        <w:rPr>
          <w:bCs/>
          <w:lang w:val="en-US"/>
        </w:rPr>
        <w:t>MediaTek</w:t>
      </w:r>
    </w:p>
    <w:p w14:paraId="4D2CBC68" w14:textId="77777777" w:rsidR="000D7246" w:rsidRDefault="00DF6837">
      <w:pPr>
        <w:pStyle w:val="a"/>
        <w:numPr>
          <w:ilvl w:val="1"/>
          <w:numId w:val="11"/>
        </w:numPr>
        <w:ind w:right="240"/>
        <w:jc w:val="left"/>
        <w:rPr>
          <w:bCs/>
          <w:lang w:val="en-US"/>
        </w:rPr>
      </w:pPr>
      <w:r>
        <w:rPr>
          <w:bCs/>
          <w:lang w:val="en-US"/>
        </w:rPr>
        <w:t>For Rel-18 L1/L2 mobility beam selection in an SSB based L1-RSRP measurement report, maximum values of M x L=1, 2, 3, 4 are supported as UE capability</w:t>
      </w:r>
    </w:p>
    <w:p w14:paraId="4844CF07" w14:textId="77777777" w:rsidR="000D7246" w:rsidRDefault="00DF6837">
      <w:pPr>
        <w:pStyle w:val="a"/>
        <w:numPr>
          <w:ilvl w:val="0"/>
          <w:numId w:val="11"/>
        </w:numPr>
        <w:tabs>
          <w:tab w:val="left" w:pos="720"/>
        </w:tabs>
        <w:rPr>
          <w:bCs/>
          <w:iCs/>
          <w:lang w:eastAsia="zh-CN"/>
        </w:rPr>
      </w:pPr>
      <w:r>
        <w:rPr>
          <w:bCs/>
          <w:iCs/>
          <w:lang w:eastAsia="zh-CN"/>
        </w:rPr>
        <w:t>Qualcomm</w:t>
      </w:r>
    </w:p>
    <w:p w14:paraId="12C712F1" w14:textId="77777777" w:rsidR="000D7246" w:rsidRDefault="00DF6837">
      <w:pPr>
        <w:pStyle w:val="a"/>
        <w:numPr>
          <w:ilvl w:val="1"/>
          <w:numId w:val="11"/>
        </w:numPr>
        <w:tabs>
          <w:tab w:val="left" w:pos="720"/>
          <w:tab w:val="left" w:pos="1440"/>
        </w:tabs>
        <w:rPr>
          <w:bCs/>
          <w:iCs/>
          <w:lang w:eastAsia="zh-CN"/>
        </w:rPr>
      </w:pPr>
      <w:r>
        <w:rPr>
          <w:bCs/>
          <w:iCs/>
          <w:lang w:eastAsia="zh-CN"/>
        </w:rPr>
        <w:t xml:space="preserve">For L1-RSRP report, support differential report of L1-RSRP across multiple reported </w:t>
      </w:r>
      <w:proofErr w:type="gramStart"/>
      <w:r>
        <w:rPr>
          <w:bCs/>
          <w:iCs/>
          <w:lang w:eastAsia="zh-CN"/>
        </w:rPr>
        <w:t>beams</w:t>
      </w:r>
      <w:proofErr w:type="gramEnd"/>
      <w:r>
        <w:rPr>
          <w:bCs/>
          <w:iCs/>
          <w:lang w:eastAsia="zh-CN"/>
        </w:rPr>
        <w:t xml:space="preserve"> </w:t>
      </w:r>
    </w:p>
    <w:p w14:paraId="7A2E6164" w14:textId="77777777" w:rsidR="000D7246" w:rsidRDefault="00DF6837">
      <w:pPr>
        <w:pStyle w:val="a"/>
        <w:numPr>
          <w:ilvl w:val="1"/>
          <w:numId w:val="11"/>
        </w:numPr>
        <w:tabs>
          <w:tab w:val="left" w:pos="720"/>
          <w:tab w:val="left" w:pos="1440"/>
        </w:tabs>
        <w:rPr>
          <w:bCs/>
          <w:iCs/>
          <w:lang w:eastAsia="zh-CN"/>
        </w:rPr>
      </w:pPr>
      <w:r>
        <w:rPr>
          <w:bCs/>
          <w:iCs/>
          <w:lang w:eastAsia="zh-CN"/>
        </w:rPr>
        <w:t xml:space="preserve">The reported contents per cell are concatenated cell by </w:t>
      </w:r>
      <w:proofErr w:type="gramStart"/>
      <w:r>
        <w:rPr>
          <w:bCs/>
          <w:iCs/>
          <w:lang w:eastAsia="zh-CN"/>
        </w:rPr>
        <w:t>cell</w:t>
      </w:r>
      <w:proofErr w:type="gramEnd"/>
    </w:p>
    <w:p w14:paraId="605B4238" w14:textId="77777777" w:rsidR="000D7246" w:rsidRDefault="00DF6837">
      <w:pPr>
        <w:pStyle w:val="a"/>
        <w:numPr>
          <w:ilvl w:val="1"/>
          <w:numId w:val="11"/>
        </w:numPr>
        <w:tabs>
          <w:tab w:val="left" w:pos="720"/>
          <w:tab w:val="left" w:pos="1440"/>
        </w:tabs>
        <w:rPr>
          <w:bCs/>
          <w:iCs/>
          <w:lang w:eastAsia="zh-CN"/>
        </w:rPr>
      </w:pPr>
      <w:r>
        <w:rPr>
          <w:bCs/>
          <w:iCs/>
          <w:lang w:eastAsia="zh-CN"/>
        </w:rPr>
        <w:t xml:space="preserve">The reported contents per cell includes cell ID followed by {SSB ID and L1-RSRP} per reported </w:t>
      </w:r>
      <w:proofErr w:type="gramStart"/>
      <w:r>
        <w:rPr>
          <w:bCs/>
          <w:iCs/>
          <w:lang w:eastAsia="zh-CN"/>
        </w:rPr>
        <w:t>beam</w:t>
      </w:r>
      <w:proofErr w:type="gramEnd"/>
    </w:p>
    <w:p w14:paraId="28085927" w14:textId="77777777" w:rsidR="000D7246" w:rsidRDefault="00DF6837">
      <w:pPr>
        <w:pStyle w:val="5"/>
        <w:ind w:left="0" w:firstLineChars="0" w:firstLine="0"/>
      </w:pPr>
      <w:r>
        <w:t>[FL observation]</w:t>
      </w:r>
    </w:p>
    <w:p w14:paraId="6350FBD7" w14:textId="77777777" w:rsidR="000D7246" w:rsidRDefault="00DF6837">
      <w:r>
        <w:t xml:space="preserve">The following issues are identified by the contributions, </w:t>
      </w:r>
    </w:p>
    <w:p w14:paraId="34DA5CAB" w14:textId="77777777" w:rsidR="000D7246" w:rsidRDefault="00DF6837">
      <w:pPr>
        <w:pStyle w:val="a"/>
        <w:numPr>
          <w:ilvl w:val="0"/>
          <w:numId w:val="11"/>
        </w:numPr>
        <w:rPr>
          <w:b/>
          <w:bCs/>
          <w:lang w:val="en-US"/>
        </w:rPr>
      </w:pPr>
      <w:r>
        <w:rPr>
          <w:b/>
          <w:bCs/>
          <w:lang w:val="en-US"/>
        </w:rPr>
        <w:t>Confirmation of working assumption (regarding L cells and M beams)</w:t>
      </w:r>
    </w:p>
    <w:p w14:paraId="3821E5BC" w14:textId="77777777" w:rsidR="000D7246" w:rsidRDefault="00DF6837">
      <w:pPr>
        <w:pStyle w:val="a"/>
        <w:numPr>
          <w:ilvl w:val="1"/>
          <w:numId w:val="11"/>
        </w:numPr>
        <w:rPr>
          <w:lang w:val="en-US"/>
        </w:rPr>
      </w:pPr>
      <w:r>
        <w:rPr>
          <w:lang w:val="en-US"/>
        </w:rPr>
        <w:t xml:space="preserve">Nobody </w:t>
      </w:r>
      <w:proofErr w:type="gramStart"/>
      <w:r>
        <w:rPr>
          <w:lang w:val="en-US"/>
        </w:rPr>
        <w:t>raise</w:t>
      </w:r>
      <w:proofErr w:type="gramEnd"/>
      <w:r>
        <w:rPr>
          <w:lang w:val="en-US"/>
        </w:rPr>
        <w:t xml:space="preserve"> a concern to confirm the working assumption</w:t>
      </w:r>
    </w:p>
    <w:p w14:paraId="0777406E" w14:textId="77777777" w:rsidR="000D7246" w:rsidRDefault="00DF6837">
      <w:pPr>
        <w:pStyle w:val="a"/>
        <w:numPr>
          <w:ilvl w:val="1"/>
          <w:numId w:val="11"/>
        </w:numPr>
        <w:rPr>
          <w:lang w:val="en-US"/>
        </w:rPr>
      </w:pPr>
      <w:r>
        <w:rPr>
          <w:lang w:val="en-US"/>
        </w:rPr>
        <w:t>Is L=1 Supported?</w:t>
      </w:r>
    </w:p>
    <w:p w14:paraId="04EF7B5B" w14:textId="77777777" w:rsidR="000D7246" w:rsidRDefault="00DF6837">
      <w:pPr>
        <w:pStyle w:val="a"/>
        <w:numPr>
          <w:ilvl w:val="2"/>
          <w:numId w:val="11"/>
        </w:numPr>
        <w:rPr>
          <w:lang w:val="en-US"/>
        </w:rPr>
      </w:pPr>
      <w:r>
        <w:rPr>
          <w:lang w:val="en-US"/>
        </w:rPr>
        <w:t xml:space="preserve">Yes: Huawei, Ericsson, </w:t>
      </w:r>
      <w:proofErr w:type="spellStart"/>
      <w:r>
        <w:rPr>
          <w:lang w:val="en-US"/>
        </w:rPr>
        <w:t>SpreadTrum</w:t>
      </w:r>
      <w:proofErr w:type="spellEnd"/>
      <w:r>
        <w:rPr>
          <w:lang w:val="en-US"/>
        </w:rPr>
        <w:t>, CMCC, Apple, Xiaomi</w:t>
      </w:r>
    </w:p>
    <w:p w14:paraId="725BF8CB" w14:textId="77777777" w:rsidR="000D7246" w:rsidRDefault="00DF6837">
      <w:pPr>
        <w:pStyle w:val="a"/>
        <w:numPr>
          <w:ilvl w:val="2"/>
          <w:numId w:val="11"/>
        </w:numPr>
        <w:rPr>
          <w:lang w:val="en-US"/>
        </w:rPr>
      </w:pPr>
      <w:r>
        <w:rPr>
          <w:lang w:val="en-US"/>
        </w:rPr>
        <w:t>No: Ericsson (OK), ZTE, vivo, Nokia, CATT, NTT DOCOMO, OPPO</w:t>
      </w:r>
    </w:p>
    <w:p w14:paraId="4D64806D" w14:textId="77777777" w:rsidR="000D7246" w:rsidRDefault="00DF6837">
      <w:pPr>
        <w:pStyle w:val="a"/>
        <w:numPr>
          <w:ilvl w:val="1"/>
          <w:numId w:val="11"/>
        </w:numPr>
        <w:rPr>
          <w:lang w:val="en-US"/>
        </w:rPr>
      </w:pPr>
      <w:r>
        <w:rPr>
          <w:lang w:val="en-US"/>
        </w:rPr>
        <w:lastRenderedPageBreak/>
        <w:t xml:space="preserve">Minimum value of </w:t>
      </w:r>
      <w:proofErr w:type="spellStart"/>
      <w:r>
        <w:rPr>
          <w:lang w:val="en-US"/>
        </w:rPr>
        <w:t>MxL</w:t>
      </w:r>
      <w:proofErr w:type="spellEnd"/>
    </w:p>
    <w:p w14:paraId="239FB908" w14:textId="77777777" w:rsidR="000D7246" w:rsidRDefault="00DF6837">
      <w:pPr>
        <w:pStyle w:val="a"/>
        <w:numPr>
          <w:ilvl w:val="2"/>
          <w:numId w:val="11"/>
        </w:numPr>
        <w:rPr>
          <w:lang w:val="en-US"/>
        </w:rPr>
      </w:pPr>
      <w:r>
        <w:rPr>
          <w:lang w:val="en-US"/>
        </w:rPr>
        <w:t>3 (to guarantee 12bit-report – Samsung) otherwise, padding bit(s) will be added</w:t>
      </w:r>
    </w:p>
    <w:p w14:paraId="418A1CCE" w14:textId="77777777" w:rsidR="000D7246" w:rsidRDefault="00DF6837">
      <w:pPr>
        <w:pStyle w:val="a"/>
        <w:numPr>
          <w:ilvl w:val="2"/>
          <w:numId w:val="11"/>
        </w:numPr>
        <w:rPr>
          <w:lang w:val="en-US"/>
        </w:rPr>
      </w:pPr>
      <w:r>
        <w:rPr>
          <w:lang w:val="en-US"/>
        </w:rPr>
        <w:t>1,2,3,4 should be supported (as UE capability – MediaTek)</w:t>
      </w:r>
    </w:p>
    <w:p w14:paraId="6A7FEDD0" w14:textId="77777777" w:rsidR="000D7246" w:rsidRDefault="00DF6837">
      <w:pPr>
        <w:pStyle w:val="a"/>
        <w:numPr>
          <w:ilvl w:val="1"/>
          <w:numId w:val="11"/>
        </w:numPr>
        <w:rPr>
          <w:lang w:val="en-US"/>
        </w:rPr>
      </w:pPr>
      <w:r>
        <w:rPr>
          <w:lang w:val="en-US"/>
        </w:rPr>
        <w:t xml:space="preserve">FL observation: some companies proposed to define an additional rule when L=1 and inclusion of serving cell is configured. FL would like to suggest going with L&gt;1 to avoid the long discussion on the handling of L=1 case. Regarding the handling of report size less than 12bit, FL suggestion is to handle this issue with low priority in this meeting as this can be solved during the maintenance phase. </w:t>
      </w:r>
    </w:p>
    <w:p w14:paraId="48D342BE" w14:textId="77777777" w:rsidR="000D7246" w:rsidRDefault="00DF6837">
      <w:pPr>
        <w:pStyle w:val="a"/>
        <w:numPr>
          <w:ilvl w:val="0"/>
          <w:numId w:val="11"/>
        </w:numPr>
        <w:rPr>
          <w:b/>
          <w:bCs/>
          <w:lang w:val="en-US"/>
        </w:rPr>
      </w:pPr>
      <w:r>
        <w:rPr>
          <w:b/>
          <w:bCs/>
          <w:lang w:val="en-US"/>
        </w:rPr>
        <w:t>Report format</w:t>
      </w:r>
    </w:p>
    <w:p w14:paraId="6BB4485D" w14:textId="77777777" w:rsidR="000D7246" w:rsidRDefault="00DF6837">
      <w:pPr>
        <w:pStyle w:val="a"/>
        <w:numPr>
          <w:ilvl w:val="1"/>
          <w:numId w:val="11"/>
        </w:numPr>
        <w:rPr>
          <w:b/>
          <w:bCs/>
          <w:lang w:val="en-US"/>
        </w:rPr>
      </w:pPr>
      <w:r>
        <w:rPr>
          <w:lang w:val="en-US"/>
        </w:rPr>
        <w:t xml:space="preserve">SSBRI needs to be included in the report for each RSRP </w:t>
      </w:r>
      <w:proofErr w:type="gramStart"/>
      <w:r>
        <w:rPr>
          <w:lang w:val="en-US"/>
        </w:rPr>
        <w:t>report</w:t>
      </w:r>
      <w:proofErr w:type="gramEnd"/>
    </w:p>
    <w:p w14:paraId="7E4913B7" w14:textId="77777777" w:rsidR="000D7246" w:rsidRDefault="00DF6837">
      <w:pPr>
        <w:pStyle w:val="a"/>
        <w:numPr>
          <w:ilvl w:val="2"/>
          <w:numId w:val="11"/>
        </w:numPr>
        <w:rPr>
          <w:b/>
          <w:bCs/>
          <w:lang w:val="en-US"/>
        </w:rPr>
      </w:pPr>
      <w:r>
        <w:rPr>
          <w:lang w:val="en-US"/>
        </w:rPr>
        <w:t>There is a proposal to omit this field for serving cell (when inclusion of serving cell is configured)</w:t>
      </w:r>
    </w:p>
    <w:p w14:paraId="54863E1A" w14:textId="77777777" w:rsidR="000D7246" w:rsidRDefault="00DF6837">
      <w:pPr>
        <w:pStyle w:val="a"/>
        <w:numPr>
          <w:ilvl w:val="2"/>
          <w:numId w:val="11"/>
        </w:numPr>
        <w:rPr>
          <w:b/>
          <w:bCs/>
          <w:lang w:val="en-US"/>
        </w:rPr>
      </w:pPr>
      <w:r>
        <w:rPr>
          <w:lang w:val="en-US"/>
        </w:rPr>
        <w:t xml:space="preserve">There is no explicit proposal on the number of SBRI bits – but it should be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reporting, and the interpretation of “configured” depends on the necessity of cell ID below.</w:t>
      </w:r>
    </w:p>
    <w:p w14:paraId="3D095791" w14:textId="77777777" w:rsidR="000D7246" w:rsidRDefault="00DF6837">
      <w:pPr>
        <w:pStyle w:val="a"/>
        <w:numPr>
          <w:ilvl w:val="1"/>
          <w:numId w:val="11"/>
        </w:numPr>
        <w:rPr>
          <w:b/>
          <w:bCs/>
          <w:lang w:val="en-US"/>
        </w:rPr>
      </w:pPr>
      <w:r>
        <w:rPr>
          <w:lang w:val="en-US"/>
        </w:rPr>
        <w:t>Inclusion of cell ID is controversial:</w:t>
      </w:r>
    </w:p>
    <w:p w14:paraId="2A7133A3" w14:textId="77777777" w:rsidR="000D7246" w:rsidRDefault="00DF6837">
      <w:pPr>
        <w:pStyle w:val="a"/>
        <w:numPr>
          <w:ilvl w:val="2"/>
          <w:numId w:val="11"/>
        </w:numPr>
        <w:rPr>
          <w:b/>
          <w:bCs/>
          <w:lang w:val="en-US"/>
        </w:rPr>
      </w:pPr>
      <w:r>
        <w:rPr>
          <w:lang w:val="en-US"/>
        </w:rPr>
        <w:t xml:space="preserve">Yes: Apple, Qualcomm </w:t>
      </w:r>
      <w:r>
        <w:rPr>
          <w:lang w:val="en-US"/>
        </w:rPr>
        <w:sym w:font="Wingdings" w:char="F0E0"/>
      </w:r>
      <w:r>
        <w:rPr>
          <w:lang w:val="en-US"/>
        </w:rPr>
        <w:t xml:space="preserve"> in this case SSBID should be a local ID, and the size of cell ID should be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reporting. Note candidate cells here may include serving cells depending on the configuration.  </w:t>
      </w:r>
    </w:p>
    <w:p w14:paraId="53D6C583" w14:textId="77777777" w:rsidR="000D7246" w:rsidRDefault="00DF6837">
      <w:pPr>
        <w:pStyle w:val="a"/>
        <w:numPr>
          <w:ilvl w:val="2"/>
          <w:numId w:val="11"/>
        </w:numPr>
        <w:rPr>
          <w:b/>
          <w:bCs/>
          <w:lang w:val="en-US"/>
        </w:rPr>
      </w:pPr>
      <w:r>
        <w:rPr>
          <w:lang w:val="en-US"/>
        </w:rPr>
        <w:t xml:space="preserve">No: vivo, Nokia, Fujitsu </w:t>
      </w:r>
      <w:r>
        <w:rPr>
          <w:lang w:val="en-US"/>
        </w:rPr>
        <w:sym w:font="Wingdings" w:char="F0E0"/>
      </w:r>
      <w:r>
        <w:rPr>
          <w:lang w:val="en-US"/>
        </w:rPr>
        <w:t xml:space="preserve"> In this case, each RS configuration in report configuration shall contain a global SSBRI in this case</w:t>
      </w:r>
    </w:p>
    <w:p w14:paraId="71640F80" w14:textId="77777777" w:rsidR="000D7246" w:rsidRDefault="000D7246">
      <w:pPr>
        <w:rPr>
          <w:lang w:val="en-US"/>
        </w:rPr>
      </w:pPr>
    </w:p>
    <w:p w14:paraId="26B38455" w14:textId="77777777" w:rsidR="000D7246" w:rsidRDefault="00DF6837">
      <w:pPr>
        <w:pStyle w:val="5"/>
      </w:pPr>
      <w:r>
        <w:t>[FL Proposal 5-2-1a-v1]</w:t>
      </w:r>
    </w:p>
    <w:p w14:paraId="4FE87AD5" w14:textId="77777777" w:rsidR="000D7246" w:rsidRDefault="00DF6837">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excluded. </w:t>
      </w:r>
      <w:r>
        <w:rPr>
          <w:b/>
          <w:bCs/>
          <w:color w:val="FF0000"/>
        </w:rPr>
        <w:t xml:space="preserve">(NOTE: L=1 can be removed after RRC freeze without backward compatibility issue, but early decision is appreciated for the “clean” spec) </w:t>
      </w:r>
    </w:p>
    <w:p w14:paraId="24BD21EF" w14:textId="77777777" w:rsidR="000D7246" w:rsidRDefault="00DF6837">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06CB9E87" w14:textId="77777777" w:rsidR="000D7246" w:rsidRDefault="00DF6837">
      <w:pPr>
        <w:pStyle w:val="a"/>
        <w:numPr>
          <w:ilvl w:val="1"/>
          <w:numId w:val="16"/>
        </w:numPr>
        <w:tabs>
          <w:tab w:val="left" w:pos="360"/>
          <w:tab w:val="left" w:pos="720"/>
        </w:tabs>
        <w:spacing w:after="0" w:afterAutospacing="0"/>
        <w:rPr>
          <w:rFonts w:ascii="Times" w:eastAsia="Batang" w:hAnsi="Times"/>
        </w:rPr>
      </w:pPr>
      <w:r>
        <w:t xml:space="preserve">For the value of M, L </w:t>
      </w:r>
    </w:p>
    <w:p w14:paraId="4C8D4635" w14:textId="77777777" w:rsidR="000D7246" w:rsidRDefault="00DF6837">
      <w:pPr>
        <w:pStyle w:val="a"/>
        <w:numPr>
          <w:ilvl w:val="2"/>
          <w:numId w:val="16"/>
        </w:numPr>
        <w:tabs>
          <w:tab w:val="left" w:pos="720"/>
          <w:tab w:val="left" w:pos="1080"/>
        </w:tabs>
        <w:spacing w:after="0" w:afterAutospacing="0"/>
      </w:pPr>
      <w:r>
        <w:t xml:space="preserve">the RRC configured candidate values are: </w:t>
      </w:r>
    </w:p>
    <w:p w14:paraId="62CB3CB0" w14:textId="77777777" w:rsidR="000D7246" w:rsidRDefault="00DF6837">
      <w:pPr>
        <w:pStyle w:val="a"/>
        <w:numPr>
          <w:ilvl w:val="3"/>
          <w:numId w:val="16"/>
        </w:numPr>
        <w:tabs>
          <w:tab w:val="left" w:pos="720"/>
          <w:tab w:val="left" w:pos="1800"/>
        </w:tabs>
        <w:spacing w:after="0" w:afterAutospacing="0"/>
        <w:rPr>
          <w:lang w:val="en-US"/>
        </w:rPr>
      </w:pPr>
      <w:r>
        <w:rPr>
          <w:lang w:val="en-US"/>
        </w:rPr>
        <w:t>M = 1, 2, 3, 4</w:t>
      </w:r>
    </w:p>
    <w:p w14:paraId="29E4192F" w14:textId="77777777" w:rsidR="000D7246" w:rsidRDefault="00DF6837">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2EA6F379" w14:textId="77777777" w:rsidR="000D7246" w:rsidRDefault="00DF6837">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55D722CD" w14:textId="77777777" w:rsidR="000D7246" w:rsidRDefault="000D7246">
      <w:pPr>
        <w:pStyle w:val="a"/>
        <w:numPr>
          <w:ilvl w:val="2"/>
          <w:numId w:val="16"/>
        </w:numPr>
        <w:tabs>
          <w:tab w:val="left" w:pos="720"/>
          <w:tab w:val="left" w:pos="1080"/>
          <w:tab w:val="left" w:pos="2880"/>
        </w:tabs>
        <w:spacing w:after="0" w:afterAutospacing="0"/>
        <w:rPr>
          <w:lang w:val="en-US"/>
        </w:rPr>
      </w:pPr>
    </w:p>
    <w:p w14:paraId="395EF501" w14:textId="77777777" w:rsidR="000D7246" w:rsidRDefault="00DF6837">
      <w:pPr>
        <w:pStyle w:val="5"/>
        <w:ind w:firstLineChars="0"/>
      </w:pPr>
      <w:r>
        <w:t>[FL Proposal 5-2-1b-v1]</w:t>
      </w:r>
    </w:p>
    <w:p w14:paraId="0AE9FBBC" w14:textId="77777777" w:rsidR="000D7246" w:rsidRDefault="00DF6837">
      <w:r>
        <w:t>Discuss and decide which alternative to take during RAN1#114:</w:t>
      </w:r>
      <w:r>
        <w:rPr>
          <w:b/>
          <w:bCs/>
          <w:color w:val="FF0000"/>
        </w:rPr>
        <w:t xml:space="preserve"> (NOTE: RRC impact is foreseen depending on the decision)</w:t>
      </w:r>
    </w:p>
    <w:p w14:paraId="4D6B2301" w14:textId="77777777" w:rsidR="000D7246" w:rsidRDefault="00DF6837">
      <w:pPr>
        <w:pStyle w:val="a"/>
        <w:numPr>
          <w:ilvl w:val="0"/>
          <w:numId w:val="16"/>
        </w:numPr>
      </w:pPr>
      <w:r>
        <w:t>Alt.1</w:t>
      </w:r>
    </w:p>
    <w:p w14:paraId="222AB0B0" w14:textId="77777777" w:rsidR="000D7246" w:rsidRDefault="00DF6837">
      <w:pPr>
        <w:pStyle w:val="a"/>
        <w:numPr>
          <w:ilvl w:val="1"/>
          <w:numId w:val="16"/>
        </w:numPr>
      </w:pPr>
      <w:r>
        <w:lastRenderedPageBreak/>
        <w:t>A unique SSB ID (</w:t>
      </w:r>
      <w:proofErr w:type="gramStart"/>
      <w:r>
        <w:t>i.e.</w:t>
      </w:r>
      <w:proofErr w:type="gramEnd"/>
      <w:r>
        <w:t xml:space="preserve"> SSBRI) among configured candidate cells is included for each L1-RSRP report </w:t>
      </w:r>
    </w:p>
    <w:p w14:paraId="5AC902D0" w14:textId="77777777" w:rsidR="000D7246" w:rsidRDefault="00DF6837">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the </w:t>
      </w:r>
      <w:proofErr w:type="gramStart"/>
      <w:r>
        <w:rPr>
          <w:lang w:val="en-US" w:eastAsia="zh-CN"/>
        </w:rPr>
        <w:t>report</w:t>
      </w:r>
      <w:proofErr w:type="gramEnd"/>
    </w:p>
    <w:p w14:paraId="6C7DCC36" w14:textId="77777777" w:rsidR="000D7246" w:rsidRDefault="00DF6837">
      <w:pPr>
        <w:pStyle w:val="a"/>
        <w:numPr>
          <w:ilvl w:val="0"/>
          <w:numId w:val="16"/>
        </w:numPr>
      </w:pPr>
      <w:r>
        <w:t xml:space="preserve">Alt.2 </w:t>
      </w:r>
    </w:p>
    <w:p w14:paraId="31102DFA" w14:textId="77777777" w:rsidR="000D7246" w:rsidRDefault="00DF6837">
      <w:pPr>
        <w:pStyle w:val="a"/>
        <w:numPr>
          <w:ilvl w:val="1"/>
          <w:numId w:val="16"/>
        </w:numPr>
      </w:pPr>
      <w:r>
        <w:t xml:space="preserve">Cell ID applied to a group of L1-RSRP is included in a L1 measurement </w:t>
      </w:r>
      <w:proofErr w:type="gramStart"/>
      <w:r>
        <w:t>report</w:t>
      </w:r>
      <w:proofErr w:type="gramEnd"/>
    </w:p>
    <w:p w14:paraId="54C09B1F" w14:textId="77777777" w:rsidR="000D7246" w:rsidRDefault="00DF6837">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7C0BE327" w14:textId="77777777" w:rsidR="000D7246" w:rsidRDefault="00DF6837">
      <w:pPr>
        <w:pStyle w:val="a"/>
        <w:numPr>
          <w:ilvl w:val="1"/>
          <w:numId w:val="16"/>
        </w:numPr>
      </w:pPr>
      <w:r>
        <w:t>A local SSB ID (</w:t>
      </w:r>
      <w:proofErr w:type="gramStart"/>
      <w:r>
        <w:t>i.e.</w:t>
      </w:r>
      <w:proofErr w:type="gramEnd"/>
      <w:r>
        <w:t xml:space="preserve"> SSBRI) applied to each cell is included for each L1-RSRP report </w:t>
      </w:r>
    </w:p>
    <w:p w14:paraId="6F1648C6" w14:textId="77777777" w:rsidR="000D7246" w:rsidRDefault="00DF6837">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44F2CCA4" w14:textId="77777777" w:rsidR="000D7246" w:rsidRDefault="00DF6837">
      <w:r>
        <w:t>FL note: order of each field is further discussed in this meeting (or can we leave this issue to the editor?)</w:t>
      </w:r>
    </w:p>
    <w:p w14:paraId="31A17B08" w14:textId="77777777" w:rsidR="000D7246" w:rsidRDefault="000D7246"/>
    <w:p w14:paraId="1AF9B860" w14:textId="77777777" w:rsidR="000D7246" w:rsidRDefault="00DF6837">
      <w:pPr>
        <w:pStyle w:val="5"/>
      </w:pPr>
      <w:r>
        <w:t>[Comments to FL Proposal 5-2-1a-v1 and 5-2-1b-v1]</w:t>
      </w:r>
    </w:p>
    <w:p w14:paraId="792305E0" w14:textId="77777777" w:rsidR="000D7246" w:rsidRDefault="000D7246"/>
    <w:tbl>
      <w:tblPr>
        <w:tblStyle w:val="8"/>
        <w:tblW w:w="9773" w:type="dxa"/>
        <w:tblLook w:val="04A0" w:firstRow="1" w:lastRow="0" w:firstColumn="1" w:lastColumn="0" w:noHBand="0" w:noVBand="1"/>
      </w:tblPr>
      <w:tblGrid>
        <w:gridCol w:w="1936"/>
        <w:gridCol w:w="7837"/>
      </w:tblGrid>
      <w:tr w:rsidR="000D7246" w14:paraId="35DA9307"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FA55BC2" w14:textId="77777777" w:rsidR="000D7246" w:rsidRDefault="00DF6837">
            <w:pPr>
              <w:rPr>
                <w:b w:val="0"/>
                <w:bCs w:val="0"/>
              </w:rPr>
            </w:pPr>
            <w:r>
              <w:rPr>
                <w:rFonts w:hint="eastAsia"/>
              </w:rPr>
              <w:t>C</w:t>
            </w:r>
            <w:r>
              <w:t>ompany</w:t>
            </w:r>
          </w:p>
        </w:tc>
        <w:tc>
          <w:tcPr>
            <w:tcW w:w="7837" w:type="dxa"/>
          </w:tcPr>
          <w:p w14:paraId="15BE0536" w14:textId="77777777" w:rsidR="000D7246" w:rsidRDefault="00DF6837">
            <w:pPr>
              <w:rPr>
                <w:b w:val="0"/>
                <w:bCs w:val="0"/>
              </w:rPr>
            </w:pPr>
            <w:r>
              <w:rPr>
                <w:rFonts w:hint="eastAsia"/>
              </w:rPr>
              <w:t>C</w:t>
            </w:r>
            <w:r>
              <w:t>omment</w:t>
            </w:r>
          </w:p>
        </w:tc>
      </w:tr>
      <w:tr w:rsidR="000D7246" w14:paraId="39959AA5" w14:textId="77777777" w:rsidTr="000D7246">
        <w:tc>
          <w:tcPr>
            <w:tcW w:w="1936" w:type="dxa"/>
          </w:tcPr>
          <w:p w14:paraId="1D47460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5256C6F2" w14:textId="77777777" w:rsidR="000D7246" w:rsidRDefault="00DF6837">
            <w:pPr>
              <w:rPr>
                <w:rFonts w:eastAsia="SimSun"/>
                <w:lang w:val="en-US" w:eastAsia="zh-CN"/>
              </w:rPr>
            </w:pPr>
            <w:r>
              <w:rPr>
                <w:rFonts w:eastAsia="SimSun"/>
                <w:lang w:val="en-US" w:eastAsia="zh-CN"/>
              </w:rPr>
              <w:t>Support FL Proposal 5-2-1a-v1.</w:t>
            </w:r>
          </w:p>
          <w:p w14:paraId="661B1F88" w14:textId="77777777" w:rsidR="000D7246" w:rsidRDefault="00DF6837">
            <w:pPr>
              <w:rPr>
                <w:rFonts w:eastAsia="SimSun"/>
                <w:lang w:val="en-US" w:eastAsia="zh-CN"/>
              </w:rPr>
            </w:pPr>
            <w:r>
              <w:rPr>
                <w:rFonts w:eastAsia="SimSun"/>
                <w:lang w:val="en-US" w:eastAsia="zh-CN"/>
              </w:rPr>
              <w:t xml:space="preserve">For </w:t>
            </w:r>
            <w:r>
              <w:t>FL Proposal 5-2-1b-v1, we support Alt.1, which is the same as legacy report format and has less reporting overhead than Alt.2.</w:t>
            </w:r>
          </w:p>
        </w:tc>
      </w:tr>
      <w:tr w:rsidR="000D7246" w14:paraId="68AA91FB" w14:textId="77777777" w:rsidTr="000D7246">
        <w:tc>
          <w:tcPr>
            <w:tcW w:w="1936" w:type="dxa"/>
          </w:tcPr>
          <w:p w14:paraId="3B5A778B"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18A8F3E7"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5-2-1a-v1</w:t>
            </w:r>
            <w:r>
              <w:rPr>
                <w:rFonts w:eastAsia="SimSun"/>
                <w:lang w:val="en-US" w:eastAsia="zh-CN"/>
              </w:rPr>
              <w:t>: Support.</w:t>
            </w:r>
          </w:p>
          <w:p w14:paraId="24A1A7AE" w14:textId="77777777" w:rsidR="000D7246" w:rsidRDefault="00DF6837">
            <w:r>
              <w:rPr>
                <w:rFonts w:eastAsia="SimSun" w:hint="eastAsia"/>
                <w:b/>
                <w:bCs/>
                <w:lang w:val="en-US" w:eastAsia="zh-CN"/>
              </w:rPr>
              <w:t>P</w:t>
            </w:r>
            <w:r>
              <w:rPr>
                <w:rFonts w:eastAsia="SimSun"/>
                <w:b/>
                <w:bCs/>
                <w:lang w:val="en-US" w:eastAsia="zh-CN"/>
              </w:rPr>
              <w:t>roposal 5-2-1vb-v1</w:t>
            </w:r>
            <w:r>
              <w:rPr>
                <w:rFonts w:eastAsia="SimSun"/>
                <w:lang w:val="en-US" w:eastAsia="zh-CN"/>
              </w:rPr>
              <w:t>: Alt.1 is preferred. At least from the perspective of bit overhead, the overhead of Alt.1 will be always smaller than or equal to that of Alt.2.</w:t>
            </w:r>
          </w:p>
        </w:tc>
      </w:tr>
      <w:tr w:rsidR="000D7246" w14:paraId="0BDDFB6F" w14:textId="77777777" w:rsidTr="000D7246">
        <w:tc>
          <w:tcPr>
            <w:tcW w:w="1936" w:type="dxa"/>
          </w:tcPr>
          <w:p w14:paraId="72AF26DE" w14:textId="77777777" w:rsidR="000D7246" w:rsidRDefault="00DF6837">
            <w:pPr>
              <w:rPr>
                <w:rFonts w:eastAsia="SimSun"/>
                <w:lang w:eastAsia="zh-CN"/>
              </w:rPr>
            </w:pPr>
            <w:r>
              <w:rPr>
                <w:rFonts w:eastAsia="SimSun"/>
                <w:lang w:eastAsia="zh-CN"/>
              </w:rPr>
              <w:t>Ericsson</w:t>
            </w:r>
          </w:p>
        </w:tc>
        <w:tc>
          <w:tcPr>
            <w:tcW w:w="7837" w:type="dxa"/>
          </w:tcPr>
          <w:p w14:paraId="447306F0" w14:textId="77777777" w:rsidR="000D7246" w:rsidRDefault="00DF6837">
            <w:r>
              <w:rPr>
                <w:rFonts w:eastAsia="SimSun"/>
                <w:lang w:val="en-US" w:eastAsia="zh-CN"/>
              </w:rPr>
              <w:t>Proposal 5-2-1a-v1: OK</w:t>
            </w:r>
            <w:r>
              <w:rPr>
                <w:rFonts w:eastAsia="SimSun"/>
                <w:lang w:val="en-US" w:eastAsia="zh-CN"/>
              </w:rPr>
              <w:br/>
              <w:t>Proposal 5-2-1b-v1: We are not sure that Alt1 will work, at least not without additional RAN3 signaling. Note that the list of measurements targets is provided by the CU, based on information from the DUs. The serving cell must know the mapping between a measurement report and a candidate – otherwise it cannot send the cell switch command. With a single list of SSBRI indices, the relation between a candidate and a measurement is hidden. It feels like the overhead of Alt1 will be higher: the “global SSBRI” will be longer than the legacy SSBRI.</w:t>
            </w:r>
          </w:p>
        </w:tc>
      </w:tr>
      <w:tr w:rsidR="000D7246" w14:paraId="646E957C" w14:textId="77777777" w:rsidTr="000D7246">
        <w:trPr>
          <w:trHeight w:val="318"/>
        </w:trPr>
        <w:tc>
          <w:tcPr>
            <w:tcW w:w="1936" w:type="dxa"/>
          </w:tcPr>
          <w:p w14:paraId="5E03876C" w14:textId="77777777" w:rsidR="000D7246" w:rsidRDefault="00DF6837">
            <w:pPr>
              <w:rPr>
                <w:rFonts w:eastAsia="SimSun"/>
                <w:lang w:val="en-US" w:eastAsia="zh-CN"/>
              </w:rPr>
            </w:pPr>
            <w:r>
              <w:rPr>
                <w:rFonts w:eastAsia="SimSun" w:hint="eastAsia"/>
                <w:lang w:val="en-US" w:eastAsia="zh-CN"/>
              </w:rPr>
              <w:t>vivo</w:t>
            </w:r>
          </w:p>
        </w:tc>
        <w:tc>
          <w:tcPr>
            <w:tcW w:w="7837" w:type="dxa"/>
          </w:tcPr>
          <w:p w14:paraId="486F199E" w14:textId="77777777" w:rsidR="000D7246" w:rsidRDefault="00DF6837">
            <w:pPr>
              <w:spacing w:after="0"/>
              <w:rPr>
                <w:rFonts w:eastAsia="SimSun"/>
                <w:lang w:val="en-US" w:eastAsia="zh-CN"/>
              </w:rPr>
            </w:pPr>
            <w:r>
              <w:rPr>
                <w:rFonts w:eastAsia="SimSun"/>
                <w:b/>
                <w:bCs/>
                <w:lang w:val="en-US" w:eastAsia="zh-CN" w:bidi="ar"/>
              </w:rPr>
              <w:t>FL proposal 5-2-1a-v1</w:t>
            </w:r>
            <w:r>
              <w:rPr>
                <w:rFonts w:eastAsia="SimSun"/>
                <w:lang w:val="en-US" w:eastAsia="zh-CN" w:bidi="ar"/>
              </w:rPr>
              <w:t>: Fine.</w:t>
            </w:r>
          </w:p>
          <w:p w14:paraId="6936A500" w14:textId="77777777" w:rsidR="000D7246" w:rsidRDefault="00DF6837">
            <w:pPr>
              <w:spacing w:after="0"/>
              <w:rPr>
                <w:rFonts w:eastAsia="SimSun"/>
                <w:lang w:val="en-US" w:eastAsia="zh-CN"/>
              </w:rPr>
            </w:pPr>
            <w:r>
              <w:rPr>
                <w:rFonts w:eastAsia="SimSun"/>
                <w:b/>
                <w:bCs/>
                <w:lang w:val="en-US" w:eastAsia="zh-CN" w:bidi="ar"/>
              </w:rPr>
              <w:t>FL proposal 5-2-1b-v1</w:t>
            </w:r>
            <w:r>
              <w:rPr>
                <w:rFonts w:eastAsia="SimSun"/>
                <w:lang w:val="en-US" w:eastAsia="zh-CN" w:bidi="ar"/>
              </w:rPr>
              <w:t>: Support Alt-1. To make it clear, we revise Alt-1 of the proposal as follow:</w:t>
            </w:r>
          </w:p>
          <w:p w14:paraId="7064F2B3" w14:textId="77777777" w:rsidR="000D7246" w:rsidRDefault="00DF6837">
            <w:pPr>
              <w:pStyle w:val="a"/>
              <w:numPr>
                <w:ilvl w:val="0"/>
                <w:numId w:val="17"/>
              </w:numPr>
              <w:spacing w:after="0"/>
            </w:pPr>
            <w:r>
              <w:t>Alt.1</w:t>
            </w:r>
          </w:p>
          <w:p w14:paraId="6BBFA6F9" w14:textId="77777777" w:rsidR="000D7246" w:rsidRDefault="00DF6837">
            <w:pPr>
              <w:pStyle w:val="a"/>
              <w:numPr>
                <w:ilvl w:val="1"/>
                <w:numId w:val="17"/>
              </w:numPr>
              <w:spacing w:after="0"/>
            </w:pPr>
            <w:r>
              <w:t>A unique SSB ID (</w:t>
            </w:r>
            <w:proofErr w:type="gramStart"/>
            <w:r>
              <w:t>i.e.</w:t>
            </w:r>
            <w:proofErr w:type="gramEnd"/>
            <w:r>
              <w:t xml:space="preserve"> SSBRI) among configured candidate cells is included for each L1-RSRP report </w:t>
            </w:r>
          </w:p>
          <w:p w14:paraId="327598AB" w14:textId="77777777" w:rsidR="000D7246" w:rsidRDefault="00DF6837">
            <w:pPr>
              <w:spacing w:after="0" w:afterAutospacing="0"/>
              <w:rPr>
                <w:rFonts w:eastAsia="SimSun"/>
                <w:lang w:val="en-US" w:eastAsia="zh-CN"/>
              </w:rPr>
            </w:pPr>
            <w:r>
              <w:lastRenderedPageBreak/>
              <w:t xml:space="preserve">The bit size of SSBRI is </w:t>
            </w:r>
            <w:r>
              <w:rPr>
                <w:noProof/>
                <w:position w:val="-35"/>
                <w:lang w:val="en-US" w:eastAsia="ko-KR"/>
              </w:rPr>
              <w:drawing>
                <wp:inline distT="0" distB="0" distL="114300" distR="114300" wp14:anchorId="6B85E99E" wp14:editId="0B60409F">
                  <wp:extent cx="800100" cy="381000"/>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800100" cy="381000"/>
                          </a:xfrm>
                          <a:prstGeom prst="rect">
                            <a:avLst/>
                          </a:prstGeom>
                          <a:noFill/>
                          <a:ln>
                            <a:noFill/>
                          </a:ln>
                        </pic:spPr>
                      </pic:pic>
                    </a:graphicData>
                  </a:graphic>
                </wp:inline>
              </w:drawing>
            </w:r>
            <w:r>
              <w:t xml:space="preserve">where </w:t>
            </w:r>
            <w:r>
              <w:rPr>
                <w:noProof/>
                <w:position w:val="-33"/>
                <w:lang w:val="en-US" w:eastAsia="ko-KR"/>
              </w:rPr>
              <w:drawing>
                <wp:inline distT="0" distB="0" distL="114300" distR="114300" wp14:anchorId="069BCEBC" wp14:editId="2256B3E7">
                  <wp:extent cx="297180" cy="365760"/>
                  <wp:effectExtent l="0" t="0" r="7620" b="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297180" cy="365760"/>
                          </a:xfrm>
                          <a:prstGeom prst="rect">
                            <a:avLst/>
                          </a:prstGeom>
                          <a:noFill/>
                          <a:ln>
                            <a:noFill/>
                          </a:ln>
                        </pic:spPr>
                      </pic:pic>
                    </a:graphicData>
                  </a:graphic>
                </wp:inline>
              </w:drawing>
            </w:r>
            <w:r>
              <w:t xml:space="preserve"> is the number of configured SSBs </w:t>
            </w:r>
            <w:r>
              <w:rPr>
                <w:color w:val="FF0000"/>
              </w:rPr>
              <w:t xml:space="preserve">in the corresponding resource set </w:t>
            </w:r>
            <w:r>
              <w:t>for the report</w:t>
            </w:r>
          </w:p>
        </w:tc>
      </w:tr>
      <w:tr w:rsidR="000D7246" w14:paraId="1B4DEDC8" w14:textId="77777777" w:rsidTr="000D7246">
        <w:tc>
          <w:tcPr>
            <w:tcW w:w="1936" w:type="dxa"/>
          </w:tcPr>
          <w:p w14:paraId="0169AD30" w14:textId="77777777" w:rsidR="000D7246" w:rsidRDefault="00DF6837">
            <w:pPr>
              <w:rPr>
                <w:rFonts w:eastAsia="SimSun"/>
                <w:lang w:val="en-US" w:eastAsia="zh-CN"/>
              </w:rPr>
            </w:pPr>
            <w:r>
              <w:rPr>
                <w:rFonts w:eastAsia="SimSun"/>
                <w:lang w:val="en-US" w:eastAsia="zh-CN"/>
              </w:rPr>
              <w:lastRenderedPageBreak/>
              <w:t>OPPO</w:t>
            </w:r>
          </w:p>
        </w:tc>
        <w:tc>
          <w:tcPr>
            <w:tcW w:w="7837" w:type="dxa"/>
          </w:tcPr>
          <w:p w14:paraId="4E25B692" w14:textId="77777777" w:rsidR="000D7246" w:rsidRDefault="00DF6837">
            <w:pPr>
              <w:spacing w:after="0" w:afterAutospacing="0"/>
              <w:rPr>
                <w:rFonts w:eastAsia="SimSun"/>
                <w:lang w:val="en-US" w:eastAsia="zh-CN"/>
              </w:rPr>
            </w:pPr>
            <w:r>
              <w:rPr>
                <w:rFonts w:eastAsia="SimSun"/>
                <w:lang w:val="en-US" w:eastAsia="zh-CN"/>
              </w:rPr>
              <w:t>For 5-2-1a-v1: fine</w:t>
            </w:r>
          </w:p>
          <w:p w14:paraId="17D9D85C" w14:textId="77777777" w:rsidR="000D7246" w:rsidRDefault="00DF6837">
            <w:pPr>
              <w:spacing w:after="0" w:afterAutospacing="0"/>
              <w:rPr>
                <w:rFonts w:eastAsia="SimSun"/>
                <w:lang w:val="en-US" w:eastAsia="zh-CN"/>
              </w:rPr>
            </w:pPr>
            <w:r>
              <w:rPr>
                <w:rFonts w:eastAsia="SimSun"/>
                <w:lang w:val="en-US" w:eastAsia="zh-CN"/>
              </w:rPr>
              <w:t xml:space="preserve">For 5-2-1b-v1: we support Alt2. Alt1 might reduce the overhead in some </w:t>
            </w:r>
            <w:proofErr w:type="gramStart"/>
            <w:r>
              <w:rPr>
                <w:rFonts w:eastAsia="SimSun"/>
                <w:lang w:val="en-US" w:eastAsia="zh-CN"/>
              </w:rPr>
              <w:t>cases</w:t>
            </w:r>
            <w:proofErr w:type="gramEnd"/>
            <w:r>
              <w:rPr>
                <w:rFonts w:eastAsia="SimSun"/>
                <w:lang w:val="en-US" w:eastAsia="zh-CN"/>
              </w:rPr>
              <w:t xml:space="preserve"> but it might not work because the mapping between measurement report and candidate SSB is not hard to support in real system. Given the real system operation, indicating the cell ID explicitly in reporting instance would work for all the system </w:t>
            </w:r>
            <w:proofErr w:type="gramStart"/>
            <w:r>
              <w:rPr>
                <w:rFonts w:eastAsia="SimSun"/>
                <w:lang w:val="en-US" w:eastAsia="zh-CN"/>
              </w:rPr>
              <w:t>implementation</w:t>
            </w:r>
            <w:proofErr w:type="gramEnd"/>
            <w:r>
              <w:rPr>
                <w:rFonts w:eastAsia="SimSun"/>
                <w:lang w:val="en-US" w:eastAsia="zh-CN"/>
              </w:rPr>
              <w:t>.</w:t>
            </w:r>
          </w:p>
        </w:tc>
      </w:tr>
      <w:tr w:rsidR="000D7246" w14:paraId="7291DC6A" w14:textId="77777777" w:rsidTr="000D7246">
        <w:tc>
          <w:tcPr>
            <w:tcW w:w="1936" w:type="dxa"/>
          </w:tcPr>
          <w:p w14:paraId="17A7D984" w14:textId="77777777" w:rsidR="000D7246" w:rsidRDefault="00DF6837">
            <w:pPr>
              <w:rPr>
                <w:rFonts w:eastAsia="SimSun"/>
                <w:lang w:eastAsia="zh-CN"/>
              </w:rPr>
            </w:pPr>
            <w:r>
              <w:rPr>
                <w:rFonts w:eastAsia="SimSun"/>
                <w:lang w:val="en-US" w:eastAsia="zh-CN"/>
              </w:rPr>
              <w:t>NOKIA</w:t>
            </w:r>
          </w:p>
        </w:tc>
        <w:tc>
          <w:tcPr>
            <w:tcW w:w="7837" w:type="dxa"/>
          </w:tcPr>
          <w:p w14:paraId="1D5057D9"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5-2-1a-v1</w:t>
            </w:r>
            <w:r>
              <w:rPr>
                <w:rFonts w:eastAsia="SimSun"/>
                <w:lang w:val="en-US" w:eastAsia="zh-CN"/>
              </w:rPr>
              <w:t>: Support.</w:t>
            </w:r>
          </w:p>
          <w:p w14:paraId="2E46F0D5" w14:textId="77777777" w:rsidR="000D7246" w:rsidRDefault="00DF6837">
            <w:pPr>
              <w:rPr>
                <w:rFonts w:eastAsia="SimSun"/>
                <w:lang w:eastAsia="zh-CN"/>
              </w:rPr>
            </w:pPr>
            <w:r>
              <w:rPr>
                <w:rFonts w:eastAsia="SimSun"/>
                <w:b/>
                <w:bCs/>
                <w:lang w:val="en-US" w:eastAsia="zh-CN"/>
              </w:rPr>
              <w:t>Proposal 5-2-1b-v1</w:t>
            </w:r>
            <w:r>
              <w:rPr>
                <w:rFonts w:eastAsia="SimSun"/>
                <w:lang w:val="en-US" w:eastAsia="zh-CN"/>
              </w:rPr>
              <w:t xml:space="preserve">: Prefer Alt-1 (prefer </w:t>
            </w:r>
            <w:proofErr w:type="spellStart"/>
            <w:r>
              <w:rPr>
                <w:rFonts w:eastAsia="SimSun"/>
                <w:lang w:val="en-US" w:eastAsia="zh-CN"/>
              </w:rPr>
              <w:t>vivo’s</w:t>
            </w:r>
            <w:proofErr w:type="spellEnd"/>
            <w:r>
              <w:rPr>
                <w:rFonts w:eastAsia="SimSun"/>
                <w:lang w:val="en-US" w:eastAsia="zh-CN"/>
              </w:rPr>
              <w:t xml:space="preserve"> modified version). As per the running RAN1 RRC parameter list proposals, each resource config includes the details of SSB IDs and associated candidate cells. A local SSBRI associated with the reporting config can be used as in the legacy design. We also agree with Ericsson that this will require the CU to inform the source DU about the resource configs contents, but that should be fine as this can be sent along with other necessary information such as TCI state list (require for TCI activation/indication), RACH config (require for PDCCH order for RACH), etc.</w:t>
            </w:r>
          </w:p>
        </w:tc>
      </w:tr>
      <w:tr w:rsidR="000D7246" w14:paraId="19B7405D" w14:textId="77777777" w:rsidTr="000D7246">
        <w:tc>
          <w:tcPr>
            <w:tcW w:w="1936" w:type="dxa"/>
          </w:tcPr>
          <w:p w14:paraId="60C1C1D2" w14:textId="77777777" w:rsidR="000D7246" w:rsidRDefault="00DF6837">
            <w:pPr>
              <w:rPr>
                <w:rFonts w:eastAsia="SimSun"/>
                <w:lang w:eastAsia="zh-CN"/>
              </w:rPr>
            </w:pPr>
            <w:r>
              <w:rPr>
                <w:rFonts w:eastAsia="SimSun"/>
                <w:lang w:eastAsia="zh-CN"/>
              </w:rPr>
              <w:t>QC</w:t>
            </w:r>
          </w:p>
        </w:tc>
        <w:tc>
          <w:tcPr>
            <w:tcW w:w="7837" w:type="dxa"/>
          </w:tcPr>
          <w:p w14:paraId="0435841D" w14:textId="77777777" w:rsidR="000D7246" w:rsidRDefault="00DF6837">
            <w:pPr>
              <w:spacing w:after="0" w:afterAutospacing="0"/>
              <w:rPr>
                <w:rFonts w:eastAsia="SimSun"/>
                <w:lang w:eastAsia="zh-CN"/>
              </w:rPr>
            </w:pPr>
            <w:r>
              <w:rPr>
                <w:rFonts w:eastAsia="SimSun"/>
                <w:lang w:eastAsia="zh-CN"/>
              </w:rPr>
              <w:t>For proposal 5-2-1a-v1, not support. What is the reason to NOT support reporting a single best candidate cell?</w:t>
            </w:r>
          </w:p>
          <w:p w14:paraId="1419F274" w14:textId="77777777" w:rsidR="000D7246" w:rsidRDefault="000D7246">
            <w:pPr>
              <w:spacing w:after="0" w:afterAutospacing="0"/>
              <w:rPr>
                <w:rFonts w:eastAsia="SimSun"/>
                <w:lang w:eastAsia="zh-CN"/>
              </w:rPr>
            </w:pPr>
          </w:p>
          <w:p w14:paraId="4276FC2B" w14:textId="77777777" w:rsidR="000D7246" w:rsidRDefault="00DF6837">
            <w:pPr>
              <w:spacing w:after="0" w:afterAutospacing="0"/>
              <w:rPr>
                <w:rFonts w:eastAsia="SimSun"/>
                <w:lang w:eastAsia="zh-CN"/>
              </w:rPr>
            </w:pPr>
            <w:r>
              <w:rPr>
                <w:rFonts w:eastAsia="SimSun"/>
                <w:lang w:eastAsia="zh-CN"/>
              </w:rPr>
              <w:t xml:space="preserve">For proposal 5-2-1b-v1, support Alt2, which has less overhead by removing redundancy in reported SSBIDs from the same cell in Alt1. For example, for 8 measured cells with 4 measured SSBs per </w:t>
            </w:r>
            <w:proofErr w:type="gramStart"/>
            <w:r>
              <w:rPr>
                <w:rFonts w:eastAsia="SimSun"/>
                <w:lang w:eastAsia="zh-CN"/>
              </w:rPr>
              <w:t>cell, and</w:t>
            </w:r>
            <w:proofErr w:type="gramEnd"/>
            <w:r>
              <w:rPr>
                <w:rFonts w:eastAsia="SimSun"/>
                <w:lang w:eastAsia="zh-CN"/>
              </w:rPr>
              <w:t xml:space="preserve"> suppose 2 cells are reported with 2 reported SSBs per cell. The Alt1 needs 4x5=20 bits for the 4 reported SSB IDs, while Alt2 requires 2</w:t>
            </w:r>
            <w:proofErr w:type="gramStart"/>
            <w:r>
              <w:rPr>
                <w:rFonts w:eastAsia="SimSun"/>
                <w:lang w:eastAsia="zh-CN"/>
              </w:rPr>
              <w:t>x(</w:t>
            </w:r>
            <w:proofErr w:type="gramEnd"/>
            <w:r>
              <w:rPr>
                <w:rFonts w:eastAsia="SimSun"/>
                <w:lang w:eastAsia="zh-CN"/>
              </w:rPr>
              <w:t xml:space="preserve">3+2+2)=14 bits for the 3-bit cell ID + two 2-bit local SSBIDs per reported cell. </w:t>
            </w:r>
          </w:p>
          <w:p w14:paraId="69B4E804" w14:textId="77777777" w:rsidR="000D7246" w:rsidRDefault="000D7246">
            <w:pPr>
              <w:spacing w:after="0" w:afterAutospacing="0"/>
              <w:rPr>
                <w:rFonts w:eastAsia="SimSun"/>
                <w:lang w:eastAsia="zh-CN"/>
              </w:rPr>
            </w:pPr>
          </w:p>
          <w:p w14:paraId="5C35DEF5" w14:textId="77777777" w:rsidR="000D7246" w:rsidRDefault="000D7246">
            <w:pPr>
              <w:spacing w:after="0" w:afterAutospacing="0"/>
              <w:rPr>
                <w:rFonts w:eastAsia="SimSun"/>
                <w:lang w:eastAsia="zh-CN"/>
              </w:rPr>
            </w:pPr>
          </w:p>
        </w:tc>
      </w:tr>
      <w:tr w:rsidR="000D7246" w14:paraId="26C3D4E8" w14:textId="77777777" w:rsidTr="000D7246">
        <w:tc>
          <w:tcPr>
            <w:tcW w:w="1936" w:type="dxa"/>
          </w:tcPr>
          <w:p w14:paraId="262CDDB8" w14:textId="77777777" w:rsidR="000D7246" w:rsidRDefault="00DF6837">
            <w:pPr>
              <w:rPr>
                <w:rFonts w:eastAsia="SimSun"/>
                <w:lang w:eastAsia="zh-CN"/>
              </w:rPr>
            </w:pPr>
            <w:r>
              <w:rPr>
                <w:rFonts w:eastAsia="SimSun"/>
                <w:lang w:eastAsia="zh-CN"/>
              </w:rPr>
              <w:t>Samsung</w:t>
            </w:r>
          </w:p>
        </w:tc>
        <w:tc>
          <w:tcPr>
            <w:tcW w:w="7837" w:type="dxa"/>
          </w:tcPr>
          <w:p w14:paraId="22429C95" w14:textId="77777777" w:rsidR="000D7246" w:rsidRDefault="00DF6837">
            <w:pPr>
              <w:spacing w:after="0" w:afterAutospacing="0"/>
              <w:rPr>
                <w:rFonts w:eastAsia="SimSun"/>
                <w:lang w:val="en-US" w:eastAsia="zh-CN"/>
              </w:rPr>
            </w:pPr>
            <w:r>
              <w:rPr>
                <w:rFonts w:eastAsia="SimSun"/>
                <w:lang w:eastAsia="zh-CN"/>
              </w:rPr>
              <w:t xml:space="preserve">Fine with </w:t>
            </w:r>
            <w:r>
              <w:rPr>
                <w:rFonts w:eastAsia="SimSun"/>
                <w:lang w:val="en-US" w:eastAsia="zh-CN"/>
              </w:rPr>
              <w:t>proposal 5-2-1a-v1.</w:t>
            </w:r>
          </w:p>
          <w:p w14:paraId="707DD791" w14:textId="77777777" w:rsidR="000D7246" w:rsidRDefault="00DF6837">
            <w:pPr>
              <w:spacing w:after="0" w:afterAutospacing="0"/>
              <w:rPr>
                <w:rFonts w:eastAsia="SimSun"/>
                <w:lang w:eastAsia="zh-CN"/>
              </w:rPr>
            </w:pPr>
            <w:r>
              <w:rPr>
                <w:rFonts w:eastAsia="SimSun"/>
                <w:lang w:val="en-US" w:eastAsia="zh-CN"/>
              </w:rPr>
              <w:t>For proposal 5-2-1b-v1 prefer Alt1.</w:t>
            </w:r>
          </w:p>
        </w:tc>
      </w:tr>
      <w:tr w:rsidR="000D7246" w14:paraId="71B87B42" w14:textId="77777777" w:rsidTr="000D7246">
        <w:tc>
          <w:tcPr>
            <w:tcW w:w="1936" w:type="dxa"/>
          </w:tcPr>
          <w:p w14:paraId="41CB8C3E" w14:textId="77777777" w:rsidR="000D7246" w:rsidRDefault="00DF6837">
            <w:pPr>
              <w:rPr>
                <w:rFonts w:eastAsia="SimSun"/>
                <w:lang w:eastAsia="zh-CN"/>
              </w:rPr>
            </w:pPr>
            <w:r>
              <w:rPr>
                <w:rFonts w:eastAsia="SimSun"/>
                <w:lang w:eastAsia="zh-CN"/>
              </w:rPr>
              <w:t>MediaTek</w:t>
            </w:r>
          </w:p>
        </w:tc>
        <w:tc>
          <w:tcPr>
            <w:tcW w:w="7837" w:type="dxa"/>
          </w:tcPr>
          <w:p w14:paraId="38CFF6B3" w14:textId="77777777" w:rsidR="000D7246" w:rsidRDefault="00DF6837">
            <w:pPr>
              <w:spacing w:after="0" w:afterAutospacing="0"/>
              <w:rPr>
                <w:rFonts w:eastAsia="SimSun"/>
                <w:lang w:eastAsia="zh-CN"/>
              </w:rPr>
            </w:pPr>
            <w:r>
              <w:rPr>
                <w:rFonts w:eastAsia="SimSun"/>
                <w:lang w:eastAsia="zh-CN"/>
              </w:rPr>
              <w:t xml:space="preserve">For proposal 5-2-1a-v1, we also have similar view as Qualcomm. For our point of view, LTM configuration with only 1 candidate cell is a valid configuration and L=1 can be configured when serving cell measurement results are not included. </w:t>
            </w:r>
          </w:p>
          <w:p w14:paraId="1D37F224" w14:textId="77777777" w:rsidR="000D7246" w:rsidRDefault="000D7246">
            <w:pPr>
              <w:spacing w:after="0" w:afterAutospacing="0"/>
              <w:rPr>
                <w:rFonts w:eastAsia="SimSun"/>
                <w:lang w:eastAsia="zh-CN"/>
              </w:rPr>
            </w:pPr>
          </w:p>
          <w:p w14:paraId="06512300" w14:textId="77777777" w:rsidR="000D7246" w:rsidRDefault="00DF6837">
            <w:r>
              <w:rPr>
                <w:rFonts w:eastAsia="SimSun"/>
                <w:lang w:eastAsia="zh-CN"/>
              </w:rPr>
              <w:t>For proposal 5-2-1b-v1, will each alternative have some relation with proposal 5-2-2b-v1? For example, if Alt1 in proposal 5-2-1b-v1 is adopted, it seems like option B in proposal 5-2-2b-v1is a desirable format. On the other hand, if Alt2 in proposal 5-2-1b-v1 is adopted, then option A in proposal 5-2-2b-v1 should be adopted to achieve payload overhead benefit?</w:t>
            </w:r>
          </w:p>
        </w:tc>
      </w:tr>
      <w:tr w:rsidR="000D7246" w14:paraId="504398BC" w14:textId="77777777" w:rsidTr="000D7246">
        <w:tc>
          <w:tcPr>
            <w:tcW w:w="1936" w:type="dxa"/>
          </w:tcPr>
          <w:p w14:paraId="4D5D7F06" w14:textId="77777777" w:rsidR="000D7246" w:rsidRDefault="00DF6837">
            <w:pPr>
              <w:rPr>
                <w:rFonts w:eastAsia="SimSun"/>
                <w:lang w:eastAsia="zh-CN"/>
              </w:rPr>
            </w:pPr>
            <w:r>
              <w:rPr>
                <w:rFonts w:eastAsia="SimSun"/>
                <w:lang w:val="en-US" w:eastAsia="zh-CN"/>
              </w:rPr>
              <w:t>Google</w:t>
            </w:r>
          </w:p>
        </w:tc>
        <w:tc>
          <w:tcPr>
            <w:tcW w:w="7837" w:type="dxa"/>
          </w:tcPr>
          <w:p w14:paraId="16DEE053" w14:textId="77777777" w:rsidR="000D7246" w:rsidRDefault="00DF6837">
            <w:pPr>
              <w:rPr>
                <w:lang w:val="en-US" w:eastAsia="zh-TW"/>
              </w:rPr>
            </w:pPr>
            <w:r>
              <w:t xml:space="preserve">FL Proposal: 5-2-1a-v1: Whether to remove L=1 is fine to us, </w:t>
            </w:r>
            <w:proofErr w:type="gramStart"/>
            <w:r>
              <w:t>as long as</w:t>
            </w:r>
            <w:proofErr w:type="gramEnd"/>
            <w:r>
              <w:t xml:space="preserve"> we make sure that L&gt;1 if serving cell is configured to be included.  </w:t>
            </w:r>
          </w:p>
          <w:p w14:paraId="7F508D24" w14:textId="77777777" w:rsidR="000D7246" w:rsidRDefault="00DF6837">
            <w:r>
              <w:t xml:space="preserve">FL Proposal 5-2-1b-v1: We support Alt.2. But the bit size of SSBRI for different candidate cell should be based on </w:t>
            </w:r>
            <w:r>
              <w:rPr>
                <w:lang w:val="en-US" w:eastAsia="zh-CN"/>
              </w:rPr>
              <w:t xml:space="preserve">the number of configured SSBs for its corresponding candidate cell. </w:t>
            </w:r>
          </w:p>
        </w:tc>
      </w:tr>
      <w:tr w:rsidR="000D7246" w14:paraId="4A33DDF4" w14:textId="77777777" w:rsidTr="000D7246">
        <w:tc>
          <w:tcPr>
            <w:tcW w:w="1936" w:type="dxa"/>
          </w:tcPr>
          <w:p w14:paraId="4C474B79"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66273F5D" w14:textId="77777777" w:rsidR="000D7246" w:rsidRDefault="00DF6837">
            <w:pPr>
              <w:spacing w:after="0" w:afterAutospacing="0"/>
            </w:pPr>
            <w:r>
              <w:t>FL Proposal 5-2-1a-v1: Support.</w:t>
            </w:r>
          </w:p>
          <w:p w14:paraId="0AB6CDE5" w14:textId="77777777" w:rsidR="000D7246" w:rsidRDefault="000D7246">
            <w:pPr>
              <w:spacing w:after="0" w:afterAutospacing="0"/>
            </w:pPr>
          </w:p>
          <w:p w14:paraId="22058E61" w14:textId="77777777" w:rsidR="000D7246" w:rsidRDefault="00DF6837">
            <w:pPr>
              <w:rPr>
                <w:rFonts w:eastAsia="SimSun"/>
                <w:lang w:eastAsia="zh-CN"/>
              </w:rPr>
            </w:pPr>
            <w:r>
              <w:t>FL Proposal 5-2-1b-v1: We prefer alt.2. About alt.1, we have the same concern with Ericsson. The idea about global index of SSB requires more cooperation among these candidate cells and serving cell. Whether it works needs RAN3’s confirmation.</w:t>
            </w:r>
          </w:p>
        </w:tc>
      </w:tr>
      <w:tr w:rsidR="000D7246" w14:paraId="4B092873" w14:textId="77777777" w:rsidTr="000D7246">
        <w:tc>
          <w:tcPr>
            <w:tcW w:w="1936" w:type="dxa"/>
          </w:tcPr>
          <w:p w14:paraId="42D6B4C1" w14:textId="77777777" w:rsidR="000D7246" w:rsidRDefault="00DF6837">
            <w:pPr>
              <w:rPr>
                <w:rFonts w:eastAsia="SimSun"/>
                <w:lang w:val="en-US" w:eastAsia="zh-CN"/>
              </w:rPr>
            </w:pPr>
            <w:r>
              <w:rPr>
                <w:rFonts w:eastAsia="SimSun" w:hint="eastAsia"/>
                <w:lang w:val="en-US" w:eastAsia="zh-CN"/>
              </w:rPr>
              <w:lastRenderedPageBreak/>
              <w:t>ZTE</w:t>
            </w:r>
          </w:p>
        </w:tc>
        <w:tc>
          <w:tcPr>
            <w:tcW w:w="7837" w:type="dxa"/>
          </w:tcPr>
          <w:p w14:paraId="41E12528" w14:textId="77777777" w:rsidR="000D7246" w:rsidRDefault="00DF6837">
            <w:pPr>
              <w:rPr>
                <w:rFonts w:eastAsia="SimSun"/>
                <w:lang w:val="en-US" w:eastAsia="zh-CN"/>
              </w:rPr>
            </w:pPr>
            <w:r>
              <w:rPr>
                <w:rFonts w:eastAsia="SimSun" w:hint="eastAsia"/>
                <w:lang w:val="en-US" w:eastAsia="zh-CN"/>
              </w:rPr>
              <w:t xml:space="preserve">For proposal 5-2-1a-v1, we tend to first agree and confirm WA for not including L=1 case. Then whether L=1 is supported will be decided based on the progress of UE capability to </w:t>
            </w:r>
            <w:r>
              <w:rPr>
                <w:lang w:val="en-US"/>
              </w:rPr>
              <w:t xml:space="preserve">always include current </w:t>
            </w:r>
            <w:proofErr w:type="spellStart"/>
            <w:r>
              <w:rPr>
                <w:lang w:val="en-US"/>
              </w:rPr>
              <w:t>SpCell</w:t>
            </w:r>
            <w:proofErr w:type="spellEnd"/>
            <w:r>
              <w:rPr>
                <w:lang w:val="en-US"/>
              </w:rPr>
              <w:t xml:space="preserve"> in the L1 measurement report</w:t>
            </w:r>
            <w:r>
              <w:rPr>
                <w:rFonts w:eastAsia="SimSun" w:hint="eastAsia"/>
                <w:lang w:val="en-US" w:eastAsia="zh-CN"/>
              </w:rPr>
              <w:t>.</w:t>
            </w:r>
          </w:p>
          <w:p w14:paraId="755B4F96" w14:textId="77777777" w:rsidR="000D7246" w:rsidRDefault="00DF6837">
            <w:pPr>
              <w:rPr>
                <w:rFonts w:eastAsia="SimSun"/>
                <w:lang w:val="en-US" w:eastAsia="zh-CN"/>
              </w:rPr>
            </w:pPr>
            <w:r>
              <w:rPr>
                <w:rFonts w:eastAsia="SimSun" w:hint="eastAsia"/>
                <w:lang w:val="en-US" w:eastAsia="zh-CN"/>
              </w:rPr>
              <w:t>For proposal 5-</w:t>
            </w:r>
            <w:r>
              <w:t>2-1b-v1:</w:t>
            </w:r>
            <w:r>
              <w:rPr>
                <w:rFonts w:eastAsia="SimSun" w:hint="eastAsia"/>
                <w:lang w:val="en-US" w:eastAsia="zh-CN"/>
              </w:rPr>
              <w:t xml:space="preserve"> we support Alt.2 since we don</w:t>
            </w:r>
            <w:r>
              <w:rPr>
                <w:rFonts w:eastAsia="SimSun"/>
                <w:lang w:val="en-US" w:eastAsia="zh-CN"/>
              </w:rPr>
              <w:t>’</w:t>
            </w:r>
            <w:r>
              <w:rPr>
                <w:rFonts w:eastAsia="SimSun" w:hint="eastAsia"/>
                <w:lang w:val="en-US" w:eastAsia="zh-CN"/>
              </w:rPr>
              <w:t xml:space="preserve">t think it is </w:t>
            </w:r>
            <w:proofErr w:type="spellStart"/>
            <w:proofErr w:type="gramStart"/>
            <w:r>
              <w:rPr>
                <w:rFonts w:eastAsia="SimSun" w:hint="eastAsia"/>
                <w:lang w:val="en-US" w:eastAsia="zh-CN"/>
              </w:rPr>
              <w:t>a</w:t>
            </w:r>
            <w:proofErr w:type="spellEnd"/>
            <w:proofErr w:type="gramEnd"/>
            <w:r>
              <w:rPr>
                <w:rFonts w:eastAsia="SimSun" w:hint="eastAsia"/>
                <w:lang w:val="en-US" w:eastAsia="zh-CN"/>
              </w:rPr>
              <w:t xml:space="preserve"> easy task to achieve a unique mapping between measured RS index and candidate cells without RAN3 and even RAN2</w:t>
            </w:r>
            <w:r>
              <w:rPr>
                <w:rFonts w:eastAsia="SimSun"/>
                <w:lang w:val="en-US" w:eastAsia="zh-CN"/>
              </w:rPr>
              <w:t>’</w:t>
            </w:r>
            <w:r>
              <w:rPr>
                <w:rFonts w:eastAsia="SimSun" w:hint="eastAsia"/>
                <w:lang w:val="en-US" w:eastAsia="zh-CN"/>
              </w:rPr>
              <w:t>s involvement. Besides, from reporting overhead point of views, Alt1 may not necessarily have lower overhead than Alt2.</w:t>
            </w:r>
          </w:p>
        </w:tc>
      </w:tr>
      <w:tr w:rsidR="000A1540" w14:paraId="4475F804" w14:textId="77777777" w:rsidTr="004935C0">
        <w:tc>
          <w:tcPr>
            <w:tcW w:w="1936" w:type="dxa"/>
          </w:tcPr>
          <w:p w14:paraId="077C9BC0" w14:textId="77777777" w:rsidR="000A1540" w:rsidRDefault="000A1540" w:rsidP="004935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26FD543" w14:textId="77777777" w:rsidR="000A1540" w:rsidRDefault="000A1540" w:rsidP="004935C0">
            <w:pPr>
              <w:spacing w:after="0" w:afterAutospacing="0"/>
              <w:rPr>
                <w:rFonts w:eastAsia="SimSun"/>
                <w:lang w:eastAsia="zh-CN"/>
              </w:rPr>
            </w:pPr>
            <w:r>
              <w:rPr>
                <w:rFonts w:eastAsia="SimSun"/>
                <w:lang w:eastAsia="zh-CN"/>
              </w:rPr>
              <w:t xml:space="preserve">For 5-2-1a-v1, we shared similar view as QC. No need to exclude L=1. </w:t>
            </w:r>
          </w:p>
          <w:p w14:paraId="2755543E" w14:textId="77777777" w:rsidR="000A1540" w:rsidRDefault="000A1540" w:rsidP="004935C0">
            <w:pPr>
              <w:spacing w:after="0" w:afterAutospacing="0"/>
              <w:rPr>
                <w:rFonts w:eastAsia="SimSun"/>
                <w:lang w:eastAsia="zh-CN"/>
              </w:rPr>
            </w:pPr>
          </w:p>
          <w:p w14:paraId="0F8D8D64" w14:textId="77777777" w:rsidR="000A1540" w:rsidRDefault="000A1540" w:rsidP="004935C0">
            <w:pPr>
              <w:spacing w:after="0" w:afterAutospacing="0"/>
              <w:rPr>
                <w:rFonts w:eastAsia="SimSun"/>
                <w:lang w:eastAsia="zh-CN"/>
              </w:rPr>
            </w:pPr>
            <w:r>
              <w:rPr>
                <w:rFonts w:eastAsia="SimSun" w:hint="eastAsia"/>
                <w:lang w:eastAsia="zh-CN"/>
              </w:rPr>
              <w:t>F</w:t>
            </w:r>
            <w:r>
              <w:rPr>
                <w:rFonts w:eastAsia="SimSun"/>
                <w:lang w:eastAsia="zh-CN"/>
              </w:rPr>
              <w:t>or 5-2-1b-v1, agreed in general with the direction of Alt 1. However, the SSBRI should be the sequential index of a SSB in a CSI-SSB-</w:t>
            </w:r>
            <w:proofErr w:type="spellStart"/>
            <w:r>
              <w:rPr>
                <w:rFonts w:eastAsia="SimSun"/>
                <w:lang w:eastAsia="zh-CN"/>
              </w:rPr>
              <w:t>ResourceSet</w:t>
            </w:r>
            <w:proofErr w:type="spellEnd"/>
            <w:r>
              <w:rPr>
                <w:rFonts w:eastAsia="SimSun"/>
                <w:lang w:eastAsia="zh-CN"/>
              </w:rPr>
              <w:t xml:space="preserve"> associated with a CSI-</w:t>
            </w:r>
            <w:proofErr w:type="spellStart"/>
            <w:r>
              <w:rPr>
                <w:rFonts w:eastAsia="SimSun"/>
                <w:lang w:eastAsia="zh-CN"/>
              </w:rPr>
              <w:t>ReportConfig</w:t>
            </w:r>
            <w:proofErr w:type="spellEnd"/>
            <w:r>
              <w:rPr>
                <w:rFonts w:eastAsia="SimSun"/>
                <w:lang w:eastAsia="zh-CN"/>
              </w:rPr>
              <w:t>, similar as those in R17 ICBM.</w:t>
            </w:r>
          </w:p>
        </w:tc>
      </w:tr>
      <w:tr w:rsidR="000A1540" w14:paraId="459F3337" w14:textId="77777777" w:rsidTr="000D7246">
        <w:tc>
          <w:tcPr>
            <w:tcW w:w="1936" w:type="dxa"/>
          </w:tcPr>
          <w:p w14:paraId="0A4BD1C7" w14:textId="2E96D022" w:rsidR="000A1540"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38E8015C" w14:textId="77777777" w:rsidR="00467A44" w:rsidRDefault="00467A44" w:rsidP="00467A44">
            <w:r>
              <w:rPr>
                <w:b/>
                <w:bCs/>
              </w:rPr>
              <w:t>FL Proposal 5-2-1a-v1:</w:t>
            </w:r>
            <w:r>
              <w:t xml:space="preserve"> Fine.</w:t>
            </w:r>
          </w:p>
          <w:p w14:paraId="19BB685B" w14:textId="3788F5C6" w:rsidR="000A1540" w:rsidRDefault="00467A44" w:rsidP="00467A44">
            <w:pPr>
              <w:rPr>
                <w:rFonts w:eastAsia="SimSun"/>
                <w:lang w:val="en-US" w:eastAsia="zh-CN"/>
              </w:rPr>
            </w:pPr>
            <w:r>
              <w:rPr>
                <w:rFonts w:eastAsia="SimSun"/>
                <w:b/>
                <w:bCs/>
                <w:lang w:val="en-US" w:eastAsia="zh-CN"/>
              </w:rPr>
              <w:t>FL Proposal 5-2-1vb-v1</w:t>
            </w:r>
            <w:r>
              <w:rPr>
                <w:rFonts w:eastAsia="SimSun"/>
                <w:lang w:val="en-US" w:eastAsia="zh-CN"/>
              </w:rPr>
              <w:t xml:space="preserve">: We prefer Alt2. Regarding signaling overhead, Alt1 needs to indicate a global SSB index, even without cell index indication, so Alt.1 has </w:t>
            </w:r>
            <w:proofErr w:type="gramStart"/>
            <w:r>
              <w:rPr>
                <w:rFonts w:eastAsia="SimSun"/>
                <w:lang w:val="en-US" w:eastAsia="zh-CN"/>
              </w:rPr>
              <w:t>no</w:t>
            </w:r>
            <w:proofErr w:type="gramEnd"/>
            <w:r>
              <w:rPr>
                <w:rFonts w:eastAsia="SimSun"/>
                <w:lang w:val="en-US" w:eastAsia="zh-CN"/>
              </w:rPr>
              <w:t xml:space="preserve"> much benefit, from signaling overhead perspective, compared to Alt.2. Additionally, it requires </w:t>
            </w:r>
            <w:r>
              <w:t xml:space="preserve">unique SSB ID for all the configured candidate cells, which is too limited and significantly reduce configuration flexibility. </w:t>
            </w:r>
            <w:r>
              <w:rPr>
                <w:rFonts w:eastAsia="SimSun"/>
                <w:lang w:val="en-US" w:eastAsia="zh-CN"/>
              </w:rPr>
              <w:t xml:space="preserve"> </w:t>
            </w:r>
          </w:p>
        </w:tc>
      </w:tr>
      <w:tr w:rsidR="001F0950" w14:paraId="778BEA53" w14:textId="77777777" w:rsidTr="000D7246">
        <w:tc>
          <w:tcPr>
            <w:tcW w:w="1936" w:type="dxa"/>
          </w:tcPr>
          <w:p w14:paraId="75A8871A" w14:textId="693C97F8" w:rsidR="001F0950" w:rsidRDefault="001F0950">
            <w:pPr>
              <w:rPr>
                <w:rFonts w:eastAsia="SimSun"/>
                <w:lang w:eastAsia="zh-CN"/>
              </w:rPr>
            </w:pPr>
            <w:r>
              <w:rPr>
                <w:rFonts w:eastAsia="SimSun"/>
                <w:lang w:eastAsia="zh-CN"/>
              </w:rPr>
              <w:t>IDCC</w:t>
            </w:r>
          </w:p>
        </w:tc>
        <w:tc>
          <w:tcPr>
            <w:tcW w:w="7837" w:type="dxa"/>
          </w:tcPr>
          <w:p w14:paraId="024512A8" w14:textId="77777777" w:rsidR="001F0950" w:rsidRDefault="001F0950" w:rsidP="001F0950">
            <w:pPr>
              <w:spacing w:after="0" w:afterAutospacing="0"/>
              <w:rPr>
                <w:rFonts w:eastAsia="SimSun"/>
                <w:lang w:val="en-US" w:eastAsia="zh-CN"/>
              </w:rPr>
            </w:pPr>
            <w:r>
              <w:rPr>
                <w:rFonts w:eastAsia="SimSun"/>
                <w:lang w:eastAsia="zh-CN"/>
              </w:rPr>
              <w:t xml:space="preserve">Fine with </w:t>
            </w:r>
            <w:r>
              <w:rPr>
                <w:rFonts w:eastAsia="SimSun"/>
                <w:lang w:val="en-US" w:eastAsia="zh-CN"/>
              </w:rPr>
              <w:t>proposal 5-2-1a-v1.</w:t>
            </w:r>
          </w:p>
          <w:p w14:paraId="5D53EBDA" w14:textId="30FD92DC" w:rsidR="001F0950" w:rsidRDefault="003F549F" w:rsidP="001F0950">
            <w:pPr>
              <w:rPr>
                <w:b/>
                <w:bCs/>
              </w:rPr>
            </w:pPr>
            <w:r>
              <w:rPr>
                <w:rFonts w:eastAsia="SimSun"/>
                <w:lang w:val="en-US" w:eastAsia="zh-CN"/>
              </w:rPr>
              <w:t>For</w:t>
            </w:r>
            <w:r w:rsidR="001F0950">
              <w:rPr>
                <w:rFonts w:eastAsia="SimSun"/>
                <w:lang w:val="en-US" w:eastAsia="zh-CN"/>
              </w:rPr>
              <w:t xml:space="preserve"> 5-2-1b-v1</w:t>
            </w:r>
            <w:r>
              <w:rPr>
                <w:rFonts w:eastAsia="SimSun"/>
                <w:lang w:val="en-US" w:eastAsia="zh-CN"/>
              </w:rPr>
              <w:t>, we</w:t>
            </w:r>
            <w:r w:rsidR="001F0950">
              <w:rPr>
                <w:rFonts w:eastAsia="SimSun"/>
                <w:lang w:val="en-US" w:eastAsia="zh-CN"/>
              </w:rPr>
              <w:t xml:space="preserve"> prefer Alt1.</w:t>
            </w:r>
          </w:p>
        </w:tc>
      </w:tr>
      <w:tr w:rsidR="00E94AAD" w14:paraId="186CDEF7" w14:textId="77777777" w:rsidTr="000D7246">
        <w:tc>
          <w:tcPr>
            <w:tcW w:w="1936" w:type="dxa"/>
          </w:tcPr>
          <w:p w14:paraId="1C8230C7" w14:textId="5E4A1073" w:rsidR="00E94AAD" w:rsidRDefault="00E94AAD" w:rsidP="00E94AAD">
            <w:pPr>
              <w:rPr>
                <w:rFonts w:eastAsia="SimSun"/>
                <w:lang w:eastAsia="zh-CN"/>
              </w:rPr>
            </w:pPr>
            <w:r>
              <w:rPr>
                <w:rFonts w:eastAsia="Malgun Gothic"/>
                <w:lang w:eastAsia="ko-KR"/>
              </w:rPr>
              <w:t>LG</w:t>
            </w:r>
          </w:p>
        </w:tc>
        <w:tc>
          <w:tcPr>
            <w:tcW w:w="7837" w:type="dxa"/>
          </w:tcPr>
          <w:p w14:paraId="5A6601A3" w14:textId="77777777" w:rsidR="00E94AAD" w:rsidRDefault="00E94AAD" w:rsidP="00E94AAD">
            <w:pPr>
              <w:spacing w:after="0" w:afterAutospacing="0"/>
              <w:rPr>
                <w:rFonts w:eastAsia="SimSun"/>
                <w:lang w:eastAsia="zh-CN"/>
              </w:rPr>
            </w:pPr>
            <w:r>
              <w:rPr>
                <w:rFonts w:eastAsia="SimSun"/>
                <w:lang w:eastAsia="zh-CN"/>
              </w:rPr>
              <w:t xml:space="preserve">Regarding proposal 5-2-1a-v1, it is unclear why excluding the report for a single best candidate cell, </w:t>
            </w:r>
            <w:proofErr w:type="gramStart"/>
            <w:r>
              <w:rPr>
                <w:rFonts w:eastAsia="SimSun"/>
                <w:lang w:eastAsia="zh-CN"/>
              </w:rPr>
              <w:t>i.e.</w:t>
            </w:r>
            <w:proofErr w:type="gramEnd"/>
            <w:r>
              <w:rPr>
                <w:rFonts w:eastAsia="SimSun"/>
                <w:lang w:eastAsia="zh-CN"/>
              </w:rPr>
              <w:t xml:space="preserve"> L=1 should be included in addition to the backward compatibility issue.</w:t>
            </w:r>
          </w:p>
          <w:p w14:paraId="4995F1DF" w14:textId="1659BFB5" w:rsidR="00E94AAD" w:rsidRDefault="00E94AAD" w:rsidP="00E94AAD">
            <w:pPr>
              <w:spacing w:after="0" w:afterAutospacing="0"/>
              <w:rPr>
                <w:rFonts w:eastAsia="SimSun"/>
                <w:lang w:eastAsia="zh-CN"/>
              </w:rPr>
            </w:pPr>
            <w:r>
              <w:rPr>
                <w:rFonts w:eastAsia="SimSun"/>
                <w:lang w:val="en-US" w:eastAsia="zh-CN"/>
              </w:rPr>
              <w:t>Regarding</w:t>
            </w:r>
            <w:r>
              <w:rPr>
                <w:rFonts w:eastAsia="SimSun" w:hint="eastAsia"/>
                <w:lang w:val="en-US" w:eastAsia="zh-CN"/>
              </w:rPr>
              <w:t xml:space="preserve"> proposal 5-</w:t>
            </w:r>
            <w:r>
              <w:t>2-1b-v1, prefer Alt1</w:t>
            </w:r>
          </w:p>
        </w:tc>
      </w:tr>
      <w:tr w:rsidR="00707F7E" w14:paraId="147BD4A9" w14:textId="77777777" w:rsidTr="000D7246">
        <w:tc>
          <w:tcPr>
            <w:tcW w:w="1936" w:type="dxa"/>
          </w:tcPr>
          <w:p w14:paraId="48D378F1" w14:textId="5FA14684" w:rsidR="00707F7E" w:rsidRPr="00707F7E" w:rsidRDefault="00707F7E"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342A3DE8" w14:textId="121748BE" w:rsidR="00707F7E" w:rsidRDefault="00707F7E" w:rsidP="00707F7E">
            <w:r>
              <w:rPr>
                <w:b/>
                <w:bCs/>
              </w:rPr>
              <w:t>FL Proposal 5-2-1a-v1:</w:t>
            </w:r>
            <w:r>
              <w:t xml:space="preserve"> Fine to conform the WA</w:t>
            </w:r>
            <w:r w:rsidR="00D66A95">
              <w:t>.</w:t>
            </w:r>
          </w:p>
          <w:p w14:paraId="73D383FF" w14:textId="673727C4" w:rsidR="00707F7E" w:rsidRDefault="00707F7E" w:rsidP="00707F7E">
            <w:pPr>
              <w:spacing w:after="0" w:afterAutospacing="0"/>
              <w:rPr>
                <w:rFonts w:eastAsia="SimSun"/>
                <w:lang w:eastAsia="zh-CN"/>
              </w:rPr>
            </w:pPr>
            <w:r>
              <w:rPr>
                <w:rFonts w:eastAsia="SimSun"/>
                <w:b/>
                <w:bCs/>
                <w:lang w:val="en-US" w:eastAsia="zh-CN"/>
              </w:rPr>
              <w:t>FL Proposal 5-2-1vb-v1</w:t>
            </w:r>
            <w:r>
              <w:rPr>
                <w:rFonts w:eastAsia="SimSun"/>
                <w:lang w:val="en-US" w:eastAsia="zh-CN"/>
              </w:rPr>
              <w:t>: We</w:t>
            </w:r>
            <w:r w:rsidR="00D66A95">
              <w:rPr>
                <w:rFonts w:eastAsia="SimSun"/>
                <w:lang w:val="en-US" w:eastAsia="zh-CN"/>
              </w:rPr>
              <w:t xml:space="preserve"> prefer Alt1.</w:t>
            </w:r>
            <w:r w:rsidR="00465C2A">
              <w:rPr>
                <w:rFonts w:eastAsia="SimSun"/>
                <w:lang w:val="en-US" w:eastAsia="zh-CN"/>
              </w:rPr>
              <w:t xml:space="preserve"> Regarding to the SSBRI overhead, the UE only need to indicate the SSBRI among the resource set associated with the CSI report for LTM measurement as in Rel-17</w:t>
            </w:r>
            <w:r w:rsidR="0067381D">
              <w:rPr>
                <w:rFonts w:eastAsia="SimSun"/>
                <w:lang w:val="en-US" w:eastAsia="zh-CN"/>
              </w:rPr>
              <w:t xml:space="preserve">. </w:t>
            </w:r>
          </w:p>
        </w:tc>
      </w:tr>
    </w:tbl>
    <w:p w14:paraId="3961A077" w14:textId="553CD38E" w:rsidR="000D7246" w:rsidRDefault="000D7246">
      <w:pPr>
        <w:snapToGrid/>
        <w:spacing w:after="0" w:afterAutospacing="0"/>
        <w:jc w:val="left"/>
      </w:pPr>
    </w:p>
    <w:p w14:paraId="4A89FCE8" w14:textId="6F0D48CA" w:rsidR="00825126" w:rsidRDefault="00825126" w:rsidP="00825126">
      <w:pPr>
        <w:pStyle w:val="5"/>
      </w:pPr>
      <w:r>
        <w:t>[FL Proposal 5-2-1a-v2]</w:t>
      </w:r>
    </w:p>
    <w:p w14:paraId="2AB81FEF" w14:textId="77777777" w:rsidR="00825126" w:rsidRPr="0060673E" w:rsidRDefault="00825126" w:rsidP="00825126">
      <w:pPr>
        <w:rPr>
          <w:b/>
          <w:bCs/>
          <w:color w:val="FF0000"/>
        </w:rPr>
      </w:pPr>
      <w:r>
        <w:rPr>
          <w:rFonts w:eastAsia="DengXian"/>
          <w:lang w:eastAsia="zh-CN"/>
        </w:rPr>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excluded. </w:t>
      </w:r>
    </w:p>
    <w:p w14:paraId="74ADCA85" w14:textId="77777777" w:rsidR="00825126" w:rsidRDefault="00825126" w:rsidP="00825126">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4A3F4115" w14:textId="77777777" w:rsidR="00825126" w:rsidRDefault="00825126" w:rsidP="00825126">
      <w:pPr>
        <w:pStyle w:val="a"/>
        <w:numPr>
          <w:ilvl w:val="1"/>
          <w:numId w:val="16"/>
        </w:numPr>
        <w:tabs>
          <w:tab w:val="left" w:pos="360"/>
          <w:tab w:val="left" w:pos="720"/>
        </w:tabs>
        <w:spacing w:after="0" w:afterAutospacing="0"/>
        <w:rPr>
          <w:rFonts w:ascii="Times" w:eastAsia="Batang" w:hAnsi="Times"/>
        </w:rPr>
      </w:pPr>
      <w:r>
        <w:t xml:space="preserve">For the value of M, L </w:t>
      </w:r>
    </w:p>
    <w:p w14:paraId="77B0AAB4" w14:textId="77777777" w:rsidR="00825126" w:rsidRDefault="00825126" w:rsidP="00825126">
      <w:pPr>
        <w:pStyle w:val="a"/>
        <w:numPr>
          <w:ilvl w:val="2"/>
          <w:numId w:val="16"/>
        </w:numPr>
        <w:tabs>
          <w:tab w:val="left" w:pos="720"/>
          <w:tab w:val="left" w:pos="1080"/>
        </w:tabs>
        <w:spacing w:after="0" w:afterAutospacing="0"/>
      </w:pPr>
      <w:r>
        <w:t xml:space="preserve">the RRC configured candidate values are: </w:t>
      </w:r>
    </w:p>
    <w:p w14:paraId="4F91A0B1" w14:textId="77777777" w:rsidR="00825126" w:rsidRDefault="00825126" w:rsidP="00825126">
      <w:pPr>
        <w:pStyle w:val="a"/>
        <w:numPr>
          <w:ilvl w:val="3"/>
          <w:numId w:val="16"/>
        </w:numPr>
        <w:tabs>
          <w:tab w:val="left" w:pos="720"/>
          <w:tab w:val="left" w:pos="1800"/>
        </w:tabs>
        <w:spacing w:after="0" w:afterAutospacing="0"/>
        <w:rPr>
          <w:lang w:val="en-US"/>
        </w:rPr>
      </w:pPr>
      <w:r>
        <w:rPr>
          <w:lang w:val="en-US"/>
        </w:rPr>
        <w:t>M = 1, 2, 3, 4</w:t>
      </w:r>
    </w:p>
    <w:p w14:paraId="20CE9652" w14:textId="77777777" w:rsidR="00825126" w:rsidRDefault="00825126" w:rsidP="00825126">
      <w:pPr>
        <w:pStyle w:val="a"/>
        <w:numPr>
          <w:ilvl w:val="3"/>
          <w:numId w:val="16"/>
        </w:numPr>
        <w:tabs>
          <w:tab w:val="left" w:pos="720"/>
          <w:tab w:val="left" w:pos="1800"/>
          <w:tab w:val="left" w:pos="2160"/>
        </w:tabs>
        <w:spacing w:after="0" w:afterAutospacing="0"/>
        <w:rPr>
          <w:lang w:val="en-US"/>
        </w:rPr>
      </w:pPr>
      <w:r>
        <w:rPr>
          <w:lang w:val="en-US"/>
        </w:rPr>
        <w:t xml:space="preserve">L = </w:t>
      </w:r>
      <w:r>
        <w:rPr>
          <w:strike/>
          <w:color w:val="FF0000"/>
          <w:lang w:val="en-US"/>
        </w:rPr>
        <w:t>[1],</w:t>
      </w:r>
      <w:r>
        <w:rPr>
          <w:color w:val="FF0000"/>
          <w:lang w:val="en-US"/>
        </w:rPr>
        <w:t xml:space="preserve"> </w:t>
      </w:r>
      <w:r>
        <w:rPr>
          <w:lang w:val="en-US"/>
        </w:rPr>
        <w:t>2, 3, 4</w:t>
      </w:r>
    </w:p>
    <w:p w14:paraId="30699079" w14:textId="77777777" w:rsidR="00825126" w:rsidRDefault="00825126" w:rsidP="00825126">
      <w:pPr>
        <w:pStyle w:val="a"/>
        <w:numPr>
          <w:ilvl w:val="2"/>
          <w:numId w:val="16"/>
        </w:numPr>
        <w:tabs>
          <w:tab w:val="left" w:pos="720"/>
          <w:tab w:val="left" w:pos="1080"/>
          <w:tab w:val="left" w:pos="2880"/>
        </w:tabs>
        <w:spacing w:after="0" w:afterAutospacing="0"/>
        <w:rPr>
          <w:lang w:val="en-US"/>
        </w:rPr>
      </w:pPr>
      <w:r>
        <w:rPr>
          <w:lang w:val="en-US"/>
        </w:rPr>
        <w:lastRenderedPageBreak/>
        <w:t>Note: the maximum value of M*L and combination of M and L is up to UE capability</w:t>
      </w:r>
    </w:p>
    <w:p w14:paraId="5CD82CC6" w14:textId="77777777" w:rsidR="00825126" w:rsidRPr="0060673E" w:rsidRDefault="00825126" w:rsidP="00825126">
      <w:pPr>
        <w:tabs>
          <w:tab w:val="left" w:pos="1080"/>
          <w:tab w:val="left" w:pos="2160"/>
          <w:tab w:val="left" w:pos="2880"/>
        </w:tabs>
        <w:spacing w:after="0" w:afterAutospacing="0"/>
        <w:rPr>
          <w:color w:val="FF0000"/>
          <w:lang w:val="en-US"/>
        </w:rPr>
      </w:pPr>
      <w:r w:rsidRPr="0060673E">
        <w:rPr>
          <w:color w:val="FF0000"/>
          <w:lang w:val="en-US"/>
        </w:rPr>
        <w:t xml:space="preserve">Supported by: </w:t>
      </w:r>
      <w:r>
        <w:rPr>
          <w:color w:val="FF0000"/>
          <w:lang w:val="en-US"/>
        </w:rPr>
        <w:t>DCM, FJ, vivo, OPPO, Nokia, Samsung, Google, Xiaomi</w:t>
      </w:r>
    </w:p>
    <w:p w14:paraId="6C3A9852" w14:textId="41E4F045" w:rsidR="00825126" w:rsidRDefault="00825126" w:rsidP="00825126">
      <w:pPr>
        <w:tabs>
          <w:tab w:val="left" w:pos="1080"/>
          <w:tab w:val="left" w:pos="2160"/>
          <w:tab w:val="left" w:pos="2880"/>
        </w:tabs>
        <w:spacing w:after="0" w:afterAutospacing="0"/>
        <w:rPr>
          <w:color w:val="FF0000"/>
          <w:lang w:val="en-US"/>
        </w:rPr>
      </w:pPr>
      <w:r w:rsidRPr="0060673E">
        <w:rPr>
          <w:color w:val="FF0000"/>
          <w:lang w:val="en-US"/>
        </w:rPr>
        <w:t>Concerned by: Qualcomm, MediaTe</w:t>
      </w:r>
      <w:r w:rsidR="009D3C8C">
        <w:rPr>
          <w:color w:val="FF0000"/>
          <w:lang w:val="en-US"/>
        </w:rPr>
        <w:t>k, Huawei</w:t>
      </w:r>
    </w:p>
    <w:p w14:paraId="1EF26D50" w14:textId="71F90EAF" w:rsidR="00825126" w:rsidRDefault="00825126" w:rsidP="00825126">
      <w:pPr>
        <w:tabs>
          <w:tab w:val="left" w:pos="1080"/>
          <w:tab w:val="left" w:pos="2160"/>
          <w:tab w:val="left" w:pos="2880"/>
        </w:tabs>
        <w:spacing w:after="0" w:afterAutospacing="0"/>
        <w:rPr>
          <w:color w:val="FF0000"/>
          <w:lang w:val="en-US"/>
        </w:rPr>
      </w:pPr>
      <w:r>
        <w:rPr>
          <w:color w:val="FF0000"/>
          <w:lang w:val="en-US"/>
        </w:rPr>
        <w:t>Check online (or offline) if deleting L=1 ca</w:t>
      </w:r>
      <w:r w:rsidR="005466BF">
        <w:rPr>
          <w:color w:val="FF0000"/>
          <w:lang w:val="en-US"/>
        </w:rPr>
        <w:t>u</w:t>
      </w:r>
      <w:r>
        <w:rPr>
          <w:color w:val="FF0000"/>
          <w:lang w:val="en-US"/>
        </w:rPr>
        <w:t xml:space="preserve">ses a critical issue. </w:t>
      </w:r>
    </w:p>
    <w:p w14:paraId="6A031071" w14:textId="129ABA9C" w:rsidR="005466BF" w:rsidRDefault="005466BF" w:rsidP="00825126">
      <w:pPr>
        <w:tabs>
          <w:tab w:val="left" w:pos="1080"/>
          <w:tab w:val="left" w:pos="2160"/>
          <w:tab w:val="left" w:pos="2880"/>
        </w:tabs>
        <w:spacing w:after="0" w:afterAutospacing="0"/>
        <w:rPr>
          <w:color w:val="FF0000"/>
          <w:lang w:val="en-US"/>
        </w:rPr>
      </w:pPr>
    </w:p>
    <w:p w14:paraId="510D04AF" w14:textId="77777777" w:rsidR="00397348" w:rsidRPr="004A5C08" w:rsidRDefault="00397348" w:rsidP="00397348">
      <w:pPr>
        <w:rPr>
          <w:b/>
          <w:bCs/>
        </w:rPr>
      </w:pPr>
      <w:r w:rsidRPr="004A5C08">
        <w:rPr>
          <w:b/>
          <w:bCs/>
        </w:rPr>
        <w:t>[FL Proposal 5-2-1b-v2]</w:t>
      </w:r>
    </w:p>
    <w:p w14:paraId="7B797D5F" w14:textId="77777777" w:rsidR="00397348" w:rsidRDefault="00397348" w:rsidP="00397348">
      <w:r>
        <w:t>Discuss and decide which alternative to take during RAN1#114:</w:t>
      </w:r>
      <w:r>
        <w:rPr>
          <w:b/>
          <w:bCs/>
          <w:color w:val="FF0000"/>
        </w:rPr>
        <w:t xml:space="preserve"> </w:t>
      </w:r>
      <w:r w:rsidRPr="0060673E">
        <w:rPr>
          <w:b/>
          <w:bCs/>
          <w:color w:val="FF0000"/>
        </w:rPr>
        <w:sym w:font="Wingdings" w:char="F0E0"/>
      </w:r>
      <w:r>
        <w:rPr>
          <w:b/>
          <w:bCs/>
          <w:color w:val="FF0000"/>
        </w:rPr>
        <w:t xml:space="preserve"> FL suggestion is to go with Alt 2</w:t>
      </w:r>
      <w:r>
        <w:rPr>
          <w:b/>
          <w:bCs/>
          <w:color w:val="FF0000"/>
        </w:rPr>
        <w:br/>
        <w:t>(NOTE: RRC impact is foreseen depending on the decision)</w:t>
      </w:r>
    </w:p>
    <w:p w14:paraId="7ECB9081" w14:textId="77777777" w:rsidR="00397348" w:rsidRPr="004A5C08" w:rsidRDefault="00397348" w:rsidP="00397348">
      <w:pPr>
        <w:pStyle w:val="a"/>
        <w:numPr>
          <w:ilvl w:val="0"/>
          <w:numId w:val="16"/>
        </w:numPr>
        <w:rPr>
          <w:b/>
          <w:bCs/>
        </w:rPr>
      </w:pPr>
      <w:r w:rsidRPr="004A5C08">
        <w:rPr>
          <w:b/>
          <w:bCs/>
        </w:rPr>
        <w:t>Alt.1 (Supported by DCM, FJ, vivo, Nokia, Samsung, IDCC, Lenovo, LG, Huawei)</w:t>
      </w:r>
    </w:p>
    <w:p w14:paraId="6273B3C0" w14:textId="77777777" w:rsidR="00397348" w:rsidRPr="005466BF" w:rsidRDefault="00397348" w:rsidP="00397348">
      <w:pPr>
        <w:pStyle w:val="a"/>
        <w:numPr>
          <w:ilvl w:val="1"/>
          <w:numId w:val="16"/>
        </w:numPr>
      </w:pPr>
      <w:r w:rsidRPr="005466BF">
        <w:t>A unique SSB ID (</w:t>
      </w:r>
      <w:proofErr w:type="gramStart"/>
      <w:r w:rsidRPr="005466BF">
        <w:t>i.e.</w:t>
      </w:r>
      <w:proofErr w:type="gramEnd"/>
      <w:r w:rsidRPr="005466BF">
        <w:t xml:space="preserve"> SSBRI) among configured candidate cells is included for each L1-RSRP report </w:t>
      </w:r>
    </w:p>
    <w:p w14:paraId="0BC3B594" w14:textId="77777777" w:rsidR="00397348" w:rsidRPr="005466BF" w:rsidRDefault="00397348" w:rsidP="00397348">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6E19A6A9" w14:textId="77777777" w:rsidR="00397348" w:rsidRPr="004A5C08" w:rsidRDefault="00397348" w:rsidP="00397348">
      <w:pPr>
        <w:pStyle w:val="a"/>
        <w:numPr>
          <w:ilvl w:val="0"/>
          <w:numId w:val="16"/>
        </w:numPr>
        <w:rPr>
          <w:b/>
          <w:bCs/>
        </w:rPr>
      </w:pPr>
      <w:r w:rsidRPr="004A5C08">
        <w:rPr>
          <w:b/>
          <w:bCs/>
        </w:rPr>
        <w:t xml:space="preserve">Alt.2 (Ericsson, OPPO, Qualcomm, Google, ZTE, </w:t>
      </w:r>
      <w:proofErr w:type="spellStart"/>
      <w:r w:rsidRPr="004A5C08">
        <w:rPr>
          <w:b/>
          <w:bCs/>
        </w:rPr>
        <w:t>Futurewei</w:t>
      </w:r>
      <w:proofErr w:type="spellEnd"/>
      <w:r w:rsidRPr="004A5C08">
        <w:rPr>
          <w:b/>
          <w:bCs/>
        </w:rPr>
        <w:t>)</w:t>
      </w:r>
    </w:p>
    <w:p w14:paraId="691B8E90" w14:textId="77777777" w:rsidR="00397348" w:rsidRDefault="00397348" w:rsidP="00397348">
      <w:pPr>
        <w:pStyle w:val="a"/>
        <w:numPr>
          <w:ilvl w:val="1"/>
          <w:numId w:val="16"/>
        </w:numPr>
      </w:pPr>
      <w:r w:rsidRPr="005146B7">
        <w:rPr>
          <w:color w:val="FF0000"/>
        </w:rPr>
        <w:t xml:space="preserve">A </w:t>
      </w:r>
      <w:r>
        <w:t xml:space="preserve">Cell ID applied to a group of L1-RSRP </w:t>
      </w:r>
      <w:r w:rsidRPr="00DB1547">
        <w:rPr>
          <w:color w:val="FF0000"/>
        </w:rPr>
        <w:t xml:space="preserve">report </w:t>
      </w:r>
      <w:r>
        <w:t xml:space="preserve">is included in a L1 measurement </w:t>
      </w:r>
      <w:proofErr w:type="gramStart"/>
      <w:r>
        <w:t>report</w:t>
      </w:r>
      <w:proofErr w:type="gramEnd"/>
    </w:p>
    <w:p w14:paraId="61391D2D" w14:textId="77777777" w:rsidR="00397348" w:rsidRDefault="00397348" w:rsidP="00397348">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672132A5" w14:textId="77777777" w:rsidR="00397348" w:rsidRDefault="00397348" w:rsidP="00397348">
      <w:pPr>
        <w:pStyle w:val="a"/>
        <w:numPr>
          <w:ilvl w:val="1"/>
          <w:numId w:val="16"/>
        </w:numPr>
      </w:pPr>
      <w:r>
        <w:t>A local SSB ID (</w:t>
      </w:r>
      <w:proofErr w:type="gramStart"/>
      <w:r>
        <w:t>i.e.</w:t>
      </w:r>
      <w:proofErr w:type="gramEnd"/>
      <w:r>
        <w:t xml:space="preserve"> SSBRI) applied to each cell is included for each L1-RSRP report </w:t>
      </w:r>
    </w:p>
    <w:p w14:paraId="7FA0C1F9" w14:textId="77777777" w:rsidR="00397348" w:rsidRDefault="00397348" w:rsidP="00397348">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54F5BA4D" w14:textId="77777777" w:rsidR="005466BF" w:rsidRPr="00397348" w:rsidRDefault="005466BF" w:rsidP="00825126">
      <w:pPr>
        <w:tabs>
          <w:tab w:val="left" w:pos="1080"/>
          <w:tab w:val="left" w:pos="2160"/>
          <w:tab w:val="left" w:pos="2880"/>
        </w:tabs>
        <w:spacing w:after="0" w:afterAutospacing="0"/>
        <w:rPr>
          <w:color w:val="FF0000"/>
        </w:rPr>
      </w:pPr>
    </w:p>
    <w:p w14:paraId="6341BF6C" w14:textId="52D6F1D9" w:rsidR="00825126" w:rsidRDefault="00825126" w:rsidP="00825126">
      <w:pPr>
        <w:pStyle w:val="5"/>
        <w:ind w:firstLineChars="0"/>
      </w:pPr>
      <w:r>
        <w:t>[FL Proposal 5-2-1b-v</w:t>
      </w:r>
      <w:r w:rsidR="00397348">
        <w:t>3</w:t>
      </w:r>
      <w:r>
        <w:t>]</w:t>
      </w:r>
    </w:p>
    <w:p w14:paraId="6C598A58" w14:textId="45D9D836" w:rsidR="00825126" w:rsidRDefault="00825126" w:rsidP="00825126">
      <w:r>
        <w:t>Discuss and decide which alternative to take during RAN1#114:</w:t>
      </w:r>
      <w:r>
        <w:rPr>
          <w:b/>
          <w:bCs/>
          <w:color w:val="FF0000"/>
        </w:rPr>
        <w:t xml:space="preserve"> </w:t>
      </w:r>
    </w:p>
    <w:p w14:paraId="421D3254" w14:textId="2F275B6D" w:rsidR="00825126" w:rsidRPr="005466BF" w:rsidRDefault="00825126" w:rsidP="00825126">
      <w:pPr>
        <w:pStyle w:val="a"/>
        <w:numPr>
          <w:ilvl w:val="0"/>
          <w:numId w:val="16"/>
        </w:numPr>
      </w:pPr>
      <w:r w:rsidRPr="005466BF">
        <w:t>Alt.1 (Supported by DCM, FJ, vivo, Nokia, Samsung</w:t>
      </w:r>
      <w:r w:rsidR="00DB1547">
        <w:t>, IDCC, Lenovo, LG, Huawei</w:t>
      </w:r>
      <w:r w:rsidRPr="005466BF">
        <w:t>)</w:t>
      </w:r>
    </w:p>
    <w:p w14:paraId="75208AC4" w14:textId="51EF0A57" w:rsidR="00825126" w:rsidRPr="005466BF" w:rsidRDefault="00825126" w:rsidP="00825126">
      <w:pPr>
        <w:pStyle w:val="a"/>
        <w:numPr>
          <w:ilvl w:val="1"/>
          <w:numId w:val="16"/>
        </w:numPr>
      </w:pPr>
      <w:r w:rsidRPr="005466BF">
        <w:t xml:space="preserve">SSBRI among configured candidate cells is included for each L1-RSRP </w:t>
      </w:r>
      <w:proofErr w:type="gramStart"/>
      <w:r w:rsidRPr="005466BF">
        <w:t>report</w:t>
      </w:r>
      <w:proofErr w:type="gramEnd"/>
      <w:r w:rsidRPr="005466BF">
        <w:t xml:space="preserve"> </w:t>
      </w:r>
    </w:p>
    <w:p w14:paraId="7C7881A0" w14:textId="77777777" w:rsidR="00825126" w:rsidRPr="005466BF" w:rsidRDefault="00825126" w:rsidP="00825126">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3611E437" w14:textId="7310EC66" w:rsidR="00825126" w:rsidRDefault="00825126" w:rsidP="00825126">
      <w:pPr>
        <w:pStyle w:val="a"/>
        <w:numPr>
          <w:ilvl w:val="0"/>
          <w:numId w:val="16"/>
        </w:numPr>
      </w:pPr>
      <w:r>
        <w:t>Alt.2 (Ericsson, OPPO, Qualcomm, Google, ZTE</w:t>
      </w:r>
      <w:r w:rsidR="00DB1547">
        <w:t xml:space="preserve">, </w:t>
      </w:r>
      <w:proofErr w:type="spellStart"/>
      <w:r w:rsidR="00DB1547">
        <w:t>Futurewei</w:t>
      </w:r>
      <w:proofErr w:type="spellEnd"/>
      <w:r w:rsidR="00CC6E6F">
        <w:t>, KDDI</w:t>
      </w:r>
      <w:r>
        <w:t>)</w:t>
      </w:r>
    </w:p>
    <w:p w14:paraId="676CED04" w14:textId="52853750" w:rsidR="00825126" w:rsidRDefault="005146B7" w:rsidP="00825126">
      <w:pPr>
        <w:pStyle w:val="a"/>
        <w:numPr>
          <w:ilvl w:val="1"/>
          <w:numId w:val="16"/>
        </w:numPr>
      </w:pPr>
      <w:r w:rsidRPr="005146B7">
        <w:rPr>
          <w:color w:val="FF0000"/>
        </w:rPr>
        <w:t xml:space="preserve">A </w:t>
      </w:r>
      <w:r w:rsidR="00825126">
        <w:t xml:space="preserve">Cell ID applied to a group of L1-RSRP </w:t>
      </w:r>
      <w:r w:rsidR="00DB1547" w:rsidRPr="00DB1547">
        <w:rPr>
          <w:color w:val="FF0000"/>
        </w:rPr>
        <w:t xml:space="preserve">report </w:t>
      </w:r>
      <w:r w:rsidR="00825126">
        <w:t xml:space="preserve">is included in a L1 measurement </w:t>
      </w:r>
      <w:proofErr w:type="gramStart"/>
      <w:r w:rsidR="00825126">
        <w:t>report</w:t>
      </w:r>
      <w:proofErr w:type="gramEnd"/>
    </w:p>
    <w:p w14:paraId="58CDA6E4" w14:textId="77777777" w:rsidR="00825126" w:rsidRDefault="00825126" w:rsidP="00825126">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64885D01" w14:textId="77777777" w:rsidR="00825126" w:rsidRDefault="00825126" w:rsidP="00825126">
      <w:pPr>
        <w:pStyle w:val="a"/>
        <w:numPr>
          <w:ilvl w:val="1"/>
          <w:numId w:val="16"/>
        </w:numPr>
      </w:pPr>
      <w:r>
        <w:t>A local SSB ID (</w:t>
      </w:r>
      <w:proofErr w:type="gramStart"/>
      <w:r>
        <w:t>i.e.</w:t>
      </w:r>
      <w:proofErr w:type="gramEnd"/>
      <w:r>
        <w:t xml:space="preserve"> SSBRI) applied to each cell is included for each L1-RSRP report </w:t>
      </w:r>
    </w:p>
    <w:p w14:paraId="5E64E9F2" w14:textId="77777777" w:rsidR="00825126" w:rsidRDefault="00825126" w:rsidP="00825126">
      <w:pPr>
        <w:pStyle w:val="a"/>
        <w:numPr>
          <w:ilvl w:val="2"/>
          <w:numId w:val="16"/>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for each cell. </w:t>
      </w:r>
    </w:p>
    <w:p w14:paraId="198CD311" w14:textId="77777777" w:rsidR="00825126" w:rsidRDefault="00825126">
      <w:pPr>
        <w:snapToGrid/>
        <w:spacing w:after="0" w:afterAutospacing="0"/>
        <w:jc w:val="left"/>
      </w:pPr>
    </w:p>
    <w:p w14:paraId="009C36DD" w14:textId="77777777" w:rsidR="00962D10" w:rsidRDefault="00962D10" w:rsidP="00197028">
      <w:pPr>
        <w:pStyle w:val="5"/>
      </w:pPr>
      <w:r w:rsidRPr="00397348">
        <w:t>[FL Proposal 5-2-1a-v</w:t>
      </w:r>
      <w:r>
        <w:t>3</w:t>
      </w:r>
      <w:r w:rsidRPr="00397348">
        <w:t>]</w:t>
      </w:r>
    </w:p>
    <w:p w14:paraId="03F1765C" w14:textId="77777777" w:rsidR="00962D10" w:rsidRPr="00397348" w:rsidRDefault="00962D10" w:rsidP="00962D10">
      <w:pPr>
        <w:rPr>
          <w:b/>
          <w:bCs/>
        </w:rPr>
      </w:pPr>
      <w:r w:rsidRPr="009371E7">
        <w:rPr>
          <w:b/>
          <w:bCs/>
          <w:highlight w:val="cyan"/>
        </w:rPr>
        <w:t>Offline consensus</w:t>
      </w:r>
    </w:p>
    <w:p w14:paraId="61565221" w14:textId="77777777" w:rsidR="00962D10" w:rsidRPr="0060673E" w:rsidRDefault="00962D10" w:rsidP="00962D10">
      <w:pPr>
        <w:rPr>
          <w:b/>
          <w:bCs/>
          <w:color w:val="FF0000"/>
        </w:rPr>
      </w:pPr>
      <w:r>
        <w:rPr>
          <w:rFonts w:eastAsia="DengXian"/>
          <w:lang w:eastAsia="zh-CN"/>
        </w:rPr>
        <w:lastRenderedPageBreak/>
        <w:t xml:space="preserve">Confirm the Working Assumption made in RAN1#113 with the following update, </w:t>
      </w:r>
      <w:proofErr w:type="gramStart"/>
      <w:r>
        <w:rPr>
          <w:rFonts w:eastAsia="DengXian"/>
          <w:lang w:eastAsia="zh-CN"/>
        </w:rPr>
        <w:t>i.e.</w:t>
      </w:r>
      <w:proofErr w:type="gramEnd"/>
      <w:r>
        <w:rPr>
          <w:rFonts w:eastAsia="DengXian"/>
          <w:lang w:eastAsia="zh-CN"/>
        </w:rPr>
        <w:t xml:space="preserve"> L=1 is included. </w:t>
      </w:r>
    </w:p>
    <w:p w14:paraId="4799B5DB" w14:textId="77777777" w:rsidR="00962D10" w:rsidRDefault="00962D10" w:rsidP="00962D10">
      <w:pPr>
        <w:pStyle w:val="a"/>
        <w:numPr>
          <w:ilvl w:val="0"/>
          <w:numId w:val="16"/>
        </w:numPr>
        <w:tabs>
          <w:tab w:val="left" w:pos="-360"/>
        </w:tabs>
        <w:spacing w:after="0" w:afterAutospacing="0"/>
        <w:rPr>
          <w:rFonts w:ascii="Calibri" w:eastAsia="SimSun" w:hAnsi="Calibri"/>
          <w:lang w:eastAsia="en-US"/>
        </w:rPr>
      </w:pPr>
      <w:r>
        <w:t>For the beam selection for SSB based L1-RSRP measurement report,</w:t>
      </w:r>
    </w:p>
    <w:p w14:paraId="6EE2626E" w14:textId="77777777" w:rsidR="00962D10" w:rsidRDefault="00962D10" w:rsidP="00962D10">
      <w:pPr>
        <w:pStyle w:val="a"/>
        <w:numPr>
          <w:ilvl w:val="1"/>
          <w:numId w:val="16"/>
        </w:numPr>
        <w:tabs>
          <w:tab w:val="left" w:pos="360"/>
          <w:tab w:val="left" w:pos="720"/>
        </w:tabs>
        <w:spacing w:after="0" w:afterAutospacing="0"/>
        <w:rPr>
          <w:rFonts w:ascii="Times" w:eastAsia="Batang" w:hAnsi="Times"/>
        </w:rPr>
      </w:pPr>
      <w:r>
        <w:t xml:space="preserve">For the value of M, L </w:t>
      </w:r>
    </w:p>
    <w:p w14:paraId="7DE707EC" w14:textId="77777777" w:rsidR="00962D10" w:rsidRDefault="00962D10" w:rsidP="00962D10">
      <w:pPr>
        <w:pStyle w:val="a"/>
        <w:numPr>
          <w:ilvl w:val="2"/>
          <w:numId w:val="16"/>
        </w:numPr>
        <w:tabs>
          <w:tab w:val="left" w:pos="720"/>
          <w:tab w:val="left" w:pos="1080"/>
        </w:tabs>
        <w:spacing w:after="0" w:afterAutospacing="0"/>
      </w:pPr>
      <w:r>
        <w:t xml:space="preserve">the RRC configured candidate values are: </w:t>
      </w:r>
    </w:p>
    <w:p w14:paraId="2327F394" w14:textId="77777777" w:rsidR="00962D10" w:rsidRDefault="00962D10" w:rsidP="00962D10">
      <w:pPr>
        <w:pStyle w:val="a"/>
        <w:numPr>
          <w:ilvl w:val="3"/>
          <w:numId w:val="16"/>
        </w:numPr>
        <w:tabs>
          <w:tab w:val="left" w:pos="720"/>
          <w:tab w:val="left" w:pos="1800"/>
        </w:tabs>
        <w:spacing w:after="0" w:afterAutospacing="0"/>
        <w:rPr>
          <w:lang w:val="en-US"/>
        </w:rPr>
      </w:pPr>
      <w:r>
        <w:rPr>
          <w:lang w:val="en-US"/>
        </w:rPr>
        <w:t>M = 1, 2, 3, 4</w:t>
      </w:r>
    </w:p>
    <w:p w14:paraId="4EB83E92" w14:textId="77777777" w:rsidR="00962D10" w:rsidRDefault="00962D10" w:rsidP="00962D10">
      <w:pPr>
        <w:pStyle w:val="a"/>
        <w:numPr>
          <w:ilvl w:val="3"/>
          <w:numId w:val="16"/>
        </w:numPr>
        <w:tabs>
          <w:tab w:val="left" w:pos="720"/>
          <w:tab w:val="left" w:pos="1800"/>
          <w:tab w:val="left" w:pos="2160"/>
        </w:tabs>
        <w:spacing w:after="0" w:afterAutospacing="0"/>
        <w:rPr>
          <w:lang w:val="en-US"/>
        </w:rPr>
      </w:pPr>
      <w:r>
        <w:rPr>
          <w:lang w:val="en-US"/>
        </w:rPr>
        <w:t xml:space="preserve">L = </w:t>
      </w:r>
      <w:r>
        <w:rPr>
          <w:color w:val="FF0000"/>
          <w:lang w:val="en-US"/>
        </w:rPr>
        <w:t xml:space="preserve">1, </w:t>
      </w:r>
      <w:r>
        <w:rPr>
          <w:lang w:val="en-US"/>
        </w:rPr>
        <w:t>2, 3, 4</w:t>
      </w:r>
    </w:p>
    <w:p w14:paraId="0D453DA9" w14:textId="77777777" w:rsidR="00962D10" w:rsidRDefault="00962D10" w:rsidP="00962D10">
      <w:pPr>
        <w:pStyle w:val="a"/>
        <w:numPr>
          <w:ilvl w:val="2"/>
          <w:numId w:val="16"/>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345B2EF9" w14:textId="77777777" w:rsidR="00962D10" w:rsidRPr="00EB286B" w:rsidRDefault="00962D10" w:rsidP="00962D10">
      <w:r w:rsidRPr="00EB286B">
        <w:t>[</w:t>
      </w:r>
      <w:r w:rsidRPr="00EB286B">
        <w:rPr>
          <w:lang w:val="en-US"/>
        </w:rPr>
        <w:t xml:space="preserve">Note: the common understanding is that L=1 with configuration of inclusion of serving cell is </w:t>
      </w:r>
      <w:r w:rsidRPr="00EB286B">
        <w:t xml:space="preserve">not a typical </w:t>
      </w:r>
      <w:r w:rsidRPr="00EB286B">
        <w:rPr>
          <w:lang w:val="en-US"/>
        </w:rPr>
        <w:t>case</w:t>
      </w:r>
      <w:proofErr w:type="gramStart"/>
      <w:r w:rsidRPr="00EB286B">
        <w:rPr>
          <w:lang w:val="en-US"/>
        </w:rPr>
        <w:t xml:space="preserve">. </w:t>
      </w:r>
      <w:r w:rsidRPr="00EB286B">
        <w:t>]</w:t>
      </w:r>
      <w:proofErr w:type="gramEnd"/>
    </w:p>
    <w:p w14:paraId="2925D13D" w14:textId="77777777" w:rsidR="00962D10" w:rsidRPr="001A76A6" w:rsidRDefault="00962D10" w:rsidP="00962D10">
      <w:pPr>
        <w:tabs>
          <w:tab w:val="left" w:pos="720"/>
          <w:tab w:val="left" w:pos="1080"/>
          <w:tab w:val="left" w:pos="2160"/>
          <w:tab w:val="left" w:pos="2880"/>
        </w:tabs>
        <w:spacing w:after="0" w:afterAutospacing="0"/>
        <w:ind w:left="1800"/>
        <w:rPr>
          <w:lang w:val="en-US"/>
        </w:rPr>
      </w:pPr>
    </w:p>
    <w:p w14:paraId="2AD8CF47" w14:textId="77777777" w:rsidR="00962D10" w:rsidRDefault="00962D10" w:rsidP="00962D10">
      <w:pPr>
        <w:rPr>
          <w:lang w:val="en-US"/>
        </w:rPr>
      </w:pPr>
    </w:p>
    <w:p w14:paraId="5A94A085" w14:textId="77777777" w:rsidR="00962D10" w:rsidRPr="00397348" w:rsidRDefault="00962D10" w:rsidP="00197028">
      <w:pPr>
        <w:pStyle w:val="5"/>
      </w:pPr>
      <w:r w:rsidRPr="00397348">
        <w:t>[FL Proposal 5-2-1b-v</w:t>
      </w:r>
      <w:r>
        <w:t>4</w:t>
      </w:r>
      <w:r w:rsidRPr="00397348">
        <w:t>]</w:t>
      </w:r>
    </w:p>
    <w:p w14:paraId="2A163892" w14:textId="77777777" w:rsidR="005C50E1" w:rsidRDefault="005C50E1" w:rsidP="005C50E1">
      <w:r>
        <w:t>Discuss and decide which alternative to take during RAN1#114:</w:t>
      </w:r>
      <w:r>
        <w:rPr>
          <w:b/>
          <w:bCs/>
          <w:color w:val="FF0000"/>
        </w:rPr>
        <w:t xml:space="preserve"> </w:t>
      </w:r>
    </w:p>
    <w:p w14:paraId="3184F2E3" w14:textId="77777777" w:rsidR="005C50E1" w:rsidRPr="005466BF" w:rsidRDefault="005C50E1" w:rsidP="005C50E1">
      <w:pPr>
        <w:pStyle w:val="a"/>
        <w:numPr>
          <w:ilvl w:val="0"/>
          <w:numId w:val="16"/>
        </w:numPr>
      </w:pPr>
      <w:r w:rsidRPr="005466BF">
        <w:t xml:space="preserve">Alt.1 </w:t>
      </w:r>
    </w:p>
    <w:p w14:paraId="5466AAA2" w14:textId="77777777" w:rsidR="005C50E1" w:rsidRPr="005466BF" w:rsidRDefault="005C50E1" w:rsidP="005C50E1">
      <w:pPr>
        <w:pStyle w:val="a"/>
        <w:numPr>
          <w:ilvl w:val="1"/>
          <w:numId w:val="16"/>
        </w:numPr>
      </w:pPr>
      <w:r w:rsidRPr="005466BF">
        <w:t xml:space="preserve">SSBRI among configured candidate cells is included for each L1-RSRP </w:t>
      </w:r>
      <w:proofErr w:type="gramStart"/>
      <w:r w:rsidRPr="005466BF">
        <w:t>report</w:t>
      </w:r>
      <w:proofErr w:type="gramEnd"/>
      <w:r w:rsidRPr="005466BF">
        <w:t xml:space="preserve"> </w:t>
      </w:r>
    </w:p>
    <w:p w14:paraId="01ACDD3A" w14:textId="77777777" w:rsidR="005C50E1" w:rsidRPr="00402E98" w:rsidRDefault="005C50E1" w:rsidP="005C50E1">
      <w:pPr>
        <w:pStyle w:val="a"/>
        <w:numPr>
          <w:ilvl w:val="2"/>
          <w:numId w:val="16"/>
        </w:numPr>
        <w:tabs>
          <w:tab w:val="left" w:pos="1440"/>
        </w:tabs>
      </w:pPr>
      <w:r w:rsidRPr="005466BF">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466BF">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466BF">
        <w:rPr>
          <w:lang w:val="en-US" w:eastAsia="zh-CN"/>
        </w:rPr>
        <w:t xml:space="preserve"> is the number of configured SSBs </w:t>
      </w:r>
      <w:r w:rsidRPr="005466BF">
        <w:rPr>
          <w:color w:val="FF0000"/>
        </w:rPr>
        <w:t xml:space="preserve">in the corresponding resource set </w:t>
      </w:r>
      <w:r w:rsidRPr="005466BF">
        <w:rPr>
          <w:lang w:val="en-US" w:eastAsia="zh-CN"/>
        </w:rPr>
        <w:t xml:space="preserve">for the </w:t>
      </w:r>
      <w:proofErr w:type="gramStart"/>
      <w:r w:rsidRPr="005466BF">
        <w:rPr>
          <w:lang w:val="en-US" w:eastAsia="zh-CN"/>
        </w:rPr>
        <w:t>report</w:t>
      </w:r>
      <w:proofErr w:type="gramEnd"/>
    </w:p>
    <w:p w14:paraId="5FAF9B69" w14:textId="77777777" w:rsidR="005C50E1" w:rsidRPr="00AC47AB" w:rsidRDefault="005C50E1" w:rsidP="005C50E1">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(9) </w:t>
      </w:r>
      <w:r w:rsidRPr="00AC47AB">
        <w:rPr>
          <w:color w:val="4F81BD" w:themeColor="accent1"/>
        </w:rPr>
        <w:t>DCM, FJ, vivo, Nokia, Samsung, IDCC, Lenovo, LG, Huawei</w:t>
      </w:r>
      <w:r>
        <w:rPr>
          <w:color w:val="4F81BD" w:themeColor="accent1"/>
        </w:rPr>
        <w:t>,</w:t>
      </w:r>
    </w:p>
    <w:p w14:paraId="6EEA04D4" w14:textId="77777777" w:rsidR="005C50E1" w:rsidRPr="00AC47AB" w:rsidRDefault="005C50E1" w:rsidP="005C50E1">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22C82943" w14:textId="77777777" w:rsidR="005C50E1" w:rsidRDefault="005C50E1" w:rsidP="005C50E1">
      <w:pPr>
        <w:pStyle w:val="a"/>
        <w:numPr>
          <w:ilvl w:val="0"/>
          <w:numId w:val="16"/>
        </w:numPr>
      </w:pPr>
      <w:r>
        <w:t xml:space="preserve">Alt.2 </w:t>
      </w:r>
    </w:p>
    <w:p w14:paraId="73E3A6B6" w14:textId="77777777" w:rsidR="005C50E1" w:rsidRDefault="005C50E1" w:rsidP="005C50E1">
      <w:pPr>
        <w:pStyle w:val="a"/>
        <w:numPr>
          <w:ilvl w:val="1"/>
          <w:numId w:val="16"/>
        </w:numPr>
      </w:pPr>
      <w:r w:rsidRPr="005146B7">
        <w:rPr>
          <w:color w:val="FF0000"/>
        </w:rPr>
        <w:t xml:space="preserve">A </w:t>
      </w:r>
      <w:r>
        <w:t xml:space="preserve">Cell ID applied to a group of L1-RSRP </w:t>
      </w:r>
      <w:r w:rsidRPr="00DB1547">
        <w:rPr>
          <w:color w:val="FF0000"/>
        </w:rPr>
        <w:t xml:space="preserve">report </w:t>
      </w:r>
      <w:r>
        <w:t xml:space="preserve">is included in a L1 measurement </w:t>
      </w:r>
      <w:proofErr w:type="gramStart"/>
      <w:r>
        <w:t>report</w:t>
      </w:r>
      <w:proofErr w:type="gramEnd"/>
    </w:p>
    <w:p w14:paraId="7F7F76DF" w14:textId="77777777" w:rsidR="005C50E1" w:rsidRDefault="005C50E1" w:rsidP="005C50E1">
      <w:pPr>
        <w:pStyle w:val="a"/>
        <w:numPr>
          <w:ilvl w:val="2"/>
          <w:numId w:val="16"/>
        </w:numPr>
        <w:tabs>
          <w:tab w:val="left" w:pos="1440"/>
        </w:tabs>
      </w:pPr>
      <w:r>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Pr>
          <w:lang w:val="en-US" w:eastAsia="zh-CN"/>
        </w:rPr>
        <w:t xml:space="preserve"> is the number of configured candidate cells for </w:t>
      </w:r>
      <w:proofErr w:type="gramStart"/>
      <w:r>
        <w:rPr>
          <w:lang w:val="en-US" w:eastAsia="zh-CN"/>
        </w:rPr>
        <w:t>reporting</w:t>
      </w:r>
      <w:proofErr w:type="gramEnd"/>
    </w:p>
    <w:p w14:paraId="5800326F" w14:textId="77777777" w:rsidR="005C50E1" w:rsidRDefault="005C50E1" w:rsidP="005C50E1">
      <w:pPr>
        <w:pStyle w:val="a"/>
        <w:numPr>
          <w:ilvl w:val="1"/>
          <w:numId w:val="16"/>
        </w:numPr>
      </w:pPr>
      <w:r>
        <w:t xml:space="preserve">A local SSB ID </w:t>
      </w:r>
      <w:r w:rsidRPr="008700A2">
        <w:rPr>
          <w:color w:val="FF0000"/>
        </w:rPr>
        <w:t>for</w:t>
      </w:r>
      <w:r>
        <w:t xml:space="preserve"> </w:t>
      </w:r>
      <w:r w:rsidRPr="008700A2">
        <w:rPr>
          <w:strike/>
          <w:color w:val="FF0000"/>
        </w:rPr>
        <w:t>(</w:t>
      </w:r>
      <w:proofErr w:type="gramStart"/>
      <w:r w:rsidRPr="008700A2">
        <w:rPr>
          <w:strike/>
          <w:color w:val="FF0000"/>
        </w:rPr>
        <w:t>i.e.</w:t>
      </w:r>
      <w:proofErr w:type="gramEnd"/>
      <w:r w:rsidRPr="008700A2">
        <w:rPr>
          <w:strike/>
          <w:color w:val="FF0000"/>
        </w:rPr>
        <w:t xml:space="preserve"> SSBRI) applied</w:t>
      </w:r>
      <w:r>
        <w:t xml:space="preserve"> to each cell is included for each L1-RSRP report </w:t>
      </w:r>
    </w:p>
    <w:p w14:paraId="1A9BBC0B" w14:textId="77777777" w:rsidR="005C50E1" w:rsidRPr="005A38AC" w:rsidRDefault="005C50E1" w:rsidP="005C50E1">
      <w:pPr>
        <w:pStyle w:val="a"/>
        <w:numPr>
          <w:ilvl w:val="2"/>
          <w:numId w:val="16"/>
        </w:numPr>
        <w:tabs>
          <w:tab w:val="left" w:pos="1440"/>
        </w:tabs>
      </w:pPr>
      <w:r>
        <w:t xml:space="preserve">The bit size of </w:t>
      </w:r>
      <w:r w:rsidRPr="008700A2">
        <w:rPr>
          <w:color w:val="FF0000"/>
        </w:rPr>
        <w:t>SSB ID</w:t>
      </w:r>
      <w:r>
        <w:t xml:space="preserve"> </w:t>
      </w:r>
      <w:r w:rsidRPr="008700A2">
        <w:rPr>
          <w:strike/>
          <w:color w:val="FF0000"/>
        </w:rPr>
        <w:t>SSBRI</w:t>
      </w:r>
      <w:r w:rsidRPr="008700A2">
        <w:rPr>
          <w:color w:val="FF0000"/>
        </w:rPr>
        <w:t xml:space="preserve"> </w:t>
      </w:r>
      <w:r>
        <w:t xml:space="preserve">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w:t>
      </w:r>
      <w:r w:rsidRPr="00B9338B">
        <w:rPr>
          <w:color w:val="FF0000"/>
          <w:lang w:val="en-US" w:eastAsia="zh-CN"/>
        </w:rPr>
        <w:t xml:space="preserve">maximum </w:t>
      </w:r>
      <w:r>
        <w:rPr>
          <w:lang w:val="en-US" w:eastAsia="zh-CN"/>
        </w:rPr>
        <w:t xml:space="preserve">number of configured SSBs for </w:t>
      </w:r>
      <w:r w:rsidRPr="00B9338B">
        <w:rPr>
          <w:strike/>
          <w:color w:val="FF0000"/>
          <w:lang w:val="en-US" w:eastAsia="zh-CN"/>
        </w:rPr>
        <w:t xml:space="preserve">each </w:t>
      </w:r>
      <w:r>
        <w:rPr>
          <w:color w:val="FF0000"/>
          <w:lang w:val="en-US" w:eastAsia="zh-CN"/>
        </w:rPr>
        <w:t>a</w:t>
      </w:r>
      <w:r w:rsidRPr="00B9338B">
        <w:rPr>
          <w:color w:val="FF0000"/>
          <w:lang w:val="en-US" w:eastAsia="zh-CN"/>
        </w:rPr>
        <w:t xml:space="preserve"> </w:t>
      </w:r>
      <w:r>
        <w:rPr>
          <w:lang w:val="en-US" w:eastAsia="zh-CN"/>
        </w:rPr>
        <w:t xml:space="preserve">cell. </w:t>
      </w:r>
    </w:p>
    <w:p w14:paraId="6389C52A" w14:textId="77777777" w:rsidR="005C50E1" w:rsidRPr="00AC47AB" w:rsidRDefault="005C50E1" w:rsidP="005C50E1">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 xml:space="preserve">Ericsson, OPPO, Qualcomm, Google, ZTE, </w:t>
      </w:r>
      <w:proofErr w:type="spellStart"/>
      <w:r w:rsidRPr="00AC47AB">
        <w:rPr>
          <w:color w:val="4F81BD" w:themeColor="accent1"/>
        </w:rPr>
        <w:t>Futurewei</w:t>
      </w:r>
      <w:proofErr w:type="spellEnd"/>
      <w:r w:rsidRPr="00AC47AB">
        <w:rPr>
          <w:color w:val="4F81BD" w:themeColor="accent1"/>
        </w:rPr>
        <w:t>, KDDI</w:t>
      </w:r>
      <w:r>
        <w:rPr>
          <w:color w:val="4F81BD" w:themeColor="accent1"/>
        </w:rPr>
        <w:t>, Xiaomi, Apple, Panasonic</w:t>
      </w:r>
    </w:p>
    <w:p w14:paraId="375DCDED" w14:textId="77777777" w:rsidR="005C50E1" w:rsidRPr="00AC47AB" w:rsidRDefault="005C50E1" w:rsidP="005C50E1">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7155C327" w14:textId="77777777" w:rsidR="000D7246" w:rsidRDefault="000D7246">
      <w:pPr>
        <w:tabs>
          <w:tab w:val="left" w:pos="1440"/>
          <w:tab w:val="left" w:pos="2160"/>
        </w:tabs>
        <w:ind w:firstLine="840"/>
        <w:rPr>
          <w:color w:val="FF0000"/>
          <w:szCs w:val="24"/>
        </w:rPr>
      </w:pPr>
    </w:p>
    <w:p w14:paraId="6B3CC712" w14:textId="77777777" w:rsidR="005C50E1" w:rsidRDefault="005C50E1">
      <w:pPr>
        <w:tabs>
          <w:tab w:val="left" w:pos="1440"/>
          <w:tab w:val="left" w:pos="2160"/>
        </w:tabs>
        <w:ind w:firstLine="840"/>
        <w:rPr>
          <w:color w:val="FF0000"/>
          <w:szCs w:val="24"/>
        </w:rPr>
      </w:pPr>
    </w:p>
    <w:p w14:paraId="25E3C17F" w14:textId="78889BB9" w:rsidR="005C50E1" w:rsidRPr="00397348" w:rsidRDefault="005C50E1" w:rsidP="005C50E1">
      <w:pPr>
        <w:pStyle w:val="5"/>
      </w:pPr>
      <w:r w:rsidRPr="00397348">
        <w:t>[FL Proposal 5-2-1b-v</w:t>
      </w:r>
      <w:r>
        <w:t>5</w:t>
      </w:r>
      <w:r w:rsidRPr="00397348">
        <w:t>]</w:t>
      </w:r>
    </w:p>
    <w:p w14:paraId="2D82F071" w14:textId="77777777" w:rsidR="005C50E1" w:rsidRDefault="005C50E1" w:rsidP="005C50E1">
      <w:r>
        <w:t>Discuss and decide which alternative to take during RAN1#114:</w:t>
      </w:r>
      <w:r>
        <w:rPr>
          <w:b/>
          <w:bCs/>
          <w:color w:val="FF0000"/>
        </w:rPr>
        <w:t xml:space="preserve"> </w:t>
      </w:r>
    </w:p>
    <w:p w14:paraId="134EE796" w14:textId="77777777" w:rsidR="005C50E1" w:rsidRPr="005466BF" w:rsidRDefault="005C50E1" w:rsidP="005C50E1">
      <w:pPr>
        <w:pStyle w:val="a"/>
        <w:numPr>
          <w:ilvl w:val="0"/>
          <w:numId w:val="16"/>
        </w:numPr>
      </w:pPr>
      <w:r w:rsidRPr="005466BF">
        <w:t xml:space="preserve">Alt.1 </w:t>
      </w:r>
    </w:p>
    <w:p w14:paraId="55171260" w14:textId="77777777" w:rsidR="005C50E1" w:rsidRPr="005C50E1" w:rsidRDefault="005C50E1" w:rsidP="005C50E1">
      <w:pPr>
        <w:pStyle w:val="a"/>
        <w:numPr>
          <w:ilvl w:val="1"/>
          <w:numId w:val="16"/>
        </w:numPr>
      </w:pPr>
      <w:r w:rsidRPr="005C50E1">
        <w:t xml:space="preserve">SSBRI among configured candidate cells is included for each L1-RSRP </w:t>
      </w:r>
      <w:proofErr w:type="gramStart"/>
      <w:r w:rsidRPr="005C50E1">
        <w:t>report</w:t>
      </w:r>
      <w:proofErr w:type="gramEnd"/>
      <w:r w:rsidRPr="005C50E1">
        <w:t xml:space="preserve"> </w:t>
      </w:r>
    </w:p>
    <w:p w14:paraId="7128BF25" w14:textId="77777777" w:rsidR="005C50E1" w:rsidRPr="005C50E1" w:rsidRDefault="005C50E1" w:rsidP="005C50E1">
      <w:pPr>
        <w:pStyle w:val="a"/>
        <w:numPr>
          <w:ilvl w:val="2"/>
          <w:numId w:val="16"/>
        </w:numPr>
        <w:tabs>
          <w:tab w:val="left" w:pos="1440"/>
        </w:tabs>
      </w:pPr>
      <w:r w:rsidRPr="005C50E1">
        <w:lastRenderedPageBreak/>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 xml:space="preserve">for the </w:t>
      </w:r>
      <w:proofErr w:type="gramStart"/>
      <w:r w:rsidRPr="005C50E1">
        <w:rPr>
          <w:lang w:val="en-US" w:eastAsia="zh-CN"/>
        </w:rPr>
        <w:t>report</w:t>
      </w:r>
      <w:proofErr w:type="gramEnd"/>
    </w:p>
    <w:p w14:paraId="4339D937" w14:textId="77777777" w:rsidR="005C50E1" w:rsidRPr="00AC47AB" w:rsidRDefault="005C50E1" w:rsidP="005C50E1">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(9) </w:t>
      </w:r>
      <w:r w:rsidRPr="00AC47AB">
        <w:rPr>
          <w:color w:val="4F81BD" w:themeColor="accent1"/>
        </w:rPr>
        <w:t>DCM, FJ, vivo, Nokia, Samsung, IDCC, Lenovo, LG, Huawei</w:t>
      </w:r>
      <w:r>
        <w:rPr>
          <w:color w:val="4F81BD" w:themeColor="accent1"/>
        </w:rPr>
        <w:t>,</w:t>
      </w:r>
    </w:p>
    <w:p w14:paraId="1D4EE6AE" w14:textId="77777777" w:rsidR="005C50E1" w:rsidRPr="00AC47AB" w:rsidRDefault="005C50E1" w:rsidP="005C50E1">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76F45090" w14:textId="77777777" w:rsidR="005C50E1" w:rsidRDefault="005C50E1" w:rsidP="005C50E1">
      <w:pPr>
        <w:pStyle w:val="a"/>
        <w:numPr>
          <w:ilvl w:val="0"/>
          <w:numId w:val="16"/>
        </w:numPr>
      </w:pPr>
      <w:r>
        <w:t xml:space="preserve">Alt.2 </w:t>
      </w:r>
    </w:p>
    <w:p w14:paraId="27B0BBEC" w14:textId="77777777" w:rsidR="00307644" w:rsidRDefault="00307644" w:rsidP="00307644">
      <w:r>
        <w:t>Discuss and decide which alternative to take during RAN1#114:</w:t>
      </w:r>
      <w:r>
        <w:rPr>
          <w:b/>
          <w:bCs/>
          <w:color w:val="FF0000"/>
        </w:rPr>
        <w:t xml:space="preserve"> </w:t>
      </w:r>
    </w:p>
    <w:p w14:paraId="42261172" w14:textId="77777777" w:rsidR="00307644" w:rsidRPr="005466BF" w:rsidRDefault="00307644" w:rsidP="00307644">
      <w:pPr>
        <w:pStyle w:val="a"/>
        <w:numPr>
          <w:ilvl w:val="0"/>
          <w:numId w:val="16"/>
        </w:numPr>
      </w:pPr>
      <w:r w:rsidRPr="005466BF">
        <w:t xml:space="preserve">Alt.1 </w:t>
      </w:r>
    </w:p>
    <w:p w14:paraId="49780B8B" w14:textId="77777777" w:rsidR="00307644" w:rsidRPr="005C50E1" w:rsidRDefault="00307644" w:rsidP="00307644">
      <w:pPr>
        <w:pStyle w:val="a"/>
        <w:numPr>
          <w:ilvl w:val="1"/>
          <w:numId w:val="16"/>
        </w:numPr>
      </w:pPr>
      <w:r w:rsidRPr="005C50E1">
        <w:t xml:space="preserve">SSBRI among configured candidate cells is included for each L1-RSRP </w:t>
      </w:r>
      <w:proofErr w:type="gramStart"/>
      <w:r w:rsidRPr="005C50E1">
        <w:t>report</w:t>
      </w:r>
      <w:proofErr w:type="gramEnd"/>
      <w:r w:rsidRPr="005C50E1">
        <w:t xml:space="preserve"> </w:t>
      </w:r>
    </w:p>
    <w:p w14:paraId="1D5FB821" w14:textId="77777777" w:rsidR="00307644" w:rsidRPr="005C50E1" w:rsidRDefault="00307644" w:rsidP="00307644">
      <w:pPr>
        <w:pStyle w:val="a"/>
        <w:numPr>
          <w:ilvl w:val="2"/>
          <w:numId w:val="16"/>
        </w:numPr>
        <w:tabs>
          <w:tab w:val="left" w:pos="144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 xml:space="preserve">for the </w:t>
      </w:r>
      <w:proofErr w:type="gramStart"/>
      <w:r w:rsidRPr="005C50E1">
        <w:rPr>
          <w:lang w:val="en-US" w:eastAsia="zh-CN"/>
        </w:rPr>
        <w:t>report</w:t>
      </w:r>
      <w:proofErr w:type="gramEnd"/>
    </w:p>
    <w:p w14:paraId="7C277B4A" w14:textId="77777777" w:rsidR="00307644" w:rsidRPr="00AC47AB" w:rsidRDefault="00307644" w:rsidP="00307644">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DCM, FJ, vivo, Nokia, Samsung, IDCC, Lenovo, LG, Huawei</w:t>
      </w:r>
      <w:r>
        <w:rPr>
          <w:color w:val="4F81BD" w:themeColor="accent1"/>
        </w:rPr>
        <w:t>, MediaTek</w:t>
      </w:r>
    </w:p>
    <w:p w14:paraId="11B1B3A8" w14:textId="77777777" w:rsidR="00307644" w:rsidRPr="00AC47AB" w:rsidRDefault="00307644" w:rsidP="00307644">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6945EB8D" w14:textId="77777777" w:rsidR="00307644" w:rsidRDefault="00307644" w:rsidP="00307644">
      <w:pPr>
        <w:pStyle w:val="a"/>
        <w:numPr>
          <w:ilvl w:val="0"/>
          <w:numId w:val="16"/>
        </w:numPr>
      </w:pPr>
      <w:r>
        <w:t xml:space="preserve">Alt.2 </w:t>
      </w:r>
    </w:p>
    <w:p w14:paraId="3A6A70EA" w14:textId="77777777" w:rsidR="00307644" w:rsidRPr="00B10124" w:rsidRDefault="00307644" w:rsidP="00307644">
      <w:pPr>
        <w:pStyle w:val="a"/>
        <w:numPr>
          <w:ilvl w:val="1"/>
          <w:numId w:val="16"/>
        </w:numPr>
      </w:pPr>
      <w:r w:rsidRPr="00B10124">
        <w:t xml:space="preserve">A Cell ID applied to a group of L1-RSRP report is included in a L1 measurement </w:t>
      </w:r>
      <w:proofErr w:type="gramStart"/>
      <w:r w:rsidRPr="00B10124">
        <w:t>report</w:t>
      </w:r>
      <w:proofErr w:type="gramEnd"/>
    </w:p>
    <w:p w14:paraId="207AA20B" w14:textId="77777777" w:rsidR="00307644" w:rsidRPr="00B10124" w:rsidRDefault="00307644" w:rsidP="00307644">
      <w:pPr>
        <w:pStyle w:val="a"/>
        <w:numPr>
          <w:ilvl w:val="2"/>
          <w:numId w:val="16"/>
        </w:numPr>
        <w:tabs>
          <w:tab w:val="left" w:pos="1440"/>
        </w:tabs>
      </w:pPr>
      <w:r w:rsidRPr="00B10124">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sidRPr="00B10124">
        <w:rPr>
          <w:lang w:val="en-US" w:eastAsia="zh-CN"/>
        </w:rPr>
        <w:t xml:space="preserve"> is the number of configured candidate cells for </w:t>
      </w:r>
      <w:proofErr w:type="gramStart"/>
      <w:r w:rsidRPr="00B10124">
        <w:rPr>
          <w:lang w:val="en-US" w:eastAsia="zh-CN"/>
        </w:rPr>
        <w:t>reporting</w:t>
      </w:r>
      <w:proofErr w:type="gramEnd"/>
    </w:p>
    <w:p w14:paraId="1BA73C17" w14:textId="77777777" w:rsidR="00307644" w:rsidRPr="00B10124" w:rsidRDefault="00307644" w:rsidP="00307644">
      <w:pPr>
        <w:pStyle w:val="a"/>
        <w:numPr>
          <w:ilvl w:val="1"/>
          <w:numId w:val="16"/>
        </w:numPr>
      </w:pPr>
      <w:r w:rsidRPr="00B10124">
        <w:t xml:space="preserve">A SSB </w:t>
      </w:r>
      <w:r>
        <w:t>ID</w:t>
      </w:r>
      <w:r w:rsidRPr="00B10124">
        <w:t xml:space="preserve"> for each cell is included for each L1-RSRP </w:t>
      </w:r>
      <w:proofErr w:type="gramStart"/>
      <w:r w:rsidRPr="00B10124">
        <w:t>report</w:t>
      </w:r>
      <w:proofErr w:type="gramEnd"/>
      <w:r w:rsidRPr="00B10124">
        <w:t xml:space="preserve"> </w:t>
      </w:r>
    </w:p>
    <w:p w14:paraId="79B90BC1" w14:textId="77777777" w:rsidR="00307644" w:rsidRPr="00B10124" w:rsidRDefault="00307644" w:rsidP="00307644">
      <w:pPr>
        <w:pStyle w:val="a"/>
        <w:numPr>
          <w:ilvl w:val="2"/>
          <w:numId w:val="16"/>
        </w:numPr>
        <w:tabs>
          <w:tab w:val="left" w:pos="1440"/>
        </w:tabs>
      </w:pPr>
      <w:r w:rsidRPr="00B10124">
        <w:t xml:space="preserve">The bit size of SSB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B10124">
        <w:rPr>
          <w:lang w:val="en-US" w:eastAsia="zh-CN"/>
        </w:rPr>
        <w:t xml:space="preserve"> is the </w:t>
      </w:r>
      <w:r>
        <w:rPr>
          <w:lang w:val="en-US" w:eastAsia="zh-CN"/>
        </w:rPr>
        <w:t xml:space="preserve">maximum </w:t>
      </w:r>
      <w:r w:rsidRPr="00B10124">
        <w:rPr>
          <w:lang w:val="en-US" w:eastAsia="zh-CN"/>
        </w:rPr>
        <w:t xml:space="preserve">number of configured SSBs for </w:t>
      </w:r>
      <w:r>
        <w:rPr>
          <w:lang w:val="en-US" w:eastAsia="zh-CN"/>
        </w:rPr>
        <w:t xml:space="preserve">given </w:t>
      </w:r>
      <w:r w:rsidRPr="00B10124">
        <w:rPr>
          <w:lang w:val="en-US" w:eastAsia="zh-CN"/>
        </w:rPr>
        <w:t>cell</w:t>
      </w:r>
      <w:r>
        <w:rPr>
          <w:lang w:val="en-US" w:eastAsia="zh-CN"/>
        </w:rPr>
        <w:t>s</w:t>
      </w:r>
      <w:r w:rsidRPr="00B10124">
        <w:rPr>
          <w:lang w:val="en-US" w:eastAsia="zh-CN"/>
        </w:rPr>
        <w:t>.</w:t>
      </w:r>
    </w:p>
    <w:p w14:paraId="4B04DD4E" w14:textId="77777777" w:rsidR="00307644" w:rsidRPr="00AC47AB" w:rsidRDefault="00307644" w:rsidP="00307644">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 xml:space="preserve">Ericsson, OPPO, Qualcomm, Google, ZTE, </w:t>
      </w:r>
      <w:proofErr w:type="spellStart"/>
      <w:r w:rsidRPr="00AC47AB">
        <w:rPr>
          <w:color w:val="4F81BD" w:themeColor="accent1"/>
        </w:rPr>
        <w:t>Futurewei</w:t>
      </w:r>
      <w:proofErr w:type="spellEnd"/>
      <w:r w:rsidRPr="00AC47AB">
        <w:rPr>
          <w:color w:val="4F81BD" w:themeColor="accent1"/>
        </w:rPr>
        <w:t>, KDDI</w:t>
      </w:r>
      <w:r>
        <w:rPr>
          <w:color w:val="4F81BD" w:themeColor="accent1"/>
        </w:rPr>
        <w:t>, Xiaomi, Apple, Panasonic</w:t>
      </w:r>
    </w:p>
    <w:p w14:paraId="14AACC49" w14:textId="77777777" w:rsidR="00307644" w:rsidRPr="00AC47AB" w:rsidRDefault="00307644" w:rsidP="00307644">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 xml:space="preserve">(1) </w:t>
      </w:r>
      <w:proofErr w:type="gramStart"/>
      <w:r>
        <w:rPr>
          <w:color w:val="4F81BD" w:themeColor="accent1"/>
        </w:rPr>
        <w:t>MediaTek</w:t>
      </w:r>
      <w:proofErr w:type="gramEnd"/>
    </w:p>
    <w:p w14:paraId="4DEDEAB1" w14:textId="28B3B42D" w:rsidR="008510BC" w:rsidRPr="004D360D" w:rsidRDefault="008510BC" w:rsidP="00E258F8">
      <w:pPr>
        <w:pStyle w:val="5"/>
      </w:pPr>
      <w:r w:rsidRPr="004D360D">
        <w:t>[FL Proposal 5-2-1b-v</w:t>
      </w:r>
      <w:r w:rsidR="00E258F8">
        <w:t>6</w:t>
      </w:r>
      <w:r w:rsidRPr="004D360D">
        <w:t>]</w:t>
      </w:r>
    </w:p>
    <w:p w14:paraId="3B5179AB" w14:textId="77777777" w:rsidR="008510BC" w:rsidRDefault="008510BC" w:rsidP="008510BC">
      <w:r>
        <w:t>Discuss and decide which alternative to take during RAN1#114:</w:t>
      </w:r>
      <w:r>
        <w:rPr>
          <w:b/>
          <w:bCs/>
          <w:color w:val="FF0000"/>
        </w:rPr>
        <w:t xml:space="preserve"> </w:t>
      </w:r>
    </w:p>
    <w:p w14:paraId="3FB56824" w14:textId="77777777" w:rsidR="008510BC" w:rsidRPr="005466BF" w:rsidRDefault="008510BC" w:rsidP="008510BC">
      <w:pPr>
        <w:pStyle w:val="a"/>
        <w:numPr>
          <w:ilvl w:val="0"/>
          <w:numId w:val="16"/>
        </w:numPr>
      </w:pPr>
      <w:r w:rsidRPr="005466BF">
        <w:t xml:space="preserve">Alt.1 </w:t>
      </w:r>
    </w:p>
    <w:p w14:paraId="2D6910CF" w14:textId="77777777" w:rsidR="008510BC" w:rsidRPr="005C50E1" w:rsidRDefault="008510BC" w:rsidP="008510BC">
      <w:pPr>
        <w:pStyle w:val="a"/>
        <w:numPr>
          <w:ilvl w:val="1"/>
          <w:numId w:val="16"/>
        </w:numPr>
      </w:pPr>
      <w:r w:rsidRPr="005C50E1">
        <w:t xml:space="preserve">SSBRI among configured candidate cells is included for each L1-RSRP </w:t>
      </w:r>
      <w:proofErr w:type="gramStart"/>
      <w:r w:rsidRPr="005C50E1">
        <w:t>report</w:t>
      </w:r>
      <w:proofErr w:type="gramEnd"/>
      <w:r w:rsidRPr="005C50E1">
        <w:t xml:space="preserve"> </w:t>
      </w:r>
    </w:p>
    <w:p w14:paraId="32B6A5F9" w14:textId="77777777" w:rsidR="008510BC" w:rsidRPr="00F12AE0" w:rsidRDefault="008510BC" w:rsidP="008510BC">
      <w:pPr>
        <w:pStyle w:val="a"/>
        <w:numPr>
          <w:ilvl w:val="2"/>
          <w:numId w:val="16"/>
        </w:numPr>
        <w:tabs>
          <w:tab w:val="left" w:pos="1440"/>
        </w:tabs>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 xml:space="preserve">for the </w:t>
      </w:r>
      <w:proofErr w:type="gramStart"/>
      <w:r w:rsidRPr="005C50E1">
        <w:rPr>
          <w:lang w:val="en-US" w:eastAsia="zh-CN"/>
        </w:rPr>
        <w:t>report</w:t>
      </w:r>
      <w:proofErr w:type="gramEnd"/>
    </w:p>
    <w:p w14:paraId="240A13F5" w14:textId="77777777" w:rsidR="008510BC" w:rsidRPr="00F12AE0" w:rsidRDefault="008510BC" w:rsidP="008510BC">
      <w:pPr>
        <w:pStyle w:val="a"/>
        <w:numPr>
          <w:ilvl w:val="2"/>
          <w:numId w:val="16"/>
        </w:numPr>
        <w:tabs>
          <w:tab w:val="left" w:pos="1440"/>
        </w:tabs>
      </w:pPr>
      <w:r>
        <w:rPr>
          <w:lang w:eastAsia="zh-CN"/>
        </w:rPr>
        <w:t xml:space="preserve">The following format is used for </w:t>
      </w:r>
      <w:proofErr w:type="gramStart"/>
      <w:r>
        <w:rPr>
          <w:lang w:eastAsia="zh-CN"/>
        </w:rPr>
        <w:t>reporting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071"/>
      </w:tblGrid>
      <w:tr w:rsidR="008510BC" w:rsidRPr="00ED4AF8" w14:paraId="3C207037" w14:textId="77777777" w:rsidTr="00D63313">
        <w:trPr>
          <w:trHeight w:val="20"/>
          <w:jc w:val="center"/>
        </w:trPr>
        <w:tc>
          <w:tcPr>
            <w:tcW w:w="1555" w:type="dxa"/>
            <w:shd w:val="clear" w:color="auto" w:fill="E0E0E0"/>
            <w:vAlign w:val="center"/>
          </w:tcPr>
          <w:p w14:paraId="31AC50F5" w14:textId="77777777" w:rsidR="008510BC" w:rsidRPr="00ED4AF8" w:rsidRDefault="008510BC" w:rsidP="00D63313">
            <w:pPr>
              <w:pStyle w:val="TAH"/>
              <w:rPr>
                <w:lang w:eastAsia="zh-CN"/>
              </w:rPr>
            </w:pPr>
            <w:r w:rsidRPr="00ED4AF8">
              <w:rPr>
                <w:rFonts w:hint="eastAsia"/>
                <w:lang w:eastAsia="zh-CN"/>
              </w:rPr>
              <w:lastRenderedPageBreak/>
              <w:t>CSI report number</w:t>
            </w:r>
          </w:p>
        </w:tc>
        <w:tc>
          <w:tcPr>
            <w:tcW w:w="5071" w:type="dxa"/>
            <w:shd w:val="clear" w:color="auto" w:fill="E0E0E0"/>
            <w:vAlign w:val="center"/>
          </w:tcPr>
          <w:p w14:paraId="3AAA8E43" w14:textId="77777777" w:rsidR="008510BC" w:rsidRPr="00ED4AF8" w:rsidRDefault="008510BC" w:rsidP="00D63313">
            <w:pPr>
              <w:pStyle w:val="TAH"/>
              <w:rPr>
                <w:lang w:eastAsia="zh-CN"/>
              </w:rPr>
            </w:pPr>
            <w:r w:rsidRPr="00ED4AF8">
              <w:rPr>
                <w:rFonts w:hint="eastAsia"/>
                <w:lang w:eastAsia="zh-CN"/>
              </w:rPr>
              <w:t>CSI fields</w:t>
            </w:r>
          </w:p>
        </w:tc>
      </w:tr>
      <w:tr w:rsidR="008510BC" w:rsidRPr="00ED4AF8" w14:paraId="0787E389" w14:textId="77777777" w:rsidTr="00D63313">
        <w:trPr>
          <w:trHeight w:val="20"/>
          <w:jc w:val="center"/>
        </w:trPr>
        <w:tc>
          <w:tcPr>
            <w:tcW w:w="1555" w:type="dxa"/>
            <w:vMerge w:val="restart"/>
            <w:vAlign w:val="center"/>
          </w:tcPr>
          <w:p w14:paraId="437DB995" w14:textId="77777777" w:rsidR="008510BC" w:rsidRPr="00ED4AF8" w:rsidRDefault="008510BC" w:rsidP="00D63313">
            <w:pPr>
              <w:pStyle w:val="TAC"/>
              <w:rPr>
                <w:lang w:eastAsia="zh-CN"/>
              </w:rPr>
            </w:pPr>
            <w:r w:rsidRPr="00ED4AF8">
              <w:rPr>
                <w:rFonts w:hint="eastAsia"/>
                <w:lang w:eastAsia="zh-CN"/>
              </w:rPr>
              <w:t>CSI report #n</w:t>
            </w:r>
          </w:p>
        </w:tc>
        <w:tc>
          <w:tcPr>
            <w:tcW w:w="5071" w:type="dxa"/>
            <w:vAlign w:val="center"/>
          </w:tcPr>
          <w:p w14:paraId="49456D88" w14:textId="77777777" w:rsidR="008510BC" w:rsidRPr="00ED4AF8" w:rsidRDefault="008510BC" w:rsidP="00D63313">
            <w:pPr>
              <w:pStyle w:val="TAC"/>
              <w:rPr>
                <w:lang w:eastAsia="zh-CN"/>
              </w:rPr>
            </w:pPr>
            <w:r w:rsidRPr="00ED4AF8">
              <w:rPr>
                <w:lang w:eastAsia="zh-CN"/>
              </w:rPr>
              <w:t>SSBRI</w:t>
            </w:r>
            <w:r w:rsidRPr="00ED4AF8">
              <w:rPr>
                <w:rFonts w:hint="eastAsia"/>
                <w:lang w:eastAsia="zh-CN"/>
              </w:rPr>
              <w:t xml:space="preserve"> #1 as in Table 6.3.1.1.2-6, if reported</w:t>
            </w:r>
          </w:p>
        </w:tc>
      </w:tr>
      <w:tr w:rsidR="008510BC" w:rsidRPr="00ED4AF8" w14:paraId="1E628233" w14:textId="77777777" w:rsidTr="00D63313">
        <w:trPr>
          <w:trHeight w:val="20"/>
          <w:jc w:val="center"/>
        </w:trPr>
        <w:tc>
          <w:tcPr>
            <w:tcW w:w="1555" w:type="dxa"/>
            <w:vMerge/>
            <w:vAlign w:val="center"/>
          </w:tcPr>
          <w:p w14:paraId="0330AC2E" w14:textId="77777777" w:rsidR="008510BC" w:rsidRPr="00ED4AF8" w:rsidRDefault="008510BC" w:rsidP="00D63313">
            <w:pPr>
              <w:pStyle w:val="TAC"/>
              <w:rPr>
                <w:lang w:eastAsia="zh-CN"/>
              </w:rPr>
            </w:pPr>
          </w:p>
        </w:tc>
        <w:tc>
          <w:tcPr>
            <w:tcW w:w="5071" w:type="dxa"/>
            <w:vAlign w:val="center"/>
          </w:tcPr>
          <w:p w14:paraId="7D4A1708" w14:textId="77777777" w:rsidR="008510BC" w:rsidRPr="00ED4AF8" w:rsidRDefault="008510BC" w:rsidP="00D63313">
            <w:pPr>
              <w:pStyle w:val="TAC"/>
              <w:rPr>
                <w:lang w:eastAsia="zh-CN"/>
              </w:rPr>
            </w:pPr>
            <w:r w:rsidRPr="00ED4AF8">
              <w:rPr>
                <w:lang w:eastAsia="zh-CN"/>
              </w:rPr>
              <w:t>SSBRI</w:t>
            </w:r>
            <w:r w:rsidRPr="00ED4AF8">
              <w:rPr>
                <w:rFonts w:hint="eastAsia"/>
                <w:lang w:eastAsia="zh-CN"/>
              </w:rPr>
              <w:t xml:space="preserve"> #2 as in Table 6.3.1.1.2-6, if reported</w:t>
            </w:r>
          </w:p>
        </w:tc>
      </w:tr>
      <w:tr w:rsidR="008510BC" w:rsidRPr="00ED4AF8" w14:paraId="7E85783A" w14:textId="77777777" w:rsidTr="00D63313">
        <w:trPr>
          <w:trHeight w:val="20"/>
          <w:jc w:val="center"/>
        </w:trPr>
        <w:tc>
          <w:tcPr>
            <w:tcW w:w="1555" w:type="dxa"/>
            <w:vMerge/>
            <w:vAlign w:val="center"/>
          </w:tcPr>
          <w:p w14:paraId="4429A57C" w14:textId="77777777" w:rsidR="008510BC" w:rsidRPr="00ED4AF8" w:rsidRDefault="008510BC" w:rsidP="00D63313">
            <w:pPr>
              <w:pStyle w:val="TAC"/>
              <w:rPr>
                <w:lang w:eastAsia="zh-CN"/>
              </w:rPr>
            </w:pPr>
          </w:p>
        </w:tc>
        <w:tc>
          <w:tcPr>
            <w:tcW w:w="5071" w:type="dxa"/>
            <w:vAlign w:val="center"/>
          </w:tcPr>
          <w:p w14:paraId="0CBE606A" w14:textId="77777777" w:rsidR="008510BC" w:rsidRPr="00ED4AF8" w:rsidRDefault="008510BC" w:rsidP="00D63313">
            <w:pPr>
              <w:pStyle w:val="TAC"/>
              <w:rPr>
                <w:lang w:eastAsia="zh-CN"/>
              </w:rPr>
            </w:pPr>
            <w:r>
              <w:rPr>
                <w:lang w:eastAsia="zh-CN"/>
              </w:rPr>
              <w:t>:</w:t>
            </w:r>
          </w:p>
        </w:tc>
      </w:tr>
      <w:tr w:rsidR="008510BC" w:rsidRPr="00ED4AF8" w14:paraId="049ACF9C" w14:textId="77777777" w:rsidTr="00D63313">
        <w:trPr>
          <w:trHeight w:val="20"/>
          <w:jc w:val="center"/>
        </w:trPr>
        <w:tc>
          <w:tcPr>
            <w:tcW w:w="1555" w:type="dxa"/>
            <w:vMerge/>
            <w:vAlign w:val="center"/>
          </w:tcPr>
          <w:p w14:paraId="61625256" w14:textId="77777777" w:rsidR="008510BC" w:rsidRPr="00ED4AF8" w:rsidRDefault="008510BC" w:rsidP="00D63313">
            <w:pPr>
              <w:pStyle w:val="TAC"/>
              <w:rPr>
                <w:lang w:eastAsia="zh-CN"/>
              </w:rPr>
            </w:pPr>
          </w:p>
        </w:tc>
        <w:tc>
          <w:tcPr>
            <w:tcW w:w="5071" w:type="dxa"/>
            <w:vAlign w:val="center"/>
          </w:tcPr>
          <w:p w14:paraId="13FDA475" w14:textId="77777777" w:rsidR="008510BC" w:rsidRPr="00ED4AF8" w:rsidRDefault="008510BC" w:rsidP="00D63313">
            <w:pPr>
              <w:pStyle w:val="TAC"/>
              <w:rPr>
                <w:lang w:eastAsia="zh-CN"/>
              </w:rPr>
            </w:pPr>
            <w:r w:rsidRPr="00ED4AF8">
              <w:rPr>
                <w:lang w:eastAsia="zh-CN"/>
              </w:rPr>
              <w:t>SSBRI</w:t>
            </w:r>
            <w:r w:rsidRPr="00ED4AF8">
              <w:rPr>
                <w:rFonts w:hint="eastAsia"/>
                <w:lang w:eastAsia="zh-CN"/>
              </w:rPr>
              <w:t xml:space="preserve"> #</w:t>
            </w:r>
            <w:r>
              <w:rPr>
                <w:lang w:eastAsia="zh-CN"/>
              </w:rPr>
              <w:t>L*M</w:t>
            </w:r>
            <w:r w:rsidRPr="00ED4AF8">
              <w:rPr>
                <w:rFonts w:hint="eastAsia"/>
                <w:lang w:eastAsia="zh-CN"/>
              </w:rPr>
              <w:t xml:space="preserve"> as in Table 6.3.1.1.2-6, if reported</w:t>
            </w:r>
          </w:p>
        </w:tc>
      </w:tr>
      <w:tr w:rsidR="008510BC" w:rsidRPr="00ED4AF8" w14:paraId="7F12D27C" w14:textId="77777777" w:rsidTr="00D63313">
        <w:trPr>
          <w:trHeight w:val="20"/>
          <w:jc w:val="center"/>
        </w:trPr>
        <w:tc>
          <w:tcPr>
            <w:tcW w:w="1555" w:type="dxa"/>
            <w:vMerge/>
            <w:vAlign w:val="center"/>
          </w:tcPr>
          <w:p w14:paraId="421B4281" w14:textId="77777777" w:rsidR="008510BC" w:rsidRPr="00ED4AF8" w:rsidRDefault="008510BC" w:rsidP="00D63313">
            <w:pPr>
              <w:pStyle w:val="TAC"/>
              <w:rPr>
                <w:lang w:eastAsia="zh-CN"/>
              </w:rPr>
            </w:pPr>
          </w:p>
        </w:tc>
        <w:tc>
          <w:tcPr>
            <w:tcW w:w="5071" w:type="dxa"/>
            <w:vAlign w:val="center"/>
          </w:tcPr>
          <w:p w14:paraId="2AD3167F" w14:textId="77777777" w:rsidR="008510BC" w:rsidRPr="00ED4AF8" w:rsidRDefault="008510BC" w:rsidP="00D63313">
            <w:pPr>
              <w:pStyle w:val="TAC"/>
              <w:rPr>
                <w:lang w:eastAsia="zh-CN"/>
              </w:rPr>
            </w:pPr>
            <w:r w:rsidRPr="00ED4AF8">
              <w:rPr>
                <w:rFonts w:hint="eastAsia"/>
                <w:lang w:eastAsia="zh-CN"/>
              </w:rPr>
              <w:t>RSRP #1 as in Table 6.3.1.1.2-6, if reported</w:t>
            </w:r>
          </w:p>
        </w:tc>
      </w:tr>
      <w:tr w:rsidR="008510BC" w:rsidRPr="00ED4AF8" w14:paraId="11F246BB" w14:textId="77777777" w:rsidTr="00D63313">
        <w:trPr>
          <w:trHeight w:val="20"/>
          <w:jc w:val="center"/>
        </w:trPr>
        <w:tc>
          <w:tcPr>
            <w:tcW w:w="1555" w:type="dxa"/>
            <w:vMerge/>
            <w:vAlign w:val="center"/>
          </w:tcPr>
          <w:p w14:paraId="1021E2C6" w14:textId="77777777" w:rsidR="008510BC" w:rsidRPr="00ED4AF8" w:rsidRDefault="008510BC" w:rsidP="00D63313">
            <w:pPr>
              <w:pStyle w:val="TAC"/>
              <w:rPr>
                <w:lang w:eastAsia="zh-CN"/>
              </w:rPr>
            </w:pPr>
          </w:p>
        </w:tc>
        <w:tc>
          <w:tcPr>
            <w:tcW w:w="5071" w:type="dxa"/>
            <w:vAlign w:val="center"/>
          </w:tcPr>
          <w:p w14:paraId="7F0585FD" w14:textId="77777777" w:rsidR="008510BC" w:rsidRPr="00ED4AF8" w:rsidRDefault="008510BC" w:rsidP="00D63313">
            <w:pPr>
              <w:pStyle w:val="TAC"/>
              <w:rPr>
                <w:lang w:eastAsia="zh-CN"/>
              </w:rPr>
            </w:pPr>
            <w:r w:rsidRPr="00ED4AF8">
              <w:rPr>
                <w:rFonts w:hint="eastAsia"/>
                <w:lang w:eastAsia="zh-CN"/>
              </w:rPr>
              <w:t>Differential RSRP #2 as in Table 6.3.1.1.2-6, if reported</w:t>
            </w:r>
          </w:p>
        </w:tc>
      </w:tr>
      <w:tr w:rsidR="008510BC" w:rsidRPr="00ED4AF8" w14:paraId="5EBF6E60" w14:textId="77777777" w:rsidTr="00D63313">
        <w:trPr>
          <w:trHeight w:val="20"/>
          <w:jc w:val="center"/>
        </w:trPr>
        <w:tc>
          <w:tcPr>
            <w:tcW w:w="1555" w:type="dxa"/>
            <w:vMerge/>
            <w:vAlign w:val="center"/>
          </w:tcPr>
          <w:p w14:paraId="16902550" w14:textId="77777777" w:rsidR="008510BC" w:rsidRPr="00ED4AF8" w:rsidRDefault="008510BC" w:rsidP="00D63313">
            <w:pPr>
              <w:pStyle w:val="TAC"/>
              <w:rPr>
                <w:lang w:eastAsia="zh-CN"/>
              </w:rPr>
            </w:pPr>
          </w:p>
        </w:tc>
        <w:tc>
          <w:tcPr>
            <w:tcW w:w="5071" w:type="dxa"/>
            <w:vAlign w:val="center"/>
          </w:tcPr>
          <w:p w14:paraId="32F43C70" w14:textId="77777777" w:rsidR="008510BC" w:rsidRPr="00ED4AF8" w:rsidRDefault="008510BC" w:rsidP="00D63313">
            <w:pPr>
              <w:pStyle w:val="TAC"/>
              <w:rPr>
                <w:lang w:eastAsia="zh-CN"/>
              </w:rPr>
            </w:pPr>
            <w:r>
              <w:rPr>
                <w:lang w:eastAsia="zh-CN"/>
              </w:rPr>
              <w:t>:</w:t>
            </w:r>
          </w:p>
        </w:tc>
      </w:tr>
      <w:tr w:rsidR="008510BC" w:rsidRPr="00ED4AF8" w14:paraId="24F03BE9" w14:textId="77777777" w:rsidTr="00D63313">
        <w:trPr>
          <w:trHeight w:val="211"/>
          <w:jc w:val="center"/>
        </w:trPr>
        <w:tc>
          <w:tcPr>
            <w:tcW w:w="1555" w:type="dxa"/>
            <w:vMerge/>
            <w:vAlign w:val="center"/>
          </w:tcPr>
          <w:p w14:paraId="70FA42F9" w14:textId="77777777" w:rsidR="008510BC" w:rsidRPr="00ED4AF8" w:rsidRDefault="008510BC" w:rsidP="00D63313">
            <w:pPr>
              <w:pStyle w:val="TAC"/>
              <w:rPr>
                <w:lang w:eastAsia="zh-CN"/>
              </w:rPr>
            </w:pPr>
          </w:p>
        </w:tc>
        <w:tc>
          <w:tcPr>
            <w:tcW w:w="5071" w:type="dxa"/>
            <w:vAlign w:val="center"/>
          </w:tcPr>
          <w:p w14:paraId="4BE82C17" w14:textId="77777777" w:rsidR="008510BC" w:rsidRPr="00ED4AF8" w:rsidRDefault="008510BC" w:rsidP="00D63313">
            <w:pPr>
              <w:pStyle w:val="TAC"/>
              <w:rPr>
                <w:lang w:eastAsia="zh-CN"/>
              </w:rPr>
            </w:pPr>
            <w:r w:rsidRPr="00ED4AF8">
              <w:rPr>
                <w:rFonts w:hint="eastAsia"/>
                <w:lang w:eastAsia="zh-CN"/>
              </w:rPr>
              <w:t>Differential RSRP #</w:t>
            </w:r>
            <w:r>
              <w:rPr>
                <w:lang w:eastAsia="zh-CN"/>
              </w:rPr>
              <w:t>L*M</w:t>
            </w:r>
            <w:r w:rsidRPr="00ED4AF8">
              <w:rPr>
                <w:rFonts w:hint="eastAsia"/>
                <w:lang w:eastAsia="zh-CN"/>
              </w:rPr>
              <w:t xml:space="preserve"> as in Table 6.3.1.1.2-6, if reported</w:t>
            </w:r>
          </w:p>
        </w:tc>
      </w:tr>
    </w:tbl>
    <w:p w14:paraId="2F370D0C" w14:textId="77777777" w:rsidR="008510BC" w:rsidRPr="005C50E1" w:rsidRDefault="008510BC" w:rsidP="008510BC">
      <w:pPr>
        <w:pStyle w:val="a"/>
        <w:numPr>
          <w:ilvl w:val="2"/>
          <w:numId w:val="16"/>
        </w:numPr>
        <w:tabs>
          <w:tab w:val="left" w:pos="1440"/>
        </w:tabs>
      </w:pPr>
    </w:p>
    <w:p w14:paraId="6DFC500F" w14:textId="77777777" w:rsidR="008510BC" w:rsidRPr="00AC47AB" w:rsidRDefault="008510BC" w:rsidP="008510BC">
      <w:pPr>
        <w:pStyle w:val="a"/>
        <w:numPr>
          <w:ilvl w:val="1"/>
          <w:numId w:val="16"/>
        </w:numPr>
        <w:tabs>
          <w:tab w:val="left" w:pos="72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DCM, FJ, vivo, Nokia, Samsung, IDCC, Lenovo, LG, Huawei</w:t>
      </w:r>
      <w:r>
        <w:rPr>
          <w:color w:val="4F81BD" w:themeColor="accent1"/>
        </w:rPr>
        <w:t>, MediaTek</w:t>
      </w:r>
    </w:p>
    <w:p w14:paraId="03985354" w14:textId="77777777" w:rsidR="008510BC" w:rsidRPr="00AC47AB" w:rsidRDefault="008510BC" w:rsidP="008510BC">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(0)</w:t>
      </w:r>
    </w:p>
    <w:p w14:paraId="05C16502" w14:textId="77777777" w:rsidR="008510BC" w:rsidRDefault="008510BC" w:rsidP="008510BC">
      <w:pPr>
        <w:pStyle w:val="a"/>
        <w:numPr>
          <w:ilvl w:val="0"/>
          <w:numId w:val="16"/>
        </w:numPr>
      </w:pPr>
      <w:r>
        <w:t xml:space="preserve">Alt.2 </w:t>
      </w:r>
    </w:p>
    <w:p w14:paraId="674CA6A3" w14:textId="77777777" w:rsidR="008510BC" w:rsidRPr="00B10124" w:rsidRDefault="008510BC" w:rsidP="008510BC">
      <w:pPr>
        <w:pStyle w:val="a"/>
        <w:numPr>
          <w:ilvl w:val="1"/>
          <w:numId w:val="16"/>
        </w:numPr>
      </w:pPr>
      <w:r w:rsidRPr="00B10124">
        <w:t xml:space="preserve">A Cell ID applied to a group of L1-RSRP report is included in a L1 measurement </w:t>
      </w:r>
      <w:proofErr w:type="gramStart"/>
      <w:r w:rsidRPr="00B10124">
        <w:t>report</w:t>
      </w:r>
      <w:proofErr w:type="gramEnd"/>
    </w:p>
    <w:p w14:paraId="02A19BCD" w14:textId="77777777" w:rsidR="008510BC" w:rsidRPr="00B10124" w:rsidRDefault="008510BC" w:rsidP="008510BC">
      <w:pPr>
        <w:pStyle w:val="a"/>
        <w:numPr>
          <w:ilvl w:val="2"/>
          <w:numId w:val="16"/>
        </w:numPr>
        <w:tabs>
          <w:tab w:val="left" w:pos="1440"/>
        </w:tabs>
      </w:pPr>
      <w:r w:rsidRPr="00B10124">
        <w:rPr>
          <w:lang w:val="en-US"/>
        </w:rPr>
        <w:t xml:space="preserve">The bit size of cell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cell</m:t>
            </m:r>
            <m:ctrlPr>
              <w:rPr>
                <w:rFonts w:ascii="Cambria Math" w:hAnsi="Cambria Math"/>
                <w:lang w:val="en-US" w:eastAsia="zh-CN"/>
              </w:rPr>
            </m:ctrlPr>
          </m:sup>
        </m:sSubSup>
      </m:oMath>
      <w:r w:rsidRPr="00B10124">
        <w:rPr>
          <w:lang w:val="en-US" w:eastAsia="zh-CN"/>
        </w:rPr>
        <w:t xml:space="preserve"> is the number of configured candidate cells for </w:t>
      </w:r>
      <w:proofErr w:type="gramStart"/>
      <w:r w:rsidRPr="00B10124">
        <w:rPr>
          <w:lang w:val="en-US" w:eastAsia="zh-CN"/>
        </w:rPr>
        <w:t>reporting</w:t>
      </w:r>
      <w:proofErr w:type="gramEnd"/>
    </w:p>
    <w:p w14:paraId="0CE2C01F" w14:textId="77777777" w:rsidR="008510BC" w:rsidRPr="00B10124" w:rsidRDefault="008510BC" w:rsidP="008510BC">
      <w:pPr>
        <w:pStyle w:val="a"/>
        <w:numPr>
          <w:ilvl w:val="1"/>
          <w:numId w:val="16"/>
        </w:numPr>
      </w:pPr>
      <w:r w:rsidRPr="00B10124">
        <w:t xml:space="preserve">A SSB </w:t>
      </w:r>
      <w:r>
        <w:t>ID</w:t>
      </w:r>
      <w:r w:rsidRPr="00B10124">
        <w:t xml:space="preserve"> for each cell is included for each L1-RSRP </w:t>
      </w:r>
      <w:proofErr w:type="gramStart"/>
      <w:r w:rsidRPr="00B10124">
        <w:t>report</w:t>
      </w:r>
      <w:proofErr w:type="gramEnd"/>
      <w:r w:rsidRPr="00B10124">
        <w:t xml:space="preserve"> </w:t>
      </w:r>
    </w:p>
    <w:p w14:paraId="71F12506" w14:textId="77777777" w:rsidR="008510BC" w:rsidRPr="00B10124" w:rsidRDefault="008510BC" w:rsidP="008510BC">
      <w:pPr>
        <w:pStyle w:val="a"/>
        <w:numPr>
          <w:ilvl w:val="2"/>
          <w:numId w:val="16"/>
        </w:numPr>
        <w:tabs>
          <w:tab w:val="left" w:pos="1440"/>
        </w:tabs>
      </w:pPr>
      <w:r w:rsidRPr="00B10124">
        <w:t xml:space="preserve">The bit size of SSB ID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B10124">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B10124">
        <w:rPr>
          <w:lang w:val="en-US" w:eastAsia="zh-CN"/>
        </w:rPr>
        <w:t xml:space="preserve"> is the </w:t>
      </w:r>
      <w:r>
        <w:rPr>
          <w:lang w:val="en-US" w:eastAsia="zh-CN"/>
        </w:rPr>
        <w:t xml:space="preserve">maximum </w:t>
      </w:r>
      <w:r w:rsidRPr="00B10124">
        <w:rPr>
          <w:lang w:val="en-US" w:eastAsia="zh-CN"/>
        </w:rPr>
        <w:t xml:space="preserve">number of configured SSBs for </w:t>
      </w:r>
      <w:r>
        <w:rPr>
          <w:lang w:val="en-US" w:eastAsia="zh-CN"/>
        </w:rPr>
        <w:t xml:space="preserve">given </w:t>
      </w:r>
      <w:r w:rsidRPr="00B10124">
        <w:rPr>
          <w:lang w:val="en-US" w:eastAsia="zh-CN"/>
        </w:rPr>
        <w:t>cell</w:t>
      </w:r>
      <w:r>
        <w:rPr>
          <w:lang w:val="en-US" w:eastAsia="zh-CN"/>
        </w:rPr>
        <w:t>s</w:t>
      </w:r>
      <w:r w:rsidRPr="00B10124">
        <w:rPr>
          <w:lang w:val="en-US" w:eastAsia="zh-CN"/>
        </w:rPr>
        <w:t>.</w:t>
      </w:r>
    </w:p>
    <w:p w14:paraId="4B265E1E" w14:textId="77777777" w:rsidR="008510BC" w:rsidRPr="00AC47AB" w:rsidRDefault="008510BC" w:rsidP="008510BC">
      <w:pPr>
        <w:pStyle w:val="a"/>
        <w:numPr>
          <w:ilvl w:val="1"/>
          <w:numId w:val="16"/>
        </w:numPr>
        <w:tabs>
          <w:tab w:val="left" w:pos="2160"/>
        </w:tabs>
        <w:rPr>
          <w:color w:val="4F81BD" w:themeColor="accent1"/>
        </w:rPr>
      </w:pPr>
      <w:r w:rsidRPr="00AC47AB">
        <w:rPr>
          <w:color w:val="4F81BD" w:themeColor="accent1"/>
        </w:rPr>
        <w:t xml:space="preserve">Supported by </w:t>
      </w:r>
      <w:r>
        <w:rPr>
          <w:color w:val="4F81BD" w:themeColor="accent1"/>
        </w:rPr>
        <w:t xml:space="preserve">(10) </w:t>
      </w:r>
      <w:r w:rsidRPr="00AC47AB">
        <w:rPr>
          <w:color w:val="4F81BD" w:themeColor="accent1"/>
        </w:rPr>
        <w:t xml:space="preserve">Ericsson, OPPO, Qualcomm, Google, ZTE, </w:t>
      </w:r>
      <w:proofErr w:type="spellStart"/>
      <w:r w:rsidRPr="00AC47AB">
        <w:rPr>
          <w:color w:val="4F81BD" w:themeColor="accent1"/>
        </w:rPr>
        <w:t>Futurewei</w:t>
      </w:r>
      <w:proofErr w:type="spellEnd"/>
      <w:r w:rsidRPr="00AC47AB">
        <w:rPr>
          <w:color w:val="4F81BD" w:themeColor="accent1"/>
        </w:rPr>
        <w:t>, KDDI</w:t>
      </w:r>
      <w:r>
        <w:rPr>
          <w:color w:val="4F81BD" w:themeColor="accent1"/>
        </w:rPr>
        <w:t>, Xiaomi, Apple, Panasonic</w:t>
      </w:r>
    </w:p>
    <w:p w14:paraId="19F574B3" w14:textId="77777777" w:rsidR="008510BC" w:rsidRDefault="008510BC" w:rsidP="008510BC">
      <w:pPr>
        <w:pStyle w:val="a"/>
        <w:numPr>
          <w:ilvl w:val="1"/>
          <w:numId w:val="16"/>
        </w:numPr>
        <w:tabs>
          <w:tab w:val="left" w:pos="2160"/>
        </w:tabs>
        <w:rPr>
          <w:color w:val="4F81BD" w:themeColor="accent1"/>
        </w:rPr>
      </w:pPr>
      <w:r w:rsidRPr="00AC47AB">
        <w:rPr>
          <w:color w:val="4F81BD" w:themeColor="accent1"/>
        </w:rPr>
        <w:t xml:space="preserve">Concerned by </w:t>
      </w:r>
      <w:r>
        <w:rPr>
          <w:color w:val="4F81BD" w:themeColor="accent1"/>
        </w:rPr>
        <w:t xml:space="preserve">(1) </w:t>
      </w:r>
      <w:proofErr w:type="gramStart"/>
      <w:r>
        <w:rPr>
          <w:color w:val="4F81BD" w:themeColor="accent1"/>
        </w:rPr>
        <w:t>MediaTek</w:t>
      </w:r>
      <w:proofErr w:type="gramEnd"/>
    </w:p>
    <w:p w14:paraId="788ABBA9" w14:textId="77777777" w:rsidR="008510BC" w:rsidRPr="00FA4872" w:rsidRDefault="008510BC" w:rsidP="008510BC">
      <w:pPr>
        <w:tabs>
          <w:tab w:val="left" w:pos="1440"/>
          <w:tab w:val="left" w:pos="2160"/>
        </w:tabs>
      </w:pPr>
      <w:r w:rsidRPr="00FA4872">
        <w:t xml:space="preserve">FL note: the necessary information needed for Alt.1 and Alt.2 has already captured in the </w:t>
      </w:r>
      <w:r>
        <w:t xml:space="preserve">latest </w:t>
      </w:r>
      <w:r w:rsidRPr="00FA4872">
        <w:t xml:space="preserve">RRC </w:t>
      </w:r>
      <w:r>
        <w:t xml:space="preserve">parameter </w:t>
      </w:r>
      <w:r w:rsidRPr="00FA4872">
        <w:t xml:space="preserve">list </w:t>
      </w:r>
      <w:r>
        <w:t xml:space="preserve">provided </w:t>
      </w:r>
      <w:r w:rsidRPr="00FA4872">
        <w:t>by the rapporteur. In this sense, the impact to RAN2 is the same for these alternatives:</w:t>
      </w:r>
    </w:p>
    <w:p w14:paraId="7D4E2AEB" w14:textId="77777777" w:rsidR="008510BC" w:rsidRPr="007B2F3A" w:rsidRDefault="008510BC" w:rsidP="008510BC">
      <w:pPr>
        <w:tabs>
          <w:tab w:val="left" w:pos="1440"/>
          <w:tab w:val="left" w:pos="2160"/>
        </w:tabs>
        <w:rPr>
          <w:color w:val="4F81BD" w:themeColor="accent1"/>
        </w:rPr>
      </w:pPr>
      <w:r w:rsidRPr="00CA0B46">
        <w:rPr>
          <w:noProof/>
          <w:color w:val="4F81BD" w:themeColor="accent1"/>
        </w:rPr>
        <w:drawing>
          <wp:inline distT="0" distB="0" distL="0" distR="0" wp14:anchorId="3AD16232" wp14:editId="0DB0F681">
            <wp:extent cx="6327140" cy="16662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27140" cy="1666240"/>
                    </a:xfrm>
                    <a:prstGeom prst="rect">
                      <a:avLst/>
                    </a:prstGeom>
                  </pic:spPr>
                </pic:pic>
              </a:graphicData>
            </a:graphic>
          </wp:inline>
        </w:drawing>
      </w:r>
    </w:p>
    <w:p w14:paraId="4B62BC6F" w14:textId="77777777" w:rsidR="005C50E1" w:rsidRDefault="005C50E1">
      <w:pPr>
        <w:tabs>
          <w:tab w:val="left" w:pos="1440"/>
          <w:tab w:val="left" w:pos="2160"/>
        </w:tabs>
        <w:ind w:firstLine="840"/>
        <w:rPr>
          <w:color w:val="FF0000"/>
          <w:szCs w:val="24"/>
        </w:rPr>
      </w:pPr>
    </w:p>
    <w:p w14:paraId="022CABC7" w14:textId="77777777" w:rsidR="000D7246" w:rsidRDefault="00DF6837">
      <w:pPr>
        <w:snapToGrid/>
        <w:spacing w:after="0" w:afterAutospacing="0"/>
        <w:jc w:val="left"/>
      </w:pPr>
      <w:r>
        <w:br w:type="page"/>
      </w:r>
    </w:p>
    <w:p w14:paraId="06C6A778" w14:textId="2C02E52C" w:rsidR="000D7246" w:rsidRDefault="00DF6837">
      <w:pPr>
        <w:pStyle w:val="30"/>
        <w:rPr>
          <w:lang w:eastAsia="zh-CN"/>
        </w:rPr>
      </w:pPr>
      <w:r>
        <w:rPr>
          <w:lang w:eastAsia="zh-CN"/>
        </w:rPr>
        <w:lastRenderedPageBreak/>
        <w:t>[</w:t>
      </w:r>
      <w:r w:rsidR="000F6234">
        <w:rPr>
          <w:lang w:eastAsia="zh-CN"/>
        </w:rPr>
        <w:t>High</w:t>
      </w:r>
      <w:r>
        <w:rPr>
          <w:lang w:eastAsia="zh-CN"/>
        </w:rPr>
        <w:t xml:space="preserve">] Quantization and encoding of L1 measurement </w:t>
      </w:r>
      <w:proofErr w:type="gramStart"/>
      <w:r>
        <w:rPr>
          <w:lang w:eastAsia="zh-CN"/>
        </w:rPr>
        <w:t>result</w:t>
      </w:r>
      <w:proofErr w:type="gramEnd"/>
    </w:p>
    <w:p w14:paraId="0E136697" w14:textId="77777777" w:rsidR="000D7246" w:rsidRDefault="00DF6837">
      <w:pPr>
        <w:pStyle w:val="5"/>
      </w:pPr>
      <w:r>
        <w:t>[Conclusion at RAN1#113]</w:t>
      </w:r>
    </w:p>
    <w:p w14:paraId="1953579C" w14:textId="77777777" w:rsidR="000D7246" w:rsidRDefault="00DF6837">
      <w:r>
        <w:t xml:space="preserve">Due to the lack of time during RAN1#113, the following FL proposal 5-5-2-v1 was not discussed. Companies are encouraged to perform their analysis until RAN1#113. It is expected to conclude in RAN1#114, if RRC impact is foreseen. </w:t>
      </w:r>
    </w:p>
    <w:p w14:paraId="2D54BF12" w14:textId="77777777" w:rsidR="000D7246" w:rsidRDefault="00DF6837">
      <w:pPr>
        <w:pStyle w:val="a"/>
        <w:numPr>
          <w:ilvl w:val="0"/>
          <w:numId w:val="16"/>
        </w:numPr>
      </w:pPr>
      <w:r>
        <w:t xml:space="preserve">For the report of SSB based L1-RSRP, </w:t>
      </w:r>
    </w:p>
    <w:p w14:paraId="2732EAFF" w14:textId="77777777" w:rsidR="000D7246" w:rsidRDefault="00DF6837">
      <w:pPr>
        <w:pStyle w:val="a"/>
        <w:numPr>
          <w:ilvl w:val="1"/>
          <w:numId w:val="16"/>
        </w:numPr>
      </w:pPr>
      <w:r>
        <w:rPr>
          <w:bCs/>
          <w:lang w:eastAsia="zh-CN"/>
        </w:rPr>
        <w:t xml:space="preserve">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w:t>
      </w:r>
      <w:proofErr w:type="gramStart"/>
      <w:r>
        <w:rPr>
          <w:bCs/>
          <w:lang w:eastAsia="zh-CN"/>
        </w:rPr>
        <w:t>value</w:t>
      </w:r>
      <w:proofErr w:type="gramEnd"/>
    </w:p>
    <w:p w14:paraId="676E0579" w14:textId="77777777" w:rsidR="000D7246" w:rsidRDefault="00DF6837">
      <w:pPr>
        <w:pStyle w:val="a"/>
        <w:numPr>
          <w:ilvl w:val="1"/>
          <w:numId w:val="16"/>
        </w:numPr>
      </w:pPr>
      <w:r>
        <w:rPr>
          <w:bCs/>
          <w:lang w:eastAsia="zh-CN"/>
        </w:rPr>
        <w:t xml:space="preserve">The following option is </w:t>
      </w:r>
      <w:proofErr w:type="gramStart"/>
      <w:r>
        <w:rPr>
          <w:bCs/>
          <w:lang w:eastAsia="zh-CN"/>
        </w:rPr>
        <w:t>down-selected</w:t>
      </w:r>
      <w:proofErr w:type="gramEnd"/>
      <w:r>
        <w:rPr>
          <w:bCs/>
          <w:lang w:eastAsia="zh-CN"/>
        </w:rPr>
        <w:t xml:space="preserve"> in RAN1#114</w:t>
      </w:r>
    </w:p>
    <w:p w14:paraId="02D4EA6F" w14:textId="77777777" w:rsidR="000D7246" w:rsidRDefault="00DF6837">
      <w:pPr>
        <w:pStyle w:val="a"/>
        <w:numPr>
          <w:ilvl w:val="2"/>
          <w:numId w:val="16"/>
        </w:numPr>
      </w:pPr>
      <w:r>
        <w:t xml:space="preserve">Option A: Differential encoding is performed per cell, </w:t>
      </w:r>
      <w:proofErr w:type="gramStart"/>
      <w:r>
        <w:t>i.e.</w:t>
      </w:r>
      <w:proofErr w:type="gramEnd"/>
      <w:r>
        <w:t xml:space="preserve"> for each cell, a beam to apply absolute L1-RSRP is chosen among M beams and the differential L1-RSRP is applied to M-1 beams</w:t>
      </w:r>
    </w:p>
    <w:p w14:paraId="3D325CAC" w14:textId="77777777" w:rsidR="000D7246" w:rsidRDefault="00DF6837">
      <w:pPr>
        <w:pStyle w:val="a"/>
        <w:numPr>
          <w:ilvl w:val="2"/>
          <w:numId w:val="16"/>
        </w:numPr>
      </w:pPr>
      <w:r>
        <w:t xml:space="preserve">Option B: a beam to apply absolute L1-RSRP is chosen among M *L beams and the differential L1-RSRP is applied to M*L-1 </w:t>
      </w:r>
      <w:proofErr w:type="gramStart"/>
      <w:r>
        <w:t>beams</w:t>
      </w:r>
      <w:proofErr w:type="gramEnd"/>
    </w:p>
    <w:p w14:paraId="5019FCBD" w14:textId="77777777" w:rsidR="000D7246" w:rsidRDefault="00DF6837">
      <w:pPr>
        <w:pStyle w:val="a"/>
        <w:numPr>
          <w:ilvl w:val="2"/>
          <w:numId w:val="16"/>
        </w:numPr>
      </w:pPr>
      <w:r>
        <w:t xml:space="preserve">Option C:  Take the following 2-step </w:t>
      </w:r>
      <w:proofErr w:type="gramStart"/>
      <w:r>
        <w:t>approach</w:t>
      </w:r>
      <w:proofErr w:type="gramEnd"/>
      <w:r>
        <w:t xml:space="preserve"> </w:t>
      </w:r>
    </w:p>
    <w:p w14:paraId="1001CFBB" w14:textId="77777777" w:rsidR="000D7246" w:rsidRDefault="00DF6837">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308AF015" w14:textId="77777777" w:rsidR="000D7246" w:rsidRDefault="00DF6837">
      <w:pPr>
        <w:pStyle w:val="a"/>
        <w:numPr>
          <w:ilvl w:val="3"/>
          <w:numId w:val="16"/>
        </w:numPr>
        <w:tabs>
          <w:tab w:val="left" w:pos="2160"/>
        </w:tabs>
      </w:pPr>
      <w:r>
        <w:t>Step two: a beam to apply absolute L1-RSRP is chosen among L beams applying absolute L1-RSRP in step one and the differential L1-RSRP is applied to L-1 beams.</w:t>
      </w:r>
    </w:p>
    <w:p w14:paraId="5D29237A" w14:textId="77777777" w:rsidR="000D7246" w:rsidRDefault="00DF6837">
      <w:pPr>
        <w:pStyle w:val="5"/>
      </w:pPr>
      <w:r>
        <w:t>[Summary of contributions]</w:t>
      </w:r>
    </w:p>
    <w:p w14:paraId="0E42F4F6" w14:textId="77777777" w:rsidR="000D7246" w:rsidRDefault="00DF6837">
      <w:pPr>
        <w:pStyle w:val="a"/>
        <w:numPr>
          <w:ilvl w:val="0"/>
          <w:numId w:val="16"/>
        </w:numPr>
        <w:tabs>
          <w:tab w:val="left" w:pos="1440"/>
        </w:tabs>
        <w:rPr>
          <w:bCs/>
          <w:lang w:eastAsia="zh-CN"/>
        </w:rPr>
      </w:pPr>
      <w:proofErr w:type="spellStart"/>
      <w:r>
        <w:rPr>
          <w:bCs/>
          <w:lang w:eastAsia="zh-CN"/>
        </w:rPr>
        <w:t>Futurewei</w:t>
      </w:r>
      <w:proofErr w:type="spellEnd"/>
    </w:p>
    <w:p w14:paraId="39BC3B96" w14:textId="77777777" w:rsidR="000D7246" w:rsidRDefault="00DF6837">
      <w:pPr>
        <w:pStyle w:val="a"/>
        <w:numPr>
          <w:ilvl w:val="1"/>
          <w:numId w:val="16"/>
        </w:numPr>
        <w:tabs>
          <w:tab w:val="left" w:pos="720"/>
        </w:tabs>
        <w:rPr>
          <w:bCs/>
          <w:lang w:eastAsia="zh-CN"/>
        </w:rPr>
      </w:pPr>
      <w:r>
        <w:rPr>
          <w:bCs/>
          <w:lang w:eastAsia="zh-CN"/>
        </w:rPr>
        <w:t xml:space="preserve">For an LTM report including L cells, and M beams for each of the L cells, Option A is preferred for LTM L1-RSRP </w:t>
      </w:r>
      <w:proofErr w:type="gramStart"/>
      <w:r>
        <w:rPr>
          <w:bCs/>
          <w:lang w:eastAsia="zh-CN"/>
        </w:rPr>
        <w:t>report</w:t>
      </w:r>
      <w:proofErr w:type="gramEnd"/>
    </w:p>
    <w:p w14:paraId="0546C881" w14:textId="77777777" w:rsidR="000D7246" w:rsidRDefault="00DF6837">
      <w:pPr>
        <w:pStyle w:val="a"/>
        <w:numPr>
          <w:ilvl w:val="0"/>
          <w:numId w:val="16"/>
        </w:numPr>
        <w:tabs>
          <w:tab w:val="left" w:pos="1440"/>
        </w:tabs>
        <w:rPr>
          <w:bCs/>
          <w:lang w:eastAsia="zh-CN"/>
        </w:rPr>
      </w:pPr>
      <w:r>
        <w:rPr>
          <w:bCs/>
          <w:lang w:eastAsia="zh-CN"/>
        </w:rPr>
        <w:t>Huawei</w:t>
      </w:r>
    </w:p>
    <w:p w14:paraId="0786BCA2" w14:textId="77777777" w:rsidR="000D7246" w:rsidRDefault="00DF6837">
      <w:pPr>
        <w:pStyle w:val="a"/>
        <w:numPr>
          <w:ilvl w:val="1"/>
          <w:numId w:val="16"/>
        </w:numPr>
        <w:tabs>
          <w:tab w:val="left" w:pos="720"/>
        </w:tabs>
        <w:rPr>
          <w:bCs/>
          <w:lang w:eastAsia="zh-CN"/>
        </w:rPr>
      </w:pPr>
      <w:r>
        <w:rPr>
          <w:bCs/>
          <w:lang w:eastAsia="zh-CN"/>
        </w:rPr>
        <w:t xml:space="preserve">The mapping order of SSBRI/RSRP in one report defined in Table 6.3.1.1.2-8 in TS38.212 and RSRP quantification defined in clause 5.2.1.4.3 of TS38.214 (option B in FLS) can be reused for LTM SSBRI/RSRP reports.  </w:t>
      </w:r>
    </w:p>
    <w:p w14:paraId="56FF3611" w14:textId="77777777" w:rsidR="000D7246" w:rsidRDefault="00DF6837">
      <w:pPr>
        <w:pStyle w:val="a"/>
        <w:numPr>
          <w:ilvl w:val="0"/>
          <w:numId w:val="16"/>
        </w:numPr>
        <w:tabs>
          <w:tab w:val="left" w:pos="1440"/>
        </w:tabs>
        <w:rPr>
          <w:bCs/>
          <w:lang w:eastAsia="zh-CN"/>
        </w:rPr>
      </w:pPr>
      <w:r>
        <w:rPr>
          <w:bCs/>
          <w:lang w:eastAsia="zh-CN"/>
        </w:rPr>
        <w:t>Ericsson</w:t>
      </w:r>
    </w:p>
    <w:p w14:paraId="17CA1241" w14:textId="77777777" w:rsidR="000D7246" w:rsidRDefault="00DF6837">
      <w:pPr>
        <w:pStyle w:val="a"/>
        <w:numPr>
          <w:ilvl w:val="1"/>
          <w:numId w:val="16"/>
        </w:numPr>
        <w:rPr>
          <w:bCs/>
          <w:lang w:eastAsia="zh-CN"/>
        </w:rPr>
      </w:pPr>
      <w:r>
        <w:rPr>
          <w:bCs/>
          <w:lang w:eastAsia="zh-CN"/>
        </w:rPr>
        <w:t>(</w:t>
      </w:r>
      <w:proofErr w:type="spellStart"/>
      <w:r>
        <w:rPr>
          <w:bCs/>
          <w:lang w:eastAsia="zh-CN"/>
        </w:rPr>
        <w:t>Opt</w:t>
      </w:r>
      <w:proofErr w:type="spellEnd"/>
      <w:r>
        <w:rPr>
          <w:bCs/>
          <w:lang w:eastAsia="zh-CN"/>
        </w:rPr>
        <w:t xml:space="preserve"> A) Differential encoding of the RSRP values is performed per cell.</w:t>
      </w:r>
    </w:p>
    <w:p w14:paraId="3E2B068E" w14:textId="77777777" w:rsidR="000D7246" w:rsidRDefault="00DF6837">
      <w:pPr>
        <w:pStyle w:val="a"/>
        <w:numPr>
          <w:ilvl w:val="1"/>
          <w:numId w:val="16"/>
        </w:numPr>
        <w:rPr>
          <w:bCs/>
          <w:lang w:eastAsia="zh-CN"/>
        </w:rPr>
      </w:pPr>
      <w:r>
        <w:rPr>
          <w:bCs/>
          <w:lang w:eastAsia="zh-CN"/>
        </w:rPr>
        <w:t>The beam measurements are grouped per cell.</w:t>
      </w:r>
    </w:p>
    <w:p w14:paraId="13A73F3E" w14:textId="77777777" w:rsidR="000D7246" w:rsidRDefault="00DF6837">
      <w:pPr>
        <w:pStyle w:val="a"/>
        <w:numPr>
          <w:ilvl w:val="0"/>
          <w:numId w:val="16"/>
        </w:numPr>
        <w:tabs>
          <w:tab w:val="left" w:pos="1440"/>
        </w:tabs>
        <w:rPr>
          <w:bCs/>
          <w:lang w:eastAsia="zh-CN"/>
        </w:rPr>
      </w:pPr>
      <w:r>
        <w:rPr>
          <w:bCs/>
          <w:lang w:eastAsia="zh-CN"/>
        </w:rPr>
        <w:t>ZTE</w:t>
      </w:r>
    </w:p>
    <w:p w14:paraId="1231F635" w14:textId="77777777" w:rsidR="000D7246" w:rsidRDefault="00DF6837">
      <w:pPr>
        <w:pStyle w:val="a"/>
        <w:numPr>
          <w:ilvl w:val="1"/>
          <w:numId w:val="16"/>
        </w:numPr>
        <w:rPr>
          <w:bCs/>
          <w:lang w:eastAsia="zh-CN"/>
        </w:rPr>
      </w:pPr>
      <w:r>
        <w:t xml:space="preserve">Regarding RSRP quantization and differential report, the </w:t>
      </w:r>
      <w:r>
        <w:rPr>
          <w:rFonts w:hint="eastAsia"/>
        </w:rPr>
        <w:t xml:space="preserve">similar method as </w:t>
      </w:r>
      <w:r>
        <w:t xml:space="preserve">in </w:t>
      </w:r>
      <w:r>
        <w:rPr>
          <w:rFonts w:hint="eastAsia"/>
        </w:rPr>
        <w:t>legacy L1-RSRP reporting</w:t>
      </w:r>
      <w:r>
        <w:t xml:space="preserve"> </w:t>
      </w:r>
      <w:r>
        <w:rPr>
          <w:rFonts w:hint="eastAsia"/>
        </w:rPr>
        <w:t>should</w:t>
      </w:r>
      <w:r>
        <w:t xml:space="preserve"> be reused for Rel-18 L</w:t>
      </w:r>
      <w:r>
        <w:rPr>
          <w:rFonts w:hint="eastAsia"/>
        </w:rPr>
        <w:t>TM, as follows:</w:t>
      </w:r>
    </w:p>
    <w:p w14:paraId="21BF0A13" w14:textId="77777777" w:rsidR="000D7246" w:rsidRDefault="00DF6837">
      <w:pPr>
        <w:pStyle w:val="a"/>
        <w:numPr>
          <w:ilvl w:val="2"/>
          <w:numId w:val="16"/>
        </w:numPr>
        <w:rPr>
          <w:bCs/>
          <w:lang w:eastAsia="zh-CN"/>
        </w:rPr>
      </w:pPr>
      <w:r>
        <w:t>(</w:t>
      </w:r>
      <w:proofErr w:type="spellStart"/>
      <w:r>
        <w:t>Opt</w:t>
      </w:r>
      <w:proofErr w:type="spellEnd"/>
      <w:r>
        <w:t xml:space="preserve"> B) </w:t>
      </w:r>
      <w:r>
        <w:rPr>
          <w:rFonts w:hint="eastAsia"/>
        </w:rPr>
        <w:t>M * L reported RSRP</w:t>
      </w:r>
      <w:r>
        <w:t xml:space="preserve"> value(s)</w:t>
      </w:r>
      <w:r>
        <w:rPr>
          <w:rFonts w:hint="eastAsia"/>
        </w:rPr>
        <w:t xml:space="preserve"> consist of a reference RSRP</w:t>
      </w:r>
      <w:r>
        <w:t xml:space="preserve"> value(s)</w:t>
      </w:r>
      <w:r>
        <w:rPr>
          <w:rFonts w:hint="eastAsia"/>
        </w:rPr>
        <w:t xml:space="preserve"> (absolute RSRP) corresponding to the best or strongest beam among M * L beams</w:t>
      </w:r>
      <w:r>
        <w:t>,</w:t>
      </w:r>
      <w:r>
        <w:rPr>
          <w:rFonts w:hint="eastAsia"/>
        </w:rPr>
        <w:t xml:space="preserve"> and M * L - 1 differential RSRP</w:t>
      </w:r>
      <w:r>
        <w:t xml:space="preserve"> value(s)</w:t>
      </w:r>
      <w:r>
        <w:rPr>
          <w:rFonts w:hint="eastAsia"/>
        </w:rPr>
        <w:t xml:space="preserve"> corresponding to other reported beams except the best or strongest beam.</w:t>
      </w:r>
    </w:p>
    <w:p w14:paraId="38F244EF" w14:textId="77777777" w:rsidR="000D7246" w:rsidRDefault="00DF6837">
      <w:pPr>
        <w:pStyle w:val="a"/>
        <w:numPr>
          <w:ilvl w:val="0"/>
          <w:numId w:val="16"/>
        </w:numPr>
        <w:rPr>
          <w:bCs/>
          <w:lang w:eastAsia="zh-CN"/>
        </w:rPr>
      </w:pPr>
      <w:proofErr w:type="spellStart"/>
      <w:r>
        <w:rPr>
          <w:bCs/>
          <w:lang w:eastAsia="zh-CN"/>
        </w:rPr>
        <w:t>Spreadtrum</w:t>
      </w:r>
      <w:proofErr w:type="spellEnd"/>
    </w:p>
    <w:p w14:paraId="414B49FC" w14:textId="77777777" w:rsidR="000D7246" w:rsidRDefault="00DF6837">
      <w:pPr>
        <w:pStyle w:val="a"/>
        <w:numPr>
          <w:ilvl w:val="1"/>
          <w:numId w:val="16"/>
        </w:numPr>
        <w:tabs>
          <w:tab w:val="left" w:pos="720"/>
        </w:tabs>
        <w:rPr>
          <w:bCs/>
          <w:lang w:eastAsia="zh-CN"/>
        </w:rPr>
      </w:pPr>
      <w:r>
        <w:rPr>
          <w:bCs/>
          <w:lang w:eastAsia="zh-CN"/>
        </w:rPr>
        <w:lastRenderedPageBreak/>
        <w:t xml:space="preserve">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w:t>
      </w:r>
      <w:proofErr w:type="gramStart"/>
      <w:r>
        <w:rPr>
          <w:bCs/>
          <w:lang w:eastAsia="zh-CN"/>
        </w:rPr>
        <w:t>value</w:t>
      </w:r>
      <w:proofErr w:type="gramEnd"/>
    </w:p>
    <w:p w14:paraId="00621521" w14:textId="77777777" w:rsidR="000D7246" w:rsidRDefault="00DF6837">
      <w:pPr>
        <w:pStyle w:val="a"/>
        <w:numPr>
          <w:ilvl w:val="2"/>
          <w:numId w:val="16"/>
        </w:numPr>
        <w:tabs>
          <w:tab w:val="left" w:pos="720"/>
        </w:tabs>
        <w:rPr>
          <w:bCs/>
          <w:lang w:eastAsia="zh-CN"/>
        </w:rPr>
      </w:pPr>
      <w:r>
        <w:rPr>
          <w:bCs/>
          <w:lang w:eastAsia="zh-CN"/>
        </w:rPr>
        <w:t xml:space="preserve">Option B: a beam to apply absolute L1-RSRP is chosen among M *L beams and the differential L1-RSRP is applied to M*L-1 </w:t>
      </w:r>
      <w:proofErr w:type="gramStart"/>
      <w:r>
        <w:rPr>
          <w:bCs/>
          <w:lang w:eastAsia="zh-CN"/>
        </w:rPr>
        <w:t>beams</w:t>
      </w:r>
      <w:proofErr w:type="gramEnd"/>
    </w:p>
    <w:p w14:paraId="4DD13887" w14:textId="77777777" w:rsidR="000D7246" w:rsidRDefault="00DF6837">
      <w:pPr>
        <w:pStyle w:val="a"/>
        <w:numPr>
          <w:ilvl w:val="0"/>
          <w:numId w:val="16"/>
        </w:numPr>
        <w:tabs>
          <w:tab w:val="left" w:pos="1440"/>
        </w:tabs>
        <w:rPr>
          <w:bCs/>
          <w:lang w:eastAsia="zh-CN"/>
        </w:rPr>
      </w:pPr>
      <w:r>
        <w:rPr>
          <w:bCs/>
          <w:lang w:eastAsia="zh-CN"/>
        </w:rPr>
        <w:t>Vivo</w:t>
      </w:r>
    </w:p>
    <w:p w14:paraId="6E726CF5" w14:textId="77777777" w:rsidR="000D7246" w:rsidRDefault="00DF6837">
      <w:pPr>
        <w:pStyle w:val="a"/>
        <w:numPr>
          <w:ilvl w:val="1"/>
          <w:numId w:val="16"/>
        </w:numPr>
        <w:rPr>
          <w:bCs/>
          <w:lang w:eastAsia="zh-CN"/>
        </w:rPr>
      </w:pPr>
      <w:r>
        <w:rPr>
          <w:bCs/>
          <w:lang w:eastAsia="zh-CN"/>
        </w:rPr>
        <w:t>Support reusing legacy L1-RSRP differential report for LTM, i.e., a beam with the largest L1-RSRP value among M *L beams is to apply absolute L1-RSRP and the differential L1-RSRP is applied to M*L-1 beams.</w:t>
      </w:r>
    </w:p>
    <w:p w14:paraId="36CADA08" w14:textId="77777777" w:rsidR="000D7246" w:rsidRDefault="00DF6837">
      <w:pPr>
        <w:pStyle w:val="a"/>
        <w:numPr>
          <w:ilvl w:val="0"/>
          <w:numId w:val="16"/>
        </w:numPr>
        <w:tabs>
          <w:tab w:val="left" w:pos="1440"/>
        </w:tabs>
        <w:rPr>
          <w:bCs/>
          <w:lang w:eastAsia="zh-CN"/>
        </w:rPr>
      </w:pPr>
      <w:r>
        <w:rPr>
          <w:bCs/>
          <w:lang w:eastAsia="zh-CN"/>
        </w:rPr>
        <w:t>Nokia</w:t>
      </w:r>
    </w:p>
    <w:tbl>
      <w:tblPr>
        <w:tblStyle w:val="af2"/>
        <w:tblW w:w="7366" w:type="dxa"/>
        <w:jc w:val="center"/>
        <w:tblLook w:val="04A0" w:firstRow="1" w:lastRow="0" w:firstColumn="1" w:lastColumn="0" w:noHBand="0" w:noVBand="1"/>
      </w:tblPr>
      <w:tblGrid>
        <w:gridCol w:w="1555"/>
        <w:gridCol w:w="1417"/>
        <w:gridCol w:w="2268"/>
        <w:gridCol w:w="2126"/>
      </w:tblGrid>
      <w:tr w:rsidR="000D7246" w14:paraId="5927A240" w14:textId="77777777">
        <w:trPr>
          <w:trHeight w:val="700"/>
          <w:jc w:val="center"/>
        </w:trPr>
        <w:tc>
          <w:tcPr>
            <w:tcW w:w="1555" w:type="dxa"/>
          </w:tcPr>
          <w:p w14:paraId="1F1B3575" w14:textId="77777777" w:rsidR="000D7246" w:rsidRDefault="000D7246"/>
        </w:tc>
        <w:tc>
          <w:tcPr>
            <w:tcW w:w="1417" w:type="dxa"/>
          </w:tcPr>
          <w:p w14:paraId="71DE8718" w14:textId="77777777" w:rsidR="000D7246" w:rsidRDefault="00DF6837">
            <w:r>
              <w:t>Option A</w:t>
            </w:r>
          </w:p>
          <w:p w14:paraId="00F18967" w14:textId="77777777" w:rsidR="000D7246" w:rsidRDefault="00DF6837">
            <w:r>
              <w:t>7L + 4L(M-1)</w:t>
            </w:r>
          </w:p>
        </w:tc>
        <w:tc>
          <w:tcPr>
            <w:tcW w:w="2268" w:type="dxa"/>
          </w:tcPr>
          <w:p w14:paraId="4D30D443" w14:textId="77777777" w:rsidR="000D7246" w:rsidRDefault="00DF6837">
            <w:r>
              <w:t>Option B</w:t>
            </w:r>
          </w:p>
          <w:p w14:paraId="654BEFBF" w14:textId="77777777" w:rsidR="000D7246" w:rsidRDefault="00DF6837">
            <w:r>
              <w:t>7 + 4(M-1) + 4(L-</w:t>
            </w:r>
            <w:proofErr w:type="gramStart"/>
            <w:r>
              <w:t>1)M</w:t>
            </w:r>
            <w:proofErr w:type="gramEnd"/>
          </w:p>
        </w:tc>
        <w:tc>
          <w:tcPr>
            <w:tcW w:w="2126" w:type="dxa"/>
          </w:tcPr>
          <w:p w14:paraId="2D395CC9" w14:textId="77777777" w:rsidR="000D7246" w:rsidRDefault="00DF6837">
            <w:r>
              <w:t>Option C</w:t>
            </w:r>
          </w:p>
          <w:p w14:paraId="0CA9622A" w14:textId="77777777" w:rsidR="000D7246" w:rsidRDefault="00DF6837">
            <w:r>
              <w:t>7 + 4(M-1) + 4(L-</w:t>
            </w:r>
            <w:proofErr w:type="gramStart"/>
            <w:r>
              <w:t>1)M</w:t>
            </w:r>
            <w:proofErr w:type="gramEnd"/>
          </w:p>
        </w:tc>
      </w:tr>
      <w:tr w:rsidR="000D7246" w14:paraId="71B19C2B" w14:textId="77777777">
        <w:trPr>
          <w:trHeight w:val="345"/>
          <w:jc w:val="center"/>
        </w:trPr>
        <w:tc>
          <w:tcPr>
            <w:tcW w:w="1555" w:type="dxa"/>
          </w:tcPr>
          <w:p w14:paraId="6088458B" w14:textId="77777777" w:rsidR="000D7246" w:rsidRDefault="00DF6837">
            <w:r>
              <w:t>L = 2, M = 1</w:t>
            </w:r>
          </w:p>
        </w:tc>
        <w:tc>
          <w:tcPr>
            <w:tcW w:w="1417" w:type="dxa"/>
          </w:tcPr>
          <w:p w14:paraId="66E0CC98" w14:textId="77777777" w:rsidR="000D7246" w:rsidRDefault="00DF6837">
            <w:r>
              <w:t>14</w:t>
            </w:r>
          </w:p>
        </w:tc>
        <w:tc>
          <w:tcPr>
            <w:tcW w:w="2268" w:type="dxa"/>
          </w:tcPr>
          <w:p w14:paraId="5915E106" w14:textId="77777777" w:rsidR="000D7246" w:rsidRDefault="00DF6837">
            <w:r>
              <w:t>11</w:t>
            </w:r>
          </w:p>
        </w:tc>
        <w:tc>
          <w:tcPr>
            <w:tcW w:w="2126" w:type="dxa"/>
          </w:tcPr>
          <w:p w14:paraId="37667C0C" w14:textId="77777777" w:rsidR="000D7246" w:rsidRDefault="00DF6837">
            <w:r>
              <w:t>11</w:t>
            </w:r>
          </w:p>
        </w:tc>
      </w:tr>
      <w:tr w:rsidR="000D7246" w14:paraId="09F48BBB" w14:textId="77777777">
        <w:trPr>
          <w:trHeight w:val="353"/>
          <w:jc w:val="center"/>
        </w:trPr>
        <w:tc>
          <w:tcPr>
            <w:tcW w:w="1555" w:type="dxa"/>
          </w:tcPr>
          <w:p w14:paraId="45C10639" w14:textId="77777777" w:rsidR="000D7246" w:rsidRDefault="00DF6837">
            <w:r>
              <w:t>L = 2, M = 2</w:t>
            </w:r>
          </w:p>
        </w:tc>
        <w:tc>
          <w:tcPr>
            <w:tcW w:w="1417" w:type="dxa"/>
          </w:tcPr>
          <w:p w14:paraId="19188211" w14:textId="77777777" w:rsidR="000D7246" w:rsidRDefault="00DF6837">
            <w:r>
              <w:t>22</w:t>
            </w:r>
          </w:p>
        </w:tc>
        <w:tc>
          <w:tcPr>
            <w:tcW w:w="2268" w:type="dxa"/>
          </w:tcPr>
          <w:p w14:paraId="5C4272FB" w14:textId="77777777" w:rsidR="000D7246" w:rsidRDefault="00DF6837">
            <w:r>
              <w:t>19</w:t>
            </w:r>
          </w:p>
        </w:tc>
        <w:tc>
          <w:tcPr>
            <w:tcW w:w="2126" w:type="dxa"/>
          </w:tcPr>
          <w:p w14:paraId="7C41F8D9" w14:textId="77777777" w:rsidR="000D7246" w:rsidRDefault="00DF6837">
            <w:r>
              <w:t>19</w:t>
            </w:r>
          </w:p>
        </w:tc>
      </w:tr>
      <w:tr w:rsidR="000D7246" w14:paraId="68FB92F3" w14:textId="77777777">
        <w:trPr>
          <w:trHeight w:val="345"/>
          <w:jc w:val="center"/>
        </w:trPr>
        <w:tc>
          <w:tcPr>
            <w:tcW w:w="1555" w:type="dxa"/>
          </w:tcPr>
          <w:p w14:paraId="05A131D2" w14:textId="77777777" w:rsidR="000D7246" w:rsidRDefault="00DF6837">
            <w:r>
              <w:t>L = 2, M = 4</w:t>
            </w:r>
          </w:p>
        </w:tc>
        <w:tc>
          <w:tcPr>
            <w:tcW w:w="1417" w:type="dxa"/>
          </w:tcPr>
          <w:p w14:paraId="1400F133" w14:textId="77777777" w:rsidR="000D7246" w:rsidRDefault="00DF6837">
            <w:r>
              <w:t>38</w:t>
            </w:r>
          </w:p>
        </w:tc>
        <w:tc>
          <w:tcPr>
            <w:tcW w:w="2268" w:type="dxa"/>
          </w:tcPr>
          <w:p w14:paraId="0331F5F1" w14:textId="77777777" w:rsidR="000D7246" w:rsidRDefault="00DF6837">
            <w:r>
              <w:t>35</w:t>
            </w:r>
          </w:p>
        </w:tc>
        <w:tc>
          <w:tcPr>
            <w:tcW w:w="2126" w:type="dxa"/>
          </w:tcPr>
          <w:p w14:paraId="2EB4CBCF" w14:textId="77777777" w:rsidR="000D7246" w:rsidRDefault="00DF6837">
            <w:r>
              <w:t>35</w:t>
            </w:r>
          </w:p>
        </w:tc>
      </w:tr>
      <w:tr w:rsidR="000D7246" w14:paraId="62EC3464" w14:textId="77777777">
        <w:trPr>
          <w:trHeight w:val="353"/>
          <w:jc w:val="center"/>
        </w:trPr>
        <w:tc>
          <w:tcPr>
            <w:tcW w:w="1555" w:type="dxa"/>
          </w:tcPr>
          <w:p w14:paraId="16416173" w14:textId="77777777" w:rsidR="000D7246" w:rsidRDefault="00DF6837">
            <w:r>
              <w:t>L = 4, M = 1</w:t>
            </w:r>
          </w:p>
        </w:tc>
        <w:tc>
          <w:tcPr>
            <w:tcW w:w="1417" w:type="dxa"/>
          </w:tcPr>
          <w:p w14:paraId="65444534" w14:textId="77777777" w:rsidR="000D7246" w:rsidRDefault="00DF6837">
            <w:r>
              <w:t>28</w:t>
            </w:r>
          </w:p>
        </w:tc>
        <w:tc>
          <w:tcPr>
            <w:tcW w:w="2268" w:type="dxa"/>
          </w:tcPr>
          <w:p w14:paraId="071FC039" w14:textId="77777777" w:rsidR="000D7246" w:rsidRDefault="00DF6837">
            <w:r>
              <w:t>19</w:t>
            </w:r>
          </w:p>
        </w:tc>
        <w:tc>
          <w:tcPr>
            <w:tcW w:w="2126" w:type="dxa"/>
          </w:tcPr>
          <w:p w14:paraId="681E067F" w14:textId="77777777" w:rsidR="000D7246" w:rsidRDefault="00DF6837">
            <w:r>
              <w:t>19</w:t>
            </w:r>
          </w:p>
        </w:tc>
      </w:tr>
      <w:tr w:rsidR="000D7246" w14:paraId="15B71BB9" w14:textId="77777777">
        <w:trPr>
          <w:trHeight w:val="40"/>
          <w:jc w:val="center"/>
        </w:trPr>
        <w:tc>
          <w:tcPr>
            <w:tcW w:w="1555" w:type="dxa"/>
          </w:tcPr>
          <w:p w14:paraId="1AA2BCA4" w14:textId="77777777" w:rsidR="000D7246" w:rsidRDefault="00DF6837">
            <w:r>
              <w:t>L = 4, M = 4</w:t>
            </w:r>
          </w:p>
        </w:tc>
        <w:tc>
          <w:tcPr>
            <w:tcW w:w="1417" w:type="dxa"/>
          </w:tcPr>
          <w:p w14:paraId="702BB106" w14:textId="77777777" w:rsidR="000D7246" w:rsidRDefault="00DF6837">
            <w:r>
              <w:t>44</w:t>
            </w:r>
          </w:p>
        </w:tc>
        <w:tc>
          <w:tcPr>
            <w:tcW w:w="2268" w:type="dxa"/>
          </w:tcPr>
          <w:p w14:paraId="57331E07" w14:textId="77777777" w:rsidR="000D7246" w:rsidRDefault="00DF6837">
            <w:r>
              <w:t>35</w:t>
            </w:r>
          </w:p>
        </w:tc>
        <w:tc>
          <w:tcPr>
            <w:tcW w:w="2126" w:type="dxa"/>
          </w:tcPr>
          <w:p w14:paraId="5F13CD48" w14:textId="77777777" w:rsidR="000D7246" w:rsidRDefault="00DF6837">
            <w:r>
              <w:t>35</w:t>
            </w:r>
          </w:p>
        </w:tc>
      </w:tr>
    </w:tbl>
    <w:p w14:paraId="2CAF5682" w14:textId="77777777" w:rsidR="000D7246" w:rsidRDefault="00DF6837">
      <w:pPr>
        <w:pStyle w:val="a"/>
        <w:numPr>
          <w:ilvl w:val="1"/>
          <w:numId w:val="16"/>
        </w:numPr>
        <w:tabs>
          <w:tab w:val="left" w:pos="720"/>
        </w:tabs>
        <w:rPr>
          <w:bCs/>
          <w:lang w:eastAsia="zh-CN"/>
        </w:rPr>
      </w:pPr>
      <w:r>
        <w:rPr>
          <w:bCs/>
          <w:lang w:eastAsia="zh-CN"/>
        </w:rPr>
        <w:t>Support any of the following options to determine the quantization of L1-RSRPs to be reported:</w:t>
      </w:r>
    </w:p>
    <w:p w14:paraId="5D968BF2" w14:textId="77777777" w:rsidR="000D7246" w:rsidRDefault="00DF6837">
      <w:pPr>
        <w:pStyle w:val="a"/>
        <w:numPr>
          <w:ilvl w:val="2"/>
          <w:numId w:val="16"/>
        </w:numPr>
        <w:tabs>
          <w:tab w:val="left" w:pos="720"/>
          <w:tab w:val="left" w:pos="1440"/>
        </w:tabs>
        <w:rPr>
          <w:bCs/>
          <w:lang w:eastAsia="zh-CN"/>
        </w:rPr>
      </w:pPr>
      <w:r>
        <w:rPr>
          <w:bCs/>
          <w:lang w:eastAsia="zh-CN"/>
        </w:rPr>
        <w:t>The option A has 3*(L-1) bits of additional overhead compared to the option B and C which is not significant given the potential values of L to be supported, i.e., 2, 3, 4. On the other hand, as some companies mentioned that separate differential encoding for each cell may be beneficial as the RSRP for different cell can be quite different which is possible with the option A and the option C. With the option B, the benefit is in reusing the legacy mechanism to prepare a report.</w:t>
      </w:r>
    </w:p>
    <w:p w14:paraId="7383B121" w14:textId="77777777" w:rsidR="000D7246" w:rsidRDefault="00DF6837">
      <w:pPr>
        <w:pStyle w:val="a"/>
        <w:numPr>
          <w:ilvl w:val="1"/>
          <w:numId w:val="16"/>
        </w:numPr>
        <w:tabs>
          <w:tab w:val="left" w:pos="720"/>
        </w:tabs>
        <w:rPr>
          <w:bCs/>
          <w:lang w:eastAsia="zh-CN"/>
        </w:rPr>
      </w:pPr>
      <w:r>
        <w:rPr>
          <w:bCs/>
          <w:lang w:eastAsia="zh-CN"/>
        </w:rPr>
        <w:t xml:space="preserve">To limit the bit-width size of SSB-index, similar constraint as in Rel-15/17 on the maximum number of measurement RSs for a reporting configuration can be reused.  </w:t>
      </w:r>
    </w:p>
    <w:p w14:paraId="1E2F469C" w14:textId="77777777" w:rsidR="000D7246" w:rsidRDefault="00DF6837">
      <w:pPr>
        <w:pStyle w:val="a"/>
        <w:numPr>
          <w:ilvl w:val="0"/>
          <w:numId w:val="16"/>
        </w:numPr>
        <w:tabs>
          <w:tab w:val="left" w:pos="1440"/>
        </w:tabs>
        <w:rPr>
          <w:bCs/>
          <w:lang w:eastAsia="zh-CN"/>
        </w:rPr>
      </w:pPr>
      <w:r>
        <w:rPr>
          <w:bCs/>
          <w:lang w:eastAsia="zh-CN"/>
        </w:rPr>
        <w:t>NEC</w:t>
      </w:r>
    </w:p>
    <w:p w14:paraId="16B49FD2" w14:textId="77777777" w:rsidR="000D7246" w:rsidRDefault="00DF6837">
      <w:pPr>
        <w:pStyle w:val="a"/>
        <w:numPr>
          <w:ilvl w:val="1"/>
          <w:numId w:val="16"/>
        </w:numPr>
        <w:tabs>
          <w:tab w:val="left" w:pos="720"/>
        </w:tabs>
        <w:rPr>
          <w:bCs/>
          <w:lang w:eastAsia="zh-CN"/>
        </w:rPr>
      </w:pPr>
      <w:r>
        <w:rPr>
          <w:bCs/>
          <w:lang w:eastAsia="zh-CN"/>
        </w:rPr>
        <w:t>Support that differential encoding can be performed per cell for L1 measurement report.</w:t>
      </w:r>
    </w:p>
    <w:p w14:paraId="2A640A44" w14:textId="77777777" w:rsidR="000D7246" w:rsidRDefault="00DF6837">
      <w:pPr>
        <w:pStyle w:val="a"/>
        <w:numPr>
          <w:ilvl w:val="0"/>
          <w:numId w:val="16"/>
        </w:numPr>
        <w:tabs>
          <w:tab w:val="left" w:pos="1440"/>
        </w:tabs>
        <w:rPr>
          <w:bCs/>
          <w:lang w:eastAsia="zh-CN"/>
        </w:rPr>
      </w:pPr>
      <w:r>
        <w:rPr>
          <w:bCs/>
          <w:lang w:eastAsia="zh-CN"/>
        </w:rPr>
        <w:t>LG</w:t>
      </w:r>
    </w:p>
    <w:p w14:paraId="5AEA9769" w14:textId="77777777" w:rsidR="000D7246" w:rsidRDefault="00DF6837">
      <w:pPr>
        <w:pStyle w:val="a"/>
        <w:numPr>
          <w:ilvl w:val="1"/>
          <w:numId w:val="16"/>
        </w:numPr>
        <w:rPr>
          <w:bCs/>
          <w:lang w:eastAsia="zh-CN"/>
        </w:rPr>
      </w:pPr>
      <w:r>
        <w:rPr>
          <w:bCs/>
          <w:lang w:eastAsia="zh-CN"/>
        </w:rPr>
        <w:t>Option-B in [2] for quantization method</w:t>
      </w:r>
    </w:p>
    <w:p w14:paraId="74BF86A3" w14:textId="77777777" w:rsidR="000D7246" w:rsidRDefault="00DF6837">
      <w:pPr>
        <w:pStyle w:val="a"/>
        <w:numPr>
          <w:ilvl w:val="0"/>
          <w:numId w:val="16"/>
        </w:numPr>
        <w:rPr>
          <w:bCs/>
          <w:lang w:eastAsia="zh-CN"/>
        </w:rPr>
      </w:pPr>
      <w:r>
        <w:rPr>
          <w:bCs/>
          <w:lang w:eastAsia="zh-CN"/>
        </w:rPr>
        <w:t>CATT</w:t>
      </w:r>
    </w:p>
    <w:p w14:paraId="729CFFD7" w14:textId="77777777" w:rsidR="000D7246" w:rsidRDefault="00DF6837">
      <w:pPr>
        <w:pStyle w:val="a"/>
        <w:numPr>
          <w:ilvl w:val="1"/>
          <w:numId w:val="16"/>
        </w:numPr>
        <w:rPr>
          <w:bCs/>
          <w:lang w:eastAsia="zh-CN"/>
        </w:rPr>
      </w:pPr>
      <w:r>
        <w:rPr>
          <w:bCs/>
          <w:lang w:eastAsia="zh-CN"/>
        </w:rPr>
        <w:t>For the quantization of L1 measurement result, Option C (2-step approach) is supported.</w:t>
      </w:r>
    </w:p>
    <w:p w14:paraId="0C0FD937" w14:textId="77777777" w:rsidR="000D7246" w:rsidRDefault="00DF6837">
      <w:pPr>
        <w:pStyle w:val="a"/>
        <w:numPr>
          <w:ilvl w:val="0"/>
          <w:numId w:val="16"/>
        </w:numPr>
        <w:tabs>
          <w:tab w:val="left" w:pos="1440"/>
        </w:tabs>
        <w:rPr>
          <w:bCs/>
          <w:lang w:eastAsia="zh-CN"/>
        </w:rPr>
      </w:pPr>
      <w:r>
        <w:rPr>
          <w:bCs/>
          <w:lang w:eastAsia="zh-CN"/>
        </w:rPr>
        <w:t>Fujitsu</w:t>
      </w:r>
    </w:p>
    <w:p w14:paraId="570CBB11" w14:textId="77777777" w:rsidR="000D7246" w:rsidRDefault="00DF6837">
      <w:pPr>
        <w:pStyle w:val="a"/>
        <w:numPr>
          <w:ilvl w:val="1"/>
          <w:numId w:val="16"/>
        </w:numPr>
        <w:rPr>
          <w:bCs/>
          <w:lang w:eastAsia="zh-CN"/>
        </w:rPr>
      </w:pPr>
      <w:r>
        <w:rPr>
          <w:bCs/>
          <w:lang w:eastAsia="zh-CN"/>
        </w:rPr>
        <w:t>As for the L1-RSRP quantization, the following Option A should be supported.</w:t>
      </w:r>
    </w:p>
    <w:p w14:paraId="1E715BD6" w14:textId="77777777" w:rsidR="000D7246" w:rsidRDefault="00DF6837">
      <w:pPr>
        <w:pStyle w:val="a"/>
        <w:numPr>
          <w:ilvl w:val="0"/>
          <w:numId w:val="16"/>
        </w:numPr>
        <w:tabs>
          <w:tab w:val="left" w:pos="1440"/>
        </w:tabs>
        <w:rPr>
          <w:bCs/>
          <w:lang w:eastAsia="zh-CN"/>
        </w:rPr>
      </w:pPr>
      <w:r>
        <w:rPr>
          <w:bCs/>
          <w:lang w:eastAsia="zh-CN"/>
        </w:rPr>
        <w:t>Apple</w:t>
      </w:r>
    </w:p>
    <w:p w14:paraId="7DDCE05A" w14:textId="77777777" w:rsidR="000D7246" w:rsidRDefault="00DF6837">
      <w:pPr>
        <w:pStyle w:val="a"/>
        <w:numPr>
          <w:ilvl w:val="1"/>
          <w:numId w:val="16"/>
        </w:numPr>
        <w:rPr>
          <w:bCs/>
          <w:lang w:eastAsia="zh-CN"/>
        </w:rPr>
      </w:pPr>
      <w:r>
        <w:rPr>
          <w:bCs/>
          <w:lang w:eastAsia="zh-CN"/>
        </w:rPr>
        <w:t xml:space="preserve">Differential L1-RSRP encoding in a measurement report is performed on a per </w:t>
      </w:r>
      <w:proofErr w:type="spellStart"/>
      <w:r>
        <w:rPr>
          <w:bCs/>
          <w:lang w:eastAsia="zh-CN"/>
        </w:rPr>
        <w:t>candiate</w:t>
      </w:r>
      <w:proofErr w:type="spellEnd"/>
      <w:r>
        <w:rPr>
          <w:bCs/>
          <w:lang w:eastAsia="zh-CN"/>
        </w:rPr>
        <w:t xml:space="preserve"> cell basis. </w:t>
      </w:r>
    </w:p>
    <w:p w14:paraId="1D97E511" w14:textId="77777777" w:rsidR="000D7246" w:rsidRDefault="00DF6837">
      <w:pPr>
        <w:pStyle w:val="a"/>
        <w:numPr>
          <w:ilvl w:val="0"/>
          <w:numId w:val="16"/>
        </w:numPr>
        <w:tabs>
          <w:tab w:val="left" w:pos="1440"/>
        </w:tabs>
        <w:rPr>
          <w:bCs/>
          <w:lang w:eastAsia="zh-CN"/>
        </w:rPr>
      </w:pPr>
      <w:r>
        <w:rPr>
          <w:bCs/>
          <w:lang w:eastAsia="zh-CN"/>
        </w:rPr>
        <w:t>NTT DOCOMO</w:t>
      </w:r>
    </w:p>
    <w:p w14:paraId="673B8721" w14:textId="77777777" w:rsidR="000D7246" w:rsidRDefault="00DF6837">
      <w:pPr>
        <w:pStyle w:val="a"/>
        <w:numPr>
          <w:ilvl w:val="1"/>
          <w:numId w:val="16"/>
        </w:numPr>
        <w:rPr>
          <w:bCs/>
          <w:lang w:eastAsia="zh-CN"/>
        </w:rPr>
      </w:pPr>
      <w:r>
        <w:rPr>
          <w:bCs/>
          <w:lang w:eastAsia="zh-CN"/>
        </w:rPr>
        <w:t>For reporting format and quantization, the legacy reporting format and quantization in Rel-17 ICBM can be reused for Rel-18 LTM for both intra-frequency and inter-frequency measurements. (Option B)</w:t>
      </w:r>
    </w:p>
    <w:p w14:paraId="71BBE18A" w14:textId="77777777" w:rsidR="000D7246" w:rsidRDefault="00DF6837">
      <w:pPr>
        <w:pStyle w:val="a"/>
        <w:numPr>
          <w:ilvl w:val="0"/>
          <w:numId w:val="16"/>
        </w:numPr>
        <w:tabs>
          <w:tab w:val="left" w:pos="1440"/>
        </w:tabs>
        <w:rPr>
          <w:bCs/>
          <w:lang w:eastAsia="zh-CN"/>
        </w:rPr>
      </w:pPr>
      <w:r>
        <w:rPr>
          <w:bCs/>
          <w:lang w:eastAsia="zh-CN"/>
        </w:rPr>
        <w:lastRenderedPageBreak/>
        <w:t>Samsung</w:t>
      </w:r>
    </w:p>
    <w:p w14:paraId="4FC86231" w14:textId="77777777" w:rsidR="000D7246" w:rsidRDefault="00DF6837">
      <w:pPr>
        <w:pStyle w:val="a"/>
        <w:numPr>
          <w:ilvl w:val="1"/>
          <w:numId w:val="16"/>
        </w:numPr>
        <w:tabs>
          <w:tab w:val="left" w:pos="720"/>
        </w:tabs>
        <w:rPr>
          <w:bCs/>
          <w:iCs/>
          <w:lang w:eastAsia="zh-CN"/>
        </w:rPr>
      </w:pPr>
      <w:r>
        <w:rPr>
          <w:bCs/>
          <w:iCs/>
          <w:lang w:eastAsia="ko-KR"/>
        </w:rPr>
        <w:t>For LTM-based beam reporting, differential beam reporting is used. The first beam in the beam measurement report uses 7-bits in the range [-</w:t>
      </w:r>
      <w:proofErr w:type="gramStart"/>
      <w:r>
        <w:rPr>
          <w:bCs/>
          <w:iCs/>
          <w:lang w:eastAsia="ko-KR"/>
        </w:rPr>
        <w:t>140,-</w:t>
      </w:r>
      <w:proofErr w:type="gramEnd"/>
      <w:r>
        <w:rPr>
          <w:bCs/>
          <w:iCs/>
          <w:lang w:eastAsia="ko-KR"/>
        </w:rPr>
        <w:t xml:space="preserve">44] dBm with a 1-dB quantization step. The remaining </w:t>
      </w:r>
      <m:oMath>
        <m:r>
          <m:rPr>
            <m:sty m:val="p"/>
          </m:rPr>
          <w:rPr>
            <w:rFonts w:ascii="Cambria Math" w:hAnsi="Cambria Math"/>
            <w:lang w:eastAsia="ko-KR"/>
          </w:rPr>
          <m:t>L×M-1</m:t>
        </m:r>
      </m:oMath>
      <w:r>
        <w:rPr>
          <w:bCs/>
          <w:iCs/>
          <w:lang w:eastAsia="ko-KR"/>
        </w:rPr>
        <w:t xml:space="preserve"> beams are reported relative to the first beam using 4-bits with a 2 dB quantization step (Option B)</w:t>
      </w:r>
    </w:p>
    <w:p w14:paraId="556BE3C4" w14:textId="77777777" w:rsidR="000D7246" w:rsidRDefault="00DF6837">
      <w:pPr>
        <w:pStyle w:val="a"/>
        <w:numPr>
          <w:ilvl w:val="0"/>
          <w:numId w:val="16"/>
        </w:numPr>
        <w:tabs>
          <w:tab w:val="left" w:pos="1440"/>
        </w:tabs>
        <w:rPr>
          <w:bCs/>
          <w:iCs/>
          <w:lang w:eastAsia="zh-CN"/>
        </w:rPr>
      </w:pPr>
      <w:r>
        <w:rPr>
          <w:bCs/>
          <w:iCs/>
          <w:lang w:eastAsia="ko-KR"/>
        </w:rPr>
        <w:t>IDC</w:t>
      </w:r>
    </w:p>
    <w:p w14:paraId="270DBA9C" w14:textId="77777777" w:rsidR="000D7246" w:rsidRDefault="00DF6837">
      <w:pPr>
        <w:pStyle w:val="a"/>
        <w:numPr>
          <w:ilvl w:val="1"/>
          <w:numId w:val="16"/>
        </w:numPr>
        <w:tabs>
          <w:tab w:val="left" w:pos="720"/>
        </w:tabs>
        <w:rPr>
          <w:bCs/>
          <w:iCs/>
          <w:lang w:eastAsia="zh-CN"/>
        </w:rPr>
      </w:pPr>
      <w:r>
        <w:rPr>
          <w:bCs/>
          <w:i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54BCB56F" w14:textId="77777777" w:rsidR="000D7246" w:rsidRDefault="00DF6837">
      <w:pPr>
        <w:pStyle w:val="a"/>
        <w:numPr>
          <w:ilvl w:val="1"/>
          <w:numId w:val="16"/>
        </w:numPr>
        <w:tabs>
          <w:tab w:val="left" w:pos="720"/>
        </w:tabs>
        <w:rPr>
          <w:bCs/>
          <w:iCs/>
          <w:lang w:eastAsia="zh-CN"/>
        </w:rPr>
      </w:pPr>
      <w:r>
        <w:rPr>
          <w:bCs/>
          <w:iCs/>
          <w:lang w:eastAsia="zh-CN"/>
        </w:rPr>
        <w:t>A beam to apply absolute L1-RSRP is chosen among M *L beams and the differential L1-RSRP is applied to M*L-1 beams (Option B)</w:t>
      </w:r>
    </w:p>
    <w:p w14:paraId="66893718" w14:textId="77777777" w:rsidR="000D7246" w:rsidRDefault="00DF6837">
      <w:pPr>
        <w:pStyle w:val="a"/>
        <w:numPr>
          <w:ilvl w:val="0"/>
          <w:numId w:val="16"/>
        </w:numPr>
        <w:rPr>
          <w:bCs/>
          <w:iCs/>
          <w:lang w:eastAsia="zh-CN"/>
        </w:rPr>
      </w:pPr>
      <w:r>
        <w:rPr>
          <w:bCs/>
          <w:iCs/>
          <w:lang w:eastAsia="zh-CN"/>
        </w:rPr>
        <w:t>Qualcomm</w:t>
      </w:r>
    </w:p>
    <w:p w14:paraId="39137068" w14:textId="77777777" w:rsidR="000D7246" w:rsidRDefault="00DF6837">
      <w:pPr>
        <w:pStyle w:val="a"/>
        <w:numPr>
          <w:ilvl w:val="1"/>
          <w:numId w:val="16"/>
        </w:numPr>
        <w:tabs>
          <w:tab w:val="left" w:pos="720"/>
        </w:tabs>
        <w:rPr>
          <w:bCs/>
          <w:iCs/>
          <w:lang w:eastAsia="zh-CN"/>
        </w:rPr>
      </w:pPr>
      <w:r>
        <w:rPr>
          <w:bCs/>
          <w:iCs/>
          <w:lang w:eastAsia="zh-CN"/>
        </w:rPr>
        <w:t xml:space="preserve">For L1-RSRP report, support differential report of L1-RSRP across multiple reported </w:t>
      </w:r>
      <w:proofErr w:type="gramStart"/>
      <w:r>
        <w:rPr>
          <w:bCs/>
          <w:iCs/>
          <w:lang w:eastAsia="zh-CN"/>
        </w:rPr>
        <w:t>beams</w:t>
      </w:r>
      <w:proofErr w:type="gramEnd"/>
      <w:r>
        <w:rPr>
          <w:bCs/>
          <w:iCs/>
          <w:lang w:eastAsia="zh-CN"/>
        </w:rPr>
        <w:t xml:space="preserve"> </w:t>
      </w:r>
    </w:p>
    <w:p w14:paraId="39CC13B5" w14:textId="77777777" w:rsidR="000D7246" w:rsidRDefault="00DF6837">
      <w:pPr>
        <w:pStyle w:val="a"/>
        <w:numPr>
          <w:ilvl w:val="1"/>
          <w:numId w:val="16"/>
        </w:numPr>
        <w:tabs>
          <w:tab w:val="left" w:pos="720"/>
        </w:tabs>
        <w:rPr>
          <w:bCs/>
          <w:iCs/>
          <w:lang w:eastAsia="zh-CN"/>
        </w:rPr>
      </w:pPr>
      <w:r>
        <w:rPr>
          <w:bCs/>
          <w:iCs/>
          <w:lang w:eastAsia="zh-CN"/>
        </w:rPr>
        <w:t xml:space="preserve">The reported contents per cell are concatenated cell by </w:t>
      </w:r>
      <w:proofErr w:type="gramStart"/>
      <w:r>
        <w:rPr>
          <w:bCs/>
          <w:iCs/>
          <w:lang w:eastAsia="zh-CN"/>
        </w:rPr>
        <w:t>cell</w:t>
      </w:r>
      <w:proofErr w:type="gramEnd"/>
    </w:p>
    <w:p w14:paraId="651CDCFF" w14:textId="77777777" w:rsidR="000D7246" w:rsidRDefault="00DF6837">
      <w:pPr>
        <w:pStyle w:val="a"/>
        <w:numPr>
          <w:ilvl w:val="1"/>
          <w:numId w:val="16"/>
        </w:numPr>
        <w:tabs>
          <w:tab w:val="left" w:pos="720"/>
        </w:tabs>
        <w:rPr>
          <w:bCs/>
          <w:iCs/>
          <w:lang w:eastAsia="zh-CN"/>
        </w:rPr>
      </w:pPr>
      <w:r>
        <w:rPr>
          <w:bCs/>
          <w:iCs/>
          <w:lang w:eastAsia="zh-CN"/>
        </w:rPr>
        <w:t xml:space="preserve">The reported contents per cell includes cell ID followed by {SSB ID and L1-RSRP} per reported </w:t>
      </w:r>
      <w:proofErr w:type="gramStart"/>
      <w:r>
        <w:rPr>
          <w:bCs/>
          <w:iCs/>
          <w:lang w:eastAsia="zh-CN"/>
        </w:rPr>
        <w:t>beam</w:t>
      </w:r>
      <w:proofErr w:type="gramEnd"/>
    </w:p>
    <w:p w14:paraId="1F56FF1A" w14:textId="77777777" w:rsidR="000D7246" w:rsidRDefault="00DF6837">
      <w:pPr>
        <w:pStyle w:val="a"/>
        <w:numPr>
          <w:ilvl w:val="1"/>
          <w:numId w:val="16"/>
        </w:numPr>
        <w:tabs>
          <w:tab w:val="left" w:pos="720"/>
        </w:tabs>
        <w:rPr>
          <w:bCs/>
          <w:iCs/>
          <w:lang w:eastAsia="zh-CN"/>
        </w:rPr>
      </w:pPr>
      <w:r>
        <w:rPr>
          <w:bCs/>
          <w:iCs/>
          <w:lang w:eastAsia="zh-CN"/>
        </w:rPr>
        <w:t xml:space="preserve">The first reported beam of the first reported cell is the strongest and has absolute L1-RSRP </w:t>
      </w:r>
      <w:proofErr w:type="gramStart"/>
      <w:r>
        <w:rPr>
          <w:bCs/>
          <w:iCs/>
          <w:lang w:eastAsia="zh-CN"/>
        </w:rPr>
        <w:t>value</w:t>
      </w:r>
      <w:proofErr w:type="gramEnd"/>
    </w:p>
    <w:p w14:paraId="67854177" w14:textId="77777777" w:rsidR="000D7246" w:rsidRDefault="00DF6837">
      <w:pPr>
        <w:pStyle w:val="a"/>
        <w:numPr>
          <w:ilvl w:val="2"/>
          <w:numId w:val="16"/>
        </w:numPr>
        <w:tabs>
          <w:tab w:val="left" w:pos="720"/>
        </w:tabs>
        <w:rPr>
          <w:bCs/>
          <w:iCs/>
          <w:lang w:eastAsia="zh-CN"/>
        </w:rPr>
      </w:pPr>
      <w:r>
        <w:rPr>
          <w:bCs/>
          <w:iCs/>
          <w:lang w:eastAsia="zh-CN"/>
        </w:rPr>
        <w:t xml:space="preserve">All the remaining reported beams across all reported cells have differential L1-RSRP values w.r.t the strongest L1-RSRP </w:t>
      </w:r>
      <w:proofErr w:type="gramStart"/>
      <w:r>
        <w:rPr>
          <w:bCs/>
          <w:iCs/>
          <w:lang w:eastAsia="zh-CN"/>
        </w:rPr>
        <w:t>value</w:t>
      </w:r>
      <w:proofErr w:type="gramEnd"/>
    </w:p>
    <w:p w14:paraId="7E2D54D5" w14:textId="77777777" w:rsidR="000D7246" w:rsidRDefault="000D7246">
      <w:pPr>
        <w:pStyle w:val="a"/>
        <w:numPr>
          <w:ilvl w:val="1"/>
          <w:numId w:val="16"/>
        </w:numPr>
        <w:tabs>
          <w:tab w:val="left" w:pos="720"/>
        </w:tabs>
        <w:rPr>
          <w:bCs/>
          <w:iCs/>
          <w:lang w:eastAsia="zh-CN"/>
        </w:rPr>
      </w:pPr>
    </w:p>
    <w:p w14:paraId="2C1C7115" w14:textId="77777777" w:rsidR="000D7246" w:rsidRDefault="000D7246">
      <w:pPr>
        <w:pStyle w:val="a"/>
        <w:numPr>
          <w:ilvl w:val="1"/>
          <w:numId w:val="16"/>
        </w:numPr>
        <w:tabs>
          <w:tab w:val="left" w:pos="720"/>
        </w:tabs>
        <w:rPr>
          <w:bCs/>
          <w:iCs/>
          <w:lang w:eastAsia="zh-CN"/>
        </w:rPr>
      </w:pPr>
    </w:p>
    <w:p w14:paraId="5A2AF64A" w14:textId="77777777" w:rsidR="000D7246" w:rsidRDefault="00DF6837">
      <w:pPr>
        <w:pStyle w:val="5"/>
      </w:pPr>
      <w:r>
        <w:t>[FL observation]</w:t>
      </w:r>
    </w:p>
    <w:p w14:paraId="3D374F8C" w14:textId="77777777" w:rsidR="000D7246" w:rsidRDefault="00DF6837">
      <w:r>
        <w:t xml:space="preserve">The following issue is identified by the contributions, </w:t>
      </w:r>
    </w:p>
    <w:p w14:paraId="0DF37F76" w14:textId="77777777" w:rsidR="000D7246" w:rsidRDefault="00DF6837">
      <w:pPr>
        <w:pStyle w:val="a"/>
        <w:numPr>
          <w:ilvl w:val="0"/>
          <w:numId w:val="16"/>
        </w:numPr>
        <w:rPr>
          <w:b/>
          <w:bCs/>
          <w:lang w:val="en-US"/>
        </w:rPr>
      </w:pPr>
      <w:r>
        <w:rPr>
          <w:b/>
          <w:bCs/>
          <w:lang w:val="en-US"/>
        </w:rPr>
        <w:t>Definition of encoding:</w:t>
      </w:r>
    </w:p>
    <w:p w14:paraId="516D7DED" w14:textId="77777777" w:rsidR="000D7246" w:rsidRDefault="00DF6837">
      <w:pPr>
        <w:pStyle w:val="a"/>
        <w:numPr>
          <w:ilvl w:val="1"/>
          <w:numId w:val="16"/>
        </w:numPr>
        <w:rPr>
          <w:lang w:val="en-US"/>
        </w:rPr>
      </w:pPr>
      <w:r>
        <w:rPr>
          <w:lang w:val="en-US"/>
        </w:rPr>
        <w:t>All the interested companies are OK to reuse the existing mechanism:</w:t>
      </w:r>
    </w:p>
    <w:p w14:paraId="7084BF71" w14:textId="77777777" w:rsidR="000D7246" w:rsidRDefault="00DF6837">
      <w:pPr>
        <w:pStyle w:val="a"/>
        <w:numPr>
          <w:ilvl w:val="2"/>
          <w:numId w:val="16"/>
        </w:numPr>
        <w:tabs>
          <w:tab w:val="left" w:pos="1440"/>
        </w:tabs>
      </w:pPr>
      <w:r>
        <w:rPr>
          <w:bCs/>
          <w:lang w:eastAsia="zh-CN"/>
        </w:rPr>
        <w:t xml:space="preserve">For absolute L1-RSRP, the L1-RSRP value is quantized to a 7-bit value in the range [-140, -44] dBm with 1dB step </w:t>
      </w:r>
      <w:proofErr w:type="gramStart"/>
      <w:r>
        <w:rPr>
          <w:bCs/>
          <w:lang w:eastAsia="zh-CN"/>
        </w:rPr>
        <w:t>size</w:t>
      </w:r>
      <w:proofErr w:type="gramEnd"/>
    </w:p>
    <w:p w14:paraId="2FB143CB" w14:textId="77777777" w:rsidR="000D7246" w:rsidRDefault="00DF6837">
      <w:pPr>
        <w:pStyle w:val="a"/>
        <w:numPr>
          <w:ilvl w:val="2"/>
          <w:numId w:val="16"/>
        </w:numPr>
        <w:tabs>
          <w:tab w:val="left" w:pos="1440"/>
        </w:tabs>
      </w:pPr>
      <w:r>
        <w:rPr>
          <w:bCs/>
          <w:lang w:eastAsia="zh-CN"/>
        </w:rPr>
        <w:t xml:space="preserve">For differential L1-RSRP, the L1-RSRP is quantized to a 4-bit value where the differential L1-RSRP value is computed with 2 dB step size from reference L1-RSRP </w:t>
      </w:r>
      <w:proofErr w:type="gramStart"/>
      <w:r>
        <w:rPr>
          <w:bCs/>
          <w:lang w:eastAsia="zh-CN"/>
        </w:rPr>
        <w:t>value</w:t>
      </w:r>
      <w:proofErr w:type="gramEnd"/>
    </w:p>
    <w:p w14:paraId="3E829265" w14:textId="77777777" w:rsidR="000D7246" w:rsidRDefault="00DF6837">
      <w:pPr>
        <w:pStyle w:val="a"/>
        <w:numPr>
          <w:ilvl w:val="1"/>
          <w:numId w:val="16"/>
        </w:numPr>
        <w:rPr>
          <w:lang w:val="en-US"/>
        </w:rPr>
      </w:pPr>
      <w:r>
        <w:rPr>
          <w:lang w:val="en-US"/>
        </w:rPr>
        <w:t>Companies have different preference on how to apply absolute and differential values:</w:t>
      </w:r>
    </w:p>
    <w:p w14:paraId="323709C1" w14:textId="77777777" w:rsidR="000D7246" w:rsidRDefault="00DF6837">
      <w:pPr>
        <w:pStyle w:val="a"/>
        <w:numPr>
          <w:ilvl w:val="2"/>
          <w:numId w:val="16"/>
        </w:numPr>
      </w:pPr>
      <w:r>
        <w:t xml:space="preserve">Option A: </w:t>
      </w:r>
      <w:proofErr w:type="spellStart"/>
      <w:r>
        <w:t>Futurewei</w:t>
      </w:r>
      <w:proofErr w:type="spellEnd"/>
      <w:r>
        <w:t>, Ericsson, Nokia, Fujitsu, Apple</w:t>
      </w:r>
    </w:p>
    <w:p w14:paraId="047DFB85" w14:textId="77777777" w:rsidR="000D7246" w:rsidRDefault="00DF6837">
      <w:pPr>
        <w:pStyle w:val="a"/>
        <w:numPr>
          <w:ilvl w:val="3"/>
          <w:numId w:val="16"/>
        </w:numPr>
        <w:tabs>
          <w:tab w:val="left" w:pos="2160"/>
        </w:tabs>
      </w:pPr>
      <w:r>
        <w:t xml:space="preserve">Differential encoding is performed per cell, </w:t>
      </w:r>
      <w:proofErr w:type="gramStart"/>
      <w:r>
        <w:t>i.e.</w:t>
      </w:r>
      <w:proofErr w:type="gramEnd"/>
      <w:r>
        <w:t xml:space="preserve"> for each cell, a beam to apply absolute L1-RSRP is chosen among M beams and the differential L1-RSRP is applied to M-1 beams</w:t>
      </w:r>
    </w:p>
    <w:p w14:paraId="7026DEF3" w14:textId="77777777" w:rsidR="000D7246" w:rsidRDefault="00DF6837">
      <w:pPr>
        <w:pStyle w:val="a"/>
        <w:numPr>
          <w:ilvl w:val="2"/>
          <w:numId w:val="16"/>
        </w:numPr>
      </w:pPr>
      <w:r>
        <w:t xml:space="preserve">Option B: Huawei, ZTE, </w:t>
      </w:r>
      <w:proofErr w:type="spellStart"/>
      <w:r>
        <w:t>Spreadtrum</w:t>
      </w:r>
      <w:proofErr w:type="spellEnd"/>
      <w:r>
        <w:t>, vivo, Nokia, LG, NTT DOCOMO, Samsung, IDC, Qualcomm</w:t>
      </w:r>
    </w:p>
    <w:p w14:paraId="1E4414FA" w14:textId="77777777" w:rsidR="000D7246" w:rsidRDefault="00DF6837">
      <w:pPr>
        <w:pStyle w:val="a"/>
        <w:numPr>
          <w:ilvl w:val="3"/>
          <w:numId w:val="16"/>
        </w:numPr>
        <w:tabs>
          <w:tab w:val="left" w:pos="2160"/>
        </w:tabs>
      </w:pPr>
      <w:r>
        <w:t xml:space="preserve">a beam to apply absolute L1-RSRP is chosen among M *L beams and the differential L1-RSRP is applied to M*L-1 </w:t>
      </w:r>
      <w:proofErr w:type="gramStart"/>
      <w:r>
        <w:t>beams</w:t>
      </w:r>
      <w:proofErr w:type="gramEnd"/>
    </w:p>
    <w:p w14:paraId="34E588AC" w14:textId="77777777" w:rsidR="000D7246" w:rsidRDefault="00DF6837">
      <w:pPr>
        <w:pStyle w:val="a"/>
        <w:numPr>
          <w:ilvl w:val="2"/>
          <w:numId w:val="16"/>
        </w:numPr>
      </w:pPr>
      <w:r>
        <w:t>Option C:  Nokia, CATT</w:t>
      </w:r>
    </w:p>
    <w:p w14:paraId="64B8FDC2" w14:textId="77777777" w:rsidR="000D7246" w:rsidRDefault="00DF6837">
      <w:pPr>
        <w:pStyle w:val="a"/>
        <w:numPr>
          <w:ilvl w:val="3"/>
          <w:numId w:val="16"/>
        </w:numPr>
        <w:tabs>
          <w:tab w:val="left" w:pos="2160"/>
        </w:tabs>
      </w:pPr>
      <w:r>
        <w:lastRenderedPageBreak/>
        <w:t xml:space="preserve">Take the following 2-step </w:t>
      </w:r>
      <w:proofErr w:type="gramStart"/>
      <w:r>
        <w:t>approach</w:t>
      </w:r>
      <w:proofErr w:type="gramEnd"/>
      <w:r>
        <w:t xml:space="preserve"> </w:t>
      </w:r>
    </w:p>
    <w:p w14:paraId="27EBDC10" w14:textId="77777777" w:rsidR="000D7246" w:rsidRDefault="00DF6837">
      <w:pPr>
        <w:pStyle w:val="a"/>
        <w:numPr>
          <w:ilvl w:val="4"/>
          <w:numId w:val="16"/>
        </w:numPr>
        <w:tabs>
          <w:tab w:val="left" w:pos="2880"/>
        </w:tabs>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1E660A76" w14:textId="77777777" w:rsidR="000D7246" w:rsidRDefault="00DF6837">
      <w:pPr>
        <w:pStyle w:val="a"/>
        <w:numPr>
          <w:ilvl w:val="4"/>
          <w:numId w:val="16"/>
        </w:numPr>
        <w:tabs>
          <w:tab w:val="left" w:pos="2160"/>
          <w:tab w:val="left" w:pos="2880"/>
        </w:tabs>
      </w:pPr>
      <w:r>
        <w:t>Step two: a beam to apply absolute L1-RSRP is chosen among L beams applying absolute L1-RSRP in step one and the differential L1-RSRP is applied to L-1 beams.</w:t>
      </w:r>
    </w:p>
    <w:p w14:paraId="4BAC10A1" w14:textId="77777777" w:rsidR="000D7246" w:rsidRDefault="00DF6837">
      <w:pPr>
        <w:pStyle w:val="a"/>
        <w:numPr>
          <w:ilvl w:val="2"/>
          <w:numId w:val="16"/>
        </w:numPr>
        <w:rPr>
          <w:lang w:val="en-US"/>
        </w:rPr>
      </w:pPr>
      <w:r>
        <w:rPr>
          <w:lang w:val="en-US"/>
        </w:rPr>
        <w:t xml:space="preserve">FL observation: If the target cell selection is done based on L1-RSRP report, all options will work. On the other hand, if other information such as L3 RSRQ/SINR is also considered by </w:t>
      </w:r>
      <w:proofErr w:type="spellStart"/>
      <w:r>
        <w:rPr>
          <w:lang w:val="en-US"/>
        </w:rPr>
        <w:t>gNB</w:t>
      </w:r>
      <w:proofErr w:type="spellEnd"/>
      <w:r>
        <w:rPr>
          <w:lang w:val="en-US"/>
        </w:rPr>
        <w:t xml:space="preserve"> implementation, the Option A and C would be appropriate. FL’s concern is to define an additional rule applicable to the case where differential value go beyond the range for Option B. FL’s recommendation is Option A or C, but maybe offline discussion before going to online is necessary to come up with a way forward. </w:t>
      </w:r>
    </w:p>
    <w:p w14:paraId="2306E06F" w14:textId="77777777" w:rsidR="000D7246" w:rsidRDefault="00DF6837">
      <w:pPr>
        <w:pStyle w:val="5"/>
      </w:pPr>
      <w:r>
        <w:t>[FL proposal 5-2-2a-v1]</w:t>
      </w:r>
    </w:p>
    <w:p w14:paraId="59DCC409" w14:textId="77777777" w:rsidR="000D7246" w:rsidRDefault="00DF6837">
      <w:pPr>
        <w:pStyle w:val="a"/>
        <w:numPr>
          <w:ilvl w:val="0"/>
          <w:numId w:val="16"/>
        </w:numPr>
        <w:tabs>
          <w:tab w:val="left" w:pos="1440"/>
          <w:tab w:val="left" w:pos="2160"/>
        </w:tabs>
      </w:pPr>
      <w:r>
        <w:rPr>
          <w:bCs/>
          <w:lang w:eastAsia="zh-CN"/>
        </w:rPr>
        <w:t xml:space="preserve">Absolute value and differential values are used for L1-RSRP reporting: </w:t>
      </w:r>
      <w:r>
        <w:rPr>
          <w:b/>
          <w:bCs/>
          <w:color w:val="FF0000"/>
          <w:lang w:val="en-US"/>
        </w:rPr>
        <w:t>(NO RRC impact is foreseen)</w:t>
      </w:r>
    </w:p>
    <w:p w14:paraId="05597294" w14:textId="77777777" w:rsidR="000D7246" w:rsidRDefault="00DF6837">
      <w:pPr>
        <w:pStyle w:val="a"/>
        <w:numPr>
          <w:ilvl w:val="1"/>
          <w:numId w:val="16"/>
        </w:numPr>
        <w:tabs>
          <w:tab w:val="left" w:pos="2160"/>
        </w:tabs>
      </w:pPr>
      <w:r>
        <w:rPr>
          <w:bCs/>
          <w:lang w:eastAsia="zh-CN"/>
        </w:rPr>
        <w:t xml:space="preserve">For absolute L1-RSRP, the L1-RSRP value is quantized to a 7-bit value in the range [-140, -44] dBm with 1dB step </w:t>
      </w:r>
      <w:proofErr w:type="gramStart"/>
      <w:r>
        <w:rPr>
          <w:bCs/>
          <w:lang w:eastAsia="zh-CN"/>
        </w:rPr>
        <w:t>size</w:t>
      </w:r>
      <w:proofErr w:type="gramEnd"/>
    </w:p>
    <w:p w14:paraId="538D3B0E" w14:textId="77777777" w:rsidR="000D7246" w:rsidRDefault="00DF6837">
      <w:pPr>
        <w:pStyle w:val="a"/>
        <w:numPr>
          <w:ilvl w:val="1"/>
          <w:numId w:val="16"/>
        </w:numPr>
        <w:tabs>
          <w:tab w:val="left" w:pos="2160"/>
        </w:tabs>
      </w:pPr>
      <w:r>
        <w:rPr>
          <w:bCs/>
          <w:lang w:eastAsia="zh-CN"/>
        </w:rPr>
        <w:t xml:space="preserve">For differential L1-RSRP, the L1-RSRP value is quantized to a 4-bit value where the differential L1-RSRP value is computed with 2 dB step size from reference L1-RSRP </w:t>
      </w:r>
      <w:proofErr w:type="gramStart"/>
      <w:r>
        <w:rPr>
          <w:bCs/>
          <w:lang w:eastAsia="zh-CN"/>
        </w:rPr>
        <w:t>value</w:t>
      </w:r>
      <w:proofErr w:type="gramEnd"/>
    </w:p>
    <w:p w14:paraId="6C1F7721" w14:textId="77777777" w:rsidR="000D7246" w:rsidRDefault="00DF6837">
      <w:pPr>
        <w:pStyle w:val="5"/>
      </w:pPr>
      <w:r>
        <w:t>[FL proposal 5-2-2b-v1]</w:t>
      </w:r>
    </w:p>
    <w:p w14:paraId="0E2A0E2C" w14:textId="77777777" w:rsidR="000D7246" w:rsidRDefault="00DF6837">
      <w:pPr>
        <w:pStyle w:val="a"/>
        <w:numPr>
          <w:ilvl w:val="0"/>
          <w:numId w:val="16"/>
        </w:numPr>
        <w:tabs>
          <w:tab w:val="left" w:pos="1440"/>
        </w:tabs>
        <w:rPr>
          <w:lang w:val="en-US"/>
        </w:rPr>
      </w:pPr>
      <w:r>
        <w:rPr>
          <w:lang w:val="en-US"/>
        </w:rPr>
        <w:t>Choose one option from the following options</w:t>
      </w:r>
      <w:r>
        <w:rPr>
          <w:b/>
          <w:bCs/>
          <w:color w:val="FF0000"/>
          <w:lang w:val="en-US"/>
        </w:rPr>
        <w:t>: (NO RRC impact is foreseen)</w:t>
      </w:r>
    </w:p>
    <w:p w14:paraId="7E6E7816" w14:textId="77777777" w:rsidR="000D7246" w:rsidRDefault="00DF6837">
      <w:pPr>
        <w:pStyle w:val="a"/>
        <w:numPr>
          <w:ilvl w:val="1"/>
          <w:numId w:val="16"/>
        </w:numPr>
        <w:tabs>
          <w:tab w:val="left" w:pos="2160"/>
        </w:tabs>
      </w:pPr>
      <w:r>
        <w:t xml:space="preserve">Option A: </w:t>
      </w:r>
      <w:proofErr w:type="spellStart"/>
      <w:r>
        <w:t>Futurewei</w:t>
      </w:r>
      <w:proofErr w:type="spellEnd"/>
      <w:r>
        <w:t>, Ericsson, Nokia, Fujitsu, Apple</w:t>
      </w:r>
    </w:p>
    <w:p w14:paraId="6F01D67B" w14:textId="26C645A9" w:rsidR="000D7246" w:rsidRDefault="00DF6837">
      <w:pPr>
        <w:pStyle w:val="a"/>
        <w:numPr>
          <w:ilvl w:val="2"/>
          <w:numId w:val="16"/>
        </w:numPr>
      </w:pPr>
      <w:r>
        <w:t xml:space="preserve">Differential encoding is performed per cell, </w:t>
      </w:r>
      <w:proofErr w:type="gramStart"/>
      <w:r>
        <w:t>i.e.</w:t>
      </w:r>
      <w:proofErr w:type="gramEnd"/>
      <w:r>
        <w:t xml:space="preserve"> for each cell, a beam </w:t>
      </w:r>
      <w:r>
        <w:rPr>
          <w:bCs/>
          <w:lang w:eastAsia="zh-CN"/>
        </w:rPr>
        <w:t>with the largest L1-RSRP value</w:t>
      </w:r>
      <w:r>
        <w:t xml:space="preserve"> among the M beams applies an absolute L1-RSRP,</w:t>
      </w:r>
      <w:r w:rsidR="00397348">
        <w:t xml:space="preserve"> </w:t>
      </w:r>
      <w:r>
        <w:t>and the differential L1-RSRP is applied to the remaining M-1 beams</w:t>
      </w:r>
    </w:p>
    <w:p w14:paraId="348E1B81" w14:textId="77777777" w:rsidR="000D7246" w:rsidRDefault="00DF6837">
      <w:pPr>
        <w:pStyle w:val="a"/>
        <w:numPr>
          <w:ilvl w:val="1"/>
          <w:numId w:val="16"/>
        </w:numPr>
        <w:tabs>
          <w:tab w:val="left" w:pos="2160"/>
        </w:tabs>
      </w:pPr>
      <w:r>
        <w:t xml:space="preserve">Option B: Huawei, ZTE, </w:t>
      </w:r>
      <w:proofErr w:type="spellStart"/>
      <w:r>
        <w:t>Spreadtrum</w:t>
      </w:r>
      <w:proofErr w:type="spellEnd"/>
      <w:r>
        <w:t>, vivo, Nokia, LG, NTT DOCOMO, Samsung, IDC, Qualcomm</w:t>
      </w:r>
    </w:p>
    <w:p w14:paraId="4AC1F037" w14:textId="77777777" w:rsidR="000D7246" w:rsidRDefault="00DF6837">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w:t>
      </w:r>
      <w:proofErr w:type="gramStart"/>
      <w:r>
        <w:t>beams</w:t>
      </w:r>
      <w:proofErr w:type="gramEnd"/>
    </w:p>
    <w:p w14:paraId="0D294B58" w14:textId="77777777" w:rsidR="000D7246" w:rsidRDefault="00DF6837">
      <w:pPr>
        <w:pStyle w:val="a"/>
        <w:numPr>
          <w:ilvl w:val="1"/>
          <w:numId w:val="16"/>
        </w:numPr>
        <w:tabs>
          <w:tab w:val="left" w:pos="2160"/>
        </w:tabs>
      </w:pPr>
      <w:r>
        <w:t>Option C:  Nokia, CATT</w:t>
      </w:r>
    </w:p>
    <w:p w14:paraId="043C2EE3" w14:textId="77777777" w:rsidR="000D7246" w:rsidRDefault="00DF6837">
      <w:pPr>
        <w:pStyle w:val="a"/>
        <w:numPr>
          <w:ilvl w:val="2"/>
          <w:numId w:val="16"/>
        </w:numPr>
      </w:pPr>
      <w:r>
        <w:t xml:space="preserve">Take the following 2-step </w:t>
      </w:r>
      <w:proofErr w:type="gramStart"/>
      <w:r>
        <w:t>approach</w:t>
      </w:r>
      <w:proofErr w:type="gramEnd"/>
      <w:r>
        <w:t xml:space="preserve"> </w:t>
      </w:r>
    </w:p>
    <w:p w14:paraId="13DF6B9F" w14:textId="77777777" w:rsidR="000D7246" w:rsidRDefault="00DF6837">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7D306C3A" w14:textId="77777777" w:rsidR="000D7246" w:rsidRDefault="00DF6837">
      <w:pPr>
        <w:pStyle w:val="a"/>
        <w:numPr>
          <w:ilvl w:val="3"/>
          <w:numId w:val="16"/>
        </w:numPr>
        <w:tabs>
          <w:tab w:val="left" w:pos="2160"/>
        </w:tabs>
      </w:pPr>
      <w:r>
        <w:t>Step two: a beam to apply absolute L1-RSRP is chosen among L beams applying absolute L1-RSRP in step one and the differential L1-RSRP is applied to L-1 beams.</w:t>
      </w:r>
    </w:p>
    <w:p w14:paraId="45B4F97C" w14:textId="77777777" w:rsidR="000D7246" w:rsidRDefault="000D7246"/>
    <w:p w14:paraId="4AD3F32C" w14:textId="77777777" w:rsidR="000D7246" w:rsidRDefault="00DF6837">
      <w:pPr>
        <w:pStyle w:val="5"/>
      </w:pPr>
      <w:r>
        <w:lastRenderedPageBreak/>
        <w:t>[Comments to FL Proposal 5-2-2a and 5-2-2b-v1]</w:t>
      </w:r>
    </w:p>
    <w:tbl>
      <w:tblPr>
        <w:tblStyle w:val="8"/>
        <w:tblW w:w="9773" w:type="dxa"/>
        <w:tblLook w:val="04A0" w:firstRow="1" w:lastRow="0" w:firstColumn="1" w:lastColumn="0" w:noHBand="0" w:noVBand="1"/>
      </w:tblPr>
      <w:tblGrid>
        <w:gridCol w:w="1936"/>
        <w:gridCol w:w="7837"/>
      </w:tblGrid>
      <w:tr w:rsidR="000D7246" w14:paraId="6F42F065"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024B2C1" w14:textId="77777777" w:rsidR="000D7246" w:rsidRDefault="00DF6837">
            <w:pPr>
              <w:rPr>
                <w:b w:val="0"/>
                <w:bCs w:val="0"/>
              </w:rPr>
            </w:pPr>
            <w:r>
              <w:rPr>
                <w:rFonts w:hint="eastAsia"/>
              </w:rPr>
              <w:t>C</w:t>
            </w:r>
            <w:r>
              <w:t>ompany</w:t>
            </w:r>
          </w:p>
        </w:tc>
        <w:tc>
          <w:tcPr>
            <w:tcW w:w="7837" w:type="dxa"/>
          </w:tcPr>
          <w:p w14:paraId="5AEA72CC" w14:textId="77777777" w:rsidR="000D7246" w:rsidRDefault="00DF6837">
            <w:pPr>
              <w:rPr>
                <w:b w:val="0"/>
                <w:bCs w:val="0"/>
              </w:rPr>
            </w:pPr>
            <w:r>
              <w:rPr>
                <w:rFonts w:hint="eastAsia"/>
              </w:rPr>
              <w:t>C</w:t>
            </w:r>
            <w:r>
              <w:t>omment</w:t>
            </w:r>
          </w:p>
        </w:tc>
      </w:tr>
      <w:tr w:rsidR="000D7246" w14:paraId="6BEC022D" w14:textId="77777777" w:rsidTr="000D7246">
        <w:tc>
          <w:tcPr>
            <w:tcW w:w="1936" w:type="dxa"/>
          </w:tcPr>
          <w:p w14:paraId="760D4F4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77A7F325" w14:textId="77777777" w:rsidR="000D7246" w:rsidRDefault="00DF6837">
            <w:pPr>
              <w:rPr>
                <w:rFonts w:eastAsia="SimSun"/>
                <w:lang w:val="en-US" w:eastAsia="zh-CN"/>
              </w:rPr>
            </w:pPr>
            <w:r>
              <w:rPr>
                <w:rFonts w:eastAsia="SimSun"/>
                <w:lang w:val="en-US" w:eastAsia="zh-CN"/>
              </w:rPr>
              <w:t>FL Proposal 5-2-2a: support.</w:t>
            </w:r>
          </w:p>
          <w:p w14:paraId="0127B8DF" w14:textId="77777777" w:rsidR="000D7246" w:rsidRDefault="00DF6837">
            <w:pPr>
              <w:rPr>
                <w:rFonts w:eastAsia="SimSun"/>
                <w:lang w:val="en-US" w:eastAsia="zh-CN"/>
              </w:rPr>
            </w:pPr>
            <w:r>
              <w:rPr>
                <w:rFonts w:eastAsia="SimSun" w:hint="eastAsia"/>
                <w:lang w:val="en-US" w:eastAsia="zh-CN"/>
              </w:rPr>
              <w:t>F</w:t>
            </w:r>
            <w:r>
              <w:rPr>
                <w:rFonts w:eastAsia="SimSun"/>
                <w:lang w:val="en-US" w:eastAsia="zh-CN"/>
              </w:rPr>
              <w:t>L Proposal 5-2-2b-v1: We support Option B.</w:t>
            </w:r>
          </w:p>
        </w:tc>
      </w:tr>
      <w:tr w:rsidR="000D7246" w14:paraId="52A3C679" w14:textId="77777777" w:rsidTr="000D7246">
        <w:tc>
          <w:tcPr>
            <w:tcW w:w="1936" w:type="dxa"/>
          </w:tcPr>
          <w:p w14:paraId="581C56E8"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523EF080" w14:textId="77777777" w:rsidR="000D7246" w:rsidRDefault="00DF6837">
            <w:pPr>
              <w:rPr>
                <w:rFonts w:eastAsia="SimSun"/>
                <w:lang w:val="en-US" w:eastAsia="zh-CN"/>
              </w:rPr>
            </w:pPr>
            <w:r>
              <w:rPr>
                <w:rFonts w:eastAsia="SimSun" w:hint="eastAsia"/>
                <w:b/>
                <w:bCs/>
                <w:lang w:val="en-US" w:eastAsia="zh-CN"/>
              </w:rPr>
              <w:t>P</w:t>
            </w:r>
            <w:r>
              <w:rPr>
                <w:rFonts w:eastAsia="SimSun"/>
                <w:b/>
                <w:bCs/>
                <w:lang w:val="en-US" w:eastAsia="zh-CN"/>
              </w:rPr>
              <w:t>roposal 5-2-2a-v1</w:t>
            </w:r>
            <w:r>
              <w:rPr>
                <w:rFonts w:eastAsia="SimSun"/>
                <w:lang w:val="en-US" w:eastAsia="zh-CN"/>
              </w:rPr>
              <w:t>: Support.</w:t>
            </w:r>
          </w:p>
          <w:p w14:paraId="539D3FC2" w14:textId="77777777" w:rsidR="000D7246" w:rsidRDefault="00DF6837">
            <w:r>
              <w:rPr>
                <w:rFonts w:eastAsia="SimSun" w:hint="eastAsia"/>
                <w:b/>
                <w:bCs/>
                <w:lang w:val="en-US" w:eastAsia="zh-CN"/>
              </w:rPr>
              <w:t>P</w:t>
            </w:r>
            <w:r>
              <w:rPr>
                <w:rFonts w:eastAsia="SimSun"/>
                <w:b/>
                <w:bCs/>
                <w:lang w:val="en-US" w:eastAsia="zh-CN"/>
              </w:rPr>
              <w:t>roposal 5-2-2b-v1</w:t>
            </w:r>
            <w:r>
              <w:rPr>
                <w:rFonts w:eastAsia="SimSun"/>
                <w:lang w:val="en-US" w:eastAsia="zh-CN"/>
              </w:rPr>
              <w:t>: Option A is preferred. Differential encoding per cell is safer in case of the big L1-RSRP difference across inter-frequency cells.</w:t>
            </w:r>
          </w:p>
        </w:tc>
      </w:tr>
      <w:tr w:rsidR="000D7246" w14:paraId="13ED9855" w14:textId="77777777" w:rsidTr="000D7246">
        <w:tc>
          <w:tcPr>
            <w:tcW w:w="1936" w:type="dxa"/>
          </w:tcPr>
          <w:p w14:paraId="7001F75B" w14:textId="77777777" w:rsidR="000D7246" w:rsidRDefault="00DF6837">
            <w:pPr>
              <w:rPr>
                <w:rFonts w:eastAsia="SimSun"/>
                <w:lang w:eastAsia="zh-CN"/>
              </w:rPr>
            </w:pPr>
            <w:r>
              <w:rPr>
                <w:rFonts w:eastAsia="SimSun"/>
                <w:lang w:eastAsia="zh-CN"/>
              </w:rPr>
              <w:t>Ericsson</w:t>
            </w:r>
          </w:p>
        </w:tc>
        <w:tc>
          <w:tcPr>
            <w:tcW w:w="7837" w:type="dxa"/>
          </w:tcPr>
          <w:p w14:paraId="167B5160" w14:textId="77777777" w:rsidR="000D7246" w:rsidRDefault="00DF6837">
            <w:r>
              <w:rPr>
                <w:rFonts w:eastAsia="SimSun"/>
                <w:lang w:val="en-US" w:eastAsia="zh-CN"/>
              </w:rPr>
              <w:t>Proposal 5-2-2a-v1: support</w:t>
            </w:r>
            <w:r>
              <w:rPr>
                <w:rFonts w:eastAsia="SimSun"/>
                <w:lang w:val="en-US" w:eastAsia="zh-CN"/>
              </w:rPr>
              <w:br/>
              <w:t xml:space="preserve">Proposal 5-2-2b-v1: ok. Should we consider the case with and without </w:t>
            </w:r>
            <w:proofErr w:type="spellStart"/>
            <w:r>
              <w:rPr>
                <w:rFonts w:eastAsia="SimSun"/>
                <w:lang w:val="en-US" w:eastAsia="zh-CN"/>
              </w:rPr>
              <w:t>SpCell</w:t>
            </w:r>
            <w:proofErr w:type="spellEnd"/>
            <w:r>
              <w:rPr>
                <w:rFonts w:eastAsia="SimSun"/>
                <w:lang w:val="en-US" w:eastAsia="zh-CN"/>
              </w:rPr>
              <w:t xml:space="preserve"> measurement separately? Note that the report format cannot rely on that the </w:t>
            </w:r>
            <w:proofErr w:type="spellStart"/>
            <w:r>
              <w:rPr>
                <w:rFonts w:eastAsia="SimSun"/>
                <w:lang w:val="en-US" w:eastAsia="zh-CN"/>
              </w:rPr>
              <w:t>SpCell</w:t>
            </w:r>
            <w:proofErr w:type="spellEnd"/>
            <w:r>
              <w:rPr>
                <w:rFonts w:eastAsia="SimSun"/>
                <w:lang w:val="en-US" w:eastAsia="zh-CN"/>
              </w:rPr>
              <w:t xml:space="preserve"> measurements have the highest RSRP. Seems there is a relation to FL Proposal 5-2-1b-v1.</w:t>
            </w:r>
          </w:p>
        </w:tc>
      </w:tr>
      <w:tr w:rsidR="000D7246" w14:paraId="3D41507E" w14:textId="77777777" w:rsidTr="000D7246">
        <w:tc>
          <w:tcPr>
            <w:tcW w:w="1936" w:type="dxa"/>
          </w:tcPr>
          <w:p w14:paraId="1CF9C129"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Pr>
          <w:p w14:paraId="3473F1ED" w14:textId="77777777" w:rsidR="000D7246" w:rsidRDefault="00DF6837">
            <w:pPr>
              <w:rPr>
                <w:rFonts w:eastAsia="SimSun"/>
                <w:lang w:val="en-US" w:eastAsia="zh-CN"/>
              </w:rPr>
            </w:pPr>
            <w:r>
              <w:rPr>
                <w:rFonts w:eastAsia="SimSun"/>
                <w:b/>
                <w:bCs/>
                <w:lang w:val="en-US" w:eastAsia="zh-CN"/>
              </w:rPr>
              <w:t>FL proposal 5-2-2a-v1</w:t>
            </w:r>
            <w:r>
              <w:rPr>
                <w:rFonts w:eastAsia="SimSun"/>
                <w:lang w:val="en-US" w:eastAsia="zh-CN"/>
              </w:rPr>
              <w:t>: Fine</w:t>
            </w:r>
          </w:p>
          <w:p w14:paraId="5F14D522" w14:textId="77777777" w:rsidR="000D7246" w:rsidRDefault="00DF6837">
            <w:r>
              <w:rPr>
                <w:b/>
                <w:bCs/>
              </w:rPr>
              <w:t>FL proposal 5-2-2b-v1</w:t>
            </w:r>
            <w:r>
              <w:t>: Support Option B.</w:t>
            </w:r>
          </w:p>
        </w:tc>
      </w:tr>
      <w:tr w:rsidR="000D7246" w14:paraId="59DA8CCF" w14:textId="77777777" w:rsidTr="000D7246">
        <w:tc>
          <w:tcPr>
            <w:tcW w:w="1936" w:type="dxa"/>
          </w:tcPr>
          <w:p w14:paraId="0DB9D522" w14:textId="77777777" w:rsidR="000D7246" w:rsidRDefault="00DF6837">
            <w:pPr>
              <w:rPr>
                <w:rFonts w:eastAsia="SimSun"/>
                <w:lang w:eastAsia="zh-CN"/>
              </w:rPr>
            </w:pPr>
            <w:r>
              <w:rPr>
                <w:rFonts w:eastAsia="SimSun"/>
                <w:lang w:eastAsia="zh-CN"/>
              </w:rPr>
              <w:t>OPPO</w:t>
            </w:r>
          </w:p>
        </w:tc>
        <w:tc>
          <w:tcPr>
            <w:tcW w:w="7837" w:type="dxa"/>
          </w:tcPr>
          <w:p w14:paraId="2D322749" w14:textId="77777777" w:rsidR="000D7246" w:rsidRDefault="00DF6837">
            <w:pPr>
              <w:rPr>
                <w:rFonts w:eastAsia="SimSun"/>
                <w:lang w:val="en-US" w:eastAsia="zh-CN"/>
              </w:rPr>
            </w:pPr>
            <w:r>
              <w:rPr>
                <w:rFonts w:eastAsia="SimSun"/>
                <w:lang w:val="en-US" w:eastAsia="zh-CN"/>
              </w:rPr>
              <w:t>For 5-2-2b-v1: Support Option A.</w:t>
            </w:r>
          </w:p>
          <w:p w14:paraId="7819DC41" w14:textId="77777777" w:rsidR="000D7246" w:rsidRDefault="00DF6837">
            <w:pPr>
              <w:rPr>
                <w:rFonts w:eastAsia="SimSun"/>
                <w:lang w:val="en-US" w:eastAsia="zh-CN"/>
              </w:rPr>
            </w:pPr>
            <w:r>
              <w:rPr>
                <w:rFonts w:eastAsia="SimSun"/>
                <w:lang w:val="en-US" w:eastAsia="zh-CN"/>
              </w:rPr>
              <w:t xml:space="preserve">For 5-2-2a-v1: it works only if Option A in 5-2-2b-v1 is supported. The reason is the range of differential RSRP specified in current spec. The differential RSRP specified in current spec was original designed for beam reporting of intra-cell beam management, where only up to 4 beams of the same serving cell are reported. If the differential L1-RSRP is applied to all the beams in LTM reported, the range of differential L1-RSRP would be an </w:t>
            </w:r>
            <w:proofErr w:type="gramStart"/>
            <w:r>
              <w:rPr>
                <w:rFonts w:eastAsia="SimSun"/>
                <w:lang w:val="en-US" w:eastAsia="zh-CN"/>
              </w:rPr>
              <w:t>issue</w:t>
            </w:r>
            <w:proofErr w:type="gramEnd"/>
          </w:p>
          <w:p w14:paraId="1323A76C" w14:textId="77777777" w:rsidR="000D7246" w:rsidRDefault="00DF6837">
            <w:pPr>
              <w:rPr>
                <w:rFonts w:eastAsia="SimSun"/>
                <w:lang w:val="en-US" w:eastAsia="zh-CN"/>
              </w:rPr>
            </w:pPr>
            <w:r>
              <w:rPr>
                <w:rFonts w:eastAsia="SimSun"/>
                <w:lang w:val="en-US" w:eastAsia="zh-CN"/>
              </w:rPr>
              <w:t xml:space="preserve"> </w:t>
            </w:r>
          </w:p>
        </w:tc>
      </w:tr>
      <w:tr w:rsidR="000D7246" w14:paraId="3CFC21DB" w14:textId="77777777" w:rsidTr="000D7246">
        <w:tc>
          <w:tcPr>
            <w:tcW w:w="1936" w:type="dxa"/>
          </w:tcPr>
          <w:p w14:paraId="3058D258" w14:textId="77777777" w:rsidR="000D7246" w:rsidRDefault="00DF6837">
            <w:pPr>
              <w:rPr>
                <w:rFonts w:eastAsia="SimSun"/>
                <w:lang w:eastAsia="zh-CN"/>
              </w:rPr>
            </w:pPr>
            <w:r>
              <w:rPr>
                <w:rFonts w:eastAsia="SimSun"/>
                <w:lang w:eastAsia="zh-CN"/>
              </w:rPr>
              <w:t>NOKIA</w:t>
            </w:r>
          </w:p>
        </w:tc>
        <w:tc>
          <w:tcPr>
            <w:tcW w:w="7837" w:type="dxa"/>
          </w:tcPr>
          <w:p w14:paraId="5A8A3815" w14:textId="77777777" w:rsidR="000D7246" w:rsidRDefault="00DF6837">
            <w:r>
              <w:t>FL proposal 5-2-2a-v1: support</w:t>
            </w:r>
          </w:p>
          <w:p w14:paraId="03966DBA" w14:textId="77777777" w:rsidR="000D7246" w:rsidRDefault="00DF6837">
            <w:pPr>
              <w:rPr>
                <w:rFonts w:eastAsia="SimSun"/>
                <w:lang w:val="en-US" w:eastAsia="zh-CN"/>
              </w:rPr>
            </w:pPr>
            <w:r>
              <w:t xml:space="preserve">FL proposal 5-2-2b-v1: We are fine with any option. </w:t>
            </w:r>
          </w:p>
        </w:tc>
      </w:tr>
      <w:tr w:rsidR="000D7246" w14:paraId="01FAAE51" w14:textId="77777777" w:rsidTr="000D7246">
        <w:tc>
          <w:tcPr>
            <w:tcW w:w="1936" w:type="dxa"/>
          </w:tcPr>
          <w:p w14:paraId="2FABAB9F" w14:textId="77777777" w:rsidR="000D7246" w:rsidRDefault="00DF6837">
            <w:pPr>
              <w:rPr>
                <w:rFonts w:eastAsia="SimSun"/>
                <w:lang w:eastAsia="zh-CN"/>
              </w:rPr>
            </w:pPr>
            <w:r>
              <w:rPr>
                <w:rFonts w:eastAsia="SimSun"/>
                <w:lang w:eastAsia="zh-CN"/>
              </w:rPr>
              <w:t>QC</w:t>
            </w:r>
          </w:p>
        </w:tc>
        <w:tc>
          <w:tcPr>
            <w:tcW w:w="7837" w:type="dxa"/>
          </w:tcPr>
          <w:p w14:paraId="67E3BD2A" w14:textId="77777777" w:rsidR="000D7246" w:rsidRDefault="00DF6837">
            <w:pPr>
              <w:rPr>
                <w:rFonts w:eastAsia="SimSun"/>
                <w:lang w:val="en-US" w:eastAsia="zh-CN"/>
              </w:rPr>
            </w:pPr>
            <w:r>
              <w:rPr>
                <w:rFonts w:eastAsia="SimSun"/>
                <w:lang w:val="en-US" w:eastAsia="zh-CN"/>
              </w:rPr>
              <w:t>For proposal 5-2-2a-v1, support</w:t>
            </w:r>
          </w:p>
          <w:p w14:paraId="26DCDC43" w14:textId="77777777" w:rsidR="000D7246" w:rsidRDefault="00DF6837">
            <w:pPr>
              <w:rPr>
                <w:rFonts w:eastAsia="SimSun"/>
                <w:lang w:val="en-US" w:eastAsia="zh-CN"/>
              </w:rPr>
            </w:pPr>
            <w:r>
              <w:rPr>
                <w:rFonts w:eastAsia="SimSun"/>
                <w:lang w:val="en-US" w:eastAsia="zh-CN"/>
              </w:rPr>
              <w:t>For proposal 5-2-2b-v1, prefer Option B, which has less overhead and is close to legacy.</w:t>
            </w:r>
          </w:p>
        </w:tc>
      </w:tr>
      <w:tr w:rsidR="000D7246" w14:paraId="64109FC9" w14:textId="77777777" w:rsidTr="000D7246">
        <w:tc>
          <w:tcPr>
            <w:tcW w:w="1936" w:type="dxa"/>
          </w:tcPr>
          <w:p w14:paraId="08FE00D7" w14:textId="77777777" w:rsidR="000D7246" w:rsidRDefault="00DF6837">
            <w:pPr>
              <w:rPr>
                <w:rFonts w:eastAsia="SimSun"/>
                <w:lang w:eastAsia="zh-CN"/>
              </w:rPr>
            </w:pPr>
            <w:r>
              <w:rPr>
                <w:rFonts w:eastAsia="SimSun"/>
                <w:lang w:eastAsia="zh-CN"/>
              </w:rPr>
              <w:t>Samsung</w:t>
            </w:r>
          </w:p>
        </w:tc>
        <w:tc>
          <w:tcPr>
            <w:tcW w:w="7837" w:type="dxa"/>
          </w:tcPr>
          <w:p w14:paraId="1373006B" w14:textId="77777777" w:rsidR="000D7246" w:rsidRDefault="00DF6837">
            <w:pPr>
              <w:rPr>
                <w:rFonts w:eastAsia="SimSun"/>
                <w:lang w:val="en-US" w:eastAsia="zh-CN"/>
              </w:rPr>
            </w:pPr>
            <w:r>
              <w:rPr>
                <w:rFonts w:eastAsia="SimSun"/>
                <w:lang w:val="en-US" w:eastAsia="zh-CN"/>
              </w:rPr>
              <w:t>Proposal 5-2-2a-v1: Fine</w:t>
            </w:r>
          </w:p>
          <w:p w14:paraId="3DE3B7D8" w14:textId="77777777" w:rsidR="000D7246" w:rsidRDefault="00DF6837">
            <w:pPr>
              <w:rPr>
                <w:rFonts w:eastAsia="SimSun"/>
                <w:lang w:val="en-US" w:eastAsia="zh-CN"/>
              </w:rPr>
            </w:pPr>
            <w:r>
              <w:rPr>
                <w:rFonts w:eastAsia="SimSun"/>
                <w:lang w:val="en-US" w:eastAsia="zh-CN"/>
              </w:rPr>
              <w:t>Proposal 5-2-2b-v1: Prefer option B. Less overhead as mentioned by others.</w:t>
            </w:r>
          </w:p>
        </w:tc>
      </w:tr>
      <w:tr w:rsidR="000D7246" w14:paraId="06795B8C" w14:textId="77777777" w:rsidTr="000D7246">
        <w:tc>
          <w:tcPr>
            <w:tcW w:w="1936" w:type="dxa"/>
          </w:tcPr>
          <w:p w14:paraId="6CCEE118" w14:textId="77777777" w:rsidR="000D7246" w:rsidRDefault="00DF6837">
            <w:pPr>
              <w:rPr>
                <w:rFonts w:eastAsia="SimSun"/>
                <w:lang w:val="en-US" w:eastAsia="zh-CN"/>
              </w:rPr>
            </w:pPr>
            <w:r>
              <w:rPr>
                <w:rFonts w:eastAsia="SimSun"/>
                <w:lang w:val="en-US" w:eastAsia="zh-CN"/>
              </w:rPr>
              <w:t>Google</w:t>
            </w:r>
          </w:p>
        </w:tc>
        <w:tc>
          <w:tcPr>
            <w:tcW w:w="7837" w:type="dxa"/>
          </w:tcPr>
          <w:p w14:paraId="579E5851" w14:textId="77777777" w:rsidR="000D7246" w:rsidRDefault="00DF6837">
            <w:pPr>
              <w:rPr>
                <w:rFonts w:eastAsia="SimSun"/>
                <w:lang w:val="en-US" w:eastAsia="zh-CN"/>
              </w:rPr>
            </w:pPr>
            <w:r>
              <w:rPr>
                <w:rFonts w:eastAsia="SimSun"/>
                <w:lang w:val="en-US" w:eastAsia="zh-CN"/>
              </w:rPr>
              <w:t>FL Proposal 5-2-2a-v1: Support</w:t>
            </w:r>
          </w:p>
          <w:p w14:paraId="70AF0C57" w14:textId="77777777" w:rsidR="000D7246" w:rsidRDefault="00DF6837">
            <w:pPr>
              <w:rPr>
                <w:rFonts w:eastAsia="SimSun"/>
                <w:lang w:val="en-US" w:eastAsia="zh-CN"/>
              </w:rPr>
            </w:pPr>
            <w:r>
              <w:rPr>
                <w:rFonts w:eastAsia="SimSun"/>
                <w:lang w:val="en-US" w:eastAsia="zh-CN"/>
              </w:rPr>
              <w:t xml:space="preserve">FL Proposal 5-2-2b-v1: Support Option A. Differential encoding among all candidate cells may lead to potential out-of-range differential value. </w:t>
            </w:r>
          </w:p>
        </w:tc>
      </w:tr>
      <w:tr w:rsidR="000D7246" w14:paraId="4551D44A" w14:textId="77777777" w:rsidTr="000D7246">
        <w:tc>
          <w:tcPr>
            <w:tcW w:w="1936" w:type="dxa"/>
          </w:tcPr>
          <w:p w14:paraId="78B9B9BC"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08176420" w14:textId="77777777" w:rsidR="000D7246" w:rsidRDefault="00DF6837">
            <w:pPr>
              <w:rPr>
                <w:rFonts w:eastAsia="SimSun"/>
                <w:lang w:val="en-US" w:eastAsia="zh-CN"/>
              </w:rPr>
            </w:pPr>
            <w:r>
              <w:rPr>
                <w:rFonts w:eastAsia="SimSun"/>
                <w:lang w:val="en-US" w:eastAsia="zh-CN"/>
              </w:rPr>
              <w:t>FL proposal 5-2-2a-v1: Support</w:t>
            </w:r>
          </w:p>
          <w:p w14:paraId="0468D8CD" w14:textId="77777777" w:rsidR="000D7246" w:rsidRDefault="00DF6837">
            <w:pPr>
              <w:rPr>
                <w:rFonts w:eastAsia="SimSun"/>
                <w:lang w:val="en-US" w:eastAsia="zh-CN"/>
              </w:rPr>
            </w:pPr>
            <w:r>
              <w:rPr>
                <w:rFonts w:eastAsia="SimSun"/>
                <w:lang w:val="en-US" w:eastAsia="zh-CN"/>
              </w:rPr>
              <w:t>FL proposal 5-2-2b-v1: We are fine with both option A and option B.</w:t>
            </w:r>
          </w:p>
        </w:tc>
      </w:tr>
      <w:tr w:rsidR="000D7246" w14:paraId="017658F9" w14:textId="77777777" w:rsidTr="000D7246">
        <w:tc>
          <w:tcPr>
            <w:tcW w:w="1936" w:type="dxa"/>
          </w:tcPr>
          <w:p w14:paraId="6F49EDFA" w14:textId="77777777" w:rsidR="000D7246" w:rsidRDefault="00DF6837">
            <w:pPr>
              <w:rPr>
                <w:rFonts w:eastAsia="SimSun"/>
                <w:lang w:val="en-US" w:eastAsia="zh-CN"/>
              </w:rPr>
            </w:pPr>
            <w:r>
              <w:rPr>
                <w:rFonts w:eastAsia="SimSun" w:hint="eastAsia"/>
                <w:lang w:val="en-US" w:eastAsia="zh-CN"/>
              </w:rPr>
              <w:t>ZTE</w:t>
            </w:r>
          </w:p>
        </w:tc>
        <w:tc>
          <w:tcPr>
            <w:tcW w:w="7837" w:type="dxa"/>
          </w:tcPr>
          <w:p w14:paraId="023B7A86" w14:textId="77777777" w:rsidR="000D7246" w:rsidRDefault="00DF6837">
            <w:pPr>
              <w:rPr>
                <w:rFonts w:eastAsia="SimSun"/>
                <w:lang w:val="en-US" w:eastAsia="zh-CN"/>
              </w:rPr>
            </w:pPr>
            <w:r>
              <w:rPr>
                <w:rFonts w:eastAsia="SimSun"/>
                <w:lang w:val="en-US" w:eastAsia="zh-CN"/>
              </w:rPr>
              <w:t>FL proposal 5-2-2a-v1: Support</w:t>
            </w:r>
          </w:p>
          <w:p w14:paraId="3ED80CF8" w14:textId="77777777" w:rsidR="000D7246" w:rsidRDefault="00DF6837">
            <w:pPr>
              <w:rPr>
                <w:rFonts w:eastAsia="SimSun"/>
                <w:lang w:val="en-US" w:eastAsia="zh-CN"/>
              </w:rPr>
            </w:pPr>
            <w:r>
              <w:rPr>
                <w:rFonts w:eastAsia="SimSun"/>
                <w:lang w:val="en-US" w:eastAsia="zh-CN"/>
              </w:rPr>
              <w:t xml:space="preserve">FL proposal 5-2-2b-v1: </w:t>
            </w:r>
            <w:r>
              <w:rPr>
                <w:rFonts w:eastAsia="SimSun" w:hint="eastAsia"/>
                <w:lang w:val="en-US" w:eastAsia="zh-CN"/>
              </w:rPr>
              <w:t>It is related to proposal 5-2-1b-v1. Based on analysis for proposal 5-2-1b-v1, we slightly prefer option A compared with Option B.</w:t>
            </w:r>
          </w:p>
        </w:tc>
      </w:tr>
      <w:tr w:rsidR="000A1540" w14:paraId="7FCF6B63" w14:textId="77777777" w:rsidTr="004935C0">
        <w:tc>
          <w:tcPr>
            <w:tcW w:w="1936" w:type="dxa"/>
          </w:tcPr>
          <w:p w14:paraId="5CFE4375" w14:textId="77777777" w:rsidR="000A1540" w:rsidRDefault="000A1540" w:rsidP="004935C0">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37" w:type="dxa"/>
          </w:tcPr>
          <w:p w14:paraId="216ECB7A" w14:textId="77777777" w:rsidR="000A1540" w:rsidRDefault="000A1540" w:rsidP="004935C0">
            <w:pPr>
              <w:rPr>
                <w:rFonts w:eastAsia="SimSun"/>
                <w:lang w:val="en-US" w:eastAsia="zh-CN"/>
              </w:rPr>
            </w:pPr>
            <w:r>
              <w:rPr>
                <w:rFonts w:eastAsia="SimSun"/>
                <w:lang w:val="en-US" w:eastAsia="zh-CN"/>
              </w:rPr>
              <w:t>For 5-2-2a-v1, support</w:t>
            </w:r>
          </w:p>
          <w:p w14:paraId="3280D758" w14:textId="77777777" w:rsidR="000A1540" w:rsidRDefault="000A1540" w:rsidP="004935C0">
            <w:pPr>
              <w:rPr>
                <w:rFonts w:eastAsia="SimSun"/>
                <w:lang w:val="en-US" w:eastAsia="zh-CN"/>
              </w:rPr>
            </w:pPr>
            <w:r>
              <w:rPr>
                <w:rFonts w:eastAsia="SimSun"/>
                <w:lang w:val="en-US" w:eastAsia="zh-CN"/>
              </w:rPr>
              <w:t>For 5-2-2b-v1, support option B. the legacy encoding and mapping rule in R17 ICBM provides sufficient flexibility and dynamic range.</w:t>
            </w:r>
          </w:p>
          <w:p w14:paraId="13D22483" w14:textId="77777777" w:rsidR="000A1540" w:rsidRDefault="000A1540" w:rsidP="004935C0">
            <w:pPr>
              <w:rPr>
                <w:rFonts w:eastAsia="SimSun"/>
                <w:lang w:val="en-US" w:eastAsia="zh-CN"/>
              </w:rPr>
            </w:pPr>
          </w:p>
        </w:tc>
      </w:tr>
      <w:tr w:rsidR="000D7246" w14:paraId="2A24B859" w14:textId="77777777" w:rsidTr="000D7246">
        <w:tc>
          <w:tcPr>
            <w:tcW w:w="1936" w:type="dxa"/>
          </w:tcPr>
          <w:p w14:paraId="343FE887" w14:textId="3AA5EC91" w:rsidR="000D7246" w:rsidRPr="000A1540" w:rsidRDefault="00467A44">
            <w:pPr>
              <w:rPr>
                <w:rFonts w:eastAsia="SimSun"/>
                <w:lang w:eastAsia="zh-CN"/>
              </w:rPr>
            </w:pPr>
            <w:proofErr w:type="spellStart"/>
            <w:r>
              <w:rPr>
                <w:rFonts w:eastAsia="SimSun"/>
                <w:lang w:eastAsia="zh-CN"/>
              </w:rPr>
              <w:t>Futurewei</w:t>
            </w:r>
            <w:proofErr w:type="spellEnd"/>
          </w:p>
        </w:tc>
        <w:tc>
          <w:tcPr>
            <w:tcW w:w="7837" w:type="dxa"/>
          </w:tcPr>
          <w:p w14:paraId="5DCCEC5B" w14:textId="77777777" w:rsidR="00467A44" w:rsidRDefault="00467A44" w:rsidP="00467A44">
            <w:pPr>
              <w:rPr>
                <w:rFonts w:eastAsia="SimSun"/>
                <w:lang w:val="en-US" w:eastAsia="zh-CN"/>
              </w:rPr>
            </w:pPr>
            <w:r>
              <w:rPr>
                <w:rFonts w:eastAsia="SimSun"/>
                <w:b/>
                <w:bCs/>
                <w:lang w:val="en-US" w:eastAsia="zh-CN"/>
              </w:rPr>
              <w:t>FL proposal 5-2-2a-v1</w:t>
            </w:r>
            <w:r>
              <w:rPr>
                <w:rFonts w:eastAsia="SimSun"/>
                <w:lang w:val="en-US" w:eastAsia="zh-CN"/>
              </w:rPr>
              <w:t>: Fine</w:t>
            </w:r>
          </w:p>
          <w:p w14:paraId="12C852FF" w14:textId="19943860" w:rsidR="000D7246" w:rsidRDefault="00467A44" w:rsidP="00467A44">
            <w:pPr>
              <w:rPr>
                <w:rFonts w:eastAsia="SimSun"/>
                <w:lang w:val="en-US" w:eastAsia="zh-CN"/>
              </w:rPr>
            </w:pPr>
            <w:r>
              <w:rPr>
                <w:b/>
                <w:bCs/>
              </w:rPr>
              <w:t>FL proposal 5-2-2b-v1</w:t>
            </w:r>
            <w:r>
              <w:t xml:space="preserve">: Support Option A. The big problem for Option B is that differential encoding among candidate cells with large channel quality differences may have risk of </w:t>
            </w:r>
            <w:r>
              <w:rPr>
                <w:rFonts w:eastAsia="SimSun"/>
                <w:lang w:val="en-US" w:eastAsia="zh-CN"/>
              </w:rPr>
              <w:t>out-of-range</w:t>
            </w:r>
            <w:r>
              <w:t xml:space="preserve">. Option C is like some kind of optimization for Option B, but it is much complicated and has the same problem as Option B. So, both Option B and C are not preferred.  </w:t>
            </w:r>
          </w:p>
        </w:tc>
      </w:tr>
      <w:tr w:rsidR="00E94AAD" w14:paraId="1FDA1B96" w14:textId="77777777" w:rsidTr="000D7246">
        <w:tc>
          <w:tcPr>
            <w:tcW w:w="1936" w:type="dxa"/>
          </w:tcPr>
          <w:p w14:paraId="5DC0F6E6" w14:textId="77BA93BC" w:rsidR="00E94AAD" w:rsidRDefault="00E94AAD" w:rsidP="00E94AAD">
            <w:pPr>
              <w:rPr>
                <w:rFonts w:eastAsia="SimSun"/>
                <w:lang w:eastAsia="zh-CN"/>
              </w:rPr>
            </w:pPr>
            <w:r>
              <w:rPr>
                <w:rFonts w:eastAsia="Malgun Gothic" w:hint="eastAsia"/>
                <w:lang w:eastAsia="ko-KR"/>
              </w:rPr>
              <w:t>LG</w:t>
            </w:r>
          </w:p>
        </w:tc>
        <w:tc>
          <w:tcPr>
            <w:tcW w:w="7837" w:type="dxa"/>
          </w:tcPr>
          <w:p w14:paraId="4BC279A6" w14:textId="77777777" w:rsidR="00E94AAD" w:rsidRDefault="00E94AAD" w:rsidP="00E94AAD">
            <w:pPr>
              <w:rPr>
                <w:rFonts w:eastAsia="SimSun"/>
                <w:lang w:val="en-US" w:eastAsia="zh-CN"/>
              </w:rPr>
            </w:pPr>
            <w:r>
              <w:rPr>
                <w:rFonts w:eastAsia="SimSun"/>
                <w:lang w:val="en-US" w:eastAsia="zh-CN"/>
              </w:rPr>
              <w:t>For 5-2-2a-v1, support</w:t>
            </w:r>
          </w:p>
          <w:p w14:paraId="4ECCBF77" w14:textId="7EC1B3F0" w:rsidR="00E94AAD" w:rsidRDefault="00E94AAD" w:rsidP="00E94AAD">
            <w:pPr>
              <w:rPr>
                <w:rFonts w:eastAsia="SimSun"/>
                <w:lang w:val="en-US" w:eastAsia="zh-CN"/>
              </w:rPr>
            </w:pPr>
            <w:r>
              <w:rPr>
                <w:rFonts w:eastAsia="SimSun"/>
                <w:lang w:val="en-US" w:eastAsia="zh-CN"/>
              </w:rPr>
              <w:t>For 5-2-2b-v1, support option B based on the legacy rule as in Rel-17 ICBM</w:t>
            </w:r>
          </w:p>
        </w:tc>
      </w:tr>
      <w:tr w:rsidR="000D7246" w14:paraId="333F6FB4" w14:textId="77777777" w:rsidTr="000D7246">
        <w:tc>
          <w:tcPr>
            <w:tcW w:w="1936" w:type="dxa"/>
          </w:tcPr>
          <w:p w14:paraId="0D611DCA" w14:textId="6BB42545" w:rsidR="000D7246" w:rsidRDefault="00BA009D">
            <w:pPr>
              <w:rPr>
                <w:rFonts w:eastAsia="SimSun"/>
                <w:lang w:val="en-US" w:eastAsia="zh-CN"/>
              </w:rPr>
            </w:pPr>
            <w:r>
              <w:rPr>
                <w:rFonts w:eastAsia="SimSun" w:hint="eastAsia"/>
                <w:lang w:val="en-US" w:eastAsia="zh-CN"/>
              </w:rPr>
              <w:t>L</w:t>
            </w:r>
            <w:r>
              <w:rPr>
                <w:rFonts w:eastAsia="SimSun"/>
                <w:lang w:val="en-US" w:eastAsia="zh-CN"/>
              </w:rPr>
              <w:t>enovo</w:t>
            </w:r>
          </w:p>
        </w:tc>
        <w:tc>
          <w:tcPr>
            <w:tcW w:w="7837" w:type="dxa"/>
          </w:tcPr>
          <w:p w14:paraId="66693688" w14:textId="77777777" w:rsidR="00BA009D" w:rsidRDefault="00BA009D" w:rsidP="00BA009D">
            <w:pPr>
              <w:rPr>
                <w:rFonts w:eastAsia="SimSun"/>
                <w:lang w:val="en-US" w:eastAsia="zh-CN"/>
              </w:rPr>
            </w:pPr>
            <w:r>
              <w:rPr>
                <w:rFonts w:eastAsia="SimSun"/>
                <w:b/>
                <w:bCs/>
                <w:lang w:val="en-US" w:eastAsia="zh-CN"/>
              </w:rPr>
              <w:t>FL proposal 5-2-2a-v1</w:t>
            </w:r>
            <w:r>
              <w:rPr>
                <w:rFonts w:eastAsia="SimSun"/>
                <w:lang w:val="en-US" w:eastAsia="zh-CN"/>
              </w:rPr>
              <w:t>: Fine</w:t>
            </w:r>
          </w:p>
          <w:p w14:paraId="61C08F1E" w14:textId="3543098F" w:rsidR="000D7246" w:rsidRDefault="00BA009D" w:rsidP="00BA009D">
            <w:pPr>
              <w:rPr>
                <w:rFonts w:eastAsia="SimSun"/>
                <w:lang w:val="en-US" w:eastAsia="zh-CN"/>
              </w:rPr>
            </w:pPr>
            <w:r>
              <w:rPr>
                <w:b/>
                <w:bCs/>
              </w:rPr>
              <w:t>FL proposal 5-2-2b-v1</w:t>
            </w:r>
            <w:r>
              <w:t>: Support option B. Legacy scheme is sufficient.</w:t>
            </w:r>
          </w:p>
        </w:tc>
      </w:tr>
    </w:tbl>
    <w:p w14:paraId="23AD2542" w14:textId="77777777" w:rsidR="000D7246" w:rsidRDefault="000D7246">
      <w:pPr>
        <w:tabs>
          <w:tab w:val="left" w:pos="720"/>
          <w:tab w:val="left" w:pos="1440"/>
        </w:tabs>
        <w:rPr>
          <w:bCs/>
          <w:lang w:eastAsia="zh-CN"/>
        </w:rPr>
      </w:pPr>
    </w:p>
    <w:p w14:paraId="4D9F491A" w14:textId="77777777" w:rsidR="00197028" w:rsidRPr="00782252" w:rsidRDefault="00197028" w:rsidP="00197028">
      <w:pPr>
        <w:rPr>
          <w:b/>
          <w:bCs/>
        </w:rPr>
      </w:pPr>
      <w:r w:rsidRPr="00782252">
        <w:rPr>
          <w:b/>
          <w:bCs/>
        </w:rPr>
        <w:t>[FL proposal 5-2-2b-v</w:t>
      </w:r>
      <w:r>
        <w:rPr>
          <w:b/>
          <w:bCs/>
        </w:rPr>
        <w:t>2</w:t>
      </w:r>
      <w:r w:rsidRPr="00782252">
        <w:rPr>
          <w:b/>
          <w:bCs/>
        </w:rPr>
        <w:t>]</w:t>
      </w:r>
    </w:p>
    <w:p w14:paraId="72C44F25" w14:textId="77777777" w:rsidR="00197028" w:rsidRDefault="00197028" w:rsidP="00197028">
      <w:pPr>
        <w:pStyle w:val="a"/>
        <w:numPr>
          <w:ilvl w:val="0"/>
          <w:numId w:val="16"/>
        </w:numPr>
        <w:tabs>
          <w:tab w:val="left" w:pos="1440"/>
        </w:tabs>
        <w:rPr>
          <w:lang w:val="en-US"/>
        </w:rPr>
      </w:pPr>
      <w:r>
        <w:rPr>
          <w:lang w:val="en-US"/>
        </w:rPr>
        <w:t>Choose one option from the following options</w:t>
      </w:r>
      <w:r>
        <w:rPr>
          <w:b/>
          <w:bCs/>
          <w:color w:val="FF0000"/>
          <w:lang w:val="en-US"/>
        </w:rPr>
        <w:t>:</w:t>
      </w:r>
    </w:p>
    <w:p w14:paraId="701D4370" w14:textId="77777777" w:rsidR="00197028" w:rsidRDefault="00197028" w:rsidP="00197028">
      <w:pPr>
        <w:pStyle w:val="a"/>
        <w:numPr>
          <w:ilvl w:val="1"/>
          <w:numId w:val="16"/>
        </w:numPr>
        <w:tabs>
          <w:tab w:val="left" w:pos="2160"/>
        </w:tabs>
      </w:pPr>
      <w:r>
        <w:t xml:space="preserve">Option A: </w:t>
      </w:r>
      <w:proofErr w:type="spellStart"/>
      <w:r>
        <w:t>Futurewei</w:t>
      </w:r>
      <w:proofErr w:type="spellEnd"/>
      <w:r>
        <w:t>, Ericsson, Nokia, Fujitsu, Apple, ZTE, OPPO</w:t>
      </w:r>
    </w:p>
    <w:p w14:paraId="2DB1096A" w14:textId="77777777" w:rsidR="00197028" w:rsidRDefault="00197028" w:rsidP="00197028">
      <w:pPr>
        <w:pStyle w:val="a"/>
        <w:numPr>
          <w:ilvl w:val="2"/>
          <w:numId w:val="16"/>
        </w:numPr>
      </w:pPr>
      <w:r>
        <w:t xml:space="preserve">Differential encoding is performed per cell, </w:t>
      </w:r>
      <w:proofErr w:type="gramStart"/>
      <w:r>
        <w:t>i.e.</w:t>
      </w:r>
      <w:proofErr w:type="gramEnd"/>
      <w:r>
        <w:t xml:space="preserve"> for each cell, a beam </w:t>
      </w:r>
      <w:r>
        <w:rPr>
          <w:bCs/>
          <w:lang w:eastAsia="zh-CN"/>
        </w:rPr>
        <w:t>with the largest L1-RSRP value</w:t>
      </w:r>
      <w:r>
        <w:t xml:space="preserve"> among the M beams applies an absolute L1-RSRP, and the differential L1-RSRP is applied to the remaining M-1 beams</w:t>
      </w:r>
    </w:p>
    <w:p w14:paraId="7BC2E65F" w14:textId="77777777" w:rsidR="00197028" w:rsidRDefault="00197028" w:rsidP="00197028">
      <w:pPr>
        <w:pStyle w:val="a"/>
        <w:numPr>
          <w:ilvl w:val="1"/>
          <w:numId w:val="16"/>
        </w:numPr>
        <w:tabs>
          <w:tab w:val="left" w:pos="2160"/>
        </w:tabs>
      </w:pPr>
      <w:r>
        <w:t xml:space="preserve">Option B: Huawei, </w:t>
      </w:r>
      <w:proofErr w:type="spellStart"/>
      <w:r>
        <w:t>Spreadtrum</w:t>
      </w:r>
      <w:proofErr w:type="spellEnd"/>
      <w:r>
        <w:t>, vivo, Nokia, LG, NTT DOCOMO, Samsung, IDC, Qualcomm</w:t>
      </w:r>
    </w:p>
    <w:p w14:paraId="7F0CB38F" w14:textId="77777777" w:rsidR="00197028" w:rsidRDefault="00197028" w:rsidP="00197028">
      <w:pPr>
        <w:pStyle w:val="a"/>
        <w:numPr>
          <w:ilvl w:val="2"/>
          <w:numId w:val="16"/>
        </w:numPr>
      </w:pPr>
      <w:r>
        <w:t xml:space="preserve">A beam </w:t>
      </w:r>
      <w:r>
        <w:rPr>
          <w:bCs/>
          <w:lang w:eastAsia="zh-CN"/>
        </w:rPr>
        <w:t>with the largest L1-RSRP value</w:t>
      </w:r>
      <w:r>
        <w:t xml:space="preserve"> among the M*L beams applies absolute L1-RSRP, and the differential L1-RSRP is applied to the remaining M*L-1 </w:t>
      </w:r>
      <w:proofErr w:type="gramStart"/>
      <w:r>
        <w:t>beams</w:t>
      </w:r>
      <w:proofErr w:type="gramEnd"/>
    </w:p>
    <w:p w14:paraId="25516844" w14:textId="77777777" w:rsidR="00197028" w:rsidRDefault="00197028" w:rsidP="00197028">
      <w:pPr>
        <w:pStyle w:val="a"/>
        <w:numPr>
          <w:ilvl w:val="1"/>
          <w:numId w:val="16"/>
        </w:numPr>
        <w:tabs>
          <w:tab w:val="left" w:pos="2160"/>
        </w:tabs>
      </w:pPr>
      <w:r>
        <w:t>Option C:  Nokia, CATT</w:t>
      </w:r>
    </w:p>
    <w:p w14:paraId="3F19C129" w14:textId="77777777" w:rsidR="00197028" w:rsidRDefault="00197028" w:rsidP="00197028">
      <w:pPr>
        <w:pStyle w:val="a"/>
        <w:numPr>
          <w:ilvl w:val="2"/>
          <w:numId w:val="16"/>
        </w:numPr>
      </w:pPr>
      <w:r>
        <w:t xml:space="preserve">Take the following 2-step </w:t>
      </w:r>
      <w:proofErr w:type="gramStart"/>
      <w:r>
        <w:t>approach</w:t>
      </w:r>
      <w:proofErr w:type="gramEnd"/>
      <w:r>
        <w:t xml:space="preserve"> </w:t>
      </w:r>
    </w:p>
    <w:p w14:paraId="5A140E2C" w14:textId="77777777" w:rsidR="00197028" w:rsidRDefault="00197028" w:rsidP="00197028">
      <w:pPr>
        <w:pStyle w:val="a"/>
        <w:numPr>
          <w:ilvl w:val="3"/>
          <w:numId w:val="16"/>
        </w:numPr>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4E708460" w14:textId="77777777" w:rsidR="00197028" w:rsidRDefault="00197028" w:rsidP="00197028">
      <w:pPr>
        <w:pStyle w:val="a"/>
        <w:numPr>
          <w:ilvl w:val="3"/>
          <w:numId w:val="16"/>
        </w:numPr>
        <w:tabs>
          <w:tab w:val="left" w:pos="2160"/>
        </w:tabs>
      </w:pPr>
      <w:r>
        <w:t>Step two: a beam to apply absolute L1-RSRP is chosen among L beams applying absolute L1-RSRP in step one and the differential L1-RSRP is applied to L-1 beams.</w:t>
      </w:r>
    </w:p>
    <w:p w14:paraId="36B15F3C" w14:textId="77777777" w:rsidR="00197028" w:rsidRDefault="00197028">
      <w:pPr>
        <w:tabs>
          <w:tab w:val="left" w:pos="720"/>
          <w:tab w:val="left" w:pos="1440"/>
        </w:tabs>
        <w:rPr>
          <w:bCs/>
          <w:lang w:eastAsia="zh-CN"/>
        </w:rPr>
      </w:pPr>
    </w:p>
    <w:p w14:paraId="447B18C9" w14:textId="77777777" w:rsidR="000D7246" w:rsidRDefault="000D7246">
      <w:pPr>
        <w:rPr>
          <w:lang w:eastAsia="zh-CN"/>
        </w:rPr>
      </w:pPr>
    </w:p>
    <w:p w14:paraId="4172BF9F" w14:textId="77777777" w:rsidR="000D7246" w:rsidRDefault="00DF6837">
      <w:pPr>
        <w:snapToGrid/>
        <w:spacing w:after="0" w:afterAutospacing="0"/>
        <w:jc w:val="left"/>
        <w:rPr>
          <w:lang w:val="en-US" w:eastAsia="zh-CN"/>
        </w:rPr>
      </w:pPr>
      <w:r>
        <w:rPr>
          <w:lang w:val="en-US" w:eastAsia="zh-CN"/>
        </w:rPr>
        <w:br w:type="page"/>
      </w:r>
    </w:p>
    <w:p w14:paraId="6A2E001D" w14:textId="77777777" w:rsidR="000D7246" w:rsidRDefault="00DF6837">
      <w:pPr>
        <w:pStyle w:val="30"/>
        <w:rPr>
          <w:lang w:eastAsia="zh-CN"/>
        </w:rPr>
      </w:pPr>
      <w:r>
        <w:rPr>
          <w:lang w:eastAsia="zh-CN"/>
        </w:rPr>
        <w:lastRenderedPageBreak/>
        <w:t xml:space="preserve">[Closed] Container of </w:t>
      </w:r>
      <w:proofErr w:type="spellStart"/>
      <w:r>
        <w:rPr>
          <w:lang w:eastAsia="zh-CN"/>
        </w:rPr>
        <w:t>gNB</w:t>
      </w:r>
      <w:proofErr w:type="spellEnd"/>
      <w:r>
        <w:rPr>
          <w:lang w:eastAsia="zh-CN"/>
        </w:rPr>
        <w:t xml:space="preserve"> scheduled </w:t>
      </w:r>
      <w:r>
        <w:t xml:space="preserve">L1 measurement </w:t>
      </w:r>
      <w:proofErr w:type="gramStart"/>
      <w:r>
        <w:t>reporting</w:t>
      </w:r>
      <w:proofErr w:type="gramEnd"/>
    </w:p>
    <w:p w14:paraId="01C75213" w14:textId="77777777" w:rsidR="000D7246" w:rsidRDefault="00DF6837">
      <w:pPr>
        <w:pStyle w:val="5"/>
      </w:pPr>
      <w:r>
        <w:t>[Conclusion at RAN1#110b-e]</w:t>
      </w:r>
    </w:p>
    <w:p w14:paraId="56A447D7"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7764F200"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6A4D43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 Report as UCI on PUCCH or PUSCH</w:t>
      </w:r>
    </w:p>
    <w:p w14:paraId="2C6F649B"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4873618E"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0D7256DC"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Inter-frequency measurement, if supported</w:t>
      </w:r>
    </w:p>
    <w:p w14:paraId="767AFA54"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Increasing the maximum number of reported beams, which is 4 for Rel-17 ICBM</w:t>
      </w:r>
    </w:p>
    <w:p w14:paraId="66E2627F"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w:t>
      </w:r>
      <w:proofErr w:type="gramStart"/>
      <w:r>
        <w:rPr>
          <w:rFonts w:ascii="Arial" w:hAnsi="Arial" w:cs="Arial"/>
          <w:sz w:val="20"/>
        </w:rPr>
        <w:t>cells</w:t>
      </w:r>
      <w:proofErr w:type="gramEnd"/>
    </w:p>
    <w:p w14:paraId="15E99741" w14:textId="77777777" w:rsidR="000D7246" w:rsidRDefault="00DF6837">
      <w:pPr>
        <w:pStyle w:val="a"/>
        <w:numPr>
          <w:ilvl w:val="3"/>
          <w:numId w:val="11"/>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3D5C486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Report on MAC CE </w:t>
      </w:r>
    </w:p>
    <w:p w14:paraId="1853065E"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4428014A" w14:textId="77777777" w:rsidR="000D7246" w:rsidRDefault="000D7246">
      <w:pPr>
        <w:spacing w:after="0" w:afterAutospacing="0"/>
        <w:rPr>
          <w:rFonts w:ascii="Arial" w:hAnsi="Arial" w:cs="Arial"/>
          <w:sz w:val="20"/>
        </w:rPr>
      </w:pPr>
    </w:p>
    <w:p w14:paraId="4DC6561D" w14:textId="77777777" w:rsidR="000D7246" w:rsidRDefault="00DF6837">
      <w:pPr>
        <w:pStyle w:val="5"/>
        <w:ind w:left="0" w:firstLineChars="0" w:firstLine="0"/>
      </w:pPr>
      <w:r>
        <w:t>[Conclusion at RAN1#111]</w:t>
      </w:r>
    </w:p>
    <w:p w14:paraId="4CE27565"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26BE7BE2"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w:t>
      </w:r>
      <w:proofErr w:type="gramStart"/>
      <w:r>
        <w:rPr>
          <w:rFonts w:ascii="Arial" w:hAnsi="Arial" w:cs="Arial"/>
          <w:sz w:val="20"/>
        </w:rPr>
        <w:t>supported</w:t>
      </w:r>
      <w:proofErr w:type="gramEnd"/>
    </w:p>
    <w:p w14:paraId="74A35EE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Semi-persistent report on PUSCH, and aperiodic report on PUSCH are </w:t>
      </w:r>
      <w:proofErr w:type="gramStart"/>
      <w:r>
        <w:rPr>
          <w:rFonts w:ascii="Arial" w:hAnsi="Arial" w:cs="Arial"/>
          <w:sz w:val="20"/>
        </w:rPr>
        <w:t>supported</w:t>
      </w:r>
      <w:proofErr w:type="gramEnd"/>
    </w:p>
    <w:p w14:paraId="3A7D6B1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78810ADE"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98AE07C" w14:textId="77777777" w:rsidR="000D7246" w:rsidRDefault="000D7246">
      <w:pPr>
        <w:spacing w:after="0" w:afterAutospacing="0"/>
        <w:rPr>
          <w:rFonts w:ascii="Arial" w:hAnsi="Arial" w:cs="Arial"/>
          <w:sz w:val="20"/>
        </w:rPr>
      </w:pPr>
    </w:p>
    <w:p w14:paraId="2FD2B603" w14:textId="77777777" w:rsidR="000D7246" w:rsidRDefault="00DF6837">
      <w:pPr>
        <w:pStyle w:val="5"/>
        <w:ind w:left="0" w:firstLineChars="0" w:firstLine="0"/>
      </w:pPr>
      <w:r>
        <w:t>[Conclusion at RAN1#112]</w:t>
      </w:r>
    </w:p>
    <w:p w14:paraId="419D5713" w14:textId="77777777" w:rsidR="000D7246" w:rsidRDefault="00DF6837">
      <w:r>
        <w:rPr>
          <w:rFonts w:eastAsiaTheme="minorEastAsia" w:hint="eastAsia"/>
        </w:rPr>
        <w:t>D</w:t>
      </w:r>
      <w:r>
        <w:rPr>
          <w:rFonts w:eastAsiaTheme="minorEastAsia"/>
        </w:rPr>
        <w:t xml:space="preserve">ue to the lack of time, the following </w:t>
      </w:r>
      <w:r>
        <w:t xml:space="preserve">FL proposal was not treated in RAN1#112. </w:t>
      </w:r>
    </w:p>
    <w:p w14:paraId="4C224067" w14:textId="77777777" w:rsidR="000D7246" w:rsidRDefault="00DF6837">
      <w:pPr>
        <w:pStyle w:val="a"/>
        <w:numPr>
          <w:ilvl w:val="0"/>
          <w:numId w:val="11"/>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590D9AB7" w14:textId="77777777" w:rsidR="000D7246" w:rsidRDefault="00DF6837">
      <w:pPr>
        <w:pStyle w:val="5"/>
        <w:ind w:left="0" w:firstLineChars="0" w:firstLine="0"/>
      </w:pPr>
      <w:r>
        <w:t>[Conclusion at RAN1#112bis-e]</w:t>
      </w:r>
    </w:p>
    <w:p w14:paraId="79F53C83" w14:textId="77777777" w:rsidR="000D7246" w:rsidRDefault="00DF6837">
      <w:r>
        <w:rPr>
          <w:highlight w:val="green"/>
        </w:rPr>
        <w:t>Agreement</w:t>
      </w:r>
    </w:p>
    <w:p w14:paraId="501F6C38" w14:textId="77777777" w:rsidR="000D7246" w:rsidRDefault="00DF6837">
      <w:pPr>
        <w:pStyle w:val="a"/>
        <w:numPr>
          <w:ilvl w:val="0"/>
          <w:numId w:val="11"/>
        </w:numPr>
      </w:pPr>
      <w:r>
        <w:rPr>
          <w:lang w:val="en-US"/>
        </w:rPr>
        <w:t xml:space="preserve">Periodic and semi-persistent report on PUCCH </w:t>
      </w:r>
      <w:proofErr w:type="gramStart"/>
      <w:r>
        <w:rPr>
          <w:lang w:val="en-US"/>
        </w:rPr>
        <w:t>are</w:t>
      </w:r>
      <w:proofErr w:type="gramEnd"/>
      <w:r>
        <w:rPr>
          <w:lang w:val="en-US"/>
        </w:rPr>
        <w:t xml:space="preserve"> also supported for </w:t>
      </w:r>
      <w:proofErr w:type="spellStart"/>
      <w:r>
        <w:rPr>
          <w:lang w:val="en-US"/>
        </w:rPr>
        <w:t>gNB</w:t>
      </w:r>
      <w:proofErr w:type="spellEnd"/>
      <w:r>
        <w:rPr>
          <w:lang w:val="en-US"/>
        </w:rPr>
        <w:t xml:space="preserve"> scheduled L1-measurement reporting</w:t>
      </w:r>
    </w:p>
    <w:p w14:paraId="60877948" w14:textId="77777777" w:rsidR="000D7246" w:rsidRDefault="000D7246">
      <w:pPr>
        <w:rPr>
          <w:rFonts w:eastAsiaTheme="minorEastAsia"/>
        </w:rPr>
      </w:pPr>
    </w:p>
    <w:p w14:paraId="4844B04C" w14:textId="77777777" w:rsidR="000D7246" w:rsidRDefault="00DF6837">
      <w:pPr>
        <w:pStyle w:val="5"/>
        <w:ind w:left="0" w:firstLineChars="0" w:firstLine="0"/>
      </w:pPr>
      <w:r>
        <w:t>[Conclusion at RAN1#113]</w:t>
      </w:r>
    </w:p>
    <w:p w14:paraId="0E2C3817" w14:textId="77777777" w:rsidR="000D7246" w:rsidRDefault="00DF6837">
      <w:r>
        <w:t>No discussion</w:t>
      </w:r>
    </w:p>
    <w:p w14:paraId="51709416" w14:textId="77777777" w:rsidR="000D7246" w:rsidRDefault="00DF6837">
      <w:pPr>
        <w:pStyle w:val="5"/>
        <w:ind w:left="0" w:firstLineChars="0" w:firstLine="0"/>
      </w:pPr>
      <w:r>
        <w:lastRenderedPageBreak/>
        <w:t>[Summary of Contributions]</w:t>
      </w:r>
    </w:p>
    <w:p w14:paraId="66EDDFA4" w14:textId="77777777" w:rsidR="000D7246" w:rsidRDefault="00DF6837">
      <w:pPr>
        <w:pStyle w:val="a"/>
        <w:numPr>
          <w:ilvl w:val="0"/>
          <w:numId w:val="11"/>
        </w:numPr>
        <w:rPr>
          <w:bCs/>
        </w:rPr>
      </w:pPr>
      <w:proofErr w:type="spellStart"/>
      <w:r>
        <w:rPr>
          <w:bCs/>
        </w:rPr>
        <w:t>Futurewei</w:t>
      </w:r>
      <w:proofErr w:type="spellEnd"/>
    </w:p>
    <w:p w14:paraId="4EA973A3" w14:textId="77777777" w:rsidR="000D7246" w:rsidRDefault="00DF6837">
      <w:pPr>
        <w:pStyle w:val="a"/>
        <w:numPr>
          <w:ilvl w:val="1"/>
          <w:numId w:val="11"/>
        </w:numPr>
        <w:rPr>
          <w:bCs/>
        </w:rPr>
      </w:pPr>
      <w:r>
        <w:rPr>
          <w:bCs/>
        </w:rPr>
        <w:t>Not support MAC CE as an additional container to transmit L1 measurement report.</w:t>
      </w:r>
    </w:p>
    <w:p w14:paraId="55C624FB" w14:textId="77777777" w:rsidR="000D7246" w:rsidRDefault="00DF6837">
      <w:pPr>
        <w:pStyle w:val="a"/>
        <w:numPr>
          <w:ilvl w:val="0"/>
          <w:numId w:val="11"/>
        </w:numPr>
        <w:rPr>
          <w:bCs/>
        </w:rPr>
      </w:pPr>
      <w:r>
        <w:rPr>
          <w:bCs/>
        </w:rPr>
        <w:t>IDC</w:t>
      </w:r>
    </w:p>
    <w:p w14:paraId="2D85992F" w14:textId="77777777" w:rsidR="000D7246" w:rsidRDefault="00DF6837">
      <w:pPr>
        <w:pStyle w:val="a"/>
        <w:numPr>
          <w:ilvl w:val="1"/>
          <w:numId w:val="11"/>
        </w:numPr>
        <w:rPr>
          <w:bCs/>
        </w:rPr>
      </w:pPr>
      <w:r>
        <w:rPr>
          <w:bCs/>
        </w:rPr>
        <w:t>Support periodic reporting of strongest detected SSB resources in a MAC CE.</w:t>
      </w:r>
    </w:p>
    <w:p w14:paraId="79527E68" w14:textId="77777777" w:rsidR="000D7246" w:rsidRDefault="000D7246"/>
    <w:p w14:paraId="6CC84FEB" w14:textId="77777777" w:rsidR="000D7246" w:rsidRDefault="00DF6837">
      <w:pPr>
        <w:pStyle w:val="5"/>
        <w:ind w:left="0" w:firstLineChars="0" w:firstLine="0"/>
      </w:pPr>
      <w:r>
        <w:t>[FL observation]</w:t>
      </w:r>
    </w:p>
    <w:p w14:paraId="5BAED930" w14:textId="77777777" w:rsidR="000D7246" w:rsidRDefault="00DF6837">
      <w:r>
        <w:t xml:space="preserve">FL sees no critical issue is left for this item, even though there are a couple of companies talks about the additional container for L1 reporting, </w:t>
      </w:r>
      <w:proofErr w:type="gramStart"/>
      <w:r>
        <w:t>i.e.</w:t>
      </w:r>
      <w:proofErr w:type="gramEnd"/>
      <w:r>
        <w:t xml:space="preserve"> MAC CE. </w:t>
      </w:r>
    </w:p>
    <w:p w14:paraId="5DCEF927" w14:textId="77777777" w:rsidR="000D7246" w:rsidRDefault="00DF6837">
      <w:r>
        <w:t>FL would like to close the discussion of this section as this is not a critical issue.</w:t>
      </w:r>
    </w:p>
    <w:p w14:paraId="68392A87" w14:textId="77777777" w:rsidR="000D7246" w:rsidRDefault="00DF6837">
      <w:pPr>
        <w:snapToGrid/>
        <w:spacing w:after="0" w:afterAutospacing="0"/>
        <w:jc w:val="left"/>
        <w:rPr>
          <w:rFonts w:eastAsiaTheme="minorEastAsia"/>
        </w:rPr>
      </w:pPr>
      <w:r>
        <w:rPr>
          <w:rFonts w:eastAsiaTheme="minorEastAsia"/>
        </w:rPr>
        <w:br w:type="page"/>
      </w:r>
    </w:p>
    <w:p w14:paraId="74216351" w14:textId="37D507FC" w:rsidR="000D7246" w:rsidRDefault="00DF6837">
      <w:pPr>
        <w:pStyle w:val="30"/>
      </w:pPr>
      <w:r>
        <w:lastRenderedPageBreak/>
        <w:t>[</w:t>
      </w:r>
      <w:r w:rsidR="006E49F9">
        <w:t>Closed</w:t>
      </w:r>
      <w:r>
        <w:t xml:space="preserve">] Configuration for </w:t>
      </w:r>
      <w:proofErr w:type="spellStart"/>
      <w:r>
        <w:t>gNB</w:t>
      </w:r>
      <w:proofErr w:type="spellEnd"/>
      <w:r>
        <w:t xml:space="preserve"> scheduled L1 measurement </w:t>
      </w:r>
      <w:proofErr w:type="gramStart"/>
      <w:r>
        <w:t>report</w:t>
      </w:r>
      <w:proofErr w:type="gramEnd"/>
    </w:p>
    <w:p w14:paraId="3FEC184E" w14:textId="77777777" w:rsidR="000D7246" w:rsidRDefault="000D7246">
      <w:pPr>
        <w:spacing w:after="0" w:afterAutospacing="0"/>
        <w:rPr>
          <w:rFonts w:ascii="Arial" w:hAnsi="Arial" w:cs="Arial"/>
          <w:sz w:val="20"/>
        </w:rPr>
      </w:pPr>
    </w:p>
    <w:p w14:paraId="5F6D482B" w14:textId="77777777" w:rsidR="000D7246" w:rsidRDefault="00DF6837">
      <w:pPr>
        <w:pStyle w:val="5"/>
      </w:pPr>
      <w:r>
        <w:t>[Conclusion at RAN1#112]</w:t>
      </w:r>
    </w:p>
    <w:p w14:paraId="7E767FAC" w14:textId="77777777" w:rsidR="000D7246" w:rsidRDefault="00DF6837">
      <w:pPr>
        <w:pStyle w:val="a"/>
        <w:numPr>
          <w:ilvl w:val="0"/>
          <w:numId w:val="0"/>
        </w:numPr>
        <w:rPr>
          <w:rFonts w:eastAsia="DengXian"/>
          <w:highlight w:val="green"/>
          <w:lang w:eastAsia="zh-CN"/>
        </w:rPr>
      </w:pPr>
      <w:r>
        <w:rPr>
          <w:rFonts w:eastAsia="DengXian"/>
          <w:highlight w:val="green"/>
          <w:lang w:eastAsia="zh-CN"/>
        </w:rPr>
        <w:t>Agreement related to an LS to RAN2</w:t>
      </w:r>
    </w:p>
    <w:p w14:paraId="230CD276"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3DF2BEC7"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 xml:space="preserve">Following RAN1 understanding will be provided in the </w:t>
      </w:r>
      <w:proofErr w:type="gramStart"/>
      <w:r>
        <w:rPr>
          <w:rFonts w:ascii="Times" w:eastAsia="Batang" w:hAnsi="Times"/>
          <w:sz w:val="20"/>
          <w:szCs w:val="24"/>
          <w:lang w:eastAsia="zh-CN"/>
        </w:rPr>
        <w:t>LS</w:t>
      </w:r>
      <w:proofErr w:type="gramEnd"/>
    </w:p>
    <w:p w14:paraId="248D9DD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67EC9712"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w:t>
      </w:r>
      <w:proofErr w:type="gramStart"/>
      <w:r>
        <w:rPr>
          <w:rFonts w:ascii="Times" w:eastAsia="Batang" w:hAnsi="Times"/>
          <w:sz w:val="20"/>
          <w:szCs w:val="24"/>
          <w:highlight w:val="yellow"/>
          <w:lang w:eastAsia="zh-CN"/>
        </w:rPr>
        <w:t>cells</w:t>
      </w:r>
      <w:proofErr w:type="gramEnd"/>
    </w:p>
    <w:p w14:paraId="7A6C6B32"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2C595F51"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w:t>
      </w:r>
      <w:proofErr w:type="gramStart"/>
      <w:r>
        <w:rPr>
          <w:rFonts w:ascii="Times" w:eastAsia="Batang" w:hAnsi="Times"/>
          <w:sz w:val="20"/>
          <w:szCs w:val="24"/>
          <w:highlight w:val="yellow"/>
          <w:lang w:eastAsia="zh-CN"/>
        </w:rPr>
        <w:t>cells</w:t>
      </w:r>
      <w:proofErr w:type="gramEnd"/>
    </w:p>
    <w:p w14:paraId="7BAA6D88"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5438E2B5"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w:t>
      </w:r>
      <w:proofErr w:type="gramStart"/>
      <w:r>
        <w:rPr>
          <w:rFonts w:ascii="Times" w:eastAsia="Batang" w:hAnsi="Times"/>
          <w:sz w:val="20"/>
          <w:szCs w:val="24"/>
          <w:highlight w:val="yellow"/>
          <w:lang w:eastAsia="zh-CN"/>
        </w:rPr>
        <w:t>cells</w:t>
      </w:r>
      <w:proofErr w:type="gramEnd"/>
    </w:p>
    <w:p w14:paraId="255E0D9A"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243C8A3D"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41900FF7"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EC14D59" w14:textId="77777777" w:rsidR="000D7246" w:rsidRDefault="00DF6837">
      <w:pPr>
        <w:numPr>
          <w:ilvl w:val="3"/>
          <w:numId w:val="14"/>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68C12845" w14:textId="77777777" w:rsidR="000D7246" w:rsidRDefault="00DF6837">
      <w:pPr>
        <w:pStyle w:val="5"/>
      </w:pPr>
      <w:r>
        <w:t>[Conclusion at RAN1#112bis-e]</w:t>
      </w:r>
    </w:p>
    <w:p w14:paraId="5532D035" w14:textId="77777777" w:rsidR="000D7246" w:rsidRDefault="00DF6837">
      <w:r>
        <w:t xml:space="preserve">No agreement was made under this section. Majority view is RRC structure discussion will directly go to RRC parameter AI.  </w:t>
      </w:r>
    </w:p>
    <w:p w14:paraId="196A65BC" w14:textId="77777777" w:rsidR="000D7246" w:rsidRDefault="00DF6837">
      <w:pPr>
        <w:pStyle w:val="5"/>
      </w:pPr>
      <w:r>
        <w:t>[Conclusion at RAN1#113]</w:t>
      </w:r>
    </w:p>
    <w:p w14:paraId="21CDA707" w14:textId="77777777" w:rsidR="000D7246" w:rsidRDefault="00DF6837">
      <w:r>
        <w:t xml:space="preserve">No discussion  </w:t>
      </w:r>
    </w:p>
    <w:p w14:paraId="698D8731" w14:textId="77777777" w:rsidR="000D7246" w:rsidRDefault="00DF6837">
      <w:pPr>
        <w:pStyle w:val="5"/>
        <w:ind w:left="0" w:firstLineChars="0" w:firstLine="0"/>
      </w:pPr>
      <w:r>
        <w:t>[Summary of contributions]</w:t>
      </w:r>
    </w:p>
    <w:p w14:paraId="75883FDC" w14:textId="77777777" w:rsidR="000D7246" w:rsidRDefault="00DF6837">
      <w:pPr>
        <w:pStyle w:val="a"/>
        <w:numPr>
          <w:ilvl w:val="0"/>
          <w:numId w:val="11"/>
        </w:numPr>
        <w:rPr>
          <w:lang w:val="en-US"/>
        </w:rPr>
      </w:pPr>
      <w:r>
        <w:rPr>
          <w:lang w:val="en-US"/>
        </w:rPr>
        <w:t>ZTE</w:t>
      </w:r>
    </w:p>
    <w:p w14:paraId="0706CBB1" w14:textId="77777777" w:rsidR="000D7246" w:rsidRDefault="00DF6837">
      <w:pPr>
        <w:pStyle w:val="a"/>
        <w:numPr>
          <w:ilvl w:val="1"/>
          <w:numId w:val="11"/>
        </w:numPr>
        <w:rPr>
          <w:lang w:val="en-US"/>
        </w:rPr>
      </w:pPr>
      <w:r>
        <w:rPr>
          <w:lang w:val="en-US"/>
        </w:rPr>
        <w:t>From the perspective of UE energy saving and supporting consecutive cell-switch scenario(s), supporting:</w:t>
      </w:r>
    </w:p>
    <w:p w14:paraId="2AC10704" w14:textId="77777777" w:rsidR="000D7246" w:rsidRDefault="00DF6837">
      <w:pPr>
        <w:pStyle w:val="a"/>
        <w:numPr>
          <w:ilvl w:val="2"/>
          <w:numId w:val="11"/>
        </w:numPr>
        <w:rPr>
          <w:lang w:val="en-US"/>
        </w:rPr>
      </w:pPr>
      <w:r>
        <w:rPr>
          <w:lang w:val="en-US"/>
        </w:rPr>
        <w:t>The UE only measures a subset of candidate cells (i.e., activated candidate cells) selected from RRC pre-configured candidate cells.</w:t>
      </w:r>
    </w:p>
    <w:p w14:paraId="4A36E365" w14:textId="77777777" w:rsidR="000D7246" w:rsidRDefault="00DF6837">
      <w:pPr>
        <w:pStyle w:val="a"/>
        <w:numPr>
          <w:ilvl w:val="2"/>
          <w:numId w:val="11"/>
        </w:numPr>
        <w:rPr>
          <w:lang w:val="en-US"/>
        </w:rPr>
      </w:pPr>
      <w:r>
        <w:rPr>
          <w:lang w:val="en-US"/>
        </w:rPr>
        <w:t>Then, TCI state(s) only from a TCI state pool associated with the subset of candidate cells can be activated</w:t>
      </w:r>
      <w:proofErr w:type="gramStart"/>
      <w:r>
        <w:rPr>
          <w:lang w:val="en-US"/>
        </w:rPr>
        <w:t>. .</w:t>
      </w:r>
      <w:proofErr w:type="gramEnd"/>
    </w:p>
    <w:p w14:paraId="36BE6359" w14:textId="77777777" w:rsidR="000D7246" w:rsidRDefault="00DF6837">
      <w:pPr>
        <w:pStyle w:val="a"/>
        <w:numPr>
          <w:ilvl w:val="0"/>
          <w:numId w:val="11"/>
        </w:numPr>
        <w:rPr>
          <w:lang w:val="en-US"/>
        </w:rPr>
      </w:pPr>
      <w:r>
        <w:rPr>
          <w:lang w:val="en-US"/>
        </w:rPr>
        <w:t>Vivo</w:t>
      </w:r>
    </w:p>
    <w:p w14:paraId="40F61603" w14:textId="77777777" w:rsidR="000D7246" w:rsidRDefault="00DF6837">
      <w:pPr>
        <w:pStyle w:val="a"/>
        <w:numPr>
          <w:ilvl w:val="1"/>
          <w:numId w:val="11"/>
        </w:numPr>
        <w:rPr>
          <w:lang w:val="en-US"/>
        </w:rPr>
      </w:pPr>
      <w:r>
        <w:rPr>
          <w:lang w:val="en-US"/>
        </w:rPr>
        <w:t>Support reusing Rel-17 ICBM reporting configuration framework for LTM.</w:t>
      </w:r>
    </w:p>
    <w:p w14:paraId="3BB75246" w14:textId="77777777" w:rsidR="000D7246" w:rsidRDefault="00DF6837">
      <w:pPr>
        <w:pStyle w:val="a"/>
        <w:numPr>
          <w:ilvl w:val="2"/>
          <w:numId w:val="11"/>
        </w:numPr>
        <w:rPr>
          <w:lang w:val="en-US"/>
        </w:rPr>
      </w:pPr>
      <w:r>
        <w:rPr>
          <w:lang w:val="en-US"/>
        </w:rPr>
        <w:t>Each LTM-CSI-</w:t>
      </w:r>
      <w:proofErr w:type="spellStart"/>
      <w:r>
        <w:rPr>
          <w:lang w:val="en-US"/>
        </w:rPr>
        <w:t>ReportConfig</w:t>
      </w:r>
      <w:proofErr w:type="spellEnd"/>
      <w:r>
        <w:rPr>
          <w:lang w:val="en-US"/>
        </w:rPr>
        <w:t xml:space="preserve"> is associated with one LTM-CSI-</w:t>
      </w:r>
      <w:proofErr w:type="spellStart"/>
      <w:r>
        <w:rPr>
          <w:lang w:val="en-US"/>
        </w:rPr>
        <w:t>ResourceConfig</w:t>
      </w:r>
      <w:proofErr w:type="spellEnd"/>
      <w:r>
        <w:rPr>
          <w:lang w:val="en-US"/>
        </w:rPr>
        <w:t>.</w:t>
      </w:r>
    </w:p>
    <w:p w14:paraId="02DC1177" w14:textId="77777777" w:rsidR="000D7246" w:rsidRDefault="00DF6837">
      <w:pPr>
        <w:pStyle w:val="a"/>
        <w:numPr>
          <w:ilvl w:val="2"/>
          <w:numId w:val="11"/>
        </w:numPr>
        <w:rPr>
          <w:lang w:val="en-US"/>
        </w:rPr>
      </w:pPr>
      <w:r>
        <w:rPr>
          <w:lang w:val="en-US"/>
        </w:rPr>
        <w:t>Only one LTM-CSI-SSB-</w:t>
      </w:r>
      <w:proofErr w:type="spellStart"/>
      <w:r>
        <w:rPr>
          <w:lang w:val="en-US"/>
        </w:rPr>
        <w:t>ResourceSet</w:t>
      </w:r>
      <w:proofErr w:type="spellEnd"/>
      <w:r>
        <w:rPr>
          <w:lang w:val="en-US"/>
        </w:rPr>
        <w:t xml:space="preserve"> is included in the LTM-CSI-</w:t>
      </w:r>
      <w:proofErr w:type="spellStart"/>
      <w:r>
        <w:rPr>
          <w:lang w:val="en-US"/>
        </w:rPr>
        <w:t>ResourceConfig</w:t>
      </w:r>
      <w:proofErr w:type="spellEnd"/>
      <w:r>
        <w:rPr>
          <w:lang w:val="en-US"/>
        </w:rPr>
        <w:t>.</w:t>
      </w:r>
    </w:p>
    <w:p w14:paraId="4F96A106" w14:textId="77777777" w:rsidR="000D7246" w:rsidRDefault="00DF6837">
      <w:pPr>
        <w:pStyle w:val="a"/>
        <w:numPr>
          <w:ilvl w:val="2"/>
          <w:numId w:val="11"/>
        </w:numPr>
        <w:rPr>
          <w:lang w:val="en-US"/>
        </w:rPr>
      </w:pPr>
      <w:r>
        <w:rPr>
          <w:lang w:val="en-US"/>
        </w:rPr>
        <w:lastRenderedPageBreak/>
        <w:t>A list of SSB resources and a list of candidate cell configuration indexes are included in the LTM-CSI-SSB-</w:t>
      </w:r>
      <w:proofErr w:type="spellStart"/>
      <w:r>
        <w:rPr>
          <w:lang w:val="en-US"/>
        </w:rPr>
        <w:t>ResourceSet</w:t>
      </w:r>
      <w:proofErr w:type="spellEnd"/>
      <w:r>
        <w:rPr>
          <w:lang w:val="en-US"/>
        </w:rPr>
        <w:t>, and a 1-to-1 mapping rule exists between elements of the two lists.</w:t>
      </w:r>
    </w:p>
    <w:p w14:paraId="60AC561F" w14:textId="77777777" w:rsidR="000D7246" w:rsidRDefault="00DF6837">
      <w:pPr>
        <w:pStyle w:val="a"/>
        <w:numPr>
          <w:ilvl w:val="2"/>
          <w:numId w:val="11"/>
        </w:numPr>
        <w:rPr>
          <w:lang w:val="en-US"/>
        </w:rPr>
      </w:pPr>
      <w:r>
        <w:rPr>
          <w:lang w:val="en-US"/>
        </w:rPr>
        <w:t>When a candidate cell configuration index is set to 0, the associated SSB should be referred to the serving cell configuration.</w:t>
      </w:r>
    </w:p>
    <w:p w14:paraId="4E70C62B" w14:textId="77777777" w:rsidR="000D7246" w:rsidRDefault="00DF6837">
      <w:pPr>
        <w:pStyle w:val="a"/>
        <w:numPr>
          <w:ilvl w:val="2"/>
          <w:numId w:val="11"/>
        </w:numPr>
        <w:rPr>
          <w:lang w:val="en-US"/>
        </w:rPr>
      </w:pPr>
      <w:r>
        <w:object w:dxaOrig="9043" w:dyaOrig="3398" w14:anchorId="73406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168.75pt" o:ole="">
            <v:imagedata r:id="rId41" o:title=""/>
          </v:shape>
          <o:OLEObject Type="Embed" ProgID="Visio.Drawing.15" ShapeID="_x0000_i1025" DrawAspect="Content" ObjectID="_1754491559" r:id="rId42"/>
        </w:object>
      </w:r>
    </w:p>
    <w:p w14:paraId="576F3078" w14:textId="77777777" w:rsidR="000D7246" w:rsidRDefault="00DF6837">
      <w:pPr>
        <w:pStyle w:val="a"/>
        <w:numPr>
          <w:ilvl w:val="1"/>
          <w:numId w:val="11"/>
        </w:numPr>
        <w:rPr>
          <w:lang w:val="en-US"/>
        </w:rPr>
      </w:pPr>
      <w:r>
        <w:rPr>
          <w:lang w:val="en-US"/>
        </w:rPr>
        <w:t xml:space="preserve">Support to introduce MAC CE to activate L1-RSRP measurement on a subset of RRC-configured candidate cells/RSs to improve measurement efficiency, especially when the number of RRC-configured candidate cells for L1-RSRP measurement is large.   </w:t>
      </w:r>
    </w:p>
    <w:p w14:paraId="5FA3450E" w14:textId="77777777" w:rsidR="000D7246" w:rsidRDefault="00DF6837">
      <w:pPr>
        <w:pStyle w:val="a"/>
        <w:numPr>
          <w:ilvl w:val="1"/>
          <w:numId w:val="11"/>
        </w:numPr>
        <w:rPr>
          <w:lang w:val="en-US"/>
        </w:rPr>
      </w:pPr>
      <w:r>
        <w:rPr>
          <w:lang w:val="en-US"/>
        </w:rPr>
        <w:t xml:space="preserve">Support to introduce an additional factor to the legacy CSI report priority formula to indicate whether LTM reports have higher priority than CSI reports, and the value of the additional factor is up to network configuration or indication. </w:t>
      </w:r>
    </w:p>
    <w:p w14:paraId="159D25A5" w14:textId="77777777" w:rsidR="000D7246" w:rsidRDefault="00DF6837">
      <w:pPr>
        <w:pStyle w:val="a"/>
        <w:numPr>
          <w:ilvl w:val="2"/>
          <w:numId w:val="11"/>
        </w:numPr>
        <w:rPr>
          <w:i/>
          <w:iCs/>
          <w:lang w:val="en-US"/>
        </w:rPr>
      </w:pPr>
      <w:r>
        <w:rPr>
          <w:i/>
          <w:iCs/>
          <w:lang w:val="en-US"/>
        </w:rPr>
        <w:t xml:space="preserve">FL, the priority issue depends on how the reportConifigID is defined for LTM. It is suggested to come back at the next meeting. </w:t>
      </w:r>
    </w:p>
    <w:p w14:paraId="48B9F293" w14:textId="77777777" w:rsidR="000D7246" w:rsidRDefault="00DF6837">
      <w:pPr>
        <w:pStyle w:val="a"/>
        <w:numPr>
          <w:ilvl w:val="0"/>
          <w:numId w:val="11"/>
        </w:numPr>
        <w:rPr>
          <w:lang w:val="en-US"/>
        </w:rPr>
      </w:pPr>
      <w:r>
        <w:rPr>
          <w:lang w:val="en-US"/>
        </w:rPr>
        <w:t>Lenovo</w:t>
      </w:r>
    </w:p>
    <w:p w14:paraId="209BBDC2" w14:textId="77777777" w:rsidR="000D7246" w:rsidRDefault="00DF6837">
      <w:pPr>
        <w:pStyle w:val="a"/>
        <w:numPr>
          <w:ilvl w:val="1"/>
          <w:numId w:val="11"/>
        </w:numPr>
        <w:rPr>
          <w:lang w:val="en-US"/>
        </w:rPr>
      </w:pPr>
      <w:r>
        <w:rPr>
          <w:lang w:val="en-US"/>
        </w:rPr>
        <w:t>Use CSI-ReportConfig for the L1 measurement and report configuration for LTM in ServingCellConfig.</w:t>
      </w:r>
    </w:p>
    <w:p w14:paraId="11CB727A" w14:textId="77777777" w:rsidR="000D7246" w:rsidRDefault="00DF6837">
      <w:pPr>
        <w:pStyle w:val="a"/>
        <w:numPr>
          <w:ilvl w:val="2"/>
          <w:numId w:val="11"/>
        </w:numPr>
        <w:rPr>
          <w:i/>
          <w:iCs/>
          <w:lang w:val="en-US"/>
        </w:rPr>
      </w:pPr>
      <w:r>
        <w:rPr>
          <w:i/>
          <w:iCs/>
          <w:lang w:val="en-US"/>
        </w:rPr>
        <w:t>FL: Plan is to handle this issue under RRC parameter discussion</w:t>
      </w:r>
    </w:p>
    <w:p w14:paraId="44F3723C" w14:textId="77777777" w:rsidR="000D7246" w:rsidRDefault="00DF6837">
      <w:pPr>
        <w:pStyle w:val="a"/>
        <w:numPr>
          <w:ilvl w:val="0"/>
          <w:numId w:val="11"/>
        </w:numPr>
        <w:rPr>
          <w:lang w:val="en-US"/>
        </w:rPr>
      </w:pPr>
      <w:r>
        <w:rPr>
          <w:lang w:val="en-US"/>
        </w:rPr>
        <w:t>CATT</w:t>
      </w:r>
    </w:p>
    <w:p w14:paraId="4A723F50" w14:textId="77777777" w:rsidR="000D7246" w:rsidRDefault="00DF6837">
      <w:pPr>
        <w:pStyle w:val="a"/>
        <w:numPr>
          <w:ilvl w:val="1"/>
          <w:numId w:val="11"/>
        </w:numPr>
        <w:rPr>
          <w:lang w:val="en-US"/>
        </w:rPr>
      </w:pPr>
      <w:r>
        <w:rPr>
          <w:lang w:val="en-US"/>
        </w:rPr>
        <w:t>MAC-CE can activate the measurement of certain cell(s) from all the configured cells.</w:t>
      </w:r>
    </w:p>
    <w:p w14:paraId="1BF3BFE6" w14:textId="77777777" w:rsidR="000D7246" w:rsidRDefault="00DF6837">
      <w:pPr>
        <w:pStyle w:val="a"/>
        <w:numPr>
          <w:ilvl w:val="0"/>
          <w:numId w:val="11"/>
        </w:numPr>
        <w:rPr>
          <w:lang w:val="en-US"/>
        </w:rPr>
      </w:pPr>
      <w:r>
        <w:rPr>
          <w:lang w:val="en-US"/>
        </w:rPr>
        <w:t>Fujitsu</w:t>
      </w:r>
    </w:p>
    <w:p w14:paraId="71159A3E" w14:textId="77777777" w:rsidR="000D7246" w:rsidRDefault="00DF6837">
      <w:pPr>
        <w:pStyle w:val="a"/>
        <w:numPr>
          <w:ilvl w:val="1"/>
          <w:numId w:val="11"/>
        </w:numPr>
        <w:rPr>
          <w:lang w:val="en-US"/>
        </w:rPr>
      </w:pPr>
      <w:r>
        <w:rPr>
          <w:lang w:val="en-US"/>
        </w:rPr>
        <w:t>It is supported that a report is associated with the SSBs of multiple cells where a subset of SSBs in ssb-PositionsInBurst can be configured for each cell.</w:t>
      </w:r>
    </w:p>
    <w:p w14:paraId="64CB257F" w14:textId="77777777" w:rsidR="000D7246" w:rsidRDefault="00DF6837">
      <w:pPr>
        <w:pStyle w:val="a"/>
        <w:numPr>
          <w:ilvl w:val="2"/>
          <w:numId w:val="11"/>
        </w:numPr>
        <w:rPr>
          <w:lang w:val="en-US"/>
        </w:rPr>
      </w:pPr>
      <w:r>
        <w:rPr>
          <w:lang w:val="en-US"/>
        </w:rPr>
        <w:t>A UE does not have to measure all the SSBs in ssb-PositionsInBurst.</w:t>
      </w:r>
    </w:p>
    <w:p w14:paraId="606A6568" w14:textId="77777777" w:rsidR="000D7246" w:rsidRDefault="00DF6837">
      <w:pPr>
        <w:pStyle w:val="a"/>
        <w:numPr>
          <w:ilvl w:val="0"/>
          <w:numId w:val="11"/>
        </w:numPr>
        <w:rPr>
          <w:lang w:val="en-US"/>
        </w:rPr>
      </w:pPr>
      <w:r>
        <w:rPr>
          <w:lang w:val="en-US"/>
        </w:rPr>
        <w:t>NTT DOCOMO</w:t>
      </w:r>
    </w:p>
    <w:p w14:paraId="6CC132AD" w14:textId="77777777" w:rsidR="000D7246" w:rsidRDefault="00DF6837">
      <w:pPr>
        <w:pStyle w:val="a"/>
        <w:numPr>
          <w:ilvl w:val="1"/>
          <w:numId w:val="11"/>
        </w:numPr>
        <w:rPr>
          <w:lang w:val="en-US"/>
        </w:rPr>
      </w:pPr>
      <w:r>
        <w:rPr>
          <w:lang w:val="en-US"/>
        </w:rPr>
        <w:t>Support MAC CE based activation/deactivation of candidate beams/cells for L1 measurement.</w:t>
      </w:r>
    </w:p>
    <w:p w14:paraId="4AC20644" w14:textId="77777777" w:rsidR="000D7246" w:rsidRDefault="00DF6837">
      <w:pPr>
        <w:pStyle w:val="a"/>
        <w:numPr>
          <w:ilvl w:val="0"/>
          <w:numId w:val="11"/>
        </w:numPr>
        <w:rPr>
          <w:lang w:val="en-US"/>
        </w:rPr>
      </w:pPr>
      <w:r>
        <w:rPr>
          <w:lang w:val="en-US"/>
        </w:rPr>
        <w:t>IDC</w:t>
      </w:r>
    </w:p>
    <w:p w14:paraId="10773C71" w14:textId="77777777" w:rsidR="000D7246" w:rsidRDefault="00DF6837">
      <w:pPr>
        <w:pStyle w:val="a"/>
        <w:numPr>
          <w:ilvl w:val="1"/>
          <w:numId w:val="11"/>
        </w:numPr>
        <w:rPr>
          <w:lang w:val="en-US"/>
        </w:rPr>
      </w:pPr>
      <w:r>
        <w:rPr>
          <w:lang w:val="en-US"/>
        </w:rPr>
        <w:t>A subset of the configured candidate SSBs/cells are activated for LTM.</w:t>
      </w:r>
    </w:p>
    <w:p w14:paraId="49567771" w14:textId="77777777" w:rsidR="000D7246" w:rsidRDefault="00DF6837">
      <w:pPr>
        <w:pStyle w:val="a"/>
        <w:numPr>
          <w:ilvl w:val="0"/>
          <w:numId w:val="11"/>
        </w:numPr>
        <w:ind w:right="240"/>
        <w:jc w:val="left"/>
        <w:rPr>
          <w:bCs/>
          <w:lang w:val="en-US"/>
        </w:rPr>
      </w:pPr>
      <w:r>
        <w:rPr>
          <w:bCs/>
          <w:lang w:val="en-US"/>
        </w:rPr>
        <w:t>Google</w:t>
      </w:r>
    </w:p>
    <w:p w14:paraId="15311354" w14:textId="77777777" w:rsidR="000D7246" w:rsidRDefault="00DF6837">
      <w:pPr>
        <w:pStyle w:val="a"/>
        <w:numPr>
          <w:ilvl w:val="1"/>
          <w:numId w:val="11"/>
        </w:numPr>
        <w:ind w:right="240"/>
        <w:jc w:val="left"/>
        <w:rPr>
          <w:bCs/>
          <w:lang w:val="en-US"/>
        </w:rPr>
      </w:pPr>
      <w:r>
        <w:rPr>
          <w:bCs/>
          <w:lang w:val="en-US"/>
        </w:rPr>
        <w:t>When calculating CSI priority value, a CSI report for LTM has higher priority (i.e., lower CSI priority value) than a CSI report for serving cell.</w:t>
      </w:r>
    </w:p>
    <w:p w14:paraId="16BF38DD" w14:textId="77777777" w:rsidR="000D7246" w:rsidRDefault="00DF6837">
      <w:pPr>
        <w:pStyle w:val="a"/>
        <w:numPr>
          <w:ilvl w:val="0"/>
          <w:numId w:val="11"/>
        </w:numPr>
        <w:ind w:right="240"/>
        <w:jc w:val="left"/>
        <w:rPr>
          <w:bCs/>
          <w:lang w:val="en-US"/>
        </w:rPr>
      </w:pPr>
      <w:r>
        <w:rPr>
          <w:bCs/>
          <w:lang w:val="en-US"/>
        </w:rPr>
        <w:t>Qualcomm</w:t>
      </w:r>
    </w:p>
    <w:p w14:paraId="40F5245E" w14:textId="77777777" w:rsidR="000D7246" w:rsidRDefault="00DF6837">
      <w:pPr>
        <w:pStyle w:val="a"/>
        <w:numPr>
          <w:ilvl w:val="1"/>
          <w:numId w:val="11"/>
        </w:numPr>
        <w:ind w:right="240"/>
        <w:jc w:val="left"/>
        <w:rPr>
          <w:bCs/>
          <w:lang w:val="en-US"/>
        </w:rPr>
      </w:pPr>
      <w:r>
        <w:rPr>
          <w:bCs/>
          <w:lang w:val="en-US"/>
        </w:rPr>
        <w:t>Support MAC-CE activation/deactivation of L1 report for a set of PCIs</w:t>
      </w:r>
    </w:p>
    <w:p w14:paraId="1780F8D3" w14:textId="77777777" w:rsidR="000D7246" w:rsidRDefault="00DF6837">
      <w:pPr>
        <w:pStyle w:val="a"/>
        <w:numPr>
          <w:ilvl w:val="2"/>
          <w:numId w:val="11"/>
        </w:numPr>
        <w:ind w:right="240"/>
        <w:jc w:val="left"/>
        <w:rPr>
          <w:bCs/>
          <w:lang w:val="en-US"/>
        </w:rPr>
      </w:pPr>
      <w:r>
        <w:rPr>
          <w:bCs/>
          <w:lang w:val="en-US"/>
        </w:rPr>
        <w:t>Related measurement/reporting config may also be updated by the MAC-CE</w:t>
      </w:r>
    </w:p>
    <w:p w14:paraId="49D685DA" w14:textId="77777777" w:rsidR="000D7246" w:rsidRDefault="000D7246">
      <w:pPr>
        <w:pStyle w:val="a"/>
        <w:numPr>
          <w:ilvl w:val="1"/>
          <w:numId w:val="11"/>
        </w:numPr>
        <w:ind w:right="240"/>
        <w:jc w:val="left"/>
        <w:rPr>
          <w:bCs/>
          <w:lang w:val="en-US"/>
        </w:rPr>
      </w:pPr>
    </w:p>
    <w:p w14:paraId="45D9D5CF" w14:textId="77777777" w:rsidR="000D7246" w:rsidRDefault="000D7246">
      <w:pPr>
        <w:rPr>
          <w:lang w:val="en-US"/>
        </w:rPr>
      </w:pPr>
    </w:p>
    <w:p w14:paraId="50EC4954" w14:textId="77777777" w:rsidR="000D7246" w:rsidRDefault="00DF6837">
      <w:pPr>
        <w:pStyle w:val="5"/>
        <w:ind w:left="0" w:firstLineChars="0" w:firstLine="0"/>
      </w:pPr>
      <w:r>
        <w:t>[FL observation]</w:t>
      </w:r>
    </w:p>
    <w:p w14:paraId="13C60145" w14:textId="77777777" w:rsidR="000D7246" w:rsidRDefault="00DF6837">
      <w:pPr>
        <w:rPr>
          <w:b/>
          <w:bCs/>
          <w:lang w:val="en-US"/>
        </w:rPr>
      </w:pPr>
      <w:r>
        <w:rPr>
          <w:b/>
          <w:bCs/>
          <w:lang w:val="en-US"/>
        </w:rPr>
        <w:t>The issues discussed by the contributions are summarized as follows:</w:t>
      </w:r>
    </w:p>
    <w:p w14:paraId="2E2B812B" w14:textId="77777777" w:rsidR="000D7246" w:rsidRDefault="00DF6837">
      <w:pPr>
        <w:pStyle w:val="a"/>
        <w:numPr>
          <w:ilvl w:val="0"/>
          <w:numId w:val="11"/>
        </w:numPr>
        <w:rPr>
          <w:b/>
          <w:bCs/>
          <w:lang w:val="en-US"/>
        </w:rPr>
      </w:pPr>
      <w:r>
        <w:rPr>
          <w:b/>
          <w:bCs/>
          <w:lang w:val="en-US"/>
        </w:rPr>
        <w:t>RRC structure for report configuration</w:t>
      </w:r>
    </w:p>
    <w:p w14:paraId="560724F0" w14:textId="77777777" w:rsidR="000D7246" w:rsidRDefault="00DF6837">
      <w:pPr>
        <w:pStyle w:val="a"/>
        <w:numPr>
          <w:ilvl w:val="1"/>
          <w:numId w:val="11"/>
        </w:numPr>
        <w:rPr>
          <w:lang w:val="en-US"/>
        </w:rPr>
      </w:pPr>
      <w:r>
        <w:rPr>
          <w:lang w:val="en-US"/>
        </w:rPr>
        <w:t>FL suggestion is not to discuss this issue under this AI: Rapporteur will prepare the RRC list based on the agreements, and the RRC structure is clarified there. We can discuss the discussion based on the list</w:t>
      </w:r>
    </w:p>
    <w:p w14:paraId="6B20EE9D" w14:textId="77777777" w:rsidR="000D7246" w:rsidRDefault="00DF6837">
      <w:pPr>
        <w:pStyle w:val="a"/>
        <w:numPr>
          <w:ilvl w:val="0"/>
          <w:numId w:val="11"/>
        </w:numPr>
        <w:rPr>
          <w:b/>
          <w:bCs/>
          <w:lang w:val="en-US"/>
        </w:rPr>
      </w:pPr>
      <w:r>
        <w:rPr>
          <w:b/>
          <w:bCs/>
          <w:lang w:val="en-US"/>
        </w:rPr>
        <w:t>MAC CE based activation/deactivation of candidate beams/cells for L1 measurement</w:t>
      </w:r>
    </w:p>
    <w:p w14:paraId="696EFEA9" w14:textId="77777777" w:rsidR="000D7246" w:rsidRDefault="00DF6837">
      <w:pPr>
        <w:pStyle w:val="a"/>
        <w:numPr>
          <w:ilvl w:val="1"/>
          <w:numId w:val="11"/>
        </w:numPr>
        <w:rPr>
          <w:lang w:val="en-US"/>
        </w:rPr>
      </w:pPr>
      <w:r>
        <w:rPr>
          <w:lang w:val="en-US"/>
        </w:rPr>
        <w:t>Proposed by ZTE, vivo, CATT, Fujitsu, NTT DOCOMO, Qualcomm</w:t>
      </w:r>
    </w:p>
    <w:p w14:paraId="622C7C86" w14:textId="77777777" w:rsidR="000D7246" w:rsidRDefault="00DF6837">
      <w:pPr>
        <w:pStyle w:val="a"/>
        <w:numPr>
          <w:ilvl w:val="1"/>
          <w:numId w:val="11"/>
        </w:numPr>
        <w:rPr>
          <w:lang w:val="en-US"/>
        </w:rPr>
      </w:pPr>
      <w:r>
        <w:rPr>
          <w:lang w:val="en-US"/>
        </w:rPr>
        <w:t xml:space="preserve">FL observation: this issue hasn’t been discussed in the past meetings. FL understanding is that this is an optimization technique even though UE implementation can be relaxed by liming the number of beams/cells to measure. </w:t>
      </w:r>
    </w:p>
    <w:p w14:paraId="5FB2066E" w14:textId="77777777" w:rsidR="000D7246" w:rsidRDefault="00DF6837">
      <w:pPr>
        <w:pStyle w:val="a"/>
        <w:numPr>
          <w:ilvl w:val="0"/>
          <w:numId w:val="11"/>
        </w:numPr>
        <w:rPr>
          <w:lang w:val="en-US"/>
        </w:rPr>
      </w:pPr>
      <w:r>
        <w:rPr>
          <w:b/>
          <w:bCs/>
          <w:lang w:val="en-US"/>
        </w:rPr>
        <w:t>Priority for CSI report</w:t>
      </w:r>
    </w:p>
    <w:p w14:paraId="4BAD9D6D" w14:textId="77777777" w:rsidR="000D7246" w:rsidRDefault="00DF6837">
      <w:pPr>
        <w:pStyle w:val="a"/>
        <w:numPr>
          <w:ilvl w:val="1"/>
          <w:numId w:val="11"/>
        </w:numPr>
        <w:rPr>
          <w:lang w:val="en-US"/>
        </w:rPr>
      </w:pPr>
      <w:r>
        <w:rPr>
          <w:lang w:val="en-US"/>
        </w:rPr>
        <w:t>Give higher priority to LTM reports (than legacy CSI reports)</w:t>
      </w:r>
    </w:p>
    <w:p w14:paraId="5E7D34EA" w14:textId="77777777" w:rsidR="000D7246" w:rsidRDefault="00DF6837">
      <w:pPr>
        <w:pStyle w:val="a"/>
        <w:numPr>
          <w:ilvl w:val="1"/>
          <w:numId w:val="11"/>
        </w:numPr>
        <w:rPr>
          <w:lang w:val="en-US"/>
        </w:rPr>
      </w:pPr>
      <w:r>
        <w:rPr>
          <w:lang w:val="en-US"/>
        </w:rPr>
        <w:t xml:space="preserve">FL observation: it would be necessary to check the RRC structure first as there might/might not be an issue depending on the RRC design. It would be premature to discuss and conclude in this meeting. FL believes this can be solved even in the maintenance phase. </w:t>
      </w:r>
    </w:p>
    <w:p w14:paraId="0463D871" w14:textId="77777777" w:rsidR="000D7246" w:rsidRDefault="000D7246">
      <w:pPr>
        <w:rPr>
          <w:lang w:val="en-US"/>
        </w:rPr>
      </w:pPr>
    </w:p>
    <w:p w14:paraId="05731BF4" w14:textId="77777777" w:rsidR="000D7246" w:rsidRDefault="00DF6837">
      <w:pPr>
        <w:pStyle w:val="5"/>
      </w:pPr>
      <w:r>
        <w:t>[FL Proposal 5-2-4-v1]</w:t>
      </w:r>
    </w:p>
    <w:p w14:paraId="2C041C42" w14:textId="77777777" w:rsidR="000D7246" w:rsidRDefault="00DF6837">
      <w:pPr>
        <w:pStyle w:val="a"/>
        <w:numPr>
          <w:ilvl w:val="0"/>
          <w:numId w:val="11"/>
        </w:numPr>
        <w:rPr>
          <w:lang w:val="en-US"/>
        </w:rPr>
      </w:pPr>
      <w:r>
        <w:rPr>
          <w:lang w:val="en-US"/>
        </w:rPr>
        <w:t>A MAC CE is introduced to activate/deactivate the SSB(s) configured in the L1 measurement report</w:t>
      </w:r>
    </w:p>
    <w:p w14:paraId="34BCE7CB" w14:textId="77777777" w:rsidR="000D7246" w:rsidRDefault="00DF6837">
      <w:pPr>
        <w:rPr>
          <w:i/>
          <w:iCs/>
          <w:lang w:val="en-US"/>
        </w:rPr>
      </w:pPr>
      <w:r>
        <w:rPr>
          <w:i/>
          <w:iCs/>
          <w:lang w:val="en-US"/>
        </w:rPr>
        <w:t>FL note: Let’s have offline discussion to check if this proposal is agreeable.</w:t>
      </w:r>
    </w:p>
    <w:p w14:paraId="4E152C17" w14:textId="77777777" w:rsidR="000D7246" w:rsidRDefault="00DF6837">
      <w:pPr>
        <w:pStyle w:val="5"/>
      </w:pPr>
      <w:r>
        <w:t>[Comments to FL Proposal 5-2-4-v1 ]</w:t>
      </w:r>
    </w:p>
    <w:tbl>
      <w:tblPr>
        <w:tblStyle w:val="8"/>
        <w:tblW w:w="9773" w:type="dxa"/>
        <w:tblLook w:val="04A0" w:firstRow="1" w:lastRow="0" w:firstColumn="1" w:lastColumn="0" w:noHBand="0" w:noVBand="1"/>
      </w:tblPr>
      <w:tblGrid>
        <w:gridCol w:w="1936"/>
        <w:gridCol w:w="7837"/>
      </w:tblGrid>
      <w:tr w:rsidR="000D7246" w14:paraId="384B925D"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1D4943ED" w14:textId="77777777" w:rsidR="000D7246" w:rsidRDefault="00DF6837">
            <w:pPr>
              <w:rPr>
                <w:b w:val="0"/>
                <w:bCs w:val="0"/>
              </w:rPr>
            </w:pPr>
            <w:r>
              <w:rPr>
                <w:rFonts w:hint="eastAsia"/>
              </w:rPr>
              <w:t>C</w:t>
            </w:r>
            <w:r>
              <w:t>ompany</w:t>
            </w:r>
          </w:p>
        </w:tc>
        <w:tc>
          <w:tcPr>
            <w:tcW w:w="7837" w:type="dxa"/>
          </w:tcPr>
          <w:p w14:paraId="1EBF9F36" w14:textId="77777777" w:rsidR="000D7246" w:rsidRDefault="00DF6837">
            <w:pPr>
              <w:rPr>
                <w:b w:val="0"/>
                <w:bCs w:val="0"/>
              </w:rPr>
            </w:pPr>
            <w:r>
              <w:rPr>
                <w:rFonts w:hint="eastAsia"/>
              </w:rPr>
              <w:t>C</w:t>
            </w:r>
            <w:r>
              <w:t>omment</w:t>
            </w:r>
          </w:p>
        </w:tc>
      </w:tr>
      <w:tr w:rsidR="000D7246" w14:paraId="706F9DA0" w14:textId="77777777" w:rsidTr="000D7246">
        <w:tc>
          <w:tcPr>
            <w:tcW w:w="1936" w:type="dxa"/>
          </w:tcPr>
          <w:p w14:paraId="463AD905"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5AA4697C" w14:textId="77777777" w:rsidR="000D7246" w:rsidRDefault="00DF6837">
            <w:pPr>
              <w:tabs>
                <w:tab w:val="left" w:pos="1619"/>
              </w:tabs>
              <w:snapToGrid/>
              <w:spacing w:before="60" w:after="0" w:afterAutospacing="0"/>
              <w:ind w:leftChars="25" w:left="420" w:hanging="360"/>
              <w:jc w:val="left"/>
              <w:rPr>
                <w:rFonts w:eastAsia="SimSun"/>
                <w:lang w:eastAsia="zh-CN"/>
              </w:rPr>
            </w:pPr>
            <w:r>
              <w:rPr>
                <w:rFonts w:eastAsia="SimSun" w:hint="eastAsia"/>
                <w:lang w:eastAsia="zh-CN"/>
              </w:rPr>
              <w:t>S</w:t>
            </w:r>
            <w:r>
              <w:rPr>
                <w:rFonts w:eastAsia="SimSun"/>
                <w:lang w:eastAsia="zh-CN"/>
              </w:rPr>
              <w:t>upport.</w:t>
            </w:r>
          </w:p>
        </w:tc>
      </w:tr>
      <w:tr w:rsidR="000D7246" w14:paraId="68BE3164" w14:textId="77777777" w:rsidTr="000D7246">
        <w:tc>
          <w:tcPr>
            <w:tcW w:w="1936" w:type="dxa"/>
          </w:tcPr>
          <w:p w14:paraId="04FEEC54" w14:textId="77777777" w:rsidR="000D7246" w:rsidRDefault="00DF6837">
            <w:pPr>
              <w:rPr>
                <w:rFonts w:eastAsia="SimSun"/>
                <w:lang w:eastAsia="zh-CN"/>
              </w:rPr>
            </w:pPr>
            <w:r>
              <w:rPr>
                <w:rFonts w:eastAsia="SimSun" w:hint="eastAsia"/>
                <w:lang w:val="en-US" w:eastAsia="zh-CN"/>
              </w:rPr>
              <w:t>F</w:t>
            </w:r>
            <w:r>
              <w:rPr>
                <w:rFonts w:eastAsia="SimSun"/>
                <w:lang w:val="en-US" w:eastAsia="zh-CN"/>
              </w:rPr>
              <w:t>ujitsu</w:t>
            </w:r>
          </w:p>
        </w:tc>
        <w:tc>
          <w:tcPr>
            <w:tcW w:w="7837" w:type="dxa"/>
          </w:tcPr>
          <w:p w14:paraId="42BD06E4" w14:textId="77777777" w:rsidR="000D7246" w:rsidRDefault="00DF6837">
            <w:pPr>
              <w:rPr>
                <w:rFonts w:eastAsia="SimSun"/>
                <w:lang w:eastAsia="zh-CN"/>
              </w:rPr>
            </w:pPr>
            <w:r>
              <w:rPr>
                <w:rFonts w:eastAsia="SimSun" w:hint="eastAsia"/>
                <w:lang w:val="en-US" w:eastAsia="zh-CN"/>
              </w:rPr>
              <w:t>I</w:t>
            </w:r>
            <w:r>
              <w:rPr>
                <w:rFonts w:eastAsia="SimSun"/>
                <w:lang w:val="en-US" w:eastAsia="zh-CN"/>
              </w:rPr>
              <w:t xml:space="preserve">n our view, a UE does not have to measure all the SSBs in ssb-PositionsInBurst for a cell. We are open to solving it either by MAC CE activation or by configuring a subset of SSBs in ssb-PositionsInBurst in the RRC structure for the report configuration. </w:t>
            </w:r>
          </w:p>
        </w:tc>
      </w:tr>
      <w:tr w:rsidR="000D7246" w14:paraId="08597D7F" w14:textId="77777777" w:rsidTr="000D7246">
        <w:tc>
          <w:tcPr>
            <w:tcW w:w="1936" w:type="dxa"/>
          </w:tcPr>
          <w:p w14:paraId="6379BDFD" w14:textId="77777777" w:rsidR="000D7246" w:rsidRDefault="000D7246">
            <w:pPr>
              <w:rPr>
                <w:rFonts w:eastAsia="SimSun"/>
                <w:lang w:eastAsia="zh-CN"/>
              </w:rPr>
            </w:pPr>
          </w:p>
        </w:tc>
        <w:tc>
          <w:tcPr>
            <w:tcW w:w="7837" w:type="dxa"/>
          </w:tcPr>
          <w:p w14:paraId="507A8BFE" w14:textId="77777777" w:rsidR="000D7246" w:rsidRDefault="000D7246">
            <w:pPr>
              <w:rPr>
                <w:rFonts w:eastAsia="SimSun"/>
                <w:lang w:eastAsia="zh-CN"/>
              </w:rPr>
            </w:pPr>
          </w:p>
        </w:tc>
      </w:tr>
      <w:tr w:rsidR="000D7246" w14:paraId="5A072865" w14:textId="77777777" w:rsidTr="000D7246">
        <w:tc>
          <w:tcPr>
            <w:tcW w:w="1936" w:type="dxa"/>
          </w:tcPr>
          <w:p w14:paraId="6C302C07" w14:textId="77777777" w:rsidR="000D7246" w:rsidRDefault="00DF6837">
            <w:pPr>
              <w:rPr>
                <w:rFonts w:eastAsia="SimSun"/>
                <w:lang w:eastAsia="zh-CN"/>
              </w:rPr>
            </w:pPr>
            <w:r>
              <w:rPr>
                <w:rFonts w:eastAsia="SimSun"/>
                <w:lang w:eastAsia="zh-CN"/>
              </w:rPr>
              <w:t>Ericsson</w:t>
            </w:r>
          </w:p>
        </w:tc>
        <w:tc>
          <w:tcPr>
            <w:tcW w:w="7837" w:type="dxa"/>
          </w:tcPr>
          <w:p w14:paraId="0F15FFE8" w14:textId="77777777" w:rsidR="000D7246" w:rsidRDefault="00DF6837">
            <w:pPr>
              <w:rPr>
                <w:rFonts w:eastAsia="SimSun"/>
                <w:lang w:eastAsia="zh-CN"/>
              </w:rPr>
            </w:pPr>
            <w:r>
              <w:rPr>
                <w:rFonts w:ascii="Arial" w:eastAsia="ＭＳ 明朝" w:hAnsi="Arial"/>
                <w:bCs/>
                <w:sz w:val="20"/>
                <w:szCs w:val="24"/>
                <w:lang w:eastAsia="en-GB"/>
              </w:rPr>
              <w:t>Do not support. How would the NW (the serving DU) know which SSBs to activate?</w:t>
            </w:r>
          </w:p>
        </w:tc>
      </w:tr>
      <w:tr w:rsidR="000D7246" w14:paraId="582B8352" w14:textId="77777777" w:rsidTr="000D7246">
        <w:tc>
          <w:tcPr>
            <w:tcW w:w="1936" w:type="dxa"/>
          </w:tcPr>
          <w:p w14:paraId="5FA57E9C"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7837" w:type="dxa"/>
          </w:tcPr>
          <w:p w14:paraId="6AF7114B" w14:textId="77777777" w:rsidR="000D7246" w:rsidRDefault="00DF6837">
            <w:pPr>
              <w:tabs>
                <w:tab w:val="left" w:pos="1619"/>
              </w:tabs>
              <w:snapToGrid/>
              <w:spacing w:before="60" w:after="0" w:afterAutospacing="0"/>
              <w:jc w:val="left"/>
              <w:rPr>
                <w:rFonts w:eastAsia="SimSun"/>
                <w:bCs/>
                <w:szCs w:val="24"/>
                <w:lang w:eastAsia="zh-CN"/>
              </w:rPr>
            </w:pPr>
            <w:r>
              <w:rPr>
                <w:rFonts w:eastAsia="SimSun"/>
                <w:bCs/>
                <w:szCs w:val="24"/>
                <w:lang w:eastAsia="zh-CN"/>
              </w:rPr>
              <w:t>Besides SSB(s), measured cell(s) also need to be activated. The proposal is revised as follows:</w:t>
            </w:r>
          </w:p>
          <w:p w14:paraId="235F564B" w14:textId="77777777" w:rsidR="000D7246" w:rsidRDefault="00DF6837">
            <w:pPr>
              <w:pStyle w:val="5"/>
            </w:pPr>
            <w:r>
              <w:t>[FL Proposal 5-2-4-v1]</w:t>
            </w:r>
          </w:p>
          <w:p w14:paraId="1B7E5264" w14:textId="77777777" w:rsidR="000D7246" w:rsidRDefault="00DF6837">
            <w:pPr>
              <w:rPr>
                <w:rFonts w:eastAsia="SimSun"/>
                <w:lang w:val="en-US" w:eastAsia="zh-CN"/>
              </w:rPr>
            </w:pPr>
            <w:r>
              <w:rPr>
                <w:lang w:val="en-US"/>
              </w:rPr>
              <w:t>A MAC CE is introduced to activate/deactivate the SSB(s)</w:t>
            </w:r>
            <w:r>
              <w:rPr>
                <w:color w:val="FF0000"/>
                <w:lang w:val="en-US"/>
              </w:rPr>
              <w:t>/cell(s)</w:t>
            </w:r>
            <w:r>
              <w:rPr>
                <w:lang w:val="en-US"/>
              </w:rPr>
              <w:t xml:space="preserve"> configured in the L1 measurement report</w:t>
            </w:r>
          </w:p>
        </w:tc>
      </w:tr>
      <w:tr w:rsidR="000D7246" w14:paraId="35D55660" w14:textId="77777777" w:rsidTr="000D7246">
        <w:tc>
          <w:tcPr>
            <w:tcW w:w="1936" w:type="dxa"/>
          </w:tcPr>
          <w:p w14:paraId="1859B516" w14:textId="77777777" w:rsidR="000D7246" w:rsidRDefault="00DF6837">
            <w:pPr>
              <w:rPr>
                <w:rFonts w:eastAsia="SimSun"/>
                <w:lang w:eastAsia="zh-CN"/>
              </w:rPr>
            </w:pPr>
            <w:r>
              <w:rPr>
                <w:rFonts w:eastAsia="SimSun"/>
                <w:lang w:eastAsia="zh-CN"/>
              </w:rPr>
              <w:t>OPPO</w:t>
            </w:r>
          </w:p>
        </w:tc>
        <w:tc>
          <w:tcPr>
            <w:tcW w:w="7837" w:type="dxa"/>
          </w:tcPr>
          <w:p w14:paraId="4484CDBB" w14:textId="77777777" w:rsidR="000D7246" w:rsidRDefault="00DF6837">
            <w:pPr>
              <w:rPr>
                <w:rFonts w:eastAsia="SimSun"/>
                <w:lang w:eastAsia="zh-CN"/>
              </w:rPr>
            </w:pPr>
            <w:r>
              <w:rPr>
                <w:rFonts w:eastAsia="SimSun"/>
                <w:lang w:eastAsia="zh-CN"/>
              </w:rPr>
              <w:t>Do not support. The configuration of candidate cell SSB measurement shall be configured in RRC.</w:t>
            </w:r>
          </w:p>
        </w:tc>
      </w:tr>
      <w:tr w:rsidR="000D7246" w14:paraId="1A5AA0FB" w14:textId="77777777" w:rsidTr="000D7246">
        <w:tc>
          <w:tcPr>
            <w:tcW w:w="1936" w:type="dxa"/>
          </w:tcPr>
          <w:p w14:paraId="545F79BD" w14:textId="77777777" w:rsidR="000D7246" w:rsidRDefault="00DF6837">
            <w:pPr>
              <w:rPr>
                <w:rFonts w:eastAsia="SimSun"/>
                <w:lang w:eastAsia="zh-CN"/>
              </w:rPr>
            </w:pPr>
            <w:r>
              <w:rPr>
                <w:rFonts w:eastAsia="SimSun"/>
                <w:lang w:eastAsia="zh-CN"/>
              </w:rPr>
              <w:lastRenderedPageBreak/>
              <w:t>QC</w:t>
            </w:r>
          </w:p>
        </w:tc>
        <w:tc>
          <w:tcPr>
            <w:tcW w:w="7837" w:type="dxa"/>
          </w:tcPr>
          <w:p w14:paraId="6DCE31D5" w14:textId="77777777" w:rsidR="000D7246" w:rsidRDefault="00DF6837">
            <w:pPr>
              <w:rPr>
                <w:rFonts w:eastAsia="SimSun"/>
                <w:lang w:eastAsia="zh-CN"/>
              </w:rPr>
            </w:pPr>
            <w:r>
              <w:rPr>
                <w:rFonts w:eastAsia="SimSun"/>
                <w:lang w:eastAsia="zh-CN"/>
              </w:rPr>
              <w:t>Support. Vivo’s change is better. The motivation is that UE can only measure a few # of cells/SSBs. So it is critical to dynamically activate a subset of configured cells/SSBs, instead of RRC reconfiguration to change the set of measured cells/SSBs</w:t>
            </w:r>
          </w:p>
        </w:tc>
      </w:tr>
      <w:tr w:rsidR="000D7246" w14:paraId="4A0F8EA3" w14:textId="77777777" w:rsidTr="000D7246">
        <w:tc>
          <w:tcPr>
            <w:tcW w:w="1936" w:type="dxa"/>
          </w:tcPr>
          <w:p w14:paraId="21DE868A" w14:textId="77777777" w:rsidR="000D7246" w:rsidRDefault="00DF6837">
            <w:pPr>
              <w:rPr>
                <w:rFonts w:eastAsia="Malgun Gothic"/>
                <w:lang w:val="en-US" w:eastAsia="ko-KR"/>
              </w:rPr>
            </w:pPr>
            <w:r>
              <w:rPr>
                <w:rFonts w:eastAsia="Malgun Gothic"/>
                <w:lang w:val="en-US" w:eastAsia="ko-KR"/>
              </w:rPr>
              <w:t>Samsung</w:t>
            </w:r>
          </w:p>
        </w:tc>
        <w:tc>
          <w:tcPr>
            <w:tcW w:w="7837" w:type="dxa"/>
          </w:tcPr>
          <w:p w14:paraId="70DC2F4D" w14:textId="77777777" w:rsidR="000D7246" w:rsidRDefault="00DF6837">
            <w:pPr>
              <w:tabs>
                <w:tab w:val="left" w:pos="1740"/>
              </w:tabs>
              <w:rPr>
                <w:rFonts w:eastAsia="Malgun Gothic"/>
                <w:lang w:eastAsia="ko-KR"/>
              </w:rPr>
            </w:pPr>
            <w:r>
              <w:rPr>
                <w:rFonts w:eastAsia="Malgun Gothic"/>
                <w:lang w:eastAsia="ko-KR"/>
              </w:rPr>
              <w:t>Not needed.</w:t>
            </w:r>
          </w:p>
        </w:tc>
      </w:tr>
      <w:tr w:rsidR="000D7246" w14:paraId="11CF1809" w14:textId="77777777" w:rsidTr="000D7246">
        <w:tc>
          <w:tcPr>
            <w:tcW w:w="1936" w:type="dxa"/>
          </w:tcPr>
          <w:p w14:paraId="51DFF22F" w14:textId="77777777" w:rsidR="000D7246" w:rsidRDefault="00DF6837">
            <w:pPr>
              <w:rPr>
                <w:rFonts w:eastAsia="Malgun Gothic"/>
                <w:lang w:val="en-US" w:eastAsia="ko-KR"/>
              </w:rPr>
            </w:pPr>
            <w:r>
              <w:rPr>
                <w:rFonts w:eastAsia="Malgun Gothic"/>
                <w:lang w:val="en-US" w:eastAsia="ko-KR"/>
              </w:rPr>
              <w:t>MediaTek</w:t>
            </w:r>
          </w:p>
        </w:tc>
        <w:tc>
          <w:tcPr>
            <w:tcW w:w="7837" w:type="dxa"/>
          </w:tcPr>
          <w:p w14:paraId="175ACF4A" w14:textId="77777777" w:rsidR="000D7246" w:rsidRDefault="00DF6837">
            <w:r>
              <w:rPr>
                <w:rFonts w:eastAsia="Malgun Gothic"/>
                <w:lang w:eastAsia="ko-KR"/>
              </w:rPr>
              <w:t>Not support. As mentioned by Fujitsu, a report can be associated with measurement on a subset of SSBs from a subset of candidate cells by RRC signalling design for reporting. Therefore, no additional activation scheme is needed. Furthermore, there might not be many candidate cells (still need some discussion), additional activation mechanism might not bring much gain.</w:t>
            </w:r>
          </w:p>
        </w:tc>
      </w:tr>
      <w:tr w:rsidR="000D7246" w14:paraId="236CAA2C" w14:textId="77777777" w:rsidTr="000D7246">
        <w:tc>
          <w:tcPr>
            <w:tcW w:w="1936" w:type="dxa"/>
          </w:tcPr>
          <w:p w14:paraId="50D9D60E" w14:textId="77777777" w:rsidR="000D7246" w:rsidRDefault="00DF6837">
            <w:pPr>
              <w:rPr>
                <w:rFonts w:eastAsia="SimSun"/>
                <w:lang w:val="en-US" w:eastAsia="zh-CN"/>
              </w:rPr>
            </w:pPr>
            <w:r>
              <w:rPr>
                <w:rFonts w:eastAsia="Malgun Gothic"/>
                <w:lang w:val="en-US" w:eastAsia="ko-KR"/>
              </w:rPr>
              <w:t>Google</w:t>
            </w:r>
          </w:p>
        </w:tc>
        <w:tc>
          <w:tcPr>
            <w:tcW w:w="7837" w:type="dxa"/>
          </w:tcPr>
          <w:p w14:paraId="4FF5A72F" w14:textId="77777777" w:rsidR="000D7246" w:rsidRDefault="00DF6837">
            <w:pPr>
              <w:rPr>
                <w:lang w:val="en-US" w:eastAsia="zh-TW"/>
              </w:rPr>
            </w:pPr>
            <w:r>
              <w:rPr>
                <w:lang w:val="en-US" w:eastAsia="zh-TW"/>
              </w:rPr>
              <w:t xml:space="preserve">FL Proposal 5-2-4-v1: Support for reducing UE complexity and saving power consumption. Also fine with vivo’s revision. </w:t>
            </w:r>
          </w:p>
          <w:p w14:paraId="1E1B9696" w14:textId="77777777" w:rsidR="000D7246" w:rsidRDefault="00DF6837">
            <w:pPr>
              <w:rPr>
                <w:rFonts w:eastAsia="SimSun"/>
                <w:b/>
                <w:bCs/>
                <w:lang w:val="en-US" w:eastAsia="zh-CN"/>
              </w:rPr>
            </w:pPr>
            <w:r>
              <w:t xml:space="preserve">Regarding the CSI report priority calculation, it is not needed to be linked to </w:t>
            </w:r>
            <w:r>
              <w:rPr>
                <w:lang w:val="en-US" w:eastAsia="zh-TW"/>
              </w:rPr>
              <w:t xml:space="preserve">LTM </w:t>
            </w:r>
            <w:r>
              <w:rPr>
                <w:rFonts w:hint="eastAsia"/>
                <w:lang w:eastAsia="zh-TW"/>
              </w:rPr>
              <w:t>C</w:t>
            </w:r>
            <w:r>
              <w:t xml:space="preserve">SI report configuration. Since the beam report for LTM is a new type of CSI report, we anyway need to discuss whether/how to revise current CSI priority calculation equation, regardless of how to configure the LTM CSI report configuration. </w:t>
            </w:r>
          </w:p>
        </w:tc>
      </w:tr>
      <w:tr w:rsidR="000D7246" w14:paraId="083B03EC" w14:textId="77777777" w:rsidTr="000D7246">
        <w:tc>
          <w:tcPr>
            <w:tcW w:w="1936" w:type="dxa"/>
          </w:tcPr>
          <w:p w14:paraId="1AC91DDF" w14:textId="77777777" w:rsidR="000D7246" w:rsidRDefault="00DF6837">
            <w:pPr>
              <w:rPr>
                <w:rFonts w:eastAsia="SimSun"/>
                <w:lang w:val="en-US" w:eastAsia="zh-CN"/>
              </w:rPr>
            </w:pPr>
            <w:r>
              <w:rPr>
                <w:rFonts w:eastAsia="SimSun" w:hint="eastAsia"/>
                <w:lang w:val="en-US" w:eastAsia="zh-CN"/>
              </w:rPr>
              <w:t>Xiaomi</w:t>
            </w:r>
          </w:p>
        </w:tc>
        <w:tc>
          <w:tcPr>
            <w:tcW w:w="7837" w:type="dxa"/>
          </w:tcPr>
          <w:p w14:paraId="308BBD38" w14:textId="77777777" w:rsidR="000D7246" w:rsidRDefault="00DF6837">
            <w:pPr>
              <w:tabs>
                <w:tab w:val="left" w:pos="1740"/>
              </w:tabs>
              <w:rPr>
                <w:rFonts w:eastAsia="SimSun"/>
                <w:lang w:eastAsia="zh-CN"/>
              </w:rPr>
            </w:pPr>
            <w:r>
              <w:rPr>
                <w:rFonts w:eastAsia="SimSun" w:hint="eastAsia"/>
                <w:lang w:eastAsia="zh-CN"/>
              </w:rPr>
              <w:t>D</w:t>
            </w:r>
            <w:r>
              <w:rPr>
                <w:rFonts w:eastAsia="SimSun"/>
                <w:lang w:eastAsia="zh-CN"/>
              </w:rPr>
              <w:t>o not support.</w:t>
            </w:r>
          </w:p>
          <w:p w14:paraId="7BE6D293" w14:textId="77777777" w:rsidR="000D7246" w:rsidRDefault="00DF6837">
            <w:pPr>
              <w:tabs>
                <w:tab w:val="left" w:pos="1740"/>
              </w:tabs>
              <w:rPr>
                <w:rFonts w:eastAsia="SimSun"/>
                <w:lang w:eastAsia="zh-CN"/>
              </w:rPr>
            </w:pPr>
            <w:r>
              <w:rPr>
                <w:rFonts w:eastAsia="SimSun" w:hint="eastAsia"/>
                <w:lang w:eastAsia="zh-CN"/>
              </w:rPr>
              <w:t>F</w:t>
            </w:r>
            <w:r>
              <w:rPr>
                <w:rFonts w:eastAsia="SimSun"/>
                <w:lang w:eastAsia="zh-CN"/>
              </w:rPr>
              <w:t xml:space="preserve">irst, about the measurement RS, it is configured/maintained by serving cell via RRC signalling. </w:t>
            </w:r>
          </w:p>
          <w:p w14:paraId="61294B4F" w14:textId="77777777" w:rsidR="000D7246" w:rsidRDefault="00DF6837">
            <w:pPr>
              <w:rPr>
                <w:rFonts w:eastAsia="SimSun"/>
                <w:lang w:val="en-US" w:eastAsia="zh-CN"/>
              </w:rPr>
            </w:pPr>
            <w:r>
              <w:rPr>
                <w:rFonts w:eastAsia="SimSun" w:hint="eastAsia"/>
                <w:lang w:eastAsia="zh-CN"/>
              </w:rPr>
              <w:t>S</w:t>
            </w:r>
            <w:r>
              <w:rPr>
                <w:rFonts w:eastAsia="SimSun"/>
                <w:lang w:eastAsia="zh-CN"/>
              </w:rPr>
              <w:t>econdly, if UE does not need to perform L1 measurement of all the candidate cells, the reporting can be configured as semi-persistent reporting and can be activated/deactivated by MAC CE.</w:t>
            </w:r>
          </w:p>
        </w:tc>
      </w:tr>
      <w:tr w:rsidR="000D7246" w14:paraId="724AF072" w14:textId="77777777" w:rsidTr="000D7246">
        <w:tc>
          <w:tcPr>
            <w:tcW w:w="1936" w:type="dxa"/>
          </w:tcPr>
          <w:p w14:paraId="5B122FA0" w14:textId="77777777" w:rsidR="000D7246" w:rsidRDefault="00DF6837">
            <w:pPr>
              <w:rPr>
                <w:rFonts w:eastAsia="SimSun"/>
                <w:lang w:val="en-US" w:eastAsia="zh-CN"/>
              </w:rPr>
            </w:pPr>
            <w:r>
              <w:rPr>
                <w:rFonts w:eastAsia="SimSun" w:hint="eastAsia"/>
                <w:lang w:val="en-US" w:eastAsia="zh-CN"/>
              </w:rPr>
              <w:t>ZTE</w:t>
            </w:r>
          </w:p>
        </w:tc>
        <w:tc>
          <w:tcPr>
            <w:tcW w:w="7837" w:type="dxa"/>
          </w:tcPr>
          <w:p w14:paraId="63BA047C" w14:textId="77777777" w:rsidR="000D7246" w:rsidRDefault="00DF6837">
            <w:pPr>
              <w:rPr>
                <w:rFonts w:eastAsia="SimSun"/>
                <w:lang w:val="en-US" w:eastAsia="zh-CN"/>
              </w:rPr>
            </w:pPr>
            <w:r>
              <w:rPr>
                <w:rFonts w:eastAsia="SimSun" w:hint="eastAsia"/>
                <w:lang w:val="en-US" w:eastAsia="zh-CN"/>
              </w:rPr>
              <w:t xml:space="preserve">Support. In our understanding, UE does not need to measure all configured RSs of all configured candidate cells, only part of SSBs of part of configured candidate cells to be measured. </w:t>
            </w:r>
            <w:r>
              <w:rPr>
                <w:rFonts w:eastAsia="SimSun"/>
                <w:lang w:val="en-US" w:eastAsia="zh-CN"/>
              </w:rPr>
              <w:t xml:space="preserve">For example, UE only needs to measure cells in the direction of potential movement or </w:t>
            </w:r>
            <w:r>
              <w:rPr>
                <w:rFonts w:eastAsia="SimSun" w:hint="eastAsia"/>
                <w:lang w:val="en-US" w:eastAsia="zh-CN"/>
              </w:rPr>
              <w:t>subsequent cell</w:t>
            </w:r>
            <w:r>
              <w:rPr>
                <w:rFonts w:eastAsia="SimSun"/>
                <w:lang w:val="en-US" w:eastAsia="zh-CN"/>
              </w:rPr>
              <w:t xml:space="preserve"> switching</w:t>
            </w:r>
            <w:r>
              <w:rPr>
                <w:rFonts w:eastAsia="SimSun" w:hint="eastAsia"/>
                <w:lang w:val="en-US" w:eastAsia="zh-CN"/>
              </w:rPr>
              <w:t>, and/or</w:t>
            </w:r>
            <w:r>
              <w:rPr>
                <w:rFonts w:eastAsia="SimSun"/>
                <w:lang w:val="en-US" w:eastAsia="zh-CN"/>
              </w:rPr>
              <w:t xml:space="preserve"> </w:t>
            </w:r>
            <w:r>
              <w:rPr>
                <w:rFonts w:eastAsia="SimSun" w:hint="eastAsia"/>
                <w:lang w:val="en-US" w:eastAsia="zh-CN"/>
              </w:rPr>
              <w:t xml:space="preserve">beams in the direction of </w:t>
            </w:r>
            <w:r>
              <w:rPr>
                <w:rFonts w:eastAsia="SimSun"/>
                <w:lang w:val="en-US" w:eastAsia="zh-CN"/>
              </w:rPr>
              <w:t xml:space="preserve">potential movement or </w:t>
            </w:r>
            <w:r>
              <w:rPr>
                <w:rFonts w:eastAsia="SimSun" w:hint="eastAsia"/>
                <w:lang w:val="en-US" w:eastAsia="zh-CN"/>
              </w:rPr>
              <w:t>subsequent cell</w:t>
            </w:r>
            <w:r>
              <w:rPr>
                <w:rFonts w:eastAsia="SimSun"/>
                <w:lang w:val="en-US" w:eastAsia="zh-CN"/>
              </w:rPr>
              <w:t xml:space="preserve"> switching</w:t>
            </w:r>
            <w:r>
              <w:rPr>
                <w:rFonts w:eastAsia="SimSun" w:hint="eastAsia"/>
                <w:lang w:val="en-US" w:eastAsia="zh-CN"/>
              </w:rPr>
              <w:t xml:space="preserve"> in the corresponding candidate cell.</w:t>
            </w:r>
          </w:p>
        </w:tc>
      </w:tr>
      <w:tr w:rsidR="000D7246" w14:paraId="0CF5969C" w14:textId="77777777" w:rsidTr="000D7246">
        <w:tc>
          <w:tcPr>
            <w:tcW w:w="1936" w:type="dxa"/>
          </w:tcPr>
          <w:p w14:paraId="3FF738BB" w14:textId="54270A56" w:rsidR="000D7246" w:rsidRDefault="00467A44">
            <w:pPr>
              <w:rPr>
                <w:rFonts w:eastAsia="SimSun"/>
                <w:lang w:eastAsia="zh-CN"/>
              </w:rPr>
            </w:pPr>
            <w:r>
              <w:rPr>
                <w:rFonts w:eastAsia="SimSun"/>
                <w:lang w:eastAsia="zh-CN"/>
              </w:rPr>
              <w:t>Futurewei</w:t>
            </w:r>
          </w:p>
        </w:tc>
        <w:tc>
          <w:tcPr>
            <w:tcW w:w="7837" w:type="dxa"/>
          </w:tcPr>
          <w:p w14:paraId="0A482665" w14:textId="42859A5B" w:rsidR="000D7246" w:rsidRDefault="00467A44">
            <w:pPr>
              <w:rPr>
                <w:rFonts w:eastAsia="SimSun"/>
                <w:lang w:val="en-US" w:eastAsia="zh-CN"/>
              </w:rPr>
            </w:pPr>
            <w:r>
              <w:rPr>
                <w:rFonts w:eastAsia="Malgun Gothic"/>
                <w:lang w:eastAsia="ko-KR"/>
              </w:rPr>
              <w:t>Not support. RRC configuration is sufficient to control how many SSBs can be measured by UE and additional signalling by MAC CE is not necessary.</w:t>
            </w:r>
          </w:p>
        </w:tc>
      </w:tr>
      <w:tr w:rsidR="00E94AAD" w14:paraId="3F184A04" w14:textId="77777777" w:rsidTr="000D7246">
        <w:tc>
          <w:tcPr>
            <w:tcW w:w="1936" w:type="dxa"/>
          </w:tcPr>
          <w:p w14:paraId="5917B755" w14:textId="0C7ECC2D" w:rsidR="00E94AAD" w:rsidRDefault="00E94AAD" w:rsidP="00E94AAD">
            <w:pPr>
              <w:rPr>
                <w:rFonts w:eastAsia="SimSun"/>
                <w:lang w:eastAsia="zh-CN"/>
              </w:rPr>
            </w:pPr>
            <w:r>
              <w:rPr>
                <w:rFonts w:eastAsia="Malgun Gothic" w:hint="eastAsia"/>
                <w:lang w:eastAsia="ko-KR"/>
              </w:rPr>
              <w:t>LG</w:t>
            </w:r>
          </w:p>
        </w:tc>
        <w:tc>
          <w:tcPr>
            <w:tcW w:w="7837" w:type="dxa"/>
          </w:tcPr>
          <w:p w14:paraId="7DE1160F" w14:textId="776B9709" w:rsidR="00E94AAD" w:rsidRDefault="00E94AAD" w:rsidP="00E94AAD">
            <w:pPr>
              <w:rPr>
                <w:rFonts w:eastAsia="Malgun Gothic"/>
                <w:lang w:eastAsia="ko-KR"/>
              </w:rPr>
            </w:pPr>
            <w:r>
              <w:rPr>
                <w:rFonts w:eastAsia="Malgun Gothic"/>
                <w:lang w:eastAsia="ko-KR"/>
              </w:rPr>
              <w:t>Not support. It is sufficient that t</w:t>
            </w:r>
            <w:r>
              <w:rPr>
                <w:rFonts w:eastAsia="SimSun"/>
                <w:lang w:eastAsia="zh-CN"/>
              </w:rPr>
              <w:t>he configuration of candidate cell SSB measurement shall be configured in RRC.</w:t>
            </w:r>
          </w:p>
        </w:tc>
      </w:tr>
    </w:tbl>
    <w:p w14:paraId="449F8EB3" w14:textId="77777777" w:rsidR="000D7246" w:rsidRDefault="00DF6837">
      <w:pPr>
        <w:snapToGrid/>
        <w:spacing w:after="0" w:afterAutospacing="0"/>
        <w:jc w:val="left"/>
        <w:rPr>
          <w:rFonts w:eastAsiaTheme="minorEastAsia"/>
        </w:rPr>
      </w:pPr>
      <w:r>
        <w:rPr>
          <w:rFonts w:eastAsiaTheme="minorEastAsia"/>
        </w:rPr>
        <w:br w:type="page"/>
      </w:r>
    </w:p>
    <w:p w14:paraId="7688F691" w14:textId="665CC460" w:rsidR="006E49F9" w:rsidRDefault="006E49F9" w:rsidP="006E49F9">
      <w:pPr>
        <w:pStyle w:val="5"/>
      </w:pPr>
      <w:r>
        <w:lastRenderedPageBreak/>
        <w:t>[Conclusion]</w:t>
      </w:r>
    </w:p>
    <w:p w14:paraId="38D9E4CA" w14:textId="77777777" w:rsidR="005165FE" w:rsidRDefault="006E49F9" w:rsidP="006E49F9">
      <w:r w:rsidRPr="006E49F9">
        <w:t>It is found that majority of the companies see no necessity to introduce a mechanism to activate/deactivate the SSB(s) configured in the L1 measurement report</w:t>
      </w:r>
      <w:r>
        <w:t xml:space="preserve">. </w:t>
      </w:r>
      <w:r w:rsidR="005165FE">
        <w:t xml:space="preserve">Considering the fact that this is an optimization, FL would like to close the discussion of this section without further FL proposal. </w:t>
      </w:r>
    </w:p>
    <w:p w14:paraId="54A64A6F" w14:textId="12288DF0" w:rsidR="006E49F9" w:rsidRPr="006E49F9" w:rsidRDefault="005165FE" w:rsidP="006E49F9">
      <w:pPr>
        <w:rPr>
          <w:lang w:val="en-US"/>
        </w:rPr>
      </w:pPr>
      <w:r>
        <w:t xml:space="preserve"> </w:t>
      </w:r>
    </w:p>
    <w:p w14:paraId="1ACBDCA0" w14:textId="07A23F73" w:rsidR="006E49F9" w:rsidRDefault="006E49F9">
      <w:pPr>
        <w:snapToGrid/>
        <w:spacing w:after="0" w:afterAutospacing="0"/>
        <w:jc w:val="left"/>
        <w:rPr>
          <w:rFonts w:eastAsiaTheme="minorEastAsia"/>
        </w:rPr>
      </w:pPr>
      <w:r>
        <w:rPr>
          <w:rFonts w:eastAsiaTheme="minorEastAsia"/>
        </w:rPr>
        <w:br w:type="page"/>
      </w:r>
    </w:p>
    <w:p w14:paraId="7DB753BC" w14:textId="77777777" w:rsidR="000D7246" w:rsidRDefault="00DF6837">
      <w:pPr>
        <w:pStyle w:val="30"/>
        <w:rPr>
          <w:lang w:eastAsia="zh-CN"/>
        </w:rPr>
      </w:pPr>
      <w:r>
        <w:rPr>
          <w:lang w:eastAsia="zh-CN"/>
        </w:rPr>
        <w:lastRenderedPageBreak/>
        <w:t>[Closed] UE/event triggered report for L1 measurement results</w:t>
      </w:r>
    </w:p>
    <w:p w14:paraId="7D145D03" w14:textId="77777777" w:rsidR="000D7246" w:rsidRDefault="00DF6837">
      <w:pPr>
        <w:pStyle w:val="5"/>
      </w:pPr>
      <w:r>
        <w:t>[Conclusion at RAN1#111]</w:t>
      </w:r>
    </w:p>
    <w:p w14:paraId="114136E7" w14:textId="77777777" w:rsidR="000D7246" w:rsidRDefault="00DF6837">
      <w:pPr>
        <w:shd w:val="clear" w:color="auto" w:fill="FFFFFF"/>
        <w:rPr>
          <w:rFonts w:eastAsia="Batang"/>
          <w:sz w:val="20"/>
          <w:highlight w:val="green"/>
          <w:lang w:eastAsia="zh-CN"/>
        </w:rPr>
      </w:pPr>
      <w:r>
        <w:rPr>
          <w:highlight w:val="green"/>
          <w:lang w:eastAsia="zh-CN"/>
        </w:rPr>
        <w:t>Agreement </w:t>
      </w:r>
    </w:p>
    <w:p w14:paraId="0DE3E44F" w14:textId="77777777" w:rsidR="000D7246" w:rsidRDefault="00DF6837">
      <w:pPr>
        <w:numPr>
          <w:ilvl w:val="0"/>
          <w:numId w:val="12"/>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7ABA5A80" w14:textId="77777777" w:rsidR="000D7246" w:rsidRDefault="00DF6837">
      <w:pPr>
        <w:numPr>
          <w:ilvl w:val="2"/>
          <w:numId w:val="18"/>
        </w:numPr>
        <w:shd w:val="clear" w:color="auto" w:fill="FFFFFF"/>
        <w:snapToGrid/>
        <w:rPr>
          <w:lang w:eastAsia="zh-CN"/>
        </w:rPr>
      </w:pPr>
      <w:r>
        <w:rPr>
          <w:lang w:eastAsia="zh-CN"/>
        </w:rPr>
        <w:t xml:space="preserve">At least the following aspects may be considered </w:t>
      </w:r>
    </w:p>
    <w:p w14:paraId="5A2EDC5B" w14:textId="77777777" w:rsidR="000D7246" w:rsidRDefault="00DF6837">
      <w:pPr>
        <w:numPr>
          <w:ilvl w:val="3"/>
          <w:numId w:val="18"/>
        </w:numPr>
        <w:shd w:val="clear" w:color="auto" w:fill="FFFFFF"/>
        <w:snapToGrid/>
        <w:ind w:left="1418" w:hanging="158"/>
        <w:rPr>
          <w:lang w:eastAsia="zh-CN"/>
        </w:rPr>
      </w:pPr>
      <w:r>
        <w:rPr>
          <w:lang w:eastAsia="zh-CN"/>
        </w:rPr>
        <w:t>How to define UE event and exact definition of events,</w:t>
      </w:r>
    </w:p>
    <w:p w14:paraId="52C872A3" w14:textId="77777777" w:rsidR="000D7246" w:rsidRDefault="00DF6837">
      <w:pPr>
        <w:numPr>
          <w:ilvl w:val="3"/>
          <w:numId w:val="18"/>
        </w:numPr>
        <w:shd w:val="clear" w:color="auto" w:fill="FFFFFF"/>
        <w:snapToGrid/>
        <w:ind w:left="1418" w:hanging="158"/>
        <w:rPr>
          <w:lang w:eastAsia="zh-CN"/>
        </w:rPr>
      </w:pPr>
      <w:r>
        <w:rPr>
          <w:lang w:eastAsia="zh-CN"/>
        </w:rPr>
        <w:t>Report container</w:t>
      </w:r>
    </w:p>
    <w:p w14:paraId="6EE2C069" w14:textId="77777777" w:rsidR="000D7246" w:rsidRDefault="00DF6837">
      <w:pPr>
        <w:numPr>
          <w:ilvl w:val="3"/>
          <w:numId w:val="18"/>
        </w:numPr>
        <w:shd w:val="clear" w:color="auto" w:fill="FFFFFF"/>
        <w:snapToGrid/>
        <w:ind w:left="1418" w:hanging="158"/>
        <w:rPr>
          <w:lang w:eastAsia="zh-CN"/>
        </w:rPr>
      </w:pPr>
      <w:r>
        <w:rPr>
          <w:lang w:eastAsia="zh-CN"/>
        </w:rPr>
        <w:t xml:space="preserve">Resource allocation/assignment for UE event triggered report </w:t>
      </w:r>
    </w:p>
    <w:p w14:paraId="0BFC7D40" w14:textId="77777777" w:rsidR="000D7246" w:rsidRDefault="00DF6837">
      <w:pPr>
        <w:numPr>
          <w:ilvl w:val="3"/>
          <w:numId w:val="18"/>
        </w:numPr>
        <w:shd w:val="clear" w:color="auto" w:fill="FFFFFF"/>
        <w:snapToGrid/>
        <w:ind w:left="1418" w:hanging="158"/>
        <w:rPr>
          <w:lang w:eastAsia="zh-CN"/>
        </w:rPr>
      </w:pPr>
      <w:r>
        <w:rPr>
          <w:lang w:eastAsia="zh-CN"/>
        </w:rPr>
        <w:t>Necessity of indication to gNB when the condition UE event is met, and how</w:t>
      </w:r>
    </w:p>
    <w:p w14:paraId="705DB286" w14:textId="77777777" w:rsidR="000D7246" w:rsidRDefault="00DF6837">
      <w:pPr>
        <w:numPr>
          <w:ilvl w:val="3"/>
          <w:numId w:val="18"/>
        </w:numPr>
        <w:shd w:val="clear" w:color="auto" w:fill="FFFFFF"/>
        <w:snapToGrid/>
        <w:ind w:left="1418" w:hanging="158"/>
        <w:rPr>
          <w:lang w:eastAsia="zh-CN"/>
        </w:rPr>
      </w:pPr>
      <w:r>
        <w:rPr>
          <w:lang w:eastAsia="zh-CN"/>
        </w:rPr>
        <w:t xml:space="preserve">Necessity to define the condition to start/stop the reporting, </w:t>
      </w:r>
    </w:p>
    <w:p w14:paraId="5596BA4F" w14:textId="77777777" w:rsidR="000D7246" w:rsidRDefault="00DF6837">
      <w:pPr>
        <w:numPr>
          <w:ilvl w:val="3"/>
          <w:numId w:val="18"/>
        </w:numPr>
        <w:shd w:val="clear" w:color="auto" w:fill="FFFFFF"/>
        <w:snapToGrid/>
        <w:ind w:left="1418" w:hanging="158"/>
        <w:rPr>
          <w:lang w:eastAsia="zh-CN"/>
        </w:rPr>
      </w:pPr>
      <w:r>
        <w:rPr>
          <w:lang w:eastAsia="zh-CN"/>
        </w:rPr>
        <w:t>Contents of the report/reporting format, PCI, RS ID, measurement result etc.</w:t>
      </w:r>
    </w:p>
    <w:p w14:paraId="12765DD1" w14:textId="77777777" w:rsidR="000D7246" w:rsidRDefault="00DF6837">
      <w:pPr>
        <w:numPr>
          <w:ilvl w:val="3"/>
          <w:numId w:val="18"/>
        </w:numPr>
        <w:shd w:val="clear" w:color="auto" w:fill="FFFFFF"/>
        <w:snapToGrid/>
        <w:ind w:left="1418" w:hanging="158"/>
        <w:rPr>
          <w:lang w:eastAsia="zh-CN"/>
        </w:rPr>
      </w:pPr>
      <w:r>
        <w:rPr>
          <w:lang w:eastAsia="zh-CN"/>
        </w:rPr>
        <w:t xml:space="preserve">The interaction with filtered L1 measurement results (if supported) </w:t>
      </w:r>
    </w:p>
    <w:p w14:paraId="61F9CABA" w14:textId="77777777" w:rsidR="000D7246" w:rsidRDefault="00DF6837">
      <w:pPr>
        <w:numPr>
          <w:ilvl w:val="3"/>
          <w:numId w:val="18"/>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46E33D6D" w14:textId="77777777" w:rsidR="000D7246" w:rsidRDefault="00DF6837">
      <w:pPr>
        <w:numPr>
          <w:ilvl w:val="3"/>
          <w:numId w:val="18"/>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16B8621B" w14:textId="77777777" w:rsidR="000D7246" w:rsidRDefault="00DF6837">
      <w:pPr>
        <w:numPr>
          <w:ilvl w:val="3"/>
          <w:numId w:val="18"/>
        </w:numPr>
        <w:shd w:val="clear" w:color="auto" w:fill="FFFFFF"/>
        <w:snapToGrid/>
        <w:ind w:left="1418" w:hanging="158"/>
        <w:rPr>
          <w:lang w:eastAsia="zh-CN"/>
        </w:rPr>
      </w:pPr>
      <w:r>
        <w:rPr>
          <w:lang w:eastAsia="zh-CN"/>
        </w:rPr>
        <w:t>Benefit when L3 measurement is involved</w:t>
      </w:r>
      <w:r>
        <w:t xml:space="preserve"> </w:t>
      </w:r>
    </w:p>
    <w:p w14:paraId="3A9861AD" w14:textId="77777777" w:rsidR="000D7246" w:rsidRDefault="00DF6837">
      <w:pPr>
        <w:pStyle w:val="5"/>
      </w:pPr>
      <w:r>
        <w:t xml:space="preserve">[Conclusion at RAN1#112] </w:t>
      </w:r>
    </w:p>
    <w:p w14:paraId="02E808B6" w14:textId="77777777" w:rsidR="000D7246" w:rsidRDefault="00DF6837">
      <w:r>
        <w:t>The following FL proposal was not treated during RAN1#112 because of the lack of time</w:t>
      </w:r>
    </w:p>
    <w:p w14:paraId="1AA2DFF2" w14:textId="77777777" w:rsidR="000D7246" w:rsidRDefault="00DF6837">
      <w:pPr>
        <w:rPr>
          <w:b/>
          <w:bCs/>
          <w:u w:val="single"/>
        </w:rPr>
      </w:pPr>
      <w:r>
        <w:rPr>
          <w:rFonts w:hint="eastAsia"/>
          <w:b/>
          <w:bCs/>
          <w:u w:val="single"/>
        </w:rPr>
        <w:t>A</w:t>
      </w:r>
      <w:r>
        <w:rPr>
          <w:b/>
          <w:bCs/>
          <w:u w:val="single"/>
        </w:rPr>
        <w:t xml:space="preserve">lt 1 </w:t>
      </w:r>
    </w:p>
    <w:p w14:paraId="757618BC" w14:textId="77777777" w:rsidR="000D7246" w:rsidRDefault="00DF6837">
      <w:pPr>
        <w:pStyle w:val="a"/>
        <w:numPr>
          <w:ilvl w:val="0"/>
          <w:numId w:val="19"/>
        </w:numPr>
      </w:pPr>
      <w:r>
        <w:rPr>
          <w:rFonts w:hint="eastAsia"/>
        </w:rPr>
        <w:t>U</w:t>
      </w:r>
      <w:r>
        <w:t>E event triggered report for L1 measurement is supported with the following design principle:</w:t>
      </w:r>
    </w:p>
    <w:p w14:paraId="4E9FE2A0" w14:textId="77777777" w:rsidR="000D7246" w:rsidRDefault="00DF6837">
      <w:pPr>
        <w:numPr>
          <w:ilvl w:val="1"/>
          <w:numId w:val="19"/>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66C5F78E" w14:textId="77777777" w:rsidR="000D7246" w:rsidRDefault="00DF6837">
      <w:pPr>
        <w:numPr>
          <w:ilvl w:val="2"/>
          <w:numId w:val="19"/>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53B6DDD9" w14:textId="77777777" w:rsidR="000D7246" w:rsidRDefault="00DF6837">
      <w:pPr>
        <w:numPr>
          <w:ilvl w:val="2"/>
          <w:numId w:val="19"/>
        </w:numPr>
        <w:rPr>
          <w:lang w:val="en-US"/>
        </w:rPr>
      </w:pPr>
      <w:r>
        <w:rPr>
          <w:lang w:val="en-US"/>
        </w:rPr>
        <w:t>A3 based/</w:t>
      </w:r>
      <w:r>
        <w:rPr>
          <w:rFonts w:hint="eastAsia"/>
        </w:rPr>
        <w:t>Neighbor becomes amount of offset better than P</w:t>
      </w:r>
      <w:r>
        <w:t>c</w:t>
      </w:r>
      <w:r>
        <w:rPr>
          <w:rFonts w:hint="eastAsia"/>
        </w:rPr>
        <w:t>ell/PSCell;</w:t>
      </w:r>
    </w:p>
    <w:p w14:paraId="2969B0D0" w14:textId="77777777" w:rsidR="000D7246" w:rsidRDefault="00DF6837">
      <w:pPr>
        <w:numPr>
          <w:ilvl w:val="2"/>
          <w:numId w:val="19"/>
        </w:numPr>
        <w:rPr>
          <w:strike/>
          <w:lang w:val="en-US"/>
        </w:rPr>
      </w:pPr>
      <w:r>
        <w:rPr>
          <w:rFonts w:hint="eastAsia"/>
          <w:strike/>
          <w:lang w:val="en-US"/>
        </w:rPr>
        <w:t>A4 based</w:t>
      </w:r>
      <w:r>
        <w:rPr>
          <w:strike/>
          <w:lang w:val="en-US"/>
        </w:rPr>
        <w:t xml:space="preserve">/ </w:t>
      </w:r>
      <w:r>
        <w:rPr>
          <w:rFonts w:hint="eastAsia"/>
          <w:strike/>
        </w:rPr>
        <w:t>Neighbor becomes better than absolute threshold;</w:t>
      </w:r>
    </w:p>
    <w:p w14:paraId="56B0F361" w14:textId="77777777" w:rsidR="000D7246" w:rsidRDefault="00DF6837">
      <w:pPr>
        <w:numPr>
          <w:ilvl w:val="2"/>
          <w:numId w:val="19"/>
        </w:numPr>
        <w:rPr>
          <w:lang w:val="en-US"/>
        </w:rPr>
      </w:pPr>
      <w:r>
        <w:rPr>
          <w:lang w:val="en-US"/>
        </w:rPr>
        <w:t>A5 based/</w:t>
      </w:r>
      <w:r>
        <w:rPr>
          <w:rFonts w:hint="eastAsia"/>
          <w:lang w:val="en-US"/>
        </w:rPr>
        <w:t>P</w:t>
      </w:r>
      <w:r>
        <w:rPr>
          <w:lang w:val="en-US"/>
        </w:rPr>
        <w:t>c</w:t>
      </w:r>
      <w:r>
        <w:rPr>
          <w:rFonts w:hint="eastAsia"/>
          <w:lang w:val="en-US"/>
        </w:rPr>
        <w:t>ell/PSCell becomes worse than absolute threshold1 and neighbor/Scell becomes better than another absolute threshold2;</w:t>
      </w:r>
    </w:p>
    <w:p w14:paraId="5D75A595" w14:textId="77777777" w:rsidR="000D7246" w:rsidRDefault="00DF6837">
      <w:pPr>
        <w:numPr>
          <w:ilvl w:val="2"/>
          <w:numId w:val="19"/>
        </w:numPr>
        <w:rPr>
          <w:strike/>
          <w:lang w:val="en-US"/>
        </w:rPr>
      </w:pPr>
      <w:r>
        <w:rPr>
          <w:rFonts w:hint="eastAsia"/>
          <w:strike/>
          <w:lang w:val="en-US"/>
        </w:rPr>
        <w:t>Scell BFR framework</w:t>
      </w:r>
    </w:p>
    <w:p w14:paraId="055E1AB3" w14:textId="77777777" w:rsidR="000D7246" w:rsidRDefault="00DF6837">
      <w:pPr>
        <w:numPr>
          <w:ilvl w:val="1"/>
          <w:numId w:val="19"/>
        </w:numPr>
        <w:rPr>
          <w:lang w:val="en-US"/>
        </w:rPr>
      </w:pPr>
      <w:r>
        <w:rPr>
          <w:lang w:val="en-US"/>
        </w:rPr>
        <w:t xml:space="preserve">As for </w:t>
      </w:r>
      <w:r>
        <w:rPr>
          <w:rFonts w:hint="eastAsia"/>
          <w:lang w:val="en-US"/>
        </w:rPr>
        <w:t>Start/Stop condition:</w:t>
      </w:r>
    </w:p>
    <w:p w14:paraId="06330924" w14:textId="77777777" w:rsidR="000D7246" w:rsidRDefault="00DF6837">
      <w:pPr>
        <w:numPr>
          <w:ilvl w:val="2"/>
          <w:numId w:val="19"/>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6EF261D2" w14:textId="77777777" w:rsidR="000D7246" w:rsidRDefault="00DF6837">
      <w:pPr>
        <w:numPr>
          <w:ilvl w:val="2"/>
          <w:numId w:val="19"/>
        </w:numPr>
        <w:rPr>
          <w:lang w:val="en-US"/>
        </w:rPr>
      </w:pPr>
      <w:r>
        <w:rPr>
          <w:lang w:val="en-US"/>
        </w:rPr>
        <w:t>The report is performed only once after the fulfillment of the event, i.e. no stop condition is defined</w:t>
      </w:r>
    </w:p>
    <w:p w14:paraId="639FBAE2" w14:textId="77777777" w:rsidR="000D7246" w:rsidRDefault="00DF6837">
      <w:pPr>
        <w:numPr>
          <w:ilvl w:val="1"/>
          <w:numId w:val="19"/>
        </w:numPr>
        <w:rPr>
          <w:lang w:val="en-US"/>
        </w:rPr>
      </w:pPr>
      <w:r>
        <w:rPr>
          <w:lang w:val="en-US"/>
        </w:rPr>
        <w:lastRenderedPageBreak/>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01D16B36" w14:textId="77777777" w:rsidR="000D7246" w:rsidRDefault="00DF6837">
      <w:pPr>
        <w:numPr>
          <w:ilvl w:val="1"/>
          <w:numId w:val="19"/>
        </w:numPr>
        <w:rPr>
          <w:lang w:val="en-US"/>
        </w:rPr>
      </w:pPr>
      <w:r>
        <w:rPr>
          <w:lang w:val="en-US"/>
        </w:rPr>
        <w:t>MAC CE is used to convey the UE event triggered report</w:t>
      </w:r>
    </w:p>
    <w:p w14:paraId="5A0ABACD" w14:textId="77777777" w:rsidR="000D7246" w:rsidRDefault="00DF6837">
      <w:pPr>
        <w:numPr>
          <w:ilvl w:val="2"/>
          <w:numId w:val="19"/>
        </w:numPr>
        <w:rPr>
          <w:lang w:val="en-US"/>
        </w:rPr>
      </w:pPr>
      <w:r>
        <w:rPr>
          <w:lang w:val="en-US"/>
        </w:rPr>
        <w:t>The scheduling of PUSCH is up to gNB</w:t>
      </w:r>
    </w:p>
    <w:p w14:paraId="68AD2F8D" w14:textId="77777777" w:rsidR="000D7246" w:rsidRDefault="00DF6837">
      <w:pPr>
        <w:numPr>
          <w:ilvl w:val="1"/>
          <w:numId w:val="19"/>
        </w:numPr>
        <w:rPr>
          <w:lang w:val="en-US"/>
        </w:rPr>
      </w:pPr>
      <w:r>
        <w:rPr>
          <w:rFonts w:hint="eastAsia"/>
          <w:lang w:val="en-US"/>
        </w:rPr>
        <w:t>C</w:t>
      </w:r>
      <w:r>
        <w:rPr>
          <w:lang w:val="en-US"/>
        </w:rPr>
        <w:t>ontents/format defined for gNB scheduled reporting is reused as much as possible (FFS the modifications)</w:t>
      </w:r>
    </w:p>
    <w:p w14:paraId="57062656" w14:textId="77777777" w:rsidR="000D7246" w:rsidRDefault="00DF6837">
      <w:pPr>
        <w:numPr>
          <w:ilvl w:val="1"/>
          <w:numId w:val="19"/>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21F9A396" w14:textId="77777777" w:rsidR="000D7246" w:rsidRDefault="00DF6837">
      <w:pPr>
        <w:numPr>
          <w:ilvl w:val="1"/>
          <w:numId w:val="19"/>
        </w:numPr>
        <w:rPr>
          <w:lang w:val="en-US"/>
        </w:rPr>
      </w:pPr>
      <w:r>
        <w:rPr>
          <w:rFonts w:hint="eastAsia"/>
          <w:lang w:val="en-US"/>
        </w:rPr>
        <w:t>N</w:t>
      </w:r>
      <w:r>
        <w:rPr>
          <w:lang w:val="en-US"/>
        </w:rPr>
        <w:t>o specific enhancement on report destination is necessary, i.e. UE follow the gNB indication of Tx spatial filter and pathloss reference RS using the existing mechanism</w:t>
      </w:r>
    </w:p>
    <w:p w14:paraId="01056C04" w14:textId="77777777" w:rsidR="000D7246" w:rsidRDefault="00DF6837">
      <w:pPr>
        <w:numPr>
          <w:ilvl w:val="1"/>
          <w:numId w:val="19"/>
        </w:numPr>
        <w:rPr>
          <w:lang w:val="en-US"/>
        </w:rPr>
      </w:pPr>
      <w:r>
        <w:rPr>
          <w:lang w:val="en-US"/>
        </w:rPr>
        <w:t>gNB scheduled reporting and UE event triggered reporting can be simultaneously configured</w:t>
      </w:r>
    </w:p>
    <w:p w14:paraId="480D839C" w14:textId="77777777" w:rsidR="000D7246" w:rsidRDefault="00DF6837">
      <w:pPr>
        <w:ind w:left="360" w:hanging="360"/>
        <w:rPr>
          <w:b/>
          <w:bCs/>
          <w:u w:val="single"/>
          <w:lang w:val="en-US"/>
        </w:rPr>
      </w:pPr>
      <w:r>
        <w:rPr>
          <w:rFonts w:hint="eastAsia"/>
          <w:b/>
          <w:bCs/>
          <w:u w:val="single"/>
          <w:lang w:val="en-US"/>
        </w:rPr>
        <w:t>A</w:t>
      </w:r>
      <w:r>
        <w:rPr>
          <w:b/>
          <w:bCs/>
          <w:u w:val="single"/>
          <w:lang w:val="en-US"/>
        </w:rPr>
        <w:t>lt 2. (if Alt 1 is not agreeable)</w:t>
      </w:r>
    </w:p>
    <w:p w14:paraId="497ECD51" w14:textId="77777777" w:rsidR="000D7246" w:rsidRDefault="00DF6837">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209772F8" w14:textId="77777777" w:rsidR="000D7246" w:rsidRDefault="00DF6837">
      <w:pPr>
        <w:pStyle w:val="5"/>
      </w:pPr>
      <w:r>
        <w:t>[Conclusion at RAN1#112bis-e]</w:t>
      </w:r>
    </w:p>
    <w:p w14:paraId="6D226610" w14:textId="77777777" w:rsidR="000D7246" w:rsidRDefault="00DF6837">
      <w:r>
        <w:t>No consensus on the following FL proposal:</w:t>
      </w:r>
    </w:p>
    <w:p w14:paraId="5BB26913" w14:textId="77777777" w:rsidR="000D7246" w:rsidRDefault="00DF6837">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6675E214" w14:textId="77777777" w:rsidR="000D7246" w:rsidRDefault="00DF6837">
      <w:pPr>
        <w:pStyle w:val="5"/>
        <w:ind w:firstLineChars="0"/>
        <w:rPr>
          <w:lang w:val="en-US"/>
        </w:rPr>
      </w:pPr>
      <w:r>
        <w:rPr>
          <w:highlight w:val="white"/>
        </w:rPr>
        <w:t>[Conclusion at RAN1#113]</w:t>
      </w:r>
    </w:p>
    <w:p w14:paraId="536F13D9" w14:textId="77777777" w:rsidR="000D7246" w:rsidRDefault="00DF6837">
      <w:pPr>
        <w:rPr>
          <w:lang w:val="en-US"/>
        </w:rPr>
      </w:pPr>
      <w:r>
        <w:rPr>
          <w:highlight w:val="white"/>
          <w:lang w:val="en-US"/>
        </w:rPr>
        <w:t>No consensus to introduce UE/event triggered report for L1 measurement results for LTM in Rel-18</w:t>
      </w:r>
    </w:p>
    <w:p w14:paraId="67594BF7" w14:textId="77777777" w:rsidR="000D7246" w:rsidRDefault="00DF6837">
      <w:pPr>
        <w:pStyle w:val="5"/>
        <w:ind w:left="0" w:firstLineChars="0" w:firstLine="0"/>
        <w:rPr>
          <w:lang w:val="en-US"/>
        </w:rPr>
      </w:pPr>
      <w:r>
        <w:t>[FL observation]</w:t>
      </w:r>
      <w:r>
        <w:rPr>
          <w:lang w:val="en-US"/>
        </w:rPr>
        <w:t xml:space="preserve"> </w:t>
      </w:r>
    </w:p>
    <w:p w14:paraId="67C41E4A" w14:textId="77777777" w:rsidR="000D7246" w:rsidRDefault="00DF6837">
      <w:pPr>
        <w:rPr>
          <w:lang w:val="en-US"/>
        </w:rPr>
      </w:pPr>
      <w:r>
        <w:rPr>
          <w:lang w:val="en-US"/>
        </w:rPr>
        <w:t xml:space="preserve">Along with the conclusion at RAN1#113, no discussion is planned for this section. </w:t>
      </w:r>
    </w:p>
    <w:p w14:paraId="69CAFBBC" w14:textId="77777777" w:rsidR="000D7246" w:rsidRDefault="00DF6837">
      <w:pPr>
        <w:snapToGrid/>
        <w:spacing w:after="0" w:afterAutospacing="0"/>
        <w:jc w:val="left"/>
      </w:pPr>
      <w:r>
        <w:br w:type="page"/>
      </w:r>
    </w:p>
    <w:p w14:paraId="2B2848FE" w14:textId="77777777" w:rsidR="000D7246" w:rsidRDefault="00DF6837">
      <w:pPr>
        <w:pStyle w:val="20"/>
      </w:pPr>
      <w:r>
        <w:rPr>
          <w:rFonts w:hint="eastAsia"/>
        </w:rPr>
        <w:lastRenderedPageBreak/>
        <w:t>B</w:t>
      </w:r>
      <w:r>
        <w:t>eam indication</w:t>
      </w:r>
    </w:p>
    <w:p w14:paraId="43850F1E" w14:textId="2A6D1B91" w:rsidR="000D7246" w:rsidRDefault="00DF6837">
      <w:pPr>
        <w:pStyle w:val="30"/>
      </w:pPr>
      <w:r>
        <w:t>[</w:t>
      </w:r>
      <w:r w:rsidR="005165FE">
        <w:t>Closed</w:t>
      </w:r>
      <w:r>
        <w:t xml:space="preserve">] </w:t>
      </w:r>
      <w:r>
        <w:rPr>
          <w:rFonts w:hint="eastAsia"/>
        </w:rPr>
        <w:t>B</w:t>
      </w:r>
      <w:r>
        <w:t>eam indication mechanism based on Rel-17 unified TCI framework</w:t>
      </w:r>
    </w:p>
    <w:p w14:paraId="62A1B961" w14:textId="77777777" w:rsidR="000D7246" w:rsidRDefault="00DF6837">
      <w:pPr>
        <w:pStyle w:val="5"/>
      </w:pPr>
      <w:r>
        <w:t xml:space="preserve">[Conclusion at RAN1#110b-e] </w:t>
      </w:r>
    </w:p>
    <w:p w14:paraId="7151A304"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63E7B60E"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4B401C9D"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75969197"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2C5C56E7"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6D7E97EF" w14:textId="77777777" w:rsidR="000D7246" w:rsidRDefault="000D7246"/>
    <w:p w14:paraId="2C97989F" w14:textId="77777777" w:rsidR="000D7246" w:rsidRDefault="00DF6837">
      <w:pPr>
        <w:pStyle w:val="5"/>
      </w:pPr>
      <w:r>
        <w:t>[Conclusion at RAN1#111]</w:t>
      </w:r>
    </w:p>
    <w:p w14:paraId="4EC6DBB6" w14:textId="77777777" w:rsidR="000D7246" w:rsidRDefault="00DF6837">
      <w:pPr>
        <w:rPr>
          <w:rFonts w:ascii="Arial" w:hAnsi="Arial" w:cs="Arial"/>
          <w:highlight w:val="green"/>
        </w:rPr>
      </w:pPr>
      <w:r>
        <w:rPr>
          <w:rFonts w:ascii="Arial" w:hAnsi="Arial" w:cs="Arial"/>
          <w:highlight w:val="green"/>
        </w:rPr>
        <w:t>Agreement</w:t>
      </w:r>
    </w:p>
    <w:p w14:paraId="3DE7A7B0"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B18EB38"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0604ACD9"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7C67AAB7"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00D1CED" w14:textId="77777777" w:rsidR="000D7246" w:rsidRDefault="000D7246">
      <w:pPr>
        <w:pStyle w:val="a"/>
        <w:numPr>
          <w:ilvl w:val="1"/>
          <w:numId w:val="11"/>
        </w:numPr>
        <w:spacing w:after="0" w:afterAutospacing="0"/>
        <w:rPr>
          <w:rFonts w:ascii="Arial" w:hAnsi="Arial" w:cs="Arial"/>
          <w:sz w:val="20"/>
        </w:rPr>
      </w:pPr>
    </w:p>
    <w:p w14:paraId="021B800D" w14:textId="77777777" w:rsidR="000D7246" w:rsidRDefault="00DF6837">
      <w:pPr>
        <w:pStyle w:val="5"/>
      </w:pPr>
      <w:r>
        <w:t>[Conclusion at RAN1#112]</w:t>
      </w:r>
    </w:p>
    <w:p w14:paraId="740C1EED" w14:textId="77777777" w:rsidR="000D7246" w:rsidRDefault="00DF6837">
      <w:pPr>
        <w:pStyle w:val="a"/>
        <w:numPr>
          <w:ilvl w:val="0"/>
          <w:numId w:val="0"/>
        </w:numPr>
        <w:rPr>
          <w:rFonts w:eastAsia="DengXian"/>
          <w:sz w:val="20"/>
          <w:highlight w:val="green"/>
          <w:lang w:eastAsia="zh-CN"/>
        </w:rPr>
      </w:pPr>
      <w:r>
        <w:rPr>
          <w:rFonts w:eastAsia="DengXian"/>
          <w:highlight w:val="green"/>
          <w:lang w:eastAsia="zh-CN"/>
        </w:rPr>
        <w:t>Agreement</w:t>
      </w:r>
    </w:p>
    <w:p w14:paraId="100B70C0" w14:textId="77777777" w:rsidR="000D7246" w:rsidRDefault="00DF6837">
      <w:pPr>
        <w:pStyle w:val="a"/>
        <w:numPr>
          <w:ilvl w:val="0"/>
          <w:numId w:val="11"/>
        </w:numPr>
        <w:spacing w:after="0" w:afterAutospacing="0"/>
        <w:rPr>
          <w:rFonts w:eastAsia="Batang"/>
          <w:b/>
          <w:bCs/>
          <w:u w:val="single"/>
          <w:lang w:eastAsia="en-US"/>
        </w:rPr>
      </w:pPr>
      <w:r>
        <w:t xml:space="preserve">At least for Rel-17 unified TCI framework based beam indication included in cell switch command (i.e. scenario 2), beam indication applies to signals/channels that follow or are configured to follow Rel-17 unified TCI at the target cell(s) </w:t>
      </w:r>
    </w:p>
    <w:p w14:paraId="21F12987" w14:textId="77777777" w:rsidR="000D7246" w:rsidRDefault="00DF6837">
      <w:pPr>
        <w:pStyle w:val="a"/>
        <w:numPr>
          <w:ilvl w:val="0"/>
          <w:numId w:val="11"/>
        </w:numPr>
        <w:spacing w:after="0" w:afterAutospacing="0"/>
      </w:pPr>
      <w:r>
        <w:t>FFS: beam indication for mTRP case</w:t>
      </w:r>
    </w:p>
    <w:p w14:paraId="3BD2E73A" w14:textId="77777777" w:rsidR="000D7246" w:rsidRDefault="000D7246">
      <w:pPr>
        <w:snapToGrid/>
        <w:spacing w:after="0" w:afterAutospacing="0"/>
        <w:jc w:val="left"/>
      </w:pPr>
    </w:p>
    <w:p w14:paraId="24FD64FA" w14:textId="77777777" w:rsidR="000D7246" w:rsidRDefault="00DF6837">
      <w:pPr>
        <w:pStyle w:val="5"/>
      </w:pPr>
      <w:r>
        <w:t>[Conclusion at RAN1#112bis-e]</w:t>
      </w:r>
    </w:p>
    <w:p w14:paraId="28179A8C" w14:textId="77777777" w:rsidR="000D7246" w:rsidRDefault="00DF6837">
      <w:pPr>
        <w:pStyle w:val="a"/>
        <w:numPr>
          <w:ilvl w:val="0"/>
          <w:numId w:val="0"/>
        </w:numPr>
        <w:tabs>
          <w:tab w:val="left" w:pos="720"/>
          <w:tab w:val="left" w:pos="1440"/>
          <w:tab w:val="left" w:pos="2160"/>
        </w:tabs>
        <w:rPr>
          <w:rFonts w:eastAsia="Batang"/>
          <w:sz w:val="20"/>
          <w:highlight w:val="green"/>
        </w:rPr>
      </w:pPr>
      <w:r>
        <w:rPr>
          <w:rFonts w:eastAsia="DengXian"/>
          <w:highlight w:val="green"/>
          <w:lang w:eastAsia="zh-CN"/>
        </w:rPr>
        <w:t>Agreement</w:t>
      </w:r>
    </w:p>
    <w:p w14:paraId="2C90AA87" w14:textId="77777777" w:rsidR="000D7246" w:rsidRDefault="00DF6837">
      <w:pPr>
        <w:pStyle w:val="a"/>
        <w:numPr>
          <w:ilvl w:val="0"/>
          <w:numId w:val="20"/>
        </w:numPr>
        <w:spacing w:after="0" w:afterAutospacing="0"/>
        <w:rPr>
          <w:color w:val="FF0000"/>
          <w:lang w:val="en-US"/>
        </w:rPr>
      </w:pPr>
      <w:r>
        <w:t xml:space="preserve">Adopt Alt.2 for beam indication of target cell(s) and TCI state activation for candidate cell(s) (if supported) , </w:t>
      </w:r>
    </w:p>
    <w:p w14:paraId="44EAC353" w14:textId="77777777" w:rsidR="000D7246" w:rsidRDefault="00DF6837">
      <w:pPr>
        <w:pStyle w:val="a"/>
        <w:numPr>
          <w:ilvl w:val="1"/>
          <w:numId w:val="20"/>
        </w:numPr>
        <w:spacing w:after="0" w:afterAutospacing="0"/>
        <w:rPr>
          <w:lang w:val="en-US"/>
        </w:rPr>
      </w:pPr>
      <w:r>
        <w:rPr>
          <w:lang w:val="en-US"/>
        </w:rPr>
        <w:t>Alt. 1: By indicating RS identifier, i.e. mapping between RS identifier and Rel-17 unified TCI state is done by a UE</w:t>
      </w:r>
    </w:p>
    <w:p w14:paraId="7D542F86" w14:textId="77777777" w:rsidR="000D7246" w:rsidRDefault="00DF6837">
      <w:pPr>
        <w:pStyle w:val="a"/>
        <w:numPr>
          <w:ilvl w:val="1"/>
          <w:numId w:val="20"/>
        </w:numPr>
        <w:spacing w:after="0" w:afterAutospacing="0"/>
      </w:pPr>
      <w:r>
        <w:rPr>
          <w:lang w:val="en-US"/>
        </w:rPr>
        <w:t>Alt. 2: By indicating Rel-17 TCI state index</w:t>
      </w:r>
    </w:p>
    <w:p w14:paraId="21B028DC" w14:textId="77777777" w:rsidR="000D7246" w:rsidRDefault="00DF6837">
      <w:pPr>
        <w:pStyle w:val="5"/>
      </w:pPr>
      <w:r>
        <w:lastRenderedPageBreak/>
        <w:t>[Conclusion at RAN1#113]</w:t>
      </w:r>
    </w:p>
    <w:p w14:paraId="7E1C3917" w14:textId="77777777" w:rsidR="000D7246" w:rsidRDefault="00DF6837">
      <w:r>
        <w:t xml:space="preserve">To make the final decision in RAN1#113, companies are encouraged to continue their assessment on the following proposal. </w:t>
      </w:r>
    </w:p>
    <w:p w14:paraId="1BC717E6"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xml:space="preserve"> </w:t>
      </w:r>
    </w:p>
    <w:p w14:paraId="3FECA5CD"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74A17BBE" w14:textId="77777777" w:rsidR="000D7246" w:rsidRDefault="00DF6837">
      <w:pPr>
        <w:pStyle w:val="a"/>
        <w:numPr>
          <w:ilvl w:val="1"/>
          <w:numId w:val="11"/>
        </w:numPr>
        <w:rPr>
          <w:lang w:val="en-US"/>
        </w:rPr>
      </w:pPr>
      <w:r>
        <w:t xml:space="preserve">Alt.4: No new behaviour is introduced on top of Rel-17 unified TCI </w:t>
      </w:r>
    </w:p>
    <w:p w14:paraId="721512CB" w14:textId="77777777" w:rsidR="000D7246" w:rsidRDefault="000D7246">
      <w:pPr>
        <w:snapToGrid/>
        <w:spacing w:after="0" w:afterAutospacing="0"/>
        <w:jc w:val="left"/>
      </w:pPr>
    </w:p>
    <w:p w14:paraId="2D7EEFCE" w14:textId="77777777" w:rsidR="000D7246" w:rsidRDefault="00DF6837">
      <w:pPr>
        <w:pStyle w:val="5"/>
        <w:ind w:left="0" w:firstLineChars="0" w:firstLine="0"/>
      </w:pPr>
      <w:r>
        <w:t>[Summary of contributions]</w:t>
      </w:r>
    </w:p>
    <w:p w14:paraId="79C287A0" w14:textId="77777777" w:rsidR="000D7246" w:rsidRDefault="00DF6837">
      <w:pPr>
        <w:pStyle w:val="a"/>
        <w:numPr>
          <w:ilvl w:val="0"/>
          <w:numId w:val="11"/>
        </w:numPr>
        <w:rPr>
          <w:lang w:val="en-US"/>
        </w:rPr>
      </w:pPr>
      <w:r>
        <w:rPr>
          <w:lang w:val="en-US"/>
        </w:rPr>
        <w:t>Ericsson</w:t>
      </w:r>
    </w:p>
    <w:p w14:paraId="36DA0481" w14:textId="77777777" w:rsidR="000D7246" w:rsidRDefault="00DF6837">
      <w:pPr>
        <w:pStyle w:val="a"/>
        <w:numPr>
          <w:ilvl w:val="1"/>
          <w:numId w:val="11"/>
        </w:numPr>
        <w:rPr>
          <w:lang w:val="en-US"/>
        </w:rPr>
      </w:pPr>
      <w:r>
        <w:rPr>
          <w:lang w:val="en-US"/>
        </w:rPr>
        <w:t xml:space="preserve">(Alt.1) After execution of an LTM cell switch that contains a TCI state index, for CORESETs associated with Type 0A/1/2-PDCCH CSS sets where no TCI state activation is provided and followUnifiedTCI-state is not provided, the UE follows the TCI state in the LTM cell switch command until a new TCI state is activated for the CORESETs. </w:t>
      </w:r>
    </w:p>
    <w:p w14:paraId="64EB9A9C" w14:textId="77777777" w:rsidR="000D7246" w:rsidRDefault="00DF6837">
      <w:pPr>
        <w:pStyle w:val="a"/>
        <w:numPr>
          <w:ilvl w:val="1"/>
          <w:numId w:val="11"/>
        </w:numPr>
        <w:rPr>
          <w:lang w:val="en-US"/>
        </w:rPr>
      </w:pPr>
      <w:r>
        <w:rPr>
          <w:lang w:val="en-US"/>
        </w:rPr>
        <w:t xml:space="preserve">(Alt.1) After execution of an LTM cell switch, the UE determines the monitoring occasions for Type 0A/1/2-PDCCH CSS from the TCI state in the LTM cell switch command until a new TCI state is activated for the CORESETs. </w:t>
      </w:r>
    </w:p>
    <w:p w14:paraId="3D973308" w14:textId="77777777" w:rsidR="000D7246" w:rsidRDefault="00DF6837">
      <w:pPr>
        <w:pStyle w:val="a"/>
        <w:numPr>
          <w:ilvl w:val="0"/>
          <w:numId w:val="11"/>
        </w:numPr>
        <w:rPr>
          <w:lang w:val="en-US"/>
        </w:rPr>
      </w:pPr>
      <w:r>
        <w:rPr>
          <w:lang w:val="en-US"/>
        </w:rPr>
        <w:t>ZTE</w:t>
      </w:r>
    </w:p>
    <w:p w14:paraId="6C8D8402" w14:textId="77777777" w:rsidR="000D7246" w:rsidRDefault="00DF6837">
      <w:pPr>
        <w:pStyle w:val="a"/>
        <w:numPr>
          <w:ilvl w:val="1"/>
          <w:numId w:val="11"/>
        </w:numPr>
        <w:rPr>
          <w:lang w:val="en-US"/>
        </w:rPr>
      </w:pPr>
      <w:r>
        <w:rPr>
          <w:lang w:val="en-US"/>
        </w:rPr>
        <w:t xml:space="preserve">CORESET#0, CORESETs (other than CORESET#0) associated at least with CSS sets other than Type3-PDCCH CSS sets should directly follow Rel-17 unified TCI state indication </w:t>
      </w:r>
      <w:r>
        <w:rPr>
          <w:u w:val="single"/>
          <w:lang w:val="en-US"/>
        </w:rPr>
        <w:t>regardless of RRC parameter “followUnifiedTCIstate”.</w:t>
      </w:r>
    </w:p>
    <w:p w14:paraId="0C0E3338" w14:textId="77777777" w:rsidR="000D7246" w:rsidRDefault="00DF6837">
      <w:pPr>
        <w:pStyle w:val="a"/>
        <w:numPr>
          <w:ilvl w:val="1"/>
          <w:numId w:val="11"/>
        </w:numPr>
        <w:rPr>
          <w:lang w:val="en-US"/>
        </w:rPr>
      </w:pPr>
      <w:r>
        <w:rPr>
          <w:lang w:val="en-US"/>
        </w:rPr>
        <w:t>Indicated TCI state should be applied till a new TCI state for target cell is indicated.</w:t>
      </w:r>
    </w:p>
    <w:p w14:paraId="17CFB3CD" w14:textId="77777777" w:rsidR="000D7246" w:rsidRDefault="00DF6837">
      <w:pPr>
        <w:pStyle w:val="a"/>
        <w:numPr>
          <w:ilvl w:val="0"/>
          <w:numId w:val="11"/>
        </w:numPr>
        <w:rPr>
          <w:lang w:val="en-US"/>
        </w:rPr>
      </w:pPr>
      <w:r>
        <w:rPr>
          <w:lang w:val="en-US"/>
        </w:rPr>
        <w:t>Spreadtrum</w:t>
      </w:r>
    </w:p>
    <w:p w14:paraId="16318BC1" w14:textId="77777777" w:rsidR="000D7246" w:rsidRDefault="00DF6837">
      <w:pPr>
        <w:pStyle w:val="a"/>
        <w:numPr>
          <w:ilvl w:val="1"/>
          <w:numId w:val="11"/>
        </w:numPr>
        <w:rPr>
          <w:lang w:val="en-US"/>
        </w:rPr>
      </w:pPr>
      <w:r>
        <w:rPr>
          <w:lang w:val="en-US"/>
        </w:rPr>
        <w:t xml:space="preserve">For beam indication of target cell based on Rel-17 unified TCI framework applied to CORESET#0 and CORESETs (other than CORESET#0) associated with Type 0A/1/2-PDCCH CSS sets where no TCI state activation is provided, followUnifiedTCI-state is not enabled or not provided, </w:t>
      </w:r>
    </w:p>
    <w:p w14:paraId="05CB1B25" w14:textId="77777777" w:rsidR="000D7246" w:rsidRDefault="00DF6837">
      <w:pPr>
        <w:pStyle w:val="a"/>
        <w:numPr>
          <w:ilvl w:val="2"/>
          <w:numId w:val="11"/>
        </w:numPr>
        <w:rPr>
          <w:lang w:val="en-US"/>
        </w:rPr>
      </w:pPr>
      <w:r>
        <w:rPr>
          <w:lang w:val="en-US"/>
        </w:rPr>
        <w:t>Alt.1: Follow the indicated TCI state until a new TCI state is configured or activated by the target cell</w:t>
      </w:r>
    </w:p>
    <w:p w14:paraId="5BDD1E7A" w14:textId="77777777" w:rsidR="000D7246" w:rsidRDefault="00DF6837">
      <w:pPr>
        <w:pStyle w:val="a"/>
        <w:numPr>
          <w:ilvl w:val="0"/>
          <w:numId w:val="11"/>
        </w:numPr>
        <w:rPr>
          <w:lang w:val="en-US"/>
        </w:rPr>
      </w:pPr>
      <w:r>
        <w:rPr>
          <w:lang w:val="en-US"/>
        </w:rPr>
        <w:t>Vivo</w:t>
      </w:r>
    </w:p>
    <w:p w14:paraId="4CE70576" w14:textId="77777777" w:rsidR="000D7246" w:rsidRDefault="00DF6837">
      <w:pPr>
        <w:pStyle w:val="a"/>
        <w:numPr>
          <w:ilvl w:val="1"/>
          <w:numId w:val="11"/>
        </w:numPr>
        <w:rPr>
          <w:lang w:val="en-US"/>
        </w:rPr>
      </w:pPr>
      <w:r>
        <w:rPr>
          <w:lang w:val="en-US"/>
        </w:rPr>
        <w:t>To avoid ambiguity of beam determination for PDCCH configured to not follow the unified TCI and scheduled PDSCH and reduce the number of UE blindly detecting PDCCH, it is expected that the network schedules transmission only based on the CORESET following Rel-17 unified TCI before the dedicated beam indication signaling for PDCCH configured to not follow the unified TCI and PDSCH scheduled by the PDCCH is received, i.e., Alt-4.</w:t>
      </w:r>
    </w:p>
    <w:p w14:paraId="55C96339" w14:textId="77777777" w:rsidR="000D7246" w:rsidRDefault="00DF6837">
      <w:pPr>
        <w:pStyle w:val="a"/>
        <w:numPr>
          <w:ilvl w:val="0"/>
          <w:numId w:val="11"/>
        </w:numPr>
        <w:rPr>
          <w:lang w:val="en-US"/>
        </w:rPr>
      </w:pPr>
      <w:r>
        <w:rPr>
          <w:lang w:val="en-US"/>
        </w:rPr>
        <w:t>Nokia</w:t>
      </w:r>
    </w:p>
    <w:p w14:paraId="29F05601" w14:textId="77777777" w:rsidR="000D7246" w:rsidRDefault="00DF6837">
      <w:pPr>
        <w:pStyle w:val="a"/>
        <w:numPr>
          <w:ilvl w:val="1"/>
          <w:numId w:val="11"/>
        </w:numPr>
        <w:rPr>
          <w:lang w:val="en-US"/>
        </w:rPr>
      </w:pPr>
      <w:r>
        <w:rPr>
          <w:lang w:val="en-US"/>
        </w:rPr>
        <w:t>For beam indication of target cell based on Rel-17 unified TCI framework applied to CORESET#0 and CORESETs (other than CORESET#0) associated with Type 0A/1/2-PDCCH CSS sets where no TCI state activation is provided and followUnifiedTCI-state is not enabled or not provided, the indicated TCI sate for the target cell can be used. (Alt.1)</w:t>
      </w:r>
    </w:p>
    <w:p w14:paraId="0420251B" w14:textId="77777777" w:rsidR="000D7246" w:rsidRDefault="00DF6837">
      <w:pPr>
        <w:pStyle w:val="a"/>
        <w:numPr>
          <w:ilvl w:val="0"/>
          <w:numId w:val="11"/>
        </w:numPr>
        <w:rPr>
          <w:lang w:val="en-US"/>
        </w:rPr>
      </w:pPr>
      <w:r>
        <w:rPr>
          <w:lang w:val="en-US"/>
        </w:rPr>
        <w:t>CATT</w:t>
      </w:r>
    </w:p>
    <w:p w14:paraId="603C2DE3" w14:textId="77777777" w:rsidR="000D7246" w:rsidRDefault="00DF6837">
      <w:pPr>
        <w:pStyle w:val="a"/>
        <w:numPr>
          <w:ilvl w:val="1"/>
          <w:numId w:val="11"/>
        </w:numPr>
        <w:rPr>
          <w:bCs/>
          <w:lang w:val="en-US"/>
        </w:rPr>
      </w:pPr>
      <w:r>
        <w:rPr>
          <w:rFonts w:eastAsia="SimSun"/>
          <w:bCs/>
          <w:lang w:val="sv-SE" w:eastAsia="zh-CN"/>
        </w:rPr>
        <w:lastRenderedPageBreak/>
        <w:t xml:space="preserve">For beam indication of target cell based on Rel-17 unified TCI framework applied to </w:t>
      </w:r>
      <w:r>
        <w:rPr>
          <w:rFonts w:eastAsia="SimSun" w:hint="eastAsia"/>
          <w:bCs/>
          <w:lang w:val="sv-SE" w:eastAsia="zh-CN"/>
        </w:rPr>
        <w:t>C</w:t>
      </w:r>
      <w:r>
        <w:rPr>
          <w:rFonts w:eastAsia="SimSun"/>
          <w:bCs/>
          <w:lang w:val="sv-SE" w:eastAsia="zh-CN"/>
        </w:rPr>
        <w:t>ORESET#0 and CORESET</w:t>
      </w:r>
      <w:r>
        <w:rPr>
          <w:rFonts w:eastAsia="SimSun" w:hint="eastAsia"/>
          <w:bCs/>
          <w:lang w:val="sv-SE" w:eastAsia="zh-CN"/>
        </w:rPr>
        <w:t>s</w:t>
      </w:r>
      <w:r>
        <w:rPr>
          <w:rFonts w:eastAsia="SimSun"/>
          <w:bCs/>
          <w:lang w:val="sv-SE" w:eastAsia="zh-CN"/>
        </w:rPr>
        <w:t xml:space="preserve"> (other than CORESET#0) associated with </w:t>
      </w:r>
      <w:r>
        <w:rPr>
          <w:rFonts w:eastAsia="SimSun" w:hint="eastAsia"/>
          <w:bCs/>
          <w:lang w:val="sv-SE" w:eastAsia="zh-CN"/>
        </w:rPr>
        <w:t>Type 0A/1/2-PDCCH CSS sets</w:t>
      </w:r>
      <w:r>
        <w:rPr>
          <w:rFonts w:eastAsia="SimSun"/>
          <w:bCs/>
          <w:lang w:val="sv-SE" w:eastAsia="zh-CN"/>
        </w:rPr>
        <w:t xml:space="preserve"> where no TCI state activation is provided, </w:t>
      </w:r>
      <w:r>
        <w:rPr>
          <w:rFonts w:eastAsia="SimSun" w:hint="eastAsia"/>
          <w:bCs/>
          <w:lang w:val="sv-SE" w:eastAsia="zh-CN"/>
        </w:rPr>
        <w:t>followUnifiedTCI</w:t>
      </w:r>
      <w:r>
        <w:rPr>
          <w:rFonts w:eastAsia="SimSun"/>
          <w:bCs/>
          <w:lang w:val="sv-SE" w:eastAsia="zh-CN"/>
        </w:rPr>
        <w:t>-</w:t>
      </w:r>
      <w:r>
        <w:rPr>
          <w:rFonts w:eastAsia="SimSun" w:hint="eastAsia"/>
          <w:bCs/>
          <w:lang w:val="sv-SE" w:eastAsia="zh-CN"/>
        </w:rPr>
        <w:t>state</w:t>
      </w:r>
      <w:r>
        <w:rPr>
          <w:rFonts w:eastAsia="SimSun"/>
          <w:bCs/>
          <w:lang w:val="sv-SE" w:eastAsia="zh-CN"/>
        </w:rPr>
        <w:t xml:space="preserve"> is not enabled or not provided, </w:t>
      </w:r>
      <w:r>
        <w:rPr>
          <w:rFonts w:eastAsia="SimSun" w:hint="eastAsia"/>
          <w:bCs/>
          <w:lang w:val="sv-SE" w:eastAsia="zh-CN"/>
        </w:rPr>
        <w:t>support Alt. 4</w:t>
      </w:r>
    </w:p>
    <w:p w14:paraId="7FB93654" w14:textId="77777777" w:rsidR="000D7246" w:rsidRDefault="00DF6837">
      <w:pPr>
        <w:pStyle w:val="a"/>
        <w:numPr>
          <w:ilvl w:val="0"/>
          <w:numId w:val="11"/>
        </w:numPr>
        <w:rPr>
          <w:bCs/>
          <w:lang w:val="en-US"/>
        </w:rPr>
      </w:pPr>
      <w:r>
        <w:rPr>
          <w:rFonts w:eastAsia="SimSun"/>
          <w:bCs/>
          <w:lang w:val="sv-SE" w:eastAsia="zh-CN"/>
        </w:rPr>
        <w:t>Fujitsu</w:t>
      </w:r>
    </w:p>
    <w:p w14:paraId="7F661EAF" w14:textId="77777777" w:rsidR="000D7246" w:rsidRDefault="00DF6837">
      <w:pPr>
        <w:pStyle w:val="a"/>
        <w:numPr>
          <w:ilvl w:val="1"/>
          <w:numId w:val="11"/>
        </w:numPr>
        <w:rPr>
          <w:bCs/>
          <w:lang w:val="en-US"/>
        </w:rPr>
      </w:pPr>
      <w:r>
        <w:rPr>
          <w:bCs/>
          <w:lang w:val="en-US"/>
        </w:rPr>
        <w:t xml:space="preserve">For Scenario 2, to determine the beam for a CORESET which does not follow Rel-17 unified TCI and has no activated TCI state, either Alt.1 is supported or Alt.4 is supported with the clarification implying that the CORESET not following Rel-17 unified TCI cannot be used until any TCI state is activated for it. </w:t>
      </w:r>
    </w:p>
    <w:p w14:paraId="0BB42E9E" w14:textId="77777777" w:rsidR="000D7246" w:rsidRDefault="00DF6837">
      <w:pPr>
        <w:pStyle w:val="a"/>
        <w:numPr>
          <w:ilvl w:val="2"/>
          <w:numId w:val="11"/>
        </w:numPr>
        <w:rPr>
          <w:bCs/>
          <w:lang w:val="en-US"/>
        </w:rPr>
      </w:pPr>
      <w:r>
        <w:rPr>
          <w:bCs/>
          <w:lang w:val="en-US"/>
        </w:rPr>
        <w:t>Alt.1: Follow the indicated TCI state until a new TCI state is configured or activated by the target cell .</w:t>
      </w:r>
    </w:p>
    <w:p w14:paraId="1A6D0D70" w14:textId="77777777" w:rsidR="000D7246" w:rsidRDefault="00DF6837">
      <w:pPr>
        <w:pStyle w:val="a"/>
        <w:numPr>
          <w:ilvl w:val="2"/>
          <w:numId w:val="11"/>
        </w:numPr>
        <w:rPr>
          <w:bCs/>
          <w:lang w:val="en-US"/>
        </w:rPr>
      </w:pPr>
      <w:r>
        <w:rPr>
          <w:bCs/>
          <w:lang w:val="en-US"/>
        </w:rPr>
        <w:t>Alt.4: No new behavior is introduced on top of Rel-17 unified TCI.</w:t>
      </w:r>
    </w:p>
    <w:p w14:paraId="64A93157" w14:textId="77777777" w:rsidR="000D7246" w:rsidRDefault="00DF6837">
      <w:pPr>
        <w:pStyle w:val="a"/>
        <w:numPr>
          <w:ilvl w:val="0"/>
          <w:numId w:val="11"/>
        </w:numPr>
        <w:rPr>
          <w:bCs/>
          <w:lang w:val="en-US"/>
        </w:rPr>
      </w:pPr>
      <w:r>
        <w:rPr>
          <w:bCs/>
          <w:lang w:val="en-US"/>
        </w:rPr>
        <w:t>Apple</w:t>
      </w:r>
    </w:p>
    <w:p w14:paraId="49D6C486" w14:textId="77777777" w:rsidR="000D7246" w:rsidRDefault="00DF6837">
      <w:pPr>
        <w:pStyle w:val="a"/>
        <w:numPr>
          <w:ilvl w:val="1"/>
          <w:numId w:val="11"/>
        </w:numPr>
        <w:rPr>
          <w:bCs/>
          <w:lang w:val="en-US"/>
        </w:rPr>
      </w:pPr>
      <w:r>
        <w:rPr>
          <w:bCs/>
          <w:lang w:val="en-US"/>
        </w:rPr>
        <w:t>After execution of LTM cell switch command, for CORESET 0 or other CORESETs assocaited with Type 0A/1/2-PDCCH CSS search when ‘followUnifiedTCISate’ is absent, the UE follows the SSB associated with the indicated TCI-state in the cell switch command.</w:t>
      </w:r>
    </w:p>
    <w:p w14:paraId="4F3E346D" w14:textId="77777777" w:rsidR="000D7246" w:rsidRDefault="00DF6837">
      <w:pPr>
        <w:pStyle w:val="a"/>
        <w:numPr>
          <w:ilvl w:val="2"/>
          <w:numId w:val="11"/>
        </w:numPr>
        <w:rPr>
          <w:bCs/>
          <w:lang w:val="en-US"/>
        </w:rPr>
      </w:pPr>
      <w:r>
        <w:rPr>
          <w:bCs/>
          <w:lang w:val="en-US"/>
        </w:rPr>
        <w:t xml:space="preserve">If SSB signal is used as QCL source RS for the LTM TCI-state, it is nature to use the SSB associated with indicated TCI-state in cell switch command MAC-CE for PDCCH monitoring until receiving a TCI-state activation command for these CORESET. </w:t>
      </w:r>
    </w:p>
    <w:p w14:paraId="206E1B15" w14:textId="77777777" w:rsidR="000D7246" w:rsidRDefault="00DF6837">
      <w:pPr>
        <w:pStyle w:val="a"/>
        <w:numPr>
          <w:ilvl w:val="2"/>
          <w:numId w:val="11"/>
        </w:numPr>
        <w:rPr>
          <w:bCs/>
          <w:lang w:val="en-US"/>
        </w:rPr>
      </w:pPr>
      <w:r>
        <w:rPr>
          <w:bCs/>
          <w:lang w:val="en-US"/>
        </w:rPr>
        <w:t xml:space="preserve">If a TRS is assocated with the indicated TCI-state in MAC-CE, the SSB that serves as QCL source of TRS is used for PDCCH monitoring for these CORESET.        </w:t>
      </w:r>
    </w:p>
    <w:p w14:paraId="3B11B42B" w14:textId="77777777" w:rsidR="000D7246" w:rsidRDefault="00DF6837">
      <w:pPr>
        <w:pStyle w:val="a"/>
        <w:numPr>
          <w:ilvl w:val="0"/>
          <w:numId w:val="11"/>
        </w:numPr>
        <w:rPr>
          <w:bCs/>
          <w:lang w:val="en-US"/>
        </w:rPr>
      </w:pPr>
      <w:r>
        <w:rPr>
          <w:bCs/>
          <w:lang w:val="en-US"/>
        </w:rPr>
        <w:t>Xiaomi</w:t>
      </w:r>
    </w:p>
    <w:p w14:paraId="3139B0A9" w14:textId="77777777" w:rsidR="000D7246" w:rsidRDefault="00DF6837">
      <w:pPr>
        <w:pStyle w:val="a"/>
        <w:numPr>
          <w:ilvl w:val="1"/>
          <w:numId w:val="11"/>
        </w:numPr>
        <w:rPr>
          <w:bCs/>
          <w:lang w:val="en-US"/>
        </w:rPr>
      </w:pPr>
      <w:r>
        <w:rPr>
          <w:bCs/>
          <w:lang w:val="en-US"/>
        </w:rPr>
        <w:t>The beam indicated in cell switch command should be used to all channel/signals before new TCI state is activated or indicated by the target cell.</w:t>
      </w:r>
    </w:p>
    <w:p w14:paraId="0D3B1179" w14:textId="77777777" w:rsidR="000D7246" w:rsidRDefault="00DF6837">
      <w:pPr>
        <w:pStyle w:val="a"/>
        <w:numPr>
          <w:ilvl w:val="0"/>
          <w:numId w:val="11"/>
        </w:numPr>
        <w:rPr>
          <w:bCs/>
          <w:lang w:val="en-US"/>
        </w:rPr>
      </w:pPr>
      <w:r>
        <w:rPr>
          <w:bCs/>
          <w:lang w:val="en-US"/>
        </w:rPr>
        <w:t>KDDI</w:t>
      </w:r>
    </w:p>
    <w:p w14:paraId="2E1A0CC6" w14:textId="77777777" w:rsidR="000D7246" w:rsidRDefault="00DF6837">
      <w:pPr>
        <w:pStyle w:val="a"/>
        <w:numPr>
          <w:ilvl w:val="1"/>
          <w:numId w:val="11"/>
        </w:numPr>
        <w:rPr>
          <w:bCs/>
          <w:lang w:val="en-US"/>
        </w:rPr>
      </w:pPr>
      <w:r>
        <w:rPr>
          <w:bCs/>
          <w:lang w:val="en-US"/>
        </w:rPr>
        <w:t>The beam indicated in the cell switch command should be uniformly applied to all channels/signals prior to the activation or indication of the new TCI state by the target cell.</w:t>
      </w:r>
    </w:p>
    <w:p w14:paraId="3868DC26" w14:textId="77777777" w:rsidR="000D7246" w:rsidRDefault="00DF6837">
      <w:pPr>
        <w:pStyle w:val="a"/>
        <w:numPr>
          <w:ilvl w:val="0"/>
          <w:numId w:val="11"/>
        </w:numPr>
        <w:rPr>
          <w:bCs/>
          <w:lang w:val="en-US"/>
        </w:rPr>
      </w:pPr>
      <w:r>
        <w:rPr>
          <w:bCs/>
          <w:lang w:val="en-US"/>
        </w:rPr>
        <w:t>NTT DOCOMO</w:t>
      </w:r>
    </w:p>
    <w:p w14:paraId="29D27DF0" w14:textId="77777777" w:rsidR="000D7246" w:rsidRDefault="00DF6837">
      <w:pPr>
        <w:pStyle w:val="a"/>
        <w:numPr>
          <w:ilvl w:val="1"/>
          <w:numId w:val="11"/>
        </w:numPr>
        <w:rPr>
          <w:bCs/>
          <w:lang w:val="en-US"/>
        </w:rPr>
      </w:pPr>
      <w:r>
        <w:rPr>
          <w:bCs/>
          <w:lang w:val="en-US"/>
        </w:rPr>
        <w:t>For beam indication of target cell based on Rel-17 unified TCI framework applied to CORESET#0 and CORESETs (other than CORESET#0) associated with Type 0A/1/2-PDCCH CSS sets where no TCI state activation is provided, followUnifiedTCI-state is not enabled or not provided, okay to support either Alt1 or Alt4 with clarification below. Alt.1 is slightly preferred.</w:t>
      </w:r>
    </w:p>
    <w:p w14:paraId="0B363BC1" w14:textId="77777777" w:rsidR="000D7246" w:rsidRDefault="00DF6837">
      <w:pPr>
        <w:pStyle w:val="a"/>
        <w:numPr>
          <w:ilvl w:val="0"/>
          <w:numId w:val="11"/>
        </w:numPr>
        <w:rPr>
          <w:bCs/>
          <w:lang w:val="en-US"/>
        </w:rPr>
      </w:pPr>
      <w:r>
        <w:rPr>
          <w:bCs/>
          <w:lang w:val="en-US"/>
        </w:rPr>
        <w:t>OPPO</w:t>
      </w:r>
    </w:p>
    <w:p w14:paraId="3A9F0D3E" w14:textId="77777777" w:rsidR="000D7246" w:rsidRDefault="00DF6837">
      <w:pPr>
        <w:pStyle w:val="a"/>
        <w:numPr>
          <w:ilvl w:val="1"/>
          <w:numId w:val="11"/>
        </w:numPr>
        <w:rPr>
          <w:bCs/>
          <w:lang w:val="en-US"/>
        </w:rPr>
      </w:pPr>
      <w:r>
        <w:rPr>
          <w:bCs/>
          <w:lang w:val="en-US"/>
        </w:rPr>
        <w:t>In the target cell, the UE shall apply the TCI state indicated in the cell switch command on all the PDCCH, PDSCH, PUSCH and PUCCH in the target cell.</w:t>
      </w:r>
    </w:p>
    <w:p w14:paraId="02CBCADC" w14:textId="77777777" w:rsidR="000D7246" w:rsidRDefault="00DF6837">
      <w:pPr>
        <w:pStyle w:val="a"/>
        <w:numPr>
          <w:ilvl w:val="1"/>
          <w:numId w:val="11"/>
        </w:numPr>
        <w:rPr>
          <w:lang w:val="en-US"/>
        </w:rPr>
      </w:pPr>
      <w:r>
        <w:t>The UE shall apply the TCI state indicated in the cell switch command on the CSI-RS resource and SRS resource in the target cell that are configured to follow the unified TCI state.</w:t>
      </w:r>
    </w:p>
    <w:p w14:paraId="5F320A66" w14:textId="77777777" w:rsidR="000D7246" w:rsidRDefault="00DF6837">
      <w:pPr>
        <w:pStyle w:val="a"/>
        <w:numPr>
          <w:ilvl w:val="2"/>
          <w:numId w:val="11"/>
        </w:numPr>
        <w:rPr>
          <w:i/>
          <w:iCs/>
        </w:rPr>
      </w:pPr>
      <w:r>
        <w:t xml:space="preserve">FL: Is this covered by the agreement in RAN1#112?. i.e. </w:t>
      </w:r>
      <w:r>
        <w:rPr>
          <w:i/>
          <w:iCs/>
        </w:rPr>
        <w:t xml:space="preserve">At least for Rel-17 unified TCI framework based beam indication included in cell switch command (i.e. scenario 2), beam indication applies to signals/channels that follow or are configured to follow Rel-17 unified TCI at the target cell(s) </w:t>
      </w:r>
    </w:p>
    <w:p w14:paraId="1DC5D8E8" w14:textId="77777777" w:rsidR="000D7246" w:rsidRDefault="00DF6837">
      <w:pPr>
        <w:pStyle w:val="a"/>
        <w:numPr>
          <w:ilvl w:val="0"/>
          <w:numId w:val="11"/>
        </w:numPr>
        <w:rPr>
          <w:i/>
          <w:iCs/>
        </w:rPr>
      </w:pPr>
      <w:r>
        <w:t>Samsung</w:t>
      </w:r>
    </w:p>
    <w:p w14:paraId="4A1EEB56" w14:textId="77777777" w:rsidR="000D7246" w:rsidRDefault="00DF6837">
      <w:pPr>
        <w:pStyle w:val="a"/>
        <w:numPr>
          <w:ilvl w:val="1"/>
          <w:numId w:val="11"/>
        </w:numPr>
      </w:pPr>
      <w:r>
        <w:t>for CORESETs associated with CSS set other than Type3-PDCCH CSS set, after cell switch down-select the following options for the TCI state indication:</w:t>
      </w:r>
    </w:p>
    <w:p w14:paraId="1F371EC8" w14:textId="77777777" w:rsidR="000D7246" w:rsidRDefault="00DF6837">
      <w:pPr>
        <w:pStyle w:val="a"/>
        <w:numPr>
          <w:ilvl w:val="2"/>
          <w:numId w:val="11"/>
        </w:numPr>
      </w:pPr>
      <w:r>
        <w:t>The CORESETs associated with CSS set other than Type3-PDCCH CSS set follow the unified TCI state of the target cell until configured a new TCI state.</w:t>
      </w:r>
    </w:p>
    <w:p w14:paraId="20A49EA6" w14:textId="77777777" w:rsidR="000D7246" w:rsidRDefault="00DF6837">
      <w:pPr>
        <w:pStyle w:val="a"/>
        <w:numPr>
          <w:ilvl w:val="2"/>
          <w:numId w:val="11"/>
        </w:numPr>
      </w:pPr>
      <w:r>
        <w:lastRenderedPageBreak/>
        <w:t>An additional TCI state is signalled in the cell switch command for the CORESETs associated with CSS set other than Type3-PDCCH CSS set.</w:t>
      </w:r>
    </w:p>
    <w:p w14:paraId="6666FE6D" w14:textId="77777777" w:rsidR="000D7246" w:rsidRDefault="00DF6837">
      <w:pPr>
        <w:pStyle w:val="a"/>
        <w:numPr>
          <w:ilvl w:val="3"/>
          <w:numId w:val="11"/>
        </w:numPr>
        <w:rPr>
          <w:i/>
          <w:iCs/>
        </w:rPr>
      </w:pPr>
      <w:r>
        <w:rPr>
          <w:i/>
          <w:iCs/>
        </w:rPr>
        <w:t>FL note: this approach was dropped at RAN1#112bis-e because the number of supporting companies are not enough</w:t>
      </w:r>
    </w:p>
    <w:p w14:paraId="183B7750" w14:textId="77777777" w:rsidR="000D7246" w:rsidRDefault="000D7246">
      <w:pPr>
        <w:pStyle w:val="a"/>
        <w:numPr>
          <w:ilvl w:val="3"/>
          <w:numId w:val="11"/>
        </w:numPr>
        <w:rPr>
          <w:i/>
          <w:iCs/>
        </w:rPr>
      </w:pPr>
    </w:p>
    <w:p w14:paraId="3C5CF820" w14:textId="77777777" w:rsidR="000D7246" w:rsidRDefault="000D7246">
      <w:pPr>
        <w:rPr>
          <w:lang w:val="en-US"/>
        </w:rPr>
      </w:pPr>
    </w:p>
    <w:p w14:paraId="55A7C914" w14:textId="77777777" w:rsidR="000D7246" w:rsidRDefault="00DF6837">
      <w:pPr>
        <w:pStyle w:val="5"/>
        <w:ind w:left="0" w:firstLineChars="0" w:firstLine="0"/>
      </w:pPr>
      <w:r>
        <w:t>[FL observation]</w:t>
      </w:r>
    </w:p>
    <w:p w14:paraId="20D9DBDC" w14:textId="77777777" w:rsidR="000D7246" w:rsidRDefault="00DF6837">
      <w:r>
        <w:t>The issues identified in the contributions are summarized as follows. Note the proposals not aligned with our former agreements are omitted.</w:t>
      </w:r>
    </w:p>
    <w:p w14:paraId="60D4475C"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xml:space="preserve"> </w:t>
      </w:r>
    </w:p>
    <w:p w14:paraId="4AC2765A"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2143440C" w14:textId="77777777" w:rsidR="000D7246" w:rsidRDefault="00DF6837">
      <w:pPr>
        <w:pStyle w:val="a"/>
        <w:numPr>
          <w:ilvl w:val="2"/>
          <w:numId w:val="11"/>
        </w:numPr>
        <w:rPr>
          <w:lang w:val="en-US"/>
        </w:rPr>
      </w:pPr>
      <w:r>
        <w:t>Supported by Ericsson, Spreadtrum, Nokia, Fujitsu, Apple, NTT DOCOMO (slightly preferred), Samsung</w:t>
      </w:r>
    </w:p>
    <w:p w14:paraId="2C9642AC" w14:textId="77777777" w:rsidR="000D7246" w:rsidRDefault="00DF6837">
      <w:pPr>
        <w:pStyle w:val="a"/>
        <w:numPr>
          <w:ilvl w:val="1"/>
          <w:numId w:val="11"/>
        </w:numPr>
        <w:rPr>
          <w:lang w:val="en-US"/>
        </w:rPr>
      </w:pPr>
      <w:r>
        <w:t xml:space="preserve">Alt.4: No new behaviour is introduced on top of Rel-17 unified TCI </w:t>
      </w:r>
    </w:p>
    <w:p w14:paraId="1B8890CF" w14:textId="77777777" w:rsidR="000D7246" w:rsidRDefault="00DF6837">
      <w:pPr>
        <w:pStyle w:val="a"/>
        <w:numPr>
          <w:ilvl w:val="2"/>
          <w:numId w:val="11"/>
        </w:numPr>
        <w:rPr>
          <w:lang w:val="en-US"/>
        </w:rPr>
      </w:pPr>
      <w:r>
        <w:t>Supported by vivo CATT, Fujitsu, NTT DOCOMO</w:t>
      </w:r>
    </w:p>
    <w:p w14:paraId="6128243F" w14:textId="77777777" w:rsidR="000D7246" w:rsidRDefault="00DF6837">
      <w:pPr>
        <w:pStyle w:val="a"/>
        <w:numPr>
          <w:ilvl w:val="0"/>
          <w:numId w:val="11"/>
        </w:numPr>
        <w:rPr>
          <w:lang w:val="en-US"/>
        </w:rPr>
      </w:pPr>
      <w:r>
        <w:t>FL observation: based on the contributions, FL thinks either option works by appropriate handling by gNB. Thus FL would like to suggest majority view.</w:t>
      </w:r>
    </w:p>
    <w:p w14:paraId="5C0376ED" w14:textId="77777777" w:rsidR="000D7246" w:rsidRDefault="00DF6837">
      <w:pPr>
        <w:pStyle w:val="5"/>
      </w:pPr>
      <w:r>
        <w:t>[FL Proposal 5-3-1-v1]</w:t>
      </w:r>
    </w:p>
    <w:p w14:paraId="0BF64D79" w14:textId="77777777" w:rsidR="000D7246" w:rsidRDefault="00DF6837">
      <w:pPr>
        <w:pStyle w:val="a"/>
        <w:numPr>
          <w:ilvl w:val="0"/>
          <w:numId w:val="11"/>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alt 1 is adopted</w:t>
      </w:r>
    </w:p>
    <w:p w14:paraId="0306D99A" w14:textId="77777777" w:rsidR="000D7246" w:rsidRDefault="00DF6837">
      <w:pPr>
        <w:pStyle w:val="a"/>
        <w:numPr>
          <w:ilvl w:val="1"/>
          <w:numId w:val="11"/>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38D696BA" w14:textId="77777777" w:rsidR="000D7246" w:rsidRDefault="00DF6837">
      <w:pPr>
        <w:pStyle w:val="a"/>
        <w:numPr>
          <w:ilvl w:val="2"/>
          <w:numId w:val="11"/>
        </w:numPr>
        <w:rPr>
          <w:lang w:val="en-US"/>
        </w:rPr>
      </w:pPr>
      <w:r>
        <w:t>Supported by Ericsson, Spreadtrum, Nokia, Fujitsu, Apple, NTT DOCOMO (slightly preferred), Samsung</w:t>
      </w:r>
    </w:p>
    <w:p w14:paraId="1B6136BD" w14:textId="77777777" w:rsidR="000D7246" w:rsidRDefault="00DF6837">
      <w:pPr>
        <w:pStyle w:val="a"/>
        <w:numPr>
          <w:ilvl w:val="1"/>
          <w:numId w:val="11"/>
        </w:numPr>
        <w:rPr>
          <w:strike/>
          <w:lang w:val="en-US"/>
        </w:rPr>
      </w:pPr>
      <w:r>
        <w:rPr>
          <w:strike/>
        </w:rPr>
        <w:t xml:space="preserve">Alt.4: No new behaviour is introduced on top of Rel-17 unified TCI </w:t>
      </w:r>
    </w:p>
    <w:p w14:paraId="7B7DC0FB" w14:textId="77777777" w:rsidR="000D7246" w:rsidRDefault="00DF6837">
      <w:pPr>
        <w:pStyle w:val="a"/>
        <w:numPr>
          <w:ilvl w:val="2"/>
          <w:numId w:val="11"/>
        </w:numPr>
        <w:rPr>
          <w:strike/>
          <w:lang w:val="en-US"/>
        </w:rPr>
      </w:pPr>
      <w:r>
        <w:rPr>
          <w:strike/>
        </w:rPr>
        <w:t>Supported by vivo CATT, Fujitsu, NTT DOCOMO</w:t>
      </w:r>
    </w:p>
    <w:p w14:paraId="22615299" w14:textId="77777777" w:rsidR="000D7246" w:rsidRDefault="000D7246">
      <w:pPr>
        <w:rPr>
          <w:i/>
          <w:iCs/>
          <w:lang w:val="en-US"/>
        </w:rPr>
      </w:pPr>
    </w:p>
    <w:p w14:paraId="0AAA8357" w14:textId="77777777" w:rsidR="000D7246" w:rsidRDefault="000D7246">
      <w:pPr>
        <w:rPr>
          <w:lang w:val="en-US"/>
        </w:rPr>
      </w:pPr>
    </w:p>
    <w:p w14:paraId="4A7D4638" w14:textId="77777777" w:rsidR="000D7246" w:rsidRDefault="00DF6837">
      <w:pPr>
        <w:pStyle w:val="5"/>
      </w:pPr>
      <w:r>
        <w:t>[Comments to FL Proposal 5-3-1-v1]</w:t>
      </w:r>
    </w:p>
    <w:tbl>
      <w:tblPr>
        <w:tblStyle w:val="8"/>
        <w:tblW w:w="9773" w:type="dxa"/>
        <w:tblLook w:val="04A0" w:firstRow="1" w:lastRow="0" w:firstColumn="1" w:lastColumn="0" w:noHBand="0" w:noVBand="1"/>
      </w:tblPr>
      <w:tblGrid>
        <w:gridCol w:w="1936"/>
        <w:gridCol w:w="7837"/>
      </w:tblGrid>
      <w:tr w:rsidR="000D7246" w14:paraId="1B795280"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42FBB33A" w14:textId="77777777" w:rsidR="000D7246" w:rsidRDefault="00DF6837">
            <w:pPr>
              <w:rPr>
                <w:b w:val="0"/>
                <w:bCs w:val="0"/>
              </w:rPr>
            </w:pPr>
            <w:r>
              <w:rPr>
                <w:rFonts w:hint="eastAsia"/>
              </w:rPr>
              <w:t>C</w:t>
            </w:r>
            <w:r>
              <w:t>ompany</w:t>
            </w:r>
          </w:p>
        </w:tc>
        <w:tc>
          <w:tcPr>
            <w:tcW w:w="7837" w:type="dxa"/>
          </w:tcPr>
          <w:p w14:paraId="4D178C97" w14:textId="77777777" w:rsidR="000D7246" w:rsidRDefault="00DF6837">
            <w:pPr>
              <w:rPr>
                <w:b w:val="0"/>
                <w:bCs w:val="0"/>
              </w:rPr>
            </w:pPr>
            <w:r>
              <w:rPr>
                <w:rFonts w:hint="eastAsia"/>
              </w:rPr>
              <w:t>C</w:t>
            </w:r>
            <w:r>
              <w:t>omment</w:t>
            </w:r>
          </w:p>
        </w:tc>
      </w:tr>
      <w:tr w:rsidR="000D7246" w14:paraId="3F4B71B9" w14:textId="77777777" w:rsidTr="000D7246">
        <w:tc>
          <w:tcPr>
            <w:tcW w:w="1936" w:type="dxa"/>
          </w:tcPr>
          <w:p w14:paraId="185EC395"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0681DEC2" w14:textId="77777777" w:rsidR="000D7246" w:rsidRDefault="00DF6837">
            <w:pPr>
              <w:rPr>
                <w:rFonts w:eastAsia="SimSun"/>
                <w:lang w:eastAsia="zh-CN"/>
              </w:rPr>
            </w:pPr>
            <w:r>
              <w:rPr>
                <w:rFonts w:eastAsia="SimSun" w:hint="eastAsia"/>
                <w:lang w:eastAsia="zh-CN"/>
              </w:rPr>
              <w:t>O</w:t>
            </w:r>
            <w:r>
              <w:rPr>
                <w:rFonts w:eastAsia="SimSun"/>
                <w:lang w:eastAsia="zh-CN"/>
              </w:rPr>
              <w:t>K.</w:t>
            </w:r>
          </w:p>
        </w:tc>
      </w:tr>
      <w:tr w:rsidR="000D7246" w14:paraId="670D16FA" w14:textId="77777777" w:rsidTr="000D7246">
        <w:tc>
          <w:tcPr>
            <w:tcW w:w="1936" w:type="dxa"/>
          </w:tcPr>
          <w:p w14:paraId="4C56975B"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30F94D09" w14:textId="77777777" w:rsidR="000D7246" w:rsidRDefault="00DF6837">
            <w:r>
              <w:rPr>
                <w:rFonts w:eastAsia="SimSun" w:hint="eastAsia"/>
                <w:lang w:eastAsia="zh-CN"/>
              </w:rPr>
              <w:t>S</w:t>
            </w:r>
            <w:r>
              <w:rPr>
                <w:rFonts w:eastAsia="SimSun"/>
                <w:lang w:eastAsia="zh-CN"/>
              </w:rPr>
              <w:t>upport</w:t>
            </w:r>
          </w:p>
        </w:tc>
      </w:tr>
      <w:tr w:rsidR="000D7246" w14:paraId="2CE89F0B" w14:textId="77777777" w:rsidTr="000D7246">
        <w:tc>
          <w:tcPr>
            <w:tcW w:w="1936" w:type="dxa"/>
          </w:tcPr>
          <w:p w14:paraId="7C37644F" w14:textId="77777777" w:rsidR="000D7246" w:rsidRDefault="00DF6837">
            <w:pPr>
              <w:rPr>
                <w:rFonts w:eastAsia="SimSun"/>
                <w:lang w:eastAsia="zh-CN"/>
              </w:rPr>
            </w:pPr>
            <w:r>
              <w:rPr>
                <w:rFonts w:eastAsia="SimSun"/>
                <w:lang w:eastAsia="zh-CN"/>
              </w:rPr>
              <w:lastRenderedPageBreak/>
              <w:t>Ericsson</w:t>
            </w:r>
          </w:p>
        </w:tc>
        <w:tc>
          <w:tcPr>
            <w:tcW w:w="7837" w:type="dxa"/>
          </w:tcPr>
          <w:p w14:paraId="741035B0" w14:textId="77777777" w:rsidR="000D7246" w:rsidRDefault="00DF6837">
            <w:pPr>
              <w:rPr>
                <w:rFonts w:eastAsia="SimSun"/>
                <w:lang w:eastAsia="zh-CN"/>
              </w:rPr>
            </w:pPr>
            <w:r>
              <w:rPr>
                <w:rFonts w:eastAsia="SimSun"/>
                <w:lang w:eastAsia="zh-CN"/>
              </w:rPr>
              <w:t>Support</w:t>
            </w:r>
          </w:p>
        </w:tc>
      </w:tr>
      <w:tr w:rsidR="000D7246" w14:paraId="073625AC" w14:textId="77777777" w:rsidTr="000D7246">
        <w:tc>
          <w:tcPr>
            <w:tcW w:w="1936" w:type="dxa"/>
          </w:tcPr>
          <w:p w14:paraId="732A3771" w14:textId="77777777" w:rsidR="000D7246" w:rsidRDefault="00DF6837">
            <w:pPr>
              <w:rPr>
                <w:rFonts w:eastAsia="SimSun"/>
                <w:lang w:eastAsia="zh-CN"/>
              </w:rPr>
            </w:pPr>
            <w:r>
              <w:rPr>
                <w:rFonts w:eastAsia="SimSun"/>
                <w:lang w:eastAsia="zh-CN"/>
              </w:rPr>
              <w:t>OPPO</w:t>
            </w:r>
          </w:p>
        </w:tc>
        <w:tc>
          <w:tcPr>
            <w:tcW w:w="7837" w:type="dxa"/>
          </w:tcPr>
          <w:p w14:paraId="359DF113" w14:textId="77777777" w:rsidR="000D7246" w:rsidRDefault="00DF6837">
            <w:pPr>
              <w:rPr>
                <w:rFonts w:eastAsia="SimSun"/>
                <w:lang w:eastAsia="zh-CN"/>
              </w:rPr>
            </w:pPr>
            <w:r>
              <w:rPr>
                <w:rFonts w:eastAsia="SimSun"/>
                <w:lang w:eastAsia="zh-CN"/>
              </w:rPr>
              <w:t>Ok</w:t>
            </w:r>
          </w:p>
        </w:tc>
      </w:tr>
      <w:tr w:rsidR="000D7246" w14:paraId="51E5E3BF" w14:textId="77777777" w:rsidTr="000D7246">
        <w:tc>
          <w:tcPr>
            <w:tcW w:w="1936" w:type="dxa"/>
          </w:tcPr>
          <w:p w14:paraId="434FDAB3" w14:textId="77777777" w:rsidR="000D7246" w:rsidRDefault="00DF6837">
            <w:pPr>
              <w:rPr>
                <w:rFonts w:eastAsia="SimSun"/>
                <w:lang w:eastAsia="zh-CN"/>
              </w:rPr>
            </w:pPr>
            <w:r>
              <w:rPr>
                <w:rFonts w:eastAsia="SimSun"/>
                <w:lang w:eastAsia="zh-CN"/>
              </w:rPr>
              <w:t>NOKIA</w:t>
            </w:r>
          </w:p>
        </w:tc>
        <w:tc>
          <w:tcPr>
            <w:tcW w:w="7837" w:type="dxa"/>
          </w:tcPr>
          <w:p w14:paraId="6985ED1A" w14:textId="77777777" w:rsidR="000D7246" w:rsidRDefault="00DF6837">
            <w:r>
              <w:rPr>
                <w:rFonts w:eastAsia="SimSun"/>
                <w:lang w:eastAsia="zh-CN"/>
              </w:rPr>
              <w:t>Support</w:t>
            </w:r>
          </w:p>
        </w:tc>
      </w:tr>
      <w:tr w:rsidR="000D7246" w14:paraId="296A6C33" w14:textId="77777777" w:rsidTr="000D7246">
        <w:tc>
          <w:tcPr>
            <w:tcW w:w="1936" w:type="dxa"/>
          </w:tcPr>
          <w:p w14:paraId="7B5F0667" w14:textId="77777777" w:rsidR="000D7246" w:rsidRDefault="00DF6837">
            <w:pPr>
              <w:rPr>
                <w:rFonts w:eastAsia="SimSun"/>
                <w:lang w:eastAsia="zh-CN"/>
              </w:rPr>
            </w:pPr>
            <w:r>
              <w:rPr>
                <w:rFonts w:eastAsia="SimSun"/>
                <w:lang w:eastAsia="zh-CN"/>
              </w:rPr>
              <w:t>QC</w:t>
            </w:r>
          </w:p>
        </w:tc>
        <w:tc>
          <w:tcPr>
            <w:tcW w:w="7837" w:type="dxa"/>
          </w:tcPr>
          <w:p w14:paraId="07858C77" w14:textId="77777777" w:rsidR="000D7246" w:rsidRDefault="00DF6837">
            <w:pPr>
              <w:rPr>
                <w:rFonts w:eastAsia="SimSun"/>
                <w:lang w:eastAsia="zh-CN"/>
              </w:rPr>
            </w:pPr>
            <w:r>
              <w:rPr>
                <w:rFonts w:eastAsia="SimSun"/>
                <w:lang w:eastAsia="zh-CN"/>
              </w:rPr>
              <w:t xml:space="preserve">Not support. Prefer Alt4. If not follow unified TCI, UE will use the corresponding SSB beam to receive those CSS CORESETs, just like initial access. Don’t see the need for this proposal. </w:t>
            </w:r>
          </w:p>
        </w:tc>
      </w:tr>
      <w:tr w:rsidR="000D7246" w14:paraId="0AECEF7E" w14:textId="77777777" w:rsidTr="000D7246">
        <w:tc>
          <w:tcPr>
            <w:tcW w:w="1936" w:type="dxa"/>
          </w:tcPr>
          <w:p w14:paraId="72C5B87E" w14:textId="77777777" w:rsidR="000D7246" w:rsidRDefault="00DF6837">
            <w:pPr>
              <w:rPr>
                <w:rFonts w:eastAsia="Malgun Gothic"/>
                <w:lang w:eastAsia="ko-KR"/>
              </w:rPr>
            </w:pPr>
            <w:r>
              <w:rPr>
                <w:rFonts w:eastAsia="Malgun Gothic"/>
                <w:lang w:eastAsia="ko-KR"/>
              </w:rPr>
              <w:t>Samsung</w:t>
            </w:r>
          </w:p>
        </w:tc>
        <w:tc>
          <w:tcPr>
            <w:tcW w:w="7837" w:type="dxa"/>
          </w:tcPr>
          <w:p w14:paraId="26439D0E" w14:textId="77777777" w:rsidR="000D7246" w:rsidRDefault="00DF6837">
            <w:pPr>
              <w:rPr>
                <w:rFonts w:eastAsia="Malgun Gothic"/>
                <w:lang w:eastAsia="ko-KR"/>
              </w:rPr>
            </w:pPr>
            <w:r>
              <w:rPr>
                <w:rFonts w:eastAsia="Malgun Gothic"/>
                <w:lang w:eastAsia="ko-KR"/>
              </w:rPr>
              <w:t>Support</w:t>
            </w:r>
          </w:p>
        </w:tc>
      </w:tr>
      <w:tr w:rsidR="000D7246" w14:paraId="4E7A4D92" w14:textId="77777777" w:rsidTr="000D7246">
        <w:tc>
          <w:tcPr>
            <w:tcW w:w="1936" w:type="dxa"/>
          </w:tcPr>
          <w:p w14:paraId="3EAC5A3D" w14:textId="77777777" w:rsidR="000D7246" w:rsidRDefault="00DF6837">
            <w:pPr>
              <w:rPr>
                <w:rFonts w:eastAsia="SimSun"/>
                <w:lang w:eastAsia="zh-CN"/>
              </w:rPr>
            </w:pPr>
            <w:r>
              <w:rPr>
                <w:rFonts w:eastAsia="SimSun"/>
                <w:lang w:eastAsia="zh-CN"/>
              </w:rPr>
              <w:t>MediaTek</w:t>
            </w:r>
          </w:p>
        </w:tc>
        <w:tc>
          <w:tcPr>
            <w:tcW w:w="7837" w:type="dxa"/>
          </w:tcPr>
          <w:p w14:paraId="750EA91A" w14:textId="77777777" w:rsidR="000D7246" w:rsidRDefault="00DF6837">
            <w:r>
              <w:rPr>
                <w:rFonts w:eastAsia="Malgun Gothic"/>
                <w:lang w:eastAsia="ko-KR"/>
              </w:rPr>
              <w:t>Support the proposal. As for Qualcomm’s comment, it is not clear to us what is the “corresponding SSB beam” since there is no initial access involved in Rel-18 LTM? Can Qualcomm clarify?</w:t>
            </w:r>
          </w:p>
        </w:tc>
      </w:tr>
      <w:tr w:rsidR="000D7246" w14:paraId="14E16C89" w14:textId="77777777" w:rsidTr="000D7246">
        <w:tc>
          <w:tcPr>
            <w:tcW w:w="1936" w:type="dxa"/>
          </w:tcPr>
          <w:p w14:paraId="44FEAF15" w14:textId="77777777" w:rsidR="000D7246" w:rsidRDefault="00DF6837">
            <w:pPr>
              <w:rPr>
                <w:rFonts w:eastAsia="SimSun"/>
                <w:lang w:val="en-US" w:eastAsia="zh-CN"/>
              </w:rPr>
            </w:pPr>
            <w:r>
              <w:rPr>
                <w:rFonts w:eastAsia="SimSun"/>
                <w:lang w:eastAsia="zh-CN"/>
              </w:rPr>
              <w:t>Google</w:t>
            </w:r>
          </w:p>
        </w:tc>
        <w:tc>
          <w:tcPr>
            <w:tcW w:w="7837" w:type="dxa"/>
          </w:tcPr>
          <w:p w14:paraId="798F98AF" w14:textId="77777777" w:rsidR="000D7246" w:rsidRDefault="00DF6837">
            <w:pPr>
              <w:rPr>
                <w:rFonts w:eastAsia="SimSun"/>
                <w:lang w:val="en-US" w:eastAsia="zh-CN"/>
              </w:rPr>
            </w:pPr>
            <w:r>
              <w:t xml:space="preserve">Support </w:t>
            </w:r>
          </w:p>
        </w:tc>
      </w:tr>
      <w:tr w:rsidR="000D7246" w14:paraId="01E56830" w14:textId="77777777" w:rsidTr="000D7246">
        <w:tc>
          <w:tcPr>
            <w:tcW w:w="1936" w:type="dxa"/>
          </w:tcPr>
          <w:p w14:paraId="270D7A18" w14:textId="77777777" w:rsidR="000D7246" w:rsidRDefault="00DF6837">
            <w:pPr>
              <w:rPr>
                <w:rFonts w:eastAsia="SimSun"/>
                <w:lang w:val="en-US" w:eastAsia="zh-CN"/>
              </w:rPr>
            </w:pPr>
            <w:r>
              <w:rPr>
                <w:rFonts w:eastAsia="SimSun" w:hint="eastAsia"/>
                <w:lang w:val="en-US" w:eastAsia="zh-CN"/>
              </w:rPr>
              <w:t>X</w:t>
            </w:r>
            <w:r>
              <w:rPr>
                <w:rFonts w:eastAsia="SimSun"/>
                <w:lang w:val="en-US" w:eastAsia="zh-CN"/>
              </w:rPr>
              <w:t>iaomi</w:t>
            </w:r>
          </w:p>
        </w:tc>
        <w:tc>
          <w:tcPr>
            <w:tcW w:w="7837" w:type="dxa"/>
          </w:tcPr>
          <w:p w14:paraId="4B11B8A5" w14:textId="77777777" w:rsidR="000D7246" w:rsidRDefault="00DF6837">
            <w:pPr>
              <w:rPr>
                <w:rFonts w:eastAsia="SimSun"/>
                <w:lang w:val="en-US" w:eastAsia="zh-CN"/>
              </w:rPr>
            </w:pPr>
            <w:r>
              <w:rPr>
                <w:rFonts w:eastAsia="SimSun" w:hint="eastAsia"/>
                <w:lang w:eastAsia="zh-CN"/>
              </w:rPr>
              <w:t>S</w:t>
            </w:r>
            <w:r>
              <w:rPr>
                <w:rFonts w:eastAsia="SimSun"/>
                <w:lang w:eastAsia="zh-CN"/>
              </w:rPr>
              <w:t>upport.</w:t>
            </w:r>
          </w:p>
        </w:tc>
      </w:tr>
      <w:tr w:rsidR="000D7246" w14:paraId="3365A3C7" w14:textId="77777777" w:rsidTr="000D7246">
        <w:tc>
          <w:tcPr>
            <w:tcW w:w="1936" w:type="dxa"/>
          </w:tcPr>
          <w:p w14:paraId="58DAAF89" w14:textId="77777777" w:rsidR="000D7246" w:rsidRDefault="00DF6837">
            <w:pPr>
              <w:rPr>
                <w:rFonts w:eastAsia="SimSun"/>
                <w:lang w:val="en-US" w:eastAsia="zh-CN"/>
              </w:rPr>
            </w:pPr>
            <w:r>
              <w:rPr>
                <w:rFonts w:eastAsia="SimSun" w:hint="eastAsia"/>
                <w:lang w:val="en-US" w:eastAsia="zh-CN"/>
              </w:rPr>
              <w:t>ZTE</w:t>
            </w:r>
          </w:p>
        </w:tc>
        <w:tc>
          <w:tcPr>
            <w:tcW w:w="7837" w:type="dxa"/>
          </w:tcPr>
          <w:p w14:paraId="588CFA28" w14:textId="77777777" w:rsidR="000D7246" w:rsidRDefault="00DF6837">
            <w:pPr>
              <w:rPr>
                <w:rFonts w:eastAsia="SimSun"/>
                <w:lang w:val="en-US" w:eastAsia="zh-CN"/>
              </w:rPr>
            </w:pPr>
            <w:r>
              <w:rPr>
                <w:rFonts w:eastAsia="SimSun" w:hint="eastAsia"/>
                <w:lang w:val="en-US" w:eastAsia="zh-CN"/>
              </w:rPr>
              <w:t xml:space="preserve">Support. Besides, in order to include all possible CORESETs, we tend to change </w:t>
            </w:r>
            <w:r>
              <w:rPr>
                <w:rFonts w:eastAsia="SimSun"/>
                <w:lang w:val="en-US" w:eastAsia="zh-CN"/>
              </w:rPr>
              <w:t>“</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rPr>
                <w:rFonts w:eastAsia="SimSun"/>
                <w:lang w:val="en-US" w:eastAsia="zh-CN"/>
              </w:rPr>
              <w:t>”</w:t>
            </w:r>
            <w:r>
              <w:rPr>
                <w:rFonts w:eastAsia="SimSun" w:hint="eastAsia"/>
                <w:lang w:val="en-US" w:eastAsia="zh-CN"/>
              </w:rPr>
              <w:t xml:space="preserve"> to </w:t>
            </w:r>
            <w:r>
              <w:rPr>
                <w:rFonts w:eastAsia="SimSun"/>
                <w:lang w:val="en-US" w:eastAsia="zh-CN"/>
              </w:rPr>
              <w:t>“CORESETs (other than CORESET#0) associated at least with CSS sets other than Type3-PDCCH CSS sets”</w:t>
            </w:r>
            <w:r>
              <w:rPr>
                <w:rFonts w:eastAsia="SimSun" w:hint="eastAsia"/>
                <w:lang w:val="en-US" w:eastAsia="zh-CN"/>
              </w:rPr>
              <w:t>.</w:t>
            </w:r>
          </w:p>
        </w:tc>
      </w:tr>
      <w:tr w:rsidR="000A1540" w14:paraId="3C6B3710" w14:textId="77777777" w:rsidTr="004935C0">
        <w:tc>
          <w:tcPr>
            <w:tcW w:w="1936" w:type="dxa"/>
          </w:tcPr>
          <w:p w14:paraId="6A4F6AE7" w14:textId="77777777" w:rsidR="000A1540" w:rsidRPr="0087535A"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03C5200D" w14:textId="77777777" w:rsidR="000A1540" w:rsidRPr="0087535A" w:rsidRDefault="000A1540" w:rsidP="004935C0">
            <w:pPr>
              <w:rPr>
                <w:rFonts w:eastAsia="SimSun"/>
                <w:lang w:eastAsia="zh-CN"/>
              </w:rPr>
            </w:pPr>
            <w:r>
              <w:rPr>
                <w:rFonts w:eastAsia="SimSun"/>
                <w:lang w:eastAsia="zh-CN"/>
              </w:rPr>
              <w:t xml:space="preserve">It depends on which kind of TCI state will be indicated in CSC. If TCI state with SSB as QCL source RS, it cannot be applied to PDCCH/PDSCH according uTCI framework. The discussion should be deferred after the type of TCI state indicated in CSC is determined.   </w:t>
            </w:r>
          </w:p>
        </w:tc>
      </w:tr>
      <w:tr w:rsidR="000D7246" w14:paraId="0255359E" w14:textId="77777777" w:rsidTr="000D7246">
        <w:tc>
          <w:tcPr>
            <w:tcW w:w="1936" w:type="dxa"/>
          </w:tcPr>
          <w:p w14:paraId="5D48DB90" w14:textId="4F4B6780" w:rsidR="000D7246" w:rsidRPr="000A1540" w:rsidRDefault="00467A44">
            <w:pPr>
              <w:rPr>
                <w:rFonts w:eastAsia="SimSun"/>
                <w:lang w:eastAsia="zh-CN"/>
              </w:rPr>
            </w:pPr>
            <w:r>
              <w:rPr>
                <w:rFonts w:eastAsia="SimSun"/>
                <w:lang w:eastAsia="zh-CN"/>
              </w:rPr>
              <w:t>Futurewei</w:t>
            </w:r>
          </w:p>
        </w:tc>
        <w:tc>
          <w:tcPr>
            <w:tcW w:w="7837" w:type="dxa"/>
          </w:tcPr>
          <w:p w14:paraId="4F1C0E16" w14:textId="11E7CF9F" w:rsidR="000D7246" w:rsidRDefault="00467A44">
            <w:r>
              <w:t>Support.</w:t>
            </w:r>
          </w:p>
        </w:tc>
      </w:tr>
      <w:tr w:rsidR="00E94AAD" w14:paraId="3366E4EF" w14:textId="77777777" w:rsidTr="000D7246">
        <w:tc>
          <w:tcPr>
            <w:tcW w:w="1936" w:type="dxa"/>
          </w:tcPr>
          <w:p w14:paraId="19F696CA" w14:textId="144ECB3E" w:rsidR="00E94AAD" w:rsidRDefault="00E94AAD" w:rsidP="00E94AAD">
            <w:pPr>
              <w:rPr>
                <w:rFonts w:eastAsia="SimSun"/>
                <w:lang w:eastAsia="zh-CN"/>
              </w:rPr>
            </w:pPr>
            <w:r>
              <w:rPr>
                <w:rFonts w:eastAsia="Malgun Gothic" w:hint="eastAsia"/>
                <w:lang w:eastAsia="ko-KR"/>
              </w:rPr>
              <w:t>LG</w:t>
            </w:r>
          </w:p>
        </w:tc>
        <w:tc>
          <w:tcPr>
            <w:tcW w:w="7837" w:type="dxa"/>
          </w:tcPr>
          <w:p w14:paraId="24037331" w14:textId="2DD7B5E2" w:rsidR="00E94AAD" w:rsidRDefault="00E94AAD" w:rsidP="00E94AAD">
            <w:pPr>
              <w:rPr>
                <w:rFonts w:eastAsia="SimSun"/>
                <w:lang w:eastAsia="zh-CN"/>
              </w:rPr>
            </w:pPr>
            <w:r>
              <w:rPr>
                <w:rFonts w:eastAsia="Malgun Gothic" w:hint="eastAsia"/>
                <w:lang w:eastAsia="ko-KR"/>
              </w:rPr>
              <w:t xml:space="preserve">Not support. </w:t>
            </w:r>
            <w:r>
              <w:rPr>
                <w:rFonts w:eastAsia="Malgun Gothic"/>
                <w:lang w:eastAsia="ko-KR"/>
              </w:rPr>
              <w:t>We also prefer Alt 4 when followUnifiedTCI-state is not enabled, it applies the TCI state configured by RRC or MAC-CE update for the CORESET as legacy.</w:t>
            </w:r>
          </w:p>
        </w:tc>
      </w:tr>
      <w:tr w:rsidR="000D7246" w14:paraId="0535D17B" w14:textId="77777777" w:rsidTr="000D7246">
        <w:tc>
          <w:tcPr>
            <w:tcW w:w="1936" w:type="dxa"/>
          </w:tcPr>
          <w:p w14:paraId="0D697F44" w14:textId="4D1CAAAF" w:rsidR="000D7246" w:rsidRDefault="00227159">
            <w:pPr>
              <w:rPr>
                <w:rFonts w:eastAsia="SimSun"/>
                <w:lang w:val="en-US" w:eastAsia="zh-CN"/>
              </w:rPr>
            </w:pPr>
            <w:r>
              <w:rPr>
                <w:rFonts w:eastAsia="SimSun" w:hint="eastAsia"/>
                <w:lang w:val="en-US" w:eastAsia="zh-CN"/>
              </w:rPr>
              <w:t>L</w:t>
            </w:r>
            <w:r>
              <w:rPr>
                <w:rFonts w:eastAsia="SimSun"/>
                <w:lang w:val="en-US" w:eastAsia="zh-CN"/>
              </w:rPr>
              <w:t>enovo</w:t>
            </w:r>
          </w:p>
        </w:tc>
        <w:tc>
          <w:tcPr>
            <w:tcW w:w="7837" w:type="dxa"/>
          </w:tcPr>
          <w:p w14:paraId="23441066" w14:textId="3DC1482B" w:rsidR="000D7246" w:rsidRDefault="00227159">
            <w:pPr>
              <w:rPr>
                <w:rFonts w:eastAsia="SimSun"/>
                <w:lang w:val="en-US" w:eastAsia="zh-CN"/>
              </w:rPr>
            </w:pPr>
            <w:r>
              <w:rPr>
                <w:rFonts w:eastAsia="SimSun" w:hint="eastAsia"/>
                <w:lang w:val="en-US" w:eastAsia="zh-CN"/>
              </w:rPr>
              <w:t>S</w:t>
            </w:r>
            <w:r>
              <w:rPr>
                <w:rFonts w:eastAsia="SimSun"/>
                <w:lang w:val="en-US" w:eastAsia="zh-CN"/>
              </w:rPr>
              <w:t>upport</w:t>
            </w:r>
          </w:p>
        </w:tc>
      </w:tr>
      <w:tr w:rsidR="000D7246" w14:paraId="45C927B7" w14:textId="77777777" w:rsidTr="000D7246">
        <w:tc>
          <w:tcPr>
            <w:tcW w:w="1936" w:type="dxa"/>
          </w:tcPr>
          <w:p w14:paraId="7CB2068A" w14:textId="77777777" w:rsidR="000D7246" w:rsidRDefault="000D7246">
            <w:pPr>
              <w:rPr>
                <w:rFonts w:eastAsia="SimSun"/>
                <w:lang w:eastAsia="zh-CN"/>
              </w:rPr>
            </w:pPr>
          </w:p>
        </w:tc>
        <w:tc>
          <w:tcPr>
            <w:tcW w:w="7837" w:type="dxa"/>
          </w:tcPr>
          <w:p w14:paraId="54B1D870" w14:textId="77777777" w:rsidR="000D7246" w:rsidRDefault="000D7246"/>
        </w:tc>
      </w:tr>
    </w:tbl>
    <w:p w14:paraId="510567F4" w14:textId="77777777" w:rsidR="000D7246" w:rsidRDefault="000D7246">
      <w:pPr>
        <w:rPr>
          <w:lang w:val="en-US"/>
        </w:rPr>
      </w:pPr>
    </w:p>
    <w:p w14:paraId="0D58F33A" w14:textId="4D9DAE40" w:rsidR="005165FE" w:rsidRDefault="005165FE" w:rsidP="005165FE">
      <w:pPr>
        <w:pStyle w:val="5"/>
      </w:pPr>
      <w:r>
        <w:t>[Conclusion]</w:t>
      </w:r>
    </w:p>
    <w:p w14:paraId="76BC06EF" w14:textId="2EE1D332" w:rsidR="005165FE" w:rsidRDefault="00575529" w:rsidP="005165FE">
      <w:r>
        <w:t>Even though many companies are interested in clarifying the UE bahaviour on this case, we cannot make any conclusion in this meeting due to the lack of time. In addition, FL believes RAN1 can continue this discussion in the maintenance phase as no impact to RRC (and RAN2) is foreseen.</w:t>
      </w:r>
    </w:p>
    <w:p w14:paraId="4D782DB3" w14:textId="518FAA39" w:rsidR="00575529" w:rsidRPr="005165FE" w:rsidRDefault="00575529" w:rsidP="005165FE">
      <w:r>
        <w:t xml:space="preserve">With this understanding, the discussion on this topic is closed without any agreement. </w:t>
      </w:r>
    </w:p>
    <w:p w14:paraId="67CBB7D9" w14:textId="77777777" w:rsidR="005165FE" w:rsidRDefault="005165FE">
      <w:pPr>
        <w:rPr>
          <w:lang w:val="en-US"/>
        </w:rPr>
      </w:pPr>
    </w:p>
    <w:p w14:paraId="15004D27" w14:textId="5C1AAE48" w:rsidR="005165FE" w:rsidRDefault="005165FE">
      <w:pPr>
        <w:rPr>
          <w:lang w:val="en-US"/>
        </w:rPr>
      </w:pPr>
    </w:p>
    <w:p w14:paraId="5771D8A0" w14:textId="77777777" w:rsidR="000D7246" w:rsidRDefault="00DF6837">
      <w:pPr>
        <w:snapToGrid/>
        <w:spacing w:after="0" w:afterAutospacing="0"/>
        <w:jc w:val="left"/>
      </w:pPr>
      <w:r>
        <w:br w:type="page"/>
      </w:r>
    </w:p>
    <w:p w14:paraId="45905BEC" w14:textId="6A35D773" w:rsidR="000D7246" w:rsidRDefault="00DF6837">
      <w:pPr>
        <w:pStyle w:val="30"/>
      </w:pPr>
      <w:r>
        <w:lastRenderedPageBreak/>
        <w:t>[</w:t>
      </w:r>
      <w:r w:rsidR="00FA6443">
        <w:t>Closed</w:t>
      </w:r>
      <w:r>
        <w:t>] Configuration for TCI states based on Rel-17 unified TCI framework</w:t>
      </w:r>
    </w:p>
    <w:p w14:paraId="4E2358DB" w14:textId="77777777" w:rsidR="000D7246" w:rsidRDefault="00DF6837">
      <w:pPr>
        <w:pStyle w:val="5"/>
      </w:pPr>
      <w:r>
        <w:t xml:space="preserve">[Conclusion at RAN1#110b-e] </w:t>
      </w:r>
    </w:p>
    <w:p w14:paraId="3D14A785"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C6B6A9D"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FE5E5F3"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51B357BE"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83A0444"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14C2824B" w14:textId="77777777" w:rsidR="000D7246" w:rsidRDefault="000D7246"/>
    <w:p w14:paraId="050D25B5" w14:textId="77777777" w:rsidR="000D7246" w:rsidRDefault="00DF6837">
      <w:pPr>
        <w:pStyle w:val="5"/>
      </w:pPr>
      <w:r>
        <w:t>[Conclusion at RAN1#111]</w:t>
      </w:r>
    </w:p>
    <w:p w14:paraId="646C358B" w14:textId="77777777" w:rsidR="000D7246" w:rsidRDefault="00DF6837">
      <w:pPr>
        <w:rPr>
          <w:rFonts w:ascii="Arial" w:hAnsi="Arial" w:cs="Arial"/>
          <w:highlight w:val="green"/>
        </w:rPr>
      </w:pPr>
      <w:r>
        <w:rPr>
          <w:rFonts w:ascii="Arial" w:hAnsi="Arial" w:cs="Arial"/>
          <w:highlight w:val="green"/>
        </w:rPr>
        <w:t>Agreement</w:t>
      </w:r>
    </w:p>
    <w:p w14:paraId="264EF675"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E519BA1"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BCC410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45E6DB8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448139F7" w14:textId="77777777" w:rsidR="000D7246" w:rsidRDefault="000D7246">
      <w:pPr>
        <w:pStyle w:val="a"/>
        <w:numPr>
          <w:ilvl w:val="1"/>
          <w:numId w:val="11"/>
        </w:numPr>
        <w:spacing w:after="0" w:afterAutospacing="0"/>
        <w:rPr>
          <w:rFonts w:ascii="Arial" w:hAnsi="Arial" w:cs="Arial"/>
          <w:sz w:val="20"/>
        </w:rPr>
      </w:pPr>
    </w:p>
    <w:p w14:paraId="2C9983BC" w14:textId="77777777" w:rsidR="000D7246" w:rsidRDefault="00DF6837">
      <w:pPr>
        <w:pStyle w:val="5"/>
      </w:pPr>
      <w:r>
        <w:t>[Conclusion at RAN1#112]</w:t>
      </w:r>
    </w:p>
    <w:p w14:paraId="185F9652" w14:textId="77777777" w:rsidR="000D7246" w:rsidRDefault="00DF6837">
      <w:pPr>
        <w:pStyle w:val="a"/>
        <w:numPr>
          <w:ilvl w:val="0"/>
          <w:numId w:val="0"/>
        </w:numPr>
        <w:rPr>
          <w:rFonts w:eastAsia="DengXian"/>
          <w:highlight w:val="green"/>
          <w:lang w:eastAsia="zh-CN"/>
        </w:rPr>
      </w:pPr>
      <w:r>
        <w:rPr>
          <w:rFonts w:eastAsia="DengXian"/>
          <w:highlight w:val="green"/>
          <w:lang w:eastAsia="zh-CN"/>
        </w:rPr>
        <w:t>Agreement related to an LS to RAN2</w:t>
      </w:r>
    </w:p>
    <w:p w14:paraId="26168528"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48FF204E"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7E8722D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21501EB2"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19B659EC"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03A4829D"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59336646"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23E76FD6" w14:textId="77777777" w:rsidR="000D7246" w:rsidRDefault="00DF6837">
      <w:pPr>
        <w:numPr>
          <w:ilvl w:val="4"/>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00BA2782" w14:textId="77777777" w:rsidR="000D7246" w:rsidRDefault="00DF6837">
      <w:pPr>
        <w:numPr>
          <w:ilvl w:val="5"/>
          <w:numId w:val="14"/>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008A53A3"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55B74A8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73B3698E"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44E560E0" w14:textId="77777777" w:rsidR="000D7246" w:rsidRDefault="00DF6837">
      <w:pPr>
        <w:pStyle w:val="5"/>
      </w:pPr>
      <w:r>
        <w:lastRenderedPageBreak/>
        <w:t>[Conclusion at RAN1#112bis-e]</w:t>
      </w:r>
    </w:p>
    <w:p w14:paraId="2EC2479E" w14:textId="77777777" w:rsidR="000D7246" w:rsidRDefault="00DF6837">
      <w:r>
        <w:t>The following proposal was not agreed due to the lack of consensus.</w:t>
      </w:r>
    </w:p>
    <w:p w14:paraId="6E4254DC" w14:textId="77777777" w:rsidR="000D7246" w:rsidRDefault="00DF6837">
      <w:pPr>
        <w:pStyle w:val="a"/>
        <w:numPr>
          <w:ilvl w:val="0"/>
          <w:numId w:val="11"/>
        </w:numPr>
      </w:pPr>
      <w:r>
        <w:t xml:space="preserve">Similar as r17 TCI state mode indication with </w:t>
      </w:r>
      <w:r>
        <w:rPr>
          <w:rFonts w:eastAsia="SimSun"/>
          <w:i/>
          <w:iCs/>
          <w:lang w:eastAsia="zh-CN"/>
        </w:rPr>
        <w:t>unifiedTCI-StateType-r17</w:t>
      </w:r>
      <w:r>
        <w:t>, Per candidate cell TCI state mode is provided before cell switch command to UE to determine the type of TCI state indication in the cell switch command</w:t>
      </w:r>
    </w:p>
    <w:p w14:paraId="01BE5B4F" w14:textId="77777777" w:rsidR="000D7246" w:rsidRDefault="00DF6837">
      <w:r>
        <w:t xml:space="preserve">There were discussions on RRC configuration structure for TCI state configurations. However, majority companies saw no strong necessity. </w:t>
      </w:r>
    </w:p>
    <w:p w14:paraId="7EC1A203" w14:textId="77777777" w:rsidR="000D7246" w:rsidRDefault="00DF6837">
      <w:pPr>
        <w:pStyle w:val="5"/>
      </w:pPr>
      <w:r>
        <w:t>[Conclusion at RAN1#113]</w:t>
      </w:r>
    </w:p>
    <w:p w14:paraId="657155C2" w14:textId="77777777" w:rsidR="000D7246" w:rsidRDefault="00DF6837">
      <w:pPr>
        <w:snapToGrid/>
        <w:spacing w:after="0" w:afterAutospacing="0"/>
        <w:jc w:val="left"/>
        <w:rPr>
          <w:lang w:val="en-US"/>
        </w:rPr>
      </w:pPr>
      <w:r>
        <w:rPr>
          <w:highlight w:val="green"/>
        </w:rPr>
        <w:t>Agreement</w:t>
      </w:r>
    </w:p>
    <w:p w14:paraId="47F3F062" w14:textId="77777777" w:rsidR="000D7246" w:rsidRDefault="00DF6837">
      <w:pPr>
        <w:numPr>
          <w:ilvl w:val="0"/>
          <w:numId w:val="21"/>
        </w:numPr>
        <w:snapToGrid/>
        <w:spacing w:after="0" w:afterAutospacing="0"/>
        <w:jc w:val="left"/>
        <w:rPr>
          <w:lang w:val="en-US"/>
        </w:rPr>
      </w:pPr>
      <w:r>
        <w:t xml:space="preserve">Each TCI state included up to 2 qcl-types and each qcl-type source RS in a QCL-Info of the TCI state is provided at least based on the </w:t>
      </w:r>
      <w:r>
        <w:rPr>
          <w:highlight w:val="yellow"/>
        </w:rPr>
        <w:t xml:space="preserve">RS configuration </w:t>
      </w:r>
      <w:r>
        <w:t>for LTM</w:t>
      </w:r>
    </w:p>
    <w:p w14:paraId="7459B192" w14:textId="77777777" w:rsidR="000D7246" w:rsidRDefault="00DF6837">
      <w:pPr>
        <w:numPr>
          <w:ilvl w:val="1"/>
          <w:numId w:val="21"/>
        </w:numPr>
        <w:snapToGrid/>
        <w:spacing w:after="0" w:afterAutospacing="0"/>
        <w:jc w:val="left"/>
        <w:rPr>
          <w:lang w:val="en-US"/>
        </w:rPr>
      </w:pPr>
      <w:r>
        <w:t>FFS: other RS index outside measurement RS configuration for LTM</w:t>
      </w:r>
    </w:p>
    <w:p w14:paraId="2FFE234E" w14:textId="77777777" w:rsidR="000D7246" w:rsidRDefault="00DF6837">
      <w:pPr>
        <w:numPr>
          <w:ilvl w:val="1"/>
          <w:numId w:val="21"/>
        </w:numPr>
        <w:snapToGrid/>
        <w:spacing w:after="0" w:afterAutospacing="0"/>
        <w:jc w:val="left"/>
        <w:rPr>
          <w:lang w:val="en-US"/>
        </w:rPr>
      </w:pPr>
      <w:r>
        <w:t>FFS: Additional contents of TCI states for LTM</w:t>
      </w:r>
    </w:p>
    <w:p w14:paraId="439D2527" w14:textId="77777777" w:rsidR="000D7246" w:rsidRDefault="00DF6837">
      <w:pPr>
        <w:snapToGrid/>
        <w:spacing w:after="0" w:afterAutospacing="0"/>
        <w:jc w:val="left"/>
        <w:rPr>
          <w:lang w:val="en-US"/>
        </w:rPr>
      </w:pPr>
      <w:r>
        <w:rPr>
          <w:highlight w:val="green"/>
        </w:rPr>
        <w:t>Agreement</w:t>
      </w:r>
    </w:p>
    <w:p w14:paraId="7EA71D62" w14:textId="77777777" w:rsidR="000D7246" w:rsidRDefault="00DF6837">
      <w:pPr>
        <w:numPr>
          <w:ilvl w:val="0"/>
          <w:numId w:val="22"/>
        </w:numPr>
        <w:snapToGrid/>
        <w:spacing w:after="0" w:afterAutospacing="0"/>
        <w:jc w:val="left"/>
        <w:rPr>
          <w:lang w:val="en-US"/>
        </w:rPr>
      </w:pPr>
      <w:r>
        <w:t xml:space="preserve">For TCI state activation for candidate cell(s) before the cell switch command, </w:t>
      </w:r>
    </w:p>
    <w:p w14:paraId="6C1F3F18" w14:textId="77777777" w:rsidR="000D7246" w:rsidRDefault="00DF6837">
      <w:pPr>
        <w:numPr>
          <w:ilvl w:val="1"/>
          <w:numId w:val="22"/>
        </w:numPr>
        <w:snapToGrid/>
        <w:spacing w:after="0" w:afterAutospacing="0"/>
        <w:jc w:val="left"/>
        <w:rPr>
          <w:lang w:val="en-US"/>
        </w:rPr>
      </w:pPr>
      <w:r>
        <w:t>MAC CE is used and the details of MAC-CE for TCI state activation for LTM is up to RAN2</w:t>
      </w:r>
    </w:p>
    <w:p w14:paraId="05C47DB9" w14:textId="77777777" w:rsidR="000D7246" w:rsidRDefault="00DF6837">
      <w:pPr>
        <w:numPr>
          <w:ilvl w:val="1"/>
          <w:numId w:val="22"/>
        </w:numPr>
        <w:snapToGrid/>
        <w:spacing w:after="0" w:afterAutospacing="0"/>
        <w:jc w:val="left"/>
        <w:rPr>
          <w:lang w:val="en-US"/>
        </w:rPr>
      </w:pPr>
      <w:r>
        <w:t>Further study if PDCCH order for candidate cell(s) can be used</w:t>
      </w:r>
    </w:p>
    <w:p w14:paraId="5E17DB60" w14:textId="77777777" w:rsidR="000D7246" w:rsidRDefault="000D7246">
      <w:pPr>
        <w:snapToGrid/>
        <w:spacing w:after="0" w:afterAutospacing="0"/>
        <w:jc w:val="left"/>
      </w:pPr>
    </w:p>
    <w:p w14:paraId="5447E26B" w14:textId="77777777" w:rsidR="000D7246" w:rsidRDefault="00DF6837">
      <w:pPr>
        <w:pStyle w:val="5"/>
        <w:ind w:left="0" w:firstLineChars="0" w:firstLine="0"/>
      </w:pPr>
      <w:r>
        <w:t>[Summary of contributions]</w:t>
      </w:r>
    </w:p>
    <w:p w14:paraId="64C5F5F7" w14:textId="77777777" w:rsidR="000D7246" w:rsidRDefault="00DF6837">
      <w:pPr>
        <w:pStyle w:val="a"/>
        <w:numPr>
          <w:ilvl w:val="0"/>
          <w:numId w:val="22"/>
        </w:numPr>
      </w:pPr>
      <w:r>
        <w:t>Huawei</w:t>
      </w:r>
    </w:p>
    <w:p w14:paraId="1979EF6E" w14:textId="77777777" w:rsidR="000D7246" w:rsidRDefault="00DF6837">
      <w:pPr>
        <w:pStyle w:val="a"/>
        <w:numPr>
          <w:ilvl w:val="1"/>
          <w:numId w:val="22"/>
        </w:numPr>
        <w:rPr>
          <w:bCs/>
          <w:iCs/>
          <w:lang w:eastAsia="zh-CN"/>
        </w:rPr>
      </w:pPr>
      <w:r>
        <w:rPr>
          <w:bCs/>
          <w:iCs/>
        </w:rPr>
        <w:t xml:space="preserve">TCI state mode indication with </w:t>
      </w:r>
      <w:r>
        <w:rPr>
          <w:bCs/>
          <w:iCs/>
          <w:lang w:eastAsia="zh-CN"/>
        </w:rPr>
        <w:t>unifiedTCI-StateType-r17</w:t>
      </w:r>
      <w:r>
        <w:rPr>
          <w:bCs/>
          <w:iCs/>
        </w:rPr>
        <w:t xml:space="preserve">, per candidate cell (potential per candidate cell group) is provided before cell switch command </w:t>
      </w:r>
      <w:r>
        <w:rPr>
          <w:bCs/>
          <w:iCs/>
          <w:lang w:eastAsia="zh-CN"/>
        </w:rPr>
        <w:t>and candidate TCI activation</w:t>
      </w:r>
      <w:r>
        <w:rPr>
          <w:bCs/>
          <w:iCs/>
        </w:rPr>
        <w:t>.</w:t>
      </w:r>
    </w:p>
    <w:p w14:paraId="75E31B9C" w14:textId="77777777" w:rsidR="000D7246" w:rsidRDefault="00DF6837">
      <w:pPr>
        <w:pStyle w:val="a"/>
        <w:numPr>
          <w:ilvl w:val="0"/>
          <w:numId w:val="22"/>
        </w:numPr>
      </w:pPr>
      <w:r>
        <w:t>Ericsson</w:t>
      </w:r>
    </w:p>
    <w:p w14:paraId="24A728E8" w14:textId="77777777" w:rsidR="000D7246" w:rsidRDefault="00DF6837">
      <w:pPr>
        <w:pStyle w:val="a"/>
        <w:numPr>
          <w:ilvl w:val="1"/>
          <w:numId w:val="22"/>
        </w:numPr>
      </w:pPr>
      <w:r>
        <w:t>Only SSB is supported as qcl-type source RS in the LTM TCI state.</w:t>
      </w:r>
    </w:p>
    <w:p w14:paraId="3BD92239" w14:textId="77777777" w:rsidR="000D7246" w:rsidRDefault="00DF6837">
      <w:pPr>
        <w:pStyle w:val="a"/>
        <w:numPr>
          <w:ilvl w:val="1"/>
          <w:numId w:val="22"/>
        </w:numPr>
      </w:pPr>
      <w:r>
        <w:t xml:space="preserve">Do not introduce fields related to power control in the LTM TCI state. </w:t>
      </w:r>
    </w:p>
    <w:p w14:paraId="1402CBA9" w14:textId="77777777" w:rsidR="000D7246" w:rsidRDefault="00DF6837">
      <w:pPr>
        <w:pStyle w:val="a"/>
        <w:numPr>
          <w:ilvl w:val="1"/>
          <w:numId w:val="22"/>
        </w:numPr>
      </w:pPr>
      <w:r>
        <w:t>[Do not support indication of separate UL/DL TCI states in the beam indication.]</w:t>
      </w:r>
    </w:p>
    <w:p w14:paraId="4A4BDBE6" w14:textId="77777777" w:rsidR="000D7246" w:rsidRDefault="00DF6837">
      <w:pPr>
        <w:pStyle w:val="a"/>
        <w:numPr>
          <w:ilvl w:val="0"/>
          <w:numId w:val="22"/>
        </w:numPr>
      </w:pPr>
      <w:r>
        <w:t>Spreadtrum</w:t>
      </w:r>
    </w:p>
    <w:p w14:paraId="5B3FE7A9" w14:textId="77777777" w:rsidR="000D7246" w:rsidRDefault="00DF6837">
      <w:pPr>
        <w:pStyle w:val="a"/>
        <w:numPr>
          <w:ilvl w:val="1"/>
          <w:numId w:val="22"/>
        </w:numPr>
      </w:pPr>
      <w:r>
        <w:t>Similar as r17 TCI state mode indication with unifiedTCI-StateType-r17, per candidate cell TCI state mode is provided before cell switch command to UE to determine the type of TCI state indication in the cell switch command</w:t>
      </w:r>
    </w:p>
    <w:p w14:paraId="3DA727D2" w14:textId="77777777" w:rsidR="000D7246" w:rsidRDefault="00DF6837">
      <w:pPr>
        <w:pStyle w:val="a"/>
        <w:numPr>
          <w:ilvl w:val="0"/>
          <w:numId w:val="22"/>
        </w:numPr>
      </w:pPr>
      <w:r>
        <w:t>Vivo</w:t>
      </w:r>
    </w:p>
    <w:p w14:paraId="50AF6C91" w14:textId="77777777" w:rsidR="000D7246" w:rsidRDefault="00DF6837">
      <w:pPr>
        <w:pStyle w:val="a"/>
        <w:numPr>
          <w:ilvl w:val="1"/>
          <w:numId w:val="22"/>
        </w:numPr>
      </w:pPr>
      <w:r>
        <w:t>Do not support the QCL source RS of the TCI state provided by other RS index outside measurement RS configuration for LTM.</w:t>
      </w:r>
    </w:p>
    <w:p w14:paraId="74E4E93D" w14:textId="77777777" w:rsidR="000D7246" w:rsidRDefault="00DF6837">
      <w:pPr>
        <w:pStyle w:val="a"/>
        <w:numPr>
          <w:ilvl w:val="1"/>
          <w:numId w:val="22"/>
        </w:numPr>
      </w:pPr>
      <w:r>
        <w:t xml:space="preserve">Support to reuse legacy TCI configuration for PDCCH/PDSCH, e.g., CSI-RS resource is configured as QCL source RS of the TCI state and the CSI-RS resource is QCLed with SSB. UE only needs to monitor SSB, rather than CSI-RS. </w:t>
      </w:r>
    </w:p>
    <w:p w14:paraId="0CD4BEF3" w14:textId="77777777" w:rsidR="000D7246" w:rsidRDefault="00DF6837">
      <w:pPr>
        <w:pStyle w:val="a"/>
        <w:numPr>
          <w:ilvl w:val="1"/>
          <w:numId w:val="22"/>
        </w:numPr>
      </w:pPr>
      <w:r>
        <w:lastRenderedPageBreak/>
        <w:t xml:space="preserve">Support to introduce cell identity of the potential target SpCell </w:t>
      </w:r>
      <w:r>
        <w:rPr>
          <w:rFonts w:hint="eastAsia"/>
        </w:rPr>
        <w:t>and</w:t>
      </w:r>
      <w:r>
        <w:t xml:space="preserve"> power-control related parameters, i.e., pathlossReferenceRS-Id and ul-powerControl, to TCI state configuration for LTM.</w:t>
      </w:r>
    </w:p>
    <w:p w14:paraId="58AE386F" w14:textId="77777777" w:rsidR="000D7246" w:rsidRDefault="00DF6837">
      <w:pPr>
        <w:pStyle w:val="a"/>
        <w:numPr>
          <w:ilvl w:val="0"/>
          <w:numId w:val="22"/>
        </w:numPr>
      </w:pPr>
      <w:r>
        <w:t>Nokia</w:t>
      </w:r>
    </w:p>
    <w:p w14:paraId="2EB7D118" w14:textId="77777777" w:rsidR="000D7246" w:rsidRDefault="00DF6837">
      <w:pPr>
        <w:pStyle w:val="a"/>
        <w:numPr>
          <w:ilvl w:val="1"/>
          <w:numId w:val="22"/>
        </w:numPr>
      </w:pPr>
      <w:r>
        <w:t>In case of a common list configuration of TCI states associated with multiple candidate cells, a MAC-CE indicating a sub-set of TCI states (e.g., TCI states associated with indicated sub-set of candidate cells) can be used to select a small set of TCI states which can be used for further TCI activation and indication.</w:t>
      </w:r>
    </w:p>
    <w:p w14:paraId="5CDD463B" w14:textId="77777777" w:rsidR="000D7246" w:rsidRDefault="00DF6837">
      <w:pPr>
        <w:pStyle w:val="a"/>
        <w:numPr>
          <w:ilvl w:val="1"/>
          <w:numId w:val="22"/>
        </w:numPr>
      </w:pPr>
      <w:r>
        <w:t xml:space="preserve">As per the current specification, an activated/indicated TCI state for PDCCH/PDSCH can only have TRS as QCL reference (only TRS is configured for type ‘A’ QCL reference). </w:t>
      </w:r>
    </w:p>
    <w:p w14:paraId="2FDC2E56" w14:textId="77777777" w:rsidR="000D7246" w:rsidRDefault="00DF6837">
      <w:pPr>
        <w:pStyle w:val="a"/>
        <w:numPr>
          <w:ilvl w:val="2"/>
          <w:numId w:val="22"/>
        </w:numPr>
      </w:pPr>
      <w:r>
        <w:t>For the QCL reference signal information of a TCI state of a candidate cell, the configuration of TRSs configured as QCL reference signals for the TCI state containing at least the QCL source SSB information is given to the UE.</w:t>
      </w:r>
    </w:p>
    <w:p w14:paraId="2CEA581C" w14:textId="77777777" w:rsidR="000D7246" w:rsidRDefault="00DF6837">
      <w:pPr>
        <w:pStyle w:val="a"/>
        <w:numPr>
          <w:ilvl w:val="0"/>
          <w:numId w:val="22"/>
        </w:numPr>
      </w:pPr>
      <w:r>
        <w:t>CATT</w:t>
      </w:r>
    </w:p>
    <w:p w14:paraId="3542ECDC" w14:textId="77777777" w:rsidR="000D7246" w:rsidRDefault="00DF6837">
      <w:pPr>
        <w:pStyle w:val="a"/>
        <w:numPr>
          <w:ilvl w:val="1"/>
          <w:numId w:val="22"/>
        </w:numPr>
      </w:pPr>
      <w:r>
        <w:t>Each qcl-type source RS in a QCL-Info of the TCI state could also be provided based on RS index outside measurement RS configuration for LTM.</w:t>
      </w:r>
    </w:p>
    <w:p w14:paraId="638580B9" w14:textId="77777777" w:rsidR="000D7246" w:rsidRDefault="00DF6837">
      <w:pPr>
        <w:pStyle w:val="a"/>
        <w:numPr>
          <w:ilvl w:val="1"/>
          <w:numId w:val="22"/>
        </w:numPr>
      </w:pPr>
      <w:r>
        <w:t>Pre-configure each CSI-RS/TRS with its associated qcl-type source SSB for each candidate cell.</w:t>
      </w:r>
    </w:p>
    <w:p w14:paraId="13A81A04" w14:textId="77777777" w:rsidR="000D7246" w:rsidRDefault="00DF6837">
      <w:pPr>
        <w:pStyle w:val="a"/>
        <w:numPr>
          <w:ilvl w:val="1"/>
          <w:numId w:val="22"/>
        </w:numPr>
      </w:pPr>
      <w:r>
        <w:t>unifiedTCI-StateType should be configured independently for each cell.</w:t>
      </w:r>
    </w:p>
    <w:p w14:paraId="32FAD901" w14:textId="77777777" w:rsidR="000D7246" w:rsidRDefault="00DF6837">
      <w:pPr>
        <w:pStyle w:val="a"/>
        <w:numPr>
          <w:ilvl w:val="0"/>
          <w:numId w:val="22"/>
        </w:numPr>
      </w:pPr>
      <w:r>
        <w:t>Fujitsu</w:t>
      </w:r>
    </w:p>
    <w:p w14:paraId="5C63D520" w14:textId="77777777" w:rsidR="000D7246" w:rsidRDefault="00DF6837">
      <w:pPr>
        <w:pStyle w:val="a"/>
        <w:numPr>
          <w:ilvl w:val="1"/>
          <w:numId w:val="22"/>
        </w:numPr>
      </w:pPr>
      <w:r>
        <w:t>simultaneousU-TCI-UpdateList.</w:t>
      </w:r>
    </w:p>
    <w:p w14:paraId="7CF41DB0" w14:textId="77777777" w:rsidR="000D7246" w:rsidRDefault="00DF6837">
      <w:pPr>
        <w:pStyle w:val="a"/>
        <w:numPr>
          <w:ilvl w:val="1"/>
          <w:numId w:val="22"/>
        </w:numPr>
      </w:pPr>
      <w:r>
        <w:t>unifiedTCI-StateType .</w:t>
      </w:r>
    </w:p>
    <w:p w14:paraId="3C23ECD0" w14:textId="77777777" w:rsidR="000D7246" w:rsidRDefault="00DF6837">
      <w:pPr>
        <w:pStyle w:val="a"/>
        <w:numPr>
          <w:ilvl w:val="0"/>
          <w:numId w:val="22"/>
        </w:numPr>
      </w:pPr>
      <w:r>
        <w:t>CMCC</w:t>
      </w:r>
    </w:p>
    <w:p w14:paraId="4940B56A" w14:textId="77777777" w:rsidR="000D7246" w:rsidRDefault="00DF6837">
      <w:pPr>
        <w:pStyle w:val="a"/>
        <w:numPr>
          <w:ilvl w:val="1"/>
          <w:numId w:val="22"/>
        </w:numPr>
      </w:pPr>
      <w:r>
        <w:t>The explicit configuration of TCI sate for the candidate cells is preferred.</w:t>
      </w:r>
    </w:p>
    <w:p w14:paraId="527C72C8" w14:textId="77777777" w:rsidR="000D7246" w:rsidRDefault="00DF6837">
      <w:pPr>
        <w:pStyle w:val="a"/>
        <w:numPr>
          <w:ilvl w:val="2"/>
          <w:numId w:val="22"/>
        </w:numPr>
      </w:pPr>
      <w:r>
        <w:t>i.e. The configuration of the TCI state list explicitly at least provides the following information</w:t>
      </w:r>
    </w:p>
    <w:p w14:paraId="0B4C433E" w14:textId="77777777" w:rsidR="000D7246" w:rsidRDefault="00DF6837">
      <w:pPr>
        <w:pStyle w:val="a"/>
        <w:numPr>
          <w:ilvl w:val="3"/>
          <w:numId w:val="22"/>
        </w:numPr>
      </w:pPr>
      <w:r>
        <w:t xml:space="preserve">{DL carrier frequency, SSB SCS, PCI, SSB index} associated with TCI state </w:t>
      </w:r>
    </w:p>
    <w:p w14:paraId="07BC5A2C" w14:textId="77777777" w:rsidR="000D7246" w:rsidRDefault="00DF6837">
      <w:pPr>
        <w:pStyle w:val="a"/>
        <w:numPr>
          <w:ilvl w:val="1"/>
          <w:numId w:val="22"/>
        </w:numPr>
      </w:pPr>
      <w:r>
        <w:t>No additional enhancements are required for the RS index outside the measurement RS configuration for LTM.</w:t>
      </w:r>
    </w:p>
    <w:p w14:paraId="5FDC09BF" w14:textId="77777777" w:rsidR="000D7246" w:rsidRDefault="00DF6837">
      <w:pPr>
        <w:pStyle w:val="a"/>
        <w:numPr>
          <w:ilvl w:val="2"/>
          <w:numId w:val="22"/>
        </w:numPr>
      </w:pPr>
      <w:r>
        <w:t>For the configuration of TCI states, other RS index outside measurement RS configuration for LTM can also supported. Those RS can be considered as ‘unknown’, additional implantation time are needed for those reference signals. On the other hand, whether the RS index in the TCI state lists is aligned with the measurement RS list is a implementation issue. gNB can provide a same list for both TCI states and measurement RS configuration for LTM</w:t>
      </w:r>
    </w:p>
    <w:p w14:paraId="176ED455" w14:textId="77777777" w:rsidR="000D7246" w:rsidRDefault="00DF6837">
      <w:pPr>
        <w:pStyle w:val="a"/>
        <w:numPr>
          <w:ilvl w:val="0"/>
          <w:numId w:val="22"/>
        </w:numPr>
      </w:pPr>
      <w:r>
        <w:t>Apple</w:t>
      </w:r>
    </w:p>
    <w:p w14:paraId="11D48298" w14:textId="77777777" w:rsidR="000D7246" w:rsidRDefault="00DF6837">
      <w:pPr>
        <w:pStyle w:val="a"/>
        <w:numPr>
          <w:ilvl w:val="1"/>
          <w:numId w:val="22"/>
        </w:numPr>
      </w:pPr>
      <w:r>
        <w:t>A UE is provided with a measurement RS resources as QCL source RS for each TCI-state for LTM.</w:t>
      </w:r>
    </w:p>
    <w:p w14:paraId="20A2C029" w14:textId="77777777" w:rsidR="000D7246" w:rsidRDefault="00DF6837">
      <w:pPr>
        <w:pStyle w:val="a"/>
        <w:numPr>
          <w:ilvl w:val="0"/>
          <w:numId w:val="22"/>
        </w:numPr>
      </w:pPr>
      <w:r>
        <w:t>Xioami</w:t>
      </w:r>
    </w:p>
    <w:p w14:paraId="1EB2AE8D" w14:textId="77777777" w:rsidR="000D7246" w:rsidRDefault="00DF6837">
      <w:pPr>
        <w:pStyle w:val="a"/>
        <w:numPr>
          <w:ilvl w:val="1"/>
          <w:numId w:val="22"/>
        </w:numPr>
      </w:pPr>
      <w:r>
        <w:t>UE can assume that the beam indicated in cell switch command is joint DL/UL beam indication before new TCI state is activated or indicated by the target cell.</w:t>
      </w:r>
    </w:p>
    <w:p w14:paraId="47DF1FE7" w14:textId="77777777" w:rsidR="000D7246" w:rsidRDefault="00DF6837">
      <w:pPr>
        <w:pStyle w:val="a"/>
        <w:numPr>
          <w:ilvl w:val="0"/>
          <w:numId w:val="22"/>
        </w:numPr>
      </w:pPr>
      <w:r>
        <w:t>NTT DOCOMO</w:t>
      </w:r>
    </w:p>
    <w:p w14:paraId="55D7C219" w14:textId="77777777" w:rsidR="000D7246" w:rsidRDefault="00DF6837">
      <w:pPr>
        <w:pStyle w:val="a"/>
        <w:numPr>
          <w:ilvl w:val="1"/>
          <w:numId w:val="22"/>
        </w:numPr>
      </w:pPr>
      <w:r>
        <w:t>Support to configure CSI-RS/TRS from candidate cell as resource RS for TCI state for PDCCH/PDSCH.</w:t>
      </w:r>
    </w:p>
    <w:p w14:paraId="513E2979" w14:textId="77777777" w:rsidR="000D7246" w:rsidRDefault="00DF6837">
      <w:pPr>
        <w:pStyle w:val="a"/>
        <w:numPr>
          <w:ilvl w:val="2"/>
          <w:numId w:val="22"/>
        </w:numPr>
      </w:pPr>
      <w:r>
        <w:t>In this case, the association with SSB from candidate cell is also configured.</w:t>
      </w:r>
    </w:p>
    <w:p w14:paraId="58C9F27A" w14:textId="77777777" w:rsidR="000D7246" w:rsidRDefault="00DF6837">
      <w:pPr>
        <w:pStyle w:val="a"/>
        <w:numPr>
          <w:ilvl w:val="1"/>
          <w:numId w:val="22"/>
        </w:numPr>
      </w:pPr>
      <w:r>
        <w:lastRenderedPageBreak/>
        <w:t>New QCL rule needs to be introduced for configuration of SSB/CSI-RS/TRS from candidate cell as resource RS for TCI state for PDCCH/PDSCH from RAN1 perspective.</w:t>
      </w:r>
    </w:p>
    <w:p w14:paraId="56682542" w14:textId="77777777" w:rsidR="000D7246" w:rsidRDefault="00DF6837">
      <w:pPr>
        <w:pStyle w:val="a"/>
        <w:numPr>
          <w:ilvl w:val="2"/>
          <w:numId w:val="22"/>
        </w:numPr>
      </w:pPr>
      <w:r>
        <w:t>Send LS to RAN4.</w:t>
      </w:r>
    </w:p>
    <w:p w14:paraId="746A473D" w14:textId="77777777" w:rsidR="000D7246" w:rsidRDefault="00DF6837">
      <w:pPr>
        <w:pStyle w:val="a"/>
        <w:numPr>
          <w:ilvl w:val="0"/>
          <w:numId w:val="22"/>
        </w:numPr>
      </w:pPr>
      <w:r>
        <w:t>Samsung</w:t>
      </w:r>
    </w:p>
    <w:p w14:paraId="2C3BEF70" w14:textId="77777777" w:rsidR="000D7246" w:rsidRDefault="00DF6837">
      <w:pPr>
        <w:pStyle w:val="a"/>
        <w:numPr>
          <w:ilvl w:val="1"/>
          <w:numId w:val="22"/>
        </w:numPr>
      </w:pPr>
      <w:r>
        <w:t>For beam indication for L1/L2 mobility, the dl-OrJoint-TCIStateList and ul-TCI-StateList are configured with TCI states having a source RS associated with the target cell.</w:t>
      </w:r>
    </w:p>
    <w:p w14:paraId="125D7455" w14:textId="77777777" w:rsidR="000D7246" w:rsidRDefault="00DF6837">
      <w:pPr>
        <w:pStyle w:val="a"/>
        <w:numPr>
          <w:ilvl w:val="0"/>
          <w:numId w:val="22"/>
        </w:numPr>
      </w:pPr>
      <w:r>
        <w:t>Qualcomm</w:t>
      </w:r>
    </w:p>
    <w:p w14:paraId="26448FC9" w14:textId="77777777" w:rsidR="000D7246" w:rsidRDefault="00DF6837">
      <w:pPr>
        <w:pStyle w:val="a"/>
        <w:numPr>
          <w:ilvl w:val="1"/>
          <w:numId w:val="22"/>
        </w:numPr>
      </w:pPr>
      <w:r>
        <w:t>Both the TCI state list(s) provided in candidate cell config and the TCI state list(s) configured outside both serving cell and candidate cell config are valid</w:t>
      </w:r>
    </w:p>
    <w:p w14:paraId="2F4CE09F" w14:textId="77777777" w:rsidR="000D7246" w:rsidRDefault="00DF6837">
      <w:pPr>
        <w:pStyle w:val="a"/>
        <w:numPr>
          <w:ilvl w:val="2"/>
          <w:numId w:val="22"/>
        </w:numPr>
      </w:pPr>
      <w:r>
        <w:t>They share the same TCI state ID space for the same candidate cell, and the TCI states in these lists can be activated simultaneously</w:t>
      </w:r>
    </w:p>
    <w:p w14:paraId="3351FBFE" w14:textId="77777777" w:rsidR="000D7246" w:rsidRDefault="00DF6837">
      <w:pPr>
        <w:pStyle w:val="a"/>
        <w:numPr>
          <w:ilvl w:val="2"/>
          <w:numId w:val="22"/>
        </w:numPr>
        <w:rPr>
          <w:i/>
          <w:iCs/>
        </w:rPr>
      </w:pPr>
      <w:r>
        <w:rPr>
          <w:i/>
          <w:iCs/>
        </w:rPr>
        <w:t>FL: this proposal is highly related to the RRC structure, and hence should be discussed under RRC parameter session</w:t>
      </w:r>
    </w:p>
    <w:p w14:paraId="6B3D1D02" w14:textId="77777777" w:rsidR="000D7246" w:rsidRDefault="00DF6837">
      <w:pPr>
        <w:pStyle w:val="a"/>
        <w:numPr>
          <w:ilvl w:val="1"/>
          <w:numId w:val="22"/>
        </w:numPr>
      </w:pPr>
      <w:r>
        <w:t>TRS can be configured outside the LTM measurement RS configuration and can serve as QCL source RS in the TCI state(s) activated/indicated for the candidate cell</w:t>
      </w:r>
    </w:p>
    <w:p w14:paraId="228EB87C" w14:textId="77777777" w:rsidR="000D7246" w:rsidRDefault="00DF6837">
      <w:pPr>
        <w:pStyle w:val="5"/>
        <w:ind w:left="0" w:firstLineChars="0" w:firstLine="0"/>
      </w:pPr>
      <w:r>
        <w:t>[FL observation]</w:t>
      </w:r>
    </w:p>
    <w:p w14:paraId="5848301B" w14:textId="77777777" w:rsidR="000D7246" w:rsidRDefault="00DF6837">
      <w:pPr>
        <w:rPr>
          <w:lang w:val="en-US"/>
        </w:rPr>
      </w:pPr>
      <w:r>
        <w:rPr>
          <w:lang w:val="en-US"/>
        </w:rPr>
        <w:t>The issues identified by the contributions are as follows:</w:t>
      </w:r>
    </w:p>
    <w:p w14:paraId="646A6B73" w14:textId="77777777" w:rsidR="000D7246" w:rsidRDefault="00DF6837">
      <w:pPr>
        <w:pStyle w:val="a"/>
        <w:numPr>
          <w:ilvl w:val="0"/>
          <w:numId w:val="22"/>
        </w:numPr>
        <w:rPr>
          <w:b/>
          <w:bCs/>
          <w:lang w:val="en-US"/>
        </w:rPr>
      </w:pPr>
      <w:r>
        <w:rPr>
          <w:b/>
          <w:bCs/>
          <w:lang w:val="en-US"/>
        </w:rPr>
        <w:t>Details of RS configuration (highlighted with yellow maker above)</w:t>
      </w:r>
    </w:p>
    <w:p w14:paraId="61A90D57" w14:textId="77777777" w:rsidR="000D7246" w:rsidRDefault="00DF6837">
      <w:pPr>
        <w:pStyle w:val="a"/>
        <w:numPr>
          <w:ilvl w:val="1"/>
          <w:numId w:val="22"/>
        </w:numPr>
        <w:rPr>
          <w:lang w:val="en-US"/>
        </w:rPr>
      </w:pPr>
      <w:r>
        <w:rPr>
          <w:lang w:val="en-US"/>
        </w:rPr>
        <w:t>High level principle is discussed under 5.5.2, and the detailed configuration (if necessary) is discussed in this section</w:t>
      </w:r>
    </w:p>
    <w:p w14:paraId="2D71B865" w14:textId="77777777" w:rsidR="000D7246" w:rsidRDefault="00DF6837">
      <w:pPr>
        <w:pStyle w:val="a"/>
        <w:numPr>
          <w:ilvl w:val="0"/>
          <w:numId w:val="22"/>
        </w:numPr>
        <w:rPr>
          <w:b/>
          <w:bCs/>
          <w:lang w:val="en-US"/>
        </w:rPr>
      </w:pPr>
      <w:r>
        <w:rPr>
          <w:b/>
          <w:bCs/>
          <w:lang w:val="en-US"/>
        </w:rPr>
        <w:t>Necessity of unifiedTCI-StateType for candidate cell(s)</w:t>
      </w:r>
    </w:p>
    <w:p w14:paraId="7EBBC2D8" w14:textId="77777777" w:rsidR="000D7246" w:rsidRDefault="00DF6837">
      <w:pPr>
        <w:pStyle w:val="a"/>
        <w:numPr>
          <w:ilvl w:val="1"/>
          <w:numId w:val="22"/>
        </w:numPr>
        <w:rPr>
          <w:lang w:val="en-US"/>
        </w:rPr>
      </w:pPr>
      <w:r>
        <w:rPr>
          <w:lang w:val="en-US"/>
        </w:rPr>
        <w:t xml:space="preserve">Several companies pointed out the necessity of unifiedTCI-StateType for each candidate cell. On the other hand, one company mentioned that only joint TCI state should be supported for Rel-18 LTM, and then unifiedTCI-StateType is not necessary. </w:t>
      </w:r>
    </w:p>
    <w:p w14:paraId="042ED59A" w14:textId="77777777" w:rsidR="000D7246" w:rsidRDefault="00DF6837">
      <w:pPr>
        <w:pStyle w:val="a"/>
        <w:numPr>
          <w:ilvl w:val="1"/>
          <w:numId w:val="22"/>
        </w:numPr>
        <w:rPr>
          <w:lang w:val="en-US"/>
        </w:rPr>
      </w:pPr>
      <w:r>
        <w:rPr>
          <w:lang w:val="en-US"/>
        </w:rPr>
        <w:t>FL’s understanding is that both joint and separate DL/UL TCI state have been agreed. Therefore, it is not recommended to exclude separate DL/UL TCI state as it means we revert our former agreement. Instead, FL wonders if the concern can be alleviated by introducing UE capability for separate DL/UL TCI state while joint TCI state is a mandatory feature for a UE supporting Rel-18 LTM</w:t>
      </w:r>
    </w:p>
    <w:p w14:paraId="13C5359D" w14:textId="77777777" w:rsidR="000D7246" w:rsidRDefault="00DF6837">
      <w:pPr>
        <w:pStyle w:val="5"/>
      </w:pPr>
      <w:r>
        <w:t>[FL Proposal 5-3-2a-v1]</w:t>
      </w:r>
    </w:p>
    <w:p w14:paraId="0FA67226" w14:textId="77777777" w:rsidR="000D7246" w:rsidRDefault="00DF6837">
      <w:pPr>
        <w:pStyle w:val="a"/>
        <w:numPr>
          <w:ilvl w:val="0"/>
          <w:numId w:val="22"/>
        </w:numPr>
      </w:pPr>
      <w:r>
        <w:t xml:space="preserve">The type of unified TCI state (i.e. joint or separate DL/UL) for each candidate cell is configured by RRC </w:t>
      </w:r>
    </w:p>
    <w:p w14:paraId="7F75D26D" w14:textId="77777777" w:rsidR="000D7246" w:rsidRDefault="00DF6837">
      <w:pPr>
        <w:rPr>
          <w:b/>
          <w:bCs/>
          <w:color w:val="FF0000"/>
        </w:rPr>
      </w:pPr>
      <w:r>
        <w:rPr>
          <w:b/>
          <w:bCs/>
          <w:color w:val="FF0000"/>
        </w:rPr>
        <w:t>FL note: RRC impact exists for this proposal</w:t>
      </w:r>
    </w:p>
    <w:p w14:paraId="66168965" w14:textId="77777777" w:rsidR="000D7246" w:rsidRDefault="00DF6837">
      <w:pPr>
        <w:pStyle w:val="5"/>
      </w:pPr>
      <w:r>
        <w:t>[FL Proposal 5-3-2b-v1]</w:t>
      </w:r>
    </w:p>
    <w:p w14:paraId="09A1D3D1" w14:textId="77777777" w:rsidR="000D7246" w:rsidRDefault="00DF6837">
      <w:pPr>
        <w:pStyle w:val="a"/>
        <w:numPr>
          <w:ilvl w:val="0"/>
          <w:numId w:val="22"/>
        </w:numPr>
      </w:pPr>
      <w:r>
        <w:t xml:space="preserve">Beam indication by joint TCI state is a mandatory feature for a UE supporting Rel-18 LTM while beam indication by separate DL/UL is a UE capability.  </w:t>
      </w:r>
    </w:p>
    <w:p w14:paraId="2047B086" w14:textId="77777777" w:rsidR="000D7246" w:rsidRDefault="00DF6837">
      <w:pPr>
        <w:rPr>
          <w:i/>
          <w:iCs/>
        </w:rPr>
      </w:pPr>
      <w:r>
        <w:rPr>
          <w:i/>
          <w:iCs/>
        </w:rPr>
        <w:t>FL note: No RRC impact exists for this proposal</w:t>
      </w:r>
    </w:p>
    <w:p w14:paraId="794BD5F9" w14:textId="77777777" w:rsidR="000D7246" w:rsidRDefault="000D7246">
      <w:pPr>
        <w:rPr>
          <w:i/>
          <w:iCs/>
        </w:rPr>
      </w:pPr>
    </w:p>
    <w:p w14:paraId="6D5CB4BB" w14:textId="77777777" w:rsidR="000D7246" w:rsidRDefault="00DF6837">
      <w:pPr>
        <w:pStyle w:val="5"/>
      </w:pPr>
      <w:r>
        <w:lastRenderedPageBreak/>
        <w:t>[Comments to FL Proposal 5-3-2a-v1 and 5-3-2b-v1]</w:t>
      </w:r>
    </w:p>
    <w:tbl>
      <w:tblPr>
        <w:tblStyle w:val="8"/>
        <w:tblW w:w="9773" w:type="dxa"/>
        <w:tblLook w:val="04A0" w:firstRow="1" w:lastRow="0" w:firstColumn="1" w:lastColumn="0" w:noHBand="0" w:noVBand="1"/>
      </w:tblPr>
      <w:tblGrid>
        <w:gridCol w:w="1936"/>
        <w:gridCol w:w="7837"/>
      </w:tblGrid>
      <w:tr w:rsidR="000D7246" w14:paraId="454F7416"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188E4CC4" w14:textId="77777777" w:rsidR="000D7246" w:rsidRDefault="00DF6837">
            <w:pPr>
              <w:rPr>
                <w:b w:val="0"/>
                <w:bCs w:val="0"/>
              </w:rPr>
            </w:pPr>
            <w:r>
              <w:rPr>
                <w:rFonts w:hint="eastAsia"/>
              </w:rPr>
              <w:t>C</w:t>
            </w:r>
            <w:r>
              <w:t>ompany</w:t>
            </w:r>
          </w:p>
        </w:tc>
        <w:tc>
          <w:tcPr>
            <w:tcW w:w="7837" w:type="dxa"/>
          </w:tcPr>
          <w:p w14:paraId="2623C529" w14:textId="77777777" w:rsidR="000D7246" w:rsidRDefault="00DF6837">
            <w:pPr>
              <w:rPr>
                <w:b w:val="0"/>
                <w:bCs w:val="0"/>
              </w:rPr>
            </w:pPr>
            <w:r>
              <w:rPr>
                <w:rFonts w:hint="eastAsia"/>
              </w:rPr>
              <w:t>C</w:t>
            </w:r>
            <w:r>
              <w:t>omment</w:t>
            </w:r>
          </w:p>
        </w:tc>
      </w:tr>
      <w:tr w:rsidR="000D7246" w14:paraId="20C6DC1A" w14:textId="77777777" w:rsidTr="000D7246">
        <w:tc>
          <w:tcPr>
            <w:tcW w:w="1936" w:type="dxa"/>
          </w:tcPr>
          <w:p w14:paraId="142540B1"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742F91D3" w14:textId="77777777" w:rsidR="000D7246" w:rsidRDefault="00DF6837">
            <w:r>
              <w:t>FL Proposal 5-3-2a-v1: support.</w:t>
            </w:r>
          </w:p>
          <w:p w14:paraId="5FFA4F73" w14:textId="77777777" w:rsidR="000D7246" w:rsidRDefault="00DF6837">
            <w:pPr>
              <w:rPr>
                <w:rFonts w:eastAsia="SimSun"/>
                <w:lang w:eastAsia="zh-CN"/>
              </w:rPr>
            </w:pPr>
            <w:r>
              <w:t>FL Proposal 5-3-2b-v1: OK.</w:t>
            </w:r>
          </w:p>
        </w:tc>
      </w:tr>
      <w:tr w:rsidR="000D7246" w14:paraId="4B7065A1" w14:textId="77777777" w:rsidTr="000D7246">
        <w:tc>
          <w:tcPr>
            <w:tcW w:w="1936" w:type="dxa"/>
          </w:tcPr>
          <w:p w14:paraId="07F68573"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176A4281" w14:textId="77777777" w:rsidR="000D7246" w:rsidRDefault="00DF6837">
            <w:r>
              <w:rPr>
                <w:b/>
                <w:bCs/>
              </w:rPr>
              <w:t>Proposal 5-3-2a-v1</w:t>
            </w:r>
            <w:r>
              <w:t>: Support.</w:t>
            </w:r>
          </w:p>
          <w:p w14:paraId="62860B67" w14:textId="77777777" w:rsidR="000D7246" w:rsidRDefault="00DF6837">
            <w:pPr>
              <w:rPr>
                <w:rFonts w:eastAsia="SimSun"/>
                <w:lang w:eastAsia="zh-CN"/>
              </w:rPr>
            </w:pPr>
            <w:r>
              <w:rPr>
                <w:b/>
                <w:bCs/>
              </w:rPr>
              <w:t>Proposal 5-3-2b-v1</w:t>
            </w:r>
            <w:r>
              <w:t>: We are fine with the proposal.</w:t>
            </w:r>
          </w:p>
        </w:tc>
      </w:tr>
      <w:tr w:rsidR="000D7246" w14:paraId="3B130460" w14:textId="77777777" w:rsidTr="000D7246">
        <w:tc>
          <w:tcPr>
            <w:tcW w:w="1936" w:type="dxa"/>
          </w:tcPr>
          <w:p w14:paraId="31F7AAF4" w14:textId="77777777" w:rsidR="000D7246" w:rsidRDefault="00DF6837">
            <w:pPr>
              <w:rPr>
                <w:rFonts w:eastAsia="SimSun"/>
                <w:lang w:eastAsia="zh-CN"/>
              </w:rPr>
            </w:pPr>
            <w:r>
              <w:rPr>
                <w:rFonts w:eastAsia="SimSun"/>
                <w:lang w:eastAsia="zh-CN"/>
              </w:rPr>
              <w:t>Ericsson</w:t>
            </w:r>
          </w:p>
        </w:tc>
        <w:tc>
          <w:tcPr>
            <w:tcW w:w="7837" w:type="dxa"/>
          </w:tcPr>
          <w:p w14:paraId="056627D7" w14:textId="77777777" w:rsidR="000D7246" w:rsidRDefault="00DF6837">
            <w:pPr>
              <w:rPr>
                <w:rFonts w:eastAsia="SimSun"/>
                <w:lang w:eastAsia="zh-CN"/>
              </w:rPr>
            </w:pPr>
            <w:r>
              <w:rPr>
                <w:lang w:eastAsia="zh-CN"/>
              </w:rPr>
              <w:t>Proposal 5-3-2a-v1: there is no need for an explicit parameter: if LTM UL TCI states are configured, the type would be “separate”</w:t>
            </w:r>
            <w:r>
              <w:rPr>
                <w:lang w:eastAsia="zh-CN"/>
              </w:rPr>
              <w:br/>
              <w:t>Proposal 5-3-2b-v1: This is reasonable, but can be left to the UE feature discussion.</w:t>
            </w:r>
          </w:p>
        </w:tc>
      </w:tr>
      <w:tr w:rsidR="000D7246" w14:paraId="537342AD" w14:textId="77777777" w:rsidTr="000D7246">
        <w:tc>
          <w:tcPr>
            <w:tcW w:w="1936" w:type="dxa"/>
          </w:tcPr>
          <w:p w14:paraId="639BA33A"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Pr>
          <w:p w14:paraId="64D1C56E" w14:textId="77777777" w:rsidR="000D7246" w:rsidRDefault="00DF6837">
            <w:r>
              <w:rPr>
                <w:b/>
                <w:bCs/>
              </w:rPr>
              <w:t>Proposal 5-3-2a-v1</w:t>
            </w:r>
            <w:r>
              <w:t>: Support.</w:t>
            </w:r>
          </w:p>
          <w:p w14:paraId="5E8FF33D" w14:textId="77777777" w:rsidR="000D7246" w:rsidRDefault="00DF6837">
            <w:pPr>
              <w:rPr>
                <w:lang w:eastAsia="zh-CN"/>
              </w:rPr>
            </w:pPr>
            <w:r>
              <w:rPr>
                <w:b/>
                <w:bCs/>
              </w:rPr>
              <w:t>Proposal 5-3-2b-v1</w:t>
            </w:r>
            <w:r>
              <w:t>: We don’t understand the motivation of the proposal.</w:t>
            </w:r>
          </w:p>
        </w:tc>
      </w:tr>
      <w:tr w:rsidR="000D7246" w14:paraId="74B88F42" w14:textId="77777777" w:rsidTr="000D7246">
        <w:tc>
          <w:tcPr>
            <w:tcW w:w="1936" w:type="dxa"/>
          </w:tcPr>
          <w:p w14:paraId="07D1C6AF" w14:textId="77777777" w:rsidR="000D7246" w:rsidRDefault="00DF6837">
            <w:pPr>
              <w:rPr>
                <w:rFonts w:eastAsia="SimSun"/>
                <w:lang w:eastAsia="zh-CN"/>
              </w:rPr>
            </w:pPr>
            <w:r>
              <w:rPr>
                <w:rFonts w:eastAsia="SimSun"/>
                <w:lang w:eastAsia="zh-CN"/>
              </w:rPr>
              <w:t>OPPO</w:t>
            </w:r>
          </w:p>
        </w:tc>
        <w:tc>
          <w:tcPr>
            <w:tcW w:w="7837" w:type="dxa"/>
          </w:tcPr>
          <w:p w14:paraId="15BFE744" w14:textId="77777777" w:rsidR="000D7246" w:rsidRDefault="00DF6837">
            <w:pPr>
              <w:rPr>
                <w:b/>
                <w:bCs/>
              </w:rPr>
            </w:pPr>
            <w:r>
              <w:rPr>
                <w:b/>
                <w:bCs/>
              </w:rPr>
              <w:t>For 5-2-2a-v1: ok</w:t>
            </w:r>
          </w:p>
          <w:p w14:paraId="7E17DE50" w14:textId="77777777" w:rsidR="000D7246" w:rsidRDefault="00DF6837">
            <w:pPr>
              <w:rPr>
                <w:b/>
                <w:bCs/>
              </w:rPr>
            </w:pPr>
            <w:r>
              <w:rPr>
                <w:b/>
                <w:bCs/>
              </w:rPr>
              <w:t xml:space="preserve">For 5-3-2b-v1: </w:t>
            </w:r>
            <w:r>
              <w:t>do not support. It does not make sense to define mandatory UE feature</w:t>
            </w:r>
            <w:r>
              <w:rPr>
                <w:b/>
                <w:bCs/>
              </w:rPr>
              <w:t xml:space="preserve"> </w:t>
            </w:r>
          </w:p>
        </w:tc>
      </w:tr>
      <w:tr w:rsidR="000D7246" w14:paraId="23C7BFBC" w14:textId="77777777" w:rsidTr="000D7246">
        <w:tc>
          <w:tcPr>
            <w:tcW w:w="1936" w:type="dxa"/>
          </w:tcPr>
          <w:p w14:paraId="675CBBE7" w14:textId="77777777" w:rsidR="000D7246" w:rsidRDefault="00DF6837">
            <w:pPr>
              <w:rPr>
                <w:rFonts w:eastAsia="SimSun"/>
                <w:lang w:eastAsia="zh-CN"/>
              </w:rPr>
            </w:pPr>
            <w:r>
              <w:rPr>
                <w:rFonts w:eastAsia="SimSun"/>
                <w:lang w:eastAsia="zh-CN"/>
              </w:rPr>
              <w:t>NOKIA</w:t>
            </w:r>
          </w:p>
        </w:tc>
        <w:tc>
          <w:tcPr>
            <w:tcW w:w="7837" w:type="dxa"/>
          </w:tcPr>
          <w:p w14:paraId="6BA18088" w14:textId="77777777" w:rsidR="000D7246" w:rsidRDefault="00DF6837">
            <w:r>
              <w:t xml:space="preserve">Proposal 5-3-2a-v1: as Ericsson mentioned, this could be implicit based on the TCI state configuration. In case only </w:t>
            </w:r>
            <w:r>
              <w:rPr>
                <w:i/>
                <w:iCs/>
              </w:rPr>
              <w:t xml:space="preserve">dl-OrJointTCI-StateList, </w:t>
            </w:r>
            <w:r>
              <w:t xml:space="preserve">only joint TCI states are supported whereas in case of both </w:t>
            </w:r>
            <w:r>
              <w:rPr>
                <w:i/>
                <w:iCs/>
              </w:rPr>
              <w:t xml:space="preserve">dl-OrJointTCI-StateList </w:t>
            </w:r>
            <w:r>
              <w:t xml:space="preserve">and </w:t>
            </w:r>
            <w:r>
              <w:rPr>
                <w:i/>
                <w:iCs/>
              </w:rPr>
              <w:t xml:space="preserve">ul-TCI-ToAddModList </w:t>
            </w:r>
            <w:r>
              <w:t xml:space="preserve">separate TCI states are supported. </w:t>
            </w:r>
          </w:p>
          <w:p w14:paraId="2DCCC5A9" w14:textId="77777777" w:rsidR="000D7246" w:rsidRDefault="00DF6837">
            <w:pPr>
              <w:rPr>
                <w:b/>
                <w:bCs/>
              </w:rPr>
            </w:pPr>
            <w:r>
              <w:rPr>
                <w:lang w:eastAsia="zh-CN"/>
              </w:rPr>
              <w:t>Proposal 5-3-2b-v1: Support</w:t>
            </w:r>
          </w:p>
        </w:tc>
      </w:tr>
      <w:tr w:rsidR="000D7246" w14:paraId="3E019510" w14:textId="77777777" w:rsidTr="000D7246">
        <w:tc>
          <w:tcPr>
            <w:tcW w:w="1936" w:type="dxa"/>
          </w:tcPr>
          <w:p w14:paraId="411352E2" w14:textId="77777777" w:rsidR="000D7246" w:rsidRDefault="00DF6837">
            <w:pPr>
              <w:rPr>
                <w:rFonts w:eastAsia="SimSun"/>
                <w:lang w:eastAsia="zh-CN"/>
              </w:rPr>
            </w:pPr>
            <w:r>
              <w:rPr>
                <w:rFonts w:eastAsia="SimSun"/>
                <w:lang w:eastAsia="zh-CN"/>
              </w:rPr>
              <w:t>QC</w:t>
            </w:r>
          </w:p>
        </w:tc>
        <w:tc>
          <w:tcPr>
            <w:tcW w:w="7837" w:type="dxa"/>
          </w:tcPr>
          <w:p w14:paraId="1D5F7BCD" w14:textId="77777777" w:rsidR="000D7246" w:rsidRDefault="00DF6837">
            <w:r>
              <w:t>For proposal 5-5-3a-v1, not support. The type can be implied by whether UL TCI pool is configured</w:t>
            </w:r>
          </w:p>
          <w:p w14:paraId="731D16D3" w14:textId="77777777" w:rsidR="000D7246" w:rsidRDefault="00DF6837">
            <w:r>
              <w:t>For proposal 5-5-2b-v1, fine</w:t>
            </w:r>
          </w:p>
        </w:tc>
      </w:tr>
      <w:tr w:rsidR="000D7246" w14:paraId="48964C51" w14:textId="77777777" w:rsidTr="000D7246">
        <w:tc>
          <w:tcPr>
            <w:tcW w:w="1936" w:type="dxa"/>
          </w:tcPr>
          <w:p w14:paraId="5DC05CC1" w14:textId="77777777" w:rsidR="000D7246" w:rsidRDefault="00DF6837">
            <w:pPr>
              <w:rPr>
                <w:rFonts w:eastAsia="SimSun"/>
                <w:lang w:eastAsia="zh-CN"/>
              </w:rPr>
            </w:pPr>
            <w:r>
              <w:rPr>
                <w:rFonts w:eastAsia="SimSun"/>
                <w:lang w:eastAsia="zh-CN"/>
              </w:rPr>
              <w:t>Samsung</w:t>
            </w:r>
          </w:p>
        </w:tc>
        <w:tc>
          <w:tcPr>
            <w:tcW w:w="7837" w:type="dxa"/>
          </w:tcPr>
          <w:p w14:paraId="37B33F11" w14:textId="77777777" w:rsidR="000D7246" w:rsidRDefault="00DF6837">
            <w:pPr>
              <w:rPr>
                <w:rFonts w:eastAsia="SimSun"/>
                <w:lang w:val="en-US" w:eastAsia="zh-CN"/>
              </w:rPr>
            </w:pPr>
            <w:r>
              <w:rPr>
                <w:rFonts w:eastAsia="SimSun"/>
                <w:lang w:val="en-US" w:eastAsia="zh-CN"/>
              </w:rPr>
              <w:t>Proposal 5-3-2a-v1: Support. This follows Rel-17 design.</w:t>
            </w:r>
          </w:p>
          <w:p w14:paraId="728738AD" w14:textId="77777777" w:rsidR="000D7246" w:rsidRDefault="00DF6837">
            <w:r>
              <w:rPr>
                <w:rFonts w:eastAsia="SimSun"/>
                <w:lang w:val="en-US" w:eastAsia="zh-CN"/>
              </w:rPr>
              <w:t>Proposal 5-3-2b-v1: This seems to be a discussion better handled in UE features.</w:t>
            </w:r>
          </w:p>
        </w:tc>
      </w:tr>
      <w:tr w:rsidR="000D7246" w14:paraId="3BDC841B" w14:textId="77777777" w:rsidTr="000D7246">
        <w:tc>
          <w:tcPr>
            <w:tcW w:w="1936" w:type="dxa"/>
          </w:tcPr>
          <w:p w14:paraId="48FAA8DA" w14:textId="77777777" w:rsidR="000D7246" w:rsidRDefault="00DF6837">
            <w:pPr>
              <w:rPr>
                <w:rFonts w:eastAsia="SimSun"/>
                <w:lang w:eastAsia="zh-CN"/>
              </w:rPr>
            </w:pPr>
            <w:r>
              <w:rPr>
                <w:rFonts w:eastAsia="SimSun"/>
                <w:lang w:eastAsia="zh-CN"/>
              </w:rPr>
              <w:t>Google</w:t>
            </w:r>
          </w:p>
        </w:tc>
        <w:tc>
          <w:tcPr>
            <w:tcW w:w="7837" w:type="dxa"/>
          </w:tcPr>
          <w:p w14:paraId="532C7C79" w14:textId="77777777" w:rsidR="000D7246" w:rsidRDefault="00DF6837">
            <w:pPr>
              <w:rPr>
                <w:rFonts w:eastAsia="SimSun"/>
                <w:lang w:val="en-US" w:eastAsia="zh-CN"/>
              </w:rPr>
            </w:pPr>
            <w:r>
              <w:rPr>
                <w:rFonts w:eastAsia="SimSun"/>
                <w:lang w:val="en-US" w:eastAsia="zh-CN"/>
              </w:rPr>
              <w:t>FL Proposal 5-3-2a-v1: Support</w:t>
            </w:r>
          </w:p>
          <w:p w14:paraId="6CB02085" w14:textId="77777777" w:rsidR="000D7246" w:rsidRDefault="00DF6837">
            <w:pPr>
              <w:rPr>
                <w:rFonts w:eastAsia="SimSun"/>
                <w:lang w:val="en-US" w:eastAsia="zh-CN"/>
              </w:rPr>
            </w:pPr>
            <w:r>
              <w:rPr>
                <w:rFonts w:eastAsia="SimSun"/>
                <w:lang w:val="en-US" w:eastAsia="zh-CN"/>
              </w:rPr>
              <w:t>FL Proposal 5-3-2b-v1: Support</w:t>
            </w:r>
          </w:p>
        </w:tc>
      </w:tr>
      <w:tr w:rsidR="000D7246" w14:paraId="2E873BFE" w14:textId="77777777" w:rsidTr="000D7246">
        <w:tc>
          <w:tcPr>
            <w:tcW w:w="1936" w:type="dxa"/>
          </w:tcPr>
          <w:p w14:paraId="15C4C7F8"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39382580" w14:textId="77777777" w:rsidR="000D7246" w:rsidRDefault="00DF6837">
            <w:r>
              <w:t>FL Proposal 5-3-2a-v1: Support</w:t>
            </w:r>
          </w:p>
          <w:p w14:paraId="3A036004" w14:textId="77777777" w:rsidR="000D7246" w:rsidRDefault="00DF6837">
            <w:pPr>
              <w:rPr>
                <w:rFonts w:eastAsia="SimSun"/>
                <w:lang w:val="en-US" w:eastAsia="zh-CN"/>
              </w:rPr>
            </w:pPr>
            <w:r>
              <w:t>FL Proposal 5-3-2b-v1: OK</w:t>
            </w:r>
          </w:p>
        </w:tc>
      </w:tr>
      <w:tr w:rsidR="000D7246" w14:paraId="18CCD840" w14:textId="77777777" w:rsidTr="000D7246">
        <w:tc>
          <w:tcPr>
            <w:tcW w:w="1936" w:type="dxa"/>
          </w:tcPr>
          <w:p w14:paraId="15153E24" w14:textId="77777777" w:rsidR="000D7246" w:rsidRDefault="00DF6837">
            <w:pPr>
              <w:rPr>
                <w:rFonts w:eastAsia="SimSun"/>
                <w:lang w:val="en-US" w:eastAsia="zh-CN"/>
              </w:rPr>
            </w:pPr>
            <w:r>
              <w:rPr>
                <w:rFonts w:eastAsia="SimSun" w:hint="eastAsia"/>
                <w:lang w:val="en-US" w:eastAsia="zh-CN"/>
              </w:rPr>
              <w:t>ZTE</w:t>
            </w:r>
          </w:p>
        </w:tc>
        <w:tc>
          <w:tcPr>
            <w:tcW w:w="7837" w:type="dxa"/>
          </w:tcPr>
          <w:p w14:paraId="6AFDADC3" w14:textId="77777777" w:rsidR="000D7246" w:rsidRDefault="00DF6837">
            <w:r>
              <w:t>FL Proposal 5-3-2a-v1: Support</w:t>
            </w:r>
          </w:p>
          <w:p w14:paraId="21000502" w14:textId="77777777" w:rsidR="000D7246" w:rsidRDefault="00DF6837">
            <w:pPr>
              <w:rPr>
                <w:rFonts w:eastAsia="SimSun"/>
                <w:lang w:val="en-US" w:eastAsia="zh-CN"/>
              </w:rPr>
            </w:pPr>
            <w:r>
              <w:t xml:space="preserve">FL Proposal 5-3-2b-v1: </w:t>
            </w:r>
            <w:r>
              <w:rPr>
                <w:rFonts w:eastAsia="SimSun" w:hint="eastAsia"/>
                <w:lang w:val="en-US" w:eastAsia="zh-CN"/>
              </w:rPr>
              <w:t>it should be handled in A.I. 9.16.6 UE feature.</w:t>
            </w:r>
          </w:p>
        </w:tc>
      </w:tr>
      <w:tr w:rsidR="000A1540" w14:paraId="174DFCFC" w14:textId="77777777" w:rsidTr="004935C0">
        <w:tc>
          <w:tcPr>
            <w:tcW w:w="1936" w:type="dxa"/>
          </w:tcPr>
          <w:p w14:paraId="65F64DBD"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3511395B" w14:textId="77777777" w:rsidR="000A1540" w:rsidRDefault="000A1540" w:rsidP="004935C0">
            <w:pPr>
              <w:rPr>
                <w:rFonts w:eastAsia="SimSun"/>
                <w:lang w:eastAsia="zh-CN"/>
              </w:rPr>
            </w:pPr>
            <w:r>
              <w:rPr>
                <w:rFonts w:eastAsia="SimSun"/>
                <w:lang w:eastAsia="zh-CN"/>
              </w:rPr>
              <w:t>For 5-5-3a-v1, support</w:t>
            </w:r>
          </w:p>
          <w:p w14:paraId="70D22EE6" w14:textId="77777777" w:rsidR="000A1540" w:rsidRDefault="000A1540" w:rsidP="004935C0">
            <w:pPr>
              <w:rPr>
                <w:rFonts w:eastAsia="SimSun"/>
                <w:lang w:eastAsia="zh-CN"/>
              </w:rPr>
            </w:pPr>
            <w:r>
              <w:rPr>
                <w:rFonts w:eastAsia="SimSun"/>
                <w:lang w:eastAsia="zh-CN"/>
              </w:rPr>
              <w:t>For 5-5-2b-v1, not clear of the intention. Does it imply beam indication in CSC is mandatory supported? Or it only inherits the legacy design that a UE supporting uTCI framework supports joint TCI by default and separate TCI is optional?</w:t>
            </w:r>
          </w:p>
          <w:p w14:paraId="4A5E1B66" w14:textId="77777777" w:rsidR="000A1540" w:rsidRPr="00FA7CB8" w:rsidRDefault="000A1540" w:rsidP="004935C0">
            <w:pPr>
              <w:rPr>
                <w:rFonts w:eastAsia="SimSun"/>
                <w:lang w:eastAsia="zh-CN"/>
              </w:rPr>
            </w:pPr>
          </w:p>
        </w:tc>
      </w:tr>
      <w:tr w:rsidR="000A1540" w14:paraId="08E57641" w14:textId="77777777" w:rsidTr="000D7246">
        <w:tc>
          <w:tcPr>
            <w:tcW w:w="1936" w:type="dxa"/>
          </w:tcPr>
          <w:p w14:paraId="1B2982A7" w14:textId="0DA1B5A8" w:rsidR="000A1540" w:rsidRPr="000A1540" w:rsidRDefault="00467A44">
            <w:pPr>
              <w:rPr>
                <w:rFonts w:eastAsia="SimSun"/>
                <w:lang w:eastAsia="zh-CN"/>
              </w:rPr>
            </w:pPr>
            <w:r>
              <w:rPr>
                <w:rFonts w:eastAsia="SimSun"/>
                <w:lang w:eastAsia="zh-CN"/>
              </w:rPr>
              <w:lastRenderedPageBreak/>
              <w:t>Futurewei</w:t>
            </w:r>
          </w:p>
        </w:tc>
        <w:tc>
          <w:tcPr>
            <w:tcW w:w="7837" w:type="dxa"/>
          </w:tcPr>
          <w:p w14:paraId="0CAC8BBB" w14:textId="77777777" w:rsidR="00467A44" w:rsidRDefault="00467A44" w:rsidP="00467A44">
            <w:r>
              <w:rPr>
                <w:b/>
                <w:bCs/>
              </w:rPr>
              <w:t>Proposal 5-3-2a-v1</w:t>
            </w:r>
            <w:r>
              <w:t>: Support</w:t>
            </w:r>
          </w:p>
          <w:p w14:paraId="2285FA71" w14:textId="52792B25" w:rsidR="000A1540" w:rsidRDefault="00467A44" w:rsidP="00467A44">
            <w:r>
              <w:rPr>
                <w:b/>
                <w:bCs/>
              </w:rPr>
              <w:t>Proposal 5-3-2b-v1</w:t>
            </w:r>
            <w:r>
              <w:t>: Fine</w:t>
            </w:r>
          </w:p>
        </w:tc>
      </w:tr>
      <w:tr w:rsidR="00AC3C50" w14:paraId="0B7631B7" w14:textId="77777777" w:rsidTr="000D7246">
        <w:tc>
          <w:tcPr>
            <w:tcW w:w="1936" w:type="dxa"/>
          </w:tcPr>
          <w:p w14:paraId="09C1F7B6" w14:textId="749701FC" w:rsidR="00AC3C50" w:rsidRDefault="00AC3C50">
            <w:pPr>
              <w:rPr>
                <w:rFonts w:eastAsia="SimSun"/>
                <w:lang w:eastAsia="zh-CN"/>
              </w:rPr>
            </w:pPr>
            <w:r>
              <w:rPr>
                <w:rFonts w:eastAsia="SimSun"/>
                <w:lang w:eastAsia="zh-CN"/>
              </w:rPr>
              <w:t>IDCC</w:t>
            </w:r>
          </w:p>
        </w:tc>
        <w:tc>
          <w:tcPr>
            <w:tcW w:w="7837" w:type="dxa"/>
          </w:tcPr>
          <w:p w14:paraId="7148A887" w14:textId="4FA952BF" w:rsidR="00AC3C50" w:rsidRPr="00AC3C50" w:rsidRDefault="00AC3C50" w:rsidP="00467A44">
            <w:r w:rsidRPr="00AC3C50">
              <w:t>Fine the proposals.</w:t>
            </w:r>
          </w:p>
        </w:tc>
      </w:tr>
      <w:tr w:rsidR="00032F5C" w14:paraId="783E405F" w14:textId="77777777" w:rsidTr="000D7246">
        <w:tc>
          <w:tcPr>
            <w:tcW w:w="1936" w:type="dxa"/>
          </w:tcPr>
          <w:p w14:paraId="47610442" w14:textId="02014E2F" w:rsidR="00032F5C" w:rsidRPr="00032F5C" w:rsidRDefault="00032F5C" w:rsidP="00032F5C">
            <w:pPr>
              <w:rPr>
                <w:rFonts w:eastAsia="PMingLiU"/>
                <w:lang w:eastAsia="zh-TW"/>
              </w:rPr>
            </w:pPr>
            <w:r>
              <w:rPr>
                <w:rFonts w:eastAsia="PMingLiU" w:hint="eastAsia"/>
                <w:lang w:eastAsia="zh-TW"/>
              </w:rPr>
              <w:t>F</w:t>
            </w:r>
            <w:r>
              <w:rPr>
                <w:rFonts w:eastAsia="PMingLiU"/>
                <w:lang w:eastAsia="zh-TW"/>
              </w:rPr>
              <w:t>GI</w:t>
            </w:r>
          </w:p>
        </w:tc>
        <w:tc>
          <w:tcPr>
            <w:tcW w:w="7837" w:type="dxa"/>
          </w:tcPr>
          <w:p w14:paraId="5389F24B" w14:textId="74DEF0DB" w:rsidR="00032F5C" w:rsidRDefault="00032F5C" w:rsidP="00032F5C">
            <w:pPr>
              <w:rPr>
                <w:rFonts w:eastAsia="SimSun"/>
                <w:lang w:val="en-US" w:eastAsia="zh-CN"/>
              </w:rPr>
            </w:pPr>
            <w:r>
              <w:rPr>
                <w:rFonts w:eastAsia="SimSun"/>
                <w:lang w:val="en-US" w:eastAsia="zh-CN"/>
              </w:rPr>
              <w:t>For Proposal 5-3-2a-v1: Support</w:t>
            </w:r>
          </w:p>
          <w:p w14:paraId="6FED28AC" w14:textId="62A8149E" w:rsidR="00032F5C" w:rsidRPr="00032F5C" w:rsidRDefault="00032F5C" w:rsidP="00032F5C">
            <w:pPr>
              <w:rPr>
                <w:rFonts w:eastAsia="PMingLiU"/>
                <w:lang w:eastAsia="zh-TW"/>
              </w:rPr>
            </w:pPr>
            <w:r>
              <w:rPr>
                <w:rFonts w:eastAsia="SimSun"/>
                <w:lang w:val="en-US" w:eastAsia="zh-CN"/>
              </w:rPr>
              <w:t>For Proposal 5-3-2b-v1: Fine</w:t>
            </w:r>
          </w:p>
        </w:tc>
      </w:tr>
      <w:tr w:rsidR="00E94AAD" w14:paraId="391F9C62" w14:textId="77777777" w:rsidTr="000D7246">
        <w:tc>
          <w:tcPr>
            <w:tcW w:w="1936" w:type="dxa"/>
          </w:tcPr>
          <w:p w14:paraId="552482B6" w14:textId="51EA62B7" w:rsidR="00E94AAD" w:rsidRDefault="00E94AAD" w:rsidP="00E94AAD">
            <w:pPr>
              <w:rPr>
                <w:rFonts w:eastAsia="PMingLiU"/>
                <w:lang w:eastAsia="zh-TW"/>
              </w:rPr>
            </w:pPr>
            <w:r>
              <w:rPr>
                <w:rFonts w:eastAsia="Malgun Gothic" w:hint="eastAsia"/>
                <w:lang w:eastAsia="ko-KR"/>
              </w:rPr>
              <w:t>LG</w:t>
            </w:r>
          </w:p>
        </w:tc>
        <w:tc>
          <w:tcPr>
            <w:tcW w:w="7837" w:type="dxa"/>
          </w:tcPr>
          <w:p w14:paraId="74B75AB4" w14:textId="27D9EABC" w:rsidR="00E94AAD" w:rsidRDefault="00E94AAD" w:rsidP="00E94AAD">
            <w:pPr>
              <w:rPr>
                <w:rFonts w:eastAsia="SimSun"/>
                <w:lang w:val="en-US" w:eastAsia="zh-CN"/>
              </w:rPr>
            </w:pPr>
            <w:r>
              <w:rPr>
                <w:rFonts w:eastAsia="SimSun"/>
                <w:lang w:eastAsia="zh-CN"/>
              </w:rPr>
              <w:t>For 5-5-3a-v1, same understanding with Ericsson and QC</w:t>
            </w:r>
          </w:p>
        </w:tc>
      </w:tr>
      <w:tr w:rsidR="002C3A0E" w14:paraId="50D57A60" w14:textId="77777777" w:rsidTr="000D7246">
        <w:tc>
          <w:tcPr>
            <w:tcW w:w="1936" w:type="dxa"/>
          </w:tcPr>
          <w:p w14:paraId="74A9E3F8" w14:textId="50C3BB90" w:rsidR="002C3A0E" w:rsidRPr="002C3A0E" w:rsidRDefault="002C3A0E" w:rsidP="00E94AAD">
            <w:pPr>
              <w:rPr>
                <w:rFonts w:eastAsia="SimSun"/>
                <w:lang w:eastAsia="zh-CN"/>
              </w:rPr>
            </w:pPr>
            <w:r>
              <w:rPr>
                <w:rFonts w:eastAsia="SimSun" w:hint="eastAsia"/>
                <w:lang w:eastAsia="zh-CN"/>
              </w:rPr>
              <w:t>L</w:t>
            </w:r>
            <w:r>
              <w:rPr>
                <w:rFonts w:eastAsia="SimSun"/>
                <w:lang w:eastAsia="zh-CN"/>
              </w:rPr>
              <w:t>enovo</w:t>
            </w:r>
          </w:p>
        </w:tc>
        <w:tc>
          <w:tcPr>
            <w:tcW w:w="7837" w:type="dxa"/>
          </w:tcPr>
          <w:p w14:paraId="05420E8C" w14:textId="77777777" w:rsidR="002C3A0E" w:rsidRDefault="002C3A0E" w:rsidP="002C3A0E">
            <w:pPr>
              <w:rPr>
                <w:rFonts w:eastAsia="SimSun"/>
                <w:lang w:val="en-US" w:eastAsia="zh-CN"/>
              </w:rPr>
            </w:pPr>
            <w:r>
              <w:rPr>
                <w:rFonts w:eastAsia="SimSun"/>
                <w:lang w:val="en-US" w:eastAsia="zh-CN"/>
              </w:rPr>
              <w:t>FL Proposal 5-3-2a-v1: Support</w:t>
            </w:r>
          </w:p>
          <w:p w14:paraId="349B9CA7" w14:textId="5234CA41" w:rsidR="002C3A0E" w:rsidRDefault="002C3A0E" w:rsidP="002C3A0E">
            <w:pPr>
              <w:rPr>
                <w:rFonts w:eastAsia="SimSun"/>
                <w:lang w:eastAsia="zh-CN"/>
              </w:rPr>
            </w:pPr>
            <w:r>
              <w:rPr>
                <w:rFonts w:eastAsia="SimSun"/>
                <w:lang w:val="en-US" w:eastAsia="zh-CN"/>
              </w:rPr>
              <w:t>FL Proposal 5-3-2b-v1: Support</w:t>
            </w:r>
          </w:p>
        </w:tc>
      </w:tr>
    </w:tbl>
    <w:p w14:paraId="0590BD69" w14:textId="7827DB07" w:rsidR="000D7246" w:rsidRDefault="000D7246"/>
    <w:p w14:paraId="2D116B34" w14:textId="77777777" w:rsidR="00D7407D" w:rsidRDefault="00D7407D" w:rsidP="00D7407D">
      <w:pPr>
        <w:pStyle w:val="5"/>
      </w:pPr>
      <w:r>
        <w:t>[FL Proposal 5-3-2a-v2]</w:t>
      </w:r>
    </w:p>
    <w:p w14:paraId="104A6FE0" w14:textId="77777777" w:rsidR="00D7407D" w:rsidRPr="00BD7D7C" w:rsidRDefault="00D7407D" w:rsidP="00D7407D">
      <w:r>
        <w:t>Conclusion</w:t>
      </w:r>
    </w:p>
    <w:p w14:paraId="12B2B0E1" w14:textId="4C00666B" w:rsidR="00D7407D" w:rsidRDefault="00D7407D" w:rsidP="00D7407D">
      <w:pPr>
        <w:pStyle w:val="a"/>
        <w:numPr>
          <w:ilvl w:val="0"/>
          <w:numId w:val="22"/>
        </w:numPr>
      </w:pPr>
      <w:r>
        <w:t>How to configure joint or separate DL/UL</w:t>
      </w:r>
      <w:r w:rsidR="00241992">
        <w:t xml:space="preserve"> TCI state</w:t>
      </w:r>
      <w:r w:rsidR="00873DE6">
        <w:t xml:space="preserve"> for each candidate cell</w:t>
      </w:r>
      <w:r>
        <w:t xml:space="preserve"> is discussed under RRC parameter session</w:t>
      </w:r>
    </w:p>
    <w:p w14:paraId="6C386CAC" w14:textId="77777777" w:rsidR="00D7407D" w:rsidRPr="00EA27CE" w:rsidRDefault="00D7407D" w:rsidP="00D7407D">
      <w:pPr>
        <w:rPr>
          <w:i/>
          <w:iCs/>
        </w:rPr>
      </w:pPr>
      <w:r w:rsidRPr="00EA27CE">
        <w:rPr>
          <w:i/>
          <w:iCs/>
        </w:rPr>
        <w:t>FL Note, this conclusion doesn’t need to be captured in the chair’s note</w:t>
      </w:r>
    </w:p>
    <w:p w14:paraId="7915DA49" w14:textId="4D715164" w:rsidR="002017DE" w:rsidRDefault="002017DE" w:rsidP="002017DE">
      <w:pPr>
        <w:pStyle w:val="5"/>
      </w:pPr>
      <w:r>
        <w:t>[Conclusion]</w:t>
      </w:r>
    </w:p>
    <w:p w14:paraId="56B4169C" w14:textId="37023F43" w:rsidR="002017DE" w:rsidRPr="002017DE" w:rsidRDefault="002017DE" w:rsidP="002017DE">
      <w:r>
        <w:t>FL</w:t>
      </w:r>
      <w:r w:rsidR="00A952DE">
        <w:t xml:space="preserve">’s view is FL Proposal 5-3-2a-v2 can be continued during RRC parameter session, and all the </w:t>
      </w:r>
      <w:r w:rsidR="00CA5C30">
        <w:t>potential problem of the configuration for joint or DL/UL can be solved with proper RRC design. With this understanding, the discussion of this section is closed without any further FL proposal .</w:t>
      </w:r>
    </w:p>
    <w:p w14:paraId="2C0A9561" w14:textId="77777777" w:rsidR="00D7407D" w:rsidRDefault="00D7407D"/>
    <w:p w14:paraId="1CBF146D" w14:textId="77777777" w:rsidR="000D7246" w:rsidRDefault="00DF6837">
      <w:r>
        <w:br w:type="page"/>
      </w:r>
    </w:p>
    <w:p w14:paraId="697F64AC" w14:textId="77777777" w:rsidR="000D7246" w:rsidRDefault="00DF6837">
      <w:pPr>
        <w:pStyle w:val="30"/>
      </w:pPr>
      <w:r>
        <w:lastRenderedPageBreak/>
        <w:t xml:space="preserve">[Closed] </w:t>
      </w:r>
      <w:r>
        <w:rPr>
          <w:rFonts w:hint="eastAsia"/>
        </w:rPr>
        <w:t>B</w:t>
      </w:r>
      <w:r>
        <w:t>eam indication mechanism applicable to gNBs not supporting Rel-17 TCI framework</w:t>
      </w:r>
    </w:p>
    <w:p w14:paraId="57461AD6" w14:textId="77777777" w:rsidR="000D7246" w:rsidRDefault="00DF6837">
      <w:pPr>
        <w:pStyle w:val="5"/>
      </w:pPr>
      <w:r>
        <w:t xml:space="preserve">[Conclusion at RAN1#110b-e] </w:t>
      </w:r>
    </w:p>
    <w:p w14:paraId="3780635A"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37044D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50DE172"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508E971F"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09486FC2" w14:textId="77777777" w:rsidR="000D7246" w:rsidRDefault="00DF6837">
      <w:pPr>
        <w:pStyle w:val="a"/>
        <w:numPr>
          <w:ilvl w:val="1"/>
          <w:numId w:val="11"/>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3AF423BE" w14:textId="77777777" w:rsidR="000D7246" w:rsidRDefault="000D7246"/>
    <w:p w14:paraId="430C07B1" w14:textId="77777777" w:rsidR="000D7246" w:rsidRDefault="00DF6837">
      <w:pPr>
        <w:pStyle w:val="5"/>
      </w:pPr>
      <w:r>
        <w:t>[Conclusion at RAN1#111]</w:t>
      </w:r>
    </w:p>
    <w:p w14:paraId="3F8FD8B5" w14:textId="77777777" w:rsidR="000D7246" w:rsidRDefault="00DF6837">
      <w:pPr>
        <w:rPr>
          <w:rFonts w:ascii="Arial" w:hAnsi="Arial" w:cs="Arial"/>
          <w:highlight w:val="green"/>
        </w:rPr>
      </w:pPr>
      <w:r>
        <w:rPr>
          <w:rFonts w:ascii="Arial" w:hAnsi="Arial" w:cs="Arial"/>
          <w:highlight w:val="green"/>
        </w:rPr>
        <w:t>Agreement</w:t>
      </w:r>
    </w:p>
    <w:p w14:paraId="0C797591"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A9FFF0A"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707E16C" w14:textId="77777777" w:rsidR="000D7246" w:rsidRDefault="00DF6837">
      <w:pPr>
        <w:pStyle w:val="a"/>
        <w:numPr>
          <w:ilvl w:val="1"/>
          <w:numId w:val="11"/>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645FCE50"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4A7ACA59" w14:textId="77777777" w:rsidR="000D7246" w:rsidRDefault="000D7246">
      <w:pPr>
        <w:snapToGrid/>
        <w:spacing w:after="0" w:afterAutospacing="0"/>
        <w:jc w:val="left"/>
      </w:pPr>
    </w:p>
    <w:p w14:paraId="63B198C3" w14:textId="77777777" w:rsidR="000D7246" w:rsidRDefault="00DF6837">
      <w:pPr>
        <w:pStyle w:val="5"/>
      </w:pPr>
      <w:r>
        <w:t>[Conclusion at RAN1#112]</w:t>
      </w:r>
    </w:p>
    <w:p w14:paraId="2F3E6847" w14:textId="77777777" w:rsidR="000D7246" w:rsidRDefault="00DF6837">
      <w:r>
        <w:rPr>
          <w:rFonts w:hint="eastAsia"/>
        </w:rPr>
        <w:t>T</w:t>
      </w:r>
      <w:r>
        <w:t>he following FL proposal was made, and no offline/online discussion was held at RAN1#112</w:t>
      </w:r>
    </w:p>
    <w:p w14:paraId="083333CE" w14:textId="77777777" w:rsidR="000D7246" w:rsidRDefault="00DF6837">
      <w:pPr>
        <w:pStyle w:val="a"/>
        <w:numPr>
          <w:ilvl w:val="0"/>
          <w:numId w:val="11"/>
        </w:numPr>
      </w:pPr>
      <w:r>
        <w:rPr>
          <w:rFonts w:hint="eastAsia"/>
        </w:rPr>
        <w:t>I</w:t>
      </w:r>
      <w:r>
        <w:t xml:space="preserve">nterested companies are encouraged to check the proposal on by proponent companies, and to input their contribution to the future meeting as necessity. </w:t>
      </w:r>
    </w:p>
    <w:p w14:paraId="2F57084E" w14:textId="77777777" w:rsidR="000D7246" w:rsidRDefault="00DF6837">
      <w:pPr>
        <w:pStyle w:val="5"/>
        <w:ind w:left="0" w:firstLineChars="0" w:firstLine="0"/>
      </w:pPr>
      <w:r>
        <w:t>[Conclusion at RAN1#112bis-e]</w:t>
      </w:r>
    </w:p>
    <w:p w14:paraId="38E66118" w14:textId="77777777" w:rsidR="000D7246" w:rsidRDefault="00DF6837">
      <w:r>
        <w:t>No time was spent in RAN#112bis-e for this issue because no time was available, which means RAN1 has not consensus yet whether/how to design mechanism for Beam indication for Rel-18 LTM when at least one from serving cell and candidate cell supports only Rel-15 TCI framework</w:t>
      </w:r>
    </w:p>
    <w:p w14:paraId="79279781" w14:textId="77777777" w:rsidR="000D7246" w:rsidRDefault="00DF6837">
      <w:pPr>
        <w:pStyle w:val="5"/>
        <w:ind w:left="0" w:firstLineChars="0" w:firstLine="0"/>
      </w:pPr>
      <w:r>
        <w:t>[Conclusion at RAN1#113]</w:t>
      </w:r>
    </w:p>
    <w:p w14:paraId="7EEC1C22" w14:textId="77777777" w:rsidR="000D7246" w:rsidRDefault="00DF6837">
      <w:r>
        <w:t>No discussion</w:t>
      </w:r>
    </w:p>
    <w:p w14:paraId="43003053" w14:textId="77777777" w:rsidR="000D7246" w:rsidRDefault="00DF6837">
      <w:pPr>
        <w:pStyle w:val="5"/>
        <w:ind w:left="0" w:firstLineChars="0" w:firstLine="0"/>
      </w:pPr>
      <w:r>
        <w:t>[Summary of contributions]</w:t>
      </w:r>
    </w:p>
    <w:p w14:paraId="794AB03F" w14:textId="77777777" w:rsidR="000D7246" w:rsidRDefault="00DF6837">
      <w:pPr>
        <w:pStyle w:val="a"/>
        <w:numPr>
          <w:ilvl w:val="0"/>
          <w:numId w:val="11"/>
        </w:numPr>
      </w:pPr>
      <w:r>
        <w:t>Futurewei</w:t>
      </w:r>
    </w:p>
    <w:p w14:paraId="415867C2" w14:textId="77777777" w:rsidR="000D7246" w:rsidRDefault="00DF6837">
      <w:pPr>
        <w:pStyle w:val="a"/>
        <w:numPr>
          <w:ilvl w:val="1"/>
          <w:numId w:val="11"/>
        </w:numPr>
      </w:pPr>
      <w:r>
        <w:t>Rel-18 LTM only supports Rel-17 TCI framework.</w:t>
      </w:r>
    </w:p>
    <w:p w14:paraId="77915584" w14:textId="77777777" w:rsidR="000D7246" w:rsidRDefault="00DF6837">
      <w:pPr>
        <w:pStyle w:val="a"/>
        <w:numPr>
          <w:ilvl w:val="0"/>
          <w:numId w:val="11"/>
        </w:numPr>
      </w:pPr>
      <w:r>
        <w:t>Samsung</w:t>
      </w:r>
    </w:p>
    <w:p w14:paraId="1D8A9334" w14:textId="77777777" w:rsidR="000D7246" w:rsidRDefault="00DF6837">
      <w:pPr>
        <w:pStyle w:val="a"/>
        <w:numPr>
          <w:ilvl w:val="1"/>
          <w:numId w:val="11"/>
        </w:numPr>
      </w:pPr>
      <w:r>
        <w:lastRenderedPageBreak/>
        <w:t>A pre-requisite for supporting Rel-18 LTM is the support of Rel-17 unified TCI state framework</w:t>
      </w:r>
    </w:p>
    <w:p w14:paraId="683DFB3E" w14:textId="77777777" w:rsidR="000D7246" w:rsidRDefault="00DF6837">
      <w:pPr>
        <w:pStyle w:val="a"/>
        <w:numPr>
          <w:ilvl w:val="0"/>
          <w:numId w:val="11"/>
        </w:numPr>
      </w:pPr>
      <w:r>
        <w:t>Google</w:t>
      </w:r>
    </w:p>
    <w:p w14:paraId="2CDC730F" w14:textId="77777777" w:rsidR="000D7246" w:rsidRDefault="00DF6837">
      <w:pPr>
        <w:pStyle w:val="a"/>
        <w:numPr>
          <w:ilvl w:val="1"/>
          <w:numId w:val="11"/>
        </w:numPr>
      </w:pPr>
      <w:r>
        <w:t>For beam indication for Rel-18 LTM, do not support Rel-15 TCI framework is configured in at least one of serving cell and candidate cell.</w:t>
      </w:r>
    </w:p>
    <w:p w14:paraId="2036D1C1" w14:textId="77777777" w:rsidR="000D7246" w:rsidRDefault="00DF6837">
      <w:pPr>
        <w:pStyle w:val="5"/>
        <w:ind w:left="0" w:firstLineChars="0" w:firstLine="0"/>
      </w:pPr>
      <w:r>
        <w:t>[FL observation]</w:t>
      </w:r>
    </w:p>
    <w:p w14:paraId="7219A1A4" w14:textId="77777777" w:rsidR="000D7246" w:rsidRDefault="00DF6837">
      <w:r>
        <w:t xml:space="preserve">No contribution proposed to introduce beam indication mechanism based on Rel-15 TCI framework. Therefore, the discussion of this section is closed without any FL proposal. </w:t>
      </w:r>
    </w:p>
    <w:p w14:paraId="5C5B0A2F" w14:textId="77777777" w:rsidR="000D7246" w:rsidRDefault="000D7246">
      <w:pPr>
        <w:snapToGrid/>
        <w:spacing w:after="0" w:afterAutospacing="0"/>
        <w:jc w:val="left"/>
        <w:rPr>
          <w:lang w:val="en-US"/>
        </w:rPr>
      </w:pPr>
    </w:p>
    <w:p w14:paraId="2BA2A5C9" w14:textId="77777777" w:rsidR="000D7246" w:rsidRDefault="000D7246">
      <w:pPr>
        <w:snapToGrid/>
        <w:spacing w:after="0" w:afterAutospacing="0"/>
        <w:jc w:val="left"/>
        <w:rPr>
          <w:lang w:val="en-US"/>
        </w:rPr>
      </w:pPr>
    </w:p>
    <w:p w14:paraId="19BEDB66" w14:textId="77777777" w:rsidR="000D7246" w:rsidRDefault="00DF6837">
      <w:pPr>
        <w:snapToGrid/>
        <w:spacing w:after="0" w:afterAutospacing="0"/>
        <w:jc w:val="left"/>
      </w:pPr>
      <w:r>
        <w:br w:type="page"/>
      </w:r>
    </w:p>
    <w:p w14:paraId="49F3A78E" w14:textId="77777777" w:rsidR="000D7246" w:rsidRDefault="00DF6837">
      <w:pPr>
        <w:pStyle w:val="30"/>
      </w:pPr>
      <w:r>
        <w:lastRenderedPageBreak/>
        <w:t>[Closed] Timing of beam indication – scenario 2 except TCI state activation</w:t>
      </w:r>
    </w:p>
    <w:p w14:paraId="236FC1B6" w14:textId="77777777" w:rsidR="000D7246" w:rsidRDefault="00DF6837">
      <w:pPr>
        <w:pStyle w:val="5"/>
      </w:pPr>
      <w:r>
        <w:t xml:space="preserve">[Conclusion at RAN1#110b-e] </w:t>
      </w:r>
    </w:p>
    <w:p w14:paraId="116735C4"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3F866117"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214794BC" w14:textId="77777777" w:rsidR="000D7246" w:rsidRDefault="00DF6837">
      <w:pPr>
        <w:pStyle w:val="a"/>
        <w:numPr>
          <w:ilvl w:val="1"/>
          <w:numId w:val="11"/>
        </w:numPr>
        <w:rPr>
          <w:rFonts w:ascii="Arial" w:eastAsia="Times New Roman" w:hAnsi="Arial" w:cs="Arial"/>
          <w:sz w:val="20"/>
        </w:rPr>
      </w:pPr>
      <w:r>
        <w:rPr>
          <w:rFonts w:ascii="Arial" w:hAnsi="Arial" w:cs="Arial"/>
          <w:sz w:val="20"/>
        </w:rPr>
        <w:t>Scenario 1: Beam indication before cell switch command</w:t>
      </w:r>
    </w:p>
    <w:p w14:paraId="5221C0EB" w14:textId="77777777" w:rsidR="000D7246" w:rsidRDefault="00DF6837">
      <w:pPr>
        <w:pStyle w:val="a"/>
        <w:numPr>
          <w:ilvl w:val="1"/>
          <w:numId w:val="11"/>
        </w:numPr>
        <w:rPr>
          <w:rFonts w:ascii="Arial" w:hAnsi="Arial" w:cs="Arial"/>
          <w:sz w:val="20"/>
        </w:rPr>
      </w:pPr>
      <w:r>
        <w:rPr>
          <w:rFonts w:ascii="Arial" w:hAnsi="Arial" w:cs="Arial"/>
          <w:sz w:val="20"/>
        </w:rPr>
        <w:t>Scenario 2: Beam indication together with cell switch command</w:t>
      </w:r>
    </w:p>
    <w:p w14:paraId="73F2E24A" w14:textId="77777777" w:rsidR="000D7246" w:rsidRDefault="00DF6837">
      <w:pPr>
        <w:pStyle w:val="a"/>
        <w:numPr>
          <w:ilvl w:val="1"/>
          <w:numId w:val="11"/>
        </w:numPr>
        <w:rPr>
          <w:rFonts w:ascii="Arial" w:hAnsi="Arial" w:cs="Arial"/>
          <w:sz w:val="20"/>
        </w:rPr>
      </w:pPr>
      <w:r>
        <w:rPr>
          <w:rFonts w:ascii="Arial" w:hAnsi="Arial" w:cs="Arial"/>
          <w:sz w:val="20"/>
        </w:rPr>
        <w:t>Scenario 3: Beam indication after cell switch command</w:t>
      </w:r>
    </w:p>
    <w:p w14:paraId="47E038CD" w14:textId="77777777" w:rsidR="000D7246" w:rsidRDefault="00DF6837">
      <w:pPr>
        <w:pStyle w:val="a"/>
        <w:numPr>
          <w:ilvl w:val="0"/>
          <w:numId w:val="11"/>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FEFFD7D" w14:textId="77777777" w:rsidR="000D7246" w:rsidRDefault="00DF6837">
      <w:pPr>
        <w:pStyle w:val="5"/>
        <w:ind w:left="0" w:firstLineChars="0" w:firstLine="0"/>
      </w:pPr>
      <w:r>
        <w:t>[Conclusion at RAN1#111]</w:t>
      </w:r>
    </w:p>
    <w:p w14:paraId="34DCAFA1" w14:textId="77777777" w:rsidR="000D7246" w:rsidRDefault="00DF6837">
      <w:pPr>
        <w:rPr>
          <w:rFonts w:ascii="Arial" w:eastAsia="Batang" w:hAnsi="Arial" w:cs="Arial"/>
          <w:highlight w:val="green"/>
        </w:rPr>
      </w:pPr>
      <w:r>
        <w:rPr>
          <w:rFonts w:ascii="Arial" w:hAnsi="Arial" w:cs="Arial"/>
          <w:highlight w:val="green"/>
        </w:rPr>
        <w:t>Agreement</w:t>
      </w:r>
    </w:p>
    <w:p w14:paraId="114A79D9" w14:textId="77777777" w:rsidR="000D7246" w:rsidRDefault="00DF6837">
      <w:pPr>
        <w:numPr>
          <w:ilvl w:val="0"/>
          <w:numId w:val="11"/>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13142CF" w14:textId="77777777" w:rsidR="000D7246" w:rsidRDefault="00DF6837">
      <w:pPr>
        <w:numPr>
          <w:ilvl w:val="1"/>
          <w:numId w:val="11"/>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09DCFC42" w14:textId="77777777" w:rsidR="000D7246" w:rsidRDefault="00DF6837">
      <w:pPr>
        <w:numPr>
          <w:ilvl w:val="2"/>
          <w:numId w:val="11"/>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7DC62998" w14:textId="77777777" w:rsidR="000D7246" w:rsidRDefault="00DF6837">
      <w:pPr>
        <w:numPr>
          <w:ilvl w:val="3"/>
          <w:numId w:val="11"/>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3636A035" w14:textId="77777777" w:rsidR="000D7246" w:rsidRDefault="00DF6837">
      <w:pPr>
        <w:numPr>
          <w:ilvl w:val="1"/>
          <w:numId w:val="11"/>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68ACF1FC" w14:textId="77777777" w:rsidR="000D7246" w:rsidRDefault="00DF6837">
      <w:pPr>
        <w:numPr>
          <w:ilvl w:val="1"/>
          <w:numId w:val="11"/>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4DCC3D7E" w14:textId="77777777" w:rsidR="000D7246" w:rsidRDefault="00DF6837">
      <w:pPr>
        <w:numPr>
          <w:ilvl w:val="0"/>
          <w:numId w:val="11"/>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2F5FE8A9" w14:textId="77777777" w:rsidR="000D7246" w:rsidRDefault="000D7246"/>
    <w:p w14:paraId="0D6D65BA" w14:textId="77777777" w:rsidR="000D7246" w:rsidRDefault="00DF6837">
      <w:pPr>
        <w:pStyle w:val="5"/>
        <w:ind w:left="0" w:firstLineChars="0" w:firstLine="0"/>
      </w:pPr>
      <w:r>
        <w:t>[Conclusion at RAN1#112]</w:t>
      </w:r>
    </w:p>
    <w:p w14:paraId="38E44B3D" w14:textId="77777777" w:rsidR="000D7246" w:rsidRDefault="00DF6837">
      <w:pPr>
        <w:pStyle w:val="a"/>
        <w:ind w:leftChars="100" w:left="720"/>
        <w:rPr>
          <w:rFonts w:eastAsia="DengXian"/>
          <w:sz w:val="20"/>
          <w:highlight w:val="green"/>
          <w:lang w:val="en-US" w:eastAsia="zh-CN"/>
        </w:rPr>
      </w:pPr>
      <w:r>
        <w:rPr>
          <w:rFonts w:eastAsia="DengXian"/>
          <w:highlight w:val="green"/>
          <w:lang w:val="en-US" w:eastAsia="zh-CN"/>
        </w:rPr>
        <w:t>Agreement</w:t>
      </w:r>
    </w:p>
    <w:p w14:paraId="2927459E" w14:textId="77777777" w:rsidR="000D7246" w:rsidRDefault="00DF6837">
      <w:pPr>
        <w:pStyle w:val="a"/>
        <w:numPr>
          <w:ilvl w:val="0"/>
          <w:numId w:val="11"/>
        </w:numPr>
        <w:spacing w:after="0" w:afterAutospacing="0"/>
        <w:ind w:leftChars="300" w:left="1080"/>
        <w:rPr>
          <w:rFonts w:eastAsia="Batang"/>
          <w:lang w:val="en-US" w:eastAsia="en-US"/>
        </w:rPr>
      </w:pPr>
      <w:r>
        <w:rPr>
          <w:lang w:val="en-US"/>
        </w:rPr>
        <w:t>RAN1 shares the same understanding as RAN2 on agreement:</w:t>
      </w:r>
    </w:p>
    <w:p w14:paraId="62A68BCC" w14:textId="77777777" w:rsidR="000D7246" w:rsidRDefault="00DF6837">
      <w:pPr>
        <w:pStyle w:val="a"/>
        <w:numPr>
          <w:ilvl w:val="1"/>
          <w:numId w:val="11"/>
        </w:numPr>
        <w:spacing w:after="0" w:afterAutospacing="0"/>
        <w:ind w:leftChars="475" w:left="1560"/>
        <w:rPr>
          <w:lang w:val="en-US"/>
        </w:rPr>
      </w:pPr>
      <w:r>
        <w:rPr>
          <w:lang w:val="en-US"/>
        </w:rPr>
        <w:t>The LTM mobility trigger information is conveyed in a MAC CE</w:t>
      </w:r>
    </w:p>
    <w:p w14:paraId="2A4E034D" w14:textId="77777777" w:rsidR="000D7246" w:rsidRDefault="00DF6837">
      <w:pPr>
        <w:pStyle w:val="a"/>
        <w:numPr>
          <w:ilvl w:val="0"/>
          <w:numId w:val="11"/>
        </w:numPr>
        <w:spacing w:after="0" w:afterAutospacing="0"/>
        <w:ind w:leftChars="300" w:left="1080"/>
        <w:rPr>
          <w:lang w:val="en-US"/>
        </w:rPr>
      </w:pPr>
      <w:r>
        <w:rPr>
          <w:lang w:val="en-US"/>
        </w:rPr>
        <w:t>The same MAC CE is used for the LTM triggering.</w:t>
      </w:r>
    </w:p>
    <w:p w14:paraId="0DE173EC" w14:textId="77777777" w:rsidR="000D7246" w:rsidRDefault="00DF6837">
      <w:pPr>
        <w:pStyle w:val="a"/>
        <w:ind w:leftChars="100" w:left="720"/>
        <w:rPr>
          <w:rFonts w:eastAsia="DengXian"/>
          <w:highlight w:val="green"/>
          <w:lang w:val="en-US" w:eastAsia="zh-CN"/>
        </w:rPr>
      </w:pPr>
      <w:r>
        <w:rPr>
          <w:rFonts w:eastAsia="DengXian"/>
          <w:highlight w:val="green"/>
          <w:lang w:val="en-US" w:eastAsia="zh-CN"/>
        </w:rPr>
        <w:t>Agreement</w:t>
      </w:r>
    </w:p>
    <w:p w14:paraId="1D28DB23" w14:textId="77777777" w:rsidR="000D7246" w:rsidRDefault="00DF6837">
      <w:pPr>
        <w:pStyle w:val="a"/>
        <w:numPr>
          <w:ilvl w:val="0"/>
          <w:numId w:val="11"/>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436B7C3F" w14:textId="77777777" w:rsidR="000D7246" w:rsidRDefault="00DF6837">
      <w:pPr>
        <w:pStyle w:val="a"/>
        <w:numPr>
          <w:ilvl w:val="1"/>
          <w:numId w:val="11"/>
        </w:numPr>
        <w:spacing w:after="0" w:afterAutospacing="0"/>
        <w:ind w:leftChars="475" w:left="1560"/>
        <w:rPr>
          <w:lang w:val="en-US"/>
        </w:rPr>
      </w:pPr>
      <w:r>
        <w:t>Beam indication for the target cell(s) is conveyed in the MAC CE used for LTM triggering for scenario 2</w:t>
      </w:r>
    </w:p>
    <w:p w14:paraId="0D8A4F03" w14:textId="77777777" w:rsidR="000D7246" w:rsidRDefault="000D7246">
      <w:pPr>
        <w:rPr>
          <w:lang w:val="en-US"/>
        </w:rPr>
      </w:pPr>
    </w:p>
    <w:p w14:paraId="0E05DC91" w14:textId="77777777" w:rsidR="000D7246" w:rsidRDefault="00DF6837">
      <w:pPr>
        <w:pStyle w:val="5"/>
        <w:ind w:left="0" w:firstLineChars="0" w:firstLine="0"/>
      </w:pPr>
      <w:r>
        <w:t>[Conclusion at RAN1#112bis-e]</w:t>
      </w:r>
    </w:p>
    <w:p w14:paraId="11EB5C2D" w14:textId="77777777" w:rsidR="000D7246" w:rsidRDefault="00DF6837">
      <w:r>
        <w:t>No issue was discussed.</w:t>
      </w:r>
    </w:p>
    <w:p w14:paraId="0D3BF85A" w14:textId="77777777" w:rsidR="000D7246" w:rsidRDefault="00DF6837">
      <w:pPr>
        <w:pStyle w:val="5"/>
        <w:ind w:left="0" w:firstLineChars="0" w:firstLine="0"/>
      </w:pPr>
      <w:r>
        <w:lastRenderedPageBreak/>
        <w:t>[Conclusion at RAN1#113]</w:t>
      </w:r>
    </w:p>
    <w:p w14:paraId="50B34B8B" w14:textId="77777777" w:rsidR="000D7246" w:rsidRDefault="00DF6837">
      <w:r>
        <w:t>No issue was discussed.</w:t>
      </w:r>
    </w:p>
    <w:p w14:paraId="0965EBD7" w14:textId="77777777" w:rsidR="000D7246" w:rsidRDefault="000D7246"/>
    <w:p w14:paraId="26155081" w14:textId="77777777" w:rsidR="000D7246" w:rsidRDefault="00DF6837">
      <w:pPr>
        <w:pStyle w:val="5"/>
        <w:ind w:left="0" w:firstLineChars="0" w:firstLine="0"/>
      </w:pPr>
      <w:r>
        <w:t>[Summary of contributions]</w:t>
      </w:r>
    </w:p>
    <w:p w14:paraId="1ABE1D96" w14:textId="77777777" w:rsidR="000D7246" w:rsidRDefault="00DF6837">
      <w:pPr>
        <w:pStyle w:val="5"/>
        <w:ind w:left="0" w:firstLineChars="0" w:firstLine="0"/>
      </w:pPr>
      <w:r>
        <w:t xml:space="preserve">[FL observation] </w:t>
      </w:r>
    </w:p>
    <w:p w14:paraId="0A81CA3A" w14:textId="77777777" w:rsidR="000D7246" w:rsidRDefault="00DF6837">
      <w:r>
        <w:t>This section is closed without FL proposal.</w:t>
      </w:r>
    </w:p>
    <w:p w14:paraId="3037D888" w14:textId="77777777" w:rsidR="000D7246" w:rsidRDefault="000D7246">
      <w:pPr>
        <w:snapToGrid/>
        <w:spacing w:after="0" w:afterAutospacing="0"/>
        <w:jc w:val="left"/>
        <w:rPr>
          <w:lang w:val="en-US"/>
        </w:rPr>
      </w:pPr>
    </w:p>
    <w:p w14:paraId="697A9B7E" w14:textId="77777777" w:rsidR="000D7246" w:rsidRDefault="00DF6837">
      <w:pPr>
        <w:snapToGrid/>
        <w:spacing w:after="0" w:afterAutospacing="0"/>
        <w:jc w:val="left"/>
        <w:rPr>
          <w:lang w:val="en-US"/>
        </w:rPr>
      </w:pPr>
      <w:r>
        <w:rPr>
          <w:lang w:val="en-US"/>
        </w:rPr>
        <w:br w:type="page"/>
      </w:r>
    </w:p>
    <w:p w14:paraId="1FAC128F" w14:textId="54C548BB" w:rsidR="000D7246" w:rsidRDefault="00DF6837">
      <w:pPr>
        <w:pStyle w:val="30"/>
      </w:pPr>
      <w:r>
        <w:lastRenderedPageBreak/>
        <w:t>[</w:t>
      </w:r>
      <w:r w:rsidR="00B37DE3">
        <w:t>Closed</w:t>
      </w:r>
      <w:r>
        <w:t>] Timing of beam indication – scenario 1 and/or 3</w:t>
      </w:r>
    </w:p>
    <w:p w14:paraId="2750AD00" w14:textId="77777777" w:rsidR="000D7246" w:rsidRDefault="00DF6837">
      <w:pPr>
        <w:pStyle w:val="5"/>
      </w:pPr>
      <w:r>
        <w:t xml:space="preserve">[Conclusion at RAN1#110b-e] </w:t>
      </w:r>
    </w:p>
    <w:p w14:paraId="5D09A38D"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55D44E29"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4CC750FD" w14:textId="77777777" w:rsidR="000D7246" w:rsidRDefault="00DF6837">
      <w:pPr>
        <w:pStyle w:val="a"/>
        <w:numPr>
          <w:ilvl w:val="1"/>
          <w:numId w:val="11"/>
        </w:numPr>
        <w:rPr>
          <w:rFonts w:ascii="Arial" w:eastAsia="Times New Roman" w:hAnsi="Arial" w:cs="Arial"/>
          <w:sz w:val="20"/>
        </w:rPr>
      </w:pPr>
      <w:r>
        <w:rPr>
          <w:rFonts w:ascii="Arial" w:hAnsi="Arial" w:cs="Arial"/>
          <w:sz w:val="20"/>
        </w:rPr>
        <w:t>Scenario 1: Beam indication before cell switch command</w:t>
      </w:r>
    </w:p>
    <w:p w14:paraId="157AC870" w14:textId="77777777" w:rsidR="000D7246" w:rsidRDefault="00DF6837">
      <w:pPr>
        <w:pStyle w:val="a"/>
        <w:numPr>
          <w:ilvl w:val="1"/>
          <w:numId w:val="11"/>
        </w:numPr>
        <w:rPr>
          <w:rFonts w:ascii="Arial" w:hAnsi="Arial" w:cs="Arial"/>
          <w:sz w:val="20"/>
        </w:rPr>
      </w:pPr>
      <w:r>
        <w:rPr>
          <w:rFonts w:ascii="Arial" w:hAnsi="Arial" w:cs="Arial"/>
          <w:sz w:val="20"/>
        </w:rPr>
        <w:t>Scenario 2: Beam indication together with cell switch command</w:t>
      </w:r>
    </w:p>
    <w:p w14:paraId="226831F4" w14:textId="77777777" w:rsidR="000D7246" w:rsidRDefault="00DF6837">
      <w:pPr>
        <w:pStyle w:val="a"/>
        <w:numPr>
          <w:ilvl w:val="1"/>
          <w:numId w:val="11"/>
        </w:numPr>
        <w:rPr>
          <w:rFonts w:ascii="Arial" w:hAnsi="Arial" w:cs="Arial"/>
          <w:sz w:val="20"/>
        </w:rPr>
      </w:pPr>
      <w:r>
        <w:rPr>
          <w:rFonts w:ascii="Arial" w:hAnsi="Arial" w:cs="Arial"/>
          <w:sz w:val="20"/>
        </w:rPr>
        <w:t>Scenario 3: Beam indication after cell switch command</w:t>
      </w:r>
    </w:p>
    <w:p w14:paraId="12511923" w14:textId="77777777" w:rsidR="000D7246" w:rsidRDefault="00DF6837">
      <w:pPr>
        <w:pStyle w:val="a"/>
        <w:numPr>
          <w:ilvl w:val="0"/>
          <w:numId w:val="11"/>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4C3E0FBB" w14:textId="77777777" w:rsidR="000D7246" w:rsidRDefault="00DF6837">
      <w:pPr>
        <w:pStyle w:val="5"/>
        <w:ind w:left="0" w:firstLineChars="0" w:firstLine="0"/>
      </w:pPr>
      <w:r>
        <w:t>[Conclusion at RAN1#111]</w:t>
      </w:r>
    </w:p>
    <w:p w14:paraId="03EE65BC" w14:textId="77777777" w:rsidR="000D7246" w:rsidRDefault="00DF6837">
      <w:pPr>
        <w:rPr>
          <w:rFonts w:ascii="Arial" w:eastAsia="Batang" w:hAnsi="Arial" w:cs="Arial"/>
          <w:highlight w:val="green"/>
        </w:rPr>
      </w:pPr>
      <w:r>
        <w:rPr>
          <w:rFonts w:ascii="Arial" w:hAnsi="Arial" w:cs="Arial"/>
          <w:highlight w:val="green"/>
        </w:rPr>
        <w:t>Agreement</w:t>
      </w:r>
    </w:p>
    <w:p w14:paraId="6BC186E1" w14:textId="77777777" w:rsidR="000D7246" w:rsidRDefault="00DF6837">
      <w:pPr>
        <w:numPr>
          <w:ilvl w:val="0"/>
          <w:numId w:val="11"/>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A605EAB" w14:textId="77777777" w:rsidR="000D7246" w:rsidRDefault="00DF6837">
      <w:pPr>
        <w:numPr>
          <w:ilvl w:val="1"/>
          <w:numId w:val="11"/>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5E1CCCEA" w14:textId="77777777" w:rsidR="000D7246" w:rsidRDefault="00DF6837">
      <w:pPr>
        <w:numPr>
          <w:ilvl w:val="2"/>
          <w:numId w:val="11"/>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1EE2486" w14:textId="77777777" w:rsidR="000D7246" w:rsidRDefault="00DF6837">
      <w:pPr>
        <w:numPr>
          <w:ilvl w:val="3"/>
          <w:numId w:val="11"/>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77FBD14A" w14:textId="77777777" w:rsidR="000D7246" w:rsidRDefault="00DF6837">
      <w:pPr>
        <w:numPr>
          <w:ilvl w:val="1"/>
          <w:numId w:val="11"/>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1298EEF5" w14:textId="77777777" w:rsidR="000D7246" w:rsidRDefault="00DF6837">
      <w:pPr>
        <w:numPr>
          <w:ilvl w:val="1"/>
          <w:numId w:val="11"/>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1013F636" w14:textId="77777777" w:rsidR="000D7246" w:rsidRDefault="00DF6837">
      <w:pPr>
        <w:numPr>
          <w:ilvl w:val="0"/>
          <w:numId w:val="11"/>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68D93AD9" w14:textId="77777777" w:rsidR="000D7246" w:rsidRDefault="000D7246"/>
    <w:p w14:paraId="70B390BD" w14:textId="77777777" w:rsidR="000D7246" w:rsidRDefault="00DF6837">
      <w:pPr>
        <w:pStyle w:val="5"/>
        <w:ind w:left="0" w:firstLineChars="0" w:firstLine="0"/>
      </w:pPr>
      <w:r>
        <w:t>[Conclusion at RAN1#112]</w:t>
      </w:r>
    </w:p>
    <w:p w14:paraId="33C490CE" w14:textId="77777777" w:rsidR="000D7246" w:rsidRDefault="00DF6837">
      <w:r>
        <w:rPr>
          <w:rFonts w:hint="eastAsia"/>
        </w:rPr>
        <w:t>T</w:t>
      </w:r>
      <w:r>
        <w:t>he following FL proposal was not discussed at RAN1#112 due to the lack of time.</w:t>
      </w:r>
    </w:p>
    <w:p w14:paraId="16F40947" w14:textId="77777777" w:rsidR="000D7246" w:rsidRDefault="00DF6837">
      <w:pPr>
        <w:pStyle w:val="a"/>
        <w:numPr>
          <w:ilvl w:val="0"/>
          <w:numId w:val="11"/>
        </w:numPr>
        <w:rPr>
          <w:lang w:val="en-US"/>
        </w:rPr>
      </w:pPr>
      <w:r>
        <w:rPr>
          <w:lang w:val="en-US"/>
        </w:rPr>
        <w:t>On scenario 1 for the timing of cell switch command, companies are encouraged to study further the following aspects:</w:t>
      </w:r>
    </w:p>
    <w:p w14:paraId="2B14A57D" w14:textId="77777777" w:rsidR="000D7246" w:rsidRDefault="00DF6837">
      <w:pPr>
        <w:pStyle w:val="a"/>
        <w:numPr>
          <w:ilvl w:val="1"/>
          <w:numId w:val="11"/>
        </w:numPr>
        <w:rPr>
          <w:lang w:val="en-US"/>
        </w:rPr>
      </w:pPr>
      <w:r>
        <w:rPr>
          <w:lang w:val="en-US"/>
        </w:rPr>
        <w:t xml:space="preserve">which kind of enhancement is needed for scenario on top of the </w:t>
      </w:r>
      <w:r>
        <w:t xml:space="preserve">simultaneous operation of Rel-17 ICBM and Rel-18 LTM, and </w:t>
      </w:r>
    </w:p>
    <w:p w14:paraId="521D64D5" w14:textId="77777777" w:rsidR="000D7246" w:rsidRDefault="00DF6837">
      <w:pPr>
        <w:pStyle w:val="a"/>
        <w:numPr>
          <w:ilvl w:val="1"/>
          <w:numId w:val="11"/>
        </w:numPr>
        <w:rPr>
          <w:lang w:val="en-US"/>
        </w:rPr>
      </w:pPr>
      <w:r>
        <w:t xml:space="preserve">the necessity of enhancements for scenario 1 when an activation procedure before cell switch command reception is introduced for scenario 2. </w:t>
      </w:r>
    </w:p>
    <w:p w14:paraId="4CB2109A" w14:textId="77777777" w:rsidR="000D7246" w:rsidRDefault="00DF6837">
      <w:pPr>
        <w:pStyle w:val="5"/>
        <w:ind w:left="0" w:firstLineChars="0" w:firstLine="0"/>
      </w:pPr>
      <w:r>
        <w:t>[Conclusion at RAN1#112bis-e]</w:t>
      </w:r>
    </w:p>
    <w:p w14:paraId="6633B9E3" w14:textId="77777777" w:rsidR="000D7246" w:rsidRDefault="00DF6837">
      <w:r>
        <w:t>The following FL proposal was postponed</w:t>
      </w:r>
    </w:p>
    <w:p w14:paraId="696F206A" w14:textId="77777777" w:rsidR="000D7246" w:rsidRDefault="00DF6837">
      <w:pPr>
        <w:pStyle w:val="a"/>
        <w:numPr>
          <w:ilvl w:val="0"/>
          <w:numId w:val="11"/>
        </w:numPr>
        <w:rPr>
          <w:i/>
          <w:iCs/>
        </w:rPr>
      </w:pPr>
      <w:r>
        <w:rPr>
          <w:i/>
          <w:iCs/>
        </w:rPr>
        <w:t>Companies are encouraged to further study the spec impact when Rel-17 ICBM and Rel-18 LTM can be operated simultaneously, e.g.</w:t>
      </w:r>
    </w:p>
    <w:p w14:paraId="673B7260" w14:textId="77777777" w:rsidR="000D7246" w:rsidRDefault="00DF6837">
      <w:pPr>
        <w:pStyle w:val="a"/>
        <w:numPr>
          <w:ilvl w:val="1"/>
          <w:numId w:val="11"/>
        </w:numPr>
        <w:rPr>
          <w:i/>
          <w:iCs/>
        </w:rPr>
      </w:pPr>
      <w:r>
        <w:rPr>
          <w:i/>
          <w:iCs/>
        </w:rPr>
        <w:t>TCI state pool for Rel-18 LTM can include or have any dependency of TCI states for Rel-17 ICBM operation</w:t>
      </w:r>
    </w:p>
    <w:p w14:paraId="6E9FADFB" w14:textId="77777777" w:rsidR="000D7246" w:rsidRDefault="00DF6837">
      <w:pPr>
        <w:pStyle w:val="a"/>
        <w:numPr>
          <w:ilvl w:val="1"/>
          <w:numId w:val="11"/>
        </w:numPr>
        <w:rPr>
          <w:i/>
          <w:iCs/>
        </w:rPr>
      </w:pPr>
      <w:r>
        <w:rPr>
          <w:i/>
          <w:iCs/>
        </w:rPr>
        <w:t>UE capability</w:t>
      </w:r>
    </w:p>
    <w:p w14:paraId="7EE25F9B" w14:textId="77777777" w:rsidR="000D7246" w:rsidRDefault="00DF6837">
      <w:pPr>
        <w:rPr>
          <w:lang w:val="en-US"/>
        </w:rPr>
      </w:pPr>
      <w:r>
        <w:rPr>
          <w:lang w:val="en-US"/>
        </w:rPr>
        <w:lastRenderedPageBreak/>
        <w:t xml:space="preserve">Also, there was no common understanding on the necessity of scenario 3, as a fall-back operation. </w:t>
      </w:r>
    </w:p>
    <w:p w14:paraId="4D7AAD07" w14:textId="77777777" w:rsidR="000D7246" w:rsidRDefault="00DF6837">
      <w:pPr>
        <w:pStyle w:val="5"/>
        <w:ind w:left="0" w:firstLineChars="0" w:firstLine="0"/>
      </w:pPr>
      <w:r>
        <w:t>[Conclusion at RAN1#113]</w:t>
      </w:r>
    </w:p>
    <w:p w14:paraId="764CB8C9" w14:textId="77777777" w:rsidR="000D7246" w:rsidRDefault="00DF6837">
      <w:pPr>
        <w:rPr>
          <w:lang w:val="en-US"/>
        </w:rPr>
      </w:pPr>
      <w:r>
        <w:rPr>
          <w:b/>
          <w:bCs/>
          <w:u w:val="single"/>
        </w:rPr>
        <w:t>Action to the next meeting:</w:t>
      </w:r>
    </w:p>
    <w:p w14:paraId="7859EFA7" w14:textId="77777777" w:rsidR="000D7246" w:rsidRDefault="00DF6837">
      <w:pPr>
        <w:numPr>
          <w:ilvl w:val="0"/>
          <w:numId w:val="23"/>
        </w:numPr>
        <w:rPr>
          <w:lang w:val="en-US"/>
        </w:rPr>
      </w:pPr>
      <w:r>
        <w:t>Check the spec impact of simultaneous operation of Rel-17 ICBM and Rel-18 LTM</w:t>
      </w:r>
    </w:p>
    <w:p w14:paraId="2D4BC498" w14:textId="77777777" w:rsidR="000D7246" w:rsidRDefault="00DF6837">
      <w:pPr>
        <w:numPr>
          <w:ilvl w:val="0"/>
          <w:numId w:val="23"/>
        </w:numPr>
        <w:rPr>
          <w:lang w:val="en-US"/>
        </w:rPr>
      </w:pPr>
      <w:r>
        <w:t>Discuss scenario 1 and 3 after scenario 2 can be finalized</w:t>
      </w:r>
    </w:p>
    <w:p w14:paraId="4EC1B67D" w14:textId="77777777" w:rsidR="000D7246" w:rsidRDefault="00DF6837">
      <w:pPr>
        <w:numPr>
          <w:ilvl w:val="1"/>
          <w:numId w:val="23"/>
        </w:numPr>
        <w:rPr>
          <w:lang w:val="en-US"/>
        </w:rPr>
      </w:pPr>
      <w:r>
        <w:t>Benefit and spec impact by introducing scenario 1 (except simultaneous operation of ICBM and LTM)</w:t>
      </w:r>
    </w:p>
    <w:p w14:paraId="7882A6E2" w14:textId="77777777" w:rsidR="000D7246" w:rsidRDefault="00DF6837">
      <w:pPr>
        <w:numPr>
          <w:ilvl w:val="1"/>
          <w:numId w:val="23"/>
        </w:numPr>
        <w:rPr>
          <w:lang w:val="en-US"/>
        </w:rPr>
      </w:pPr>
      <w:r>
        <w:t xml:space="preserve">Necessity of fallback operation i.e. scenario 3, and its benefit.  </w:t>
      </w:r>
    </w:p>
    <w:p w14:paraId="47492543" w14:textId="77777777" w:rsidR="000D7246" w:rsidRDefault="000D7246">
      <w:pPr>
        <w:rPr>
          <w:lang w:val="en-US"/>
        </w:rPr>
      </w:pPr>
    </w:p>
    <w:p w14:paraId="5C274A3D" w14:textId="77777777" w:rsidR="000D7246" w:rsidRDefault="00DF6837">
      <w:pPr>
        <w:pStyle w:val="5"/>
        <w:ind w:left="0" w:firstLineChars="0" w:firstLine="0"/>
      </w:pPr>
      <w:r>
        <w:t>[Summary of contributions]</w:t>
      </w:r>
    </w:p>
    <w:p w14:paraId="6A57EA43" w14:textId="77777777" w:rsidR="000D7246" w:rsidRDefault="00DF6837">
      <w:pPr>
        <w:pStyle w:val="a"/>
        <w:numPr>
          <w:ilvl w:val="0"/>
          <w:numId w:val="23"/>
        </w:numPr>
      </w:pPr>
      <w:r>
        <w:t>Futurewei</w:t>
      </w:r>
    </w:p>
    <w:p w14:paraId="49C2FFF4" w14:textId="77777777" w:rsidR="000D7246" w:rsidRDefault="00DF6837">
      <w:pPr>
        <w:pStyle w:val="a"/>
        <w:numPr>
          <w:ilvl w:val="1"/>
          <w:numId w:val="23"/>
        </w:numPr>
      </w:pPr>
      <w:r>
        <w:t>Beam indication before cell switch command (Scenario 1) is supported in Rel-18 LTM, but only for inter cell beam management (ICBM) for intra-DU.</w:t>
      </w:r>
    </w:p>
    <w:p w14:paraId="58E217E5" w14:textId="77777777" w:rsidR="000D7246" w:rsidRDefault="00DF6837">
      <w:pPr>
        <w:pStyle w:val="a"/>
        <w:numPr>
          <w:ilvl w:val="0"/>
          <w:numId w:val="23"/>
        </w:numPr>
      </w:pPr>
      <w:r>
        <w:t>Huawei</w:t>
      </w:r>
    </w:p>
    <w:p w14:paraId="74BB8760" w14:textId="77777777" w:rsidR="000D7246" w:rsidRDefault="00DF6837">
      <w:pPr>
        <w:pStyle w:val="a"/>
        <w:numPr>
          <w:ilvl w:val="1"/>
          <w:numId w:val="23"/>
        </w:numPr>
      </w:pPr>
      <w:r>
        <w:t>DCI-based TCI indication for candidate cell before cell switch can be deprioritized</w:t>
      </w:r>
    </w:p>
    <w:p w14:paraId="59457040" w14:textId="77777777" w:rsidR="000D7246" w:rsidRDefault="00DF6837">
      <w:pPr>
        <w:pStyle w:val="a"/>
        <w:numPr>
          <w:ilvl w:val="0"/>
          <w:numId w:val="23"/>
        </w:numPr>
      </w:pPr>
      <w:r>
        <w:t>Ericsson</w:t>
      </w:r>
      <w:bookmarkStart w:id="6" w:name="_Toc135041639"/>
      <w:bookmarkStart w:id="7" w:name="_Toc142666166"/>
    </w:p>
    <w:p w14:paraId="57F02330" w14:textId="77777777" w:rsidR="000D7246" w:rsidRDefault="00DF6837">
      <w:pPr>
        <w:pStyle w:val="a"/>
        <w:numPr>
          <w:ilvl w:val="1"/>
          <w:numId w:val="23"/>
        </w:numPr>
      </w:pPr>
      <w:r>
        <w:t>Do not enhance LTM to support scenario 1 or 3 in Rel-18.</w:t>
      </w:r>
      <w:bookmarkEnd w:id="6"/>
      <w:bookmarkEnd w:id="7"/>
    </w:p>
    <w:p w14:paraId="3282BD68" w14:textId="77777777" w:rsidR="000D7246" w:rsidRDefault="00DF6837">
      <w:pPr>
        <w:pStyle w:val="a"/>
        <w:numPr>
          <w:ilvl w:val="0"/>
          <w:numId w:val="23"/>
        </w:numPr>
      </w:pPr>
      <w:r>
        <w:t>Xiami</w:t>
      </w:r>
    </w:p>
    <w:p w14:paraId="5CA917DF" w14:textId="77777777" w:rsidR="000D7246" w:rsidRDefault="00DF6837">
      <w:pPr>
        <w:pStyle w:val="a"/>
        <w:numPr>
          <w:ilvl w:val="1"/>
          <w:numId w:val="23"/>
        </w:numPr>
      </w:pPr>
      <w:r>
        <w:t>For the beam indication of target cell, we do not support scenario 1 and scenario 3.</w:t>
      </w:r>
    </w:p>
    <w:p w14:paraId="5E059EBA" w14:textId="77777777" w:rsidR="000D7246" w:rsidRDefault="00DF6837">
      <w:pPr>
        <w:pStyle w:val="a"/>
        <w:numPr>
          <w:ilvl w:val="0"/>
          <w:numId w:val="23"/>
        </w:numPr>
      </w:pPr>
      <w:r>
        <w:t>NTT DOCOMO</w:t>
      </w:r>
    </w:p>
    <w:p w14:paraId="18A721CF" w14:textId="77777777" w:rsidR="000D7246" w:rsidRDefault="00DF6837">
      <w:pPr>
        <w:pStyle w:val="a"/>
        <w:numPr>
          <w:ilvl w:val="1"/>
          <w:numId w:val="23"/>
        </w:numPr>
      </w:pPr>
      <w:r>
        <w:t>Simultaneous operation of R17 ICBM and R18 LTM is supported.</w:t>
      </w:r>
    </w:p>
    <w:p w14:paraId="5EC8CCAD" w14:textId="77777777" w:rsidR="000D7246" w:rsidRDefault="00DF6837">
      <w:pPr>
        <w:pStyle w:val="a"/>
        <w:numPr>
          <w:ilvl w:val="2"/>
          <w:numId w:val="23"/>
        </w:numPr>
      </w:pPr>
      <w:r>
        <w:t>No specific enhancement is needed. For a candidate cell with the same PCI configured in both Rel-17 ICBM configuration signaling and Rel-18 LTM configuration signaling, both Rel-17 ICBM and Rel-18 LTM can be performed for this cell.</w:t>
      </w:r>
    </w:p>
    <w:p w14:paraId="5860F7D1" w14:textId="77777777" w:rsidR="000D7246" w:rsidRDefault="00DF6837">
      <w:pPr>
        <w:pStyle w:val="a"/>
        <w:numPr>
          <w:ilvl w:val="0"/>
          <w:numId w:val="23"/>
        </w:numPr>
      </w:pPr>
      <w:r>
        <w:t>Samsung</w:t>
      </w:r>
    </w:p>
    <w:p w14:paraId="1B0FE724" w14:textId="77777777" w:rsidR="000D7246" w:rsidRDefault="00DF6837">
      <w:pPr>
        <w:pStyle w:val="a"/>
        <w:numPr>
          <w:ilvl w:val="1"/>
          <w:numId w:val="23"/>
        </w:numPr>
      </w:pPr>
      <w:r>
        <w:t>Rel-18 LTM and Rel-17 ICBM can operate together. A UE first uses a beam of the target cell, before switching to the target cell.</w:t>
      </w:r>
    </w:p>
    <w:p w14:paraId="4C231E3A" w14:textId="77777777" w:rsidR="000D7246" w:rsidRDefault="00DF6837">
      <w:pPr>
        <w:pStyle w:val="a"/>
        <w:numPr>
          <w:ilvl w:val="0"/>
          <w:numId w:val="23"/>
        </w:numPr>
      </w:pPr>
      <w:r>
        <w:t>FGI</w:t>
      </w:r>
    </w:p>
    <w:p w14:paraId="7A4B8237" w14:textId="77777777" w:rsidR="000D7246" w:rsidRDefault="00DF6837">
      <w:pPr>
        <w:pStyle w:val="a"/>
        <w:numPr>
          <w:ilvl w:val="1"/>
          <w:numId w:val="23"/>
        </w:numPr>
      </w:pPr>
      <w:r>
        <w:t>Support beam indication before cell switch command to ensure fast data transmission</w:t>
      </w:r>
    </w:p>
    <w:p w14:paraId="3DCF6E71" w14:textId="77777777" w:rsidR="000D7246" w:rsidRDefault="00DF6837">
      <w:pPr>
        <w:pStyle w:val="a"/>
        <w:numPr>
          <w:ilvl w:val="0"/>
          <w:numId w:val="23"/>
        </w:numPr>
      </w:pPr>
      <w:r>
        <w:t>IDC</w:t>
      </w:r>
    </w:p>
    <w:p w14:paraId="59CCC5A2" w14:textId="77777777" w:rsidR="000D7246" w:rsidRDefault="00DF6837">
      <w:pPr>
        <w:pStyle w:val="a"/>
        <w:numPr>
          <w:ilvl w:val="1"/>
          <w:numId w:val="23"/>
        </w:numPr>
      </w:pPr>
      <w:r>
        <w:t>Scenario 1 (beam indication before cell switch command) is supported only if ICBM is configured.</w:t>
      </w:r>
    </w:p>
    <w:p w14:paraId="1FC6B6DD" w14:textId="77777777" w:rsidR="000D7246" w:rsidRDefault="00DF6837">
      <w:pPr>
        <w:pStyle w:val="a"/>
        <w:numPr>
          <w:ilvl w:val="1"/>
          <w:numId w:val="23"/>
        </w:numPr>
      </w:pPr>
      <w:r>
        <w:t>Simultaneous operation of ICBM and LTM is supported with independent configuration and operation (e.g., separate TCI state pools).</w:t>
      </w:r>
    </w:p>
    <w:p w14:paraId="2561FC0D" w14:textId="77777777" w:rsidR="000D7246" w:rsidRDefault="00DF6837">
      <w:pPr>
        <w:pStyle w:val="a"/>
        <w:numPr>
          <w:ilvl w:val="0"/>
          <w:numId w:val="23"/>
        </w:numPr>
      </w:pPr>
      <w:r>
        <w:t xml:space="preserve">Google </w:t>
      </w:r>
    </w:p>
    <w:p w14:paraId="3B0F484E" w14:textId="77777777" w:rsidR="000D7246" w:rsidRDefault="00DF6837">
      <w:pPr>
        <w:pStyle w:val="a"/>
        <w:numPr>
          <w:ilvl w:val="1"/>
          <w:numId w:val="23"/>
        </w:numPr>
      </w:pPr>
      <w:r>
        <w:t xml:space="preserve">The following scenarios are supported for beam indication for LTM:  </w:t>
      </w:r>
    </w:p>
    <w:p w14:paraId="54559A0C" w14:textId="77777777" w:rsidR="000D7246" w:rsidRDefault="00DF6837">
      <w:pPr>
        <w:pStyle w:val="a"/>
        <w:numPr>
          <w:ilvl w:val="2"/>
          <w:numId w:val="23"/>
        </w:numPr>
      </w:pPr>
      <w:r>
        <w:t>Scenario 1: Beam indication before cell switch command</w:t>
      </w:r>
    </w:p>
    <w:p w14:paraId="7303A3A9" w14:textId="77777777" w:rsidR="000D7246" w:rsidRDefault="00DF6837">
      <w:pPr>
        <w:pStyle w:val="a"/>
        <w:numPr>
          <w:ilvl w:val="1"/>
          <w:numId w:val="23"/>
        </w:numPr>
      </w:pPr>
      <w:r>
        <w:t>UE does not process the TCI field in a DCI format 1_1/1_2, if the DCI format 1_1/1_2 schedules a PDSCH carrying a CSC.</w:t>
      </w:r>
    </w:p>
    <w:p w14:paraId="6DAA7A69" w14:textId="77777777" w:rsidR="000D7246" w:rsidRDefault="00DF6837">
      <w:pPr>
        <w:pStyle w:val="a"/>
        <w:numPr>
          <w:ilvl w:val="2"/>
          <w:numId w:val="23"/>
        </w:numPr>
        <w:rPr>
          <w:i/>
          <w:iCs/>
        </w:rPr>
      </w:pPr>
      <w:r>
        <w:rPr>
          <w:i/>
          <w:iCs/>
        </w:rPr>
        <w:lastRenderedPageBreak/>
        <w:t>FL: This issue can be discussed after the coexistence of Rel-17 ICBM and Rel-18 LTM discussion is concluded</w:t>
      </w:r>
    </w:p>
    <w:p w14:paraId="4026FD43" w14:textId="77777777" w:rsidR="000D7246" w:rsidRDefault="00DF6837">
      <w:pPr>
        <w:pStyle w:val="a"/>
        <w:numPr>
          <w:ilvl w:val="0"/>
          <w:numId w:val="23"/>
        </w:numPr>
      </w:pPr>
      <w:r>
        <w:t>MediaTek</w:t>
      </w:r>
    </w:p>
    <w:p w14:paraId="32CEDB91" w14:textId="77777777" w:rsidR="000D7246" w:rsidRDefault="00DF6837">
      <w:pPr>
        <w:pStyle w:val="a"/>
        <w:numPr>
          <w:ilvl w:val="1"/>
          <w:numId w:val="23"/>
        </w:numPr>
        <w:rPr>
          <w:i/>
          <w:iCs/>
        </w:rPr>
      </w:pPr>
      <w:r>
        <w:t>For Rel-18 L1/L2 mobility, Scenario 1 (beam indication before cell switch command) is not supported.</w:t>
      </w:r>
    </w:p>
    <w:p w14:paraId="44CA168D" w14:textId="77777777" w:rsidR="000D7246" w:rsidRDefault="00DF6837">
      <w:pPr>
        <w:pStyle w:val="5"/>
        <w:ind w:left="0" w:firstLineChars="0" w:firstLine="0"/>
      </w:pPr>
      <w:r>
        <w:t xml:space="preserve">[FL observation] </w:t>
      </w:r>
    </w:p>
    <w:p w14:paraId="17D00700" w14:textId="77777777" w:rsidR="000D7246" w:rsidRDefault="00DF6837">
      <w:pPr>
        <w:rPr>
          <w:lang w:val="en-US"/>
        </w:rPr>
      </w:pPr>
      <w:r>
        <w:rPr>
          <w:lang w:val="en-US"/>
        </w:rPr>
        <w:t>The following issues are discussed by contributions in this meeting.</w:t>
      </w:r>
    </w:p>
    <w:p w14:paraId="22A9546F" w14:textId="77777777" w:rsidR="000D7246" w:rsidRDefault="00DF6837">
      <w:pPr>
        <w:numPr>
          <w:ilvl w:val="0"/>
          <w:numId w:val="24"/>
        </w:numPr>
        <w:rPr>
          <w:b/>
          <w:bCs/>
          <w:lang w:val="en-US"/>
        </w:rPr>
      </w:pPr>
      <w:r>
        <w:rPr>
          <w:b/>
          <w:bCs/>
          <w:lang w:val="en-US"/>
        </w:rPr>
        <w:t xml:space="preserve">Scenario 1 and 3 (including the necessity of fallback operation) </w:t>
      </w:r>
    </w:p>
    <w:p w14:paraId="5518DA19" w14:textId="77777777" w:rsidR="000D7246" w:rsidRDefault="00DF6837">
      <w:pPr>
        <w:numPr>
          <w:ilvl w:val="1"/>
          <w:numId w:val="24"/>
        </w:numPr>
        <w:rPr>
          <w:lang w:val="en-US"/>
        </w:rPr>
      </w:pPr>
      <w:r>
        <w:rPr>
          <w:lang w:val="en-US"/>
        </w:rPr>
        <w:t xml:space="preserve">Even though there are a couple of companies support scenario 1, FL proposal is to handle this issue on low-priority basis. The common view is that scenario 1 is an optimization. </w:t>
      </w:r>
    </w:p>
    <w:p w14:paraId="3573DEA1" w14:textId="77777777" w:rsidR="000D7246" w:rsidRDefault="00DF6837">
      <w:pPr>
        <w:numPr>
          <w:ilvl w:val="0"/>
          <w:numId w:val="24"/>
        </w:numPr>
        <w:rPr>
          <w:b/>
          <w:bCs/>
          <w:lang w:val="en-US"/>
        </w:rPr>
      </w:pPr>
      <w:r>
        <w:rPr>
          <w:b/>
          <w:bCs/>
          <w:lang w:val="en-US"/>
        </w:rPr>
        <w:t>Simultaneous operation of Rel-17 ICBM and Rel-18 LTM</w:t>
      </w:r>
    </w:p>
    <w:p w14:paraId="39308F65" w14:textId="77777777" w:rsidR="000D7246" w:rsidRDefault="00DF6837">
      <w:pPr>
        <w:numPr>
          <w:ilvl w:val="1"/>
          <w:numId w:val="24"/>
        </w:numPr>
        <w:rPr>
          <w:lang w:val="en-US"/>
        </w:rPr>
      </w:pPr>
      <w:r>
        <w:rPr>
          <w:lang w:val="en-US"/>
        </w:rPr>
        <w:t xml:space="preserve">This would be possible if the TCI state activation is separately managed for Rel-17 ICBM and Rel-18 LTM. </w:t>
      </w:r>
    </w:p>
    <w:p w14:paraId="16F9E56B" w14:textId="77777777" w:rsidR="000D7246" w:rsidRDefault="00DF6837">
      <w:pPr>
        <w:numPr>
          <w:ilvl w:val="1"/>
          <w:numId w:val="24"/>
        </w:numPr>
        <w:rPr>
          <w:lang w:val="en-US"/>
        </w:rPr>
      </w:pPr>
      <w:r>
        <w:rPr>
          <w:lang w:val="en-US"/>
        </w:rPr>
        <w:t>Then, all the issues can be handled under UE capability session</w:t>
      </w:r>
    </w:p>
    <w:p w14:paraId="0BE2F78A" w14:textId="77777777" w:rsidR="000D7246" w:rsidRDefault="00DF6837">
      <w:pPr>
        <w:numPr>
          <w:ilvl w:val="1"/>
          <w:numId w:val="24"/>
        </w:numPr>
        <w:rPr>
          <w:lang w:val="en-US"/>
        </w:rPr>
      </w:pPr>
      <w:r>
        <w:rPr>
          <w:lang w:val="en-US"/>
        </w:rPr>
        <w:t xml:space="preserve">FL observation: a possible way forward is to support simultaneous operation of Rel-17 ICBM and Rel-18 LTM only when any specific specification support is not required. </w:t>
      </w:r>
    </w:p>
    <w:p w14:paraId="1D3F2F6B" w14:textId="77777777" w:rsidR="000D7246" w:rsidRDefault="00DF6837">
      <w:pPr>
        <w:pStyle w:val="5"/>
        <w:ind w:left="0" w:firstLineChars="0" w:firstLine="0"/>
      </w:pPr>
      <w:r>
        <w:t xml:space="preserve">[FL Proposal 5-3-5-v1] </w:t>
      </w:r>
    </w:p>
    <w:p w14:paraId="1C0ADDE3" w14:textId="77777777" w:rsidR="000D7246" w:rsidRDefault="00DF6837">
      <w:pPr>
        <w:rPr>
          <w:lang w:val="en-US"/>
        </w:rPr>
      </w:pPr>
      <w:r>
        <w:rPr>
          <w:lang w:val="en-US"/>
        </w:rPr>
        <w:t>Conclusion</w:t>
      </w:r>
    </w:p>
    <w:p w14:paraId="67EF01EA" w14:textId="77777777" w:rsidR="000D7246" w:rsidRDefault="00DF6837">
      <w:pPr>
        <w:pStyle w:val="a"/>
        <w:numPr>
          <w:ilvl w:val="0"/>
          <w:numId w:val="24"/>
        </w:numPr>
        <w:rPr>
          <w:lang w:val="en-US"/>
        </w:rPr>
      </w:pPr>
      <w:r>
        <w:rPr>
          <w:lang w:val="en-US"/>
        </w:rPr>
        <w:t>Simultaneous operation of Rel-17 ICBM and Rel-18 LTM if no specific specification support except UE capability is required.</w:t>
      </w:r>
    </w:p>
    <w:p w14:paraId="57294D8A" w14:textId="77777777" w:rsidR="000D7246" w:rsidRDefault="00DF6837">
      <w:pPr>
        <w:pStyle w:val="a"/>
        <w:numPr>
          <w:ilvl w:val="1"/>
          <w:numId w:val="24"/>
        </w:numPr>
        <w:rPr>
          <w:lang w:val="en-US"/>
        </w:rPr>
      </w:pPr>
      <w:r>
        <w:rPr>
          <w:lang w:val="en-US"/>
        </w:rPr>
        <w:t xml:space="preserve">Check at RAN1#114bis if this is the case. </w:t>
      </w:r>
    </w:p>
    <w:p w14:paraId="669097AC" w14:textId="77777777" w:rsidR="000D7246" w:rsidRDefault="000D7246"/>
    <w:p w14:paraId="54179AF1" w14:textId="77777777" w:rsidR="000D7246" w:rsidRDefault="00DF6837">
      <w:pPr>
        <w:pStyle w:val="5"/>
      </w:pPr>
      <w:r>
        <w:t>[Comments to FL proposal 5-3-5-v1]</w:t>
      </w:r>
    </w:p>
    <w:tbl>
      <w:tblPr>
        <w:tblStyle w:val="8"/>
        <w:tblW w:w="9773" w:type="dxa"/>
        <w:tblLook w:val="04A0" w:firstRow="1" w:lastRow="0" w:firstColumn="1" w:lastColumn="0" w:noHBand="0" w:noVBand="1"/>
      </w:tblPr>
      <w:tblGrid>
        <w:gridCol w:w="1936"/>
        <w:gridCol w:w="7837"/>
      </w:tblGrid>
      <w:tr w:rsidR="000D7246" w14:paraId="4C30B1CA"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Pr>
          <w:p w14:paraId="289FFA40" w14:textId="77777777" w:rsidR="000D7246" w:rsidRDefault="00DF6837">
            <w:pPr>
              <w:rPr>
                <w:b w:val="0"/>
                <w:bCs w:val="0"/>
              </w:rPr>
            </w:pPr>
            <w:r>
              <w:rPr>
                <w:rFonts w:hint="eastAsia"/>
              </w:rPr>
              <w:t>C</w:t>
            </w:r>
            <w:r>
              <w:t>ompany</w:t>
            </w:r>
          </w:p>
        </w:tc>
        <w:tc>
          <w:tcPr>
            <w:tcW w:w="7837" w:type="dxa"/>
          </w:tcPr>
          <w:p w14:paraId="1C5035E7" w14:textId="77777777" w:rsidR="000D7246" w:rsidRDefault="00DF6837">
            <w:pPr>
              <w:rPr>
                <w:b w:val="0"/>
                <w:bCs w:val="0"/>
              </w:rPr>
            </w:pPr>
            <w:r>
              <w:rPr>
                <w:rFonts w:hint="eastAsia"/>
              </w:rPr>
              <w:t>C</w:t>
            </w:r>
            <w:r>
              <w:t>omment</w:t>
            </w:r>
          </w:p>
        </w:tc>
      </w:tr>
      <w:tr w:rsidR="000D7246" w14:paraId="10A5448A" w14:textId="77777777" w:rsidTr="000D7246">
        <w:tc>
          <w:tcPr>
            <w:tcW w:w="1936" w:type="dxa"/>
          </w:tcPr>
          <w:p w14:paraId="0321682E"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Pr>
          <w:p w14:paraId="33A65F5D" w14:textId="77777777" w:rsidR="000D7246" w:rsidRDefault="00DF6837">
            <w:pPr>
              <w:rPr>
                <w:rFonts w:eastAsia="SimSun"/>
                <w:lang w:eastAsia="zh-CN"/>
              </w:rPr>
            </w:pPr>
            <w:r>
              <w:rPr>
                <w:rFonts w:eastAsia="SimSun" w:hint="eastAsia"/>
                <w:lang w:eastAsia="zh-CN"/>
              </w:rPr>
              <w:t>S</w:t>
            </w:r>
            <w:r>
              <w:rPr>
                <w:rFonts w:eastAsia="SimSun"/>
                <w:lang w:eastAsia="zh-CN"/>
              </w:rPr>
              <w:t>upport.</w:t>
            </w:r>
          </w:p>
        </w:tc>
      </w:tr>
      <w:tr w:rsidR="000D7246" w14:paraId="4F63E142" w14:textId="77777777" w:rsidTr="000D7246">
        <w:tc>
          <w:tcPr>
            <w:tcW w:w="1936" w:type="dxa"/>
          </w:tcPr>
          <w:p w14:paraId="2F430CC5"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Pr>
          <w:p w14:paraId="3A4DA29B" w14:textId="77777777" w:rsidR="000D7246" w:rsidRDefault="00DF6837">
            <w:r>
              <w:rPr>
                <w:rFonts w:eastAsia="SimSun" w:hint="eastAsia"/>
                <w:lang w:eastAsia="zh-CN"/>
              </w:rPr>
              <w:t>S</w:t>
            </w:r>
            <w:r>
              <w:rPr>
                <w:rFonts w:eastAsia="SimSun"/>
                <w:lang w:eastAsia="zh-CN"/>
              </w:rPr>
              <w:t>upport.</w:t>
            </w:r>
          </w:p>
        </w:tc>
      </w:tr>
      <w:tr w:rsidR="000D7246" w14:paraId="4F3AAF77" w14:textId="77777777" w:rsidTr="000D7246">
        <w:tc>
          <w:tcPr>
            <w:tcW w:w="1936" w:type="dxa"/>
          </w:tcPr>
          <w:p w14:paraId="45C58FB8" w14:textId="77777777" w:rsidR="000D7246" w:rsidRDefault="00DF6837">
            <w:r>
              <w:t>Ericsson</w:t>
            </w:r>
          </w:p>
        </w:tc>
        <w:tc>
          <w:tcPr>
            <w:tcW w:w="7837" w:type="dxa"/>
          </w:tcPr>
          <w:p w14:paraId="47277184" w14:textId="77777777" w:rsidR="000D7246" w:rsidRDefault="00DF6837">
            <w:r>
              <w:t>Support</w:t>
            </w:r>
          </w:p>
        </w:tc>
      </w:tr>
      <w:tr w:rsidR="000D7246" w14:paraId="6DE10F63" w14:textId="77777777" w:rsidTr="000D7246">
        <w:tc>
          <w:tcPr>
            <w:tcW w:w="1936" w:type="dxa"/>
          </w:tcPr>
          <w:p w14:paraId="196A5242" w14:textId="77777777" w:rsidR="000D7246" w:rsidRDefault="00DF6837">
            <w:r>
              <w:rPr>
                <w:rFonts w:eastAsia="SimSun" w:hint="eastAsia"/>
                <w:lang w:eastAsia="zh-CN"/>
              </w:rPr>
              <w:t>v</w:t>
            </w:r>
            <w:r>
              <w:rPr>
                <w:rFonts w:eastAsia="SimSun"/>
                <w:lang w:eastAsia="zh-CN"/>
              </w:rPr>
              <w:t>ivo</w:t>
            </w:r>
          </w:p>
        </w:tc>
        <w:tc>
          <w:tcPr>
            <w:tcW w:w="7837" w:type="dxa"/>
          </w:tcPr>
          <w:p w14:paraId="1EE26247" w14:textId="77777777" w:rsidR="000D7246" w:rsidRDefault="00DF6837">
            <w:r>
              <w:rPr>
                <w:rFonts w:eastAsia="SimSun"/>
                <w:lang w:eastAsia="zh-CN"/>
              </w:rPr>
              <w:t>Support.</w:t>
            </w:r>
          </w:p>
        </w:tc>
      </w:tr>
      <w:tr w:rsidR="000D7246" w14:paraId="7DC4CB88" w14:textId="77777777" w:rsidTr="000D7246">
        <w:tc>
          <w:tcPr>
            <w:tcW w:w="1936" w:type="dxa"/>
          </w:tcPr>
          <w:p w14:paraId="6E1841BF" w14:textId="77777777" w:rsidR="000D7246" w:rsidRDefault="00DF6837">
            <w:pPr>
              <w:rPr>
                <w:rFonts w:eastAsia="SimSun"/>
                <w:lang w:eastAsia="zh-CN"/>
              </w:rPr>
            </w:pPr>
            <w:r>
              <w:rPr>
                <w:rFonts w:eastAsia="SimSun"/>
                <w:lang w:eastAsia="zh-CN"/>
              </w:rPr>
              <w:t>NOKIA</w:t>
            </w:r>
          </w:p>
        </w:tc>
        <w:tc>
          <w:tcPr>
            <w:tcW w:w="7837" w:type="dxa"/>
          </w:tcPr>
          <w:p w14:paraId="339F3519" w14:textId="77777777" w:rsidR="000D7246" w:rsidRDefault="00DF6837">
            <w:pPr>
              <w:spacing w:after="0" w:afterAutospacing="0"/>
            </w:pPr>
            <w:r>
              <w:t>Support</w:t>
            </w:r>
          </w:p>
        </w:tc>
      </w:tr>
      <w:tr w:rsidR="000D7246" w14:paraId="3923904F" w14:textId="77777777" w:rsidTr="000D7246">
        <w:tc>
          <w:tcPr>
            <w:tcW w:w="1936" w:type="dxa"/>
          </w:tcPr>
          <w:p w14:paraId="01C11D3E" w14:textId="77777777" w:rsidR="000D7246" w:rsidRDefault="00DF6837">
            <w:pPr>
              <w:rPr>
                <w:rFonts w:eastAsia="SimSun"/>
                <w:lang w:eastAsia="zh-CN"/>
              </w:rPr>
            </w:pPr>
            <w:r>
              <w:rPr>
                <w:rFonts w:eastAsia="SimSun"/>
                <w:lang w:eastAsia="zh-CN"/>
              </w:rPr>
              <w:t>QC</w:t>
            </w:r>
          </w:p>
        </w:tc>
        <w:tc>
          <w:tcPr>
            <w:tcW w:w="7837" w:type="dxa"/>
          </w:tcPr>
          <w:p w14:paraId="688B7850" w14:textId="77777777" w:rsidR="000D7246" w:rsidRDefault="00DF6837">
            <w:pPr>
              <w:spacing w:after="0" w:afterAutospacing="0"/>
            </w:pPr>
            <w:r>
              <w:t>Suggest the following wording if my understanding is correct for the intention</w:t>
            </w:r>
          </w:p>
          <w:p w14:paraId="49937606" w14:textId="77777777" w:rsidR="000D7246" w:rsidRDefault="00DF6837">
            <w:pPr>
              <w:pStyle w:val="a"/>
              <w:numPr>
                <w:ilvl w:val="0"/>
                <w:numId w:val="24"/>
              </w:numPr>
              <w:rPr>
                <w:lang w:val="en-US"/>
              </w:rPr>
            </w:pPr>
            <w:r>
              <w:rPr>
                <w:lang w:val="en-US"/>
              </w:rPr>
              <w:t xml:space="preserve">Simultaneous operation of Rel-17 ICBM and Rel-18 LTM </w:t>
            </w:r>
            <w:r>
              <w:rPr>
                <w:color w:val="FF0000"/>
                <w:lang w:val="en-US"/>
              </w:rPr>
              <w:t xml:space="preserve">is supported </w:t>
            </w:r>
            <w:r>
              <w:rPr>
                <w:lang w:val="en-US"/>
              </w:rPr>
              <w:t xml:space="preserve">if no </w:t>
            </w:r>
            <w:r>
              <w:rPr>
                <w:strike/>
                <w:color w:val="FF0000"/>
                <w:lang w:val="en-US"/>
              </w:rPr>
              <w:t xml:space="preserve">specific </w:t>
            </w:r>
            <w:r>
              <w:rPr>
                <w:color w:val="FF0000"/>
                <w:lang w:val="en-US"/>
              </w:rPr>
              <w:t xml:space="preserve">additional </w:t>
            </w:r>
            <w:r>
              <w:rPr>
                <w:lang w:val="en-US"/>
              </w:rPr>
              <w:t xml:space="preserve">specification </w:t>
            </w:r>
            <w:r>
              <w:rPr>
                <w:color w:val="FF0000"/>
                <w:lang w:val="en-US"/>
              </w:rPr>
              <w:t xml:space="preserve">restriction </w:t>
            </w:r>
            <w:r>
              <w:rPr>
                <w:strike/>
                <w:color w:val="FF0000"/>
                <w:lang w:val="en-US"/>
              </w:rPr>
              <w:t>support</w:t>
            </w:r>
            <w:r>
              <w:rPr>
                <w:color w:val="FF0000"/>
                <w:lang w:val="en-US"/>
              </w:rPr>
              <w:t xml:space="preserve"> </w:t>
            </w:r>
            <w:r>
              <w:rPr>
                <w:lang w:val="en-US"/>
              </w:rPr>
              <w:t xml:space="preserve">except UE capability is </w:t>
            </w:r>
            <w:r>
              <w:rPr>
                <w:color w:val="FF0000"/>
                <w:lang w:val="en-US"/>
              </w:rPr>
              <w:t xml:space="preserve">introduced </w:t>
            </w:r>
            <w:r>
              <w:rPr>
                <w:strike/>
                <w:color w:val="FF0000"/>
                <w:lang w:val="en-US"/>
              </w:rPr>
              <w:t>required</w:t>
            </w:r>
            <w:r>
              <w:rPr>
                <w:lang w:val="en-US"/>
              </w:rPr>
              <w:t>.</w:t>
            </w:r>
          </w:p>
        </w:tc>
      </w:tr>
      <w:tr w:rsidR="000D7246" w14:paraId="65E4E497" w14:textId="77777777" w:rsidTr="000D7246">
        <w:tc>
          <w:tcPr>
            <w:tcW w:w="1936" w:type="dxa"/>
          </w:tcPr>
          <w:p w14:paraId="2463EF28" w14:textId="77777777" w:rsidR="000D7246" w:rsidRDefault="00DF6837">
            <w:pPr>
              <w:rPr>
                <w:rFonts w:eastAsia="SimSun"/>
                <w:lang w:val="en-US" w:eastAsia="zh-CN"/>
              </w:rPr>
            </w:pPr>
            <w:r>
              <w:rPr>
                <w:rFonts w:eastAsia="SimSun"/>
                <w:lang w:val="en-US" w:eastAsia="zh-CN"/>
              </w:rPr>
              <w:t>Samsung</w:t>
            </w:r>
          </w:p>
        </w:tc>
        <w:tc>
          <w:tcPr>
            <w:tcW w:w="7837" w:type="dxa"/>
          </w:tcPr>
          <w:p w14:paraId="28DA9DCF" w14:textId="77777777" w:rsidR="000D7246" w:rsidRDefault="00DF6837">
            <w:pPr>
              <w:spacing w:after="0" w:afterAutospacing="0"/>
              <w:rPr>
                <w:rFonts w:eastAsia="SimSun"/>
                <w:lang w:val="en-US" w:eastAsia="zh-CN"/>
              </w:rPr>
            </w:pPr>
            <w:r>
              <w:rPr>
                <w:rFonts w:eastAsia="SimSun"/>
                <w:lang w:val="en-US" w:eastAsia="zh-CN"/>
              </w:rPr>
              <w:t>We think that supporting LTM+ICBM is an important capability. This would imply that the TCI state indicated by ICBM can continue to be used for LTM, with no additional indication in the CSC.</w:t>
            </w:r>
          </w:p>
        </w:tc>
      </w:tr>
      <w:tr w:rsidR="000D7246" w14:paraId="7B8139C3" w14:textId="77777777" w:rsidTr="000D7246">
        <w:tc>
          <w:tcPr>
            <w:tcW w:w="1936" w:type="dxa"/>
          </w:tcPr>
          <w:p w14:paraId="19225F42" w14:textId="77777777" w:rsidR="000D7246" w:rsidRDefault="00DF6837">
            <w:pPr>
              <w:rPr>
                <w:rFonts w:eastAsia="SimSun"/>
                <w:lang w:val="en-US" w:eastAsia="zh-CN"/>
              </w:rPr>
            </w:pPr>
            <w:r>
              <w:rPr>
                <w:rFonts w:eastAsia="SimSun"/>
                <w:lang w:val="en-US" w:eastAsia="zh-CN"/>
              </w:rPr>
              <w:t>MediaTek</w:t>
            </w:r>
          </w:p>
        </w:tc>
        <w:tc>
          <w:tcPr>
            <w:tcW w:w="7837" w:type="dxa"/>
          </w:tcPr>
          <w:p w14:paraId="56AD17C1" w14:textId="77777777" w:rsidR="000D7246" w:rsidRDefault="00DF6837">
            <w:pPr>
              <w:spacing w:after="0" w:afterAutospacing="0"/>
              <w:rPr>
                <w:rFonts w:eastAsia="SimSun"/>
                <w:lang w:val="en-US" w:eastAsia="zh-CN"/>
              </w:rPr>
            </w:pPr>
            <w:r>
              <w:rPr>
                <w:rFonts w:eastAsia="SimSun"/>
                <w:lang w:val="en-US" w:eastAsia="zh-CN"/>
              </w:rPr>
              <w:t xml:space="preserve">Not support. </w:t>
            </w:r>
          </w:p>
          <w:p w14:paraId="49752A78" w14:textId="77777777" w:rsidR="000D7246" w:rsidRDefault="000D7246">
            <w:pPr>
              <w:spacing w:after="0" w:afterAutospacing="0"/>
              <w:rPr>
                <w:rFonts w:eastAsia="SimSun"/>
                <w:lang w:val="en-US" w:eastAsia="zh-CN"/>
              </w:rPr>
            </w:pPr>
          </w:p>
          <w:p w14:paraId="2EEB11E4" w14:textId="77777777" w:rsidR="000D7246" w:rsidRDefault="00DF6837">
            <w:pPr>
              <w:spacing w:after="0" w:afterAutospacing="0"/>
              <w:rPr>
                <w:rFonts w:eastAsia="SimSun"/>
                <w:lang w:val="en-US" w:eastAsia="zh-CN"/>
              </w:rPr>
            </w:pPr>
            <w:r>
              <w:rPr>
                <w:rFonts w:eastAsia="SimSun"/>
                <w:lang w:val="en-US" w:eastAsia="zh-CN"/>
              </w:rPr>
              <w:lastRenderedPageBreak/>
              <w:t>Rel-17 ICBM only cover intra-frequency scenario and Rel-18 LTM covers more scenarios. How those two features can work together should be carefully discussed and we think it is too early to make such positive conclusion. For example, LTM candidate cell TCI State activation/beam indication design is still pending (the RS associated with the TCI State) and whether and how such feature can work together with Rel-17 ICBM should be discussed after LTM feature is mature. In addition, it seems like the RRC configuration of the two features have different designs in many aspects, and whether and how those two RRC signaling designs can coexist should have some RAN1disucssion and RAN2 input, if necessary. For example, Rel-17 ICBM neighbor cell RS configuration and Rel-18 LTM candidate cell RS configuration have different designs based on current discussion and it is not clear to us what is the UE behavior if both are configured.</w:t>
            </w:r>
          </w:p>
          <w:p w14:paraId="0B1A1892" w14:textId="77777777" w:rsidR="000D7246" w:rsidRDefault="000D7246">
            <w:pPr>
              <w:spacing w:after="0" w:afterAutospacing="0"/>
              <w:rPr>
                <w:rFonts w:eastAsia="SimSun"/>
                <w:lang w:val="en-US" w:eastAsia="zh-CN"/>
              </w:rPr>
            </w:pPr>
          </w:p>
          <w:p w14:paraId="032D4A1F" w14:textId="77777777" w:rsidR="000D7246" w:rsidRDefault="00DF6837">
            <w:pPr>
              <w:spacing w:after="0" w:afterAutospacing="0"/>
              <w:rPr>
                <w:rFonts w:eastAsia="SimSun"/>
                <w:lang w:val="en-US" w:eastAsia="zh-CN"/>
              </w:rPr>
            </w:pPr>
            <w:r>
              <w:rPr>
                <w:rFonts w:eastAsia="SimSun"/>
                <w:lang w:val="en-US" w:eastAsia="zh-CN"/>
              </w:rPr>
              <w:t>Overall, we don’t see simultaneous operation of Rel-17 ICBM and Rel-18 LTM can further improve handover latency and we might need to spend time to discuss the details. Therefore, we suggest to not make such conclusion and deprioritize the discussion in this meeting.</w:t>
            </w:r>
          </w:p>
        </w:tc>
      </w:tr>
      <w:tr w:rsidR="000D7246" w14:paraId="4BEAEA71" w14:textId="77777777" w:rsidTr="000D7246">
        <w:tc>
          <w:tcPr>
            <w:tcW w:w="1936" w:type="dxa"/>
          </w:tcPr>
          <w:p w14:paraId="2791D804" w14:textId="77777777" w:rsidR="000D7246" w:rsidRDefault="00DF6837">
            <w:pPr>
              <w:rPr>
                <w:rFonts w:eastAsia="SimSun"/>
                <w:lang w:eastAsia="zh-CN"/>
              </w:rPr>
            </w:pPr>
            <w:r>
              <w:rPr>
                <w:rFonts w:eastAsia="SimSun"/>
                <w:lang w:val="en-US" w:eastAsia="zh-CN"/>
              </w:rPr>
              <w:lastRenderedPageBreak/>
              <w:t>Google</w:t>
            </w:r>
          </w:p>
        </w:tc>
        <w:tc>
          <w:tcPr>
            <w:tcW w:w="7837" w:type="dxa"/>
          </w:tcPr>
          <w:p w14:paraId="2118EAB2" w14:textId="77777777" w:rsidR="000D7246" w:rsidRDefault="00DF6837">
            <w:pPr>
              <w:spacing w:after="0" w:afterAutospacing="0"/>
              <w:rPr>
                <w:rFonts w:eastAsia="SimSun"/>
                <w:lang w:val="en-US" w:eastAsia="zh-CN"/>
              </w:rPr>
            </w:pPr>
            <w:r>
              <w:rPr>
                <w:rFonts w:eastAsia="SimSun"/>
                <w:lang w:val="en-US" w:eastAsia="zh-CN"/>
              </w:rPr>
              <w:t xml:space="preserve">FL Proposal 5-3-5-v1: Support. </w:t>
            </w:r>
          </w:p>
          <w:p w14:paraId="53F06EF4" w14:textId="77777777" w:rsidR="000D7246" w:rsidRDefault="000D7246">
            <w:pPr>
              <w:spacing w:after="0" w:afterAutospacing="0"/>
              <w:rPr>
                <w:rFonts w:eastAsia="SimSun"/>
                <w:lang w:val="en-US" w:eastAsia="zh-TW"/>
              </w:rPr>
            </w:pPr>
          </w:p>
          <w:p w14:paraId="49DD5AA3" w14:textId="77777777" w:rsidR="000D7246" w:rsidRDefault="00DF6837">
            <w:pPr>
              <w:spacing w:after="0" w:afterAutospacing="0"/>
              <w:rPr>
                <w:rFonts w:eastAsia="SimSun"/>
                <w:lang w:eastAsia="zh-CN"/>
              </w:rPr>
            </w:pPr>
            <w:r>
              <w:rPr>
                <w:rFonts w:eastAsia="SimSun"/>
                <w:lang w:val="en-US" w:eastAsia="zh-CN"/>
              </w:rPr>
              <w:t xml:space="preserve">Regarding the TCI field, just to clarify that even without simultaneous ICBM and LTM, TCI field is still there. If the CSC triggers a LTM and indicates beam indication, why UE needs to process TCI field in scheduling DCI? </w:t>
            </w:r>
          </w:p>
        </w:tc>
      </w:tr>
      <w:tr w:rsidR="000D7246" w14:paraId="4FBFF155" w14:textId="77777777" w:rsidTr="000D7246">
        <w:tc>
          <w:tcPr>
            <w:tcW w:w="1936" w:type="dxa"/>
          </w:tcPr>
          <w:p w14:paraId="0E30D8FB"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Pr>
          <w:p w14:paraId="0300C631" w14:textId="77777777" w:rsidR="000D7246" w:rsidRDefault="00DF6837">
            <w:pPr>
              <w:spacing w:after="0" w:afterAutospacing="0"/>
            </w:pPr>
            <w:r>
              <w:t>Fine. The QC’s version seems clearer.</w:t>
            </w:r>
          </w:p>
        </w:tc>
      </w:tr>
      <w:tr w:rsidR="000D7246" w14:paraId="4F0AD4CA" w14:textId="77777777" w:rsidTr="000D7246">
        <w:tc>
          <w:tcPr>
            <w:tcW w:w="1936" w:type="dxa"/>
          </w:tcPr>
          <w:p w14:paraId="119A382E" w14:textId="77777777" w:rsidR="000D7246" w:rsidRDefault="00DF6837">
            <w:pPr>
              <w:rPr>
                <w:rFonts w:eastAsia="SimSun"/>
                <w:lang w:val="en-US" w:eastAsia="zh-CN"/>
              </w:rPr>
            </w:pPr>
            <w:r>
              <w:rPr>
                <w:rFonts w:eastAsia="SimSun" w:hint="eastAsia"/>
                <w:lang w:val="en-US" w:eastAsia="zh-CN"/>
              </w:rPr>
              <w:t>ZTE</w:t>
            </w:r>
          </w:p>
        </w:tc>
        <w:tc>
          <w:tcPr>
            <w:tcW w:w="7837" w:type="dxa"/>
          </w:tcPr>
          <w:p w14:paraId="6469EF36" w14:textId="77777777" w:rsidR="000D7246" w:rsidRDefault="00DF6837">
            <w:pPr>
              <w:spacing w:after="0" w:afterAutospacing="0"/>
              <w:rPr>
                <w:rFonts w:eastAsia="SimSun"/>
                <w:lang w:val="en-US" w:eastAsia="zh-CN"/>
              </w:rPr>
            </w:pPr>
            <w:r>
              <w:rPr>
                <w:rFonts w:eastAsia="SimSun" w:hint="eastAsia"/>
                <w:lang w:val="en-US" w:eastAsia="zh-CN"/>
              </w:rPr>
              <w:t>We tend to consider this case in Rel-19.</w:t>
            </w:r>
          </w:p>
        </w:tc>
      </w:tr>
      <w:tr w:rsidR="000A1540" w14:paraId="16F1CE9F" w14:textId="77777777" w:rsidTr="004935C0">
        <w:tc>
          <w:tcPr>
            <w:tcW w:w="1936" w:type="dxa"/>
          </w:tcPr>
          <w:p w14:paraId="7F667043" w14:textId="77777777" w:rsidR="000A1540" w:rsidRDefault="000A1540" w:rsidP="004935C0">
            <w:pPr>
              <w:rPr>
                <w:rFonts w:eastAsia="SimSun"/>
                <w:lang w:val="en-US" w:eastAsia="zh-CN"/>
              </w:rPr>
            </w:pPr>
            <w:r>
              <w:rPr>
                <w:rFonts w:eastAsia="SimSun" w:hint="eastAsia"/>
                <w:lang w:val="en-US" w:eastAsia="zh-CN"/>
              </w:rPr>
              <w:t>H</w:t>
            </w:r>
            <w:r>
              <w:rPr>
                <w:rFonts w:eastAsia="SimSun"/>
                <w:lang w:val="en-US" w:eastAsia="zh-CN"/>
              </w:rPr>
              <w:t>uawei, HiSilicon</w:t>
            </w:r>
          </w:p>
        </w:tc>
        <w:tc>
          <w:tcPr>
            <w:tcW w:w="7837" w:type="dxa"/>
          </w:tcPr>
          <w:p w14:paraId="17EDC02A" w14:textId="77777777" w:rsidR="000A1540" w:rsidRDefault="000A1540" w:rsidP="004935C0">
            <w:pPr>
              <w:spacing w:after="0" w:afterAutospacing="0"/>
              <w:rPr>
                <w:rFonts w:eastAsia="SimSun"/>
                <w:lang w:val="en-US" w:eastAsia="zh-CN"/>
              </w:rPr>
            </w:pPr>
            <w:r>
              <w:rPr>
                <w:rFonts w:eastAsia="SimSun" w:hint="eastAsia"/>
                <w:lang w:val="en-US" w:eastAsia="zh-CN"/>
              </w:rPr>
              <w:t>Q</w:t>
            </w:r>
            <w:r>
              <w:rPr>
                <w:rFonts w:eastAsia="SimSun"/>
                <w:lang w:val="en-US" w:eastAsia="zh-CN"/>
              </w:rPr>
              <w:t>C’s revision reads clear. We support</w:t>
            </w:r>
          </w:p>
        </w:tc>
      </w:tr>
      <w:tr w:rsidR="000D7246" w14:paraId="0249C62B" w14:textId="77777777" w:rsidTr="000D7246">
        <w:tc>
          <w:tcPr>
            <w:tcW w:w="1936" w:type="dxa"/>
          </w:tcPr>
          <w:p w14:paraId="6D9231FB" w14:textId="14EEB3A2" w:rsidR="000D7246" w:rsidRPr="000A1540" w:rsidRDefault="00467A44">
            <w:pPr>
              <w:rPr>
                <w:rFonts w:eastAsia="SimSun"/>
                <w:lang w:eastAsia="zh-CN"/>
              </w:rPr>
            </w:pPr>
            <w:r>
              <w:rPr>
                <w:rFonts w:eastAsia="SimSun"/>
                <w:lang w:eastAsia="zh-CN"/>
              </w:rPr>
              <w:t>Futurewei</w:t>
            </w:r>
          </w:p>
        </w:tc>
        <w:tc>
          <w:tcPr>
            <w:tcW w:w="7837" w:type="dxa"/>
          </w:tcPr>
          <w:p w14:paraId="1C9459E7" w14:textId="16A34E18" w:rsidR="000D7246" w:rsidRDefault="00467A44">
            <w:pPr>
              <w:spacing w:after="0" w:afterAutospacing="0"/>
              <w:rPr>
                <w:rFonts w:eastAsia="SimSun"/>
                <w:lang w:eastAsia="zh-CN"/>
              </w:rPr>
            </w:pPr>
            <w:r>
              <w:rPr>
                <w:rFonts w:eastAsia="SimSun"/>
                <w:lang w:val="en-US" w:eastAsia="zh-CN"/>
              </w:rPr>
              <w:t>Support.</w:t>
            </w:r>
          </w:p>
        </w:tc>
      </w:tr>
      <w:tr w:rsidR="00E94AAD" w14:paraId="4340508D" w14:textId="77777777" w:rsidTr="000D7246">
        <w:tc>
          <w:tcPr>
            <w:tcW w:w="1936" w:type="dxa"/>
          </w:tcPr>
          <w:p w14:paraId="63440B87" w14:textId="1C0F92CD" w:rsidR="00E94AAD" w:rsidRDefault="00E94AAD" w:rsidP="00E94AAD">
            <w:pPr>
              <w:rPr>
                <w:rFonts w:eastAsia="SimSun"/>
                <w:lang w:eastAsia="zh-CN"/>
              </w:rPr>
            </w:pPr>
            <w:r>
              <w:rPr>
                <w:rFonts w:eastAsia="Malgun Gothic" w:hint="eastAsia"/>
                <w:lang w:eastAsia="ko-KR"/>
              </w:rPr>
              <w:t>LG</w:t>
            </w:r>
          </w:p>
        </w:tc>
        <w:tc>
          <w:tcPr>
            <w:tcW w:w="7837" w:type="dxa"/>
          </w:tcPr>
          <w:p w14:paraId="447B24D1" w14:textId="1C7F7667" w:rsidR="00E94AAD" w:rsidRDefault="00E94AAD" w:rsidP="00E94AAD">
            <w:pPr>
              <w:spacing w:after="0" w:afterAutospacing="0"/>
              <w:rPr>
                <w:rFonts w:eastAsia="SimSun"/>
                <w:lang w:eastAsia="zh-CN"/>
              </w:rPr>
            </w:pPr>
            <w:r>
              <w:rPr>
                <w:rFonts w:eastAsia="Malgun Gothic" w:hint="eastAsia"/>
                <w:lang w:eastAsia="ko-KR"/>
              </w:rPr>
              <w:t>Fine</w:t>
            </w:r>
          </w:p>
        </w:tc>
      </w:tr>
      <w:tr w:rsidR="000D7246" w14:paraId="7991C7D8" w14:textId="77777777" w:rsidTr="000D7246">
        <w:tc>
          <w:tcPr>
            <w:tcW w:w="1936" w:type="dxa"/>
          </w:tcPr>
          <w:p w14:paraId="155EF6E9" w14:textId="77777777" w:rsidR="000D7246" w:rsidRDefault="000D7246">
            <w:pPr>
              <w:rPr>
                <w:rFonts w:eastAsia="Malgun Gothic"/>
                <w:lang w:eastAsia="ko-KR"/>
              </w:rPr>
            </w:pPr>
          </w:p>
        </w:tc>
        <w:tc>
          <w:tcPr>
            <w:tcW w:w="7837" w:type="dxa"/>
          </w:tcPr>
          <w:p w14:paraId="7732F945" w14:textId="77777777" w:rsidR="000D7246" w:rsidRDefault="000D7246">
            <w:pPr>
              <w:spacing w:after="0" w:afterAutospacing="0"/>
              <w:rPr>
                <w:rFonts w:eastAsia="Malgun Gothic"/>
                <w:lang w:eastAsia="ko-KR"/>
              </w:rPr>
            </w:pPr>
          </w:p>
        </w:tc>
      </w:tr>
      <w:tr w:rsidR="000D7246" w14:paraId="73E784DA" w14:textId="77777777" w:rsidTr="000D7246">
        <w:tc>
          <w:tcPr>
            <w:tcW w:w="1936" w:type="dxa"/>
          </w:tcPr>
          <w:p w14:paraId="68ACAC5E" w14:textId="77777777" w:rsidR="000D7246" w:rsidRDefault="000D7246">
            <w:pPr>
              <w:rPr>
                <w:rFonts w:eastAsia="SimSun"/>
                <w:lang w:eastAsia="zh-CN"/>
              </w:rPr>
            </w:pPr>
          </w:p>
        </w:tc>
        <w:tc>
          <w:tcPr>
            <w:tcW w:w="7837" w:type="dxa"/>
          </w:tcPr>
          <w:p w14:paraId="435D7893" w14:textId="77777777" w:rsidR="000D7246" w:rsidRDefault="000D7246">
            <w:pPr>
              <w:spacing w:after="0" w:afterAutospacing="0"/>
              <w:rPr>
                <w:rFonts w:eastAsia="SimSun"/>
                <w:lang w:eastAsia="zh-CN"/>
              </w:rPr>
            </w:pPr>
          </w:p>
        </w:tc>
      </w:tr>
      <w:tr w:rsidR="000D7246" w14:paraId="45BC791C" w14:textId="77777777" w:rsidTr="000D7246">
        <w:tc>
          <w:tcPr>
            <w:tcW w:w="1936" w:type="dxa"/>
          </w:tcPr>
          <w:p w14:paraId="13E09D27" w14:textId="77777777" w:rsidR="000D7246" w:rsidRDefault="000D7246">
            <w:pPr>
              <w:rPr>
                <w:rFonts w:eastAsia="PMingLiU"/>
                <w:lang w:eastAsia="zh-TW"/>
              </w:rPr>
            </w:pPr>
          </w:p>
        </w:tc>
        <w:tc>
          <w:tcPr>
            <w:tcW w:w="7837" w:type="dxa"/>
          </w:tcPr>
          <w:p w14:paraId="2AF9A1AF" w14:textId="77777777" w:rsidR="000D7246" w:rsidRDefault="000D7246">
            <w:pPr>
              <w:spacing w:after="0" w:afterAutospacing="0"/>
              <w:rPr>
                <w:rFonts w:eastAsia="PMingLiU"/>
                <w:lang w:eastAsia="zh-TW"/>
              </w:rPr>
            </w:pPr>
          </w:p>
        </w:tc>
      </w:tr>
    </w:tbl>
    <w:p w14:paraId="6A7F0C66" w14:textId="77777777" w:rsidR="000D7246" w:rsidRDefault="000D7246">
      <w:pPr>
        <w:snapToGrid/>
        <w:spacing w:after="0" w:afterAutospacing="0"/>
        <w:jc w:val="left"/>
      </w:pPr>
    </w:p>
    <w:p w14:paraId="4ED017D6" w14:textId="65E6FF33" w:rsidR="00FA6443" w:rsidRDefault="00FA6443" w:rsidP="00FA6443">
      <w:pPr>
        <w:pStyle w:val="5"/>
        <w:ind w:left="0" w:firstLineChars="0" w:firstLine="0"/>
      </w:pPr>
      <w:r>
        <w:t>[</w:t>
      </w:r>
      <w:r w:rsidR="008049A2">
        <w:t>Conclusion</w:t>
      </w:r>
      <w:r>
        <w:t xml:space="preserve">] </w:t>
      </w:r>
    </w:p>
    <w:p w14:paraId="49EFA0A1" w14:textId="1BF7D462" w:rsidR="00FA6443" w:rsidRPr="00945C91" w:rsidRDefault="0034753A" w:rsidP="00945C91">
      <w:r w:rsidRPr="00945C91">
        <w:t xml:space="preserve">As proposed in </w:t>
      </w:r>
      <w:r w:rsidR="00FA6443" w:rsidRPr="00945C91">
        <w:t>FL Proposal 5-3-5-v1</w:t>
      </w:r>
      <w:r w:rsidRPr="00945C91">
        <w:t xml:space="preserve">, </w:t>
      </w:r>
      <w:r w:rsidR="00FF5410">
        <w:t xml:space="preserve">the discussion will </w:t>
      </w:r>
      <w:r w:rsidR="007A5848">
        <w:t xml:space="preserve">be done in the next meeting, thus there is no strong necessity </w:t>
      </w:r>
      <w:r w:rsidR="002261E1">
        <w:t xml:space="preserve">to </w:t>
      </w:r>
      <w:r w:rsidR="00625577">
        <w:t xml:space="preserve">discuss more in this meeting. With this understanding, the discussion of this section is closed. </w:t>
      </w:r>
    </w:p>
    <w:p w14:paraId="270B8E1B" w14:textId="77777777" w:rsidR="000D7246" w:rsidRDefault="000D7246"/>
    <w:p w14:paraId="01576E9D" w14:textId="77777777" w:rsidR="000D7246" w:rsidRDefault="000D7246">
      <w:pPr>
        <w:snapToGrid/>
        <w:spacing w:after="0" w:afterAutospacing="0"/>
        <w:jc w:val="left"/>
      </w:pPr>
    </w:p>
    <w:p w14:paraId="123B377B" w14:textId="77777777" w:rsidR="000D7246" w:rsidRDefault="00DF6837">
      <w:pPr>
        <w:snapToGrid/>
        <w:spacing w:after="0" w:afterAutospacing="0"/>
        <w:jc w:val="left"/>
      </w:pPr>
      <w:r>
        <w:br w:type="page"/>
      </w:r>
    </w:p>
    <w:p w14:paraId="04CC373D" w14:textId="7863409E" w:rsidR="000D7246" w:rsidRDefault="00DF6837">
      <w:pPr>
        <w:pStyle w:val="30"/>
      </w:pPr>
      <w:r>
        <w:lastRenderedPageBreak/>
        <w:t>[</w:t>
      </w:r>
      <w:r w:rsidR="00661804">
        <w:t>Closed</w:t>
      </w:r>
      <w:r>
        <w:t>] Beam application time</w:t>
      </w:r>
    </w:p>
    <w:p w14:paraId="296FDE10" w14:textId="77777777" w:rsidR="000D7246" w:rsidRDefault="00DF6837">
      <w:pPr>
        <w:pStyle w:val="5"/>
      </w:pPr>
      <w:r>
        <w:t xml:space="preserve">[Conclusion at RAN1#112] </w:t>
      </w:r>
    </w:p>
    <w:p w14:paraId="43A6E52A" w14:textId="77777777" w:rsidR="000D7246" w:rsidRDefault="00DF6837">
      <w:r>
        <w:rPr>
          <w:rFonts w:hint="eastAsia"/>
        </w:rPr>
        <w:t>T</w:t>
      </w:r>
      <w:r>
        <w:t>he following FL proposal was made, but not discussed due to the lack of time</w:t>
      </w:r>
    </w:p>
    <w:p w14:paraId="74B25A2D" w14:textId="77777777" w:rsidR="000D7246" w:rsidRDefault="00DF6837">
      <w:pPr>
        <w:pStyle w:val="a"/>
        <w:numPr>
          <w:ilvl w:val="0"/>
          <w:numId w:val="11"/>
        </w:numPr>
      </w:pPr>
      <w:r>
        <w:t xml:space="preserve">Beam application time may be different from that for Rel-17 ICBM, FFS the exact value(s) </w:t>
      </w:r>
    </w:p>
    <w:p w14:paraId="793A77AA" w14:textId="77777777" w:rsidR="000D7246" w:rsidRDefault="00DF6837">
      <w:pPr>
        <w:pStyle w:val="5"/>
      </w:pPr>
      <w:r>
        <w:t xml:space="preserve">[Conclusion at RAN1#112bis-e] </w:t>
      </w:r>
    </w:p>
    <w:p w14:paraId="530DB6C2" w14:textId="77777777" w:rsidR="000D7246" w:rsidRDefault="00DF6837">
      <w:r>
        <w:rPr>
          <w:highlight w:val="green"/>
        </w:rPr>
        <w:t>Agreement</w:t>
      </w:r>
    </w:p>
    <w:p w14:paraId="50291002" w14:textId="77777777" w:rsidR="000D7246" w:rsidRDefault="00DF6837">
      <w:pPr>
        <w:pStyle w:val="a"/>
        <w:numPr>
          <w:ilvl w:val="0"/>
          <w:numId w:val="11"/>
        </w:numPr>
        <w:rPr>
          <w:color w:val="000000" w:themeColor="text1"/>
        </w:rPr>
      </w:pPr>
      <w:r>
        <w:rPr>
          <w:color w:val="000000" w:themeColor="text1"/>
        </w:rPr>
        <w:t>Companies are encouraged to study the beam application time for Rel-18 LTM, which may be different from that without serving cell change</w:t>
      </w:r>
    </w:p>
    <w:p w14:paraId="52580D45" w14:textId="77777777" w:rsidR="000D7246" w:rsidRDefault="00DF6837">
      <w:pPr>
        <w:pStyle w:val="a"/>
        <w:numPr>
          <w:ilvl w:val="1"/>
          <w:numId w:val="11"/>
        </w:numPr>
        <w:rPr>
          <w:color w:val="000000" w:themeColor="text1"/>
        </w:rPr>
      </w:pPr>
      <w:r>
        <w:rPr>
          <w:color w:val="000000" w:themeColor="text1"/>
        </w:rPr>
        <w:t>Definition of the beam application time</w:t>
      </w:r>
    </w:p>
    <w:p w14:paraId="1701E32A" w14:textId="77777777" w:rsidR="000D7246" w:rsidRDefault="00DF6837">
      <w:pPr>
        <w:pStyle w:val="a"/>
        <w:numPr>
          <w:ilvl w:val="1"/>
          <w:numId w:val="11"/>
        </w:numPr>
        <w:rPr>
          <w:color w:val="000000" w:themeColor="text1"/>
        </w:rPr>
      </w:pPr>
      <w:r>
        <w:rPr>
          <w:color w:val="000000" w:themeColor="text1"/>
        </w:rPr>
        <w:t xml:space="preserve">The exact value(s), condition and UE capability </w:t>
      </w:r>
    </w:p>
    <w:p w14:paraId="3E748698" w14:textId="77777777" w:rsidR="000D7246" w:rsidRDefault="00DF6837">
      <w:pPr>
        <w:pStyle w:val="a"/>
        <w:numPr>
          <w:ilvl w:val="1"/>
          <w:numId w:val="11"/>
        </w:numPr>
        <w:rPr>
          <w:color w:val="000000" w:themeColor="text1"/>
        </w:rPr>
      </w:pPr>
      <w:r>
        <w:rPr>
          <w:color w:val="000000" w:themeColor="text1"/>
        </w:rPr>
        <w:t>Consider the interaction with the application of the candidate RRC configuration.</w:t>
      </w:r>
    </w:p>
    <w:p w14:paraId="175C41E0" w14:textId="77777777" w:rsidR="000D7246" w:rsidRDefault="00DF6837">
      <w:pPr>
        <w:pStyle w:val="5"/>
      </w:pPr>
      <w:r>
        <w:t xml:space="preserve">[Conclusion at RAN1#113] </w:t>
      </w:r>
    </w:p>
    <w:p w14:paraId="4957DAE2" w14:textId="77777777" w:rsidR="000D7246" w:rsidRDefault="00DF6837">
      <w:r>
        <w:rPr>
          <w:highlight w:val="green"/>
        </w:rPr>
        <w:t>Agreement</w:t>
      </w:r>
    </w:p>
    <w:p w14:paraId="4A74E5E5" w14:textId="77777777" w:rsidR="000D7246" w:rsidRDefault="00DF6837">
      <w:pPr>
        <w:pStyle w:val="a"/>
        <w:numPr>
          <w:ilvl w:val="0"/>
          <w:numId w:val="11"/>
        </w:numPr>
        <w:spacing w:after="0" w:afterAutospacing="0"/>
        <w:rPr>
          <w:rFonts w:eastAsia="Batang"/>
          <w:lang w:eastAsia="en-US"/>
        </w:rPr>
      </w:pPr>
      <w:r>
        <w:t>For the beam application time for Rel-18 LTM,</w:t>
      </w:r>
    </w:p>
    <w:p w14:paraId="01A45B36" w14:textId="77777777" w:rsidR="000D7246" w:rsidRDefault="00DF6837">
      <w:pPr>
        <w:pStyle w:val="a"/>
        <w:numPr>
          <w:ilvl w:val="1"/>
          <w:numId w:val="11"/>
        </w:numPr>
        <w:spacing w:after="0" w:afterAutospacing="0"/>
      </w:pPr>
      <w:r>
        <w:t>Beam application time is supported, and starts after the last symbol of the PUCCH or PUSCH carrying the HARQ-ACK for the PDSCH which carries MAC-CE containing cell switch command with the beam indication for the target cell(s)</w:t>
      </w:r>
    </w:p>
    <w:p w14:paraId="194BD201" w14:textId="77777777" w:rsidR="000D7246" w:rsidRDefault="00DF6837">
      <w:pPr>
        <w:pStyle w:val="a"/>
        <w:numPr>
          <w:ilvl w:val="2"/>
          <w:numId w:val="11"/>
        </w:numPr>
        <w:spacing w:after="0" w:afterAutospacing="0"/>
      </w:pPr>
      <w:r>
        <w:t>FFS: reference SCS, i.e. serving cell and/or target cell</w:t>
      </w:r>
    </w:p>
    <w:p w14:paraId="0CC42A5D" w14:textId="77777777" w:rsidR="000D7246" w:rsidRDefault="00DF6837">
      <w:pPr>
        <w:pStyle w:val="a"/>
        <w:numPr>
          <w:ilvl w:val="1"/>
          <w:numId w:val="11"/>
        </w:numPr>
        <w:spacing w:after="0" w:afterAutospacing="0"/>
      </w:pPr>
      <w:r>
        <w:t xml:space="preserve">At least the following components are further </w:t>
      </w:r>
      <w:r>
        <w:rPr>
          <w:color w:val="FF0000"/>
        </w:rPr>
        <w:t xml:space="preserve">studied </w:t>
      </w:r>
      <w:r>
        <w:t>to define the beam application time</w:t>
      </w:r>
    </w:p>
    <w:p w14:paraId="5C99E107" w14:textId="77777777" w:rsidR="000D7246" w:rsidRDefault="00DF6837">
      <w:pPr>
        <w:pStyle w:val="a"/>
        <w:numPr>
          <w:ilvl w:val="2"/>
          <w:numId w:val="11"/>
        </w:numPr>
        <w:spacing w:after="0" w:afterAutospacing="0"/>
      </w:pPr>
      <w:r>
        <w:t>Whether TCI state activation is received before/together with cell switch command</w:t>
      </w:r>
    </w:p>
    <w:p w14:paraId="165AA452" w14:textId="77777777" w:rsidR="000D7246" w:rsidRDefault="00DF6837">
      <w:pPr>
        <w:pStyle w:val="a"/>
        <w:numPr>
          <w:ilvl w:val="2"/>
          <w:numId w:val="11"/>
        </w:numPr>
        <w:spacing w:after="0" w:afterAutospacing="0"/>
      </w:pPr>
      <w:r>
        <w:rPr>
          <w:iCs/>
          <w:lang w:val="en-US"/>
        </w:rPr>
        <w:t xml:space="preserve">Legacy values, </w:t>
      </w:r>
      <w:proofErr w:type="gramStart"/>
      <w:r>
        <w:rPr>
          <w:iCs/>
          <w:lang w:val="en-US"/>
        </w:rPr>
        <w:t>i.e.</w:t>
      </w:r>
      <w:proofErr w:type="gramEnd"/>
      <w:r>
        <w:rPr>
          <w:iCs/>
          <w:lang w:val="en-US"/>
        </w:rPr>
        <w:t xml:space="preserve"> </w:t>
      </w:r>
      <w:r>
        <w:rPr>
          <w:iCs/>
          <w:lang w:val="en-US"/>
        </w:rPr>
        <w:fldChar w:fldCharType="begin"/>
      </w:r>
      <w:r>
        <w:rPr>
          <w:iCs/>
          <w:lang w:val="en-US"/>
        </w:rPr>
        <w:instrText xml:space="preserve"> QUOTE </w:instrText>
      </w:r>
      <w:r w:rsidR="00850764">
        <w:rPr>
          <w:position w:val="-6"/>
        </w:rPr>
        <w:pict w14:anchorId="07F61C12">
          <v:shape id="_x0000_i1026" type="#_x0000_t75" style="width:54.75pt;height:13.7pt" equationxml="&lt;">
            <v:imagedata r:id="rId43" o:title="" chromakey="white"/>
          </v:shape>
        </w:pict>
      </w:r>
      <w:r>
        <w:rPr>
          <w:iCs/>
          <w:lang w:val="en-US"/>
        </w:rPr>
        <w:instrText xml:space="preserve"> </w:instrText>
      </w:r>
      <w:r>
        <w:rPr>
          <w:iCs/>
          <w:lang w:val="en-US"/>
        </w:rPr>
        <w:fldChar w:fldCharType="separate"/>
      </w:r>
      <w:r w:rsidR="00850764">
        <w:rPr>
          <w:position w:val="-6"/>
        </w:rPr>
        <w:pict w14:anchorId="079FA367">
          <v:shape id="_x0000_i1027" type="#_x0000_t75" style="width:54.75pt;height:15pt" equationxml="&lt;">
            <v:imagedata r:id="rId43" o:title="" chromakey="white"/>
          </v:shape>
        </w:pict>
      </w:r>
      <w:r>
        <w:rPr>
          <w:iCs/>
          <w:lang w:val="en-US"/>
        </w:rPr>
        <w:fldChar w:fldCharType="end"/>
      </w:r>
      <w:r>
        <w:rPr>
          <w:iCs/>
          <w:lang w:val="en-US"/>
        </w:rPr>
        <w:t xml:space="preserve"> and BeamAppTime-r17</w:t>
      </w:r>
    </w:p>
    <w:p w14:paraId="2E5EA69F" w14:textId="77777777" w:rsidR="000D7246" w:rsidRDefault="00DF6837">
      <w:pPr>
        <w:pStyle w:val="a"/>
        <w:numPr>
          <w:ilvl w:val="2"/>
          <w:numId w:val="11"/>
        </w:numPr>
        <w:spacing w:after="0" w:afterAutospacing="0"/>
      </w:pPr>
      <w:r>
        <w:rPr>
          <w:bCs/>
          <w:iCs/>
        </w:rPr>
        <w:t>RF retuning time when inter-frequency switch is performed, which is up to RAN4</w:t>
      </w:r>
    </w:p>
    <w:p w14:paraId="002AEA85" w14:textId="77777777" w:rsidR="000D7246" w:rsidRDefault="00DF6837">
      <w:pPr>
        <w:pStyle w:val="a"/>
        <w:numPr>
          <w:ilvl w:val="2"/>
          <w:numId w:val="11"/>
        </w:numPr>
        <w:spacing w:after="0" w:afterAutospacing="0"/>
      </w:pPr>
      <w:r>
        <w:rPr>
          <w:bCs/>
          <w:iCs/>
        </w:rPr>
        <w:t>Whether the target cell is one of the current serving cells</w:t>
      </w:r>
    </w:p>
    <w:p w14:paraId="0973B21B" w14:textId="77777777" w:rsidR="000D7246" w:rsidRDefault="00DF6837">
      <w:pPr>
        <w:pStyle w:val="a"/>
        <w:numPr>
          <w:ilvl w:val="0"/>
          <w:numId w:val="11"/>
        </w:numPr>
        <w:spacing w:after="0" w:afterAutospacing="0"/>
      </w:pPr>
      <w:r>
        <w:rPr>
          <w:color w:val="FF0000"/>
        </w:rPr>
        <w:t xml:space="preserve">Cell switching time, which is defined by RAN2 and RAN4, </w:t>
      </w:r>
      <w:r>
        <w:t xml:space="preserve">may or may not include the potential components of beam application time above. </w:t>
      </w:r>
    </w:p>
    <w:p w14:paraId="36847BB8" w14:textId="77777777" w:rsidR="000D7246" w:rsidRDefault="00DF6837">
      <w:pPr>
        <w:pStyle w:val="a"/>
        <w:numPr>
          <w:ilvl w:val="0"/>
          <w:numId w:val="11"/>
        </w:numPr>
        <w:spacing w:after="0" w:afterAutospacing="0"/>
      </w:pPr>
      <w:r>
        <w:rPr>
          <w:bCs/>
          <w:iCs/>
        </w:rPr>
        <w:t>Send an LS to RAN2 and RAN4 to ask their feedback</w:t>
      </w:r>
    </w:p>
    <w:p w14:paraId="138B15C2" w14:textId="77777777" w:rsidR="000D7246" w:rsidRDefault="000D7246"/>
    <w:p w14:paraId="59CE6873" w14:textId="77777777" w:rsidR="000D7246" w:rsidRDefault="00DF6837">
      <w:pPr>
        <w:pStyle w:val="5"/>
        <w:ind w:left="0" w:firstLineChars="0" w:firstLine="0"/>
      </w:pPr>
      <w:r>
        <w:t>[Summary of contributions]</w:t>
      </w:r>
    </w:p>
    <w:p w14:paraId="5E89EDB9" w14:textId="77777777" w:rsidR="000D7246" w:rsidRDefault="00DF6837">
      <w:pPr>
        <w:pStyle w:val="a"/>
        <w:numPr>
          <w:ilvl w:val="0"/>
          <w:numId w:val="11"/>
        </w:numPr>
      </w:pPr>
      <w:r>
        <w:t>Huawei</w:t>
      </w:r>
    </w:p>
    <w:p w14:paraId="6C71CC43" w14:textId="77777777" w:rsidR="000D7246" w:rsidRDefault="00DF6837">
      <w:pPr>
        <w:pStyle w:val="a"/>
        <w:numPr>
          <w:ilvl w:val="1"/>
          <w:numId w:val="11"/>
        </w:numPr>
      </w:pPr>
      <w:r>
        <w:t>When a TCI state indicating QCL Type A/D with TRS is indicated in CSC, the beam application time should be counted until UE accomplish TRS tracking in the target cell.</w:t>
      </w:r>
    </w:p>
    <w:p w14:paraId="64B6226B" w14:textId="77777777" w:rsidR="000D7246" w:rsidRDefault="00DF6837">
      <w:pPr>
        <w:pStyle w:val="a"/>
        <w:numPr>
          <w:ilvl w:val="1"/>
          <w:numId w:val="11"/>
        </w:numPr>
      </w:pPr>
      <w:r>
        <w:t xml:space="preserve">The SSB indicated as QCL source of the </w:t>
      </w:r>
      <w:r>
        <w:rPr>
          <w:rFonts w:hint="eastAsia"/>
        </w:rPr>
        <w:t>CSI</w:t>
      </w:r>
      <w:r>
        <w:t>-RS</w:t>
      </w:r>
      <w:r>
        <w:rPr>
          <w:rFonts w:hint="eastAsia"/>
        </w:rPr>
        <w:t>/</w:t>
      </w:r>
      <w:r>
        <w:t>TRS of the indicated TCI state included in CSC can be used as the default beam during the beam application time.</w:t>
      </w:r>
    </w:p>
    <w:p w14:paraId="3A535B48" w14:textId="77777777" w:rsidR="000D7246" w:rsidRDefault="00DF6837">
      <w:pPr>
        <w:pStyle w:val="a"/>
        <w:numPr>
          <w:ilvl w:val="0"/>
          <w:numId w:val="11"/>
        </w:numPr>
      </w:pPr>
      <w:r>
        <w:t>Ruijie</w:t>
      </w:r>
    </w:p>
    <w:p w14:paraId="2AE1AF07" w14:textId="77777777" w:rsidR="000D7246" w:rsidRDefault="00DF6837">
      <w:pPr>
        <w:pStyle w:val="a"/>
        <w:numPr>
          <w:ilvl w:val="1"/>
          <w:numId w:val="11"/>
        </w:numPr>
      </w:pPr>
      <w:r>
        <w:rPr>
          <w:lang w:eastAsia="zh-CN"/>
        </w:rPr>
        <w:t>For the beam application time for Rel-18 LTM, in order to define the beam application time, TCI state activation is received before cell switch command.</w:t>
      </w:r>
    </w:p>
    <w:p w14:paraId="2F04592A" w14:textId="77777777" w:rsidR="000D7246" w:rsidRDefault="00DF6837">
      <w:pPr>
        <w:pStyle w:val="a"/>
        <w:numPr>
          <w:ilvl w:val="1"/>
          <w:numId w:val="11"/>
        </w:numPr>
      </w:pPr>
      <w:r>
        <w:rPr>
          <w:lang w:eastAsia="zh-CN"/>
        </w:rPr>
        <w:lastRenderedPageBreak/>
        <w:t>For the beam application time for Rel-18 LTM, in order to define the beam application time, the target cell is not one of the current serving cells.</w:t>
      </w:r>
    </w:p>
    <w:p w14:paraId="54DD6DE2" w14:textId="77777777" w:rsidR="000D7246" w:rsidRDefault="00DF6837">
      <w:pPr>
        <w:pStyle w:val="a"/>
        <w:numPr>
          <w:ilvl w:val="0"/>
          <w:numId w:val="11"/>
        </w:numPr>
      </w:pPr>
      <w:r>
        <w:t>Ericsson</w:t>
      </w:r>
      <w:bookmarkStart w:id="8" w:name="_Toc142666172"/>
      <w:bookmarkStart w:id="9" w:name="_Ref142387721"/>
    </w:p>
    <w:p w14:paraId="4DCD57D5" w14:textId="77777777" w:rsidR="000D7246" w:rsidRDefault="00DF6837">
      <w:pPr>
        <w:pStyle w:val="a"/>
        <w:numPr>
          <w:ilvl w:val="1"/>
          <w:numId w:val="11"/>
        </w:numPr>
      </w:pPr>
      <w:r>
        <w:t>The beam application time for LTM is configured by the NW based on UE capability.</w:t>
      </w:r>
      <w:bookmarkEnd w:id="8"/>
      <w:bookmarkEnd w:id="9"/>
    </w:p>
    <w:p w14:paraId="59AF7353" w14:textId="77777777" w:rsidR="000D7246" w:rsidRDefault="00DF6837">
      <w:pPr>
        <w:pStyle w:val="a"/>
        <w:numPr>
          <w:ilvl w:val="1"/>
          <w:numId w:val="11"/>
        </w:numPr>
      </w:pPr>
      <w:r>
        <w:t>Since the cell switch command is carried by MAC CE, the beam indication cannot be as fast as in Rel-17. The MAC CE command latency would be a suitable lowest possible value:</w:t>
      </w:r>
      <w:bookmarkStart w:id="10" w:name="_Toc142666173"/>
    </w:p>
    <w:p w14:paraId="3AE8150A" w14:textId="77777777" w:rsidR="000D7246" w:rsidRDefault="00DF6837">
      <w:pPr>
        <w:pStyle w:val="a"/>
        <w:numPr>
          <w:ilvl w:val="1"/>
          <w:numId w:val="11"/>
        </w:numPr>
      </w:pPr>
      <w:r>
        <w:t xml:space="preserve">The smallest value of the configurable beam application time for LTM that can be configured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w:t>
      </w:r>
      <w:bookmarkEnd w:id="10"/>
      <w:r>
        <w:t xml:space="preserve">   </w:t>
      </w:r>
    </w:p>
    <w:p w14:paraId="747BEAF5" w14:textId="77777777" w:rsidR="000D7246" w:rsidRDefault="00DF6837">
      <w:pPr>
        <w:pStyle w:val="a"/>
        <w:numPr>
          <w:ilvl w:val="0"/>
          <w:numId w:val="11"/>
        </w:numPr>
      </w:pPr>
      <w:r>
        <w:t>Nokia</w:t>
      </w:r>
    </w:p>
    <w:p w14:paraId="50F1C066" w14:textId="77777777" w:rsidR="000D7246" w:rsidRDefault="00DF6837">
      <w:pPr>
        <w:pStyle w:val="a"/>
        <w:numPr>
          <w:ilvl w:val="1"/>
          <w:numId w:val="11"/>
        </w:numPr>
      </w:pPr>
      <w:r>
        <w:t>RAN1 should wait for RAN 4/2 reply on the details of cell switch delay and its relation to beam application time before discussing any further details.</w:t>
      </w:r>
    </w:p>
    <w:p w14:paraId="656EEB95" w14:textId="77777777" w:rsidR="000D7246" w:rsidRDefault="00DF6837">
      <w:pPr>
        <w:pStyle w:val="a"/>
        <w:numPr>
          <w:ilvl w:val="2"/>
          <w:numId w:val="11"/>
        </w:numPr>
      </w:pPr>
      <w:r>
        <w:t>RAN1 does not need to define any additional beam application time if all the components have already been taken into the cell switch delay</w:t>
      </w:r>
    </w:p>
    <w:p w14:paraId="6B50ADDC" w14:textId="77777777" w:rsidR="000D7246" w:rsidRDefault="00DF6837">
      <w:pPr>
        <w:pStyle w:val="a"/>
        <w:numPr>
          <w:ilvl w:val="0"/>
          <w:numId w:val="11"/>
        </w:numPr>
      </w:pPr>
      <w:r>
        <w:t>Lenovo</w:t>
      </w:r>
    </w:p>
    <w:p w14:paraId="112ABEFF" w14:textId="77777777" w:rsidR="000D7246" w:rsidRDefault="00DF6837">
      <w:pPr>
        <w:pStyle w:val="a"/>
        <w:numPr>
          <w:ilvl w:val="1"/>
          <w:numId w:val="11"/>
        </w:numPr>
      </w:pPr>
      <w:bookmarkStart w:id="11" w:name="_Toc142319663"/>
      <w:bookmarkStart w:id="12" w:name="_Toc142638397"/>
      <w:r>
        <w:t xml:space="preserve">The application time of the LTM MAC CE is determine by TLTM = </w:t>
      </w:r>
      <m:oMath>
        <m:sSubSup>
          <m:sSubSupPr>
            <m:ctrlPr>
              <w:rPr>
                <w:rFonts w:ascii="Cambria Math" w:hAnsi="Cambria Math"/>
                <w:lang w:val="en-US"/>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r>
          <m:rPr>
            <m:sty m:val="bi"/>
          </m:rPr>
          <w:rPr>
            <w:rFonts w:ascii="Cambria Math" w:hAnsi="Cambria Math"/>
          </w:rPr>
          <m:t>+k</m:t>
        </m:r>
      </m:oMath>
      <w:r>
        <w:rPr>
          <w:rFonts w:hint="eastAsia"/>
        </w:rPr>
        <w:t>,</w:t>
      </w:r>
      <w:r>
        <w:t xml:space="preserve"> the value of k is FFS. And the TLTM is calculated based on the SCS of serving cell, e.g., the UL SCS of the serving cell or the smallest value of the SCS of the serving cell of and the SCS of the target cell.</w:t>
      </w:r>
      <w:bookmarkEnd w:id="11"/>
      <w:bookmarkEnd w:id="12"/>
    </w:p>
    <w:p w14:paraId="2FEDE9AC" w14:textId="77777777" w:rsidR="000D7246" w:rsidRDefault="00DF6837">
      <w:pPr>
        <w:pStyle w:val="a"/>
        <w:numPr>
          <w:ilvl w:val="0"/>
          <w:numId w:val="11"/>
        </w:numPr>
      </w:pPr>
      <w:r>
        <w:t>NEC</w:t>
      </w:r>
    </w:p>
    <w:p w14:paraId="552A2554" w14:textId="77777777" w:rsidR="000D7246" w:rsidRDefault="00DF6837">
      <w:pPr>
        <w:pStyle w:val="a"/>
        <w:numPr>
          <w:ilvl w:val="1"/>
          <w:numId w:val="11"/>
        </w:numPr>
      </w:pPr>
      <w:r>
        <w:t>Support to define new beam application time for R18 LTM, at least the following components are further studied to define the new beam application time.</w:t>
      </w:r>
    </w:p>
    <w:p w14:paraId="4CE6EA0C" w14:textId="77777777" w:rsidR="000D7246" w:rsidRDefault="00DF6837">
      <w:pPr>
        <w:pStyle w:val="a"/>
        <w:numPr>
          <w:ilvl w:val="2"/>
          <w:numId w:val="11"/>
        </w:numPr>
      </w:pPr>
      <w:r>
        <w:t xml:space="preserve">Legacy values, i.e., </w:t>
      </w:r>
      <m:oMath>
        <m:sSubSup>
          <m:sSubSupPr>
            <m:ctrlPr>
              <w:rPr>
                <w:rFonts w:ascii="Cambria Math" w:hAnsi="Cambria Math"/>
                <w:b/>
                <w:i/>
                <w:iCs/>
                <w:szCs w:val="24"/>
              </w:rPr>
            </m:ctrlPr>
          </m:sSubSupPr>
          <m:e>
            <m:r>
              <m:rPr>
                <m:sty m:val="bi"/>
              </m:rPr>
              <w:rPr>
                <w:rFonts w:ascii="Cambria Math" w:hAnsi="Cambria Math"/>
                <w:szCs w:val="24"/>
                <w:lang w:val="en-US"/>
              </w:rPr>
              <m:t>3</m:t>
            </m:r>
            <m:r>
              <m:rPr>
                <m:sty m:val="bi"/>
              </m:rPr>
              <w:rPr>
                <w:rFonts w:ascii="Cambria Math" w:hAnsi="Cambria Math"/>
                <w:szCs w:val="24"/>
                <w:lang w:val="en-US"/>
              </w:rPr>
              <m:t>N</m:t>
            </m:r>
          </m:e>
          <m:sub>
            <m:r>
              <m:rPr>
                <m:sty m:val="bi"/>
              </m:rPr>
              <w:rPr>
                <w:rFonts w:ascii="Cambria Math" w:hAnsi="Cambria Math"/>
                <w:szCs w:val="24"/>
                <w:lang w:val="en-US"/>
              </w:rPr>
              <m:t>slot</m:t>
            </m:r>
          </m:sub>
          <m:sup>
            <m:r>
              <m:rPr>
                <m:sty m:val="bi"/>
              </m:rPr>
              <w:rPr>
                <w:rFonts w:ascii="Cambria Math" w:hAnsi="Cambria Math"/>
                <w:szCs w:val="24"/>
                <w:lang w:val="en-US"/>
              </w:rPr>
              <m:t>subframe,µ</m:t>
            </m:r>
          </m:sup>
        </m:sSubSup>
      </m:oMath>
      <w:r>
        <w:t>and BeamAppTime-r17</w:t>
      </w:r>
    </w:p>
    <w:p w14:paraId="51ADA2BA" w14:textId="77777777" w:rsidR="000D7246" w:rsidRDefault="00DF6837">
      <w:pPr>
        <w:pStyle w:val="a"/>
        <w:numPr>
          <w:ilvl w:val="1"/>
          <w:numId w:val="11"/>
        </w:numPr>
      </w:pPr>
      <w:r>
        <w:t>Support to define different beam application time for joint, DL or UL TCI state of target cell indicated by cell switch command carried by MAC CE.</w:t>
      </w:r>
    </w:p>
    <w:p w14:paraId="0D48A7A5" w14:textId="77777777" w:rsidR="000D7246" w:rsidRDefault="00DF6837">
      <w:pPr>
        <w:pStyle w:val="a"/>
        <w:numPr>
          <w:ilvl w:val="0"/>
          <w:numId w:val="11"/>
        </w:numPr>
      </w:pPr>
      <w:r>
        <w:t>CATT</w:t>
      </w:r>
    </w:p>
    <w:p w14:paraId="375411E6" w14:textId="77777777" w:rsidR="000D7246" w:rsidRDefault="00DF6837">
      <w:pPr>
        <w:pStyle w:val="a"/>
        <w:numPr>
          <w:ilvl w:val="1"/>
          <w:numId w:val="11"/>
        </w:numPr>
      </w:pPr>
      <w:r>
        <w:t>Beam application time for the multiple TCI states activation case (where TCI state activation is performed prior to TCI state indication ) is different to that for the single TCI state activation case (where TCI state activation is performed together with TCI state indication).</w:t>
      </w:r>
    </w:p>
    <w:p w14:paraId="2F3F7DCC" w14:textId="77777777" w:rsidR="000D7246" w:rsidRDefault="00DF6837">
      <w:pPr>
        <w:pStyle w:val="a"/>
        <w:numPr>
          <w:ilvl w:val="0"/>
          <w:numId w:val="11"/>
        </w:numPr>
      </w:pPr>
      <w:r>
        <w:t>Fujitsu</w:t>
      </w:r>
    </w:p>
    <w:p w14:paraId="31C9BB66" w14:textId="77777777" w:rsidR="000D7246" w:rsidRDefault="00DF6837">
      <w:pPr>
        <w:pStyle w:val="a"/>
        <w:numPr>
          <w:ilvl w:val="1"/>
          <w:numId w:val="11"/>
        </w:numPr>
      </w:pPr>
      <w:r>
        <w:t>For Scenario 2, the beam application time is the same for multiple cells in the same simultaneousU-TCI-UpdateList.</w:t>
      </w:r>
    </w:p>
    <w:p w14:paraId="23270C0D" w14:textId="77777777" w:rsidR="000D7246" w:rsidRDefault="00DF6837">
      <w:pPr>
        <w:pStyle w:val="a"/>
        <w:numPr>
          <w:ilvl w:val="1"/>
          <w:numId w:val="11"/>
        </w:numPr>
      </w:pPr>
      <w:r>
        <w:t>The beam application time is independent for the following Case 1 and Case 2 if the beam application time will be defined for both cases.</w:t>
      </w:r>
    </w:p>
    <w:p w14:paraId="2C0619F4" w14:textId="77777777" w:rsidR="000D7246" w:rsidRDefault="00DF6837">
      <w:pPr>
        <w:pStyle w:val="a"/>
        <w:numPr>
          <w:ilvl w:val="2"/>
          <w:numId w:val="11"/>
        </w:numPr>
      </w:pPr>
      <w:r>
        <w:t>Case 1: TCI state activation is performed together with TCI state indication</w:t>
      </w:r>
    </w:p>
    <w:p w14:paraId="011E6735" w14:textId="77777777" w:rsidR="000D7246" w:rsidRDefault="00DF6837">
      <w:pPr>
        <w:pStyle w:val="a"/>
        <w:numPr>
          <w:ilvl w:val="2"/>
          <w:numId w:val="11"/>
        </w:numPr>
      </w:pPr>
      <w:r>
        <w:t>Case 2: TCI state activation is performed prior to TCI state indication</w:t>
      </w:r>
    </w:p>
    <w:p w14:paraId="066A0D43" w14:textId="77777777" w:rsidR="000D7246" w:rsidRDefault="00DF6837">
      <w:pPr>
        <w:pStyle w:val="a"/>
        <w:numPr>
          <w:ilvl w:val="0"/>
          <w:numId w:val="11"/>
        </w:numPr>
      </w:pPr>
      <w:r>
        <w:t>CMCC</w:t>
      </w:r>
    </w:p>
    <w:p w14:paraId="2D8B6EE0" w14:textId="77777777" w:rsidR="000D7246" w:rsidRDefault="00DF6837">
      <w:pPr>
        <w:pStyle w:val="a"/>
        <w:numPr>
          <w:ilvl w:val="1"/>
          <w:numId w:val="11"/>
        </w:numPr>
      </w:pPr>
      <w:r>
        <w:t xml:space="preserve">Both serving cell’s SCS and the minimum value of both serving cell and target cell’s SCS can be considered as the reference SCS for beam application time.  </w:t>
      </w:r>
    </w:p>
    <w:p w14:paraId="59295ACD" w14:textId="77777777" w:rsidR="000D7246" w:rsidRDefault="00DF6837">
      <w:pPr>
        <w:pStyle w:val="a"/>
        <w:numPr>
          <w:ilvl w:val="0"/>
          <w:numId w:val="11"/>
        </w:numPr>
      </w:pPr>
      <w:r>
        <w:t>NTT DOCOMO</w:t>
      </w:r>
    </w:p>
    <w:p w14:paraId="228D59B5" w14:textId="77777777" w:rsidR="000D7246" w:rsidRDefault="00DF6837">
      <w:pPr>
        <w:pStyle w:val="a"/>
        <w:numPr>
          <w:ilvl w:val="1"/>
          <w:numId w:val="11"/>
        </w:numPr>
      </w:pPr>
      <w:r>
        <w:t>For beam application time, reference SCS refers to target cell.</w:t>
      </w:r>
    </w:p>
    <w:p w14:paraId="23B72DDA" w14:textId="77777777" w:rsidR="000D7246" w:rsidRDefault="00DF6837">
      <w:pPr>
        <w:pStyle w:val="a"/>
        <w:numPr>
          <w:ilvl w:val="1"/>
          <w:numId w:val="11"/>
        </w:numPr>
      </w:pPr>
      <w:r>
        <w:t>Discuss the relationship between beam application time and cell switching time.</w:t>
      </w:r>
    </w:p>
    <w:p w14:paraId="4566C768" w14:textId="77777777" w:rsidR="000D7246" w:rsidRDefault="00DF6837">
      <w:pPr>
        <w:pStyle w:val="a"/>
        <w:numPr>
          <w:ilvl w:val="0"/>
          <w:numId w:val="11"/>
        </w:numPr>
      </w:pPr>
      <w:r>
        <w:t>OPPO</w:t>
      </w:r>
    </w:p>
    <w:p w14:paraId="12FCB800" w14:textId="77777777" w:rsidR="000D7246" w:rsidRDefault="00DF6837">
      <w:pPr>
        <w:pStyle w:val="a"/>
        <w:numPr>
          <w:ilvl w:val="1"/>
          <w:numId w:val="11"/>
        </w:numPr>
      </w:pPr>
      <w:r>
        <w:t>The TCI state(s) indicated in the MAC CE cell switch command shall be applied starting from the slot containing the first DL reception/ UL transmission in the new cell.</w:t>
      </w:r>
    </w:p>
    <w:p w14:paraId="042B9BF7" w14:textId="77777777" w:rsidR="000D7246" w:rsidRDefault="00DF6837">
      <w:pPr>
        <w:pStyle w:val="a"/>
        <w:numPr>
          <w:ilvl w:val="0"/>
          <w:numId w:val="11"/>
        </w:numPr>
      </w:pPr>
      <w:r>
        <w:t>FGI</w:t>
      </w:r>
    </w:p>
    <w:p w14:paraId="180AFC8B" w14:textId="77777777" w:rsidR="000D7246" w:rsidRDefault="00DF6837">
      <w:pPr>
        <w:pStyle w:val="a"/>
        <w:numPr>
          <w:ilvl w:val="1"/>
          <w:numId w:val="11"/>
        </w:numPr>
      </w:pPr>
      <w:r>
        <w:lastRenderedPageBreak/>
        <w:t>The UE should have different beam application times applied based on whether TCI state activation is received before or simultaneously with the cell switch command.</w:t>
      </w:r>
    </w:p>
    <w:p w14:paraId="7887219B" w14:textId="77777777" w:rsidR="000D7246" w:rsidRDefault="00DF6837">
      <w:pPr>
        <w:pStyle w:val="a"/>
        <w:numPr>
          <w:ilvl w:val="0"/>
          <w:numId w:val="11"/>
        </w:numPr>
      </w:pPr>
      <w:r>
        <w:t>IDC</w:t>
      </w:r>
    </w:p>
    <w:p w14:paraId="73213197" w14:textId="77777777" w:rsidR="000D7246" w:rsidRDefault="00DF6837">
      <w:pPr>
        <w:pStyle w:val="a"/>
        <w:numPr>
          <w:ilvl w:val="1"/>
          <w:numId w:val="11"/>
        </w:numPr>
      </w:pPr>
      <w:r>
        <w:t>When beam indication is received together with TCI state activation in the cell switch command, the beam application time should include the time needed for RF retuning for inter-frequency cells and application of the RRC configuration.</w:t>
      </w:r>
    </w:p>
    <w:p w14:paraId="5B78587A" w14:textId="77777777" w:rsidR="000D7246" w:rsidRDefault="00DF6837">
      <w:pPr>
        <w:pStyle w:val="a"/>
        <w:numPr>
          <w:ilvl w:val="0"/>
          <w:numId w:val="11"/>
        </w:numPr>
      </w:pPr>
      <w:r>
        <w:t>Google</w:t>
      </w:r>
    </w:p>
    <w:p w14:paraId="32E72C71" w14:textId="77777777" w:rsidR="000D7246" w:rsidRDefault="00DF6837">
      <w:pPr>
        <w:pStyle w:val="a"/>
        <w:numPr>
          <w:ilvl w:val="1"/>
          <w:numId w:val="11"/>
        </w:numPr>
      </w:pPr>
      <w:r>
        <w:t>Support introducing a new beam application delay for unified TCI indication with serving cell change.</w:t>
      </w:r>
    </w:p>
    <w:p w14:paraId="69A0C902" w14:textId="77777777" w:rsidR="000D7246" w:rsidRDefault="00DF6837">
      <w:pPr>
        <w:pStyle w:val="a"/>
        <w:numPr>
          <w:ilvl w:val="0"/>
          <w:numId w:val="11"/>
        </w:numPr>
      </w:pPr>
      <w:r>
        <w:t>Qualcomm</w:t>
      </w:r>
    </w:p>
    <w:p w14:paraId="584C4963" w14:textId="77777777" w:rsidR="000D7246" w:rsidRDefault="00DF6837">
      <w:pPr>
        <w:pStyle w:val="a"/>
        <w:numPr>
          <w:ilvl w:val="1"/>
          <w:numId w:val="11"/>
        </w:numPr>
      </w:pPr>
      <w:r>
        <w:t>Application time should be specified for the SpCell/CG update command</w:t>
      </w:r>
    </w:p>
    <w:p w14:paraId="01A837E1" w14:textId="77777777" w:rsidR="000D7246" w:rsidRDefault="00DF6837">
      <w:pPr>
        <w:pStyle w:val="a"/>
        <w:numPr>
          <w:ilvl w:val="2"/>
          <w:numId w:val="11"/>
        </w:numPr>
      </w:pPr>
      <w:r>
        <w:t>Application time can be different for previously activated and deactivated new SpCell/CG</w:t>
      </w:r>
    </w:p>
    <w:p w14:paraId="2D746F35" w14:textId="77777777" w:rsidR="000D7246" w:rsidRDefault="00DF6837">
      <w:pPr>
        <w:pStyle w:val="a"/>
        <w:numPr>
          <w:ilvl w:val="1"/>
          <w:numId w:val="11"/>
        </w:numPr>
      </w:pPr>
      <w:r>
        <w:t>On the application time of the indicated TCI state(s) in the cell switch command</w:t>
      </w:r>
    </w:p>
    <w:p w14:paraId="66DB0E22" w14:textId="77777777" w:rsidR="000D7246" w:rsidRDefault="00DF6837">
      <w:pPr>
        <w:pStyle w:val="a"/>
        <w:numPr>
          <w:ilvl w:val="2"/>
          <w:numId w:val="11"/>
        </w:numPr>
      </w:pPr>
      <w:r>
        <w:t>If the TCI state activation command is received before the cell switch command</w:t>
      </w:r>
    </w:p>
    <w:p w14:paraId="7CBA176F" w14:textId="77777777" w:rsidR="000D7246" w:rsidRDefault="00DF6837">
      <w:pPr>
        <w:pStyle w:val="a"/>
        <w:numPr>
          <w:ilvl w:val="3"/>
          <w:numId w:val="11"/>
        </w:numPr>
      </w:pPr>
      <w:r>
        <w:t>The indicated TCI state application time starts from the first slot that is at least X symbols after the last symbol of the PUCCH/PUSCH carrying the HARQ-ACK for the PDSCH containing the cell switch command MAC-CE</w:t>
      </w:r>
    </w:p>
    <w:p w14:paraId="0A220732" w14:textId="77777777" w:rsidR="000D7246" w:rsidRDefault="00DF6837">
      <w:pPr>
        <w:pStyle w:val="a"/>
        <w:numPr>
          <w:ilvl w:val="4"/>
          <w:numId w:val="11"/>
        </w:numPr>
      </w:pPr>
      <w:r>
        <w:t>The first slot and the X symbols are determined based on the smallest SCS among the target CCs’ BWPs to be used after the cell switch command</w:t>
      </w:r>
    </w:p>
    <w:p w14:paraId="567AC508" w14:textId="77777777" w:rsidR="000D7246" w:rsidRDefault="00DF6837">
      <w:pPr>
        <w:pStyle w:val="a"/>
        <w:numPr>
          <w:ilvl w:val="2"/>
          <w:numId w:val="11"/>
        </w:numPr>
      </w:pPr>
      <w:r>
        <w:t>If the TCI state activation command is received together with the cell switch command</w:t>
      </w:r>
    </w:p>
    <w:p w14:paraId="3EE5A2C4" w14:textId="77777777" w:rsidR="000D7246" w:rsidRDefault="00DF6837">
      <w:pPr>
        <w:pStyle w:val="a"/>
        <w:numPr>
          <w:ilvl w:val="3"/>
          <w:numId w:val="11"/>
        </w:numPr>
      </w:pPr>
      <w:r>
        <w:t xml:space="preserve">The indicated TCI state application time starts from the first slot that is 3 ms after the slot containing the PUCCH/PUSCH carrying the HARQ-ACK for the cell switch command </w:t>
      </w:r>
    </w:p>
    <w:p w14:paraId="0AA21166" w14:textId="77777777" w:rsidR="000D7246" w:rsidRDefault="000D7246">
      <w:pPr>
        <w:pStyle w:val="a"/>
        <w:numPr>
          <w:ilvl w:val="1"/>
          <w:numId w:val="11"/>
        </w:numPr>
      </w:pPr>
    </w:p>
    <w:p w14:paraId="06822184" w14:textId="77777777" w:rsidR="000D7246" w:rsidRDefault="00DF6837">
      <w:pPr>
        <w:pStyle w:val="5"/>
        <w:ind w:left="0" w:firstLineChars="0" w:firstLine="0"/>
      </w:pPr>
      <w:r>
        <w:t>[FL observation]</w:t>
      </w:r>
    </w:p>
    <w:p w14:paraId="494C85EA" w14:textId="77777777" w:rsidR="000D7246" w:rsidRDefault="00DF6837">
      <w:r>
        <w:t>The following issues are identified regarding beam application time:</w:t>
      </w:r>
    </w:p>
    <w:p w14:paraId="17BA4E5B" w14:textId="77777777" w:rsidR="000D7246" w:rsidRDefault="00DF6837">
      <w:pPr>
        <w:pStyle w:val="a"/>
        <w:numPr>
          <w:ilvl w:val="0"/>
          <w:numId w:val="25"/>
        </w:numPr>
        <w:rPr>
          <w:b/>
          <w:lang w:val="en-US"/>
        </w:rPr>
      </w:pPr>
      <w:r>
        <w:rPr>
          <w:b/>
          <w:lang w:val="en-US"/>
        </w:rPr>
        <w:t xml:space="preserve">Details of the procedures for BeamAppTime </w:t>
      </w:r>
    </w:p>
    <w:p w14:paraId="615CC58F" w14:textId="77777777" w:rsidR="000D7246" w:rsidRDefault="00DF6837">
      <w:pPr>
        <w:pStyle w:val="a"/>
        <w:numPr>
          <w:ilvl w:val="1"/>
          <w:numId w:val="25"/>
        </w:numPr>
        <w:rPr>
          <w:b/>
          <w:lang w:val="en-US"/>
        </w:rPr>
      </w:pPr>
      <w:r>
        <w:rPr>
          <w:bCs/>
          <w:lang w:val="en-US"/>
        </w:rPr>
        <w:t>It is clarified to apply the same approach as Rel-17, i.e. UE capability is reported and then gNB configures BeamAppTime for LTM. FL agrees.</w:t>
      </w:r>
    </w:p>
    <w:p w14:paraId="3F13EA3F" w14:textId="77777777" w:rsidR="000D7246" w:rsidRDefault="00DF6837">
      <w:pPr>
        <w:pStyle w:val="a"/>
        <w:numPr>
          <w:ilvl w:val="0"/>
          <w:numId w:val="25"/>
        </w:numPr>
        <w:rPr>
          <w:b/>
          <w:lang w:val="en-US"/>
        </w:rPr>
      </w:pPr>
      <w:r>
        <w:rPr>
          <w:b/>
          <w:lang w:val="en-US"/>
        </w:rPr>
        <w:t>How many BeamAppTime will be introduced for LTM?</w:t>
      </w:r>
    </w:p>
    <w:p w14:paraId="7A0E50EB" w14:textId="77777777" w:rsidR="000D7246" w:rsidRDefault="00DF6837">
      <w:pPr>
        <w:pStyle w:val="a"/>
        <w:numPr>
          <w:ilvl w:val="1"/>
          <w:numId w:val="25"/>
        </w:numPr>
        <w:rPr>
          <w:b/>
          <w:lang w:val="en-US"/>
        </w:rPr>
      </w:pPr>
      <w:r>
        <w:rPr>
          <w:bCs/>
          <w:lang w:val="en-US"/>
        </w:rPr>
        <w:t>It was proposed to introduce separate BeamAppTime configurations for the following cases:</w:t>
      </w:r>
    </w:p>
    <w:p w14:paraId="12434601" w14:textId="77777777" w:rsidR="000D7246" w:rsidRDefault="00DF6837">
      <w:pPr>
        <w:pStyle w:val="a"/>
        <w:numPr>
          <w:ilvl w:val="2"/>
          <w:numId w:val="25"/>
        </w:numPr>
        <w:rPr>
          <w:b/>
          <w:lang w:val="en-US"/>
        </w:rPr>
      </w:pPr>
      <w:r>
        <w:rPr>
          <w:bCs/>
          <w:lang w:val="en-US"/>
        </w:rPr>
        <w:t>Condition 1: Target cell is a previously activated cell or not</w:t>
      </w:r>
    </w:p>
    <w:p w14:paraId="39E146F1" w14:textId="77777777" w:rsidR="000D7246" w:rsidRDefault="00DF6837">
      <w:pPr>
        <w:pStyle w:val="a"/>
        <w:numPr>
          <w:ilvl w:val="2"/>
          <w:numId w:val="25"/>
        </w:numPr>
        <w:rPr>
          <w:b/>
          <w:lang w:val="en-US"/>
        </w:rPr>
      </w:pPr>
      <w:r>
        <w:rPr>
          <w:bCs/>
          <w:lang w:val="en-US"/>
        </w:rPr>
        <w:t xml:space="preserve">Condition 2: </w:t>
      </w:r>
      <w:r>
        <w:t xml:space="preserve">TCI state activation command is received before the cell switch command or together with the cell switch command </w:t>
      </w:r>
    </w:p>
    <w:p w14:paraId="126B5655" w14:textId="77777777" w:rsidR="000D7246" w:rsidRDefault="00DF6837">
      <w:pPr>
        <w:pStyle w:val="a"/>
        <w:numPr>
          <w:ilvl w:val="2"/>
          <w:numId w:val="25"/>
        </w:numPr>
        <w:rPr>
          <w:b/>
          <w:lang w:val="en-US"/>
        </w:rPr>
      </w:pPr>
      <w:r>
        <w:t>Condition 3: Whether RF retuning is required or not</w:t>
      </w:r>
    </w:p>
    <w:p w14:paraId="3ADBB8FF" w14:textId="77777777" w:rsidR="000D7246" w:rsidRDefault="00DF6837">
      <w:pPr>
        <w:pStyle w:val="a"/>
        <w:numPr>
          <w:ilvl w:val="2"/>
          <w:numId w:val="25"/>
        </w:numPr>
        <w:rPr>
          <w:b/>
          <w:lang w:val="en-US"/>
        </w:rPr>
      </w:pPr>
      <w:r>
        <w:t xml:space="preserve">Condition 4: Type of unified TCI (joint or separate DL/UL) </w:t>
      </w:r>
      <w:r>
        <w:rPr>
          <w:i/>
          <w:iCs/>
        </w:rPr>
        <w:t>// FL is not clear why this needs to be considered, no reason was described in the contribution</w:t>
      </w:r>
    </w:p>
    <w:p w14:paraId="1A54D85E" w14:textId="77777777" w:rsidR="000D7246" w:rsidRDefault="00DF6837">
      <w:pPr>
        <w:pStyle w:val="a"/>
        <w:numPr>
          <w:ilvl w:val="0"/>
          <w:numId w:val="25"/>
        </w:numPr>
        <w:rPr>
          <w:b/>
          <w:lang w:val="en-US"/>
        </w:rPr>
      </w:pPr>
      <w:r>
        <w:rPr>
          <w:b/>
          <w:lang w:val="en-US"/>
        </w:rPr>
        <w:t>Handling of CA (if simultaneousU-TCI-UpdateList is introduced)</w:t>
      </w:r>
    </w:p>
    <w:p w14:paraId="43FD5DCC" w14:textId="77777777" w:rsidR="000D7246" w:rsidRDefault="00DF6837">
      <w:pPr>
        <w:pStyle w:val="a"/>
        <w:numPr>
          <w:ilvl w:val="1"/>
          <w:numId w:val="25"/>
        </w:numPr>
        <w:rPr>
          <w:bCs/>
          <w:lang w:val="en-US"/>
        </w:rPr>
      </w:pPr>
      <w:r>
        <w:rPr>
          <w:bCs/>
          <w:lang w:val="en-US"/>
        </w:rPr>
        <w:t>Should the same value be applied for all target cells?</w:t>
      </w:r>
    </w:p>
    <w:p w14:paraId="6A04382B" w14:textId="77777777" w:rsidR="000D7246" w:rsidRDefault="00DF6837">
      <w:pPr>
        <w:pStyle w:val="a"/>
        <w:numPr>
          <w:ilvl w:val="1"/>
          <w:numId w:val="25"/>
        </w:numPr>
        <w:rPr>
          <w:bCs/>
          <w:lang w:val="en-US"/>
        </w:rPr>
      </w:pPr>
      <w:r>
        <w:rPr>
          <w:bCs/>
          <w:lang w:val="en-US"/>
        </w:rPr>
        <w:t>Then, how is the value selected?</w:t>
      </w:r>
    </w:p>
    <w:p w14:paraId="3EEBBA63" w14:textId="77777777" w:rsidR="000D7246" w:rsidRDefault="00DF6837">
      <w:pPr>
        <w:pStyle w:val="a"/>
        <w:numPr>
          <w:ilvl w:val="0"/>
          <w:numId w:val="25"/>
        </w:numPr>
        <w:rPr>
          <w:b/>
          <w:lang w:val="en-US"/>
        </w:rPr>
      </w:pPr>
      <w:r>
        <w:rPr>
          <w:b/>
          <w:lang w:val="en-US"/>
        </w:rPr>
        <w:t>Exact values for BeamAppTime UE capability and configuration</w:t>
      </w:r>
    </w:p>
    <w:p w14:paraId="745A4FF6" w14:textId="77777777" w:rsidR="000D7246" w:rsidRDefault="00DF6837">
      <w:pPr>
        <w:pStyle w:val="a"/>
        <w:numPr>
          <w:ilvl w:val="1"/>
          <w:numId w:val="25"/>
        </w:numPr>
        <w:rPr>
          <w:bCs/>
          <w:lang w:val="en-US"/>
        </w:rPr>
      </w:pPr>
      <w:r>
        <w:rPr>
          <w:bCs/>
          <w:lang w:val="en-US"/>
        </w:rPr>
        <w:t>UE capability can be discussed in the UE capability session</w:t>
      </w:r>
    </w:p>
    <w:p w14:paraId="47BA9511" w14:textId="77777777" w:rsidR="000D7246" w:rsidRDefault="00DF6837">
      <w:pPr>
        <w:pStyle w:val="a"/>
        <w:numPr>
          <w:ilvl w:val="1"/>
          <w:numId w:val="25"/>
        </w:numPr>
        <w:rPr>
          <w:bCs/>
          <w:lang w:val="en-US"/>
        </w:rPr>
      </w:pPr>
      <w:r>
        <w:rPr>
          <w:bCs/>
          <w:lang w:val="en-US"/>
        </w:rPr>
        <w:lastRenderedPageBreak/>
        <w:t>Values for BeamAppTime configuration should be discussed after receiving reply LS from RAN2 and RAN4</w:t>
      </w:r>
    </w:p>
    <w:p w14:paraId="5BF57B06" w14:textId="77777777" w:rsidR="000D7246" w:rsidRDefault="00DF6837">
      <w:pPr>
        <w:pStyle w:val="a"/>
        <w:numPr>
          <w:ilvl w:val="1"/>
          <w:numId w:val="25"/>
        </w:numPr>
        <w:rPr>
          <w:bCs/>
          <w:lang w:val="en-US"/>
        </w:rPr>
      </w:pPr>
      <w:r>
        <w:rPr>
          <w:bCs/>
          <w:lang w:val="en-US"/>
        </w:rPr>
        <w:t xml:space="preserve">Also, it is pointed out that the value may be deferent depending on </w:t>
      </w:r>
      <w:r>
        <w:t xml:space="preserve">whether to start TRS tracking after cell switch </w:t>
      </w:r>
      <w:r>
        <w:sym w:font="Wingdings" w:char="F0E0"/>
      </w:r>
      <w:r>
        <w:t xml:space="preserve"> this has a dependency with the discussion in 5.3.2/5.5.2</w:t>
      </w:r>
    </w:p>
    <w:p w14:paraId="737D8AD0" w14:textId="77777777" w:rsidR="000D7246" w:rsidRDefault="00DF6837">
      <w:pPr>
        <w:pStyle w:val="a"/>
        <w:numPr>
          <w:ilvl w:val="1"/>
          <w:numId w:val="25"/>
        </w:numPr>
        <w:rPr>
          <w:bCs/>
          <w:lang w:val="en-US"/>
        </w:rPr>
      </w:pPr>
      <w:r>
        <w:rPr>
          <w:bCs/>
          <w:lang w:val="en-US"/>
        </w:rPr>
        <w:t xml:space="preserve">The minimum value will be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where reference SCS need further discussion. </w:t>
      </w:r>
    </w:p>
    <w:p w14:paraId="32435482" w14:textId="77777777" w:rsidR="000D7246" w:rsidRDefault="00DF6837">
      <w:pPr>
        <w:numPr>
          <w:ilvl w:val="0"/>
          <w:numId w:val="25"/>
        </w:numPr>
        <w:rPr>
          <w:b/>
          <w:bCs/>
          <w:lang w:val="en-US"/>
        </w:rPr>
      </w:pPr>
      <w:r>
        <w:rPr>
          <w:b/>
          <w:bCs/>
          <w:lang w:val="en-US"/>
        </w:rPr>
        <w:t>Reference SCS</w:t>
      </w:r>
    </w:p>
    <w:p w14:paraId="5C0DDE4F" w14:textId="77777777" w:rsidR="000D7246" w:rsidRDefault="00DF6837">
      <w:pPr>
        <w:numPr>
          <w:ilvl w:val="1"/>
          <w:numId w:val="25"/>
        </w:numPr>
        <w:rPr>
          <w:lang w:val="en-US"/>
        </w:rPr>
      </w:pPr>
      <w:r>
        <w:rPr>
          <w:lang w:val="en-US"/>
        </w:rPr>
        <w:t xml:space="preserve">Target cell </w:t>
      </w:r>
    </w:p>
    <w:p w14:paraId="1B1669CC" w14:textId="77777777" w:rsidR="000D7246" w:rsidRDefault="00DF6837">
      <w:pPr>
        <w:numPr>
          <w:ilvl w:val="1"/>
          <w:numId w:val="25"/>
        </w:numPr>
        <w:rPr>
          <w:lang w:val="en-US"/>
        </w:rPr>
      </w:pPr>
      <w:r>
        <w:rPr>
          <w:lang w:val="en-US"/>
        </w:rPr>
        <w:t>Min (target cell, candidate cell)</w:t>
      </w:r>
    </w:p>
    <w:p w14:paraId="45E57C91" w14:textId="77777777" w:rsidR="000D7246" w:rsidRDefault="000D7246">
      <w:pPr>
        <w:rPr>
          <w:lang w:val="en-US"/>
        </w:rPr>
      </w:pPr>
    </w:p>
    <w:p w14:paraId="0FE8AF21" w14:textId="77777777" w:rsidR="000D7246" w:rsidRDefault="00DF6837">
      <w:r>
        <w:tab/>
      </w:r>
    </w:p>
    <w:p w14:paraId="6C934067" w14:textId="77777777" w:rsidR="000D7246" w:rsidRDefault="00DF6837">
      <w:pPr>
        <w:pStyle w:val="5"/>
      </w:pPr>
      <w:r>
        <w:t>[FL Proposal 5-3-6a-v1]</w:t>
      </w:r>
    </w:p>
    <w:p w14:paraId="681AB131" w14:textId="77777777" w:rsidR="000D7246" w:rsidRDefault="00DF6837">
      <w:pPr>
        <w:pStyle w:val="a"/>
        <w:numPr>
          <w:ilvl w:val="0"/>
          <w:numId w:val="25"/>
        </w:numPr>
      </w:pPr>
      <w:r>
        <w:rPr>
          <w:bCs/>
          <w:lang w:val="en-US"/>
        </w:rPr>
        <w:t>UE capability(ies) for beam application time is/are reported, and then gNB configures parameter(s) for LTM beam application time</w:t>
      </w:r>
    </w:p>
    <w:p w14:paraId="630C95B7" w14:textId="77777777" w:rsidR="000D7246" w:rsidRDefault="00DF6837">
      <w:pPr>
        <w:rPr>
          <w:b/>
          <w:bCs/>
          <w:color w:val="FF0000"/>
        </w:rPr>
      </w:pPr>
      <w:r>
        <w:rPr>
          <w:b/>
          <w:bCs/>
          <w:color w:val="FF0000"/>
        </w:rPr>
        <w:t>FL note: RRC impact exists for this proposal</w:t>
      </w:r>
    </w:p>
    <w:p w14:paraId="74D8836A" w14:textId="77777777" w:rsidR="000D7246" w:rsidRDefault="00DF6837">
      <w:pPr>
        <w:pStyle w:val="5"/>
      </w:pPr>
      <w:r>
        <w:t>[FL Proposal 5-3-6b-v1]</w:t>
      </w:r>
    </w:p>
    <w:p w14:paraId="313675F7" w14:textId="77777777" w:rsidR="000D7246" w:rsidRDefault="00DF6837">
      <w:pPr>
        <w:pStyle w:val="a"/>
        <w:numPr>
          <w:ilvl w:val="0"/>
          <w:numId w:val="25"/>
        </w:numPr>
      </w:pPr>
      <w:r>
        <w:rPr>
          <w:bCs/>
          <w:lang w:val="en-US"/>
        </w:rPr>
        <w:t>gNB can configure 3 values for LTM beam application time for each candidate cell where the applied value depends on the following conditions</w:t>
      </w:r>
    </w:p>
    <w:p w14:paraId="11585355" w14:textId="77777777" w:rsidR="000D7246" w:rsidRDefault="00DF6837">
      <w:pPr>
        <w:pStyle w:val="a"/>
        <w:numPr>
          <w:ilvl w:val="1"/>
          <w:numId w:val="25"/>
        </w:numPr>
      </w:pPr>
      <w:r>
        <w:t>TCI state is activated before the cell switch command, which includes</w:t>
      </w:r>
    </w:p>
    <w:p w14:paraId="0481AC1D" w14:textId="77777777" w:rsidR="000D7246" w:rsidRDefault="00DF6837">
      <w:pPr>
        <w:pStyle w:val="a"/>
        <w:numPr>
          <w:ilvl w:val="2"/>
          <w:numId w:val="25"/>
        </w:numPr>
      </w:pPr>
      <w:r>
        <w:t>The target cell has been activated (i.e. previously activated PScell or Scell)</w:t>
      </w:r>
    </w:p>
    <w:p w14:paraId="7DB48BE7" w14:textId="77777777" w:rsidR="000D7246" w:rsidRDefault="00DF6837">
      <w:pPr>
        <w:pStyle w:val="a"/>
        <w:numPr>
          <w:ilvl w:val="2"/>
          <w:numId w:val="25"/>
        </w:numPr>
      </w:pPr>
      <w:r>
        <w:t xml:space="preserve">The corresponding TCI state activation is received cell switch command </w:t>
      </w:r>
    </w:p>
    <w:p w14:paraId="1268260A" w14:textId="77777777" w:rsidR="000D7246" w:rsidRDefault="00DF6837">
      <w:pPr>
        <w:pStyle w:val="a"/>
        <w:numPr>
          <w:ilvl w:val="1"/>
          <w:numId w:val="25"/>
        </w:numPr>
      </w:pPr>
      <w:r>
        <w:t>TCI state activation command is received together with the cell switch command, and RF retuning is not required</w:t>
      </w:r>
    </w:p>
    <w:p w14:paraId="408810B2" w14:textId="77777777" w:rsidR="000D7246" w:rsidRDefault="00DF6837">
      <w:pPr>
        <w:pStyle w:val="a"/>
        <w:numPr>
          <w:ilvl w:val="1"/>
          <w:numId w:val="25"/>
        </w:numPr>
      </w:pPr>
      <w:r>
        <w:t>TCI state activation command is received together with the cell switch command, and RF retuning is required</w:t>
      </w:r>
    </w:p>
    <w:p w14:paraId="3EF545F2" w14:textId="77777777" w:rsidR="000D7246" w:rsidRDefault="00DF6837">
      <w:pPr>
        <w:rPr>
          <w:b/>
          <w:bCs/>
          <w:color w:val="FF0000"/>
        </w:rPr>
      </w:pPr>
      <w:r>
        <w:rPr>
          <w:b/>
          <w:bCs/>
          <w:color w:val="FF0000"/>
        </w:rPr>
        <w:t>FL note: RRC impact exists for this proposal</w:t>
      </w:r>
    </w:p>
    <w:p w14:paraId="6289211D" w14:textId="77777777" w:rsidR="000D7246" w:rsidRDefault="00DF6837">
      <w:pPr>
        <w:pStyle w:val="5"/>
      </w:pPr>
      <w:r>
        <w:t>[FL Proposal 5-3-6c-v1]</w:t>
      </w:r>
    </w:p>
    <w:p w14:paraId="41C84B53" w14:textId="77777777" w:rsidR="000D7246" w:rsidRDefault="00DF6837">
      <w:pPr>
        <w:numPr>
          <w:ilvl w:val="0"/>
          <w:numId w:val="25"/>
        </w:numPr>
        <w:rPr>
          <w:lang w:val="en-US"/>
        </w:rPr>
      </w:pPr>
      <w:r>
        <w:rPr>
          <w:lang w:val="en-US"/>
        </w:rPr>
        <w:t>Reference SCS is determined by</w:t>
      </w:r>
    </w:p>
    <w:p w14:paraId="3BFE774F" w14:textId="77777777" w:rsidR="000D7246" w:rsidRDefault="00DF6837">
      <w:pPr>
        <w:numPr>
          <w:ilvl w:val="1"/>
          <w:numId w:val="25"/>
        </w:numPr>
        <w:rPr>
          <w:lang w:val="en-US"/>
        </w:rPr>
      </w:pPr>
      <w:r>
        <w:rPr>
          <w:lang w:val="en-US"/>
        </w:rPr>
        <w:t xml:space="preserve">Alt 1: SCS for target cell </w:t>
      </w:r>
    </w:p>
    <w:p w14:paraId="2C33E878" w14:textId="77777777" w:rsidR="000D7246" w:rsidRDefault="00DF6837">
      <w:pPr>
        <w:numPr>
          <w:ilvl w:val="1"/>
          <w:numId w:val="25"/>
        </w:numPr>
        <w:rPr>
          <w:lang w:val="en-US"/>
        </w:rPr>
      </w:pPr>
      <w:r>
        <w:rPr>
          <w:lang w:val="en-US"/>
        </w:rPr>
        <w:t>Alt 2: min (SCS for target cell, SCS for candidate cell)</w:t>
      </w:r>
    </w:p>
    <w:p w14:paraId="5E6A041B" w14:textId="77777777" w:rsidR="000D7246" w:rsidRDefault="00DF6837">
      <w:pPr>
        <w:rPr>
          <w:i/>
          <w:iCs/>
        </w:rPr>
      </w:pPr>
      <w:r>
        <w:rPr>
          <w:i/>
          <w:iCs/>
        </w:rPr>
        <w:t>FL note: No RRC impact exists for this proposal</w:t>
      </w:r>
    </w:p>
    <w:p w14:paraId="242C68B6" w14:textId="77777777" w:rsidR="000D7246" w:rsidRDefault="000D7246">
      <w:pPr>
        <w:rPr>
          <w:i/>
          <w:iCs/>
        </w:rPr>
      </w:pPr>
    </w:p>
    <w:p w14:paraId="56B9CCFB" w14:textId="77777777" w:rsidR="000D7246" w:rsidRDefault="00DF6837">
      <w:pPr>
        <w:pStyle w:val="5"/>
      </w:pPr>
      <w:r>
        <w:t>[FL Proposal 5-3-6d-v1]</w:t>
      </w:r>
    </w:p>
    <w:p w14:paraId="30F9A23C" w14:textId="77777777" w:rsidR="000D7246" w:rsidRDefault="00DF6837">
      <w:pPr>
        <w:numPr>
          <w:ilvl w:val="0"/>
          <w:numId w:val="25"/>
        </w:numPr>
        <w:rPr>
          <w:lang w:val="en-US"/>
        </w:rPr>
      </w:pPr>
      <w:r>
        <w:rPr>
          <w:lang w:val="en-US"/>
        </w:rPr>
        <w:t>When multiple target cells are indicated by cell switch command, the same beam application time is applied to the target cells</w:t>
      </w:r>
    </w:p>
    <w:p w14:paraId="73D1A498" w14:textId="77777777" w:rsidR="000D7246" w:rsidRDefault="00DF6837">
      <w:pPr>
        <w:numPr>
          <w:ilvl w:val="1"/>
          <w:numId w:val="25"/>
        </w:numPr>
        <w:rPr>
          <w:lang w:val="en-US"/>
        </w:rPr>
      </w:pPr>
      <w:r>
        <w:rPr>
          <w:lang w:val="en-US"/>
        </w:rPr>
        <w:t xml:space="preserve">Discuss further in RAN1#114 which target cell is used for reference SCS. </w:t>
      </w:r>
    </w:p>
    <w:p w14:paraId="4CA46264" w14:textId="77777777" w:rsidR="000D7246" w:rsidRDefault="00DF6837">
      <w:pPr>
        <w:rPr>
          <w:i/>
          <w:iCs/>
        </w:rPr>
      </w:pPr>
      <w:r>
        <w:rPr>
          <w:i/>
          <w:iCs/>
        </w:rPr>
        <w:lastRenderedPageBreak/>
        <w:t>FL note: No RRC impact exists for this proposal</w:t>
      </w:r>
    </w:p>
    <w:p w14:paraId="595F63E1" w14:textId="77777777" w:rsidR="000D7246" w:rsidRDefault="000D7246">
      <w:pPr>
        <w:rPr>
          <w:i/>
          <w:iCs/>
        </w:rPr>
      </w:pPr>
    </w:p>
    <w:p w14:paraId="3B878881" w14:textId="77777777" w:rsidR="000D7246" w:rsidRDefault="00DF6837">
      <w:pPr>
        <w:pStyle w:val="5"/>
      </w:pPr>
      <w:r>
        <w:t>[Comments to FL Proposal 5-3-6a-v1, 5-3-6b-v1, 5-3-6c-v1 and 5-3-6d-v1]</w:t>
      </w:r>
    </w:p>
    <w:tbl>
      <w:tblPr>
        <w:tblStyle w:val="8"/>
        <w:tblW w:w="9773" w:type="dxa"/>
        <w:tblLook w:val="04A0" w:firstRow="1" w:lastRow="0" w:firstColumn="1" w:lastColumn="0" w:noHBand="0" w:noVBand="1"/>
      </w:tblPr>
      <w:tblGrid>
        <w:gridCol w:w="1603"/>
        <w:gridCol w:w="8170"/>
      </w:tblGrid>
      <w:tr w:rsidR="000D7246" w14:paraId="61363649" w14:textId="77777777" w:rsidTr="000D7246">
        <w:trPr>
          <w:cnfStyle w:val="100000000000" w:firstRow="1" w:lastRow="0" w:firstColumn="0" w:lastColumn="0" w:oddVBand="0" w:evenVBand="0" w:oddHBand="0" w:evenHBand="0" w:firstRowFirstColumn="0" w:firstRowLastColumn="0" w:lastRowFirstColumn="0" w:lastRowLastColumn="0"/>
        </w:trPr>
        <w:tc>
          <w:tcPr>
            <w:tcW w:w="1603" w:type="dxa"/>
          </w:tcPr>
          <w:p w14:paraId="598C8791" w14:textId="77777777" w:rsidR="000D7246" w:rsidRDefault="00DF6837">
            <w:pPr>
              <w:rPr>
                <w:b w:val="0"/>
                <w:bCs w:val="0"/>
              </w:rPr>
            </w:pPr>
            <w:r>
              <w:rPr>
                <w:rFonts w:hint="eastAsia"/>
              </w:rPr>
              <w:t>C</w:t>
            </w:r>
            <w:r>
              <w:t>ompany</w:t>
            </w:r>
          </w:p>
        </w:tc>
        <w:tc>
          <w:tcPr>
            <w:tcW w:w="8170" w:type="dxa"/>
          </w:tcPr>
          <w:p w14:paraId="7F39A32F" w14:textId="77777777" w:rsidR="000D7246" w:rsidRDefault="00DF6837">
            <w:pPr>
              <w:rPr>
                <w:b w:val="0"/>
                <w:bCs w:val="0"/>
              </w:rPr>
            </w:pPr>
            <w:r>
              <w:rPr>
                <w:rFonts w:hint="eastAsia"/>
              </w:rPr>
              <w:t>C</w:t>
            </w:r>
            <w:r>
              <w:t>omment</w:t>
            </w:r>
          </w:p>
        </w:tc>
      </w:tr>
      <w:tr w:rsidR="000D7246" w14:paraId="24E8BB85" w14:textId="77777777" w:rsidTr="000D7246">
        <w:tc>
          <w:tcPr>
            <w:tcW w:w="1603" w:type="dxa"/>
          </w:tcPr>
          <w:p w14:paraId="77CD843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8170" w:type="dxa"/>
          </w:tcPr>
          <w:p w14:paraId="2256B2FD" w14:textId="77777777" w:rsidR="000D7246" w:rsidRDefault="00DF6837">
            <w:pPr>
              <w:rPr>
                <w:rFonts w:eastAsia="SimSun"/>
                <w:lang w:eastAsia="zh-CN"/>
              </w:rPr>
            </w:pPr>
            <w:r>
              <w:rPr>
                <w:rFonts w:eastAsia="SimSun"/>
                <w:lang w:eastAsia="zh-CN"/>
              </w:rPr>
              <w:t>5-3-6a-v1: Ok with the principle.</w:t>
            </w:r>
          </w:p>
          <w:p w14:paraId="731D4895" w14:textId="77777777" w:rsidR="000D7246" w:rsidRDefault="00DF6837">
            <w:r>
              <w:t>5-3-6b-v1: why consider these 3 conditions? We think more conditions may be needed.</w:t>
            </w:r>
          </w:p>
          <w:p w14:paraId="45767091" w14:textId="77777777" w:rsidR="000D7246" w:rsidRDefault="00DF6837">
            <w:r>
              <w:t>5-3-6c-v1: OK.</w:t>
            </w:r>
          </w:p>
          <w:p w14:paraId="6BC94F01" w14:textId="77777777" w:rsidR="000D7246" w:rsidRDefault="00DF6837">
            <w:pPr>
              <w:rPr>
                <w:rFonts w:eastAsia="SimSun"/>
                <w:lang w:eastAsia="zh-CN"/>
              </w:rPr>
            </w:pPr>
            <w:r>
              <w:t>5-3-6d-v1: OK.</w:t>
            </w:r>
          </w:p>
        </w:tc>
      </w:tr>
      <w:tr w:rsidR="000D7246" w14:paraId="50F69F48" w14:textId="77777777" w:rsidTr="000D7246">
        <w:tc>
          <w:tcPr>
            <w:tcW w:w="1603" w:type="dxa"/>
          </w:tcPr>
          <w:p w14:paraId="0F6EB55C"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8170" w:type="dxa"/>
          </w:tcPr>
          <w:p w14:paraId="25304E4F" w14:textId="77777777" w:rsidR="000D7246" w:rsidRDefault="00DF6837">
            <w:r>
              <w:rPr>
                <w:b/>
                <w:bCs/>
              </w:rPr>
              <w:t>Proposal 5-3-6a-v1</w:t>
            </w:r>
            <w:r>
              <w:t>: Support.</w:t>
            </w:r>
          </w:p>
          <w:p w14:paraId="4938F5E7" w14:textId="77777777" w:rsidR="000D7246" w:rsidRDefault="00DF6837">
            <w:r>
              <w:rPr>
                <w:b/>
                <w:bCs/>
              </w:rPr>
              <w:t>Proposal 5-3-6b-v1</w:t>
            </w:r>
            <w:r>
              <w:t>: If RF retuning is an impact factor, it is not clear why whether to have RF retuning is not mentioned for the first sub-bullet “TCI state is activated before cell switch command”. Also, the meaning of the second sub-sub-bullet “The corresponding TCI state activation is received cell switch command</w:t>
            </w:r>
            <w:r>
              <w:rPr>
                <w:rFonts w:eastAsia="SimSun"/>
                <w:lang w:eastAsia="zh-CN"/>
              </w:rPr>
              <w:t>” is not clear.</w:t>
            </w:r>
            <w:r>
              <w:t xml:space="preserve"> </w:t>
            </w:r>
          </w:p>
          <w:p w14:paraId="293E8A84" w14:textId="77777777" w:rsidR="000D7246" w:rsidRDefault="00DF6837">
            <w:r>
              <w:rPr>
                <w:b/>
                <w:bCs/>
              </w:rPr>
              <w:t>Proposal 5-3-6c-v1</w:t>
            </w:r>
            <w:r>
              <w:t>: Support. Alt 1 is preferred.</w:t>
            </w:r>
          </w:p>
          <w:p w14:paraId="5F54BD7F" w14:textId="77777777" w:rsidR="000D7246" w:rsidRDefault="00DF6837">
            <w:pPr>
              <w:rPr>
                <w:rFonts w:eastAsia="SimSun"/>
                <w:lang w:eastAsia="zh-CN"/>
              </w:rPr>
            </w:pPr>
            <w:r>
              <w:rPr>
                <w:b/>
                <w:bCs/>
              </w:rPr>
              <w:t>Proposal 5-3-6d-v1</w:t>
            </w:r>
            <w:r>
              <w:t>: Support.</w:t>
            </w:r>
          </w:p>
        </w:tc>
      </w:tr>
      <w:tr w:rsidR="000D7246" w14:paraId="4968296F" w14:textId="77777777" w:rsidTr="000D7246">
        <w:tc>
          <w:tcPr>
            <w:tcW w:w="1603" w:type="dxa"/>
          </w:tcPr>
          <w:p w14:paraId="20496772" w14:textId="77777777" w:rsidR="000D7246" w:rsidRDefault="00DF6837">
            <w:r>
              <w:t>Ericsson</w:t>
            </w:r>
          </w:p>
        </w:tc>
        <w:tc>
          <w:tcPr>
            <w:tcW w:w="8170" w:type="dxa"/>
          </w:tcPr>
          <w:p w14:paraId="3B125589" w14:textId="77777777" w:rsidR="000D7246" w:rsidRDefault="00DF6837">
            <w:r>
              <w:rPr>
                <w:rFonts w:eastAsia="SimSun"/>
                <w:lang w:eastAsia="zh-CN"/>
              </w:rPr>
              <w:t>P5-3-6a-v1: Support</w:t>
            </w:r>
            <w:r>
              <w:rPr>
                <w:rFonts w:eastAsia="SimSun"/>
                <w:lang w:eastAsia="zh-CN"/>
              </w:rPr>
              <w:br/>
              <w:t>P5-3-6b-v1: Not needed. The gNB knows the properties of each target, and would configure the correct value.</w:t>
            </w:r>
            <w:r>
              <w:rPr>
                <w:rFonts w:eastAsia="SimSun"/>
                <w:lang w:eastAsia="zh-CN"/>
              </w:rPr>
              <w:br/>
              <w:t>P5-3-6c-v1: This is mainly important if the BAT is signaled in slots/symbols. We should determine the unit of the BAT first.</w:t>
            </w:r>
            <w:r>
              <w:rPr>
                <w:rFonts w:eastAsia="SimSun"/>
                <w:lang w:eastAsia="zh-CN"/>
              </w:rPr>
              <w:br/>
              <w:t>P5-3-6c-v1: Do not support. We have not agreed CA operation yet.</w:t>
            </w:r>
          </w:p>
        </w:tc>
      </w:tr>
      <w:tr w:rsidR="000D7246" w14:paraId="1BAB2485" w14:textId="77777777" w:rsidTr="000D7246">
        <w:tc>
          <w:tcPr>
            <w:tcW w:w="1603" w:type="dxa"/>
          </w:tcPr>
          <w:p w14:paraId="3C0A57CC"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8170" w:type="dxa"/>
          </w:tcPr>
          <w:p w14:paraId="73D70A18" w14:textId="77777777" w:rsidR="000D7246" w:rsidRDefault="00DF6837">
            <w:pPr>
              <w:rPr>
                <w:rFonts w:eastAsia="SimSun"/>
                <w:lang w:val="en-US" w:eastAsia="zh-CN"/>
              </w:rPr>
            </w:pPr>
            <w:r>
              <w:rPr>
                <w:rFonts w:eastAsia="SimSun"/>
                <w:lang w:eastAsia="zh-CN"/>
              </w:rPr>
              <w:t xml:space="preserve">RAN1 sent a LS to RAN2/4 to inform them the definition of beam application time. According to our RAN2 colleges, it is unnecessary to feedback ACK to the </w:t>
            </w:r>
            <w:r>
              <w:rPr>
                <w:rFonts w:eastAsia="SimSun" w:hint="eastAsia"/>
                <w:lang w:eastAsia="zh-CN"/>
              </w:rPr>
              <w:t>gNB</w:t>
            </w:r>
            <w:r>
              <w:rPr>
                <w:rFonts w:eastAsia="SimSun"/>
                <w:lang w:eastAsia="zh-CN"/>
              </w:rPr>
              <w:t xml:space="preserve"> after the reception of cell switch command to introduce additional latency. Additionally, beam application time should be considered into cell switch time. Thus, from the point view of RAN2, the definition of BAT is also not needed. So the related discussion should be postponed until the response from RAN2/4 is received.</w:t>
            </w:r>
          </w:p>
        </w:tc>
      </w:tr>
      <w:tr w:rsidR="000D7246" w14:paraId="5178D20A" w14:textId="77777777" w:rsidTr="000D7246">
        <w:tc>
          <w:tcPr>
            <w:tcW w:w="1603" w:type="dxa"/>
          </w:tcPr>
          <w:p w14:paraId="0FA4C814" w14:textId="77777777" w:rsidR="000D7246" w:rsidRDefault="00DF6837">
            <w:pPr>
              <w:rPr>
                <w:rFonts w:eastAsia="SimSun"/>
                <w:lang w:val="en-US" w:eastAsia="zh-CN"/>
              </w:rPr>
            </w:pPr>
            <w:r>
              <w:rPr>
                <w:rFonts w:eastAsia="SimSun"/>
                <w:lang w:val="en-US" w:eastAsia="zh-CN"/>
              </w:rPr>
              <w:t>OPPO</w:t>
            </w:r>
          </w:p>
        </w:tc>
        <w:tc>
          <w:tcPr>
            <w:tcW w:w="8170" w:type="dxa"/>
          </w:tcPr>
          <w:p w14:paraId="3F9C5EDD" w14:textId="77777777" w:rsidR="000D7246" w:rsidRDefault="00DF6837">
            <w:pPr>
              <w:rPr>
                <w:rFonts w:eastAsia="SimSun"/>
                <w:lang w:val="en-US" w:eastAsia="zh-CN"/>
              </w:rPr>
            </w:pPr>
            <w:r>
              <w:rPr>
                <w:rFonts w:eastAsia="SimSun"/>
                <w:lang w:val="en-US" w:eastAsia="zh-CN"/>
              </w:rPr>
              <w:t>We do not support the proposals.</w:t>
            </w:r>
          </w:p>
          <w:p w14:paraId="6CF01594" w14:textId="77777777" w:rsidR="000D7246" w:rsidRDefault="00DF6837">
            <w:pPr>
              <w:rPr>
                <w:rFonts w:eastAsia="SimSun"/>
                <w:lang w:val="en-US" w:eastAsia="zh-CN"/>
              </w:rPr>
            </w:pPr>
            <w:r>
              <w:rPr>
                <w:rFonts w:eastAsia="SimSun"/>
                <w:lang w:val="en-US" w:eastAsia="zh-CN"/>
              </w:rPr>
              <w:t>Our understanding is also that defining a dedicated BAT for LTM is not needed because the latency of cell switch is much larger the beam application in PHY. At least, this discussion shall be waited for the LS response from RAN2/4</w:t>
            </w:r>
          </w:p>
        </w:tc>
      </w:tr>
      <w:tr w:rsidR="000D7246" w14:paraId="0CDBDEC3" w14:textId="77777777" w:rsidTr="000D7246">
        <w:tc>
          <w:tcPr>
            <w:tcW w:w="1603" w:type="dxa"/>
          </w:tcPr>
          <w:p w14:paraId="231EAC77" w14:textId="77777777" w:rsidR="000D7246" w:rsidRDefault="00DF6837">
            <w:pPr>
              <w:rPr>
                <w:rFonts w:eastAsia="Malgun Gothic"/>
                <w:lang w:val="en-US" w:eastAsia="ko-KR"/>
              </w:rPr>
            </w:pPr>
            <w:r>
              <w:rPr>
                <w:rFonts w:eastAsia="SimSun"/>
                <w:lang w:val="en-US" w:eastAsia="zh-CN"/>
              </w:rPr>
              <w:t>NOKIA</w:t>
            </w:r>
          </w:p>
        </w:tc>
        <w:tc>
          <w:tcPr>
            <w:tcW w:w="8170" w:type="dxa"/>
          </w:tcPr>
          <w:p w14:paraId="6ACB1B1C" w14:textId="77777777" w:rsidR="000D7246" w:rsidRDefault="00DF6837">
            <w:pPr>
              <w:rPr>
                <w:rFonts w:eastAsia="Malgun Gothic"/>
                <w:lang w:eastAsia="ko-KR"/>
              </w:rPr>
            </w:pPr>
            <w:r>
              <w:rPr>
                <w:rFonts w:eastAsia="SimSun"/>
                <w:lang w:val="en-US" w:eastAsia="zh-CN"/>
              </w:rPr>
              <w:t xml:space="preserve">We agree that this may have some RRC impact and therefore this issue is marked “high” for this meeting. But at the same time we think that RAN2/4 may be better to handle this issue as in the case of LTM as it is not same as the existing RAN1 “beam application time” – the more important is the overall cell switch delay – the UE will not be able to use/apply the beam until the cell switch delay completes. Therefore, it would make sense, if R4 discusses all relevant delay components. </w:t>
            </w:r>
          </w:p>
        </w:tc>
      </w:tr>
      <w:tr w:rsidR="000D7246" w14:paraId="613397F6" w14:textId="77777777" w:rsidTr="000D7246">
        <w:tc>
          <w:tcPr>
            <w:tcW w:w="1603" w:type="dxa"/>
          </w:tcPr>
          <w:p w14:paraId="69FD8D5E" w14:textId="77777777" w:rsidR="000D7246" w:rsidRDefault="00DF6837">
            <w:pPr>
              <w:rPr>
                <w:rFonts w:eastAsia="SimSun"/>
                <w:lang w:val="en-US" w:eastAsia="zh-CN"/>
              </w:rPr>
            </w:pPr>
            <w:r>
              <w:rPr>
                <w:rFonts w:eastAsia="SimSun"/>
                <w:lang w:val="en-US" w:eastAsia="zh-CN"/>
              </w:rPr>
              <w:lastRenderedPageBreak/>
              <w:t>QC</w:t>
            </w:r>
          </w:p>
        </w:tc>
        <w:tc>
          <w:tcPr>
            <w:tcW w:w="8170" w:type="dxa"/>
          </w:tcPr>
          <w:p w14:paraId="3F2547A2" w14:textId="77777777" w:rsidR="000D7246" w:rsidRDefault="00DF6837">
            <w:pPr>
              <w:rPr>
                <w:rFonts w:eastAsia="SimSun"/>
                <w:lang w:val="en-US" w:eastAsia="zh-CN"/>
              </w:rPr>
            </w:pPr>
            <w:r>
              <w:rPr>
                <w:rFonts w:eastAsia="SimSun"/>
                <w:lang w:val="en-US" w:eastAsia="zh-CN"/>
              </w:rPr>
              <w:t>For proposal 5-3-6a-v1, suggest for the following wording, since beam application time may not be needed if we have cell switch time</w:t>
            </w:r>
          </w:p>
          <w:p w14:paraId="1439EEB1" w14:textId="77777777" w:rsidR="000D7246" w:rsidRDefault="00DF6837">
            <w:pPr>
              <w:pStyle w:val="a"/>
              <w:numPr>
                <w:ilvl w:val="0"/>
                <w:numId w:val="25"/>
              </w:numPr>
              <w:rPr>
                <w:color w:val="FF0000"/>
              </w:rPr>
            </w:pPr>
            <w:r>
              <w:rPr>
                <w:bCs/>
                <w:lang w:val="en-US"/>
              </w:rPr>
              <w:t xml:space="preserve">UE capability(ies) for beam application time is/are reported, and then gNB configures </w:t>
            </w:r>
            <w:r>
              <w:rPr>
                <w:bCs/>
                <w:color w:val="FF0000"/>
                <w:lang w:val="en-US"/>
              </w:rPr>
              <w:t xml:space="preserve">related LTM parameter(s), e.g. cell switch and/or beam application time if introduced, </w:t>
            </w:r>
            <w:r>
              <w:rPr>
                <w:bCs/>
                <w:strike/>
                <w:color w:val="FF0000"/>
                <w:lang w:val="en-US"/>
              </w:rPr>
              <w:t>for LTM beam application time</w:t>
            </w:r>
            <w:r>
              <w:rPr>
                <w:bCs/>
                <w:color w:val="FF0000"/>
                <w:lang w:val="en-US"/>
              </w:rPr>
              <w:t xml:space="preserve"> subject to the reported UE capability(ies)</w:t>
            </w:r>
          </w:p>
          <w:p w14:paraId="0D86B1CE" w14:textId="77777777" w:rsidR="000D7246" w:rsidRDefault="00DF6837">
            <w:pPr>
              <w:rPr>
                <w:rFonts w:eastAsia="SimSun"/>
                <w:lang w:eastAsia="zh-CN"/>
              </w:rPr>
            </w:pPr>
            <w:r>
              <w:rPr>
                <w:rFonts w:eastAsia="SimSun"/>
                <w:lang w:eastAsia="zh-CN"/>
              </w:rPr>
              <w:t>For proposal 5-5-6b-v1, no need. gNB can just configure cell switch time according to UE capability in each case</w:t>
            </w:r>
          </w:p>
          <w:p w14:paraId="035FD37A" w14:textId="77777777" w:rsidR="000D7246" w:rsidRDefault="00DF6837">
            <w:pPr>
              <w:rPr>
                <w:rFonts w:eastAsia="SimSun"/>
                <w:lang w:eastAsia="zh-CN"/>
              </w:rPr>
            </w:pPr>
            <w:r>
              <w:rPr>
                <w:rFonts w:eastAsia="SimSun"/>
                <w:lang w:eastAsia="zh-CN"/>
              </w:rPr>
              <w:t>For proposal 5-3-6c-v1, Alt1 for cell switching application time. Why need to consider SCS for candidate cell, which is not target cell?</w:t>
            </w:r>
          </w:p>
          <w:p w14:paraId="0E40A62C" w14:textId="77777777" w:rsidR="000D7246" w:rsidRDefault="00DF6837">
            <w:pPr>
              <w:rPr>
                <w:rFonts w:eastAsia="SimSun"/>
                <w:lang w:val="en-US" w:eastAsia="zh-CN"/>
              </w:rPr>
            </w:pPr>
            <w:r>
              <w:rPr>
                <w:rFonts w:eastAsia="SimSun"/>
                <w:lang w:val="en-US" w:eastAsia="zh-CN"/>
              </w:rPr>
              <w:t xml:space="preserve">For proposal 5-3-6d-v1, no need. Only cell switch application time is needed and can be identical for multiple target cells. </w:t>
            </w:r>
          </w:p>
        </w:tc>
      </w:tr>
      <w:tr w:rsidR="000D7246" w14:paraId="5B0A751E" w14:textId="77777777" w:rsidTr="000D7246">
        <w:tc>
          <w:tcPr>
            <w:tcW w:w="1603" w:type="dxa"/>
          </w:tcPr>
          <w:p w14:paraId="13599821" w14:textId="77777777" w:rsidR="000D7246" w:rsidRDefault="00DF6837">
            <w:pPr>
              <w:rPr>
                <w:rFonts w:eastAsia="SimSun"/>
                <w:lang w:val="en-US" w:eastAsia="zh-CN"/>
              </w:rPr>
            </w:pPr>
            <w:r>
              <w:rPr>
                <w:rFonts w:eastAsia="SimSun"/>
                <w:lang w:val="en-US" w:eastAsia="zh-CN"/>
              </w:rPr>
              <w:t>Samsung</w:t>
            </w:r>
          </w:p>
        </w:tc>
        <w:tc>
          <w:tcPr>
            <w:tcW w:w="8170" w:type="dxa"/>
          </w:tcPr>
          <w:p w14:paraId="6F2DE2B5" w14:textId="77777777" w:rsidR="000D7246" w:rsidRDefault="00DF6837">
            <w:pPr>
              <w:rPr>
                <w:rFonts w:eastAsia="SimSun"/>
                <w:lang w:eastAsia="zh-CN"/>
              </w:rPr>
            </w:pPr>
            <w:r>
              <w:rPr>
                <w:rFonts w:eastAsia="SimSun"/>
                <w:lang w:eastAsia="zh-CN"/>
              </w:rPr>
              <w:t>5-3-6a-v1: OK</w:t>
            </w:r>
          </w:p>
          <w:p w14:paraId="4E5F26D9" w14:textId="77777777" w:rsidR="000D7246" w:rsidRDefault="00DF6837">
            <w:pPr>
              <w:rPr>
                <w:rFonts w:eastAsia="SimSun"/>
                <w:lang w:eastAsia="zh-CN"/>
              </w:rPr>
            </w:pPr>
            <w:r>
              <w:rPr>
                <w:rFonts w:eastAsia="SimSun"/>
                <w:lang w:eastAsia="zh-CN"/>
              </w:rPr>
              <w:t>5-3-6b-v1: Three values seems to be over-design. There can be one value for beam indication, one value for beam activation. We are also fine to have one value for both beam indication and beam activation.</w:t>
            </w:r>
          </w:p>
          <w:p w14:paraId="33623EA8" w14:textId="77777777" w:rsidR="000D7246" w:rsidRDefault="00DF6837">
            <w:pPr>
              <w:rPr>
                <w:rFonts w:eastAsia="SimSun"/>
                <w:lang w:val="en-US" w:eastAsia="zh-CN"/>
              </w:rPr>
            </w:pPr>
            <w:r>
              <w:rPr>
                <w:rFonts w:eastAsia="SimSun"/>
                <w:lang w:eastAsia="zh-CN"/>
              </w:rPr>
              <w:t>5-3-6c-v1 and 5-3-6d-v1 should be discussed together.</w:t>
            </w:r>
          </w:p>
        </w:tc>
      </w:tr>
      <w:tr w:rsidR="000D7246" w14:paraId="1D85611E" w14:textId="77777777" w:rsidTr="000D7246">
        <w:tc>
          <w:tcPr>
            <w:tcW w:w="1603" w:type="dxa"/>
          </w:tcPr>
          <w:p w14:paraId="3B3BE1AE" w14:textId="77777777" w:rsidR="000D7246" w:rsidRDefault="00DF6837">
            <w:pPr>
              <w:rPr>
                <w:rFonts w:eastAsia="SimSun"/>
                <w:lang w:eastAsia="zh-CN"/>
              </w:rPr>
            </w:pPr>
            <w:r>
              <w:rPr>
                <w:rFonts w:eastAsia="SimSun"/>
                <w:lang w:eastAsia="zh-CN"/>
              </w:rPr>
              <w:t>MediaTek</w:t>
            </w:r>
          </w:p>
        </w:tc>
        <w:tc>
          <w:tcPr>
            <w:tcW w:w="8170" w:type="dxa"/>
          </w:tcPr>
          <w:p w14:paraId="034DABA1" w14:textId="77777777" w:rsidR="000D7246" w:rsidRDefault="00DF6837">
            <w:pPr>
              <w:rPr>
                <w:rFonts w:eastAsia="SimSun"/>
                <w:lang w:val="en-US" w:eastAsia="zh-CN"/>
              </w:rPr>
            </w:pPr>
            <w:r>
              <w:rPr>
                <w:rFonts w:eastAsia="SimSun"/>
                <w:lang w:val="en-US" w:eastAsia="zh-CN"/>
              </w:rPr>
              <w:t>For proposal 5-3-6a, not support, Whether there is a separated beam application time for LTM or there is only one cell switch time including beam application time should be decided in RAN2/4. Therefore, at this stage, we should wait for RAN2/4 feedback to determine whether there is a need to discuss 5-3-6a.</w:t>
            </w:r>
          </w:p>
          <w:p w14:paraId="55BDE3AD" w14:textId="77777777" w:rsidR="000D7246" w:rsidRDefault="00DF6837">
            <w:pPr>
              <w:rPr>
                <w:rFonts w:eastAsia="SimSun"/>
                <w:lang w:val="en-US" w:eastAsia="zh-CN"/>
              </w:rPr>
            </w:pPr>
            <w:r>
              <w:rPr>
                <w:rFonts w:eastAsia="SimSun"/>
                <w:lang w:val="en-US" w:eastAsia="zh-CN"/>
              </w:rPr>
              <w:t>For proposal 5-36b/c/d, not support. Similar comment to proposal 5-3-6a where RAN2/4 input are essential for those proposals.</w:t>
            </w:r>
          </w:p>
          <w:p w14:paraId="70D459C9" w14:textId="77777777" w:rsidR="000D7246" w:rsidRDefault="000D7246">
            <w:pPr>
              <w:rPr>
                <w:rFonts w:eastAsia="SimSun"/>
                <w:lang w:val="en-US" w:eastAsia="zh-CN"/>
              </w:rPr>
            </w:pPr>
          </w:p>
        </w:tc>
      </w:tr>
      <w:tr w:rsidR="000D7246" w14:paraId="303B4A6D" w14:textId="77777777" w:rsidTr="000D7246">
        <w:tc>
          <w:tcPr>
            <w:tcW w:w="1603" w:type="dxa"/>
          </w:tcPr>
          <w:p w14:paraId="20EB815C" w14:textId="77777777" w:rsidR="000D7246" w:rsidRDefault="00DF6837">
            <w:pPr>
              <w:rPr>
                <w:rFonts w:eastAsia="SimSun"/>
                <w:lang w:eastAsia="zh-CN"/>
              </w:rPr>
            </w:pPr>
            <w:r>
              <w:rPr>
                <w:rFonts w:eastAsia="SimSun"/>
                <w:lang w:val="en-US" w:eastAsia="zh-CN"/>
              </w:rPr>
              <w:t>Google</w:t>
            </w:r>
          </w:p>
        </w:tc>
        <w:tc>
          <w:tcPr>
            <w:tcW w:w="8170" w:type="dxa"/>
          </w:tcPr>
          <w:p w14:paraId="05CE6883" w14:textId="77777777" w:rsidR="000D7246" w:rsidRDefault="00DF6837">
            <w:pPr>
              <w:rPr>
                <w:rFonts w:eastAsia="SimSun"/>
                <w:lang w:val="en-US" w:eastAsia="zh-TW"/>
              </w:rPr>
            </w:pPr>
            <w:r>
              <w:rPr>
                <w:rFonts w:eastAsia="SimSun"/>
                <w:lang w:eastAsia="zh-CN"/>
              </w:rPr>
              <w:t xml:space="preserve">FL Proposal 5-3-6a-v1: </w:t>
            </w:r>
            <w:r>
              <w:rPr>
                <w:rFonts w:eastAsia="SimSun"/>
                <w:lang w:val="en-US" w:eastAsia="zh-TW"/>
              </w:rPr>
              <w:t xml:space="preserve">Support </w:t>
            </w:r>
          </w:p>
          <w:p w14:paraId="5A8C2502" w14:textId="77777777" w:rsidR="000D7246" w:rsidRDefault="00DF6837">
            <w:pPr>
              <w:rPr>
                <w:rFonts w:eastAsia="SimSun"/>
                <w:lang w:eastAsia="zh-CN"/>
              </w:rPr>
            </w:pPr>
            <w:r>
              <w:rPr>
                <w:rFonts w:eastAsia="SimSun"/>
                <w:lang w:eastAsia="zh-CN"/>
              </w:rPr>
              <w:t xml:space="preserve">FL Proposal 5-3-6b-v1: We don’t think we need to specially list RF retuning. It should be already considered in beam application time. </w:t>
            </w:r>
          </w:p>
          <w:p w14:paraId="4D749923" w14:textId="77777777" w:rsidR="000D7246" w:rsidRDefault="00DF6837">
            <w:pPr>
              <w:rPr>
                <w:rFonts w:eastAsia="SimSun"/>
                <w:lang w:eastAsia="zh-CN"/>
              </w:rPr>
            </w:pPr>
            <w:r>
              <w:rPr>
                <w:rFonts w:eastAsia="SimSun"/>
                <w:lang w:eastAsia="zh-CN"/>
              </w:rPr>
              <w:t xml:space="preserve">FL Proposal 5-3-6c-v1: Support Alt 2. </w:t>
            </w:r>
          </w:p>
          <w:p w14:paraId="0D23C4A3" w14:textId="77777777" w:rsidR="000D7246" w:rsidRDefault="00DF6837">
            <w:pPr>
              <w:rPr>
                <w:rFonts w:eastAsia="SimSun"/>
                <w:lang w:eastAsia="zh-CN"/>
              </w:rPr>
            </w:pPr>
            <w:r>
              <w:rPr>
                <w:rFonts w:eastAsia="SimSun"/>
                <w:lang w:eastAsia="zh-CN"/>
              </w:rPr>
              <w:t xml:space="preserve">FL Proposal 5-3-6d-v1: Not support. Isn’t it current CSC only indicates one target cell? </w:t>
            </w:r>
          </w:p>
        </w:tc>
      </w:tr>
      <w:tr w:rsidR="000D7246" w14:paraId="5A6468A6" w14:textId="77777777" w:rsidTr="000D7246">
        <w:tc>
          <w:tcPr>
            <w:tcW w:w="1603" w:type="dxa"/>
          </w:tcPr>
          <w:p w14:paraId="6DA30DB0"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8170" w:type="dxa"/>
          </w:tcPr>
          <w:p w14:paraId="23510DD4" w14:textId="77777777" w:rsidR="000D7246" w:rsidRDefault="00DF6837">
            <w:pPr>
              <w:rPr>
                <w:rFonts w:eastAsia="SimSun"/>
                <w:lang w:val="en-US" w:eastAsia="zh-CN"/>
              </w:rPr>
            </w:pPr>
            <w:r>
              <w:rPr>
                <w:rFonts w:eastAsia="SimSun" w:hint="eastAsia"/>
                <w:lang w:val="en-US" w:eastAsia="zh-CN"/>
              </w:rPr>
              <w:t>I</w:t>
            </w:r>
            <w:r>
              <w:rPr>
                <w:rFonts w:eastAsia="SimSun"/>
                <w:lang w:val="en-US" w:eastAsia="zh-CN"/>
              </w:rPr>
              <w:t>n last meeting, we sent a LS to RAN2 and RAN4 about whether the cell switch time includes beam application time. If the final decision is that the BAT is included in cell switch time, then there is no need to define BAT in cell switch. Therefore, there is no need to discuss the definition of BAT for LTM unless RAN2/RAN4 make a decision that cell switch time does not include beam application time</w:t>
            </w:r>
          </w:p>
          <w:p w14:paraId="778C3F46" w14:textId="77777777" w:rsidR="000D7246" w:rsidRDefault="00DF6837">
            <w:pPr>
              <w:rPr>
                <w:rFonts w:eastAsia="SimSun"/>
                <w:lang w:eastAsia="zh-CN"/>
              </w:rPr>
            </w:pPr>
            <w:r>
              <w:rPr>
                <w:rFonts w:eastAsia="SimSun"/>
                <w:lang w:val="en-US" w:eastAsia="zh-CN"/>
              </w:rPr>
              <w:t>In short, the discussion about beam application time can be postponed.</w:t>
            </w:r>
          </w:p>
        </w:tc>
      </w:tr>
      <w:tr w:rsidR="000D7246" w14:paraId="009A083F" w14:textId="77777777" w:rsidTr="000D7246">
        <w:tc>
          <w:tcPr>
            <w:tcW w:w="1603" w:type="dxa"/>
          </w:tcPr>
          <w:p w14:paraId="590F8AD6" w14:textId="77777777" w:rsidR="000D7246" w:rsidRDefault="00DF6837">
            <w:pPr>
              <w:rPr>
                <w:rFonts w:eastAsia="SimSun"/>
                <w:lang w:val="en-US" w:eastAsia="zh-CN"/>
              </w:rPr>
            </w:pPr>
            <w:r>
              <w:rPr>
                <w:rFonts w:eastAsia="SimSun" w:hint="eastAsia"/>
                <w:lang w:val="en-US" w:eastAsia="zh-CN"/>
              </w:rPr>
              <w:t>ZTE</w:t>
            </w:r>
          </w:p>
        </w:tc>
        <w:tc>
          <w:tcPr>
            <w:tcW w:w="8170" w:type="dxa"/>
          </w:tcPr>
          <w:p w14:paraId="444E081D" w14:textId="77777777" w:rsidR="000D7246" w:rsidRDefault="00DF6837">
            <w:pPr>
              <w:rPr>
                <w:rFonts w:eastAsia="SimSun"/>
                <w:lang w:val="en-US" w:eastAsia="zh-CN"/>
              </w:rPr>
            </w:pPr>
            <w:r>
              <w:rPr>
                <w:rFonts w:eastAsia="SimSun" w:hint="eastAsia"/>
                <w:lang w:val="en-US" w:eastAsia="zh-CN"/>
              </w:rPr>
              <w:t>It can be further discussed until receiving feedback from RAN2/4.</w:t>
            </w:r>
          </w:p>
        </w:tc>
      </w:tr>
      <w:tr w:rsidR="000A1540" w14:paraId="2AF98896" w14:textId="77777777" w:rsidTr="004935C0">
        <w:tc>
          <w:tcPr>
            <w:tcW w:w="1603" w:type="dxa"/>
          </w:tcPr>
          <w:p w14:paraId="78A1CA57" w14:textId="77777777" w:rsidR="000A1540" w:rsidRDefault="000A1540" w:rsidP="004935C0">
            <w:pPr>
              <w:rPr>
                <w:rFonts w:eastAsia="SimSun"/>
                <w:lang w:val="en-US" w:eastAsia="zh-CN"/>
              </w:rPr>
            </w:pPr>
            <w:r>
              <w:rPr>
                <w:rFonts w:eastAsia="SimSun" w:hint="eastAsia"/>
                <w:lang w:val="en-US" w:eastAsia="zh-CN"/>
              </w:rPr>
              <w:lastRenderedPageBreak/>
              <w:t>H</w:t>
            </w:r>
            <w:r>
              <w:rPr>
                <w:rFonts w:eastAsia="SimSun"/>
                <w:lang w:val="en-US" w:eastAsia="zh-CN"/>
              </w:rPr>
              <w:t>uawei, HiSilicon</w:t>
            </w:r>
          </w:p>
        </w:tc>
        <w:tc>
          <w:tcPr>
            <w:tcW w:w="8170" w:type="dxa"/>
          </w:tcPr>
          <w:p w14:paraId="71DC5973" w14:textId="77777777" w:rsidR="000A1540" w:rsidRDefault="000A1540" w:rsidP="004935C0">
            <w:r>
              <w:t>5-3-6a-v1, support.</w:t>
            </w:r>
          </w:p>
          <w:p w14:paraId="2D6075B5" w14:textId="77777777" w:rsidR="000A1540" w:rsidRDefault="000A1540" w:rsidP="004935C0">
            <w:r>
              <w:t>5-3-6b-v1, the beam application time also depends on which type of TCI state is indicated in CSC. If a TCI state with TRS as QCL source RS, the beam application could be after UE tracking the TRS after CSC. We can wait for RAN4’s response at first.</w:t>
            </w:r>
          </w:p>
          <w:p w14:paraId="68906E01" w14:textId="77777777" w:rsidR="000A1540" w:rsidRDefault="000A1540" w:rsidP="004935C0">
            <w:r>
              <w:t>5-3-6c-v1, Alt 1 is preferred.</w:t>
            </w:r>
          </w:p>
          <w:p w14:paraId="07D9009F" w14:textId="77777777" w:rsidR="000A1540" w:rsidRDefault="000A1540" w:rsidP="004935C0">
            <w:pPr>
              <w:rPr>
                <w:rFonts w:eastAsia="SimSun"/>
                <w:lang w:val="en-US" w:eastAsia="zh-CN"/>
              </w:rPr>
            </w:pPr>
            <w:r>
              <w:t xml:space="preserve">5-3-6d-v1, support. </w:t>
            </w:r>
          </w:p>
        </w:tc>
      </w:tr>
      <w:tr w:rsidR="000D7246" w14:paraId="5CC6F9E8" w14:textId="77777777" w:rsidTr="000D7246">
        <w:tc>
          <w:tcPr>
            <w:tcW w:w="1603" w:type="dxa"/>
          </w:tcPr>
          <w:p w14:paraId="303B05D8" w14:textId="51AC8B84" w:rsidR="000D7246" w:rsidRDefault="00964389">
            <w:pPr>
              <w:rPr>
                <w:rFonts w:eastAsia="SimSun"/>
                <w:lang w:eastAsia="zh-CN"/>
              </w:rPr>
            </w:pPr>
            <w:r>
              <w:rPr>
                <w:rFonts w:eastAsia="SimSun"/>
                <w:lang w:eastAsia="zh-CN"/>
              </w:rPr>
              <w:t>Futurewei</w:t>
            </w:r>
          </w:p>
        </w:tc>
        <w:tc>
          <w:tcPr>
            <w:tcW w:w="8170" w:type="dxa"/>
          </w:tcPr>
          <w:p w14:paraId="347C215B" w14:textId="77777777" w:rsidR="00964389" w:rsidRDefault="00964389" w:rsidP="00964389">
            <w:pPr>
              <w:rPr>
                <w:rFonts w:eastAsia="SimSun"/>
                <w:lang w:eastAsia="zh-CN"/>
              </w:rPr>
            </w:pPr>
            <w:r>
              <w:rPr>
                <w:rFonts w:eastAsia="SimSun"/>
                <w:lang w:eastAsia="zh-CN"/>
              </w:rPr>
              <w:t>5-3-6a-v1: Fine with the principle.</w:t>
            </w:r>
          </w:p>
          <w:p w14:paraId="19185E7A" w14:textId="77777777" w:rsidR="00964389" w:rsidRDefault="00964389" w:rsidP="00964389">
            <w:r>
              <w:t>5-3-6b-v1: how many values needs to be determined in RAN4. Before receiving feedback from RAN4, this proposal should be postponed.</w:t>
            </w:r>
          </w:p>
          <w:p w14:paraId="56ED2D8F" w14:textId="77777777" w:rsidR="00964389" w:rsidRDefault="00964389" w:rsidP="00964389">
            <w:r>
              <w:t>5-3-6c-v1: Fine, and Alt 1 is preferred.</w:t>
            </w:r>
          </w:p>
          <w:p w14:paraId="635C08B5" w14:textId="63F9AC7A" w:rsidR="000D7246" w:rsidRDefault="00964389" w:rsidP="00964389">
            <w:pPr>
              <w:rPr>
                <w:rFonts w:eastAsia="SimSun"/>
                <w:lang w:eastAsia="zh-CN"/>
              </w:rPr>
            </w:pPr>
            <w:r>
              <w:t>5-3-6d-v1: Fine</w:t>
            </w:r>
            <w:r>
              <w:rPr>
                <w:rFonts w:eastAsia="SimSun"/>
                <w:lang w:eastAsia="zh-CN"/>
              </w:rPr>
              <w:t xml:space="preserve"> with the principle</w:t>
            </w:r>
            <w:r>
              <w:t>.</w:t>
            </w:r>
          </w:p>
        </w:tc>
      </w:tr>
      <w:tr w:rsidR="000D7246" w14:paraId="4DAED86C" w14:textId="77777777" w:rsidTr="000D7246">
        <w:tc>
          <w:tcPr>
            <w:tcW w:w="1603" w:type="dxa"/>
          </w:tcPr>
          <w:p w14:paraId="586E1BE3" w14:textId="0352024C" w:rsidR="000D7246" w:rsidRDefault="003B2925">
            <w:pPr>
              <w:rPr>
                <w:rFonts w:eastAsia="Malgun Gothic"/>
                <w:lang w:eastAsia="ko-KR"/>
              </w:rPr>
            </w:pPr>
            <w:r>
              <w:rPr>
                <w:rFonts w:eastAsia="Malgun Gothic"/>
                <w:lang w:eastAsia="ko-KR"/>
              </w:rPr>
              <w:t>IDCC</w:t>
            </w:r>
          </w:p>
        </w:tc>
        <w:tc>
          <w:tcPr>
            <w:tcW w:w="8170" w:type="dxa"/>
          </w:tcPr>
          <w:p w14:paraId="1330AECE" w14:textId="6C82C7C4" w:rsidR="000D7246" w:rsidRDefault="003B2925">
            <w:pPr>
              <w:rPr>
                <w:rFonts w:eastAsia="Malgun Gothic"/>
                <w:lang w:eastAsia="ko-KR"/>
              </w:rPr>
            </w:pPr>
            <w:r>
              <w:rPr>
                <w:rFonts w:eastAsia="Malgun Gothic"/>
                <w:lang w:eastAsia="ko-KR"/>
              </w:rPr>
              <w:t xml:space="preserve">We may not need </w:t>
            </w:r>
            <w:r>
              <w:t>FL Proposal 5-3-6b-v1. We support the others.</w:t>
            </w:r>
          </w:p>
        </w:tc>
      </w:tr>
      <w:tr w:rsidR="00ED1EED" w14:paraId="113392B6" w14:textId="77777777" w:rsidTr="000D7246">
        <w:tc>
          <w:tcPr>
            <w:tcW w:w="1603" w:type="dxa"/>
          </w:tcPr>
          <w:p w14:paraId="4EDD812E" w14:textId="1192C148" w:rsidR="00ED1EED" w:rsidRPr="00ED1EED" w:rsidRDefault="00ED1EED">
            <w:pPr>
              <w:rPr>
                <w:rFonts w:eastAsia="SimSun"/>
                <w:lang w:eastAsia="zh-CN"/>
              </w:rPr>
            </w:pPr>
            <w:r>
              <w:rPr>
                <w:rFonts w:eastAsia="SimSun" w:hint="eastAsia"/>
                <w:lang w:eastAsia="zh-CN"/>
              </w:rPr>
              <w:t>L</w:t>
            </w:r>
            <w:r>
              <w:rPr>
                <w:rFonts w:eastAsia="SimSun"/>
                <w:lang w:eastAsia="zh-CN"/>
              </w:rPr>
              <w:t>enovo</w:t>
            </w:r>
          </w:p>
        </w:tc>
        <w:tc>
          <w:tcPr>
            <w:tcW w:w="8170" w:type="dxa"/>
          </w:tcPr>
          <w:p w14:paraId="2C68ACDA" w14:textId="3E14EDA6" w:rsidR="00ED1EED" w:rsidRDefault="00ED1EED">
            <w:r>
              <w:t>Proposal 5-3-6a-v1:</w:t>
            </w:r>
            <w:r w:rsidR="002B57A2">
              <w:t xml:space="preserve"> If legacy MAC CE application time is used, this operation is not needed.</w:t>
            </w:r>
          </w:p>
          <w:p w14:paraId="21BDAFFA" w14:textId="0D61D211" w:rsidR="00ED1EED" w:rsidRDefault="00ED1EED">
            <w:r>
              <w:t>Proposal 5-3-6b-v1:</w:t>
            </w:r>
            <w:r w:rsidR="00DB162E">
              <w:t xml:space="preserve"> Fine</w:t>
            </w:r>
            <w:r w:rsidR="00C233BD">
              <w:t>.</w:t>
            </w:r>
          </w:p>
          <w:p w14:paraId="18C163F8" w14:textId="29E38A51" w:rsidR="00ED1EED" w:rsidRDefault="00ED1EED">
            <w:r>
              <w:t>Proposal 5-3-6c-v1:</w:t>
            </w:r>
            <w:r w:rsidR="002B57A2">
              <w:t xml:space="preserve"> Support Alt1.</w:t>
            </w:r>
          </w:p>
          <w:p w14:paraId="22B191D0" w14:textId="168F0025" w:rsidR="00ED1EED" w:rsidRDefault="00ED1EED">
            <w:pPr>
              <w:rPr>
                <w:rFonts w:eastAsia="Malgun Gothic"/>
                <w:lang w:eastAsia="ko-KR"/>
              </w:rPr>
            </w:pPr>
            <w:r>
              <w:t>Proposal 5-3-6d-v1:</w:t>
            </w:r>
            <w:r w:rsidR="002B57A2">
              <w:t xml:space="preserve"> Fine</w:t>
            </w:r>
          </w:p>
        </w:tc>
      </w:tr>
    </w:tbl>
    <w:p w14:paraId="47B17AEE" w14:textId="77777777" w:rsidR="000D7246" w:rsidRDefault="000D7246">
      <w:pPr>
        <w:snapToGrid/>
        <w:spacing w:after="0" w:afterAutospacing="0"/>
        <w:jc w:val="left"/>
        <w:rPr>
          <w:highlight w:val="green"/>
        </w:rPr>
      </w:pPr>
    </w:p>
    <w:p w14:paraId="0C66983D" w14:textId="77777777" w:rsidR="00CF4431" w:rsidRPr="006223AB" w:rsidRDefault="00CF4431" w:rsidP="00CF4431">
      <w:pPr>
        <w:pStyle w:val="5"/>
      </w:pPr>
      <w:r w:rsidRPr="006223AB">
        <w:t>[FL Proposal 5-3-6a-v</w:t>
      </w:r>
      <w:r>
        <w:t>2</w:t>
      </w:r>
      <w:r w:rsidRPr="006223AB">
        <w:t>]</w:t>
      </w:r>
    </w:p>
    <w:p w14:paraId="44D6E2A9" w14:textId="1EEC95D4" w:rsidR="001E6995" w:rsidRPr="001E6995" w:rsidRDefault="00C5157D" w:rsidP="001E6995">
      <w:pPr>
        <w:pStyle w:val="a"/>
        <w:numPr>
          <w:ilvl w:val="0"/>
          <w:numId w:val="25"/>
        </w:numPr>
      </w:pPr>
      <w:r w:rsidRPr="001E6995">
        <w:rPr>
          <w:bCs/>
          <w:lang w:val="en-US"/>
        </w:rPr>
        <w:t xml:space="preserve">If the necessity of beam application time is identified based on the reply LS from RAN2/4, </w:t>
      </w:r>
      <w:r w:rsidR="00CF4431" w:rsidRPr="001E6995">
        <w:rPr>
          <w:bCs/>
          <w:lang w:val="en-US"/>
        </w:rPr>
        <w:t xml:space="preserve">UE capability(ies) for </w:t>
      </w:r>
      <w:r w:rsidRPr="001E6995">
        <w:rPr>
          <w:bCs/>
          <w:lang w:val="en-US"/>
        </w:rPr>
        <w:t xml:space="preserve">LTM </w:t>
      </w:r>
      <w:r w:rsidR="00CF4431" w:rsidRPr="001E6995">
        <w:rPr>
          <w:bCs/>
          <w:lang w:val="en-US"/>
        </w:rPr>
        <w:t>beam application time</w:t>
      </w:r>
      <w:r w:rsidR="008A0CF3" w:rsidRPr="001E6995">
        <w:rPr>
          <w:bCs/>
          <w:lang w:val="en-US"/>
        </w:rPr>
        <w:t xml:space="preserve"> </w:t>
      </w:r>
      <w:r w:rsidR="00CF4431" w:rsidRPr="001E6995">
        <w:rPr>
          <w:bCs/>
          <w:lang w:val="en-US"/>
        </w:rPr>
        <w:t>is/are reported, and then gNB configures related LTM parameter(s), e.g. cell switch and/or beam application time if introduced, subject to the reported UE capability(ies)</w:t>
      </w:r>
    </w:p>
    <w:p w14:paraId="69F86973" w14:textId="6DCD39F8" w:rsidR="00933BB0" w:rsidRPr="00397348" w:rsidRDefault="00933BB0" w:rsidP="00933BB0">
      <w:pPr>
        <w:rPr>
          <w:i/>
          <w:iCs/>
        </w:rPr>
      </w:pPr>
      <w:r w:rsidRPr="00397348">
        <w:rPr>
          <w:i/>
          <w:iCs/>
        </w:rPr>
        <w:t xml:space="preserve">FL note: </w:t>
      </w:r>
      <w:r w:rsidR="00F32946" w:rsidRPr="00397348">
        <w:rPr>
          <w:i/>
          <w:iCs/>
        </w:rPr>
        <w:t>It was pointed out by many companies that we cannot conclude the details of beam application time without the reply from RAN2 and 4.</w:t>
      </w:r>
      <w:r w:rsidR="001E6995" w:rsidRPr="00397348">
        <w:rPr>
          <w:i/>
          <w:iCs/>
        </w:rPr>
        <w:t xml:space="preserve"> </w:t>
      </w:r>
      <w:r w:rsidR="00F32946" w:rsidRPr="00397348">
        <w:rPr>
          <w:i/>
          <w:iCs/>
        </w:rPr>
        <w:t xml:space="preserve">On the other hand, </w:t>
      </w:r>
      <w:r w:rsidR="009A0285" w:rsidRPr="00397348">
        <w:rPr>
          <w:i/>
          <w:iCs/>
        </w:rPr>
        <w:t xml:space="preserve">something is necessary for the functional freeze. </w:t>
      </w:r>
      <w:r w:rsidR="001E6995" w:rsidRPr="00397348">
        <w:rPr>
          <w:i/>
          <w:iCs/>
        </w:rPr>
        <w:t xml:space="preserve">FL suggestion is to wait a bit for RAN4. If reply LS cannot be received, the FL proposal </w:t>
      </w:r>
      <w:r w:rsidR="00397348" w:rsidRPr="00397348">
        <w:rPr>
          <w:i/>
          <w:iCs/>
        </w:rPr>
        <w:t xml:space="preserve">above will be proposed. </w:t>
      </w:r>
    </w:p>
    <w:p w14:paraId="7EC5D22D" w14:textId="77777777" w:rsidR="000D7246" w:rsidRDefault="000D7246">
      <w:pPr>
        <w:snapToGrid/>
        <w:spacing w:after="0" w:afterAutospacing="0"/>
        <w:jc w:val="left"/>
        <w:rPr>
          <w:highlight w:val="green"/>
        </w:rPr>
      </w:pPr>
    </w:p>
    <w:p w14:paraId="12B2F0C0" w14:textId="77777777" w:rsidR="00661804" w:rsidRDefault="00933BB0" w:rsidP="00661804">
      <w:pPr>
        <w:pStyle w:val="5"/>
      </w:pPr>
      <w:r>
        <w:t xml:space="preserve"> </w:t>
      </w:r>
      <w:r w:rsidR="00661804">
        <w:t>[Conclusion]</w:t>
      </w:r>
    </w:p>
    <w:p w14:paraId="75CAB942" w14:textId="1C583CAC" w:rsidR="00661804" w:rsidRPr="00637E3C" w:rsidRDefault="00661804" w:rsidP="00661804">
      <w:r w:rsidRPr="00637E3C">
        <w:t>At the offline discussion on Thursday, FL proposal 5-3-</w:t>
      </w:r>
      <w:r>
        <w:t>6a</w:t>
      </w:r>
      <w:r w:rsidRPr="00637E3C">
        <w:t>-v</w:t>
      </w:r>
      <w:r>
        <w:t>2</w:t>
      </w:r>
      <w:r w:rsidRPr="00637E3C">
        <w:t xml:space="preserve"> </w:t>
      </w:r>
      <w:r w:rsidRPr="00637E3C">
        <w:rPr>
          <w:rFonts w:hint="eastAsia"/>
        </w:rPr>
        <w:t>h</w:t>
      </w:r>
      <w:r w:rsidRPr="00637E3C">
        <w:t xml:space="preserve">as briefly discussed, and the following consensus has been reached. </w:t>
      </w:r>
    </w:p>
    <w:p w14:paraId="7D320C10" w14:textId="77777777" w:rsidR="00661804" w:rsidRPr="00A33124" w:rsidRDefault="00661804" w:rsidP="00661804">
      <w:pPr>
        <w:pStyle w:val="a"/>
        <w:numPr>
          <w:ilvl w:val="0"/>
          <w:numId w:val="52"/>
        </w:numPr>
        <w:rPr>
          <w:color w:val="FF0000"/>
          <w:highlight w:val="green"/>
        </w:rPr>
      </w:pPr>
      <w:r w:rsidRPr="00A33124">
        <w:rPr>
          <w:color w:val="FF0000"/>
          <w:highlight w:val="green"/>
        </w:rPr>
        <w:t xml:space="preserve">Offline consensus: this issue can be solved during the maintenance phase. </w:t>
      </w:r>
    </w:p>
    <w:p w14:paraId="0405C205" w14:textId="529D6D51" w:rsidR="00661804" w:rsidRPr="00F37FCE" w:rsidRDefault="00661804" w:rsidP="00661804">
      <w:r>
        <w:lastRenderedPageBreak/>
        <w:t xml:space="preserve">It is expected that the </w:t>
      </w:r>
      <w:r w:rsidR="008043AD">
        <w:t>discussion on beam application time</w:t>
      </w:r>
      <w:r>
        <w:t xml:space="preserve"> will be triggered by the reply FS from RAN2 and RAN4. With this, the discussion of this section is closed. </w:t>
      </w:r>
    </w:p>
    <w:p w14:paraId="061D00C3" w14:textId="6BF0E533" w:rsidR="000D7246" w:rsidRDefault="00DF6837">
      <w:pPr>
        <w:snapToGrid/>
        <w:spacing w:after="0" w:afterAutospacing="0"/>
        <w:jc w:val="left"/>
      </w:pPr>
      <w:r>
        <w:br w:type="page"/>
      </w:r>
    </w:p>
    <w:p w14:paraId="21B2E86C" w14:textId="15FC62CF" w:rsidR="000D7246" w:rsidRDefault="00DF6837">
      <w:pPr>
        <w:pStyle w:val="30"/>
      </w:pPr>
      <w:r>
        <w:lastRenderedPageBreak/>
        <w:t>[</w:t>
      </w:r>
      <w:r w:rsidR="006F2D88">
        <w:t>Closed</w:t>
      </w:r>
      <w:r>
        <w:t>] Beam indication for multiple cells for CA</w:t>
      </w:r>
    </w:p>
    <w:p w14:paraId="678B37D2" w14:textId="77777777" w:rsidR="000D7246" w:rsidRDefault="00DF6837">
      <w:pPr>
        <w:pStyle w:val="5"/>
      </w:pPr>
      <w:r>
        <w:t xml:space="preserve">[Conclusion at RAN1#112] </w:t>
      </w:r>
    </w:p>
    <w:p w14:paraId="62E96328" w14:textId="77777777" w:rsidR="000D7246" w:rsidRDefault="00DF6837">
      <w:r>
        <w:t xml:space="preserve">The following proposal was not discussed in RAN1#112 due to the lack of time. </w:t>
      </w:r>
    </w:p>
    <w:p w14:paraId="2E8DD6A4" w14:textId="77777777" w:rsidR="000D7246" w:rsidRDefault="00DF6837">
      <w:pPr>
        <w:pStyle w:val="a"/>
        <w:numPr>
          <w:ilvl w:val="0"/>
          <w:numId w:val="11"/>
        </w:numPr>
        <w:rPr>
          <w:b/>
          <w:bCs/>
          <w:u w:val="single"/>
        </w:rPr>
      </w:pPr>
      <w:r>
        <w:t>The existing mechanism, i.e. simultaneousTCI-UpdateList1 and simultaneousTCI-UpdateList2, is reused to indicate TCI states for multiple target cells</w:t>
      </w:r>
    </w:p>
    <w:p w14:paraId="127014A4" w14:textId="77777777" w:rsidR="000D7246" w:rsidRDefault="00DF6837">
      <w:pPr>
        <w:pStyle w:val="5"/>
      </w:pPr>
      <w:r>
        <w:t>[Conclusion at RAN1#112bis-e]</w:t>
      </w:r>
    </w:p>
    <w:p w14:paraId="70D4A0DB" w14:textId="77777777" w:rsidR="000D7246" w:rsidRDefault="00DF6837">
      <w:r>
        <w:t xml:space="preserve">The following FL proposal was postponed. </w:t>
      </w:r>
    </w:p>
    <w:p w14:paraId="282BE420" w14:textId="77777777" w:rsidR="000D7246" w:rsidRDefault="00DF6837">
      <w:pPr>
        <w:pStyle w:val="a"/>
        <w:numPr>
          <w:ilvl w:val="0"/>
          <w:numId w:val="11"/>
        </w:numPr>
      </w:pPr>
      <w:r>
        <w:t>For scenario 2, TCI state indication included in cell switch command indicates the TCI state(s) for SpCell of target cell(s)</w:t>
      </w:r>
    </w:p>
    <w:p w14:paraId="36DB6F20" w14:textId="77777777" w:rsidR="000D7246" w:rsidRDefault="00DF6837">
      <w:pPr>
        <w:pStyle w:val="a"/>
        <w:numPr>
          <w:ilvl w:val="0"/>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cell switch command, i.e. the same mechanism as simultaneousU-TCI-UpdateList is reused for Rel-18 LTM</w:t>
      </w:r>
    </w:p>
    <w:p w14:paraId="1B42EDC0" w14:textId="77777777" w:rsidR="000D7246" w:rsidRDefault="00DF6837">
      <w:pPr>
        <w:pStyle w:val="a"/>
        <w:numPr>
          <w:ilvl w:val="1"/>
          <w:numId w:val="11"/>
        </w:numPr>
      </w:pPr>
      <w:r>
        <w:rPr>
          <w:rFonts w:eastAsia="SimSun" w:hint="eastAsia"/>
          <w:lang w:eastAsia="zh-CN"/>
        </w:rPr>
        <w:t>F</w:t>
      </w:r>
      <w:r>
        <w:rPr>
          <w:rFonts w:eastAsia="SimSun"/>
          <w:lang w:eastAsia="zh-CN"/>
        </w:rPr>
        <w:t>FS: when there are multiple (up to 4)</w:t>
      </w:r>
      <w:r>
        <w:t xml:space="preserve"> simultaneousU-TCI-UpdateList configured for the [</w:t>
      </w:r>
      <w:r>
        <w:rPr>
          <w:strike/>
        </w:rPr>
        <w:t>target</w:t>
      </w:r>
      <w:r>
        <w:t xml:space="preserve"> candidate] cells.</w:t>
      </w:r>
      <w:r>
        <w:rPr>
          <w:rFonts w:eastAsia="SimSun"/>
          <w:lang w:eastAsia="zh-CN"/>
        </w:rPr>
        <w:t xml:space="preserve"> </w:t>
      </w:r>
    </w:p>
    <w:p w14:paraId="71A7B165" w14:textId="77777777" w:rsidR="000D7246" w:rsidRDefault="00DF6837">
      <w:pPr>
        <w:pStyle w:val="a"/>
        <w:numPr>
          <w:ilvl w:val="1"/>
          <w:numId w:val="11"/>
        </w:numPr>
      </w:pPr>
      <w:r>
        <w:t>Note: RRC structures (i.e. under serving cell configuration or candidate cell configuration, etc) are up to RAN2</w:t>
      </w:r>
    </w:p>
    <w:p w14:paraId="494D56F1" w14:textId="77777777" w:rsidR="000D7246" w:rsidRDefault="00DF6837">
      <w:pPr>
        <w:rPr>
          <w:i/>
          <w:iCs/>
        </w:rPr>
      </w:pPr>
      <w:r>
        <w:rPr>
          <w:i/>
          <w:iCs/>
        </w:rPr>
        <w:t xml:space="preserve">FL note: FL suggestion is to differ the approval until the introduction of TCI state activation is decided. </w:t>
      </w:r>
    </w:p>
    <w:p w14:paraId="370D4114" w14:textId="77777777" w:rsidR="000D7246" w:rsidRDefault="00DF6837">
      <w:pPr>
        <w:rPr>
          <w:i/>
          <w:iCs/>
          <w:lang w:eastAsia="zh-CN"/>
        </w:rPr>
      </w:pPr>
      <w:r>
        <w:rPr>
          <w:rFonts w:hint="eastAsia"/>
          <w:i/>
          <w:iCs/>
        </w:rPr>
        <w:t>F</w:t>
      </w:r>
      <w:r>
        <w:rPr>
          <w:i/>
          <w:iCs/>
        </w:rPr>
        <w:t>L note: regarding the note “when the cells indicated in the list are active</w:t>
      </w:r>
      <w:r>
        <w:rPr>
          <w:i/>
          <w:iCs/>
          <w:lang w:eastAsia="zh-CN"/>
        </w:rPr>
        <w:t>“, the intention of the proponent is that we should avoid the misunderstanding that this list and beam indication can be used to indicate the use of CA (and indication of SCells) after LTM. Hope this clarifies the intention</w:t>
      </w:r>
    </w:p>
    <w:p w14:paraId="12867AD4" w14:textId="77777777" w:rsidR="000D7246" w:rsidRDefault="00DF6837">
      <w:pPr>
        <w:rPr>
          <w:i/>
          <w:iCs/>
        </w:rPr>
      </w:pPr>
      <w:r>
        <w:rPr>
          <w:i/>
          <w:iCs/>
          <w:lang w:eastAsia="zh-CN"/>
        </w:rPr>
        <w:t xml:space="preserve">FL note:” </w:t>
      </w:r>
      <w:r>
        <w:rPr>
          <w:i/>
          <w:iCs/>
        </w:rPr>
        <w:t>[</w:t>
      </w:r>
      <w:r>
        <w:rPr>
          <w:i/>
          <w:iCs/>
          <w:strike/>
        </w:rPr>
        <w:t>target</w:t>
      </w:r>
      <w:r>
        <w:rPr>
          <w:i/>
          <w:iCs/>
        </w:rPr>
        <w:t xml:space="preserve"> candidate] cells.” FL believes this should be candidate cells as simultaneousU-TCI-UpdateList should be used in TCI state activation procedure. </w:t>
      </w:r>
    </w:p>
    <w:p w14:paraId="4C22D355" w14:textId="77777777" w:rsidR="000D7246" w:rsidRDefault="00DF6837">
      <w:pPr>
        <w:pStyle w:val="5"/>
      </w:pPr>
      <w:r>
        <w:t>[Conclusion at RAN1#113]</w:t>
      </w:r>
    </w:p>
    <w:p w14:paraId="6F12462F" w14:textId="77777777" w:rsidR="000D7246" w:rsidRDefault="00DF6837">
      <w:r>
        <w:t>No conclusion</w:t>
      </w:r>
    </w:p>
    <w:p w14:paraId="2B1B5EE7" w14:textId="77777777" w:rsidR="000D7246" w:rsidRDefault="00DF6837">
      <w:pPr>
        <w:pStyle w:val="5"/>
        <w:ind w:left="0" w:firstLineChars="0" w:firstLine="0"/>
      </w:pPr>
      <w:r>
        <w:t>[Summary of contributions]</w:t>
      </w:r>
    </w:p>
    <w:p w14:paraId="54149810" w14:textId="77777777" w:rsidR="000D7246" w:rsidRDefault="00DF6837">
      <w:pPr>
        <w:pStyle w:val="a"/>
        <w:numPr>
          <w:ilvl w:val="0"/>
          <w:numId w:val="11"/>
        </w:numPr>
      </w:pPr>
      <w:r>
        <w:t>Huawei</w:t>
      </w:r>
    </w:p>
    <w:p w14:paraId="351A76FA" w14:textId="77777777" w:rsidR="000D7246" w:rsidRDefault="00DF6837">
      <w:pPr>
        <w:pStyle w:val="a"/>
        <w:numPr>
          <w:ilvl w:val="1"/>
          <w:numId w:val="11"/>
        </w:numPr>
        <w:rPr>
          <w:bCs/>
          <w:iCs/>
        </w:rPr>
      </w:pPr>
      <w:r>
        <w:rPr>
          <w:bCs/>
          <w:iCs/>
          <w:kern w:val="2"/>
        </w:rPr>
        <w:t>If a set of candidate cell are configured in a same simultaneous TCI activate list, the TCI states activated by the new MAC CE shall apply to all candidate cells in the same list.</w:t>
      </w:r>
    </w:p>
    <w:p w14:paraId="53533481" w14:textId="77777777" w:rsidR="000D7246" w:rsidRDefault="00DF6837">
      <w:pPr>
        <w:pStyle w:val="a"/>
        <w:numPr>
          <w:ilvl w:val="1"/>
          <w:numId w:val="11"/>
        </w:numPr>
        <w:rPr>
          <w:bCs/>
          <w:iCs/>
          <w:lang w:eastAsia="zh-CN"/>
        </w:rPr>
      </w:pPr>
      <w:r>
        <w:rPr>
          <w:bCs/>
          <w:iCs/>
          <w:lang w:eastAsia="zh-CN"/>
        </w:rPr>
        <w:t>For a set of CCs (candidate Cells) configured in the same simultaneous TCI state update list, a common TCI state list associated with a reference cell can be provided before cell switch and candidate TCI activation. Otherwise, per cell TCI state list should be provided to UE before cell switch and candidate TCI activation.</w:t>
      </w:r>
    </w:p>
    <w:p w14:paraId="3A1210FB" w14:textId="77777777" w:rsidR="000D7246" w:rsidRDefault="00DF6837">
      <w:pPr>
        <w:pStyle w:val="a"/>
        <w:numPr>
          <w:ilvl w:val="1"/>
          <w:numId w:val="11"/>
        </w:numPr>
      </w:pPr>
      <w:r>
        <w:t>Ericsson</w:t>
      </w:r>
    </w:p>
    <w:p w14:paraId="62223809" w14:textId="77777777" w:rsidR="000D7246" w:rsidRDefault="00DF6837">
      <w:pPr>
        <w:pStyle w:val="a"/>
        <w:numPr>
          <w:ilvl w:val="2"/>
          <w:numId w:val="11"/>
        </w:numPr>
      </w:pPr>
      <w:r>
        <w:lastRenderedPageBreak/>
        <w:t xml:space="preserve">If the TCI state index in the cell switch command points can indicate a TCI state in the target serving cell configuration, the </w:t>
      </w:r>
      <w:r>
        <w:rPr>
          <w:i/>
          <w:iCs/>
        </w:rPr>
        <w:t xml:space="preserve">simultaneousU-TCI-UpdateList </w:t>
      </w:r>
      <w:r>
        <w:t>functionality can be used as is.</w:t>
      </w:r>
    </w:p>
    <w:p w14:paraId="55CC9CB7" w14:textId="77777777" w:rsidR="000D7246" w:rsidRDefault="00DF6837">
      <w:pPr>
        <w:pStyle w:val="a"/>
        <w:numPr>
          <w:ilvl w:val="1"/>
          <w:numId w:val="11"/>
        </w:numPr>
      </w:pPr>
      <w:r>
        <w:t>ZTE</w:t>
      </w:r>
    </w:p>
    <w:p w14:paraId="25A50474" w14:textId="77777777" w:rsidR="000D7246" w:rsidRDefault="00DF6837">
      <w:pPr>
        <w:pStyle w:val="a"/>
        <w:numPr>
          <w:ilvl w:val="2"/>
          <w:numId w:val="11"/>
        </w:numPr>
      </w:pPr>
      <w:r>
        <w:t>TCI state for target cell indicated in cell switch command can be applied to a set of candidate cells if target cell is in the set of candidate cells</w:t>
      </w:r>
    </w:p>
    <w:p w14:paraId="46A8A62A" w14:textId="77777777" w:rsidR="000D7246" w:rsidRDefault="00DF6837">
      <w:pPr>
        <w:pStyle w:val="a"/>
        <w:numPr>
          <w:ilvl w:val="1"/>
          <w:numId w:val="11"/>
        </w:numPr>
      </w:pPr>
      <w:r>
        <w:t>Vivo</w:t>
      </w:r>
    </w:p>
    <w:p w14:paraId="4EFB72CC" w14:textId="77777777" w:rsidR="000D7246" w:rsidRDefault="00DF6837">
      <w:pPr>
        <w:pStyle w:val="a"/>
        <w:numPr>
          <w:ilvl w:val="2"/>
          <w:numId w:val="11"/>
        </w:numPr>
      </w:pPr>
      <w:r>
        <w:t>Only the beam indication for target SpCell is included in the cell switch command, and the beam indication can be applied to a set of intra-band CCs, which are included in the same list of simultaneous TCI state updating as that including target SpCell.</w:t>
      </w:r>
    </w:p>
    <w:p w14:paraId="1F6FD846" w14:textId="77777777" w:rsidR="000D7246" w:rsidRDefault="00DF6837">
      <w:pPr>
        <w:pStyle w:val="a"/>
        <w:numPr>
          <w:ilvl w:val="1"/>
          <w:numId w:val="11"/>
        </w:numPr>
      </w:pPr>
      <w:r>
        <w:t>Nokia</w:t>
      </w:r>
    </w:p>
    <w:p w14:paraId="20C8B8F1" w14:textId="77777777" w:rsidR="000D7246" w:rsidRDefault="00DF6837">
      <w:pPr>
        <w:pStyle w:val="a"/>
        <w:numPr>
          <w:ilvl w:val="2"/>
          <w:numId w:val="11"/>
        </w:numPr>
      </w:pPr>
      <w:r>
        <w:t>TCI activation/indication for a candidate cell indicates the TCI state(s) for PCell of the candidate cell.</w:t>
      </w:r>
    </w:p>
    <w:p w14:paraId="4F6BC247" w14:textId="77777777" w:rsidR="000D7246" w:rsidRDefault="00DF6837">
      <w:pPr>
        <w:pStyle w:val="a"/>
        <w:numPr>
          <w:ilvl w:val="3"/>
          <w:numId w:val="11"/>
        </w:numPr>
      </w:pPr>
      <w:r>
        <w:t>TCI activation and indication can be applied to a set of CCs of the same band which are included in the simultaneousU-TCI-UpdateList (if configured) including the candidate PCell.</w:t>
      </w:r>
    </w:p>
    <w:p w14:paraId="7408F7A1" w14:textId="77777777" w:rsidR="000D7246" w:rsidRDefault="00DF6837">
      <w:pPr>
        <w:pStyle w:val="a"/>
        <w:numPr>
          <w:ilvl w:val="1"/>
          <w:numId w:val="11"/>
        </w:numPr>
      </w:pPr>
      <w:r>
        <w:t>CATT</w:t>
      </w:r>
    </w:p>
    <w:p w14:paraId="1710D387" w14:textId="77777777" w:rsidR="000D7246" w:rsidRDefault="00DF6837">
      <w:pPr>
        <w:pStyle w:val="a"/>
        <w:numPr>
          <w:ilvl w:val="2"/>
          <w:numId w:val="11"/>
        </w:numPr>
      </w:pPr>
      <w:r>
        <w:t>For CA scenarios, the beam indication in cell switch command could be applied to multiple CCs, where these CCs are included in the same list of simultaneous TCI state updating as that including target cell</w:t>
      </w:r>
    </w:p>
    <w:p w14:paraId="7B8F9537" w14:textId="77777777" w:rsidR="000D7246" w:rsidRDefault="00DF6837">
      <w:pPr>
        <w:pStyle w:val="a"/>
        <w:numPr>
          <w:ilvl w:val="1"/>
          <w:numId w:val="11"/>
        </w:numPr>
      </w:pPr>
      <w:r>
        <w:t>Fujitsu</w:t>
      </w:r>
    </w:p>
    <w:p w14:paraId="4E5C6181" w14:textId="77777777" w:rsidR="000D7246" w:rsidRDefault="00DF6837">
      <w:pPr>
        <w:pStyle w:val="a"/>
        <w:numPr>
          <w:ilvl w:val="2"/>
          <w:numId w:val="11"/>
        </w:numPr>
      </w:pPr>
      <w:r>
        <w:t>For Scenario 2, when the cell switch command indicates a TCI state for a target cell, it also applies to the target cells in the same simultaneousU-TCI-UpdateList.</w:t>
      </w:r>
    </w:p>
    <w:p w14:paraId="49157BE3" w14:textId="77777777" w:rsidR="000D7246" w:rsidRDefault="00DF6837">
      <w:pPr>
        <w:pStyle w:val="a"/>
        <w:numPr>
          <w:ilvl w:val="1"/>
          <w:numId w:val="11"/>
        </w:numPr>
      </w:pPr>
      <w:r>
        <w:t>IDC</w:t>
      </w:r>
    </w:p>
    <w:p w14:paraId="583E8E20" w14:textId="77777777" w:rsidR="000D7246" w:rsidRDefault="00DF6837">
      <w:pPr>
        <w:pStyle w:val="a"/>
        <w:numPr>
          <w:ilvl w:val="2"/>
          <w:numId w:val="11"/>
        </w:numPr>
      </w:pPr>
      <w:r>
        <w:t>To indicate TCI states for multiple target cells, existing mechanisms are reused.</w:t>
      </w:r>
    </w:p>
    <w:p w14:paraId="72DF5995" w14:textId="77777777" w:rsidR="000D7246" w:rsidRDefault="00DF6837">
      <w:pPr>
        <w:pStyle w:val="a"/>
        <w:numPr>
          <w:ilvl w:val="1"/>
          <w:numId w:val="11"/>
        </w:numPr>
      </w:pPr>
      <w:r>
        <w:t>Qualcomm</w:t>
      </w:r>
    </w:p>
    <w:p w14:paraId="7D7CA1E9" w14:textId="77777777" w:rsidR="000D7246" w:rsidRDefault="00DF6837">
      <w:pPr>
        <w:pStyle w:val="a"/>
        <w:numPr>
          <w:ilvl w:val="2"/>
          <w:numId w:val="11"/>
        </w:numPr>
        <w:rPr>
          <w:bCs/>
        </w:rPr>
      </w:pPr>
      <w:r>
        <w:rPr>
          <w:bCs/>
        </w:rPr>
        <w:t>For the beam indication together with the cell switch command, support that the same indicated TCI state can be applied to multiple new cells in the same CC list</w:t>
      </w:r>
    </w:p>
    <w:p w14:paraId="315C605B" w14:textId="77777777" w:rsidR="000D7246" w:rsidRDefault="00DF6837">
      <w:pPr>
        <w:pStyle w:val="5"/>
        <w:ind w:left="0" w:firstLineChars="0" w:firstLine="0"/>
      </w:pPr>
      <w:r>
        <w:t>[FL observation]</w:t>
      </w:r>
    </w:p>
    <w:p w14:paraId="3FE94E83" w14:textId="77777777" w:rsidR="000D7246" w:rsidRDefault="00DF6837">
      <w:r>
        <w:t>The following issues are discussed in the contributions, and it seems interested companies have the common understanding:</w:t>
      </w:r>
    </w:p>
    <w:p w14:paraId="7475CE0E" w14:textId="77777777" w:rsidR="000D7246" w:rsidRDefault="00DF6837">
      <w:pPr>
        <w:pStyle w:val="a"/>
        <w:numPr>
          <w:ilvl w:val="0"/>
          <w:numId w:val="11"/>
        </w:numPr>
        <w:rPr>
          <w:b/>
          <w:bCs/>
        </w:rPr>
      </w:pPr>
      <w:r>
        <w:rPr>
          <w:b/>
          <w:bCs/>
        </w:rPr>
        <w:t>How to support multiple target cell, i.e. CA case</w:t>
      </w:r>
    </w:p>
    <w:p w14:paraId="666EE073"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the reception of cell switch command </w:t>
      </w:r>
    </w:p>
    <w:p w14:paraId="46A5953C" w14:textId="77777777" w:rsidR="000D7246" w:rsidRDefault="00DF6837">
      <w:pPr>
        <w:pStyle w:val="a"/>
        <w:numPr>
          <w:ilvl w:val="1"/>
          <w:numId w:val="11"/>
        </w:numPr>
      </w:pPr>
      <w:r>
        <w:t>There is no explicit argument on the number of list. However, some companies mention that Rel-17 mechanism can be reused, which implies that up to 4 lists can be configured</w:t>
      </w:r>
    </w:p>
    <w:p w14:paraId="595B097E" w14:textId="77777777" w:rsidR="000D7246" w:rsidRDefault="00DF6837">
      <w:pPr>
        <w:pStyle w:val="a"/>
        <w:numPr>
          <w:ilvl w:val="0"/>
          <w:numId w:val="11"/>
        </w:numPr>
        <w:rPr>
          <w:b/>
          <w:bCs/>
        </w:rPr>
      </w:pPr>
      <w:r>
        <w:rPr>
          <w:b/>
          <w:bCs/>
        </w:rPr>
        <w:t>Interpretation of TCI state indication included in cell switch command</w:t>
      </w:r>
    </w:p>
    <w:p w14:paraId="148819CB" w14:textId="77777777" w:rsidR="000D7246" w:rsidRDefault="00DF6837">
      <w:pPr>
        <w:pStyle w:val="a"/>
        <w:numPr>
          <w:ilvl w:val="1"/>
          <w:numId w:val="11"/>
        </w:numPr>
      </w:pPr>
      <w:r>
        <w:t>For scenario 2, TCI state indication included in cell switch command indicates the TCI state(s) for SpCell of target cell(s)</w:t>
      </w:r>
    </w:p>
    <w:p w14:paraId="44522D41" w14:textId="77777777" w:rsidR="000D7246" w:rsidRDefault="000D7246">
      <w:pPr>
        <w:pStyle w:val="a"/>
        <w:numPr>
          <w:ilvl w:val="1"/>
          <w:numId w:val="11"/>
        </w:numPr>
      </w:pPr>
    </w:p>
    <w:p w14:paraId="1F9EEC69" w14:textId="77777777" w:rsidR="000D7246" w:rsidRDefault="000D7246">
      <w:pPr>
        <w:rPr>
          <w:lang w:val="en-US"/>
        </w:rPr>
      </w:pPr>
    </w:p>
    <w:p w14:paraId="2EE02ACC" w14:textId="77777777" w:rsidR="000D7246" w:rsidRDefault="00DF6837">
      <w:r>
        <w:tab/>
      </w:r>
    </w:p>
    <w:p w14:paraId="68D6A5DB" w14:textId="77777777" w:rsidR="000D7246" w:rsidRDefault="00DF6837">
      <w:pPr>
        <w:pStyle w:val="5"/>
      </w:pPr>
      <w:r>
        <w:t>[FL Proposal 5-3-7-v1]</w:t>
      </w:r>
    </w:p>
    <w:p w14:paraId="0DA5A2EB" w14:textId="77777777" w:rsidR="000D7246" w:rsidRDefault="00DF6837">
      <w:pPr>
        <w:pStyle w:val="a"/>
        <w:numPr>
          <w:ilvl w:val="1"/>
          <w:numId w:val="11"/>
        </w:numPr>
      </w:pPr>
      <w:r>
        <w:t>For scenario 2, TCI state indication included in cell switch command indicates the TCI state(s) for SpCell of target cell(s)</w:t>
      </w:r>
    </w:p>
    <w:p w14:paraId="2667DB7A"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the reception of cell switch command </w:t>
      </w:r>
    </w:p>
    <w:p w14:paraId="795BA372" w14:textId="77777777" w:rsidR="000D7246" w:rsidRDefault="00DF6837">
      <w:pPr>
        <w:pStyle w:val="a"/>
        <w:numPr>
          <w:ilvl w:val="2"/>
          <w:numId w:val="11"/>
        </w:numPr>
      </w:pPr>
      <w:r>
        <w:rPr>
          <w:rFonts w:eastAsia="SimSun"/>
          <w:lang w:eastAsia="zh-CN"/>
        </w:rPr>
        <w:t>Up to 4</w:t>
      </w:r>
      <w:r>
        <w:t xml:space="preserve"> simultaneousU-TCI-UpdateList can be configured.</w:t>
      </w:r>
      <w:r>
        <w:rPr>
          <w:rFonts w:eastAsia="SimSun"/>
          <w:lang w:eastAsia="zh-CN"/>
        </w:rPr>
        <w:t xml:space="preserve"> </w:t>
      </w:r>
    </w:p>
    <w:p w14:paraId="4B9A3B3C" w14:textId="77777777" w:rsidR="000D7246" w:rsidRDefault="00DF6837">
      <w:pPr>
        <w:rPr>
          <w:b/>
          <w:bCs/>
          <w:i/>
          <w:iCs/>
          <w:color w:val="FF0000"/>
        </w:rPr>
      </w:pPr>
      <w:r>
        <w:rPr>
          <w:b/>
          <w:bCs/>
          <w:i/>
          <w:iCs/>
          <w:color w:val="FF0000"/>
        </w:rPr>
        <w:t>FL note: RRC impact exists for this proposal</w:t>
      </w:r>
    </w:p>
    <w:p w14:paraId="76DF3925" w14:textId="77777777" w:rsidR="000D7246" w:rsidRDefault="000D7246"/>
    <w:p w14:paraId="6CA0442A" w14:textId="77777777" w:rsidR="000D7246" w:rsidRDefault="00DF6837">
      <w:pPr>
        <w:pStyle w:val="5"/>
      </w:pPr>
      <w:r>
        <w:t>[Comments to FL Proposal 5-3-7-v1]</w:t>
      </w:r>
    </w:p>
    <w:tbl>
      <w:tblPr>
        <w:tblStyle w:val="8"/>
        <w:tblW w:w="9773" w:type="dxa"/>
        <w:tblLook w:val="04A0" w:firstRow="1" w:lastRow="0" w:firstColumn="1" w:lastColumn="0" w:noHBand="0" w:noVBand="1"/>
      </w:tblPr>
      <w:tblGrid>
        <w:gridCol w:w="1603"/>
        <w:gridCol w:w="8170"/>
      </w:tblGrid>
      <w:tr w:rsidR="000D7246" w14:paraId="2360D402" w14:textId="77777777" w:rsidTr="000D7246">
        <w:trPr>
          <w:cnfStyle w:val="100000000000" w:firstRow="1" w:lastRow="0" w:firstColumn="0" w:lastColumn="0" w:oddVBand="0" w:evenVBand="0" w:oddHBand="0" w:evenHBand="0" w:firstRowFirstColumn="0" w:firstRowLastColumn="0" w:lastRowFirstColumn="0" w:lastRowLastColumn="0"/>
        </w:trPr>
        <w:tc>
          <w:tcPr>
            <w:tcW w:w="1603" w:type="dxa"/>
          </w:tcPr>
          <w:p w14:paraId="5B63E5AF" w14:textId="77777777" w:rsidR="000D7246" w:rsidRDefault="00DF6837">
            <w:pPr>
              <w:rPr>
                <w:b w:val="0"/>
                <w:bCs w:val="0"/>
              </w:rPr>
            </w:pPr>
            <w:r>
              <w:rPr>
                <w:rFonts w:hint="eastAsia"/>
              </w:rPr>
              <w:t>C</w:t>
            </w:r>
            <w:r>
              <w:t>ompany</w:t>
            </w:r>
          </w:p>
        </w:tc>
        <w:tc>
          <w:tcPr>
            <w:tcW w:w="8170" w:type="dxa"/>
          </w:tcPr>
          <w:p w14:paraId="226F501B" w14:textId="77777777" w:rsidR="000D7246" w:rsidRDefault="00DF6837">
            <w:pPr>
              <w:rPr>
                <w:b w:val="0"/>
                <w:bCs w:val="0"/>
              </w:rPr>
            </w:pPr>
            <w:r>
              <w:rPr>
                <w:rFonts w:hint="eastAsia"/>
              </w:rPr>
              <w:t>C</w:t>
            </w:r>
            <w:r>
              <w:t>omment</w:t>
            </w:r>
          </w:p>
        </w:tc>
      </w:tr>
      <w:tr w:rsidR="000D7246" w14:paraId="3DF50CCD" w14:textId="77777777" w:rsidTr="000D7246">
        <w:tc>
          <w:tcPr>
            <w:tcW w:w="1603" w:type="dxa"/>
          </w:tcPr>
          <w:p w14:paraId="54B20D0B"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8170" w:type="dxa"/>
          </w:tcPr>
          <w:p w14:paraId="4DAB414D" w14:textId="77777777" w:rsidR="000D7246" w:rsidRDefault="00DF6837">
            <w:pPr>
              <w:rPr>
                <w:rFonts w:eastAsia="SimSun"/>
                <w:lang w:eastAsia="zh-CN"/>
              </w:rPr>
            </w:pPr>
            <w:r>
              <w:rPr>
                <w:rFonts w:eastAsia="SimSun" w:hint="eastAsia"/>
                <w:lang w:eastAsia="zh-CN"/>
              </w:rPr>
              <w:t>W</w:t>
            </w:r>
            <w:r>
              <w:rPr>
                <w:rFonts w:eastAsia="SimSun"/>
                <w:lang w:eastAsia="zh-CN"/>
              </w:rPr>
              <w:t>e’d like to clarify the meaning of ‘when the cells indicated in the list are active after the reception of cell switch command’. Does it mean after cell switch command, there is a signaling to activate the cells in the list? And after the signaling, the indicated TCI state is applied to the active cells in the list?</w:t>
            </w:r>
          </w:p>
        </w:tc>
      </w:tr>
      <w:tr w:rsidR="000D7246" w14:paraId="6FBAE02D" w14:textId="77777777" w:rsidTr="000D7246">
        <w:tc>
          <w:tcPr>
            <w:tcW w:w="1603" w:type="dxa"/>
          </w:tcPr>
          <w:p w14:paraId="7CF8E88A"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8170" w:type="dxa"/>
          </w:tcPr>
          <w:p w14:paraId="73FDEEB1" w14:textId="77777777" w:rsidR="000D7246" w:rsidRDefault="00DF6837">
            <w:pPr>
              <w:rPr>
                <w:rFonts w:eastAsia="SimSun"/>
                <w:lang w:eastAsia="zh-CN"/>
              </w:rPr>
            </w:pPr>
            <w:r>
              <w:rPr>
                <w:rFonts w:eastAsia="SimSun"/>
                <w:lang w:eastAsia="zh-CN"/>
              </w:rPr>
              <w:t>Support.</w:t>
            </w:r>
          </w:p>
        </w:tc>
      </w:tr>
      <w:tr w:rsidR="000D7246" w14:paraId="5406CF4F" w14:textId="77777777" w:rsidTr="000D7246">
        <w:tc>
          <w:tcPr>
            <w:tcW w:w="1603" w:type="dxa"/>
          </w:tcPr>
          <w:p w14:paraId="6F37237E" w14:textId="77777777" w:rsidR="000D7246" w:rsidRDefault="00DF6837">
            <w:r>
              <w:t>Ericsson</w:t>
            </w:r>
          </w:p>
        </w:tc>
        <w:tc>
          <w:tcPr>
            <w:tcW w:w="8170" w:type="dxa"/>
          </w:tcPr>
          <w:p w14:paraId="3159906F" w14:textId="77777777" w:rsidR="000D7246" w:rsidRDefault="00DF6837">
            <w:r>
              <w:rPr>
                <w:rFonts w:eastAsia="SimSun"/>
                <w:lang w:eastAsia="zh-CN"/>
              </w:rPr>
              <w:t>OK, just to clarify: the CC list in the candidate configurations are used?</w:t>
            </w:r>
          </w:p>
        </w:tc>
      </w:tr>
      <w:tr w:rsidR="000D7246" w14:paraId="12F330F1" w14:textId="77777777" w:rsidTr="000D7246">
        <w:tc>
          <w:tcPr>
            <w:tcW w:w="1603" w:type="dxa"/>
          </w:tcPr>
          <w:p w14:paraId="244BF380" w14:textId="77777777" w:rsidR="000D7246" w:rsidRDefault="00DF6837">
            <w:pPr>
              <w:rPr>
                <w:rFonts w:eastAsia="SimSun"/>
                <w:lang w:val="en-US" w:eastAsia="zh-CN"/>
              </w:rPr>
            </w:pPr>
            <w:r>
              <w:rPr>
                <w:rFonts w:eastAsia="SimSun" w:hint="eastAsia"/>
                <w:lang w:eastAsia="zh-CN"/>
              </w:rPr>
              <w:t>v</w:t>
            </w:r>
            <w:r>
              <w:rPr>
                <w:rFonts w:eastAsia="SimSun"/>
                <w:lang w:eastAsia="zh-CN"/>
              </w:rPr>
              <w:t>ivo</w:t>
            </w:r>
          </w:p>
        </w:tc>
        <w:tc>
          <w:tcPr>
            <w:tcW w:w="8170" w:type="dxa"/>
          </w:tcPr>
          <w:p w14:paraId="10C93B43" w14:textId="77777777" w:rsidR="000D7246" w:rsidRDefault="00DF6837">
            <w:pPr>
              <w:rPr>
                <w:rFonts w:eastAsia="SimSun"/>
                <w:lang w:val="en-US" w:eastAsia="zh-CN"/>
              </w:rPr>
            </w:pPr>
            <w:r>
              <w:rPr>
                <w:rFonts w:eastAsia="SimSun"/>
                <w:lang w:eastAsia="zh-CN"/>
              </w:rPr>
              <w:t>Support.</w:t>
            </w:r>
          </w:p>
        </w:tc>
      </w:tr>
      <w:tr w:rsidR="000D7246" w14:paraId="21989ED6" w14:textId="77777777" w:rsidTr="000D7246">
        <w:tc>
          <w:tcPr>
            <w:tcW w:w="1603" w:type="dxa"/>
          </w:tcPr>
          <w:p w14:paraId="16A9387D" w14:textId="77777777" w:rsidR="000D7246" w:rsidRDefault="00DF6837">
            <w:pPr>
              <w:rPr>
                <w:rFonts w:eastAsia="SimSun"/>
                <w:lang w:val="en-US" w:eastAsia="zh-CN"/>
              </w:rPr>
            </w:pPr>
            <w:r>
              <w:rPr>
                <w:rFonts w:eastAsia="SimSun"/>
                <w:lang w:val="en-US" w:eastAsia="zh-CN"/>
              </w:rPr>
              <w:t>OPPO</w:t>
            </w:r>
          </w:p>
        </w:tc>
        <w:tc>
          <w:tcPr>
            <w:tcW w:w="8170" w:type="dxa"/>
          </w:tcPr>
          <w:p w14:paraId="74E8C9F4" w14:textId="77777777" w:rsidR="000D7246" w:rsidRDefault="00DF6837">
            <w:pPr>
              <w:rPr>
                <w:rFonts w:eastAsia="SimSun"/>
                <w:lang w:val="en-US" w:eastAsia="zh-CN"/>
              </w:rPr>
            </w:pPr>
            <w:r>
              <w:rPr>
                <w:rFonts w:eastAsia="SimSun"/>
                <w:lang w:val="en-US" w:eastAsia="zh-CN"/>
              </w:rPr>
              <w:t>Ok in principle, but we also would like to hear clarification to the questions raised by companies.</w:t>
            </w:r>
          </w:p>
        </w:tc>
      </w:tr>
      <w:tr w:rsidR="000D7246" w14:paraId="4E4CEB31" w14:textId="77777777" w:rsidTr="000D7246">
        <w:tc>
          <w:tcPr>
            <w:tcW w:w="1603" w:type="dxa"/>
          </w:tcPr>
          <w:p w14:paraId="771241B2" w14:textId="77777777" w:rsidR="000D7246" w:rsidRDefault="00DF6837">
            <w:pPr>
              <w:rPr>
                <w:rFonts w:eastAsia="Malgun Gothic"/>
                <w:lang w:val="en-US" w:eastAsia="ko-KR"/>
              </w:rPr>
            </w:pPr>
            <w:r>
              <w:rPr>
                <w:rFonts w:eastAsia="SimSun"/>
                <w:lang w:val="en-US" w:eastAsia="zh-CN"/>
              </w:rPr>
              <w:t>NOKIA</w:t>
            </w:r>
          </w:p>
        </w:tc>
        <w:tc>
          <w:tcPr>
            <w:tcW w:w="8170" w:type="dxa"/>
          </w:tcPr>
          <w:p w14:paraId="126F2E39" w14:textId="77777777" w:rsidR="000D7246" w:rsidRDefault="00DF6837">
            <w:pPr>
              <w:rPr>
                <w:rFonts w:eastAsia="Malgun Gothic"/>
                <w:lang w:eastAsia="ko-KR"/>
              </w:rPr>
            </w:pPr>
            <w:r>
              <w:rPr>
                <w:rFonts w:eastAsia="SimSun"/>
                <w:lang w:val="en-US" w:eastAsia="zh-CN"/>
              </w:rPr>
              <w:t>OK</w:t>
            </w:r>
          </w:p>
        </w:tc>
      </w:tr>
      <w:tr w:rsidR="000D7246" w14:paraId="7B655EBA" w14:textId="77777777" w:rsidTr="000D7246">
        <w:tc>
          <w:tcPr>
            <w:tcW w:w="1603" w:type="dxa"/>
          </w:tcPr>
          <w:p w14:paraId="77E79043" w14:textId="77777777" w:rsidR="000D7246" w:rsidRDefault="00DF6837">
            <w:pPr>
              <w:rPr>
                <w:rFonts w:eastAsia="SimSun"/>
                <w:lang w:val="en-US" w:eastAsia="zh-CN"/>
              </w:rPr>
            </w:pPr>
            <w:r>
              <w:rPr>
                <w:rFonts w:eastAsia="SimSun"/>
                <w:lang w:val="en-US" w:eastAsia="zh-CN"/>
              </w:rPr>
              <w:t>QC</w:t>
            </w:r>
          </w:p>
        </w:tc>
        <w:tc>
          <w:tcPr>
            <w:tcW w:w="8170" w:type="dxa"/>
          </w:tcPr>
          <w:p w14:paraId="099655E6" w14:textId="77777777" w:rsidR="000D7246" w:rsidRDefault="00DF6837">
            <w:pPr>
              <w:rPr>
                <w:rFonts w:eastAsia="SimSun"/>
                <w:lang w:val="en-US" w:eastAsia="zh-CN"/>
              </w:rPr>
            </w:pPr>
            <w:r>
              <w:rPr>
                <w:rFonts w:eastAsia="SimSun"/>
                <w:lang w:val="en-US" w:eastAsia="zh-CN"/>
              </w:rPr>
              <w:t>Suggest the following wording to emphasize only target cells in the list will apply the indicated TCI, and other cells not selected as target cells in the list will not apply. To NTT: My understanding is that the TCI is automatically applied to target cells in the list after cell switch command. No additional signaling will be sent.</w:t>
            </w:r>
          </w:p>
          <w:p w14:paraId="676A2042" w14:textId="77777777" w:rsidR="000D7246" w:rsidRDefault="00DF6837">
            <w:pPr>
              <w:pStyle w:val="a"/>
              <w:numPr>
                <w:ilvl w:val="1"/>
                <w:numId w:val="11"/>
              </w:numPr>
            </w:pPr>
            <w:r>
              <w:t>For scenario 2, a TCI state indicated in the cell switch command</w:t>
            </w:r>
            <w:r>
              <w:rPr>
                <w:rFonts w:hint="eastAsia"/>
              </w:rPr>
              <w:t xml:space="preserve"> </w:t>
            </w:r>
            <w:r>
              <w:t xml:space="preserve">is applied to </w:t>
            </w:r>
            <w:r>
              <w:rPr>
                <w:strike/>
                <w:color w:val="FF0000"/>
              </w:rPr>
              <w:t xml:space="preserve">multiple </w:t>
            </w:r>
            <w:r>
              <w:rPr>
                <w:color w:val="FF0000"/>
              </w:rPr>
              <w:t xml:space="preserve">all target </w:t>
            </w:r>
            <w:r>
              <w:t>cell</w:t>
            </w:r>
            <w:r>
              <w:rPr>
                <w:color w:val="FF0000"/>
              </w:rPr>
              <w:t xml:space="preserve">(s) </w:t>
            </w:r>
            <w:r>
              <w:t xml:space="preserve">included in the list of </w:t>
            </w:r>
            <w:r>
              <w:rPr>
                <w:rFonts w:hint="eastAsia"/>
              </w:rPr>
              <w:t>simultaneous TCI state</w:t>
            </w:r>
            <w:r>
              <w:t xml:space="preserve"> of the indicated target cell (when the list is configured) when </w:t>
            </w:r>
            <w:r>
              <w:rPr>
                <w:strike/>
                <w:color w:val="FF0000"/>
              </w:rPr>
              <w:t>the</w:t>
            </w:r>
            <w:r>
              <w:rPr>
                <w:color w:val="FF0000"/>
              </w:rPr>
              <w:t xml:space="preserve"> all target </w:t>
            </w:r>
            <w:r>
              <w:t>cell</w:t>
            </w:r>
            <w:r>
              <w:rPr>
                <w:color w:val="FF0000"/>
              </w:rPr>
              <w:t xml:space="preserve">(s) included </w:t>
            </w:r>
            <w:r>
              <w:rPr>
                <w:strike/>
                <w:color w:val="FF0000"/>
              </w:rPr>
              <w:t>indicated</w:t>
            </w:r>
            <w:r>
              <w:rPr>
                <w:color w:val="FF0000"/>
              </w:rPr>
              <w:t xml:space="preserve"> </w:t>
            </w:r>
            <w:r>
              <w:t xml:space="preserve">in the list are active after the reception of cell switch command </w:t>
            </w:r>
          </w:p>
          <w:p w14:paraId="6D647DA8" w14:textId="77777777" w:rsidR="000D7246" w:rsidRDefault="000D7246">
            <w:pPr>
              <w:rPr>
                <w:rFonts w:eastAsia="SimSun"/>
                <w:lang w:eastAsia="zh-CN"/>
              </w:rPr>
            </w:pPr>
          </w:p>
          <w:p w14:paraId="433595A2" w14:textId="77777777" w:rsidR="000D7246" w:rsidRDefault="000D7246">
            <w:pPr>
              <w:rPr>
                <w:rFonts w:eastAsia="SimSun"/>
                <w:lang w:val="en-US" w:eastAsia="zh-CN"/>
              </w:rPr>
            </w:pPr>
          </w:p>
          <w:p w14:paraId="79BA4E93" w14:textId="77777777" w:rsidR="000D7246" w:rsidRDefault="000D7246">
            <w:pPr>
              <w:rPr>
                <w:rFonts w:eastAsia="SimSun"/>
                <w:lang w:val="en-US" w:eastAsia="zh-CN"/>
              </w:rPr>
            </w:pPr>
          </w:p>
        </w:tc>
      </w:tr>
      <w:tr w:rsidR="000D7246" w14:paraId="69128E65" w14:textId="77777777" w:rsidTr="000D7246">
        <w:tc>
          <w:tcPr>
            <w:tcW w:w="1603" w:type="dxa"/>
          </w:tcPr>
          <w:p w14:paraId="7AEFF330" w14:textId="77777777" w:rsidR="000D7246" w:rsidRDefault="00DF6837">
            <w:pPr>
              <w:rPr>
                <w:rFonts w:eastAsia="SimSun"/>
                <w:lang w:val="en-US" w:eastAsia="zh-CN"/>
              </w:rPr>
            </w:pPr>
            <w:r>
              <w:rPr>
                <w:rFonts w:eastAsia="SimSun"/>
                <w:lang w:val="en-US" w:eastAsia="zh-CN"/>
              </w:rPr>
              <w:lastRenderedPageBreak/>
              <w:t>Samsung</w:t>
            </w:r>
          </w:p>
        </w:tc>
        <w:tc>
          <w:tcPr>
            <w:tcW w:w="8170" w:type="dxa"/>
          </w:tcPr>
          <w:p w14:paraId="62516EBF" w14:textId="77777777" w:rsidR="000D7246" w:rsidRDefault="00DF6837">
            <w:pPr>
              <w:rPr>
                <w:rFonts w:eastAsia="SimSun"/>
                <w:lang w:val="en-US" w:eastAsia="zh-CN"/>
              </w:rPr>
            </w:pPr>
            <w:r>
              <w:rPr>
                <w:rFonts w:eastAsia="SimSun"/>
                <w:lang w:val="en-US" w:eastAsia="zh-CN"/>
              </w:rPr>
              <w:t xml:space="preserve">Need more discussion on whether cell switch can happen for a list of cells, and any potential restrictions. </w:t>
            </w:r>
          </w:p>
        </w:tc>
      </w:tr>
      <w:tr w:rsidR="000D7246" w14:paraId="0CBF6C8E" w14:textId="77777777" w:rsidTr="000D7246">
        <w:tc>
          <w:tcPr>
            <w:tcW w:w="1603" w:type="dxa"/>
          </w:tcPr>
          <w:p w14:paraId="07ED9FF2" w14:textId="77777777" w:rsidR="000D7246" w:rsidRDefault="00DF6837">
            <w:pPr>
              <w:rPr>
                <w:rFonts w:eastAsia="SimSun"/>
                <w:lang w:eastAsia="zh-CN"/>
              </w:rPr>
            </w:pPr>
            <w:r>
              <w:rPr>
                <w:rFonts w:eastAsia="SimSun"/>
                <w:lang w:eastAsia="zh-CN"/>
              </w:rPr>
              <w:t>MediaTek</w:t>
            </w:r>
          </w:p>
        </w:tc>
        <w:tc>
          <w:tcPr>
            <w:tcW w:w="8170" w:type="dxa"/>
          </w:tcPr>
          <w:p w14:paraId="421DC5EE" w14:textId="77777777" w:rsidR="000D7246" w:rsidRDefault="00DF6837">
            <w:pPr>
              <w:rPr>
                <w:rFonts w:eastAsia="SimSun"/>
                <w:lang w:val="en-US" w:eastAsia="zh-CN"/>
              </w:rPr>
            </w:pPr>
            <w:r>
              <w:rPr>
                <w:rFonts w:eastAsia="SimSun"/>
                <w:lang w:val="en-US" w:eastAsia="zh-CN"/>
              </w:rPr>
              <w:t>If we have second bullet, do we need first bullet?</w:t>
            </w:r>
          </w:p>
          <w:p w14:paraId="0B3F0C16" w14:textId="77777777" w:rsidR="000D7246" w:rsidRDefault="00DF6837">
            <w:pPr>
              <w:rPr>
                <w:rFonts w:eastAsia="SimSun"/>
                <w:lang w:eastAsia="zh-CN"/>
              </w:rPr>
            </w:pPr>
            <w:r>
              <w:rPr>
                <w:rFonts w:eastAsia="SimSun"/>
                <w:lang w:val="en-US" w:eastAsia="zh-CN"/>
              </w:rPr>
              <w:t>For the second bullet, we support in principle since it is Rel-17 unified TCI feature. From our perspective, some CCs included in the list should be activated after cell switch by additional signaling in order to apply the indicated TCI state, which is the same procedure as legacy. That is, the CCs in the list are not automatically activated by cell switch command and apply the indicate TCI state.</w:t>
            </w:r>
          </w:p>
        </w:tc>
      </w:tr>
      <w:tr w:rsidR="000D7246" w14:paraId="093F332E" w14:textId="77777777" w:rsidTr="000D7246">
        <w:tc>
          <w:tcPr>
            <w:tcW w:w="1603" w:type="dxa"/>
          </w:tcPr>
          <w:p w14:paraId="26B43EC8" w14:textId="77777777" w:rsidR="000D7246" w:rsidRDefault="00DF6837">
            <w:pPr>
              <w:rPr>
                <w:rFonts w:eastAsia="SimSun"/>
                <w:lang w:eastAsia="zh-CN"/>
              </w:rPr>
            </w:pPr>
            <w:r>
              <w:rPr>
                <w:rFonts w:eastAsia="SimSun"/>
                <w:lang w:eastAsia="zh-CN"/>
              </w:rPr>
              <w:t>Google</w:t>
            </w:r>
          </w:p>
        </w:tc>
        <w:tc>
          <w:tcPr>
            <w:tcW w:w="8170" w:type="dxa"/>
          </w:tcPr>
          <w:p w14:paraId="6BD94529" w14:textId="77777777" w:rsidR="000D7246" w:rsidRDefault="00DF6837">
            <w:pPr>
              <w:rPr>
                <w:rFonts w:eastAsia="SimSun"/>
                <w:lang w:eastAsia="zh-CN"/>
              </w:rPr>
            </w:pPr>
            <w:r>
              <w:rPr>
                <w:rFonts w:eastAsia="SimSun"/>
                <w:lang w:eastAsia="zh-CN"/>
              </w:rPr>
              <w:t>FL Proposal 5-3-7-v1: It’s not clear to us what the second bullet intends. Does it mean a</w:t>
            </w:r>
            <w:r>
              <w:rPr>
                <w:rFonts w:eastAsia="SimSun"/>
                <w:lang w:val="en-US" w:eastAsia="zh-CN"/>
              </w:rPr>
              <w:t>n</w:t>
            </w:r>
            <w:r>
              <w:rPr>
                <w:rFonts w:eastAsia="SimSun" w:hint="eastAsia"/>
                <w:lang w:eastAsia="zh-TW"/>
              </w:rPr>
              <w:t xml:space="preserve"> </w:t>
            </w:r>
            <w:r>
              <w:rPr>
                <w:rFonts w:eastAsia="SimSun"/>
                <w:lang w:eastAsia="zh-CN"/>
              </w:rPr>
              <w:t xml:space="preserve">indicated TCI state is applied for multiple candidate cells (including the target cell) or SCells of the target cell?  </w:t>
            </w:r>
          </w:p>
        </w:tc>
      </w:tr>
      <w:tr w:rsidR="000D7246" w14:paraId="40D2B8B8" w14:textId="77777777" w:rsidTr="000D7246">
        <w:tc>
          <w:tcPr>
            <w:tcW w:w="1603" w:type="dxa"/>
          </w:tcPr>
          <w:p w14:paraId="589B13CC"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8170" w:type="dxa"/>
          </w:tcPr>
          <w:p w14:paraId="505359C4" w14:textId="77777777" w:rsidR="000D7246" w:rsidRDefault="00DF6837">
            <w:pPr>
              <w:rPr>
                <w:rFonts w:eastAsia="SimSun"/>
                <w:lang w:val="en-US" w:eastAsia="zh-CN"/>
              </w:rPr>
            </w:pPr>
            <w:r>
              <w:rPr>
                <w:rFonts w:eastAsia="SimSun"/>
                <w:lang w:val="en-US" w:eastAsia="zh-CN"/>
              </w:rPr>
              <w:t>FL Proposal 5-3-7-v1: Support.</w:t>
            </w:r>
          </w:p>
          <w:p w14:paraId="28A79A2F" w14:textId="77777777" w:rsidR="000D7246" w:rsidRDefault="00DF6837">
            <w:pPr>
              <w:rPr>
                <w:rFonts w:eastAsia="SimSun"/>
                <w:lang w:eastAsia="zh-CN"/>
              </w:rPr>
            </w:pPr>
            <w:r>
              <w:rPr>
                <w:rFonts w:eastAsia="SimSun" w:hint="eastAsia"/>
                <w:lang w:val="en-US" w:eastAsia="zh-CN"/>
              </w:rPr>
              <w:t>T</w:t>
            </w:r>
            <w:r>
              <w:rPr>
                <w:rFonts w:eastAsia="SimSun"/>
                <w:lang w:val="en-US" w:eastAsia="zh-CN"/>
              </w:rPr>
              <w:t>o NTT: That means only the activated SCells in the cell list need to apply the indicated TCI state, from our understanding. Nothing special, just for clarification.</w:t>
            </w:r>
          </w:p>
        </w:tc>
      </w:tr>
      <w:tr w:rsidR="000D7246" w14:paraId="34009FC6" w14:textId="77777777" w:rsidTr="000D7246">
        <w:tc>
          <w:tcPr>
            <w:tcW w:w="1603" w:type="dxa"/>
          </w:tcPr>
          <w:p w14:paraId="6F0534CC" w14:textId="77777777" w:rsidR="000D7246" w:rsidRDefault="00DF6837">
            <w:pPr>
              <w:rPr>
                <w:rFonts w:eastAsia="SimSun"/>
                <w:lang w:val="en-US" w:eastAsia="zh-CN"/>
              </w:rPr>
            </w:pPr>
            <w:r>
              <w:rPr>
                <w:rFonts w:eastAsia="SimSun" w:hint="eastAsia"/>
                <w:lang w:val="en-US" w:eastAsia="zh-CN"/>
              </w:rPr>
              <w:t>ZTE</w:t>
            </w:r>
          </w:p>
        </w:tc>
        <w:tc>
          <w:tcPr>
            <w:tcW w:w="8170" w:type="dxa"/>
          </w:tcPr>
          <w:p w14:paraId="35C75AAA" w14:textId="77777777" w:rsidR="000D7246" w:rsidRDefault="00DF6837">
            <w:pPr>
              <w:rPr>
                <w:rFonts w:eastAsia="SimSun"/>
                <w:lang w:val="en-US" w:eastAsia="zh-CN"/>
              </w:rPr>
            </w:pPr>
            <w:r>
              <w:rPr>
                <w:rFonts w:eastAsia="SimSun" w:hint="eastAsia"/>
                <w:lang w:val="en-US" w:eastAsia="zh-CN"/>
              </w:rPr>
              <w:t>In principle, we support this mechanism, but wording needs to be further polished.</w:t>
            </w:r>
          </w:p>
          <w:p w14:paraId="3BEDFC9B" w14:textId="77777777" w:rsidR="000D7246" w:rsidRDefault="00DF6837">
            <w:pPr>
              <w:rPr>
                <w:rFonts w:eastAsia="SimSun"/>
                <w:lang w:val="en-US" w:eastAsia="zh-CN"/>
              </w:rPr>
            </w:pPr>
            <w:r>
              <w:rPr>
                <w:rFonts w:eastAsia="SimSun" w:hint="eastAsia"/>
                <w:lang w:val="en-US" w:eastAsia="zh-CN"/>
              </w:rPr>
              <w:t xml:space="preserve">After checking the existing spec, we noticed that specs describes whether a TCI state can be applied for a list of CC from the perspective of </w:t>
            </w:r>
            <w:r>
              <w:rPr>
                <w:rFonts w:eastAsia="SimSun"/>
                <w:lang w:val="en-US" w:eastAsia="zh-CN"/>
              </w:rPr>
              <w:t>“</w:t>
            </w:r>
            <w:r>
              <w:rPr>
                <w:rFonts w:eastAsia="SimSun" w:hint="eastAsia"/>
                <w:lang w:val="en-US" w:eastAsia="zh-CN"/>
              </w:rPr>
              <w:t>if TCI state configuration is absent for one of a list of CC</w:t>
            </w:r>
            <w:r>
              <w:rPr>
                <w:rFonts w:eastAsia="SimSun"/>
                <w:lang w:val="en-US" w:eastAsia="zh-CN"/>
              </w:rPr>
              <w:t>”</w:t>
            </w:r>
            <w:r>
              <w:rPr>
                <w:rFonts w:eastAsia="SimSun" w:hint="eastAsia"/>
                <w:lang w:val="en-US" w:eastAsia="zh-CN"/>
              </w:rPr>
              <w:t xml:space="preserve">. So we think that at least a concept of </w:t>
            </w:r>
            <w:r>
              <w:rPr>
                <w:rFonts w:eastAsia="SimSun"/>
                <w:lang w:val="en-US" w:eastAsia="zh-CN"/>
              </w:rPr>
              <w:t>“</w:t>
            </w:r>
            <w:r>
              <w:rPr>
                <w:rFonts w:eastAsia="SimSun" w:hint="eastAsia"/>
                <w:lang w:val="en-US" w:eastAsia="zh-CN"/>
              </w:rPr>
              <w:t>reference CC</w:t>
            </w:r>
            <w:r>
              <w:rPr>
                <w:rFonts w:eastAsia="SimSun"/>
                <w:lang w:val="en-US" w:eastAsia="zh-CN"/>
              </w:rPr>
              <w:t>”</w:t>
            </w:r>
            <w:r>
              <w:rPr>
                <w:rFonts w:eastAsia="SimSun" w:hint="eastAsia"/>
                <w:lang w:val="en-US" w:eastAsia="zh-CN"/>
              </w:rPr>
              <w:t xml:space="preserve"> and some conditions should be reflected in the current proposal.</w:t>
            </w:r>
          </w:p>
        </w:tc>
      </w:tr>
      <w:tr w:rsidR="000A1540" w14:paraId="22394FFC" w14:textId="77777777" w:rsidTr="004935C0">
        <w:tc>
          <w:tcPr>
            <w:tcW w:w="1603" w:type="dxa"/>
          </w:tcPr>
          <w:p w14:paraId="50E46724" w14:textId="77777777" w:rsidR="000A1540" w:rsidRDefault="000A1540" w:rsidP="004935C0">
            <w:pPr>
              <w:rPr>
                <w:rFonts w:eastAsia="SimSun"/>
                <w:lang w:val="en-US" w:eastAsia="zh-CN"/>
              </w:rPr>
            </w:pPr>
            <w:r>
              <w:rPr>
                <w:rFonts w:eastAsia="SimSun" w:hint="eastAsia"/>
                <w:lang w:val="en-US" w:eastAsia="zh-CN"/>
              </w:rPr>
              <w:t>H</w:t>
            </w:r>
            <w:r>
              <w:rPr>
                <w:rFonts w:eastAsia="SimSun"/>
                <w:lang w:val="en-US" w:eastAsia="zh-CN"/>
              </w:rPr>
              <w:t>uawei, HiSilicon</w:t>
            </w:r>
          </w:p>
        </w:tc>
        <w:tc>
          <w:tcPr>
            <w:tcW w:w="8170" w:type="dxa"/>
          </w:tcPr>
          <w:p w14:paraId="6555A8CB" w14:textId="77777777" w:rsidR="000A1540" w:rsidRDefault="000A1540" w:rsidP="004935C0">
            <w:pPr>
              <w:rPr>
                <w:rFonts w:eastAsia="SimSun"/>
                <w:lang w:val="en-US" w:eastAsia="zh-CN"/>
              </w:rPr>
            </w:pPr>
            <w:r>
              <w:rPr>
                <w:rFonts w:eastAsia="SimSun" w:hint="eastAsia"/>
                <w:lang w:val="en-US" w:eastAsia="zh-CN"/>
              </w:rPr>
              <w:t>O</w:t>
            </w:r>
            <w:r>
              <w:rPr>
                <w:rFonts w:eastAsia="SimSun"/>
                <w:lang w:val="en-US" w:eastAsia="zh-CN"/>
              </w:rPr>
              <w:t xml:space="preserve">k in general. As for the subbullet, does it imply the target cells might belong to different </w:t>
            </w:r>
            <w:r w:rsidRPr="0065311E">
              <w:t>simultaneousU-TCI-UpdateList</w:t>
            </w:r>
            <w:r>
              <w:t>s?</w:t>
            </w:r>
          </w:p>
        </w:tc>
      </w:tr>
      <w:tr w:rsidR="000D7246" w14:paraId="0E227B55" w14:textId="77777777" w:rsidTr="000D7246">
        <w:tc>
          <w:tcPr>
            <w:tcW w:w="1603" w:type="dxa"/>
          </w:tcPr>
          <w:p w14:paraId="16FE4420" w14:textId="1E854144" w:rsidR="000D7246" w:rsidRPr="000A1540" w:rsidRDefault="00964389">
            <w:pPr>
              <w:rPr>
                <w:rFonts w:eastAsia="SimSun"/>
                <w:lang w:eastAsia="zh-CN"/>
              </w:rPr>
            </w:pPr>
            <w:r>
              <w:rPr>
                <w:rFonts w:eastAsia="SimSun"/>
                <w:lang w:eastAsia="zh-CN"/>
              </w:rPr>
              <w:t>Futurewei</w:t>
            </w:r>
          </w:p>
        </w:tc>
        <w:tc>
          <w:tcPr>
            <w:tcW w:w="8170" w:type="dxa"/>
          </w:tcPr>
          <w:p w14:paraId="33884742" w14:textId="76E75521" w:rsidR="000D7246" w:rsidRDefault="00964389">
            <w:pPr>
              <w:rPr>
                <w:rFonts w:eastAsia="SimSun"/>
                <w:lang w:eastAsia="zh-CN"/>
              </w:rPr>
            </w:pPr>
            <w:r>
              <w:rPr>
                <w:rFonts w:eastAsia="SimSun"/>
                <w:lang w:val="en-US" w:eastAsia="zh-CN"/>
              </w:rPr>
              <w:t>FL Proposal 5-3-7-v1: Support</w:t>
            </w:r>
          </w:p>
        </w:tc>
      </w:tr>
      <w:tr w:rsidR="000D7246" w14:paraId="5657CB2F" w14:textId="77777777" w:rsidTr="000D7246">
        <w:tc>
          <w:tcPr>
            <w:tcW w:w="1603" w:type="dxa"/>
          </w:tcPr>
          <w:p w14:paraId="5BE222E0" w14:textId="341D778A" w:rsidR="000D7246" w:rsidRDefault="00854344">
            <w:pPr>
              <w:rPr>
                <w:rFonts w:eastAsia="Malgun Gothic"/>
                <w:lang w:eastAsia="ko-KR"/>
              </w:rPr>
            </w:pPr>
            <w:r>
              <w:rPr>
                <w:rFonts w:eastAsia="Malgun Gothic"/>
                <w:lang w:eastAsia="ko-KR"/>
              </w:rPr>
              <w:t>IDCC</w:t>
            </w:r>
          </w:p>
        </w:tc>
        <w:tc>
          <w:tcPr>
            <w:tcW w:w="8170" w:type="dxa"/>
          </w:tcPr>
          <w:p w14:paraId="0D60D1A8" w14:textId="23CCD373" w:rsidR="000D7246" w:rsidRDefault="00854344">
            <w:pPr>
              <w:rPr>
                <w:rFonts w:eastAsia="Malgun Gothic"/>
                <w:lang w:eastAsia="ko-KR"/>
              </w:rPr>
            </w:pPr>
            <w:r>
              <w:rPr>
                <w:rFonts w:eastAsia="Malgun Gothic"/>
                <w:lang w:eastAsia="ko-KR"/>
              </w:rPr>
              <w:t>Support.</w:t>
            </w:r>
          </w:p>
        </w:tc>
      </w:tr>
      <w:tr w:rsidR="002F50EB" w14:paraId="67CFBFC3" w14:textId="77777777" w:rsidTr="000D7246">
        <w:tc>
          <w:tcPr>
            <w:tcW w:w="1603" w:type="dxa"/>
          </w:tcPr>
          <w:p w14:paraId="6CDCFF34" w14:textId="5C67FB16" w:rsidR="002F50EB" w:rsidRPr="002F50EB" w:rsidRDefault="002F50EB">
            <w:pPr>
              <w:rPr>
                <w:rFonts w:eastAsia="PMingLiU"/>
                <w:lang w:eastAsia="zh-TW"/>
              </w:rPr>
            </w:pPr>
            <w:r>
              <w:rPr>
                <w:rFonts w:eastAsia="PMingLiU" w:hint="eastAsia"/>
                <w:lang w:eastAsia="zh-TW"/>
              </w:rPr>
              <w:t>F</w:t>
            </w:r>
            <w:r>
              <w:rPr>
                <w:rFonts w:eastAsia="PMingLiU"/>
                <w:lang w:eastAsia="zh-TW"/>
              </w:rPr>
              <w:t>GI</w:t>
            </w:r>
          </w:p>
        </w:tc>
        <w:tc>
          <w:tcPr>
            <w:tcW w:w="8170" w:type="dxa"/>
          </w:tcPr>
          <w:p w14:paraId="75375BF5" w14:textId="2EB84D93" w:rsidR="002F50EB" w:rsidRPr="002F50EB" w:rsidRDefault="002F50EB">
            <w:pPr>
              <w:rPr>
                <w:rFonts w:eastAsia="PMingLiU"/>
                <w:lang w:eastAsia="zh-TW"/>
              </w:rPr>
            </w:pPr>
            <w:r>
              <w:rPr>
                <w:rFonts w:eastAsia="PMingLiU" w:hint="eastAsia"/>
                <w:lang w:eastAsia="zh-TW"/>
              </w:rPr>
              <w:t>S</w:t>
            </w:r>
            <w:r>
              <w:rPr>
                <w:rFonts w:eastAsia="PMingLiU"/>
                <w:lang w:eastAsia="zh-TW"/>
              </w:rPr>
              <w:t>upport.</w:t>
            </w:r>
          </w:p>
        </w:tc>
      </w:tr>
      <w:tr w:rsidR="00815378" w14:paraId="4EE3602C" w14:textId="77777777" w:rsidTr="000D7246">
        <w:tc>
          <w:tcPr>
            <w:tcW w:w="1603" w:type="dxa"/>
          </w:tcPr>
          <w:p w14:paraId="1792028E" w14:textId="74295033" w:rsidR="00815378" w:rsidRPr="00815378" w:rsidRDefault="00815378">
            <w:pPr>
              <w:rPr>
                <w:rFonts w:eastAsia="SimSun"/>
                <w:lang w:eastAsia="zh-CN"/>
              </w:rPr>
            </w:pPr>
            <w:r>
              <w:rPr>
                <w:rFonts w:eastAsia="SimSun" w:hint="eastAsia"/>
                <w:lang w:eastAsia="zh-CN"/>
              </w:rPr>
              <w:t>L</w:t>
            </w:r>
            <w:r>
              <w:rPr>
                <w:rFonts w:eastAsia="SimSun"/>
                <w:lang w:eastAsia="zh-CN"/>
              </w:rPr>
              <w:t>enovo</w:t>
            </w:r>
          </w:p>
        </w:tc>
        <w:tc>
          <w:tcPr>
            <w:tcW w:w="8170" w:type="dxa"/>
          </w:tcPr>
          <w:p w14:paraId="5778C326" w14:textId="07B1DED7" w:rsidR="00815378" w:rsidRPr="00815378" w:rsidRDefault="00815378">
            <w:pPr>
              <w:rPr>
                <w:rFonts w:eastAsia="SimSun"/>
                <w:lang w:eastAsia="zh-CN"/>
              </w:rPr>
            </w:pPr>
            <w:r>
              <w:rPr>
                <w:rFonts w:eastAsia="SimSun" w:hint="eastAsia"/>
                <w:lang w:eastAsia="zh-CN"/>
              </w:rPr>
              <w:t>S</w:t>
            </w:r>
            <w:r>
              <w:rPr>
                <w:rFonts w:eastAsia="SimSun"/>
                <w:lang w:eastAsia="zh-CN"/>
              </w:rPr>
              <w:t>upport in principle.</w:t>
            </w:r>
          </w:p>
        </w:tc>
      </w:tr>
    </w:tbl>
    <w:p w14:paraId="011AA9E9" w14:textId="77777777" w:rsidR="000D7246" w:rsidRDefault="000D7246">
      <w:pPr>
        <w:snapToGrid/>
        <w:spacing w:after="0" w:afterAutospacing="0"/>
        <w:jc w:val="left"/>
        <w:rPr>
          <w:highlight w:val="green"/>
        </w:rPr>
      </w:pPr>
    </w:p>
    <w:p w14:paraId="295B2326" w14:textId="77777777" w:rsidR="005D2077" w:rsidRDefault="005D2077" w:rsidP="005D2077">
      <w:pPr>
        <w:pStyle w:val="5"/>
      </w:pPr>
      <w:r>
        <w:t>[FL Proposal 5-3-7-v2]</w:t>
      </w:r>
    </w:p>
    <w:p w14:paraId="28603648" w14:textId="77777777" w:rsidR="005D2077" w:rsidRDefault="005D2077" w:rsidP="005D2077">
      <w:pPr>
        <w:pStyle w:val="a"/>
        <w:numPr>
          <w:ilvl w:val="1"/>
          <w:numId w:val="11"/>
        </w:numPr>
      </w:pPr>
      <w:r>
        <w:t>For scenario 2, TCI state indication included in cell switch command indicates the TCI state(s) for SpCell of target cell(s)</w:t>
      </w:r>
    </w:p>
    <w:p w14:paraId="0E0F3AF5" w14:textId="77777777" w:rsidR="005D2077" w:rsidRPr="00AB6059" w:rsidRDefault="005D2077" w:rsidP="005D2077">
      <w:pPr>
        <w:pStyle w:val="a"/>
        <w:numPr>
          <w:ilvl w:val="1"/>
          <w:numId w:val="11"/>
        </w:numPr>
        <w:rPr>
          <w:highlight w:val="yellow"/>
        </w:r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t>
      </w:r>
      <w:r w:rsidRPr="00AB6059">
        <w:rPr>
          <w:highlight w:val="yellow"/>
        </w:rPr>
        <w:t xml:space="preserve">when the cells indicated in the list are active after the reception of cell switch command </w:t>
      </w:r>
    </w:p>
    <w:p w14:paraId="79557176" w14:textId="77777777" w:rsidR="005D2077" w:rsidRDefault="005D2077" w:rsidP="005D2077">
      <w:pPr>
        <w:pStyle w:val="a"/>
        <w:numPr>
          <w:ilvl w:val="2"/>
          <w:numId w:val="11"/>
        </w:numPr>
        <w:rPr>
          <w:color w:val="FF0000"/>
        </w:rPr>
      </w:pPr>
      <w:r>
        <w:rPr>
          <w:color w:val="FF0000"/>
        </w:rPr>
        <w:t xml:space="preserve">RRC parameter </w:t>
      </w:r>
      <w:r w:rsidRPr="00A748BE">
        <w:rPr>
          <w:i/>
          <w:iCs/>
          <w:color w:val="FF0000"/>
        </w:rPr>
        <w:t>simultaneousU-TCI-UpdateList</w:t>
      </w:r>
      <w:r>
        <w:rPr>
          <w:i/>
          <w:iCs/>
          <w:color w:val="FF0000"/>
        </w:rPr>
        <w:t xml:space="preserve"> </w:t>
      </w:r>
      <w:r w:rsidRPr="0024599A">
        <w:rPr>
          <w:color w:val="FF0000"/>
        </w:rPr>
        <w:t xml:space="preserve">for the </w:t>
      </w:r>
      <w:r>
        <w:rPr>
          <w:color w:val="FF0000"/>
        </w:rPr>
        <w:t>target</w:t>
      </w:r>
      <w:r w:rsidRPr="0024599A">
        <w:rPr>
          <w:color w:val="FF0000"/>
        </w:rPr>
        <w:t xml:space="preserve"> cell</w:t>
      </w:r>
      <w:r>
        <w:rPr>
          <w:color w:val="FF0000"/>
        </w:rPr>
        <w:t xml:space="preserve"> is defined </w:t>
      </w:r>
    </w:p>
    <w:p w14:paraId="5DEEBF5D" w14:textId="77777777" w:rsidR="005D2077" w:rsidRDefault="005D2077" w:rsidP="005D2077">
      <w:pPr>
        <w:pStyle w:val="a"/>
        <w:numPr>
          <w:ilvl w:val="3"/>
          <w:numId w:val="11"/>
        </w:numPr>
        <w:rPr>
          <w:color w:val="FF0000"/>
        </w:rPr>
      </w:pPr>
      <w:r>
        <w:rPr>
          <w:color w:val="FF0000"/>
        </w:rPr>
        <w:t xml:space="preserve">Alt. 1 under candiate cell configuration </w:t>
      </w:r>
      <w:r w:rsidRPr="00AB6059">
        <w:rPr>
          <w:color w:val="FF0000"/>
        </w:rPr>
        <w:sym w:font="Wingdings" w:char="F0E0"/>
      </w:r>
      <w:r>
        <w:rPr>
          <w:color w:val="FF0000"/>
        </w:rPr>
        <w:t xml:space="preserve"> no impact for RRC </w:t>
      </w:r>
    </w:p>
    <w:p w14:paraId="2B304A99" w14:textId="77777777" w:rsidR="005D2077" w:rsidRPr="00A748BE" w:rsidRDefault="005D2077" w:rsidP="005D2077">
      <w:pPr>
        <w:pStyle w:val="a"/>
        <w:numPr>
          <w:ilvl w:val="3"/>
          <w:numId w:val="11"/>
        </w:numPr>
        <w:rPr>
          <w:color w:val="FF0000"/>
        </w:rPr>
      </w:pPr>
      <w:r>
        <w:rPr>
          <w:color w:val="FF0000"/>
        </w:rPr>
        <w:t xml:space="preserve">Alt. 2 separately from candidate cell configuration </w:t>
      </w:r>
    </w:p>
    <w:p w14:paraId="76AA9410" w14:textId="77777777" w:rsidR="005D2077" w:rsidRDefault="005D2077" w:rsidP="005D2077">
      <w:pPr>
        <w:pStyle w:val="a"/>
        <w:numPr>
          <w:ilvl w:val="2"/>
          <w:numId w:val="11"/>
        </w:numPr>
      </w:pPr>
      <w:r>
        <w:rPr>
          <w:rFonts w:eastAsia="SimSun"/>
          <w:lang w:eastAsia="zh-CN"/>
        </w:rPr>
        <w:t>Up to 4</w:t>
      </w:r>
      <w:r>
        <w:t xml:space="preserve"> simultaneousU-TCI-UpdateList can be configured.</w:t>
      </w:r>
      <w:r>
        <w:rPr>
          <w:rFonts w:eastAsia="SimSun"/>
          <w:lang w:eastAsia="zh-CN"/>
        </w:rPr>
        <w:t xml:space="preserve"> </w:t>
      </w:r>
    </w:p>
    <w:p w14:paraId="74480BBD" w14:textId="77777777" w:rsidR="00C971ED" w:rsidRDefault="00C971ED" w:rsidP="00C971ED">
      <w:pPr>
        <w:pStyle w:val="5"/>
      </w:pPr>
      <w:r>
        <w:t>[FL Proposal 5-3-7-v3]</w:t>
      </w:r>
    </w:p>
    <w:p w14:paraId="0AF73684" w14:textId="77777777" w:rsidR="00C971ED" w:rsidRDefault="00C971ED" w:rsidP="00C971ED">
      <w:pPr>
        <w:pStyle w:val="a"/>
        <w:numPr>
          <w:ilvl w:val="1"/>
          <w:numId w:val="11"/>
        </w:numPr>
      </w:pPr>
      <w:r>
        <w:t>For scenario 2, TCI state indication included in cell switch command indicates the TCI state</w:t>
      </w:r>
      <w:r w:rsidRPr="00322BF5">
        <w:rPr>
          <w:strike/>
          <w:color w:val="FF0000"/>
        </w:rPr>
        <w:t>(s)</w:t>
      </w:r>
      <w:r w:rsidRPr="00322BF5">
        <w:rPr>
          <w:color w:val="FF0000"/>
        </w:rPr>
        <w:t xml:space="preserve"> </w:t>
      </w:r>
      <w:r>
        <w:t>for SpCell of target cell</w:t>
      </w:r>
      <w:r w:rsidRPr="00322BF5">
        <w:rPr>
          <w:strike/>
          <w:color w:val="FF0000"/>
        </w:rPr>
        <w:t>(s)</w:t>
      </w:r>
    </w:p>
    <w:p w14:paraId="48F32C50" w14:textId="77777777" w:rsidR="00C971ED" w:rsidRDefault="00C971ED" w:rsidP="00C971ED">
      <w:pPr>
        <w:pStyle w:val="a"/>
        <w:numPr>
          <w:ilvl w:val="1"/>
          <w:numId w:val="11"/>
        </w:numPr>
      </w:pPr>
      <w:r w:rsidRPr="001C69CD">
        <w:lastRenderedPageBreak/>
        <w:t xml:space="preserve">For scenario 2, </w:t>
      </w:r>
      <w:r>
        <w:t>the same mechanism as simultaneousU-TCI-UpdateList defined in Rel-17 is reused for TCI state activation and indication for LTM</w:t>
      </w:r>
    </w:p>
    <w:p w14:paraId="5675AA85" w14:textId="0182C9EA" w:rsidR="004C0EF5" w:rsidRDefault="004C0EF5" w:rsidP="00C971ED">
      <w:pPr>
        <w:pStyle w:val="a"/>
        <w:numPr>
          <w:ilvl w:val="2"/>
          <w:numId w:val="11"/>
        </w:numPr>
        <w:rPr>
          <w:highlight w:val="yellow"/>
        </w:rPr>
      </w:pPr>
      <w:r>
        <w:rPr>
          <w:highlight w:val="yellow"/>
        </w:rPr>
        <w:t>SpCell is the reference cell for this case</w:t>
      </w:r>
    </w:p>
    <w:p w14:paraId="33F7C20B" w14:textId="7356728E" w:rsidR="00C971ED" w:rsidRPr="004C0EF5" w:rsidRDefault="00C971ED" w:rsidP="00C971ED">
      <w:pPr>
        <w:pStyle w:val="a"/>
        <w:numPr>
          <w:ilvl w:val="2"/>
          <w:numId w:val="11"/>
        </w:numPr>
        <w:rPr>
          <w:highlight w:val="yellow"/>
        </w:rPr>
      </w:pPr>
      <w:r w:rsidRPr="004C0EF5">
        <w:rPr>
          <w:highlight w:val="yellow"/>
        </w:rPr>
        <w:t>simultaneousU-TCI-UpdateList for LTM is provided separately from serving cell configuration candidate cell configuration</w:t>
      </w:r>
    </w:p>
    <w:p w14:paraId="42DBF6B0" w14:textId="77777777" w:rsidR="00C971ED" w:rsidRDefault="00C971ED" w:rsidP="00C971ED">
      <w:pPr>
        <w:pStyle w:val="a"/>
        <w:numPr>
          <w:ilvl w:val="2"/>
          <w:numId w:val="11"/>
        </w:numPr>
      </w:pPr>
      <w:r>
        <w:t xml:space="preserve">for </w:t>
      </w:r>
      <w:r w:rsidRPr="001C69CD">
        <w:t>a TCI state indicated in the cell switch command</w:t>
      </w:r>
      <w:r w:rsidRPr="001C69CD">
        <w:rPr>
          <w:rFonts w:hint="eastAsia"/>
        </w:rPr>
        <w:t xml:space="preserve"> </w:t>
      </w:r>
      <w:r w:rsidRPr="001C69CD">
        <w:t xml:space="preserve">is applied to multiple </w:t>
      </w:r>
      <w:r>
        <w:t>S</w:t>
      </w:r>
      <w:r w:rsidRPr="001C69CD">
        <w:t xml:space="preserve">cells included in the list of </w:t>
      </w:r>
      <w:r w:rsidRPr="001C69CD">
        <w:rPr>
          <w:rFonts w:hint="eastAsia"/>
        </w:rPr>
        <w:t>simultaneous TCI state</w:t>
      </w:r>
      <w:r w:rsidRPr="001C69CD">
        <w:t xml:space="preserve"> of the indicated target cell (when the list is configured) when the cells indicated in the list are active after the reception of cell switch command </w:t>
      </w:r>
    </w:p>
    <w:p w14:paraId="0B939DD9" w14:textId="77777777" w:rsidR="00C971ED" w:rsidRPr="001C69CD" w:rsidRDefault="00C971ED" w:rsidP="00C971ED">
      <w:pPr>
        <w:pStyle w:val="a"/>
        <w:numPr>
          <w:ilvl w:val="3"/>
          <w:numId w:val="11"/>
        </w:numPr>
      </w:pPr>
      <w:r>
        <w:t>i.e. this list is not used to activate the cells after cell switch command</w:t>
      </w:r>
    </w:p>
    <w:p w14:paraId="391B547D" w14:textId="77777777" w:rsidR="00C971ED" w:rsidRPr="00F92863" w:rsidRDefault="00C971ED" w:rsidP="00C971ED">
      <w:pPr>
        <w:pStyle w:val="a"/>
        <w:numPr>
          <w:ilvl w:val="2"/>
          <w:numId w:val="11"/>
        </w:numPr>
      </w:pPr>
      <w:r>
        <w:rPr>
          <w:rFonts w:eastAsia="SimSun"/>
          <w:lang w:eastAsia="zh-CN"/>
        </w:rPr>
        <w:t>Up to 4</w:t>
      </w:r>
      <w:r>
        <w:t xml:space="preserve"> lists can be configured, and t</w:t>
      </w:r>
      <w:r w:rsidRPr="007B7F75">
        <w:t>he different lists shall not contain same cells</w:t>
      </w:r>
    </w:p>
    <w:p w14:paraId="68852443" w14:textId="77777777" w:rsidR="00C971ED" w:rsidRPr="00274058" w:rsidRDefault="00C971ED" w:rsidP="00C971ED">
      <w:pPr>
        <w:rPr>
          <w:i/>
          <w:iCs/>
        </w:rPr>
      </w:pPr>
      <w:r w:rsidRPr="00274058">
        <w:rPr>
          <w:i/>
          <w:iCs/>
        </w:rPr>
        <w:t xml:space="preserve">FL note: </w:t>
      </w:r>
    </w:p>
    <w:p w14:paraId="56CD0AE9" w14:textId="77777777" w:rsidR="00C971ED" w:rsidRPr="00274058" w:rsidRDefault="00C971ED" w:rsidP="00C971ED">
      <w:pPr>
        <w:pStyle w:val="a"/>
        <w:numPr>
          <w:ilvl w:val="0"/>
          <w:numId w:val="11"/>
        </w:numPr>
        <w:rPr>
          <w:i/>
          <w:iCs/>
        </w:rPr>
      </w:pPr>
      <w:r w:rsidRPr="00274058">
        <w:rPr>
          <w:i/>
          <w:iCs/>
        </w:rPr>
        <w:t>it is expected that the mechanism to activate Scells after cell switch command is provided by RAN2.</w:t>
      </w:r>
    </w:p>
    <w:p w14:paraId="13286E0E" w14:textId="77777777" w:rsidR="00C971ED" w:rsidRPr="00C63D0F" w:rsidRDefault="00C971ED" w:rsidP="00C971ED">
      <w:pPr>
        <w:pStyle w:val="a"/>
        <w:numPr>
          <w:ilvl w:val="0"/>
          <w:numId w:val="11"/>
        </w:numPr>
        <w:rPr>
          <w:i/>
          <w:iCs/>
          <w:highlight w:val="yellow"/>
        </w:rPr>
      </w:pPr>
      <w:r w:rsidRPr="00C63D0F">
        <w:rPr>
          <w:i/>
          <w:iCs/>
          <w:highlight w:val="yellow"/>
        </w:rPr>
        <w:t>FL is not sure:</w:t>
      </w:r>
    </w:p>
    <w:p w14:paraId="1112C7A9" w14:textId="0A0827C7" w:rsidR="00C971ED" w:rsidRPr="00C63D0F" w:rsidRDefault="00C971ED" w:rsidP="00C971ED">
      <w:pPr>
        <w:pStyle w:val="a"/>
        <w:numPr>
          <w:ilvl w:val="1"/>
          <w:numId w:val="11"/>
        </w:numPr>
        <w:rPr>
          <w:i/>
          <w:iCs/>
          <w:highlight w:val="yellow"/>
        </w:rPr>
      </w:pPr>
      <w:r w:rsidRPr="00C63D0F">
        <w:rPr>
          <w:i/>
          <w:iCs/>
          <w:highlight w:val="yellow"/>
        </w:rPr>
        <w:t>what happens if TCI state is not provided for a Scell which is active after cell switch command</w:t>
      </w:r>
      <w:r w:rsidR="00D36A0B">
        <w:rPr>
          <w:i/>
          <w:iCs/>
          <w:highlight w:val="yellow"/>
        </w:rPr>
        <w:t>?</w:t>
      </w:r>
    </w:p>
    <w:p w14:paraId="18825731" w14:textId="75EAADEB" w:rsidR="00C971ED" w:rsidRDefault="00C971ED" w:rsidP="00D36A0B">
      <w:pPr>
        <w:pStyle w:val="a"/>
        <w:numPr>
          <w:ilvl w:val="2"/>
          <w:numId w:val="11"/>
        </w:numPr>
        <w:rPr>
          <w:i/>
          <w:iCs/>
          <w:highlight w:val="yellow"/>
        </w:rPr>
      </w:pPr>
      <w:r w:rsidRPr="00C63D0F">
        <w:rPr>
          <w:i/>
          <w:iCs/>
          <w:highlight w:val="yellow"/>
        </w:rPr>
        <w:t xml:space="preserve">Is this scenario supported, or is additional mechanism specified in Rel-18 </w:t>
      </w:r>
      <w:r w:rsidR="00D36A0B">
        <w:rPr>
          <w:i/>
          <w:iCs/>
          <w:highlight w:val="yellow"/>
        </w:rPr>
        <w:t>?</w:t>
      </w:r>
    </w:p>
    <w:p w14:paraId="0D2210B5" w14:textId="1712600C" w:rsidR="00D36A0B" w:rsidRPr="00C63D0F" w:rsidRDefault="0035679A" w:rsidP="00D36A0B">
      <w:pPr>
        <w:pStyle w:val="a"/>
        <w:numPr>
          <w:ilvl w:val="1"/>
          <w:numId w:val="11"/>
        </w:numPr>
        <w:rPr>
          <w:i/>
          <w:iCs/>
          <w:highlight w:val="yellow"/>
        </w:rPr>
      </w:pPr>
      <w:r>
        <w:rPr>
          <w:i/>
          <w:iCs/>
          <w:highlight w:val="yellow"/>
        </w:rPr>
        <w:t xml:space="preserve">How to support the scenarios where different TCI state index(es) need to be </w:t>
      </w:r>
      <w:r w:rsidR="001C279F">
        <w:rPr>
          <w:i/>
          <w:iCs/>
          <w:highlight w:val="yellow"/>
        </w:rPr>
        <w:t xml:space="preserve">indicated for CA case. </w:t>
      </w:r>
    </w:p>
    <w:p w14:paraId="5B57C080" w14:textId="77777777" w:rsidR="00C971ED" w:rsidRPr="00274058" w:rsidRDefault="00C971ED" w:rsidP="00C971ED">
      <w:pPr>
        <w:pStyle w:val="a"/>
        <w:numPr>
          <w:ilvl w:val="0"/>
          <w:numId w:val="11"/>
        </w:numPr>
        <w:rPr>
          <w:i/>
          <w:iCs/>
        </w:rPr>
      </w:pPr>
      <w:r w:rsidRPr="00274058">
        <w:rPr>
          <w:i/>
          <w:iCs/>
        </w:rPr>
        <w:t>FL understanding is:</w:t>
      </w:r>
    </w:p>
    <w:p w14:paraId="5080D633" w14:textId="77777777" w:rsidR="00C971ED" w:rsidRPr="00274058" w:rsidRDefault="00C971ED" w:rsidP="00C971ED">
      <w:pPr>
        <w:pStyle w:val="a"/>
        <w:numPr>
          <w:ilvl w:val="1"/>
          <w:numId w:val="11"/>
        </w:numPr>
        <w:rPr>
          <w:i/>
          <w:iCs/>
        </w:rPr>
      </w:pPr>
      <w:r w:rsidRPr="00274058">
        <w:rPr>
          <w:i/>
          <w:iCs/>
        </w:rPr>
        <w:t xml:space="preserve">Even when the candidate cells, which TCI state are activated and indicated by this list, are not activated/configured after cell switch command, the candidate cells remain not activated/configured. </w:t>
      </w:r>
    </w:p>
    <w:p w14:paraId="76F50F55" w14:textId="77777777" w:rsidR="000D7246" w:rsidRDefault="000D7246">
      <w:pPr>
        <w:rPr>
          <w:i/>
          <w:iCs/>
        </w:rPr>
      </w:pPr>
    </w:p>
    <w:p w14:paraId="7DCBA6B4" w14:textId="433FE3AA" w:rsidR="00F37FCE" w:rsidRDefault="00F37FCE" w:rsidP="00F37FCE">
      <w:pPr>
        <w:pStyle w:val="5"/>
      </w:pPr>
      <w:r>
        <w:t>[FL Proposal 5-3-7-v4]</w:t>
      </w:r>
    </w:p>
    <w:p w14:paraId="01B7B10D" w14:textId="59FC14C2" w:rsidR="002A47C7" w:rsidRDefault="002A47C7" w:rsidP="00397348">
      <w:pPr>
        <w:pStyle w:val="a"/>
        <w:numPr>
          <w:ilvl w:val="0"/>
          <w:numId w:val="11"/>
        </w:numPr>
      </w:pPr>
      <w:r w:rsidRPr="00397348">
        <w:t>For scenario 2, TCI state indication included in cell switch command indicates the TCI stat</w:t>
      </w:r>
      <w:r w:rsidR="00397348">
        <w:t>e a</w:t>
      </w:r>
      <w:r w:rsidRPr="00397348">
        <w:t>t least for SpCell of target cell</w:t>
      </w:r>
    </w:p>
    <w:p w14:paraId="050DDA8F" w14:textId="7139980C" w:rsidR="00F37FCE" w:rsidRDefault="00F37FCE" w:rsidP="00F37FCE">
      <w:pPr>
        <w:pStyle w:val="a"/>
        <w:numPr>
          <w:ilvl w:val="0"/>
          <w:numId w:val="11"/>
        </w:numPr>
      </w:pPr>
      <w:r>
        <w:t>Send an LS to RAN2</w:t>
      </w:r>
      <w:r w:rsidR="00397348">
        <w:t xml:space="preserve">: </w:t>
      </w:r>
    </w:p>
    <w:p w14:paraId="36D10E36" w14:textId="618E91E1" w:rsidR="00C205A1" w:rsidRDefault="00C205A1" w:rsidP="00F37FCE">
      <w:pPr>
        <w:pStyle w:val="a"/>
        <w:numPr>
          <w:ilvl w:val="1"/>
          <w:numId w:val="11"/>
        </w:numPr>
      </w:pPr>
      <w:r>
        <w:t xml:space="preserve">Currently, RAN1 has defined the </w:t>
      </w:r>
      <w:r w:rsidR="00397348">
        <w:t xml:space="preserve">Rel-18 </w:t>
      </w:r>
      <w:r>
        <w:t xml:space="preserve">LTM mechanisms assuming </w:t>
      </w:r>
      <w:r w:rsidR="00397348">
        <w:t xml:space="preserve">single CC case, </w:t>
      </w:r>
      <w:r w:rsidR="00782252">
        <w:t>e.g.</w:t>
      </w:r>
      <w:r w:rsidR="00397348">
        <w:t xml:space="preserve"> beam indication for </w:t>
      </w:r>
      <w:r>
        <w:t>PScell only.</w:t>
      </w:r>
    </w:p>
    <w:p w14:paraId="2F898989" w14:textId="2395C947" w:rsidR="00F37FCE" w:rsidRDefault="00C205A1" w:rsidP="00397348">
      <w:pPr>
        <w:pStyle w:val="a"/>
        <w:numPr>
          <w:ilvl w:val="1"/>
          <w:numId w:val="11"/>
        </w:numPr>
      </w:pPr>
      <w:r>
        <w:t>If RAN2 intends to support CA scenarios</w:t>
      </w:r>
      <w:r w:rsidR="00782252">
        <w:t xml:space="preserve"> in Rel-18 LTM</w:t>
      </w:r>
      <w:r>
        <w:t>, RAN1 respectfully asks RAN2 to provide the detailed information on the CA scenarios RAN2 wants to support</w:t>
      </w:r>
      <w:r w:rsidR="00397348">
        <w:t>.</w:t>
      </w:r>
    </w:p>
    <w:p w14:paraId="7DB35AF7" w14:textId="6E2AC454" w:rsidR="005D7B62" w:rsidRDefault="005D7B62" w:rsidP="005D7B62">
      <w:pPr>
        <w:pStyle w:val="5"/>
      </w:pPr>
      <w:r>
        <w:t>[</w:t>
      </w:r>
      <w:r w:rsidR="00637E3C">
        <w:t>Conclusion</w:t>
      </w:r>
      <w:r>
        <w:t>]</w:t>
      </w:r>
    </w:p>
    <w:p w14:paraId="1563DA9B" w14:textId="4A9A6DC6" w:rsidR="005D7B62" w:rsidRPr="00637E3C" w:rsidRDefault="00637E3C" w:rsidP="00637E3C">
      <w:r w:rsidRPr="00637E3C">
        <w:t xml:space="preserve">At the offline discussion on Thursday, FL proposal 5-3-7-v4 </w:t>
      </w:r>
      <w:r w:rsidRPr="00637E3C">
        <w:rPr>
          <w:rFonts w:hint="eastAsia"/>
        </w:rPr>
        <w:t>h</w:t>
      </w:r>
      <w:r w:rsidRPr="00637E3C">
        <w:t xml:space="preserve">as briefly discussed, and the following consensus has been reached. </w:t>
      </w:r>
    </w:p>
    <w:p w14:paraId="115A507D" w14:textId="77777777" w:rsidR="006F2D88" w:rsidRPr="00A33124" w:rsidRDefault="006F2D88" w:rsidP="006F2D88">
      <w:pPr>
        <w:pStyle w:val="a"/>
        <w:numPr>
          <w:ilvl w:val="0"/>
          <w:numId w:val="52"/>
        </w:numPr>
        <w:rPr>
          <w:color w:val="FF0000"/>
          <w:highlight w:val="green"/>
        </w:rPr>
      </w:pPr>
      <w:r w:rsidRPr="00A33124">
        <w:rPr>
          <w:color w:val="FF0000"/>
          <w:highlight w:val="green"/>
        </w:rPr>
        <w:t xml:space="preserve">Offline consensus: this issue can be solved during the maintenance phase. </w:t>
      </w:r>
    </w:p>
    <w:p w14:paraId="2B9F56BF" w14:textId="7F7FB873" w:rsidR="006F2D88" w:rsidRPr="00F37FCE" w:rsidRDefault="00637E3C" w:rsidP="006F2D88">
      <w:r>
        <w:t>It is expected that the discussion on carrier aggregation needs to be triggered by RAN2, as necessity. With this, the discussion</w:t>
      </w:r>
      <w:r w:rsidR="00EC2604">
        <w:t xml:space="preserve"> of this section is closed. </w:t>
      </w:r>
    </w:p>
    <w:p w14:paraId="325A18DB" w14:textId="77777777" w:rsidR="000D7246" w:rsidRDefault="00DF6837">
      <w:pPr>
        <w:snapToGrid/>
        <w:spacing w:after="0" w:afterAutospacing="0"/>
        <w:jc w:val="left"/>
      </w:pPr>
      <w:r>
        <w:br w:type="page"/>
      </w:r>
    </w:p>
    <w:p w14:paraId="45785B01" w14:textId="77777777" w:rsidR="000D7246" w:rsidRDefault="00DF6837">
      <w:pPr>
        <w:pStyle w:val="30"/>
      </w:pPr>
      <w:r>
        <w:lastRenderedPageBreak/>
        <w:t>[Closed] Beam indication for mTRP</w:t>
      </w:r>
    </w:p>
    <w:p w14:paraId="35482036" w14:textId="77777777" w:rsidR="000D7246" w:rsidRDefault="00DF6837">
      <w:pPr>
        <w:pStyle w:val="5"/>
      </w:pPr>
      <w:r>
        <w:t xml:space="preserve">[Conclusion at RAN1#112] </w:t>
      </w:r>
    </w:p>
    <w:p w14:paraId="2B089235" w14:textId="77777777" w:rsidR="000D7246" w:rsidRDefault="00DF6837">
      <w:pPr>
        <w:spacing w:after="0" w:afterAutospacing="0"/>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02DDC5E3" w14:textId="77777777" w:rsidR="000D7246" w:rsidRDefault="00DF6837">
      <w:pPr>
        <w:numPr>
          <w:ilvl w:val="0"/>
          <w:numId w:val="11"/>
        </w:numPr>
        <w:spacing w:after="0" w:afterAutospacing="0"/>
        <w:rPr>
          <w:rFonts w:ascii="Times" w:eastAsia="Batang" w:hAnsi="Times"/>
          <w:b/>
          <w:bCs/>
          <w:szCs w:val="24"/>
          <w:u w:val="single"/>
          <w:lang w:eastAsia="zh-CN"/>
        </w:rPr>
      </w:pPr>
      <w:r>
        <w:rPr>
          <w:rFonts w:ascii="Times" w:eastAsia="Batang" w:hAnsi="Times"/>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10FD45A6" w14:textId="77777777" w:rsidR="000D7246" w:rsidRDefault="00DF6837">
      <w:pPr>
        <w:numPr>
          <w:ilvl w:val="0"/>
          <w:numId w:val="11"/>
        </w:numPr>
        <w:spacing w:after="0" w:afterAutospacing="0"/>
        <w:rPr>
          <w:rFonts w:ascii="Times" w:eastAsia="Batang" w:hAnsi="Times"/>
          <w:szCs w:val="24"/>
          <w:highlight w:val="yellow"/>
          <w:lang w:eastAsia="zh-CN"/>
        </w:rPr>
      </w:pPr>
      <w:r>
        <w:rPr>
          <w:rFonts w:ascii="Times" w:eastAsia="Batang" w:hAnsi="Times"/>
          <w:szCs w:val="24"/>
          <w:highlight w:val="yellow"/>
          <w:lang w:eastAsia="zh-CN"/>
        </w:rPr>
        <w:t>FFS: beam indication for mTRP case</w:t>
      </w:r>
    </w:p>
    <w:p w14:paraId="5F659CEA" w14:textId="77777777" w:rsidR="000D7246" w:rsidRDefault="000D7246">
      <w:pPr>
        <w:spacing w:after="0" w:afterAutospacing="0"/>
        <w:rPr>
          <w:rFonts w:ascii="Times" w:eastAsia="Batang" w:hAnsi="Times"/>
          <w:szCs w:val="24"/>
          <w:highlight w:val="yellow"/>
          <w:lang w:eastAsia="zh-CN"/>
        </w:rPr>
      </w:pPr>
    </w:p>
    <w:p w14:paraId="5841A2E9" w14:textId="77777777" w:rsidR="000D7246" w:rsidRDefault="00DF6837">
      <w:pPr>
        <w:pStyle w:val="5"/>
      </w:pPr>
      <w:r>
        <w:t xml:space="preserve">[Conclusion at RAN1#112bis-e] </w:t>
      </w:r>
    </w:p>
    <w:p w14:paraId="69139FAE" w14:textId="77777777" w:rsidR="000D7246" w:rsidRDefault="00DF6837">
      <w:r>
        <w:t>Even though some companies provided necessary discussion points for mTRP, two companies (operators) mentioned that this is a low-priority issue. Therefore, FL suggest closing the discussion in this meeting, and come back in the future meeting based on the companies’ contributions.</w:t>
      </w:r>
    </w:p>
    <w:p w14:paraId="30E1CAA7" w14:textId="77777777" w:rsidR="000D7246" w:rsidRDefault="00DF6837">
      <w:pPr>
        <w:pStyle w:val="5"/>
      </w:pPr>
      <w:r>
        <w:t xml:space="preserve">[Conclusion at RAN1#113] </w:t>
      </w:r>
    </w:p>
    <w:p w14:paraId="6128267B" w14:textId="77777777" w:rsidR="000D7246" w:rsidRDefault="00DF6837">
      <w:r>
        <w:t>No discussion</w:t>
      </w:r>
    </w:p>
    <w:p w14:paraId="5C593744" w14:textId="77777777" w:rsidR="000D7246" w:rsidRDefault="00DF6837">
      <w:pPr>
        <w:pStyle w:val="5"/>
      </w:pPr>
      <w:r>
        <w:t>[Summary of contributions]</w:t>
      </w:r>
    </w:p>
    <w:p w14:paraId="65AA0BD6" w14:textId="77777777" w:rsidR="000D7246" w:rsidRDefault="00DF6837">
      <w:pPr>
        <w:pStyle w:val="a"/>
        <w:numPr>
          <w:ilvl w:val="0"/>
          <w:numId w:val="11"/>
        </w:numPr>
      </w:pPr>
      <w:r>
        <w:t>CMCC</w:t>
      </w:r>
    </w:p>
    <w:p w14:paraId="4794EC4E" w14:textId="77777777" w:rsidR="000D7246" w:rsidRDefault="00DF6837">
      <w:pPr>
        <w:pStyle w:val="a"/>
        <w:numPr>
          <w:ilvl w:val="1"/>
          <w:numId w:val="11"/>
        </w:numPr>
      </w:pPr>
      <w:r>
        <w:t>It should be further clarified the motivation to support multiple TRPs in LTM.</w:t>
      </w:r>
    </w:p>
    <w:p w14:paraId="373A44D4" w14:textId="77777777" w:rsidR="000D7246" w:rsidRDefault="00DF6837">
      <w:pPr>
        <w:pStyle w:val="a"/>
        <w:numPr>
          <w:ilvl w:val="0"/>
          <w:numId w:val="11"/>
        </w:numPr>
      </w:pPr>
      <w:r>
        <w:t>OPPO</w:t>
      </w:r>
    </w:p>
    <w:p w14:paraId="516F4059" w14:textId="77777777" w:rsidR="000D7246" w:rsidRDefault="00DF6837">
      <w:pPr>
        <w:pStyle w:val="a"/>
        <w:numPr>
          <w:ilvl w:val="1"/>
          <w:numId w:val="11"/>
        </w:numPr>
      </w:pPr>
      <w:r>
        <w:t>For the beam indication of LTM in the case of inter-cell mTRP:</w:t>
      </w:r>
    </w:p>
    <w:p w14:paraId="34046D2D" w14:textId="77777777" w:rsidR="000D7246" w:rsidRDefault="00DF6837">
      <w:pPr>
        <w:pStyle w:val="a"/>
        <w:numPr>
          <w:ilvl w:val="2"/>
          <w:numId w:val="11"/>
        </w:numPr>
      </w:pPr>
      <w:r>
        <w:t>The TCI state(s) indicated through inter-cell beam management is applied to UE-specific PDCCH/PDSCH, PUSCH and PUCCH, as specified in Rel-17</w:t>
      </w:r>
    </w:p>
    <w:p w14:paraId="28DD1ED5" w14:textId="77777777" w:rsidR="000D7246" w:rsidRDefault="00DF6837">
      <w:pPr>
        <w:pStyle w:val="a"/>
        <w:numPr>
          <w:ilvl w:val="2"/>
          <w:numId w:val="11"/>
        </w:numPr>
      </w:pPr>
      <w:r>
        <w:t>The TCI state indicated in LTM cell switch command is applied to UE-common PDCCH/PDSCH.</w:t>
      </w:r>
    </w:p>
    <w:p w14:paraId="45F48FCB" w14:textId="77777777" w:rsidR="000D7246" w:rsidRDefault="000D7246">
      <w:pPr>
        <w:pStyle w:val="a"/>
        <w:numPr>
          <w:ilvl w:val="1"/>
          <w:numId w:val="11"/>
        </w:numPr>
      </w:pPr>
    </w:p>
    <w:p w14:paraId="523D4459" w14:textId="77777777" w:rsidR="000D7246" w:rsidRDefault="00DF6837">
      <w:pPr>
        <w:pStyle w:val="5"/>
      </w:pPr>
      <w:r>
        <w:t>[FL observation]</w:t>
      </w:r>
    </w:p>
    <w:p w14:paraId="1373EFDD" w14:textId="77777777" w:rsidR="000D7246" w:rsidRDefault="00DF6837">
      <w:pPr>
        <w:snapToGrid/>
        <w:spacing w:after="0" w:afterAutospacing="0"/>
        <w:jc w:val="left"/>
        <w:rPr>
          <w:lang w:val="en-US"/>
        </w:rPr>
      </w:pPr>
      <w:r>
        <w:rPr>
          <w:lang w:val="en-US"/>
        </w:rPr>
        <w:t xml:space="preserve">FL thinks this issue is not essential to conclude this WI. The discussion of this section is closed without FL proposal. </w:t>
      </w:r>
    </w:p>
    <w:p w14:paraId="61C5A97B" w14:textId="77777777" w:rsidR="000D7246" w:rsidRDefault="000D7246">
      <w:pPr>
        <w:rPr>
          <w:lang w:val="en-US"/>
        </w:rPr>
      </w:pPr>
    </w:p>
    <w:p w14:paraId="7703B65C" w14:textId="77777777" w:rsidR="000D7246" w:rsidRDefault="00DF6837">
      <w:pPr>
        <w:snapToGrid/>
        <w:spacing w:after="0" w:afterAutospacing="0"/>
        <w:jc w:val="left"/>
      </w:pPr>
      <w:r>
        <w:br w:type="page"/>
      </w:r>
    </w:p>
    <w:p w14:paraId="6477F017" w14:textId="77777777" w:rsidR="000D7246" w:rsidRDefault="00DF6837">
      <w:pPr>
        <w:pStyle w:val="20"/>
        <w:rPr>
          <w:lang w:val="en-US"/>
        </w:rPr>
      </w:pPr>
      <w:r>
        <w:rPr>
          <w:lang w:val="en-US"/>
        </w:rPr>
        <w:lastRenderedPageBreak/>
        <w:t>Cell switch command</w:t>
      </w:r>
    </w:p>
    <w:p w14:paraId="6842882E" w14:textId="397D5686" w:rsidR="000D7246" w:rsidRDefault="00DF6837">
      <w:pPr>
        <w:pStyle w:val="30"/>
      </w:pPr>
      <w:r>
        <w:t>[</w:t>
      </w:r>
      <w:r w:rsidR="008B5D8A">
        <w:t>Closed</w:t>
      </w:r>
      <w:r>
        <w:t>] Information included in Cell switch command</w:t>
      </w:r>
    </w:p>
    <w:p w14:paraId="5B6F4724" w14:textId="77777777" w:rsidR="000D7246" w:rsidRDefault="00DF6837">
      <w:pPr>
        <w:pStyle w:val="5"/>
      </w:pPr>
      <w:r>
        <w:t xml:space="preserve">[Conclusion at RAN1#110b-e] </w:t>
      </w:r>
    </w:p>
    <w:p w14:paraId="570928A3"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1568D906"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725A6C8E" w14:textId="77777777" w:rsidR="000D7246" w:rsidRDefault="00DF6837">
      <w:pPr>
        <w:pStyle w:val="a"/>
        <w:numPr>
          <w:ilvl w:val="1"/>
          <w:numId w:val="11"/>
        </w:numPr>
        <w:rPr>
          <w:rFonts w:ascii="Arial" w:eastAsia="Times New Roman" w:hAnsi="Arial" w:cs="Arial"/>
          <w:sz w:val="20"/>
        </w:rPr>
      </w:pPr>
      <w:r>
        <w:rPr>
          <w:rFonts w:ascii="Arial" w:hAnsi="Arial" w:cs="Arial"/>
          <w:sz w:val="20"/>
        </w:rPr>
        <w:t>Necessary information included in the command, which is relevant for RAN1 discussion</w:t>
      </w:r>
    </w:p>
    <w:p w14:paraId="12037854" w14:textId="77777777" w:rsidR="000D7246" w:rsidRDefault="00DF6837">
      <w:pPr>
        <w:pStyle w:val="a"/>
        <w:numPr>
          <w:ilvl w:val="1"/>
          <w:numId w:val="11"/>
        </w:numPr>
        <w:rPr>
          <w:rFonts w:ascii="Arial" w:hAnsi="Arial" w:cs="Arial"/>
          <w:sz w:val="20"/>
        </w:rPr>
      </w:pPr>
      <w:r>
        <w:rPr>
          <w:rFonts w:ascii="Arial" w:hAnsi="Arial" w:cs="Arial"/>
          <w:sz w:val="20"/>
        </w:rPr>
        <w:t>Necessary number of bits for the information</w:t>
      </w:r>
    </w:p>
    <w:p w14:paraId="2A2BE1FE" w14:textId="77777777" w:rsidR="000D7246" w:rsidRDefault="00DF6837">
      <w:pPr>
        <w:pStyle w:val="a"/>
        <w:numPr>
          <w:ilvl w:val="1"/>
          <w:numId w:val="11"/>
        </w:numPr>
        <w:rPr>
          <w:rFonts w:ascii="Arial" w:hAnsi="Arial" w:cs="Arial"/>
        </w:rPr>
      </w:pPr>
      <w:r>
        <w:rPr>
          <w:rFonts w:ascii="Arial" w:hAnsi="Arial" w:cs="Arial"/>
          <w:sz w:val="20"/>
        </w:rPr>
        <w:t>L1 impact or concern to use DCI or MAC CE for L1/L2 cell switch command</w:t>
      </w:r>
    </w:p>
    <w:p w14:paraId="70899EF1" w14:textId="77777777" w:rsidR="000D7246" w:rsidRDefault="00DF6837">
      <w:pPr>
        <w:pStyle w:val="5"/>
      </w:pPr>
      <w:r>
        <w:t>[Conclusion at RAN1#111]</w:t>
      </w:r>
    </w:p>
    <w:p w14:paraId="6AA3834D" w14:textId="77777777" w:rsidR="000D7246" w:rsidRDefault="00DF6837">
      <w:r>
        <w:t xml:space="preserve">Due to the lack of time, FL proposal 4-1-v4 was not discussed during the online session. Companies are encouraged to perform their analysis based on the final proposal in this meeting (which is FL proposal 4-1-v4 below). </w:t>
      </w:r>
    </w:p>
    <w:p w14:paraId="1DF115A3" w14:textId="77777777" w:rsidR="000D7246" w:rsidRDefault="00DF6837">
      <w:pPr>
        <w:pStyle w:val="a"/>
        <w:numPr>
          <w:ilvl w:val="0"/>
          <w:numId w:val="11"/>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44D7E0F0" w14:textId="77777777" w:rsidR="000D7246" w:rsidRDefault="00DF6837">
      <w:pPr>
        <w:pStyle w:val="a"/>
        <w:numPr>
          <w:ilvl w:val="1"/>
          <w:numId w:val="11"/>
        </w:numPr>
        <w:rPr>
          <w:strike/>
          <w:color w:val="FF0000"/>
        </w:rPr>
      </w:pPr>
      <w:r>
        <w:rPr>
          <w:color w:val="FF0000"/>
        </w:rPr>
        <w:t>Cell identity / Cell group identity</w:t>
      </w:r>
      <w:r>
        <w:rPr>
          <w:strike/>
          <w:color w:val="FF0000"/>
        </w:rPr>
        <w:t xml:space="preserve"> – (ID or index?, what is the necessity from physical layer POV) </w:t>
      </w:r>
    </w:p>
    <w:p w14:paraId="28DD1F0C" w14:textId="77777777" w:rsidR="000D7246" w:rsidRDefault="00DF6837">
      <w:pPr>
        <w:pStyle w:val="a"/>
        <w:numPr>
          <w:ilvl w:val="1"/>
          <w:numId w:val="11"/>
        </w:numPr>
      </w:pPr>
      <w:r>
        <w:t>TCI state ID/Beam indication –</w:t>
      </w:r>
      <w:r>
        <w:rPr>
          <w:highlight w:val="yellow"/>
        </w:rPr>
        <w:t>FL note: the relationship with the timing discussion (i.e. beam indication before cell switch command) need to be discussed</w:t>
      </w:r>
    </w:p>
    <w:p w14:paraId="45FCCA41" w14:textId="77777777" w:rsidR="000D7246" w:rsidRDefault="00DF6837">
      <w:pPr>
        <w:pStyle w:val="a"/>
        <w:numPr>
          <w:ilvl w:val="1"/>
          <w:numId w:val="11"/>
        </w:numPr>
      </w:pPr>
      <w:r>
        <w:t>DL/UL BWP indication</w:t>
      </w:r>
    </w:p>
    <w:p w14:paraId="0DE7F09D" w14:textId="77777777" w:rsidR="000D7246" w:rsidRDefault="00DF6837">
      <w:pPr>
        <w:pStyle w:val="a"/>
        <w:numPr>
          <w:ilvl w:val="1"/>
          <w:numId w:val="11"/>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16067813" w14:textId="77777777" w:rsidR="000D7246" w:rsidRDefault="00DF6837">
      <w:pPr>
        <w:pStyle w:val="a"/>
        <w:numPr>
          <w:ilvl w:val="1"/>
          <w:numId w:val="11"/>
        </w:numPr>
        <w:rPr>
          <w:color w:val="FF0000"/>
        </w:rPr>
      </w:pPr>
      <w:r>
        <w:t xml:space="preserve">TA value </w:t>
      </w:r>
      <w:r>
        <w:rPr>
          <w:color w:val="FF0000"/>
        </w:rPr>
        <w:t>and/or TA acquisition indication</w:t>
      </w:r>
    </w:p>
    <w:p w14:paraId="11393DDB" w14:textId="77777777" w:rsidR="000D7246" w:rsidRDefault="00DF6837">
      <w:pPr>
        <w:pStyle w:val="a"/>
        <w:numPr>
          <w:ilvl w:val="1"/>
          <w:numId w:val="11"/>
        </w:numPr>
        <w:rPr>
          <w:strike/>
        </w:rPr>
      </w:pPr>
      <w:r>
        <w:rPr>
          <w:strike/>
        </w:rPr>
        <w:t xml:space="preserve">[UL resource indication for sending acknowledgement of LTM </w:t>
      </w:r>
      <w:r>
        <w:rPr>
          <w:strike/>
          <w:color w:val="FF0000"/>
        </w:rPr>
        <w:t>(</w:t>
      </w:r>
      <w:r>
        <w:rPr>
          <w:strike/>
        </w:rPr>
        <w:t>if RAN1 identify the necessity from L1 point of view</w:t>
      </w:r>
      <w:r>
        <w:rPr>
          <w:strike/>
          <w:color w:val="FF0000"/>
        </w:rPr>
        <w:t>)</w:t>
      </w:r>
      <w:r>
        <w:rPr>
          <w:strike/>
        </w:rPr>
        <w:t xml:space="preserve"> ]</w:t>
      </w:r>
    </w:p>
    <w:p w14:paraId="5C06C2F0" w14:textId="77777777" w:rsidR="000D7246" w:rsidRDefault="00DF6837">
      <w:pPr>
        <w:pStyle w:val="a"/>
        <w:numPr>
          <w:ilvl w:val="1"/>
          <w:numId w:val="11"/>
        </w:numPr>
        <w:rPr>
          <w:color w:val="FF0000"/>
        </w:rPr>
      </w:pPr>
      <w:r>
        <w:rPr>
          <w:color w:val="FF0000"/>
        </w:rPr>
        <w:t>Triggered aperiodic CSI-RS resource indice(s)/ CSI-RS resource set ID/CSI report setting ID</w:t>
      </w:r>
    </w:p>
    <w:p w14:paraId="0A715CDD" w14:textId="77777777" w:rsidR="000D7246" w:rsidRDefault="00DF6837">
      <w:pPr>
        <w:pStyle w:val="a"/>
        <w:numPr>
          <w:ilvl w:val="2"/>
          <w:numId w:val="11"/>
        </w:numPr>
        <w:rPr>
          <w:color w:val="FF0000"/>
        </w:rPr>
      </w:pPr>
      <w:r>
        <w:rPr>
          <w:color w:val="FF0000"/>
        </w:rPr>
        <w:t>e.g. for gNB/UE beam refinement, TRS tracking after cell switch command</w:t>
      </w:r>
    </w:p>
    <w:p w14:paraId="3A043E70" w14:textId="77777777" w:rsidR="000D7246" w:rsidRDefault="00DF6837">
      <w:pPr>
        <w:pStyle w:val="a"/>
        <w:numPr>
          <w:ilvl w:val="1"/>
          <w:numId w:val="11"/>
        </w:numPr>
      </w:pPr>
      <w:r>
        <w:rPr>
          <w:color w:val="FF0000"/>
        </w:rPr>
        <w:t>Triggered aperiodic SRS resource set ID</w:t>
      </w:r>
    </w:p>
    <w:p w14:paraId="4FDC1259" w14:textId="77777777" w:rsidR="000D7246" w:rsidRDefault="00DF6837">
      <w:pPr>
        <w:rPr>
          <w:i/>
          <w:iCs/>
          <w:strike/>
        </w:rPr>
      </w:pPr>
      <w:r>
        <w:rPr>
          <w:i/>
          <w:iCs/>
        </w:rPr>
        <w:t>FL note: it was agreed in RAN2 that MAC CE is used for triggering cell switch.</w:t>
      </w:r>
      <w:r>
        <w:rPr>
          <w:i/>
          <w:iCs/>
          <w:strike/>
        </w:rPr>
        <w:t xml:space="preserve"> This means that this discussion is not urgent in this meeting. </w:t>
      </w:r>
    </w:p>
    <w:p w14:paraId="48B8BAFF" w14:textId="77777777" w:rsidR="000D7246" w:rsidRDefault="00DF6837">
      <w:pPr>
        <w:pStyle w:val="Agreement"/>
        <w:rPr>
          <w:i/>
          <w:iCs/>
        </w:rPr>
      </w:pPr>
      <w:r>
        <w:rPr>
          <w:i/>
          <w:iCs/>
        </w:rPr>
        <w:t>The MAC CE agreed to carry LTM related information for cell switch is used for LTM triggering of the cell switch.</w:t>
      </w:r>
    </w:p>
    <w:p w14:paraId="71EA9A3B" w14:textId="77777777" w:rsidR="000D7246" w:rsidRDefault="00DF6837">
      <w:pPr>
        <w:pStyle w:val="Agreement"/>
        <w:rPr>
          <w:i/>
          <w:iCs/>
        </w:rPr>
      </w:pPr>
      <w:r>
        <w:rPr>
          <w:i/>
          <w:iCs/>
        </w:rPr>
        <w:t>LTM cell switch is supervised by a timer</w:t>
      </w:r>
    </w:p>
    <w:p w14:paraId="502BC238" w14:textId="77777777" w:rsidR="000D7246" w:rsidRDefault="00DF6837">
      <w:pPr>
        <w:pStyle w:val="Agreement"/>
        <w:rPr>
          <w:i/>
          <w:iCs/>
        </w:rPr>
      </w:pPr>
      <w:r>
        <w:rPr>
          <w:i/>
          <w:iCs/>
        </w:rPr>
        <w:t>UE arrival in the target cell need to be indicated (somehow)</w:t>
      </w:r>
    </w:p>
    <w:p w14:paraId="39C6B0B1" w14:textId="77777777" w:rsidR="000D7246" w:rsidRDefault="000D7246">
      <w:pPr>
        <w:rPr>
          <w:b/>
          <w:bCs/>
        </w:rPr>
      </w:pPr>
    </w:p>
    <w:p w14:paraId="167541AE" w14:textId="77777777" w:rsidR="000D7246" w:rsidRDefault="00DF6837">
      <w:pPr>
        <w:pStyle w:val="5"/>
      </w:pPr>
      <w:r>
        <w:lastRenderedPageBreak/>
        <w:t>[Conclusion at RAN1#112]</w:t>
      </w:r>
    </w:p>
    <w:p w14:paraId="2B657FB6" w14:textId="77777777" w:rsidR="000D7246" w:rsidRDefault="00DF6837">
      <w:r>
        <w:t xml:space="preserve">The following proposal was not treated at RAN1#112 because of the lack of time. </w:t>
      </w:r>
    </w:p>
    <w:p w14:paraId="6FE1383D" w14:textId="77777777" w:rsidR="000D7246" w:rsidRDefault="00DF6837">
      <w:pPr>
        <w:pStyle w:val="a"/>
        <w:numPr>
          <w:ilvl w:val="0"/>
          <w:numId w:val="11"/>
        </w:numPr>
        <w:rPr>
          <w:lang w:val="en-US"/>
        </w:rPr>
      </w:pPr>
      <w:r>
        <w:rPr>
          <w:lang w:val="en-US"/>
        </w:rPr>
        <w:t>From RAN1 point of view, at least the following information needs to be included in the cell switch command, which is conveyed by MAC CE</w:t>
      </w:r>
    </w:p>
    <w:p w14:paraId="2E37752C" w14:textId="77777777" w:rsidR="000D7246" w:rsidRDefault="00DF6837">
      <w:pPr>
        <w:pStyle w:val="a"/>
        <w:numPr>
          <w:ilvl w:val="1"/>
          <w:numId w:val="11"/>
        </w:numPr>
        <w:rPr>
          <w:lang w:val="en-US"/>
        </w:rPr>
      </w:pPr>
      <w:r>
        <w:rPr>
          <w:lang w:val="en-US"/>
        </w:rPr>
        <w:t>Information to identify the target cell(s)</w:t>
      </w:r>
    </w:p>
    <w:p w14:paraId="2096D9F3" w14:textId="77777777" w:rsidR="000D7246" w:rsidRDefault="00DF6837">
      <w:pPr>
        <w:pStyle w:val="a"/>
        <w:numPr>
          <w:ilvl w:val="2"/>
          <w:numId w:val="11"/>
        </w:numPr>
        <w:rPr>
          <w:lang w:val="en-US"/>
        </w:rPr>
      </w:pPr>
      <w:r>
        <w:rPr>
          <w:lang w:val="en-US"/>
        </w:rPr>
        <w:t>The details including bit number are designed by RAN2</w:t>
      </w:r>
    </w:p>
    <w:p w14:paraId="56340542" w14:textId="77777777" w:rsidR="000D7246" w:rsidRDefault="00DF6837">
      <w:pPr>
        <w:pStyle w:val="a"/>
        <w:numPr>
          <w:ilvl w:val="1"/>
          <w:numId w:val="11"/>
        </w:numPr>
        <w:rPr>
          <w:lang w:val="en-US"/>
        </w:rPr>
      </w:pPr>
      <w:r>
        <w:rPr>
          <w:lang w:val="en-US"/>
        </w:rPr>
        <w:t>FFS: TA related information (up to the discussion in A.I. 9.12.2)</w:t>
      </w:r>
    </w:p>
    <w:p w14:paraId="24BAA7D8" w14:textId="77777777" w:rsidR="000D7246" w:rsidRDefault="00DF6837">
      <w:pPr>
        <w:pStyle w:val="a"/>
        <w:numPr>
          <w:ilvl w:val="1"/>
          <w:numId w:val="11"/>
        </w:numPr>
        <w:rPr>
          <w:lang w:val="en-US"/>
        </w:rPr>
      </w:pPr>
      <w:r>
        <w:rPr>
          <w:lang w:val="en-US"/>
        </w:rPr>
        <w:t>Beam Indication for the target SpCell</w:t>
      </w:r>
    </w:p>
    <w:p w14:paraId="27C5CE68" w14:textId="77777777" w:rsidR="000D7246" w:rsidRDefault="00DF6837">
      <w:pPr>
        <w:pStyle w:val="a"/>
        <w:numPr>
          <w:ilvl w:val="1"/>
          <w:numId w:val="11"/>
        </w:numPr>
        <w:rPr>
          <w:lang w:val="en-US"/>
        </w:rPr>
      </w:pPr>
      <w:r>
        <w:rPr>
          <w:lang w:val="en-US"/>
        </w:rPr>
        <w:t>ID of the active DL and UL BWPs for the target SpCell</w:t>
      </w:r>
    </w:p>
    <w:p w14:paraId="6A8C2373" w14:textId="77777777" w:rsidR="000D7246" w:rsidRDefault="00DF6837">
      <w:pPr>
        <w:pStyle w:val="a"/>
        <w:numPr>
          <w:ilvl w:val="0"/>
          <w:numId w:val="11"/>
        </w:numPr>
        <w:rPr>
          <w:lang w:val="en-US"/>
        </w:rPr>
      </w:pPr>
      <w:r>
        <w:rPr>
          <w:lang w:val="en-US"/>
        </w:rPr>
        <w:t>[Study further the necessity/effectuality and benefit of the following field and corresponding UE procedure]</w:t>
      </w:r>
    </w:p>
    <w:p w14:paraId="1D38F169" w14:textId="77777777" w:rsidR="000D7246" w:rsidRDefault="00DF6837">
      <w:pPr>
        <w:pStyle w:val="a"/>
        <w:numPr>
          <w:ilvl w:val="1"/>
          <w:numId w:val="11"/>
        </w:numPr>
        <w:rPr>
          <w:lang w:val="en-US"/>
        </w:rPr>
      </w:pPr>
      <w:r>
        <w:rPr>
          <w:lang w:val="en-US"/>
        </w:rPr>
        <w:t>Triggering of aperiodic TRS transmitted from the target cell</w:t>
      </w:r>
    </w:p>
    <w:p w14:paraId="2C91FB93" w14:textId="77777777" w:rsidR="000D7246" w:rsidRDefault="00DF6837">
      <w:pPr>
        <w:pStyle w:val="a"/>
        <w:numPr>
          <w:ilvl w:val="1"/>
          <w:numId w:val="11"/>
        </w:numPr>
        <w:rPr>
          <w:lang w:val="en-US"/>
        </w:rPr>
      </w:pPr>
      <w:r>
        <w:rPr>
          <w:lang w:val="en-US"/>
        </w:rPr>
        <w:t>Triggering the CSI acquisition of the target cell and reporting to the target cell</w:t>
      </w:r>
    </w:p>
    <w:p w14:paraId="776CF33E" w14:textId="77777777" w:rsidR="000D7246" w:rsidRDefault="00DF6837">
      <w:pPr>
        <w:pStyle w:val="a"/>
        <w:numPr>
          <w:ilvl w:val="1"/>
          <w:numId w:val="11"/>
        </w:numPr>
        <w:rPr>
          <w:lang w:val="en-US"/>
        </w:rPr>
      </w:pPr>
      <w:r>
        <w:rPr>
          <w:lang w:val="en-US"/>
        </w:rPr>
        <w:t>Triggering of aperiodic SRS transmission to the target cell</w:t>
      </w:r>
    </w:p>
    <w:p w14:paraId="29BC7E3F" w14:textId="77777777" w:rsidR="000D7246" w:rsidRDefault="00DF6837">
      <w:pPr>
        <w:pStyle w:val="a"/>
        <w:numPr>
          <w:ilvl w:val="0"/>
          <w:numId w:val="11"/>
        </w:numPr>
        <w:rPr>
          <w:lang w:val="en-US"/>
        </w:rPr>
      </w:pPr>
      <w:r>
        <w:rPr>
          <w:lang w:val="en-US"/>
        </w:rPr>
        <w:t>FFS: the presence of each field (i.e. always present or configurable)</w:t>
      </w:r>
    </w:p>
    <w:p w14:paraId="3F43FFF1" w14:textId="77777777" w:rsidR="000D7246" w:rsidRDefault="00DF6837">
      <w:pPr>
        <w:pStyle w:val="a"/>
        <w:numPr>
          <w:ilvl w:val="0"/>
          <w:numId w:val="11"/>
        </w:numPr>
        <w:rPr>
          <w:lang w:val="en-US"/>
        </w:rPr>
      </w:pPr>
      <w:r>
        <w:rPr>
          <w:lang w:val="en-US"/>
        </w:rPr>
        <w:t>FFS: the bit size of each field, or can be felt to RAN2</w:t>
      </w:r>
    </w:p>
    <w:p w14:paraId="2EBE9E36" w14:textId="77777777" w:rsidR="000D7246" w:rsidRDefault="00DF6837">
      <w:pPr>
        <w:rPr>
          <w:i/>
          <w:iCs/>
          <w:lang w:val="en-US"/>
        </w:rPr>
      </w:pPr>
      <w:r>
        <w:rPr>
          <w:i/>
          <w:iCs/>
          <w:lang w:val="en-US"/>
        </w:rPr>
        <w:t>FL note: yellow part can be removed if we can achieve the consensus during offline discussion</w:t>
      </w:r>
    </w:p>
    <w:p w14:paraId="61C85967" w14:textId="77777777" w:rsidR="000D7246" w:rsidRDefault="00DF6837">
      <w:pPr>
        <w:pStyle w:val="5"/>
      </w:pPr>
      <w:r>
        <w:t>[Conclusion at RAN1#112bis-e]</w:t>
      </w:r>
    </w:p>
    <w:p w14:paraId="5E1AB1D0" w14:textId="77777777" w:rsidR="000D7246" w:rsidRDefault="00DF6837">
      <w:pPr>
        <w:rPr>
          <w:rFonts w:eastAsia="DengXian"/>
          <w:highlight w:val="green"/>
          <w:lang w:eastAsia="zh-CN"/>
        </w:rPr>
      </w:pPr>
      <w:r>
        <w:rPr>
          <w:rFonts w:eastAsia="DengXian"/>
          <w:highlight w:val="green"/>
          <w:lang w:eastAsia="zh-CN"/>
        </w:rPr>
        <w:t>Agreement</w:t>
      </w:r>
    </w:p>
    <w:p w14:paraId="412459E5" w14:textId="77777777" w:rsidR="000D7246" w:rsidRDefault="00DF6837">
      <w:pPr>
        <w:pStyle w:val="a"/>
        <w:ind w:left="0"/>
        <w:rPr>
          <w:rFonts w:eastAsia="DengXian"/>
          <w:lang w:val="en-US"/>
        </w:rPr>
      </w:pPr>
      <w:r>
        <w:t>From RAN1 point of view, at least the following information can be included in the cell switch command, which is conveyed by MAC CE</w:t>
      </w:r>
    </w:p>
    <w:p w14:paraId="2A997E29" w14:textId="77777777" w:rsidR="000D7246" w:rsidRDefault="00DF6837">
      <w:pPr>
        <w:pStyle w:val="a"/>
        <w:numPr>
          <w:ilvl w:val="1"/>
          <w:numId w:val="11"/>
        </w:numPr>
        <w:rPr>
          <w:rFonts w:ascii="ＭＳ ゴシック" w:hAnsi="ＭＳ ゴシック"/>
        </w:rPr>
      </w:pPr>
      <w:r>
        <w:t>Information to identify the target cell(s)</w:t>
      </w:r>
    </w:p>
    <w:p w14:paraId="5D89A7CF" w14:textId="77777777" w:rsidR="000D7246" w:rsidRDefault="00DF6837">
      <w:pPr>
        <w:pStyle w:val="a"/>
        <w:numPr>
          <w:ilvl w:val="2"/>
          <w:numId w:val="11"/>
        </w:numPr>
      </w:pPr>
      <w:r>
        <w:t>The details including bit number are designed by RAN2</w:t>
      </w:r>
    </w:p>
    <w:p w14:paraId="04F7A3E4" w14:textId="77777777" w:rsidR="000D7246" w:rsidRDefault="00DF6837">
      <w:pPr>
        <w:pStyle w:val="a"/>
        <w:numPr>
          <w:ilvl w:val="1"/>
          <w:numId w:val="11"/>
        </w:numPr>
      </w:pPr>
      <w:r>
        <w:t>TA related information (details up to the discussion in A.I. 9.10.2)</w:t>
      </w:r>
    </w:p>
    <w:p w14:paraId="2B5726B0" w14:textId="77777777" w:rsidR="000D7246" w:rsidRDefault="00DF6837">
      <w:pPr>
        <w:pStyle w:val="a"/>
        <w:numPr>
          <w:ilvl w:val="1"/>
          <w:numId w:val="11"/>
        </w:numPr>
      </w:pPr>
      <w:r>
        <w:t>1 joint or 1 pair of UL and DL unified TCI State index for the target Cell</w:t>
      </w:r>
    </w:p>
    <w:p w14:paraId="49740501" w14:textId="77777777" w:rsidR="000D7246" w:rsidRDefault="00DF6837">
      <w:pPr>
        <w:pStyle w:val="a"/>
        <w:numPr>
          <w:ilvl w:val="2"/>
          <w:numId w:val="11"/>
        </w:numPr>
      </w:pPr>
      <w:r>
        <w:t>Note: discussion on target SpCell is not precluded</w:t>
      </w:r>
    </w:p>
    <w:p w14:paraId="02F0D3C1" w14:textId="77777777" w:rsidR="000D7246" w:rsidRDefault="00DF6837">
      <w:pPr>
        <w:pStyle w:val="a"/>
        <w:numPr>
          <w:ilvl w:val="1"/>
          <w:numId w:val="11"/>
        </w:numPr>
      </w:pPr>
      <w:r>
        <w:t>Active DL and UL BWPs for the target cell</w:t>
      </w:r>
    </w:p>
    <w:p w14:paraId="6BF8452A" w14:textId="77777777" w:rsidR="000D7246" w:rsidRDefault="00DF6837">
      <w:pPr>
        <w:pStyle w:val="a"/>
        <w:numPr>
          <w:ilvl w:val="1"/>
          <w:numId w:val="11"/>
        </w:numPr>
      </w:pPr>
      <w:r>
        <w:t>FFS: Triggering of aperiodic TRS transmitted from the target cell</w:t>
      </w:r>
    </w:p>
    <w:p w14:paraId="2E8242FD" w14:textId="77777777" w:rsidR="000D7246" w:rsidRDefault="00DF6837">
      <w:pPr>
        <w:pStyle w:val="a"/>
        <w:numPr>
          <w:ilvl w:val="1"/>
          <w:numId w:val="11"/>
        </w:numPr>
      </w:pPr>
      <w:r>
        <w:t>FFS: Triggering the CSI acquisition of the target cell and reporting to the target cell</w:t>
      </w:r>
    </w:p>
    <w:p w14:paraId="5650AF83" w14:textId="77777777" w:rsidR="000D7246" w:rsidRDefault="00DF6837">
      <w:pPr>
        <w:pStyle w:val="a"/>
        <w:numPr>
          <w:ilvl w:val="1"/>
          <w:numId w:val="11"/>
        </w:numPr>
      </w:pPr>
      <w:r>
        <w:t>FFS: Triggering of aperiodic SRS transmission to the target cell</w:t>
      </w:r>
    </w:p>
    <w:p w14:paraId="706A18FE" w14:textId="77777777" w:rsidR="000D7246" w:rsidRDefault="00DF6837">
      <w:pPr>
        <w:pStyle w:val="a"/>
        <w:numPr>
          <w:ilvl w:val="1"/>
          <w:numId w:val="11"/>
        </w:numPr>
      </w:pPr>
      <w:r>
        <w:t>FFS: C-RNTI</w:t>
      </w:r>
    </w:p>
    <w:p w14:paraId="314DB166" w14:textId="77777777" w:rsidR="000D7246" w:rsidRDefault="00DF6837">
      <w:pPr>
        <w:pStyle w:val="a"/>
        <w:numPr>
          <w:ilvl w:val="0"/>
          <w:numId w:val="11"/>
        </w:numPr>
      </w:pPr>
      <w:r>
        <w:t>FFS: the presence of each field (i.e. always present or configurable)</w:t>
      </w:r>
    </w:p>
    <w:p w14:paraId="0C9B69E7" w14:textId="77777777" w:rsidR="000D7246" w:rsidRDefault="00DF6837">
      <w:pPr>
        <w:rPr>
          <w:rFonts w:eastAsia="DengXian"/>
          <w:highlight w:val="darkYellow"/>
          <w:lang w:eastAsia="zh-CN"/>
        </w:rPr>
      </w:pPr>
      <w:r>
        <w:rPr>
          <w:rFonts w:eastAsia="DengXian"/>
          <w:highlight w:val="darkYellow"/>
          <w:lang w:eastAsia="zh-CN"/>
        </w:rPr>
        <w:t>Working Assumption</w:t>
      </w:r>
    </w:p>
    <w:p w14:paraId="413A8036" w14:textId="77777777" w:rsidR="000D7246" w:rsidRDefault="00DF6837">
      <w:pPr>
        <w:pStyle w:val="a"/>
        <w:numPr>
          <w:ilvl w:val="0"/>
          <w:numId w:val="0"/>
        </w:numPr>
      </w:pPr>
      <w:r>
        <w:t>On the presence of beam indication within cell switch command, at least for scenario 2, following is supported:</w:t>
      </w:r>
    </w:p>
    <w:p w14:paraId="7C55616B" w14:textId="77777777" w:rsidR="000D7246" w:rsidRDefault="00DF6837">
      <w:pPr>
        <w:pStyle w:val="a"/>
        <w:numPr>
          <w:ilvl w:val="0"/>
          <w:numId w:val="26"/>
        </w:numPr>
        <w:spacing w:after="0" w:afterAutospacing="0"/>
        <w:ind w:left="426" w:hanging="426"/>
      </w:pPr>
      <w:r>
        <w:lastRenderedPageBreak/>
        <w:t>A field to indicate 1 joint or 1 pair of UL and DL unified TCI State index for the target cell field is always present in the cell switch command.</w:t>
      </w:r>
    </w:p>
    <w:p w14:paraId="728742D9" w14:textId="77777777" w:rsidR="000D7246" w:rsidRDefault="00DF6837">
      <w:pPr>
        <w:pStyle w:val="a"/>
        <w:numPr>
          <w:ilvl w:val="0"/>
          <w:numId w:val="0"/>
        </w:numPr>
      </w:pPr>
      <w:r>
        <w:t>Note: If scenarios 1 and 3 are agreed to be supported in R18 LTM other solutions may be considered.</w:t>
      </w:r>
    </w:p>
    <w:p w14:paraId="4A1C7E23" w14:textId="77777777" w:rsidR="000D7246" w:rsidRDefault="00DF6837">
      <w:pPr>
        <w:pStyle w:val="5"/>
      </w:pPr>
      <w:r>
        <w:t>[Conclusion at RAN1#113]</w:t>
      </w:r>
    </w:p>
    <w:p w14:paraId="421FCF92" w14:textId="77777777" w:rsidR="000D7246" w:rsidRDefault="00DF6837">
      <w:pPr>
        <w:rPr>
          <w:lang w:val="en-US"/>
        </w:rPr>
      </w:pPr>
      <w:r>
        <w:rPr>
          <w:lang w:val="en-US"/>
        </w:rPr>
        <w:t>Through the discussion in RAN1#113, it is confirmed that whether C-RNTI needs to be included within the MAC-CE containing cell switch command will be left to RAN2 decision. Also, it will be left to RAN2 decision whether the following fields are always present or not in the cell switch command:</w:t>
      </w:r>
    </w:p>
    <w:p w14:paraId="596AD91F" w14:textId="77777777" w:rsidR="000D7246" w:rsidRDefault="00DF6837">
      <w:pPr>
        <w:numPr>
          <w:ilvl w:val="0"/>
          <w:numId w:val="27"/>
        </w:numPr>
        <w:rPr>
          <w:lang w:val="en-US"/>
        </w:rPr>
      </w:pPr>
      <w:r>
        <w:rPr>
          <w:lang w:val="en-US"/>
        </w:rPr>
        <w:t>Active DL and UL BWPs for the target cell</w:t>
      </w:r>
    </w:p>
    <w:p w14:paraId="7318663B" w14:textId="77777777" w:rsidR="000D7246" w:rsidRDefault="00DF6837">
      <w:pPr>
        <w:numPr>
          <w:ilvl w:val="0"/>
          <w:numId w:val="27"/>
        </w:numPr>
        <w:rPr>
          <w:lang w:val="en-US"/>
        </w:rPr>
      </w:pPr>
      <w:r>
        <w:rPr>
          <w:lang w:val="en-US"/>
        </w:rPr>
        <w:t>TA related information</w:t>
      </w:r>
    </w:p>
    <w:p w14:paraId="0A16DBD3" w14:textId="77777777" w:rsidR="000D7246" w:rsidRDefault="000D7246"/>
    <w:p w14:paraId="29FBE0D4" w14:textId="77777777" w:rsidR="000D7246" w:rsidRDefault="00DF6837">
      <w:pPr>
        <w:pStyle w:val="5"/>
        <w:ind w:left="0" w:firstLineChars="0" w:firstLine="0"/>
        <w:rPr>
          <w:lang w:val="en-US"/>
        </w:rPr>
      </w:pPr>
      <w:r>
        <w:t>[FL observation]</w:t>
      </w:r>
      <w:r>
        <w:rPr>
          <w:lang w:val="en-US"/>
        </w:rPr>
        <w:t xml:space="preserve"> </w:t>
      </w:r>
    </w:p>
    <w:p w14:paraId="3EED012E" w14:textId="77777777" w:rsidR="000D7246" w:rsidRDefault="00DF6837">
      <w:pPr>
        <w:rPr>
          <w:lang w:val="en-US"/>
        </w:rPr>
      </w:pPr>
      <w:r>
        <w:rPr>
          <w:lang w:val="en-US"/>
        </w:rPr>
        <w:t xml:space="preserve">It was concluded during RAN1-113 that tracking TRS and CSI acquisition on candidate cell before and jointly with cell switch command is not supported in R18 LTM. Hence, by default two of the FFS items on the content of the cell switch command can be removed, i.e., </w:t>
      </w:r>
    </w:p>
    <w:p w14:paraId="25530539" w14:textId="77777777" w:rsidR="000D7246" w:rsidRDefault="00DF6837">
      <w:pPr>
        <w:pStyle w:val="a"/>
        <w:ind w:left="0"/>
        <w:rPr>
          <w:rFonts w:eastAsia="DengXian"/>
          <w:lang w:val="en-US"/>
        </w:rPr>
      </w:pPr>
      <w:r>
        <w:t>From RAN1 point of view, at least the following information can be included in the cell switch command, which is conveyed by MAC CE</w:t>
      </w:r>
    </w:p>
    <w:p w14:paraId="7CFC286E" w14:textId="77777777" w:rsidR="000D7246" w:rsidRDefault="00DF6837">
      <w:pPr>
        <w:pStyle w:val="a"/>
        <w:numPr>
          <w:ilvl w:val="1"/>
          <w:numId w:val="11"/>
        </w:numPr>
        <w:rPr>
          <w:rFonts w:ascii="ＭＳ ゴシック" w:hAnsi="ＭＳ ゴシック"/>
        </w:rPr>
      </w:pPr>
      <w:r>
        <w:t>Information to identify the target cell(s)</w:t>
      </w:r>
    </w:p>
    <w:p w14:paraId="70A80429" w14:textId="77777777" w:rsidR="000D7246" w:rsidRDefault="00DF6837">
      <w:pPr>
        <w:pStyle w:val="a"/>
        <w:numPr>
          <w:ilvl w:val="2"/>
          <w:numId w:val="11"/>
        </w:numPr>
      </w:pPr>
      <w:r>
        <w:t>The details including bit number are designed by RAN2</w:t>
      </w:r>
    </w:p>
    <w:p w14:paraId="78B49100" w14:textId="77777777" w:rsidR="000D7246" w:rsidRDefault="00DF6837">
      <w:pPr>
        <w:pStyle w:val="a"/>
        <w:numPr>
          <w:ilvl w:val="1"/>
          <w:numId w:val="11"/>
        </w:numPr>
      </w:pPr>
      <w:r>
        <w:t>TA related information (details up to the discussion in A.I. 9.10.2)</w:t>
      </w:r>
    </w:p>
    <w:p w14:paraId="422BB3CC" w14:textId="77777777" w:rsidR="000D7246" w:rsidRDefault="00DF6837">
      <w:pPr>
        <w:pStyle w:val="a"/>
        <w:numPr>
          <w:ilvl w:val="1"/>
          <w:numId w:val="11"/>
        </w:numPr>
      </w:pPr>
      <w:r>
        <w:t>1 joint or 1 pair of UL and DL unified TCI State index for the target Cell</w:t>
      </w:r>
    </w:p>
    <w:p w14:paraId="219D6A42" w14:textId="77777777" w:rsidR="000D7246" w:rsidRDefault="00DF6837">
      <w:pPr>
        <w:pStyle w:val="a"/>
        <w:numPr>
          <w:ilvl w:val="2"/>
          <w:numId w:val="11"/>
        </w:numPr>
      </w:pPr>
      <w:r>
        <w:t>Note: discussion on target SpCell is not precluded</w:t>
      </w:r>
    </w:p>
    <w:p w14:paraId="2F0234F4" w14:textId="77777777" w:rsidR="000D7246" w:rsidRDefault="00DF6837">
      <w:pPr>
        <w:pStyle w:val="a"/>
        <w:numPr>
          <w:ilvl w:val="1"/>
          <w:numId w:val="11"/>
        </w:numPr>
      </w:pPr>
      <w:r>
        <w:t>Active DL and UL BWPs for the target cell</w:t>
      </w:r>
    </w:p>
    <w:p w14:paraId="02B6395B" w14:textId="77777777" w:rsidR="000D7246" w:rsidRDefault="00DF6837">
      <w:pPr>
        <w:pStyle w:val="a"/>
        <w:numPr>
          <w:ilvl w:val="1"/>
          <w:numId w:val="11"/>
        </w:numPr>
        <w:rPr>
          <w:strike/>
          <w:color w:val="FF0000"/>
        </w:rPr>
      </w:pPr>
      <w:r>
        <w:rPr>
          <w:strike/>
          <w:color w:val="FF0000"/>
        </w:rPr>
        <w:t>FFS: Triggering of aperiodic TRS transmitted from the target cell</w:t>
      </w:r>
    </w:p>
    <w:p w14:paraId="23C2FAD4" w14:textId="77777777" w:rsidR="000D7246" w:rsidRDefault="00DF6837">
      <w:pPr>
        <w:pStyle w:val="a"/>
        <w:numPr>
          <w:ilvl w:val="1"/>
          <w:numId w:val="11"/>
        </w:numPr>
        <w:rPr>
          <w:strike/>
          <w:color w:val="FF0000"/>
        </w:rPr>
      </w:pPr>
      <w:r>
        <w:rPr>
          <w:strike/>
          <w:color w:val="FF0000"/>
        </w:rPr>
        <w:t>FFS: Triggering the CSI acquisition of the target cell and reporting to the target cell</w:t>
      </w:r>
    </w:p>
    <w:p w14:paraId="0A1D5549" w14:textId="77777777" w:rsidR="000D7246" w:rsidRDefault="00DF6837">
      <w:pPr>
        <w:pStyle w:val="a"/>
        <w:numPr>
          <w:ilvl w:val="1"/>
          <w:numId w:val="11"/>
        </w:numPr>
      </w:pPr>
      <w:r>
        <w:t>FFS: Triggering of aperiodic SRS transmission to the target cell</w:t>
      </w:r>
    </w:p>
    <w:p w14:paraId="225D99D4" w14:textId="77777777" w:rsidR="000D7246" w:rsidRDefault="00DF6837">
      <w:pPr>
        <w:rPr>
          <w:lang w:val="en-US"/>
        </w:rPr>
      </w:pPr>
      <w:r>
        <w:rPr>
          <w:lang w:val="en-US"/>
        </w:rPr>
        <w:t>However, triggering AP SRS part of the cell switch command is still FFS and this issue needs to be resolved as it has RAN2 impact.</w:t>
      </w:r>
    </w:p>
    <w:p w14:paraId="7BE3185A" w14:textId="77777777" w:rsidR="000D7246" w:rsidRDefault="00DF6837">
      <w:pPr>
        <w:pStyle w:val="5"/>
      </w:pPr>
      <w:r>
        <w:t>[FL Proposal 5-4-1-v1]</w:t>
      </w:r>
    </w:p>
    <w:p w14:paraId="522A39B1" w14:textId="77777777" w:rsidR="000D7246" w:rsidRDefault="00DF6837">
      <w:pPr>
        <w:rPr>
          <w:lang w:val="en-US"/>
        </w:rPr>
      </w:pPr>
      <w:r>
        <w:rPr>
          <w:b/>
          <w:bCs/>
          <w:lang w:val="en-US"/>
        </w:rPr>
        <w:t>FL Proposal 1:</w:t>
      </w:r>
      <w:r>
        <w:rPr>
          <w:lang w:val="en-US"/>
        </w:rPr>
        <w:t xml:space="preserve"> Confirm the following working assumption achieved in RAN-112bis-e:</w:t>
      </w:r>
    </w:p>
    <w:p w14:paraId="38F42506" w14:textId="55C89328" w:rsidR="000D7246" w:rsidRDefault="00DF6837">
      <w:pPr>
        <w:pStyle w:val="a"/>
        <w:numPr>
          <w:ilvl w:val="0"/>
          <w:numId w:val="0"/>
        </w:numPr>
      </w:pPr>
      <w:r>
        <w:t>On the presence of beam indication within cell switch command, at least for scenario 2</w:t>
      </w:r>
      <w:r w:rsidR="00905149">
        <w:t xml:space="preserve"> and </w:t>
      </w:r>
      <w:r w:rsidR="00905149" w:rsidRPr="00905149">
        <w:rPr>
          <w:color w:val="FF0000"/>
        </w:rPr>
        <w:t>Non-RACH-based handover scenarios</w:t>
      </w:r>
      <w:r w:rsidRPr="00905149">
        <w:rPr>
          <w:color w:val="FF0000"/>
        </w:rPr>
        <w:t xml:space="preserve">, </w:t>
      </w:r>
      <w:r>
        <w:t>following is supported:</w:t>
      </w:r>
    </w:p>
    <w:p w14:paraId="093D3C56" w14:textId="77777777" w:rsidR="000D7246" w:rsidRDefault="00DF6837">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0D406AF7" w14:textId="77777777" w:rsidR="000D7246" w:rsidRPr="00905149" w:rsidRDefault="00DF6837">
      <w:pPr>
        <w:pStyle w:val="a"/>
        <w:numPr>
          <w:ilvl w:val="0"/>
          <w:numId w:val="0"/>
        </w:numPr>
        <w:rPr>
          <w:strike/>
          <w:color w:val="FF0000"/>
        </w:rPr>
      </w:pPr>
      <w:r w:rsidRPr="00905149">
        <w:rPr>
          <w:strike/>
          <w:color w:val="FF0000"/>
        </w:rPr>
        <w:t>Note: If scenarios 1 and 3 are agreed to be supported in R18 LTM other solutions may be considered.</w:t>
      </w:r>
    </w:p>
    <w:p w14:paraId="7B543049" w14:textId="04E5CB1B" w:rsidR="000D7246" w:rsidRDefault="00DF6837">
      <w:r>
        <w:rPr>
          <w:b/>
          <w:bCs/>
        </w:rPr>
        <w:lastRenderedPageBreak/>
        <w:t>Conclusion 1:</w:t>
      </w:r>
      <w:r>
        <w:t xml:space="preserve"> In R18 LTM, there is no consensus to support triggering of aperiodic SRS transmission </w:t>
      </w:r>
      <w:r w:rsidR="00905149">
        <w:t>by</w:t>
      </w:r>
      <w:r>
        <w:t xml:space="preserve"> the target cell in the cell switch command</w:t>
      </w:r>
      <w:r w:rsidR="00905149">
        <w:t xml:space="preserve">. </w:t>
      </w:r>
      <w:r w:rsidR="00905149" w:rsidRPr="00905149">
        <w:rPr>
          <w:color w:val="FF0000"/>
        </w:rPr>
        <w:t>Aperiodic SRS may be triggered by the target cell, however, not directly in the cell switch command.</w:t>
      </w:r>
    </w:p>
    <w:p w14:paraId="67CD6750" w14:textId="77777777" w:rsidR="000D7246" w:rsidRDefault="00DF6837">
      <w:pPr>
        <w:pStyle w:val="5"/>
      </w:pPr>
      <w:r>
        <w:t>[Comments to FL Proposal 5-4-1-v1]</w:t>
      </w:r>
    </w:p>
    <w:tbl>
      <w:tblPr>
        <w:tblStyle w:val="8"/>
        <w:tblW w:w="9773" w:type="dxa"/>
        <w:tblLook w:val="04A0" w:firstRow="1" w:lastRow="0" w:firstColumn="1" w:lastColumn="0" w:noHBand="0" w:noVBand="1"/>
      </w:tblPr>
      <w:tblGrid>
        <w:gridCol w:w="1936"/>
        <w:gridCol w:w="7837"/>
      </w:tblGrid>
      <w:tr w:rsidR="000D7246" w14:paraId="45BDA2F3"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E015F93" w14:textId="77777777" w:rsidR="000D7246" w:rsidRDefault="00DF6837">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25BC5961" w14:textId="77777777" w:rsidR="000D7246" w:rsidRDefault="00DF6837">
            <w:pPr>
              <w:rPr>
                <w:b w:val="0"/>
                <w:bCs w:val="0"/>
                <w:lang w:eastAsia="en-US"/>
              </w:rPr>
            </w:pPr>
            <w:r>
              <w:rPr>
                <w:lang w:eastAsia="en-US"/>
              </w:rPr>
              <w:t>Comment</w:t>
            </w:r>
          </w:p>
        </w:tc>
      </w:tr>
      <w:tr w:rsidR="000D7246" w14:paraId="711D1AC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7210D69"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A0C3368" w14:textId="77777777" w:rsidR="000D7246" w:rsidRDefault="00DF6837">
            <w:pPr>
              <w:spacing w:after="0" w:afterAutospacing="0"/>
              <w:rPr>
                <w:rFonts w:eastAsia="SimSun"/>
                <w:lang w:eastAsia="zh-CN"/>
              </w:rPr>
            </w:pPr>
            <w:r>
              <w:rPr>
                <w:rFonts w:eastAsia="SimSun" w:hint="eastAsia"/>
                <w:lang w:eastAsia="zh-CN"/>
              </w:rPr>
              <w:t>S</w:t>
            </w:r>
            <w:r>
              <w:rPr>
                <w:rFonts w:eastAsia="SimSun"/>
                <w:lang w:eastAsia="zh-CN"/>
              </w:rPr>
              <w:t>upport.</w:t>
            </w:r>
          </w:p>
        </w:tc>
      </w:tr>
      <w:tr w:rsidR="000D7246" w14:paraId="1E757684"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49A64F9"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32205BFB" w14:textId="77777777" w:rsidR="000D7246" w:rsidRDefault="00DF6837">
            <w:pPr>
              <w:spacing w:after="0" w:afterAutospacing="0"/>
              <w:rPr>
                <w:rFonts w:eastAsia="SimSun"/>
                <w:lang w:eastAsia="zh-CN"/>
              </w:rPr>
            </w:pPr>
            <w:r>
              <w:rPr>
                <w:rFonts w:eastAsia="SimSun"/>
                <w:lang w:eastAsia="zh-CN"/>
              </w:rPr>
              <w:t>Support.</w:t>
            </w:r>
          </w:p>
        </w:tc>
      </w:tr>
      <w:tr w:rsidR="000D7246" w14:paraId="536AAFB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B5060A0"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75979637" w14:textId="77777777" w:rsidR="000D7246" w:rsidRDefault="00DF6837">
            <w:pPr>
              <w:spacing w:after="0" w:afterAutospacing="0"/>
              <w:rPr>
                <w:rFonts w:eastAsia="SimSun"/>
                <w:lang w:eastAsia="zh-CN"/>
              </w:rPr>
            </w:pPr>
            <w:r>
              <w:rPr>
                <w:rFonts w:eastAsia="SimSun"/>
                <w:lang w:eastAsia="zh-CN"/>
              </w:rPr>
              <w:t>Support. MAC CE design is up to RAN2. E.g., could be two fields for separate.</w:t>
            </w:r>
          </w:p>
        </w:tc>
      </w:tr>
      <w:tr w:rsidR="000D7246" w14:paraId="64A5055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EE4FE4A"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71FC36CB" w14:textId="77777777" w:rsidR="000D7246" w:rsidRDefault="00DF6837">
            <w:pPr>
              <w:spacing w:after="0" w:afterAutospacing="0"/>
              <w:rPr>
                <w:rFonts w:eastAsia="SimSun"/>
                <w:lang w:eastAsia="zh-CN"/>
              </w:rPr>
            </w:pPr>
            <w:r>
              <w:rPr>
                <w:rFonts w:eastAsia="SimSun"/>
                <w:b/>
                <w:bCs/>
                <w:lang w:eastAsia="zh-CN"/>
              </w:rPr>
              <w:t>FL proposal 1</w:t>
            </w:r>
            <w:r>
              <w:rPr>
                <w:rFonts w:eastAsia="SimSun"/>
                <w:lang w:eastAsia="zh-CN"/>
              </w:rPr>
              <w:t>: Not support. If RACH-based handover is performed after reception of cell switch command, beam selection will be performed within the procedure. Compared the indicated TCI state based on the previous measurement results, it would be better for UE to follow the QCL assumption determined within the RACH procedure after cell switch. Therefore, in this case, it is not unnecessary to included beam indication field in the cell switch command.</w:t>
            </w:r>
          </w:p>
          <w:p w14:paraId="73CF08BF" w14:textId="77777777" w:rsidR="000D7246" w:rsidRDefault="000D7246">
            <w:pPr>
              <w:spacing w:after="0" w:afterAutospacing="0"/>
              <w:rPr>
                <w:rFonts w:eastAsia="SimSun"/>
                <w:lang w:eastAsia="zh-CN"/>
              </w:rPr>
            </w:pPr>
          </w:p>
          <w:p w14:paraId="688F8317" w14:textId="77777777" w:rsidR="000D7246" w:rsidRDefault="00DF6837">
            <w:pPr>
              <w:spacing w:after="0" w:afterAutospacing="0"/>
              <w:rPr>
                <w:rFonts w:eastAsia="SimSun"/>
                <w:lang w:eastAsia="zh-CN"/>
              </w:rPr>
            </w:pPr>
            <w:r>
              <w:rPr>
                <w:rFonts w:eastAsia="SimSun"/>
                <w:b/>
                <w:bCs/>
                <w:lang w:eastAsia="zh-CN"/>
              </w:rPr>
              <w:t>Conclusion 1</w:t>
            </w:r>
            <w:r>
              <w:rPr>
                <w:rFonts w:eastAsia="SimSun"/>
                <w:lang w:eastAsia="zh-CN"/>
              </w:rPr>
              <w:t>: Support.</w:t>
            </w:r>
          </w:p>
        </w:tc>
      </w:tr>
      <w:tr w:rsidR="000D7246" w14:paraId="0868E91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9CB8BDD" w14:textId="77777777" w:rsidR="000D7246" w:rsidRDefault="00DF6837">
            <w:pPr>
              <w:rPr>
                <w:rFonts w:eastAsia="SimSun"/>
                <w:lang w:eastAsia="zh-CN"/>
              </w:rPr>
            </w:pPr>
            <w:r>
              <w:rPr>
                <w:rFonts w:eastAsia="SimSun"/>
                <w:lang w:eastAsia="zh-CN"/>
              </w:rPr>
              <w:t>OPPO</w:t>
            </w:r>
          </w:p>
        </w:tc>
        <w:tc>
          <w:tcPr>
            <w:tcW w:w="7837" w:type="dxa"/>
            <w:tcBorders>
              <w:top w:val="single" w:sz="6" w:space="0" w:color="000080"/>
              <w:left w:val="single" w:sz="6" w:space="0" w:color="000080"/>
              <w:bottom w:val="single" w:sz="6" w:space="0" w:color="000080"/>
              <w:right w:val="single" w:sz="6" w:space="0" w:color="000080"/>
            </w:tcBorders>
          </w:tcPr>
          <w:p w14:paraId="00C17747" w14:textId="77777777" w:rsidR="000D7246" w:rsidRDefault="00DF6837">
            <w:pPr>
              <w:spacing w:after="0" w:afterAutospacing="0"/>
              <w:rPr>
                <w:rFonts w:eastAsia="SimSun"/>
                <w:lang w:eastAsia="zh-CN"/>
              </w:rPr>
            </w:pPr>
            <w:r>
              <w:rPr>
                <w:rFonts w:eastAsia="SimSun"/>
                <w:lang w:eastAsia="zh-CN"/>
              </w:rPr>
              <w:t>We suggest to remove the note in proposal 1 since we do not think the note make senses considering we are at the last RAN1 meeting of rel-18:</w:t>
            </w:r>
          </w:p>
          <w:p w14:paraId="1909980A" w14:textId="77777777" w:rsidR="000D7246" w:rsidRDefault="000D7246">
            <w:pPr>
              <w:spacing w:after="0" w:afterAutospacing="0"/>
              <w:rPr>
                <w:rFonts w:eastAsia="SimSun"/>
                <w:lang w:eastAsia="zh-CN"/>
              </w:rPr>
            </w:pPr>
          </w:p>
          <w:p w14:paraId="201A88C9" w14:textId="77777777" w:rsidR="000D7246" w:rsidRDefault="00DF6837">
            <w:pPr>
              <w:rPr>
                <w:lang w:val="en-US"/>
              </w:rPr>
            </w:pPr>
            <w:r>
              <w:rPr>
                <w:b/>
                <w:bCs/>
                <w:lang w:val="en-US"/>
              </w:rPr>
              <w:t>FL Proposal 1:</w:t>
            </w:r>
            <w:r>
              <w:rPr>
                <w:lang w:val="en-US"/>
              </w:rPr>
              <w:t xml:space="preserve"> Confirm the following working assumption achieved in RAN-112bis-e:</w:t>
            </w:r>
          </w:p>
          <w:p w14:paraId="34FE3B22" w14:textId="77777777" w:rsidR="000D7246" w:rsidRDefault="00DF6837">
            <w:pPr>
              <w:pStyle w:val="a"/>
              <w:numPr>
                <w:ilvl w:val="0"/>
                <w:numId w:val="0"/>
              </w:numPr>
            </w:pPr>
            <w:r>
              <w:t>On the presence of beam indication within cell switch command, at least for scenario 2, following is supported:</w:t>
            </w:r>
          </w:p>
          <w:p w14:paraId="182F5AB6" w14:textId="77777777" w:rsidR="000D7246" w:rsidRDefault="00DF6837">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6BB7C1A8" w14:textId="77777777" w:rsidR="000D7246" w:rsidRDefault="00DF6837">
            <w:pPr>
              <w:pStyle w:val="a"/>
              <w:numPr>
                <w:ilvl w:val="0"/>
                <w:numId w:val="0"/>
              </w:numPr>
              <w:rPr>
                <w:strike/>
                <w:color w:val="FF0000"/>
              </w:rPr>
            </w:pPr>
            <w:r>
              <w:rPr>
                <w:strike/>
                <w:color w:val="FF0000"/>
              </w:rPr>
              <w:t>Note: If scenarios 1 and 3 are agreed to be supported in R18 LTM other solutions may be considered.</w:t>
            </w:r>
          </w:p>
          <w:p w14:paraId="038D41CF" w14:textId="77777777" w:rsidR="000D7246" w:rsidRDefault="000D7246">
            <w:pPr>
              <w:spacing w:after="0" w:afterAutospacing="0"/>
              <w:rPr>
                <w:rFonts w:eastAsia="SimSun"/>
                <w:b/>
                <w:bCs/>
                <w:lang w:eastAsia="zh-CN"/>
              </w:rPr>
            </w:pPr>
          </w:p>
          <w:p w14:paraId="5D225021" w14:textId="77777777" w:rsidR="000D7246" w:rsidRDefault="00DF6837">
            <w:pPr>
              <w:spacing w:after="0" w:afterAutospacing="0"/>
              <w:rPr>
                <w:rFonts w:eastAsia="SimSun"/>
                <w:b/>
                <w:bCs/>
                <w:lang w:eastAsia="zh-CN"/>
              </w:rPr>
            </w:pPr>
            <w:r>
              <w:rPr>
                <w:rFonts w:eastAsia="SimSun"/>
                <w:b/>
                <w:bCs/>
                <w:lang w:eastAsia="zh-CN"/>
              </w:rPr>
              <w:t xml:space="preserve">For conclusion 1: </w:t>
            </w:r>
            <w:r>
              <w:rPr>
                <w:rFonts w:eastAsia="SimSun"/>
                <w:lang w:eastAsia="zh-CN"/>
              </w:rPr>
              <w:t>ok</w:t>
            </w:r>
          </w:p>
        </w:tc>
      </w:tr>
      <w:tr w:rsidR="000D7246" w14:paraId="74AB6AB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C2EECC"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404FE0FA" w14:textId="77777777" w:rsidR="000D7246" w:rsidRDefault="00DF6837">
            <w:pPr>
              <w:spacing w:after="0" w:afterAutospacing="0"/>
            </w:pPr>
            <w:r>
              <w:rPr>
                <w:rFonts w:eastAsia="SimSun"/>
                <w:lang w:eastAsia="zh-CN"/>
              </w:rPr>
              <w:t>Support FL Proposal 1, however, o</w:t>
            </w:r>
            <w:r>
              <w:t xml:space="preserve">ne issue we want to raise (as also mentioned by vivo) is to clarify the ambiguity on beam indication when RACH-based LTM is used. RAN1 may end up supporting only scenario 2 and then with the always present beam indication in the CSC and RACH-based LTM, does it mean that even in case of RACH-based LTM, the UE will use the beam indication given in the cell switch command? We are fine with such support, but we need to clarify it. </w:t>
            </w:r>
          </w:p>
          <w:p w14:paraId="53769AA1" w14:textId="77777777" w:rsidR="000D7246" w:rsidRDefault="000D7246">
            <w:pPr>
              <w:spacing w:after="0" w:afterAutospacing="0"/>
            </w:pPr>
          </w:p>
          <w:p w14:paraId="0816FB18" w14:textId="77777777" w:rsidR="000D7246" w:rsidRDefault="00DF6837">
            <w:pPr>
              <w:spacing w:after="0" w:afterAutospacing="0"/>
              <w:rPr>
                <w:rFonts w:eastAsia="SimSun"/>
                <w:lang w:eastAsia="zh-CN"/>
              </w:rPr>
            </w:pPr>
            <w:r>
              <w:rPr>
                <w:rFonts w:eastAsia="SimSun"/>
                <w:lang w:eastAsia="zh-CN"/>
              </w:rPr>
              <w:t xml:space="preserve">Support Conclusion 1. </w:t>
            </w:r>
          </w:p>
        </w:tc>
      </w:tr>
      <w:tr w:rsidR="000D7246" w14:paraId="387B9EF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299B49" w14:textId="77777777" w:rsidR="000D7246" w:rsidRDefault="00DF6837">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2A373156" w14:textId="77777777" w:rsidR="000D7246" w:rsidRDefault="00DF6837">
            <w:pPr>
              <w:spacing w:after="0" w:afterAutospacing="0"/>
              <w:rPr>
                <w:rFonts w:eastAsia="SimSun"/>
                <w:lang w:eastAsia="zh-CN"/>
              </w:rPr>
            </w:pPr>
            <w:r>
              <w:rPr>
                <w:rFonts w:eastAsia="SimSun"/>
                <w:lang w:eastAsia="zh-CN"/>
              </w:rPr>
              <w:t>For FL proposal 1: Fine</w:t>
            </w:r>
          </w:p>
          <w:p w14:paraId="226C86C9" w14:textId="77777777" w:rsidR="000D7246" w:rsidRDefault="00DF6837">
            <w:pPr>
              <w:spacing w:after="0" w:afterAutospacing="0"/>
              <w:rPr>
                <w:rFonts w:eastAsia="SimSun"/>
                <w:lang w:eastAsia="zh-CN"/>
              </w:rPr>
            </w:pPr>
            <w:r>
              <w:rPr>
                <w:rFonts w:eastAsia="SimSun"/>
                <w:lang w:eastAsia="zh-CN"/>
              </w:rPr>
              <w:t>For FL conclusion 1: No need such conclusion. Just no discussion should be fine. Otherwise, we would like to clarify whether AP SRS can be triggered by target cell in the conclusion, since this function is important for TA refinement especially when initial TA may not be accurate</w:t>
            </w:r>
          </w:p>
        </w:tc>
      </w:tr>
      <w:tr w:rsidR="000D7246" w14:paraId="09F58D8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98F452B" w14:textId="77777777" w:rsidR="000D7246" w:rsidRDefault="00DF6837">
            <w:pPr>
              <w:rPr>
                <w:rFonts w:eastAsia="SimSun"/>
                <w:lang w:eastAsia="zh-CN"/>
              </w:rPr>
            </w:pPr>
            <w:r>
              <w:rPr>
                <w:rFonts w:eastAsia="SimSun"/>
                <w:lang w:eastAsia="zh-CN"/>
              </w:rPr>
              <w:lastRenderedPageBreak/>
              <w:t>Samsung</w:t>
            </w:r>
          </w:p>
        </w:tc>
        <w:tc>
          <w:tcPr>
            <w:tcW w:w="7837" w:type="dxa"/>
            <w:tcBorders>
              <w:top w:val="single" w:sz="6" w:space="0" w:color="000080"/>
              <w:left w:val="single" w:sz="6" w:space="0" w:color="000080"/>
              <w:bottom w:val="single" w:sz="6" w:space="0" w:color="000080"/>
              <w:right w:val="single" w:sz="6" w:space="0" w:color="000080"/>
            </w:tcBorders>
          </w:tcPr>
          <w:p w14:paraId="085D8D18" w14:textId="77777777" w:rsidR="000D7246" w:rsidRDefault="00DF6837">
            <w:pPr>
              <w:spacing w:after="0" w:afterAutospacing="0"/>
              <w:rPr>
                <w:rFonts w:eastAsia="SimSun"/>
                <w:lang w:eastAsia="zh-CN"/>
              </w:rPr>
            </w:pPr>
            <w:r>
              <w:rPr>
                <w:rFonts w:eastAsia="SimSun"/>
                <w:lang w:eastAsia="zh-CN"/>
              </w:rPr>
              <w:t>For proposal 1: In Rel-17, whether the UE uses joint or separate beam indication in a cell is performed by RRC configuration. We don’t see a strong need to change this in Rel-18 LTM. The target cell is configured either to support joint or separate beam indication, the CSC would just follow that without a need for further indication. The proposed solution can potentially lead to error scenarios if the target cell indicates one type of beam indication and CSC indicates another type. It is better to avoid such a design.</w:t>
            </w:r>
          </w:p>
          <w:p w14:paraId="07FA789C" w14:textId="77777777" w:rsidR="000D7246" w:rsidRDefault="000D7246">
            <w:pPr>
              <w:spacing w:after="0" w:afterAutospacing="0"/>
              <w:rPr>
                <w:rFonts w:eastAsia="SimSun"/>
                <w:lang w:eastAsia="zh-CN"/>
              </w:rPr>
            </w:pPr>
          </w:p>
          <w:p w14:paraId="2EF1B690" w14:textId="77777777" w:rsidR="000D7246" w:rsidRDefault="00DF6837">
            <w:pPr>
              <w:spacing w:after="0" w:afterAutospacing="0"/>
              <w:rPr>
                <w:rFonts w:eastAsia="SimSun"/>
                <w:lang w:eastAsia="zh-CN"/>
              </w:rPr>
            </w:pPr>
            <w:r>
              <w:rPr>
                <w:rFonts w:eastAsia="SimSun"/>
                <w:lang w:eastAsia="zh-CN"/>
              </w:rPr>
              <w:t>For the conclusion 1, we are fine to accept. But we also sympathize with the view from QC, that such a conclusion is not needed, and there would be no discussion.</w:t>
            </w:r>
          </w:p>
        </w:tc>
      </w:tr>
      <w:tr w:rsidR="000D7246" w14:paraId="294E0D8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C424383" w14:textId="77777777" w:rsidR="000D7246" w:rsidRDefault="00DF6837">
            <w:pPr>
              <w:rPr>
                <w:rFonts w:eastAsia="SimSun"/>
                <w:lang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0524D488" w14:textId="77777777" w:rsidR="000D7246" w:rsidRDefault="00DF6837">
            <w:pPr>
              <w:spacing w:after="0" w:afterAutospacing="0"/>
              <w:rPr>
                <w:rFonts w:eastAsia="SimSun"/>
                <w:lang w:eastAsia="zh-CN"/>
              </w:rPr>
            </w:pPr>
            <w:r>
              <w:rPr>
                <w:rFonts w:eastAsia="SimSun"/>
                <w:lang w:eastAsia="zh-CN"/>
              </w:rPr>
              <w:t>FL Proposal 1: Support</w:t>
            </w:r>
          </w:p>
          <w:p w14:paraId="70FA1402" w14:textId="77777777" w:rsidR="000D7246" w:rsidRDefault="000D7246">
            <w:pPr>
              <w:spacing w:after="0" w:afterAutospacing="0"/>
              <w:rPr>
                <w:rFonts w:eastAsia="SimSun"/>
                <w:lang w:eastAsia="zh-CN"/>
              </w:rPr>
            </w:pPr>
          </w:p>
          <w:p w14:paraId="44DE902E" w14:textId="77777777" w:rsidR="000D7246" w:rsidRDefault="00DF6837">
            <w:pPr>
              <w:spacing w:after="0" w:afterAutospacing="0"/>
              <w:rPr>
                <w:rFonts w:eastAsia="SimSun"/>
                <w:lang w:eastAsia="zh-CN"/>
              </w:rPr>
            </w:pPr>
            <w:r>
              <w:rPr>
                <w:rFonts w:eastAsia="SimSun"/>
                <w:lang w:eastAsia="zh-CN"/>
              </w:rPr>
              <w:t xml:space="preserve">Conclusion 1: Support </w:t>
            </w:r>
          </w:p>
        </w:tc>
      </w:tr>
      <w:tr w:rsidR="000D7246" w14:paraId="343D23C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268CAB5"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7935481C" w14:textId="77777777" w:rsidR="000D7246" w:rsidRDefault="00DF6837">
            <w:pPr>
              <w:spacing w:after="0" w:afterAutospacing="0"/>
              <w:rPr>
                <w:rFonts w:eastAsia="SimSun"/>
                <w:lang w:eastAsia="zh-CN"/>
              </w:rPr>
            </w:pPr>
            <w:r>
              <w:rPr>
                <w:rFonts w:eastAsia="SimSun"/>
                <w:lang w:eastAsia="zh-CN"/>
              </w:rPr>
              <w:t xml:space="preserve">FL Proposal 1: </w:t>
            </w:r>
            <w:r>
              <w:rPr>
                <w:rFonts w:eastAsia="SimSun" w:hint="eastAsia"/>
                <w:lang w:eastAsia="zh-CN"/>
              </w:rPr>
              <w:t>S</w:t>
            </w:r>
            <w:r>
              <w:rPr>
                <w:rFonts w:eastAsia="SimSun"/>
                <w:lang w:eastAsia="zh-CN"/>
              </w:rPr>
              <w:t>upport.</w:t>
            </w:r>
          </w:p>
          <w:p w14:paraId="0C1C4985" w14:textId="77777777" w:rsidR="000D7246" w:rsidRDefault="00DF6837">
            <w:pPr>
              <w:spacing w:after="0" w:afterAutospacing="0"/>
              <w:rPr>
                <w:rFonts w:eastAsia="SimSun"/>
                <w:lang w:eastAsia="zh-CN"/>
              </w:rPr>
            </w:pPr>
            <w:r>
              <w:rPr>
                <w:rFonts w:eastAsia="SimSun"/>
                <w:lang w:eastAsia="zh-CN"/>
              </w:rPr>
              <w:t>Conclusion 1: support</w:t>
            </w:r>
          </w:p>
        </w:tc>
      </w:tr>
      <w:tr w:rsidR="000D7246" w14:paraId="1E9B00A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8931098" w14:textId="77777777" w:rsidR="000D7246" w:rsidRDefault="00DF6837">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2CF055A3" w14:textId="77777777" w:rsidR="000D7246" w:rsidRDefault="00DF6837">
            <w:pPr>
              <w:spacing w:after="0" w:afterAutospacing="0"/>
              <w:rPr>
                <w:rFonts w:eastAsia="SimSun"/>
                <w:lang w:val="en-US" w:eastAsia="zh-CN"/>
              </w:rPr>
            </w:pPr>
            <w:r>
              <w:rPr>
                <w:rFonts w:eastAsia="SimSun"/>
                <w:lang w:eastAsia="zh-CN"/>
              </w:rPr>
              <w:t xml:space="preserve">FL Proposal 1: </w:t>
            </w:r>
            <w:r>
              <w:rPr>
                <w:rFonts w:eastAsia="SimSun" w:hint="eastAsia"/>
                <w:lang w:val="en-US" w:eastAsia="zh-CN"/>
              </w:rPr>
              <w:t>Before confirming this WA, we need to further clarify or align understanding on whether these two types (</w:t>
            </w:r>
            <w:r>
              <w:t xml:space="preserve">joint </w:t>
            </w:r>
            <w:r>
              <w:rPr>
                <w:rFonts w:eastAsia="SimSun" w:hint="eastAsia"/>
                <w:lang w:val="en-US" w:eastAsia="zh-CN"/>
              </w:rPr>
              <w:t>TCI state and</w:t>
            </w:r>
            <w:r>
              <w:t xml:space="preserve"> </w:t>
            </w:r>
            <w:r>
              <w:rPr>
                <w:rFonts w:eastAsia="SimSun" w:hint="eastAsia"/>
                <w:lang w:val="en-US" w:eastAsia="zh-CN"/>
              </w:rPr>
              <w:t xml:space="preserve">separate </w:t>
            </w:r>
            <w:r>
              <w:t>TCI State</w:t>
            </w:r>
            <w:r>
              <w:rPr>
                <w:rFonts w:eastAsia="SimSun" w:hint="eastAsia"/>
                <w:lang w:val="en-US" w:eastAsia="zh-CN"/>
              </w:rPr>
              <w:t>) is supported in Rel-18 LTM. In our view, both types of TCI state should be included. If it is common understanding, we support this proposal.</w:t>
            </w:r>
          </w:p>
          <w:p w14:paraId="1B120D75" w14:textId="77777777" w:rsidR="000D7246" w:rsidRDefault="00DF6837">
            <w:pPr>
              <w:spacing w:after="0" w:afterAutospacing="0"/>
              <w:rPr>
                <w:rFonts w:eastAsia="SimSun"/>
                <w:lang w:eastAsia="zh-CN"/>
              </w:rPr>
            </w:pPr>
            <w:r>
              <w:rPr>
                <w:rFonts w:eastAsia="SimSun"/>
                <w:lang w:eastAsia="zh-CN"/>
              </w:rPr>
              <w:t>Conclusion 1: support</w:t>
            </w:r>
          </w:p>
        </w:tc>
      </w:tr>
      <w:tr w:rsidR="000A1540" w14:paraId="34C10F87"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393DAD4"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4A3EC1F2" w14:textId="77777777" w:rsidR="000A1540" w:rsidRDefault="000A1540" w:rsidP="004935C0">
            <w:pPr>
              <w:spacing w:after="0" w:afterAutospacing="0"/>
              <w:rPr>
                <w:rFonts w:eastAsia="SimSun"/>
                <w:lang w:eastAsia="zh-CN"/>
              </w:rPr>
            </w:pPr>
            <w:r>
              <w:rPr>
                <w:rFonts w:eastAsia="SimSun"/>
                <w:lang w:eastAsia="zh-CN"/>
              </w:rPr>
              <w:t>Support FL proposal 1</w:t>
            </w:r>
          </w:p>
          <w:p w14:paraId="64A32CF7" w14:textId="77777777" w:rsidR="000A1540" w:rsidRDefault="000A1540" w:rsidP="004935C0">
            <w:pPr>
              <w:spacing w:after="0" w:afterAutospacing="0"/>
              <w:rPr>
                <w:rFonts w:eastAsia="SimSun"/>
                <w:lang w:eastAsia="zh-CN"/>
              </w:rPr>
            </w:pPr>
          </w:p>
          <w:p w14:paraId="6300E794" w14:textId="77777777" w:rsidR="000A1540" w:rsidRDefault="000A1540" w:rsidP="004935C0">
            <w:pPr>
              <w:spacing w:after="0" w:afterAutospacing="0"/>
              <w:rPr>
                <w:rFonts w:eastAsia="SimSun"/>
                <w:lang w:eastAsia="zh-CN"/>
              </w:rPr>
            </w:pPr>
            <w:r>
              <w:rPr>
                <w:rFonts w:eastAsia="SimSun"/>
                <w:lang w:eastAsia="zh-CN"/>
              </w:rPr>
              <w:t>We do not support FL conclusion 1. When UE based TA acquisition is used, the TA accuracy may not be sufficient of regular PUSCH/PUCCH transmission. A SRS should be triggered to refine the TA to be used in target cell.</w:t>
            </w:r>
          </w:p>
        </w:tc>
      </w:tr>
      <w:tr w:rsidR="000A1540" w14:paraId="0DACA71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E070151" w14:textId="753866D0" w:rsidR="000A1540" w:rsidRPr="00905149" w:rsidRDefault="00905149" w:rsidP="00905149">
            <w:pPr>
              <w:rPr>
                <w:rFonts w:eastAsia="SimSun"/>
                <w:color w:val="FF0000"/>
                <w:lang w:eastAsia="zh-CN"/>
              </w:rPr>
            </w:pPr>
            <w:r w:rsidRPr="00905149">
              <w:rPr>
                <w:rFonts w:eastAsia="SimSun"/>
                <w:color w:val="FF0000"/>
                <w:lang w:eastAsia="zh-CN"/>
              </w:rPr>
              <w:t>FL</w:t>
            </w:r>
          </w:p>
        </w:tc>
        <w:tc>
          <w:tcPr>
            <w:tcW w:w="7837" w:type="dxa"/>
            <w:tcBorders>
              <w:top w:val="single" w:sz="6" w:space="0" w:color="000080"/>
              <w:left w:val="single" w:sz="6" w:space="0" w:color="000080"/>
              <w:bottom w:val="single" w:sz="6" w:space="0" w:color="000080"/>
              <w:right w:val="single" w:sz="6" w:space="0" w:color="000080"/>
            </w:tcBorders>
          </w:tcPr>
          <w:p w14:paraId="22659B83" w14:textId="65938B84" w:rsidR="000A1540" w:rsidRDefault="00905149">
            <w:pPr>
              <w:spacing w:after="0" w:afterAutospacing="0"/>
              <w:rPr>
                <w:rFonts w:eastAsia="SimSun"/>
                <w:color w:val="FF0000"/>
                <w:lang w:eastAsia="zh-CN"/>
              </w:rPr>
            </w:pPr>
            <w:r w:rsidRPr="00905149">
              <w:rPr>
                <w:rFonts w:eastAsia="SimSun"/>
                <w:color w:val="FF0000"/>
                <w:lang w:eastAsia="zh-CN"/>
              </w:rPr>
              <w:t>Proposal 1</w:t>
            </w:r>
            <w:r>
              <w:rPr>
                <w:rFonts w:eastAsia="SimSun"/>
                <w:color w:val="FF0000"/>
                <w:lang w:eastAsia="zh-CN"/>
              </w:rPr>
              <w:t>:</w:t>
            </w:r>
            <w:r w:rsidRPr="00905149">
              <w:rPr>
                <w:rFonts w:eastAsia="SimSun"/>
                <w:color w:val="FF0000"/>
                <w:lang w:eastAsia="zh-CN"/>
              </w:rPr>
              <w:t xml:space="preserve"> </w:t>
            </w:r>
            <w:r>
              <w:rPr>
                <w:rFonts w:eastAsia="SimSun"/>
                <w:color w:val="FF0000"/>
                <w:lang w:eastAsia="zh-CN"/>
              </w:rPr>
              <w:t>U</w:t>
            </w:r>
            <w:r w:rsidRPr="00905149">
              <w:rPr>
                <w:rFonts w:eastAsia="SimSun"/>
                <w:color w:val="FF0000"/>
                <w:lang w:eastAsia="zh-CN"/>
              </w:rPr>
              <w:t>pdated to reflect RACH based scenarios</w:t>
            </w:r>
          </w:p>
          <w:p w14:paraId="6DCA8712" w14:textId="34009F49" w:rsidR="00905149" w:rsidRPr="00905149" w:rsidRDefault="00905149">
            <w:pPr>
              <w:spacing w:after="0" w:afterAutospacing="0"/>
              <w:rPr>
                <w:rFonts w:eastAsia="SimSun"/>
                <w:color w:val="FF0000"/>
                <w:lang w:eastAsia="zh-CN"/>
              </w:rPr>
            </w:pPr>
            <w:r>
              <w:rPr>
                <w:rFonts w:eastAsia="SimSun"/>
                <w:color w:val="FF0000"/>
                <w:lang w:eastAsia="zh-CN"/>
              </w:rPr>
              <w:t>Conclusion 1: Updated</w:t>
            </w:r>
          </w:p>
        </w:tc>
      </w:tr>
      <w:tr w:rsidR="00964389" w14:paraId="401884C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CCC44FE" w14:textId="59EF2361" w:rsidR="00964389" w:rsidRPr="00905149" w:rsidRDefault="00964389" w:rsidP="00905149">
            <w:pPr>
              <w:rPr>
                <w:rFonts w:eastAsia="SimSun"/>
                <w:color w:val="FF0000"/>
                <w:lang w:eastAsia="zh-CN"/>
              </w:rPr>
            </w:pPr>
            <w:r>
              <w:rPr>
                <w:rFonts w:eastAsia="SimSun"/>
                <w:color w:val="FF0000"/>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2D171173" w14:textId="77777777" w:rsidR="00964389" w:rsidRDefault="00964389" w:rsidP="00964389">
            <w:pPr>
              <w:spacing w:after="0" w:afterAutospacing="0"/>
              <w:rPr>
                <w:rFonts w:eastAsia="SimSun"/>
                <w:lang w:eastAsia="zh-CN"/>
              </w:rPr>
            </w:pPr>
            <w:r>
              <w:rPr>
                <w:rFonts w:eastAsia="SimSun"/>
                <w:lang w:eastAsia="zh-CN"/>
              </w:rPr>
              <w:t>FL Proposal 1: We have the same concerns as vivo and Nokia if considering RACH-based LTM after cell switch command, this issue may need support from RAN2. But we are fine for the proposal if all other companies can accept it because this is last RAN1 meeting for LTM.</w:t>
            </w:r>
          </w:p>
          <w:p w14:paraId="337F9233" w14:textId="69053B1F" w:rsidR="00964389" w:rsidRPr="00905149" w:rsidRDefault="00964389" w:rsidP="00964389">
            <w:pPr>
              <w:spacing w:after="0" w:afterAutospacing="0"/>
              <w:rPr>
                <w:rFonts w:eastAsia="SimSun"/>
                <w:color w:val="FF0000"/>
                <w:lang w:eastAsia="zh-CN"/>
              </w:rPr>
            </w:pPr>
            <w:r>
              <w:rPr>
                <w:rFonts w:eastAsia="SimSun"/>
                <w:lang w:eastAsia="zh-CN"/>
              </w:rPr>
              <w:t>Conclusion 1: support</w:t>
            </w:r>
          </w:p>
        </w:tc>
      </w:tr>
      <w:tr w:rsidR="002F50EB" w14:paraId="5239655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F96566" w14:textId="307DD44B" w:rsidR="002F50EB" w:rsidRPr="002F50EB" w:rsidRDefault="002F50EB" w:rsidP="00905149">
            <w:pPr>
              <w:rPr>
                <w:rFonts w:eastAsia="PMingLiU"/>
                <w:color w:val="FF0000"/>
                <w:lang w:eastAsia="zh-TW"/>
              </w:rPr>
            </w:pPr>
            <w:r w:rsidRPr="00B66597">
              <w:rPr>
                <w:rFonts w:eastAsia="PMingLiU" w:hint="eastAsia"/>
                <w:lang w:eastAsia="zh-TW"/>
              </w:rPr>
              <w:t>F</w:t>
            </w:r>
            <w:r w:rsidRPr="00B66597">
              <w:rPr>
                <w:rFonts w:eastAsia="PMingLiU"/>
                <w:lang w:eastAsia="zh-TW"/>
              </w:rPr>
              <w:t>GI</w:t>
            </w:r>
          </w:p>
        </w:tc>
        <w:tc>
          <w:tcPr>
            <w:tcW w:w="7837" w:type="dxa"/>
            <w:tcBorders>
              <w:top w:val="single" w:sz="6" w:space="0" w:color="000080"/>
              <w:left w:val="single" w:sz="6" w:space="0" w:color="000080"/>
              <w:bottom w:val="single" w:sz="6" w:space="0" w:color="000080"/>
              <w:right w:val="single" w:sz="6" w:space="0" w:color="000080"/>
            </w:tcBorders>
          </w:tcPr>
          <w:p w14:paraId="14B3D685" w14:textId="75D9B279" w:rsidR="00F647D1" w:rsidRPr="002F50EB" w:rsidRDefault="001350CB" w:rsidP="00F647D1">
            <w:pPr>
              <w:spacing w:after="0" w:afterAutospacing="0"/>
              <w:rPr>
                <w:rFonts w:eastAsia="SimSun"/>
                <w:lang w:eastAsia="zh-CN"/>
              </w:rPr>
            </w:pPr>
            <w:r>
              <w:rPr>
                <w:rFonts w:eastAsia="PMingLiU"/>
                <w:lang w:eastAsia="zh-TW"/>
              </w:rPr>
              <w:t xml:space="preserve">We </w:t>
            </w:r>
            <w:r w:rsidR="002F50EB">
              <w:rPr>
                <w:rFonts w:eastAsia="PMingLiU"/>
                <w:lang w:eastAsia="zh-TW"/>
              </w:rPr>
              <w:t>generally support</w:t>
            </w:r>
            <w:r>
              <w:rPr>
                <w:rFonts w:eastAsia="PMingLiU"/>
                <w:lang w:eastAsia="zh-TW"/>
              </w:rPr>
              <w:t xml:space="preserve"> </w:t>
            </w:r>
            <w:r w:rsidR="00F647D1">
              <w:rPr>
                <w:rFonts w:eastAsia="PMingLiU"/>
                <w:lang w:eastAsia="zh-TW"/>
              </w:rPr>
              <w:t>F</w:t>
            </w:r>
            <w:r>
              <w:rPr>
                <w:rFonts w:eastAsia="PMingLiU"/>
                <w:lang w:eastAsia="zh-TW"/>
              </w:rPr>
              <w:t xml:space="preserve">L </w:t>
            </w:r>
            <w:r>
              <w:rPr>
                <w:rFonts w:eastAsia="SimSun"/>
                <w:lang w:eastAsia="zh-CN"/>
              </w:rPr>
              <w:t>Proposal 1</w:t>
            </w:r>
            <w:r w:rsidR="002F50EB">
              <w:rPr>
                <w:rFonts w:eastAsia="PMingLiU"/>
                <w:lang w:eastAsia="zh-TW"/>
              </w:rPr>
              <w:t xml:space="preserve">. </w:t>
            </w:r>
            <w:r>
              <w:rPr>
                <w:rFonts w:eastAsia="PMingLiU"/>
                <w:lang w:eastAsia="zh-TW"/>
              </w:rPr>
              <w:t>However,</w:t>
            </w:r>
            <w:r w:rsidR="002F50EB">
              <w:rPr>
                <w:rFonts w:eastAsia="PMingLiU"/>
                <w:lang w:eastAsia="zh-TW"/>
              </w:rPr>
              <w:t xml:space="preserve"> we think the wording needs </w:t>
            </w:r>
            <w:r w:rsidR="00F647D1">
              <w:rPr>
                <w:rFonts w:eastAsia="PMingLiU"/>
                <w:lang w:eastAsia="zh-TW"/>
              </w:rPr>
              <w:t>further clarification</w:t>
            </w:r>
            <w:r w:rsidR="002F50EB">
              <w:rPr>
                <w:rFonts w:eastAsia="PMingLiU"/>
                <w:lang w:eastAsia="zh-TW"/>
              </w:rPr>
              <w:t>. Since it is confused the ‘always present field’ is used to indicate joint or separate TCI state</w:t>
            </w:r>
            <w:r w:rsidR="004A48E3">
              <w:rPr>
                <w:rFonts w:eastAsia="PMingLiU"/>
                <w:lang w:eastAsia="zh-TW"/>
              </w:rPr>
              <w:t xml:space="preserve"> (according to </w:t>
            </w:r>
            <w:r w:rsidR="004A48E3" w:rsidRPr="004A48E3">
              <w:rPr>
                <w:rFonts w:eastAsia="PMingLiU"/>
                <w:lang w:eastAsia="zh-TW"/>
              </w:rPr>
              <w:t>FL Proposal 5-3-2a-v1</w:t>
            </w:r>
            <w:r w:rsidR="004A48E3">
              <w:rPr>
                <w:rFonts w:eastAsia="PMingLiU"/>
                <w:lang w:eastAsia="zh-TW"/>
              </w:rPr>
              <w:t>, it should be configured by RRC)</w:t>
            </w:r>
            <w:r w:rsidR="002F50EB">
              <w:rPr>
                <w:rFonts w:eastAsia="PMingLiU"/>
                <w:lang w:eastAsia="zh-TW"/>
              </w:rPr>
              <w:t xml:space="preserve">, or it is used </w:t>
            </w:r>
            <w:r w:rsidR="00F647D1">
              <w:rPr>
                <w:rFonts w:eastAsia="PMingLiU"/>
                <w:lang w:eastAsia="zh-TW"/>
              </w:rPr>
              <w:t>to indicate</w:t>
            </w:r>
            <w:r w:rsidR="002F50EB">
              <w:rPr>
                <w:rFonts w:eastAsia="PMingLiU"/>
                <w:lang w:eastAsia="zh-TW"/>
              </w:rPr>
              <w:t xml:space="preserve"> TCI state index</w:t>
            </w:r>
            <w:r w:rsidR="00F647D1">
              <w:rPr>
                <w:rFonts w:eastAsia="PMingLiU"/>
                <w:lang w:eastAsia="zh-TW"/>
              </w:rPr>
              <w:t>.</w:t>
            </w:r>
          </w:p>
        </w:tc>
      </w:tr>
      <w:tr w:rsidR="00521248" w14:paraId="19BB6E7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41CCE9A" w14:textId="07E7258B" w:rsidR="00521248" w:rsidRPr="00521248" w:rsidRDefault="00521248" w:rsidP="00905149">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59595444" w14:textId="77777777" w:rsidR="00521248" w:rsidRDefault="00521248" w:rsidP="00F647D1">
            <w:pPr>
              <w:spacing w:after="0" w:afterAutospacing="0"/>
              <w:rPr>
                <w:rFonts w:eastAsia="SimSun"/>
                <w:lang w:eastAsia="zh-CN"/>
              </w:rPr>
            </w:pPr>
            <w:r>
              <w:rPr>
                <w:rFonts w:eastAsia="SimSun" w:hint="eastAsia"/>
                <w:lang w:eastAsia="zh-CN"/>
              </w:rPr>
              <w:t>U</w:t>
            </w:r>
            <w:r>
              <w:rPr>
                <w:rFonts w:eastAsia="SimSun"/>
                <w:lang w:eastAsia="zh-CN"/>
              </w:rPr>
              <w:t>pdated Proposal 1: Support</w:t>
            </w:r>
          </w:p>
          <w:p w14:paraId="002EAD4F" w14:textId="582F91E0" w:rsidR="00521248" w:rsidRPr="00521248" w:rsidRDefault="00521248" w:rsidP="00F647D1">
            <w:pPr>
              <w:spacing w:after="0" w:afterAutospacing="0"/>
              <w:rPr>
                <w:rFonts w:eastAsia="SimSun"/>
                <w:lang w:eastAsia="zh-CN"/>
              </w:rPr>
            </w:pPr>
            <w:r>
              <w:rPr>
                <w:rFonts w:eastAsia="SimSun" w:hint="eastAsia"/>
                <w:lang w:eastAsia="zh-CN"/>
              </w:rPr>
              <w:t>U</w:t>
            </w:r>
            <w:r>
              <w:rPr>
                <w:rFonts w:eastAsia="SimSun"/>
                <w:lang w:eastAsia="zh-CN"/>
              </w:rPr>
              <w:t>pdated Conclusion: Fine with the original version without the red wording.</w:t>
            </w:r>
          </w:p>
        </w:tc>
      </w:tr>
    </w:tbl>
    <w:p w14:paraId="3B757EAE" w14:textId="77777777" w:rsidR="000D7246" w:rsidRDefault="000D7246">
      <w:pPr>
        <w:pStyle w:val="af"/>
        <w:tabs>
          <w:tab w:val="left" w:pos="720"/>
        </w:tabs>
        <w:rPr>
          <w:rFonts w:cs="Arial"/>
        </w:rPr>
      </w:pPr>
    </w:p>
    <w:p w14:paraId="4D3FD889" w14:textId="3F31AB0B" w:rsidR="009C0C8F" w:rsidRDefault="009C0C8F" w:rsidP="009C0C8F">
      <w:pPr>
        <w:pStyle w:val="5"/>
        <w:ind w:left="0" w:firstLineChars="0" w:firstLine="0"/>
        <w:rPr>
          <w:lang w:val="en-US"/>
        </w:rPr>
      </w:pPr>
      <w:r>
        <w:t>[</w:t>
      </w:r>
      <w:r w:rsidR="00040FF4">
        <w:t>Conclusion</w:t>
      </w:r>
      <w:r w:rsidR="00DE53A0">
        <w:t xml:space="preserve"> at Tuesday online</w:t>
      </w:r>
      <w:r>
        <w:t>]</w:t>
      </w:r>
      <w:r>
        <w:rPr>
          <w:lang w:val="en-US"/>
        </w:rPr>
        <w:t xml:space="preserve"> </w:t>
      </w:r>
    </w:p>
    <w:p w14:paraId="15652714" w14:textId="77777777" w:rsidR="00040FF4" w:rsidRDefault="00040FF4" w:rsidP="00040FF4">
      <w:pPr>
        <w:rPr>
          <w:rFonts w:eastAsia="Batang"/>
          <w:sz w:val="20"/>
          <w:highlight w:val="green"/>
          <w:lang w:val="en-US"/>
        </w:rPr>
      </w:pPr>
      <w:r>
        <w:rPr>
          <w:b/>
          <w:bCs/>
          <w:highlight w:val="green"/>
          <w:lang w:val="en-US"/>
        </w:rPr>
        <w:t>Agreement</w:t>
      </w:r>
    </w:p>
    <w:p w14:paraId="6498EC47" w14:textId="77777777" w:rsidR="00040FF4" w:rsidRDefault="00040FF4" w:rsidP="00040FF4">
      <w:pPr>
        <w:rPr>
          <w:lang w:val="en-US"/>
        </w:rPr>
      </w:pPr>
      <w:r>
        <w:rPr>
          <w:lang w:val="en-US"/>
        </w:rPr>
        <w:t>Confirm the following working assumption achieved in RAN-112bis-e</w:t>
      </w:r>
    </w:p>
    <w:p w14:paraId="59AD3A9B" w14:textId="77777777" w:rsidR="00040FF4" w:rsidRDefault="00040FF4" w:rsidP="00040FF4">
      <w:pPr>
        <w:rPr>
          <w:lang w:val="en-US"/>
        </w:rPr>
      </w:pPr>
    </w:p>
    <w:p w14:paraId="65AE2BD7" w14:textId="77777777" w:rsidR="00040FF4" w:rsidRPr="00040FF4" w:rsidRDefault="00040FF4" w:rsidP="00040FF4">
      <w:pPr>
        <w:rPr>
          <w:rFonts w:eastAsia="DengXian"/>
          <w:highlight w:val="green"/>
          <w:lang w:eastAsia="zh-CN"/>
        </w:rPr>
      </w:pPr>
      <w:r w:rsidRPr="00040FF4">
        <w:rPr>
          <w:rFonts w:eastAsia="DengXian"/>
          <w:highlight w:val="green"/>
          <w:lang w:eastAsia="zh-CN"/>
        </w:rPr>
        <w:t>Agreement</w:t>
      </w:r>
    </w:p>
    <w:p w14:paraId="65D4C7A5" w14:textId="77777777" w:rsidR="00040FF4" w:rsidRDefault="00040FF4" w:rsidP="00040FF4">
      <w:pPr>
        <w:pStyle w:val="a"/>
        <w:ind w:left="480"/>
        <w:rPr>
          <w:rFonts w:eastAsia="Batang"/>
          <w:lang w:eastAsia="en-US"/>
        </w:rPr>
      </w:pPr>
      <w:r>
        <w:rPr>
          <w:rFonts w:eastAsia="DengXian"/>
          <w:lang w:eastAsia="zh-CN"/>
        </w:rPr>
        <w:lastRenderedPageBreak/>
        <w:t>On top the confirmed working assumption, o</w:t>
      </w:r>
      <w:r>
        <w:t>n the presence of beam indication within cell switch command, at least for scenario 2 following is supported:</w:t>
      </w:r>
    </w:p>
    <w:p w14:paraId="2EFBFE67" w14:textId="77777777" w:rsidR="00040FF4" w:rsidRDefault="00040FF4" w:rsidP="00040FF4">
      <w:pPr>
        <w:pStyle w:val="a"/>
        <w:numPr>
          <w:ilvl w:val="0"/>
          <w:numId w:val="48"/>
        </w:numPr>
        <w:spacing w:after="0" w:afterAutospacing="0"/>
        <w:ind w:left="906" w:hanging="426"/>
      </w:pPr>
      <w:r>
        <w:t>A field to indicate 1 joint or 1 pair of UL and DL unified TCI State index for the target cell field is always present in the cell switch command.</w:t>
      </w:r>
    </w:p>
    <w:p w14:paraId="145B79C1" w14:textId="77777777" w:rsidR="00040FF4" w:rsidRPr="00DE53A0" w:rsidRDefault="00040FF4" w:rsidP="00040FF4">
      <w:pPr>
        <w:pStyle w:val="a"/>
        <w:numPr>
          <w:ilvl w:val="0"/>
          <w:numId w:val="48"/>
        </w:numPr>
        <w:spacing w:after="0" w:afterAutospacing="0"/>
        <w:ind w:left="906" w:hanging="426"/>
        <w:rPr>
          <w:highlight w:val="yellow"/>
        </w:rPr>
      </w:pPr>
      <w:r w:rsidRPr="00DE53A0">
        <w:rPr>
          <w:highlight w:val="yellow"/>
        </w:rPr>
        <w:t>FFS UE behaviour for the beam indication field for the RACH-based handover scenario after cell switch command</w:t>
      </w:r>
    </w:p>
    <w:p w14:paraId="75C90B12" w14:textId="77777777" w:rsidR="00040FF4" w:rsidRDefault="00040FF4" w:rsidP="00040FF4">
      <w:pPr>
        <w:rPr>
          <w:lang w:eastAsia="x-none"/>
        </w:rPr>
      </w:pPr>
    </w:p>
    <w:p w14:paraId="3CBAADB2" w14:textId="77777777" w:rsidR="00040FF4" w:rsidRDefault="00040FF4" w:rsidP="00040FF4">
      <w:pPr>
        <w:rPr>
          <w:lang w:eastAsia="en-US"/>
        </w:rPr>
      </w:pPr>
      <w:r>
        <w:rPr>
          <w:b/>
          <w:bCs/>
        </w:rPr>
        <w:t>Conclusion</w:t>
      </w:r>
      <w:r>
        <w:t xml:space="preserve"> </w:t>
      </w:r>
    </w:p>
    <w:p w14:paraId="60A65EC1" w14:textId="77777777" w:rsidR="00040FF4" w:rsidRDefault="00040FF4" w:rsidP="00040FF4">
      <w:r>
        <w:t xml:space="preserve">In R18 LTM, there is no consensus to support triggering of aperiodic SRS transmission to the target cell in the cell switch command. </w:t>
      </w:r>
    </w:p>
    <w:p w14:paraId="2589BBE5" w14:textId="77777777" w:rsidR="000D7246" w:rsidRDefault="00DF6837">
      <w:pPr>
        <w:snapToGrid/>
        <w:spacing w:after="0" w:afterAutospacing="0"/>
        <w:jc w:val="left"/>
      </w:pPr>
      <w:r>
        <w:br w:type="page"/>
      </w:r>
    </w:p>
    <w:p w14:paraId="2267F7AF" w14:textId="53714E6C" w:rsidR="00BB3E4C" w:rsidRDefault="00BB3E4C">
      <w:pPr>
        <w:pStyle w:val="5"/>
      </w:pPr>
      <w:r>
        <w:lastRenderedPageBreak/>
        <w:t>[FL Proposal 5-4-1-v2]</w:t>
      </w:r>
    </w:p>
    <w:p w14:paraId="3CDA7028" w14:textId="6B5E8D5A" w:rsidR="00BB3E4C" w:rsidRDefault="00BB3E4C" w:rsidP="00BB3E4C">
      <w:r>
        <w:t>Updated FL proposals based on Monday Offline.</w:t>
      </w:r>
    </w:p>
    <w:p w14:paraId="2561B5D3" w14:textId="30892A82" w:rsidR="00BB3E4C" w:rsidRDefault="00BB3E4C" w:rsidP="00BB3E4C"/>
    <w:p w14:paraId="53E67FAB" w14:textId="77777777" w:rsidR="00BB3E4C" w:rsidRDefault="00BB3E4C" w:rsidP="00BB3E4C">
      <w:pPr>
        <w:rPr>
          <w:lang w:val="en-US"/>
        </w:rPr>
      </w:pPr>
      <w:r>
        <w:rPr>
          <w:b/>
          <w:bCs/>
          <w:lang w:val="en-US"/>
        </w:rPr>
        <w:t>FL Proposal 1:</w:t>
      </w:r>
      <w:r>
        <w:rPr>
          <w:lang w:val="en-US"/>
        </w:rPr>
        <w:t xml:space="preserve"> Confirm the following working assumption achieved in RAN-112bis-e:</w:t>
      </w:r>
    </w:p>
    <w:p w14:paraId="4CBCABB8" w14:textId="77777777" w:rsidR="00BB3E4C" w:rsidRDefault="00BB3E4C" w:rsidP="00BB3E4C">
      <w:pPr>
        <w:pStyle w:val="a"/>
        <w:numPr>
          <w:ilvl w:val="0"/>
          <w:numId w:val="0"/>
        </w:numPr>
      </w:pPr>
      <w:r>
        <w:t>On the presence of beam indication within cell switch command, at least for scenario 2 following is supported:</w:t>
      </w:r>
    </w:p>
    <w:p w14:paraId="7D14A18F" w14:textId="77777777" w:rsidR="00BB3E4C" w:rsidRDefault="00BB3E4C" w:rsidP="00BB3E4C">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1B86E47C" w14:textId="77777777" w:rsidR="00BB3E4C" w:rsidRDefault="00BB3E4C" w:rsidP="00BB3E4C">
      <w:pPr>
        <w:pStyle w:val="a"/>
        <w:numPr>
          <w:ilvl w:val="0"/>
          <w:numId w:val="26"/>
        </w:numPr>
        <w:spacing w:after="0" w:afterAutospacing="0"/>
        <w:ind w:left="426" w:hanging="426"/>
      </w:pPr>
      <w:r>
        <w:t>FFS UE behaviour for the beam indication field for the RACH-based handover scenario after cell switch command</w:t>
      </w:r>
    </w:p>
    <w:p w14:paraId="20F83480" w14:textId="77777777" w:rsidR="00BB3E4C" w:rsidRDefault="00BB3E4C" w:rsidP="00BB3E4C">
      <w:pPr>
        <w:pStyle w:val="a"/>
        <w:numPr>
          <w:ilvl w:val="0"/>
          <w:numId w:val="0"/>
        </w:numPr>
        <w:spacing w:after="0" w:afterAutospacing="0"/>
        <w:ind w:left="426"/>
      </w:pPr>
    </w:p>
    <w:p w14:paraId="6F2ED102" w14:textId="77777777" w:rsidR="00BB3E4C" w:rsidRPr="00905149" w:rsidRDefault="00BB3E4C" w:rsidP="00BB3E4C">
      <w:pPr>
        <w:pStyle w:val="a"/>
        <w:numPr>
          <w:ilvl w:val="0"/>
          <w:numId w:val="0"/>
        </w:numPr>
        <w:rPr>
          <w:strike/>
          <w:color w:val="FF0000"/>
        </w:rPr>
      </w:pPr>
    </w:p>
    <w:p w14:paraId="721532F5" w14:textId="77777777" w:rsidR="00BB3E4C" w:rsidRDefault="00BB3E4C" w:rsidP="00BB3E4C">
      <w:r>
        <w:rPr>
          <w:b/>
          <w:bCs/>
        </w:rPr>
        <w:t>Conclusion 1:</w:t>
      </w:r>
      <w:r>
        <w:t xml:space="preserve"> In R18 LTM, there is no consensus to support triggering of aperiodic SRS transmission by the target cell in the cell switch command. </w:t>
      </w:r>
    </w:p>
    <w:p w14:paraId="36DAD3AB" w14:textId="77777777" w:rsidR="00BB3E4C" w:rsidRDefault="00BB3E4C" w:rsidP="00BB3E4C"/>
    <w:p w14:paraId="19308250" w14:textId="77777777" w:rsidR="00BB3E4C" w:rsidRPr="00BB3E4C" w:rsidRDefault="00BB3E4C" w:rsidP="00BB3E4C"/>
    <w:p w14:paraId="2A782554" w14:textId="4CBF8328" w:rsidR="00BB3E4C" w:rsidRDefault="00BB3E4C">
      <w:pPr>
        <w:pStyle w:val="5"/>
      </w:pPr>
      <w:r>
        <w:t>[Comments to FL Proposal 5-4-1-v2]</w:t>
      </w:r>
    </w:p>
    <w:p w14:paraId="6A1777D6" w14:textId="215D3292" w:rsidR="00BB3E4C" w:rsidRDefault="00BB3E4C" w:rsidP="00BB3E4C"/>
    <w:tbl>
      <w:tblPr>
        <w:tblStyle w:val="8"/>
        <w:tblW w:w="9773" w:type="dxa"/>
        <w:tblLook w:val="04A0" w:firstRow="1" w:lastRow="0" w:firstColumn="1" w:lastColumn="0" w:noHBand="0" w:noVBand="1"/>
      </w:tblPr>
      <w:tblGrid>
        <w:gridCol w:w="1936"/>
        <w:gridCol w:w="7837"/>
      </w:tblGrid>
      <w:tr w:rsidR="00BB3E4C" w14:paraId="118D5C63" w14:textId="77777777" w:rsidTr="004935C0">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BA1075E" w14:textId="77777777" w:rsidR="00BB3E4C" w:rsidRDefault="00BB3E4C" w:rsidP="004935C0">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1BA484F5" w14:textId="77777777" w:rsidR="00BB3E4C" w:rsidRDefault="00BB3E4C" w:rsidP="004935C0">
            <w:pPr>
              <w:rPr>
                <w:b w:val="0"/>
                <w:bCs w:val="0"/>
                <w:lang w:eastAsia="en-US"/>
              </w:rPr>
            </w:pPr>
            <w:r>
              <w:rPr>
                <w:lang w:eastAsia="en-US"/>
              </w:rPr>
              <w:t>Comment</w:t>
            </w:r>
          </w:p>
        </w:tc>
      </w:tr>
      <w:tr w:rsidR="00BB3E4C" w14:paraId="66C86666"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71DE9F9" w14:textId="15942F5C"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1A5F582" w14:textId="1C8AD82E" w:rsidR="00BB3E4C" w:rsidRDefault="00BB3E4C" w:rsidP="004935C0">
            <w:pPr>
              <w:spacing w:after="0" w:afterAutospacing="0"/>
              <w:rPr>
                <w:rFonts w:eastAsia="SimSun"/>
                <w:lang w:eastAsia="zh-CN"/>
              </w:rPr>
            </w:pPr>
          </w:p>
        </w:tc>
      </w:tr>
      <w:tr w:rsidR="00BB3E4C" w14:paraId="66537E22"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10D3FA8" w14:textId="4D44C514"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44FD962" w14:textId="70E99D4F" w:rsidR="00BB3E4C" w:rsidRDefault="00BB3E4C" w:rsidP="004935C0">
            <w:pPr>
              <w:spacing w:after="0" w:afterAutospacing="0"/>
              <w:rPr>
                <w:rFonts w:eastAsia="SimSun"/>
                <w:lang w:eastAsia="zh-CN"/>
              </w:rPr>
            </w:pPr>
          </w:p>
        </w:tc>
      </w:tr>
      <w:tr w:rsidR="00BB3E4C" w14:paraId="0DD1E195"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2C1AD005" w14:textId="3419AF42"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BAB1859" w14:textId="624960F6" w:rsidR="00BB3E4C" w:rsidRDefault="00BB3E4C" w:rsidP="004935C0">
            <w:pPr>
              <w:spacing w:after="0" w:afterAutospacing="0"/>
              <w:rPr>
                <w:rFonts w:eastAsia="SimSun"/>
                <w:lang w:eastAsia="zh-CN"/>
              </w:rPr>
            </w:pPr>
          </w:p>
        </w:tc>
      </w:tr>
      <w:tr w:rsidR="00BB3E4C" w14:paraId="65F135F8"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47C7BD09" w14:textId="42642D64"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1528626" w14:textId="58655469" w:rsidR="00BB3E4C" w:rsidRDefault="00BB3E4C" w:rsidP="004935C0">
            <w:pPr>
              <w:spacing w:after="0" w:afterAutospacing="0"/>
              <w:rPr>
                <w:rFonts w:eastAsia="SimSun"/>
                <w:lang w:eastAsia="zh-CN"/>
              </w:rPr>
            </w:pPr>
          </w:p>
        </w:tc>
      </w:tr>
      <w:tr w:rsidR="00BB3E4C" w14:paraId="40B5EF41"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1B066F3" w14:textId="3DDD216A"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4E92ED1" w14:textId="182E28BA" w:rsidR="00BB3E4C" w:rsidRDefault="00BB3E4C" w:rsidP="004935C0">
            <w:pPr>
              <w:spacing w:after="0" w:afterAutospacing="0"/>
              <w:rPr>
                <w:rFonts w:eastAsia="SimSun"/>
                <w:b/>
                <w:bCs/>
                <w:lang w:eastAsia="zh-CN"/>
              </w:rPr>
            </w:pPr>
          </w:p>
        </w:tc>
      </w:tr>
    </w:tbl>
    <w:p w14:paraId="0F69DF1D" w14:textId="1D0121BF" w:rsidR="00BB3E4C" w:rsidRDefault="00BB3E4C" w:rsidP="00BB3E4C"/>
    <w:p w14:paraId="4F787075" w14:textId="5A7F0AB3" w:rsidR="00584932" w:rsidRDefault="00584932" w:rsidP="00BB3E4C"/>
    <w:p w14:paraId="56CA58D5" w14:textId="2BBEBB1F" w:rsidR="00584932" w:rsidRDefault="00584932" w:rsidP="00BB3E4C"/>
    <w:p w14:paraId="4F1D62A3" w14:textId="355DE0E8" w:rsidR="00584932" w:rsidRDefault="00584932" w:rsidP="00BB3E4C"/>
    <w:p w14:paraId="6D89E804" w14:textId="77777777" w:rsidR="00584932" w:rsidRPr="00BB3E4C" w:rsidRDefault="00584932" w:rsidP="00BB3E4C"/>
    <w:p w14:paraId="2C1CC517" w14:textId="77777777" w:rsidR="00BB3E4C" w:rsidRPr="00BB3E4C" w:rsidRDefault="00BB3E4C" w:rsidP="00BB3E4C"/>
    <w:p w14:paraId="6ABE0E05" w14:textId="32CA2277" w:rsidR="00584932" w:rsidRDefault="00584932" w:rsidP="00584932">
      <w:pPr>
        <w:pStyle w:val="5"/>
      </w:pPr>
      <w:r>
        <w:lastRenderedPageBreak/>
        <w:t>[FL Proposal 5-4-1-v3]</w:t>
      </w:r>
    </w:p>
    <w:p w14:paraId="2582ADD2" w14:textId="77777777" w:rsidR="00F30440" w:rsidRDefault="00F30440" w:rsidP="00F30440">
      <w:pPr>
        <w:pStyle w:val="a"/>
        <w:numPr>
          <w:ilvl w:val="0"/>
          <w:numId w:val="0"/>
        </w:numPr>
        <w:spacing w:after="0" w:afterAutospacing="0"/>
        <w:ind w:left="426"/>
        <w:rPr>
          <w:rFonts w:eastAsia="DengXian"/>
          <w:color w:val="0070C0"/>
          <w:sz w:val="28"/>
          <w:szCs w:val="22"/>
          <w:lang w:eastAsia="zh-CN"/>
        </w:rPr>
      </w:pPr>
      <w:r w:rsidRPr="00584932">
        <w:rPr>
          <w:rFonts w:eastAsia="DengXian"/>
          <w:b/>
          <w:bCs/>
          <w:sz w:val="28"/>
          <w:szCs w:val="22"/>
          <w:lang w:eastAsia="zh-CN"/>
        </w:rPr>
        <w:t>FL Proposal 1:</w:t>
      </w:r>
      <w:r w:rsidRPr="00584932">
        <w:rPr>
          <w:rFonts w:eastAsia="DengXian"/>
          <w:sz w:val="28"/>
          <w:szCs w:val="22"/>
          <w:lang w:eastAsia="zh-CN"/>
        </w:rPr>
        <w:t xml:space="preserve"> </w:t>
      </w:r>
      <w:r w:rsidRPr="00FE223E">
        <w:rPr>
          <w:rFonts w:eastAsia="DengXian"/>
          <w:color w:val="0070C0"/>
          <w:sz w:val="28"/>
          <w:szCs w:val="22"/>
          <w:lang w:eastAsia="zh-CN"/>
        </w:rPr>
        <w:t xml:space="preserve">In R18 LTM and when beam is indicated together with cell switch command, </w:t>
      </w:r>
      <w:r w:rsidRPr="00FE223E">
        <w:rPr>
          <w:color w:val="0070C0"/>
          <w:sz w:val="28"/>
          <w:szCs w:val="22"/>
        </w:rPr>
        <w:t xml:space="preserve">for the scenario where the UE needs to perform RACH-based handover after receiving cell switch command, </w:t>
      </w:r>
      <w:r w:rsidRPr="00FE223E">
        <w:rPr>
          <w:rFonts w:eastAsia="DengXian"/>
          <w:color w:val="0070C0"/>
          <w:sz w:val="28"/>
          <w:szCs w:val="22"/>
          <w:lang w:eastAsia="zh-CN"/>
        </w:rPr>
        <w:t>U</w:t>
      </w:r>
      <w:r>
        <w:rPr>
          <w:rFonts w:eastAsia="DengXian"/>
          <w:color w:val="0070C0"/>
          <w:sz w:val="28"/>
          <w:szCs w:val="22"/>
          <w:lang w:eastAsia="zh-CN"/>
        </w:rPr>
        <w:t>E</w:t>
      </w:r>
      <w:r w:rsidRPr="00FE223E">
        <w:rPr>
          <w:rFonts w:eastAsia="DengXian"/>
          <w:color w:val="0070C0"/>
          <w:sz w:val="28"/>
          <w:szCs w:val="22"/>
          <w:lang w:eastAsia="zh-CN"/>
        </w:rPr>
        <w:t xml:space="preserve"> follows the beam indication provided in the cell switch command during and after RACH procedure until a new TCI state is indicated by the target cell.</w:t>
      </w:r>
    </w:p>
    <w:p w14:paraId="2153262F" w14:textId="77777777" w:rsidR="00F30440" w:rsidRDefault="00F30440" w:rsidP="00F30440">
      <w:pPr>
        <w:pStyle w:val="a"/>
        <w:numPr>
          <w:ilvl w:val="0"/>
          <w:numId w:val="0"/>
        </w:numPr>
        <w:spacing w:after="0" w:afterAutospacing="0"/>
        <w:ind w:left="426"/>
        <w:rPr>
          <w:rFonts w:eastAsia="DengXian"/>
          <w:color w:val="0070C0"/>
          <w:sz w:val="28"/>
          <w:szCs w:val="22"/>
          <w:lang w:eastAsia="zh-CN"/>
        </w:rPr>
      </w:pPr>
    </w:p>
    <w:p w14:paraId="0DECAB33" w14:textId="77777777" w:rsidR="00F30440" w:rsidRPr="00FE223E" w:rsidRDefault="00F30440" w:rsidP="00F30440">
      <w:pPr>
        <w:pStyle w:val="a"/>
        <w:numPr>
          <w:ilvl w:val="0"/>
          <w:numId w:val="0"/>
        </w:numPr>
        <w:spacing w:after="0" w:afterAutospacing="0"/>
        <w:ind w:left="426"/>
        <w:rPr>
          <w:color w:val="0070C0"/>
          <w:sz w:val="28"/>
          <w:szCs w:val="22"/>
        </w:rPr>
      </w:pPr>
      <w:r w:rsidRPr="00FE223E">
        <w:rPr>
          <w:rFonts w:eastAsia="DengXian"/>
          <w:color w:val="0070C0"/>
          <w:szCs w:val="21"/>
          <w:lang w:eastAsia="zh-CN"/>
        </w:rPr>
        <w:t>Note: It does not imply that UE needs to use the indicated beam to perform recovery if RACH based cell switch fails.</w:t>
      </w:r>
    </w:p>
    <w:p w14:paraId="7A2E6DE4" w14:textId="623AAF59" w:rsidR="00584932" w:rsidRDefault="00584932" w:rsidP="00584932">
      <w:pPr>
        <w:pStyle w:val="a"/>
        <w:numPr>
          <w:ilvl w:val="0"/>
          <w:numId w:val="0"/>
        </w:numPr>
        <w:spacing w:after="0" w:afterAutospacing="0"/>
        <w:ind w:left="426"/>
      </w:pPr>
    </w:p>
    <w:p w14:paraId="0065DC5A" w14:textId="5EC31533" w:rsidR="00584932" w:rsidRDefault="00584932" w:rsidP="00584932">
      <w:pPr>
        <w:pStyle w:val="a"/>
        <w:numPr>
          <w:ilvl w:val="0"/>
          <w:numId w:val="0"/>
        </w:numPr>
        <w:spacing w:after="0" w:afterAutospacing="0"/>
        <w:ind w:left="426"/>
      </w:pPr>
    </w:p>
    <w:p w14:paraId="7D1141AE" w14:textId="77777777" w:rsidR="00584932" w:rsidRPr="00584932" w:rsidRDefault="00584932" w:rsidP="00584932">
      <w:pPr>
        <w:pStyle w:val="a"/>
        <w:numPr>
          <w:ilvl w:val="0"/>
          <w:numId w:val="0"/>
        </w:numPr>
        <w:spacing w:after="0" w:afterAutospacing="0"/>
        <w:ind w:left="426"/>
      </w:pPr>
    </w:p>
    <w:p w14:paraId="361077C0" w14:textId="4A139D72" w:rsidR="00584932" w:rsidRDefault="00584932">
      <w:pPr>
        <w:pStyle w:val="5"/>
      </w:pPr>
      <w:r>
        <w:t>[Comments to GL Proposal 5-4-1-v3]</w:t>
      </w:r>
    </w:p>
    <w:p w14:paraId="6D8BEB70" w14:textId="2BD42BCA" w:rsidR="00584932" w:rsidRDefault="00584932" w:rsidP="00584932"/>
    <w:tbl>
      <w:tblPr>
        <w:tblStyle w:val="8"/>
        <w:tblW w:w="9773" w:type="dxa"/>
        <w:tblLook w:val="04A0" w:firstRow="1" w:lastRow="0" w:firstColumn="1" w:lastColumn="0" w:noHBand="0" w:noVBand="1"/>
      </w:tblPr>
      <w:tblGrid>
        <w:gridCol w:w="1936"/>
        <w:gridCol w:w="7837"/>
      </w:tblGrid>
      <w:tr w:rsidR="00584932" w14:paraId="6F0DAB4D" w14:textId="77777777" w:rsidTr="004935C0">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E479512" w14:textId="77777777" w:rsidR="00584932" w:rsidRDefault="00584932" w:rsidP="004935C0">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1B2ED77E" w14:textId="77777777" w:rsidR="00584932" w:rsidRDefault="00584932" w:rsidP="004935C0">
            <w:pPr>
              <w:rPr>
                <w:b w:val="0"/>
                <w:bCs w:val="0"/>
                <w:lang w:eastAsia="en-US"/>
              </w:rPr>
            </w:pPr>
            <w:r>
              <w:rPr>
                <w:lang w:eastAsia="en-US"/>
              </w:rPr>
              <w:t>Comment</w:t>
            </w:r>
          </w:p>
        </w:tc>
      </w:tr>
      <w:tr w:rsidR="00584932" w14:paraId="1E36FF8B"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A71A174" w14:textId="77777777" w:rsidR="00584932" w:rsidRDefault="00584932"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44BE256" w14:textId="77777777" w:rsidR="00584932" w:rsidRDefault="00584932" w:rsidP="004935C0">
            <w:pPr>
              <w:spacing w:after="0" w:afterAutospacing="0"/>
              <w:rPr>
                <w:rFonts w:eastAsia="SimSun"/>
                <w:lang w:eastAsia="zh-CN"/>
              </w:rPr>
            </w:pPr>
          </w:p>
        </w:tc>
      </w:tr>
      <w:tr w:rsidR="00584932" w14:paraId="6AD66E64"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EF64C8A" w14:textId="60D691A3" w:rsidR="00584932" w:rsidRDefault="00ED63FE" w:rsidP="004935C0">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11EC05B7" w14:textId="659BF4B7" w:rsidR="00584932" w:rsidRDefault="00ED63FE" w:rsidP="004935C0">
            <w:pPr>
              <w:spacing w:after="0" w:afterAutospacing="0"/>
              <w:rPr>
                <w:rFonts w:eastAsia="SimSun"/>
                <w:lang w:eastAsia="zh-CN"/>
              </w:rPr>
            </w:pPr>
            <w:r w:rsidRPr="000D1637">
              <w:rPr>
                <w:rFonts w:eastAsia="SimSun"/>
                <w:lang w:eastAsia="zh-CN"/>
              </w:rPr>
              <w:t>Support</w:t>
            </w:r>
            <w:r>
              <w:rPr>
                <w:rFonts w:eastAsia="SimSun"/>
                <w:lang w:eastAsia="zh-CN"/>
              </w:rPr>
              <w:t xml:space="preserve"> with the following editorial update:</w:t>
            </w:r>
          </w:p>
          <w:p w14:paraId="094F9E1C" w14:textId="77777777" w:rsidR="00ED63FE" w:rsidRDefault="00ED63FE" w:rsidP="004935C0">
            <w:pPr>
              <w:spacing w:after="0" w:afterAutospacing="0"/>
              <w:rPr>
                <w:rFonts w:eastAsia="SimSun"/>
                <w:lang w:eastAsia="zh-CN"/>
              </w:rPr>
            </w:pPr>
          </w:p>
          <w:p w14:paraId="5CF1D971" w14:textId="1102BB0E" w:rsidR="00ED63FE" w:rsidRDefault="00ED63FE" w:rsidP="00ED63FE">
            <w:pPr>
              <w:pStyle w:val="a"/>
              <w:numPr>
                <w:ilvl w:val="0"/>
                <w:numId w:val="0"/>
              </w:numPr>
              <w:spacing w:after="0" w:afterAutospacing="0"/>
              <w:ind w:left="426"/>
              <w:rPr>
                <w:sz w:val="28"/>
                <w:szCs w:val="22"/>
              </w:rPr>
            </w:pPr>
            <w:r w:rsidRPr="00584932">
              <w:rPr>
                <w:rFonts w:eastAsia="DengXian"/>
                <w:b/>
                <w:bCs/>
                <w:sz w:val="28"/>
                <w:szCs w:val="22"/>
                <w:lang w:eastAsia="zh-CN"/>
              </w:rPr>
              <w:t>FL Proposal 1:</w:t>
            </w:r>
            <w:r w:rsidRPr="00584932">
              <w:rPr>
                <w:rFonts w:eastAsia="DengXian"/>
                <w:sz w:val="28"/>
                <w:szCs w:val="22"/>
                <w:lang w:eastAsia="zh-CN"/>
              </w:rPr>
              <w:t xml:space="preserve"> In R18 LTM, </w:t>
            </w:r>
            <w:r>
              <w:rPr>
                <w:sz w:val="28"/>
                <w:szCs w:val="22"/>
              </w:rPr>
              <w:t>for the</w:t>
            </w:r>
            <w:r w:rsidRPr="00584932">
              <w:rPr>
                <w:sz w:val="28"/>
                <w:szCs w:val="22"/>
              </w:rPr>
              <w:t xml:space="preserve"> scenario</w:t>
            </w:r>
            <w:r>
              <w:rPr>
                <w:sz w:val="28"/>
                <w:szCs w:val="22"/>
              </w:rPr>
              <w:t xml:space="preserve"> where the</w:t>
            </w:r>
            <w:r w:rsidRPr="00584932">
              <w:rPr>
                <w:sz w:val="28"/>
                <w:szCs w:val="22"/>
              </w:rPr>
              <w:t xml:space="preserve"> UE needs to perform RACH-based handover after </w:t>
            </w:r>
            <w:r w:rsidRPr="00ED63FE">
              <w:rPr>
                <w:color w:val="FF0000"/>
                <w:sz w:val="28"/>
                <w:szCs w:val="22"/>
              </w:rPr>
              <w:t xml:space="preserve">receiving </w:t>
            </w:r>
            <w:r w:rsidRPr="00584932">
              <w:rPr>
                <w:sz w:val="28"/>
                <w:szCs w:val="22"/>
              </w:rPr>
              <w:t>cell switch command</w:t>
            </w:r>
            <w:r>
              <w:rPr>
                <w:sz w:val="28"/>
                <w:szCs w:val="22"/>
              </w:rPr>
              <w:t xml:space="preserve">, </w:t>
            </w:r>
            <w:r w:rsidRPr="00584932">
              <w:rPr>
                <w:rFonts w:eastAsia="DengXian"/>
                <w:sz w:val="28"/>
                <w:szCs w:val="22"/>
                <w:lang w:eastAsia="zh-CN"/>
              </w:rPr>
              <w:t xml:space="preserve">UE always follows the beam indication </w:t>
            </w:r>
            <w:r w:rsidRPr="00ED63FE">
              <w:rPr>
                <w:rFonts w:eastAsia="DengXian"/>
                <w:color w:val="FF0000"/>
                <w:sz w:val="28"/>
                <w:szCs w:val="22"/>
                <w:lang w:eastAsia="zh-CN"/>
              </w:rPr>
              <w:t>provided</w:t>
            </w:r>
            <w:r>
              <w:rPr>
                <w:rFonts w:eastAsia="DengXian"/>
                <w:sz w:val="28"/>
                <w:szCs w:val="22"/>
                <w:lang w:eastAsia="zh-CN"/>
              </w:rPr>
              <w:t xml:space="preserve"> </w:t>
            </w:r>
            <w:r w:rsidRPr="00584932">
              <w:rPr>
                <w:rFonts w:eastAsia="DengXian"/>
                <w:sz w:val="28"/>
                <w:szCs w:val="22"/>
                <w:lang w:eastAsia="zh-CN"/>
              </w:rPr>
              <w:t>in the cell switch command</w:t>
            </w:r>
            <w:r>
              <w:rPr>
                <w:rFonts w:eastAsia="DengXian"/>
                <w:sz w:val="28"/>
                <w:szCs w:val="22"/>
                <w:lang w:eastAsia="zh-CN"/>
              </w:rPr>
              <w:t xml:space="preserve"> </w:t>
            </w:r>
            <w:r w:rsidRPr="00ED63FE">
              <w:rPr>
                <w:rFonts w:eastAsia="DengXian"/>
                <w:color w:val="FF0000"/>
                <w:sz w:val="28"/>
                <w:szCs w:val="22"/>
                <w:lang w:eastAsia="zh-CN"/>
              </w:rPr>
              <w:t xml:space="preserve">until a new TCI state is </w:t>
            </w:r>
            <w:r>
              <w:rPr>
                <w:rFonts w:eastAsia="DengXian"/>
                <w:color w:val="FF0000"/>
                <w:sz w:val="28"/>
                <w:szCs w:val="22"/>
                <w:lang w:eastAsia="zh-CN"/>
              </w:rPr>
              <w:t>indicated</w:t>
            </w:r>
            <w:r w:rsidRPr="00ED63FE">
              <w:rPr>
                <w:rFonts w:eastAsia="DengXian"/>
                <w:color w:val="FF0000"/>
                <w:sz w:val="28"/>
                <w:szCs w:val="22"/>
                <w:lang w:eastAsia="zh-CN"/>
              </w:rPr>
              <w:t xml:space="preserve"> by the target cell</w:t>
            </w:r>
            <w:r>
              <w:rPr>
                <w:rFonts w:eastAsia="DengXian"/>
                <w:sz w:val="28"/>
                <w:szCs w:val="22"/>
                <w:lang w:eastAsia="zh-CN"/>
              </w:rPr>
              <w:t>.</w:t>
            </w:r>
          </w:p>
          <w:p w14:paraId="09E32A32" w14:textId="5D2A5B28" w:rsidR="00ED63FE" w:rsidRDefault="00ED63FE" w:rsidP="004935C0">
            <w:pPr>
              <w:spacing w:after="0" w:afterAutospacing="0"/>
              <w:rPr>
                <w:rFonts w:eastAsia="SimSun"/>
                <w:lang w:eastAsia="zh-CN"/>
              </w:rPr>
            </w:pPr>
          </w:p>
        </w:tc>
      </w:tr>
      <w:tr w:rsidR="00584932" w14:paraId="1003AF9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F55F54E" w14:textId="4E6C3D58" w:rsidR="00584932" w:rsidRDefault="004935C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3310E27D" w14:textId="77777777" w:rsidR="00584932" w:rsidRDefault="004935C0" w:rsidP="004935C0">
            <w:pPr>
              <w:spacing w:after="0" w:afterAutospacing="0"/>
              <w:rPr>
                <w:rFonts w:eastAsia="SimSun"/>
                <w:lang w:eastAsia="zh-CN"/>
              </w:rPr>
            </w:pPr>
            <w:r>
              <w:rPr>
                <w:rFonts w:eastAsia="SimSun"/>
                <w:lang w:eastAsia="zh-CN"/>
              </w:rPr>
              <w:t>Support the proposal with revision from Nokia.</w:t>
            </w:r>
          </w:p>
          <w:p w14:paraId="5FB0784B" w14:textId="59F45989" w:rsidR="004935C0" w:rsidRDefault="004935C0" w:rsidP="004935C0">
            <w:pPr>
              <w:spacing w:after="0" w:afterAutospacing="0"/>
              <w:rPr>
                <w:rFonts w:eastAsia="SimSun"/>
                <w:lang w:eastAsia="zh-CN"/>
              </w:rPr>
            </w:pPr>
            <w:r>
              <w:rPr>
                <w:rFonts w:eastAsia="SimSun"/>
                <w:lang w:eastAsia="zh-CN"/>
              </w:rPr>
              <w:t>One thing need to clarify is whether the RACH procedure</w:t>
            </w:r>
            <w:r w:rsidR="007A35D4">
              <w:rPr>
                <w:rFonts w:eastAsia="SimSun"/>
                <w:lang w:eastAsia="zh-CN"/>
              </w:rPr>
              <w:t>(CBRA)</w:t>
            </w:r>
            <w:r>
              <w:rPr>
                <w:rFonts w:eastAsia="SimSun"/>
                <w:lang w:eastAsia="zh-CN"/>
              </w:rPr>
              <w:t xml:space="preserve"> should be still performed</w:t>
            </w:r>
            <w:r w:rsidR="007A35D4">
              <w:rPr>
                <w:rFonts w:eastAsia="SimSun"/>
                <w:lang w:eastAsia="zh-CN"/>
              </w:rPr>
              <w:t>?</w:t>
            </w:r>
          </w:p>
        </w:tc>
      </w:tr>
      <w:tr w:rsidR="00BC46C1" w14:paraId="75410872"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7874CFC1" w14:textId="744FBED2" w:rsidR="00BC46C1" w:rsidRDefault="00BC46C1" w:rsidP="00BC46C1">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3258750D" w14:textId="77777777" w:rsidR="00BC46C1" w:rsidRDefault="00BC46C1" w:rsidP="00BC46C1">
            <w:pPr>
              <w:spacing w:after="0" w:afterAutospacing="0"/>
              <w:rPr>
                <w:rFonts w:eastAsia="SimSun"/>
                <w:lang w:eastAsia="zh-CN"/>
              </w:rPr>
            </w:pPr>
            <w:r>
              <w:rPr>
                <w:rFonts w:eastAsia="SimSun"/>
                <w:lang w:eastAsia="zh-CN"/>
              </w:rPr>
              <w:t xml:space="preserve">Fine in general. Changes from Nokia are also good. To be more specific, the agreement we made on Monday applies to Scenario 2 (i..e. beam indication together with cell switch command).  </w:t>
            </w:r>
          </w:p>
          <w:p w14:paraId="068F49D2" w14:textId="77777777" w:rsidR="00BC46C1" w:rsidRDefault="00BC46C1" w:rsidP="00BC46C1">
            <w:pPr>
              <w:spacing w:after="0" w:afterAutospacing="0"/>
              <w:rPr>
                <w:rFonts w:eastAsia="SimSun"/>
                <w:lang w:eastAsia="zh-CN"/>
              </w:rPr>
            </w:pPr>
          </w:p>
          <w:p w14:paraId="420FA573" w14:textId="77777777" w:rsidR="00BC46C1" w:rsidRDefault="00BC46C1" w:rsidP="00BC46C1">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D4B1467" w14:textId="77777777" w:rsidR="00BC46C1" w:rsidRDefault="00BC46C1" w:rsidP="00BC46C1">
            <w:pPr>
              <w:pStyle w:val="a"/>
              <w:ind w:left="0"/>
            </w:pPr>
            <w:r>
              <w:rPr>
                <w:rFonts w:eastAsia="DengXian" w:hint="eastAsia"/>
                <w:lang w:eastAsia="zh-CN"/>
              </w:rPr>
              <w:t>O</w:t>
            </w:r>
            <w:r>
              <w:rPr>
                <w:rFonts w:eastAsia="DengXian"/>
                <w:lang w:eastAsia="zh-CN"/>
              </w:rPr>
              <w:t>n top the confirmed working assumption, o</w:t>
            </w:r>
            <w:r>
              <w:t xml:space="preserve">n the presence of beam indication within cell switch command, at least for </w:t>
            </w:r>
            <w:r w:rsidRPr="00D26946">
              <w:rPr>
                <w:highlight w:val="yellow"/>
              </w:rPr>
              <w:t>scenario 2</w:t>
            </w:r>
            <w:r>
              <w:t xml:space="preserve"> following is supported:</w:t>
            </w:r>
          </w:p>
          <w:p w14:paraId="745A9545" w14:textId="77777777" w:rsidR="00BC46C1" w:rsidRDefault="00BC46C1" w:rsidP="00BC46C1">
            <w:pPr>
              <w:pStyle w:val="a"/>
              <w:numPr>
                <w:ilvl w:val="0"/>
                <w:numId w:val="26"/>
              </w:numPr>
              <w:spacing w:after="0" w:afterAutospacing="0"/>
              <w:ind w:left="426" w:hanging="426"/>
            </w:pPr>
            <w:r>
              <w:t>A field to indicate 1 joint or 1 pair of UL and DL unified TCI State index for the target cell field is always present in the cell switch command.</w:t>
            </w:r>
          </w:p>
          <w:p w14:paraId="521D80F6" w14:textId="77777777" w:rsidR="00BC46C1" w:rsidRDefault="00BC46C1" w:rsidP="00BC46C1">
            <w:pPr>
              <w:pStyle w:val="a"/>
              <w:numPr>
                <w:ilvl w:val="0"/>
                <w:numId w:val="26"/>
              </w:numPr>
              <w:spacing w:after="0" w:afterAutospacing="0"/>
              <w:ind w:left="426" w:hanging="426"/>
            </w:pPr>
            <w:r>
              <w:t>FFS UE behaviour for the beam indication field for the RACH-based handover scenario after cell switch command</w:t>
            </w:r>
          </w:p>
          <w:p w14:paraId="50E931D0" w14:textId="77777777" w:rsidR="00BC46C1" w:rsidRDefault="00BC46C1" w:rsidP="00BC46C1">
            <w:pPr>
              <w:spacing w:after="0" w:afterAutospacing="0"/>
              <w:rPr>
                <w:rFonts w:eastAsia="SimSun"/>
                <w:lang w:eastAsia="zh-CN"/>
              </w:rPr>
            </w:pPr>
          </w:p>
          <w:p w14:paraId="1D28C73D" w14:textId="77777777" w:rsidR="00BC46C1" w:rsidRDefault="00BC46C1" w:rsidP="00BC46C1">
            <w:pPr>
              <w:spacing w:after="0" w:afterAutospacing="0"/>
              <w:rPr>
                <w:rFonts w:eastAsia="SimSun"/>
                <w:lang w:eastAsia="zh-CN"/>
              </w:rPr>
            </w:pPr>
          </w:p>
          <w:p w14:paraId="40703E5C" w14:textId="77777777" w:rsidR="00BC46C1" w:rsidRDefault="00BC46C1" w:rsidP="00BC46C1">
            <w:pPr>
              <w:spacing w:after="0" w:afterAutospacing="0"/>
              <w:rPr>
                <w:rFonts w:eastAsia="SimSun"/>
                <w:lang w:eastAsia="zh-CN"/>
              </w:rPr>
            </w:pPr>
          </w:p>
          <w:p w14:paraId="2D15290A" w14:textId="382D8919" w:rsidR="00BC46C1" w:rsidRDefault="00BC46C1" w:rsidP="00BC46C1">
            <w:pPr>
              <w:spacing w:after="0" w:afterAutospacing="0"/>
              <w:rPr>
                <w:rFonts w:eastAsia="SimSun"/>
                <w:lang w:eastAsia="zh-CN"/>
              </w:rPr>
            </w:pPr>
            <w:r>
              <w:rPr>
                <w:rFonts w:eastAsia="SimSun"/>
                <w:lang w:eastAsia="zh-CN"/>
              </w:rPr>
              <w:lastRenderedPageBreak/>
              <w:t>For Scenarios 1 and 3, UE should be allowed to use legacy RACH procedure (i..e UE selects the beam by itself). So we suggest the following updated proposal (on top of Nokia’s changes, and also address Huawei’s comment):</w:t>
            </w:r>
          </w:p>
          <w:p w14:paraId="1FD42167" w14:textId="77777777" w:rsidR="00BC46C1" w:rsidRDefault="00BC46C1" w:rsidP="00BC46C1">
            <w:pPr>
              <w:spacing w:after="0" w:afterAutospacing="0"/>
              <w:rPr>
                <w:rFonts w:eastAsia="SimSun"/>
                <w:lang w:eastAsia="zh-CN"/>
              </w:rPr>
            </w:pPr>
          </w:p>
          <w:p w14:paraId="28122BCF" w14:textId="3AF64C96" w:rsidR="00BC46C1" w:rsidRDefault="00BC46C1" w:rsidP="00BC46C1">
            <w:pPr>
              <w:pStyle w:val="a"/>
              <w:numPr>
                <w:ilvl w:val="0"/>
                <w:numId w:val="0"/>
              </w:numPr>
              <w:spacing w:after="0" w:afterAutospacing="0"/>
              <w:ind w:left="426"/>
              <w:rPr>
                <w:sz w:val="28"/>
                <w:szCs w:val="22"/>
              </w:rPr>
            </w:pPr>
            <w:r w:rsidRPr="00584932">
              <w:rPr>
                <w:rFonts w:eastAsia="DengXian"/>
                <w:b/>
                <w:bCs/>
                <w:sz w:val="28"/>
                <w:szCs w:val="22"/>
                <w:lang w:eastAsia="zh-CN"/>
              </w:rPr>
              <w:t>FL Proposal 1:</w:t>
            </w:r>
            <w:r w:rsidRPr="00584932">
              <w:rPr>
                <w:rFonts w:eastAsia="DengXian"/>
                <w:sz w:val="28"/>
                <w:szCs w:val="22"/>
                <w:lang w:eastAsia="zh-CN"/>
              </w:rPr>
              <w:t xml:space="preserve"> In R18 LTM</w:t>
            </w:r>
            <w:r>
              <w:rPr>
                <w:rFonts w:eastAsia="DengXian"/>
                <w:sz w:val="28"/>
                <w:szCs w:val="22"/>
                <w:lang w:eastAsia="zh-CN"/>
              </w:rPr>
              <w:t xml:space="preserve"> </w:t>
            </w:r>
            <w:r w:rsidRPr="00D26946">
              <w:rPr>
                <w:rFonts w:eastAsia="DengXian"/>
                <w:sz w:val="28"/>
                <w:szCs w:val="22"/>
                <w:highlight w:val="yellow"/>
                <w:lang w:eastAsia="zh-CN"/>
              </w:rPr>
              <w:t>and whe</w:t>
            </w:r>
            <w:r>
              <w:rPr>
                <w:rFonts w:eastAsia="DengXian"/>
                <w:sz w:val="28"/>
                <w:szCs w:val="22"/>
                <w:highlight w:val="yellow"/>
                <w:lang w:eastAsia="zh-CN"/>
              </w:rPr>
              <w:t>n</w:t>
            </w:r>
            <w:r w:rsidRPr="00D26946">
              <w:rPr>
                <w:rFonts w:eastAsia="DengXian"/>
                <w:sz w:val="28"/>
                <w:szCs w:val="22"/>
                <w:highlight w:val="yellow"/>
                <w:lang w:eastAsia="zh-CN"/>
              </w:rPr>
              <w:t xml:space="preserve"> beam is indicated together with cell switch command</w:t>
            </w:r>
            <w:r w:rsidRPr="00584932">
              <w:rPr>
                <w:rFonts w:eastAsia="DengXian"/>
                <w:sz w:val="28"/>
                <w:szCs w:val="22"/>
                <w:lang w:eastAsia="zh-CN"/>
              </w:rPr>
              <w:t xml:space="preserve">, </w:t>
            </w:r>
            <w:r>
              <w:rPr>
                <w:sz w:val="28"/>
                <w:szCs w:val="22"/>
              </w:rPr>
              <w:t>for the</w:t>
            </w:r>
            <w:r w:rsidRPr="00584932">
              <w:rPr>
                <w:sz w:val="28"/>
                <w:szCs w:val="22"/>
              </w:rPr>
              <w:t xml:space="preserve"> scenario</w:t>
            </w:r>
            <w:r>
              <w:rPr>
                <w:sz w:val="28"/>
                <w:szCs w:val="22"/>
              </w:rPr>
              <w:t xml:space="preserve"> where the</w:t>
            </w:r>
            <w:r w:rsidRPr="00584932">
              <w:rPr>
                <w:sz w:val="28"/>
                <w:szCs w:val="22"/>
              </w:rPr>
              <w:t xml:space="preserve"> UE needs to perform RACH-based handover after </w:t>
            </w:r>
            <w:r w:rsidRPr="00ED63FE">
              <w:rPr>
                <w:color w:val="FF0000"/>
                <w:sz w:val="28"/>
                <w:szCs w:val="22"/>
              </w:rPr>
              <w:t xml:space="preserve">receiving </w:t>
            </w:r>
            <w:r w:rsidRPr="00584932">
              <w:rPr>
                <w:sz w:val="28"/>
                <w:szCs w:val="22"/>
              </w:rPr>
              <w:t>cell switch command</w:t>
            </w:r>
            <w:r>
              <w:rPr>
                <w:sz w:val="28"/>
                <w:szCs w:val="22"/>
              </w:rPr>
              <w:t xml:space="preserve">, </w:t>
            </w:r>
            <w:r w:rsidRPr="00584932">
              <w:rPr>
                <w:rFonts w:eastAsia="DengXian"/>
                <w:sz w:val="28"/>
                <w:szCs w:val="22"/>
                <w:lang w:eastAsia="zh-CN"/>
              </w:rPr>
              <w:t xml:space="preserve">UE </w:t>
            </w:r>
            <w:r w:rsidRPr="00BC46C1">
              <w:rPr>
                <w:rFonts w:eastAsia="DengXian"/>
                <w:strike/>
                <w:sz w:val="28"/>
                <w:szCs w:val="22"/>
                <w:highlight w:val="yellow"/>
                <w:lang w:eastAsia="zh-CN"/>
              </w:rPr>
              <w:t>always</w:t>
            </w:r>
            <w:r w:rsidRPr="00584932">
              <w:rPr>
                <w:rFonts w:eastAsia="DengXian"/>
                <w:sz w:val="28"/>
                <w:szCs w:val="22"/>
                <w:lang w:eastAsia="zh-CN"/>
              </w:rPr>
              <w:t xml:space="preserve"> follows the beam indication </w:t>
            </w:r>
            <w:r w:rsidRPr="00ED63FE">
              <w:rPr>
                <w:rFonts w:eastAsia="DengXian"/>
                <w:color w:val="FF0000"/>
                <w:sz w:val="28"/>
                <w:szCs w:val="22"/>
                <w:lang w:eastAsia="zh-CN"/>
              </w:rPr>
              <w:t>provided</w:t>
            </w:r>
            <w:r>
              <w:rPr>
                <w:rFonts w:eastAsia="DengXian"/>
                <w:sz w:val="28"/>
                <w:szCs w:val="22"/>
                <w:lang w:eastAsia="zh-CN"/>
              </w:rPr>
              <w:t xml:space="preserve"> </w:t>
            </w:r>
            <w:r w:rsidRPr="00584932">
              <w:rPr>
                <w:rFonts w:eastAsia="DengXian"/>
                <w:sz w:val="28"/>
                <w:szCs w:val="22"/>
                <w:lang w:eastAsia="zh-CN"/>
              </w:rPr>
              <w:t>in the cell switch command</w:t>
            </w:r>
            <w:r>
              <w:rPr>
                <w:rFonts w:eastAsia="DengXian"/>
                <w:sz w:val="28"/>
                <w:szCs w:val="22"/>
                <w:lang w:eastAsia="zh-CN"/>
              </w:rPr>
              <w:t xml:space="preserve"> </w:t>
            </w:r>
            <w:r w:rsidRPr="00BC46C1">
              <w:rPr>
                <w:rFonts w:eastAsia="DengXian"/>
                <w:sz w:val="28"/>
                <w:szCs w:val="22"/>
                <w:highlight w:val="yellow"/>
                <w:lang w:eastAsia="zh-CN"/>
              </w:rPr>
              <w:t>during and after RACH procedure</w:t>
            </w:r>
            <w:r>
              <w:rPr>
                <w:rFonts w:eastAsia="DengXian"/>
                <w:sz w:val="28"/>
                <w:szCs w:val="22"/>
                <w:lang w:eastAsia="zh-CN"/>
              </w:rPr>
              <w:t xml:space="preserve"> </w:t>
            </w:r>
            <w:r w:rsidRPr="00ED63FE">
              <w:rPr>
                <w:rFonts w:eastAsia="DengXian"/>
                <w:color w:val="FF0000"/>
                <w:sz w:val="28"/>
                <w:szCs w:val="22"/>
                <w:lang w:eastAsia="zh-CN"/>
              </w:rPr>
              <w:t xml:space="preserve">until a new TCI state is </w:t>
            </w:r>
            <w:r>
              <w:rPr>
                <w:rFonts w:eastAsia="DengXian"/>
                <w:color w:val="FF0000"/>
                <w:sz w:val="28"/>
                <w:szCs w:val="22"/>
                <w:lang w:eastAsia="zh-CN"/>
              </w:rPr>
              <w:t>indicated</w:t>
            </w:r>
            <w:r w:rsidRPr="00ED63FE">
              <w:rPr>
                <w:rFonts w:eastAsia="DengXian"/>
                <w:color w:val="FF0000"/>
                <w:sz w:val="28"/>
                <w:szCs w:val="22"/>
                <w:lang w:eastAsia="zh-CN"/>
              </w:rPr>
              <w:t xml:space="preserve"> by the target cell</w:t>
            </w:r>
            <w:r>
              <w:rPr>
                <w:rFonts w:eastAsia="DengXian"/>
                <w:sz w:val="28"/>
                <w:szCs w:val="22"/>
                <w:lang w:eastAsia="zh-CN"/>
              </w:rPr>
              <w:t>.</w:t>
            </w:r>
          </w:p>
          <w:p w14:paraId="5C27714D" w14:textId="77777777" w:rsidR="00BC46C1" w:rsidRDefault="00BC46C1" w:rsidP="00BC46C1">
            <w:pPr>
              <w:spacing w:after="0" w:afterAutospacing="0"/>
              <w:rPr>
                <w:rFonts w:eastAsia="SimSun"/>
                <w:lang w:eastAsia="zh-CN"/>
              </w:rPr>
            </w:pPr>
          </w:p>
          <w:p w14:paraId="70326D4A" w14:textId="77777777" w:rsidR="00BC46C1" w:rsidRDefault="00BC46C1" w:rsidP="00BC46C1">
            <w:pPr>
              <w:spacing w:after="0" w:afterAutospacing="0"/>
              <w:rPr>
                <w:rFonts w:eastAsia="SimSun"/>
                <w:lang w:eastAsia="zh-CN"/>
              </w:rPr>
            </w:pPr>
          </w:p>
          <w:p w14:paraId="34532862" w14:textId="77777777" w:rsidR="00BC46C1" w:rsidRDefault="00BC46C1" w:rsidP="00BC46C1">
            <w:pPr>
              <w:spacing w:after="0" w:afterAutospacing="0"/>
              <w:rPr>
                <w:rFonts w:eastAsia="SimSun"/>
                <w:lang w:eastAsia="zh-CN"/>
              </w:rPr>
            </w:pPr>
          </w:p>
        </w:tc>
      </w:tr>
      <w:tr w:rsidR="00BC46C1" w14:paraId="16760238"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5AEDFD3E" w14:textId="4B9101D5" w:rsidR="00BC46C1" w:rsidRDefault="0052667B" w:rsidP="00BC46C1">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771908DD" w14:textId="24D882CB" w:rsidR="00BC46C1" w:rsidRPr="0052667B" w:rsidRDefault="003D4C30" w:rsidP="0052667B">
            <w:pPr>
              <w:rPr>
                <w:rFonts w:eastAsia="SimSun"/>
                <w:lang w:eastAsia="zh-CN"/>
              </w:rPr>
            </w:pPr>
            <w:r>
              <w:rPr>
                <w:rFonts w:eastAsia="SimSun"/>
                <w:lang w:eastAsia="zh-CN"/>
              </w:rPr>
              <w:t xml:space="preserve">We are generally fine with the Proposal modified by Panasonic. </w:t>
            </w:r>
            <w:r w:rsidR="0052667B" w:rsidRPr="0052667B">
              <w:rPr>
                <w:rFonts w:eastAsia="SimSun" w:hint="eastAsia"/>
                <w:lang w:eastAsia="zh-CN"/>
              </w:rPr>
              <w:t>I</w:t>
            </w:r>
            <w:r w:rsidR="0052667B" w:rsidRPr="0052667B">
              <w:rPr>
                <w:rFonts w:eastAsia="SimSun"/>
                <w:lang w:eastAsia="zh-CN"/>
              </w:rPr>
              <w:t xml:space="preserve">t </w:t>
            </w:r>
            <w:r>
              <w:rPr>
                <w:rFonts w:eastAsia="SimSun"/>
                <w:lang w:eastAsia="zh-CN"/>
              </w:rPr>
              <w:t>should be</w:t>
            </w:r>
            <w:r w:rsidR="0052667B">
              <w:rPr>
                <w:rFonts w:eastAsia="SimSun"/>
                <w:lang w:eastAsia="zh-CN"/>
              </w:rPr>
              <w:t xml:space="preserve"> clarified whether UE follows the beam indication during the RACH procedure.</w:t>
            </w:r>
          </w:p>
        </w:tc>
      </w:tr>
      <w:tr w:rsidR="005D609B" w14:paraId="7B11E5D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10D57C7D" w14:textId="495DF2A6" w:rsidR="005D609B" w:rsidRDefault="005D609B" w:rsidP="00BC46C1">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78AC3D20" w14:textId="77777777" w:rsidR="005D609B" w:rsidRDefault="005D609B" w:rsidP="005D609B">
            <w:pPr>
              <w:spacing w:after="0" w:afterAutospacing="0"/>
              <w:rPr>
                <w:rFonts w:eastAsia="SimSun"/>
                <w:lang w:eastAsia="zh-CN"/>
              </w:rPr>
            </w:pPr>
            <w:r w:rsidRPr="00F064D1">
              <w:rPr>
                <w:rFonts w:eastAsia="SimSun" w:hint="eastAsia"/>
                <w:lang w:eastAsia="zh-CN"/>
              </w:rPr>
              <w:t>F</w:t>
            </w:r>
            <w:r w:rsidRPr="00F064D1">
              <w:rPr>
                <w:rFonts w:eastAsia="SimSun"/>
                <w:lang w:eastAsia="zh-CN"/>
              </w:rPr>
              <w:t>ine with Nokia’ version</w:t>
            </w:r>
            <w:r>
              <w:rPr>
                <w:rFonts w:eastAsia="SimSun"/>
                <w:lang w:eastAsia="zh-CN"/>
              </w:rPr>
              <w:t>. In addition, the following note should be added, otherwise it will cause RAN2’s misunderstanding.</w:t>
            </w:r>
          </w:p>
          <w:p w14:paraId="02B1FFEC" w14:textId="77777777" w:rsidR="005D609B" w:rsidRPr="00C40D54" w:rsidRDefault="005D609B" w:rsidP="005D609B">
            <w:pPr>
              <w:pStyle w:val="a"/>
              <w:numPr>
                <w:ilvl w:val="0"/>
                <w:numId w:val="0"/>
              </w:numPr>
              <w:spacing w:after="0" w:afterAutospacing="0"/>
              <w:ind w:left="426"/>
              <w:rPr>
                <w:rFonts w:eastAsia="DengXian"/>
                <w:szCs w:val="21"/>
                <w:lang w:eastAsia="zh-CN"/>
              </w:rPr>
            </w:pPr>
            <w:r w:rsidRPr="00C40D54">
              <w:rPr>
                <w:rFonts w:eastAsia="DengXian"/>
                <w:b/>
                <w:bCs/>
                <w:szCs w:val="21"/>
                <w:lang w:eastAsia="zh-CN"/>
              </w:rPr>
              <w:t>FL Proposal 1:</w:t>
            </w:r>
            <w:r w:rsidRPr="00C40D54">
              <w:rPr>
                <w:rFonts w:eastAsia="DengXian"/>
                <w:szCs w:val="21"/>
                <w:lang w:eastAsia="zh-CN"/>
              </w:rPr>
              <w:t xml:space="preserve"> In R18 LTM,</w:t>
            </w:r>
            <w:r>
              <w:rPr>
                <w:rFonts w:eastAsia="DengXian"/>
                <w:szCs w:val="21"/>
                <w:lang w:eastAsia="zh-CN"/>
              </w:rPr>
              <w:t xml:space="preserve"> </w:t>
            </w:r>
            <w:r>
              <w:rPr>
                <w:szCs w:val="21"/>
              </w:rPr>
              <w:t>…</w:t>
            </w:r>
            <w:r w:rsidRPr="00C40D54">
              <w:rPr>
                <w:rFonts w:eastAsia="DengXian"/>
                <w:szCs w:val="21"/>
                <w:lang w:eastAsia="zh-CN"/>
              </w:rPr>
              <w:t>.</w:t>
            </w:r>
          </w:p>
          <w:p w14:paraId="01B3A7A0" w14:textId="77777777" w:rsidR="005D609B" w:rsidRPr="00C40D54" w:rsidRDefault="005D609B" w:rsidP="005D609B">
            <w:pPr>
              <w:pStyle w:val="a"/>
              <w:numPr>
                <w:ilvl w:val="0"/>
                <w:numId w:val="51"/>
              </w:numPr>
              <w:spacing w:after="0" w:afterAutospacing="0"/>
              <w:rPr>
                <w:color w:val="FF0000"/>
                <w:szCs w:val="21"/>
              </w:rPr>
            </w:pPr>
            <w:r w:rsidRPr="00C40D54">
              <w:rPr>
                <w:rFonts w:eastAsia="DengXian"/>
                <w:color w:val="FF0000"/>
                <w:szCs w:val="21"/>
                <w:lang w:eastAsia="zh-CN"/>
              </w:rPr>
              <w:t xml:space="preserve">Note: It does not imply that UE </w:t>
            </w:r>
            <w:r>
              <w:rPr>
                <w:rFonts w:eastAsia="DengXian"/>
                <w:color w:val="FF0000"/>
                <w:szCs w:val="21"/>
                <w:lang w:eastAsia="zh-CN"/>
              </w:rPr>
              <w:t>needs to</w:t>
            </w:r>
            <w:r w:rsidRPr="00C40D54">
              <w:rPr>
                <w:rFonts w:eastAsia="DengXian"/>
                <w:color w:val="FF0000"/>
                <w:szCs w:val="21"/>
                <w:lang w:eastAsia="zh-CN"/>
              </w:rPr>
              <w:t xml:space="preserve"> use the indicated beam to perform recovery if RACH based cell switch fails.</w:t>
            </w:r>
            <w:r>
              <w:rPr>
                <w:rFonts w:eastAsia="DengXian"/>
                <w:color w:val="FF0000"/>
                <w:szCs w:val="21"/>
                <w:lang w:eastAsia="zh-CN"/>
              </w:rPr>
              <w:t xml:space="preserve"> (Or, it is not related to any behaviour about RACH-based cell switch failure)</w:t>
            </w:r>
          </w:p>
          <w:p w14:paraId="69158EBD" w14:textId="77777777" w:rsidR="005D609B" w:rsidRPr="005D609B" w:rsidRDefault="005D609B" w:rsidP="0052667B">
            <w:pPr>
              <w:rPr>
                <w:rFonts w:eastAsia="SimSun"/>
                <w:lang w:eastAsia="zh-CN"/>
              </w:rPr>
            </w:pPr>
          </w:p>
        </w:tc>
      </w:tr>
      <w:tr w:rsidR="005808F2" w14:paraId="0FD6BD18"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6D592077" w14:textId="56713C16" w:rsidR="005808F2" w:rsidRDefault="005808F2" w:rsidP="00BC46C1">
            <w:pPr>
              <w:rPr>
                <w:rFonts w:eastAsia="SimSun"/>
                <w:lang w:eastAsia="zh-CN"/>
              </w:rPr>
            </w:pPr>
            <w:r>
              <w:rPr>
                <w:rFonts w:eastAsia="SimSun"/>
                <w:lang w:eastAsia="zh-CN"/>
              </w:rPr>
              <w:t>FL</w:t>
            </w:r>
          </w:p>
        </w:tc>
        <w:tc>
          <w:tcPr>
            <w:tcW w:w="7837" w:type="dxa"/>
            <w:tcBorders>
              <w:top w:val="single" w:sz="6" w:space="0" w:color="000080"/>
              <w:left w:val="single" w:sz="6" w:space="0" w:color="000080"/>
              <w:bottom w:val="single" w:sz="6" w:space="0" w:color="000080"/>
              <w:right w:val="single" w:sz="6" w:space="0" w:color="000080"/>
            </w:tcBorders>
          </w:tcPr>
          <w:p w14:paraId="0F3F70CA" w14:textId="54CFF9F1" w:rsidR="005808F2" w:rsidRPr="00F064D1" w:rsidRDefault="005808F2" w:rsidP="005D609B">
            <w:pPr>
              <w:spacing w:after="0" w:afterAutospacing="0"/>
              <w:rPr>
                <w:rFonts w:eastAsia="SimSun"/>
                <w:lang w:eastAsia="zh-CN"/>
              </w:rPr>
            </w:pPr>
            <w:r>
              <w:rPr>
                <w:rFonts w:eastAsia="SimSun"/>
                <w:lang w:eastAsia="zh-CN"/>
              </w:rPr>
              <w:t>Thank you for all your feedback. Updated the proposal wording based on the latest comments.</w:t>
            </w:r>
          </w:p>
        </w:tc>
      </w:tr>
    </w:tbl>
    <w:p w14:paraId="05A0A0DB" w14:textId="05045BBC" w:rsidR="0041446D" w:rsidRDefault="0041446D" w:rsidP="00584932">
      <w:pPr>
        <w:rPr>
          <w:rFonts w:eastAsia="SimSun"/>
          <w:lang w:eastAsia="zh-CN"/>
        </w:rPr>
      </w:pPr>
    </w:p>
    <w:p w14:paraId="19996395" w14:textId="0EBB07EF" w:rsidR="008B5D8A" w:rsidRDefault="008B5D8A" w:rsidP="00F8532E">
      <w:pPr>
        <w:pStyle w:val="5"/>
        <w:rPr>
          <w:lang w:eastAsia="zh-CN"/>
        </w:rPr>
      </w:pPr>
      <w:r>
        <w:rPr>
          <w:lang w:eastAsia="zh-CN"/>
        </w:rPr>
        <w:t>[Conclusion]</w:t>
      </w:r>
    </w:p>
    <w:p w14:paraId="382C1E5D" w14:textId="1AC0CC69" w:rsidR="00384198" w:rsidRDefault="00384198" w:rsidP="00384198">
      <w:pPr>
        <w:rPr>
          <w:lang w:eastAsia="zh-CN"/>
        </w:rPr>
      </w:pPr>
      <w:r>
        <w:rPr>
          <w:lang w:eastAsia="zh-CN"/>
        </w:rPr>
        <w:t>On Tuesday online session, the following FL proposal and conclusion were agreed</w:t>
      </w:r>
    </w:p>
    <w:p w14:paraId="5A5ECF16" w14:textId="77777777" w:rsidR="00384198" w:rsidRDefault="00384198" w:rsidP="00384198">
      <w:pPr>
        <w:ind w:left="840"/>
        <w:rPr>
          <w:rFonts w:eastAsia="Batang"/>
          <w:sz w:val="20"/>
          <w:highlight w:val="green"/>
          <w:lang w:val="en-US"/>
        </w:rPr>
      </w:pPr>
      <w:r>
        <w:rPr>
          <w:b/>
          <w:bCs/>
          <w:highlight w:val="green"/>
          <w:lang w:val="en-US"/>
        </w:rPr>
        <w:t>Agreement</w:t>
      </w:r>
    </w:p>
    <w:p w14:paraId="023B5FA7" w14:textId="77777777" w:rsidR="00384198" w:rsidRDefault="00384198" w:rsidP="00384198">
      <w:pPr>
        <w:ind w:left="840"/>
        <w:rPr>
          <w:lang w:val="en-US"/>
        </w:rPr>
      </w:pPr>
      <w:r>
        <w:rPr>
          <w:lang w:val="en-US"/>
        </w:rPr>
        <w:t>Confirm the following working assumption achieved in RAN-112bis-e</w:t>
      </w:r>
    </w:p>
    <w:p w14:paraId="3AD14948" w14:textId="77777777" w:rsidR="00384198" w:rsidRDefault="00384198" w:rsidP="00384198">
      <w:pPr>
        <w:ind w:left="840"/>
        <w:rPr>
          <w:lang w:val="en-US"/>
        </w:rPr>
      </w:pPr>
    </w:p>
    <w:p w14:paraId="09F5312B" w14:textId="77777777" w:rsidR="00384198" w:rsidRDefault="00384198" w:rsidP="00384198">
      <w:pPr>
        <w:pStyle w:val="a"/>
        <w:numPr>
          <w:ilvl w:val="0"/>
          <w:numId w:val="0"/>
        </w:numPr>
        <w:ind w:left="840"/>
        <w:rPr>
          <w:highlight w:val="green"/>
          <w:lang w:eastAsia="zh-CN"/>
        </w:rPr>
      </w:pPr>
      <w:r>
        <w:rPr>
          <w:highlight w:val="green"/>
          <w:lang w:eastAsia="zh-CN"/>
        </w:rPr>
        <w:t>Agreement</w:t>
      </w:r>
    </w:p>
    <w:p w14:paraId="6C682F69" w14:textId="77777777" w:rsidR="00384198" w:rsidRPr="00384198" w:rsidRDefault="00384198" w:rsidP="00384198">
      <w:pPr>
        <w:pStyle w:val="a"/>
        <w:numPr>
          <w:ilvl w:val="2"/>
          <w:numId w:val="11"/>
        </w:numPr>
        <w:rPr>
          <w:rFonts w:eastAsia="Batang"/>
          <w:lang w:eastAsia="en-US"/>
        </w:rPr>
      </w:pPr>
      <w:r w:rsidRPr="00384198">
        <w:rPr>
          <w:rFonts w:eastAsia="DengXian"/>
          <w:lang w:eastAsia="zh-CN"/>
        </w:rPr>
        <w:t>On top the confirmed working assumption, o</w:t>
      </w:r>
      <w:r>
        <w:t>n the presence of beam indication within cell switch command, at least for scenario 2 following is supported:</w:t>
      </w:r>
    </w:p>
    <w:p w14:paraId="232C02C8" w14:textId="77777777" w:rsidR="00384198" w:rsidRPr="00384198" w:rsidRDefault="00384198" w:rsidP="00384198">
      <w:pPr>
        <w:pStyle w:val="a"/>
        <w:numPr>
          <w:ilvl w:val="3"/>
          <w:numId w:val="11"/>
        </w:numPr>
        <w:rPr>
          <w:rFonts w:eastAsia="Batang"/>
          <w:lang w:eastAsia="en-US"/>
        </w:rPr>
      </w:pPr>
      <w:r>
        <w:t>A field to indicate 1 joint or 1 pair of UL and DL unified TCI State index for the target cell field is always present in the cell switch command.</w:t>
      </w:r>
    </w:p>
    <w:p w14:paraId="741A631D" w14:textId="60687A63" w:rsidR="00384198" w:rsidRPr="00384198" w:rsidRDefault="00384198" w:rsidP="00384198">
      <w:pPr>
        <w:pStyle w:val="a"/>
        <w:numPr>
          <w:ilvl w:val="3"/>
          <w:numId w:val="11"/>
        </w:numPr>
        <w:rPr>
          <w:rFonts w:eastAsia="Batang"/>
          <w:lang w:eastAsia="en-US"/>
        </w:rPr>
      </w:pPr>
      <w:r>
        <w:t>FFS UE behaviour for the beam indication field for the RACH-based handover scenario after cell switch command</w:t>
      </w:r>
    </w:p>
    <w:p w14:paraId="3359415A" w14:textId="77777777" w:rsidR="00384198" w:rsidRDefault="00384198" w:rsidP="00384198">
      <w:pPr>
        <w:ind w:left="840"/>
        <w:rPr>
          <w:lang w:eastAsia="x-none"/>
        </w:rPr>
      </w:pPr>
    </w:p>
    <w:p w14:paraId="022CF03E" w14:textId="77777777" w:rsidR="00384198" w:rsidRDefault="00384198" w:rsidP="00384198">
      <w:pPr>
        <w:ind w:left="840"/>
        <w:rPr>
          <w:lang w:eastAsia="x-none"/>
        </w:rPr>
      </w:pPr>
    </w:p>
    <w:p w14:paraId="11092623" w14:textId="77777777" w:rsidR="00384198" w:rsidRDefault="00384198" w:rsidP="00384198">
      <w:pPr>
        <w:ind w:left="840" w:firstLine="420"/>
        <w:rPr>
          <w:lang w:eastAsia="en-US"/>
        </w:rPr>
      </w:pPr>
      <w:r>
        <w:rPr>
          <w:b/>
          <w:bCs/>
        </w:rPr>
        <w:lastRenderedPageBreak/>
        <w:t>Conclusion</w:t>
      </w:r>
      <w:r>
        <w:t xml:space="preserve"> </w:t>
      </w:r>
    </w:p>
    <w:p w14:paraId="2708B541" w14:textId="77777777" w:rsidR="00384198" w:rsidRDefault="00384198" w:rsidP="00384198">
      <w:pPr>
        <w:ind w:left="1701" w:hanging="21"/>
      </w:pPr>
      <w:r>
        <w:t xml:space="preserve">In R18 LTM, there is no consensus to support triggering of aperiodic SRS transmission to the target cell in the cell switch command. </w:t>
      </w:r>
    </w:p>
    <w:p w14:paraId="716E8F84" w14:textId="77777777" w:rsidR="00384198" w:rsidRPr="00384198" w:rsidRDefault="00384198" w:rsidP="00384198">
      <w:pPr>
        <w:rPr>
          <w:lang w:eastAsia="zh-CN"/>
        </w:rPr>
      </w:pPr>
    </w:p>
    <w:p w14:paraId="35B370DF" w14:textId="3494D692" w:rsidR="008B5D8A" w:rsidRDefault="008B5D8A" w:rsidP="00584932">
      <w:pPr>
        <w:rPr>
          <w:rFonts w:eastAsia="SimSun"/>
          <w:lang w:eastAsia="zh-CN"/>
        </w:rPr>
      </w:pPr>
      <w:r>
        <w:rPr>
          <w:rFonts w:eastAsia="SimSun"/>
          <w:lang w:eastAsia="zh-CN"/>
        </w:rPr>
        <w:t xml:space="preserve">The following FL proposal was discussed during the Thursday offline, </w:t>
      </w:r>
    </w:p>
    <w:p w14:paraId="0EF75639" w14:textId="77777777" w:rsidR="008B5D8A" w:rsidRDefault="008B5D8A" w:rsidP="00F8532E">
      <w:pPr>
        <w:ind w:left="840"/>
      </w:pPr>
      <w:r w:rsidRPr="00E01A50">
        <w:rPr>
          <w:b/>
          <w:bCs/>
        </w:rPr>
        <w:t>FL Proposal 1</w:t>
      </w:r>
      <w:r>
        <w:t>: 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41B37BA9" w14:textId="77777777" w:rsidR="008B5D8A" w:rsidRDefault="008B5D8A" w:rsidP="00F8532E">
      <w:pPr>
        <w:ind w:left="840"/>
      </w:pPr>
      <w:r>
        <w:t>Note: It does not imply that UE needs to use the indicated beam to perform recovery if RACH based cell switch fails.</w:t>
      </w:r>
    </w:p>
    <w:p w14:paraId="75CFF71A" w14:textId="6C238284" w:rsidR="00F8532E" w:rsidRDefault="00F8532E" w:rsidP="008B5D8A">
      <w:r>
        <w:t xml:space="preserve">Due to the lack of time, the </w:t>
      </w:r>
      <w:r w:rsidR="00357411">
        <w:t xml:space="preserve">proposal was not able to be discussed. Meanwhile the following consensus was achieved. </w:t>
      </w:r>
    </w:p>
    <w:p w14:paraId="1D9BC9A7" w14:textId="77777777" w:rsidR="008B5D8A" w:rsidRDefault="008B5D8A" w:rsidP="008B5D8A">
      <w:pPr>
        <w:pStyle w:val="a"/>
        <w:numPr>
          <w:ilvl w:val="0"/>
          <w:numId w:val="52"/>
        </w:numPr>
        <w:rPr>
          <w:color w:val="FF0000"/>
          <w:highlight w:val="green"/>
        </w:rPr>
      </w:pPr>
      <w:r w:rsidRPr="00B069A6">
        <w:rPr>
          <w:color w:val="FF0000"/>
          <w:highlight w:val="green"/>
        </w:rPr>
        <w:t xml:space="preserve">Offline consensus: this issue can be solved during the maintenance phase. </w:t>
      </w:r>
    </w:p>
    <w:p w14:paraId="0EE0D27B" w14:textId="1E6BDB24" w:rsidR="00357411" w:rsidRPr="00357411" w:rsidRDefault="00075312" w:rsidP="00357411">
      <w:pPr>
        <w:rPr>
          <w:highlight w:val="green"/>
        </w:rPr>
      </w:pPr>
      <w:r>
        <w:t xml:space="preserve">With this, the discussion of this section is closed. </w:t>
      </w:r>
    </w:p>
    <w:p w14:paraId="133FE57C" w14:textId="77777777" w:rsidR="0041446D" w:rsidRDefault="0041446D">
      <w:pPr>
        <w:snapToGrid/>
        <w:spacing w:after="0" w:afterAutospacing="0"/>
        <w:jc w:val="left"/>
        <w:rPr>
          <w:rFonts w:eastAsia="SimSun"/>
          <w:lang w:eastAsia="zh-CN"/>
        </w:rPr>
      </w:pPr>
      <w:r>
        <w:rPr>
          <w:rFonts w:eastAsia="SimSun"/>
          <w:lang w:eastAsia="zh-CN"/>
        </w:rPr>
        <w:br w:type="page"/>
      </w:r>
    </w:p>
    <w:p w14:paraId="2FF9FC23" w14:textId="77777777" w:rsidR="000D7246" w:rsidRDefault="00DF6837">
      <w:pPr>
        <w:pStyle w:val="20"/>
        <w:rPr>
          <w:lang w:val="en-US"/>
        </w:rPr>
      </w:pPr>
      <w:r>
        <w:rPr>
          <w:lang w:val="en-US"/>
        </w:rPr>
        <w:lastRenderedPageBreak/>
        <w:t>Preparation for LTM before reception of cell switch command</w:t>
      </w:r>
    </w:p>
    <w:p w14:paraId="244A8A2E" w14:textId="5A08E2E4" w:rsidR="000D7246" w:rsidRDefault="00DF6837">
      <w:pPr>
        <w:pStyle w:val="30"/>
      </w:pPr>
      <w:r>
        <w:t>[</w:t>
      </w:r>
      <w:r w:rsidR="00326DA7">
        <w:t>High</w:t>
      </w:r>
      <w:r>
        <w:t>] Details on DL synchronization to candidate cell(s) including TCI state activation procedure</w:t>
      </w:r>
    </w:p>
    <w:p w14:paraId="5AA3DAC7" w14:textId="77777777" w:rsidR="000D7246" w:rsidRDefault="00DF6837">
      <w:pPr>
        <w:pStyle w:val="5"/>
      </w:pPr>
      <w:r>
        <w:t>[Conclusion at RAN1#110b-e]</w:t>
      </w:r>
    </w:p>
    <w:p w14:paraId="5B0CFCDA"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1C4D1B01"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5511A6BD" w14:textId="77777777" w:rsidR="000D7246" w:rsidRDefault="00DF6837">
      <w:pPr>
        <w:pStyle w:val="a"/>
        <w:numPr>
          <w:ilvl w:val="1"/>
          <w:numId w:val="11"/>
        </w:numPr>
        <w:rPr>
          <w:rFonts w:ascii="Arial" w:eastAsia="Times New Roman" w:hAnsi="Arial" w:cs="Arial"/>
          <w:sz w:val="20"/>
        </w:rPr>
      </w:pPr>
      <w:r>
        <w:rPr>
          <w:rFonts w:ascii="Arial" w:hAnsi="Arial" w:cs="Arial"/>
          <w:sz w:val="20"/>
        </w:rPr>
        <w:t xml:space="preserve">DL synchronization for candidate cell(s) </w:t>
      </w:r>
    </w:p>
    <w:p w14:paraId="21369567" w14:textId="77777777" w:rsidR="000D7246" w:rsidRDefault="00DF6837">
      <w:pPr>
        <w:pStyle w:val="a"/>
        <w:numPr>
          <w:ilvl w:val="1"/>
          <w:numId w:val="11"/>
        </w:numPr>
        <w:rPr>
          <w:rFonts w:ascii="Arial" w:hAnsi="Arial" w:cs="Arial"/>
          <w:sz w:val="20"/>
        </w:rPr>
      </w:pPr>
      <w:r>
        <w:rPr>
          <w:rFonts w:ascii="Arial" w:hAnsi="Arial" w:cs="Arial"/>
          <w:sz w:val="20"/>
        </w:rPr>
        <w:t>TRS tracking for candidate cell(s)</w:t>
      </w:r>
    </w:p>
    <w:p w14:paraId="460E43BE" w14:textId="77777777" w:rsidR="000D7246" w:rsidRDefault="00DF6837">
      <w:pPr>
        <w:pStyle w:val="a"/>
        <w:numPr>
          <w:ilvl w:val="1"/>
          <w:numId w:val="11"/>
        </w:numPr>
        <w:rPr>
          <w:rFonts w:ascii="Arial" w:hAnsi="Arial" w:cs="Arial"/>
          <w:sz w:val="20"/>
        </w:rPr>
      </w:pPr>
      <w:r>
        <w:rPr>
          <w:rFonts w:ascii="Arial" w:hAnsi="Arial" w:cs="Arial"/>
          <w:sz w:val="20"/>
        </w:rPr>
        <w:t>CSI acquisition for candidate cell(s)</w:t>
      </w:r>
    </w:p>
    <w:p w14:paraId="2C49BA20" w14:textId="77777777" w:rsidR="000D7246" w:rsidRDefault="00DF6837">
      <w:pPr>
        <w:pStyle w:val="a"/>
        <w:numPr>
          <w:ilvl w:val="1"/>
          <w:numId w:val="11"/>
        </w:numPr>
        <w:rPr>
          <w:rFonts w:ascii="Arial" w:hAnsi="Arial" w:cs="Arial"/>
          <w:sz w:val="20"/>
        </w:rPr>
      </w:pPr>
      <w:r>
        <w:rPr>
          <w:rFonts w:ascii="Arial" w:hAnsi="Arial" w:cs="Arial"/>
          <w:sz w:val="20"/>
        </w:rPr>
        <w:t>Activation/Selection of TCI states for candidate cell(s), if feasible</w:t>
      </w:r>
    </w:p>
    <w:p w14:paraId="237618E5" w14:textId="77777777" w:rsidR="000D7246" w:rsidRDefault="00DF6837">
      <w:pPr>
        <w:pStyle w:val="a"/>
        <w:numPr>
          <w:ilvl w:val="1"/>
          <w:numId w:val="11"/>
        </w:numPr>
        <w:rPr>
          <w:rFonts w:ascii="Arial" w:hAnsi="Arial" w:cs="Arial"/>
          <w:sz w:val="20"/>
        </w:rPr>
      </w:pPr>
      <w:r>
        <w:rPr>
          <w:rFonts w:ascii="Arial" w:hAnsi="Arial" w:cs="Arial"/>
          <w:sz w:val="20"/>
        </w:rPr>
        <w:t>Note: Uplink synchronization aspect will not be discussed under this A.I.</w:t>
      </w:r>
    </w:p>
    <w:p w14:paraId="04A5D6AC" w14:textId="77777777" w:rsidR="000D7246" w:rsidRDefault="00DF6837">
      <w:pPr>
        <w:pStyle w:val="a"/>
        <w:numPr>
          <w:ilvl w:val="1"/>
          <w:numId w:val="11"/>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692930EA" w14:textId="77777777" w:rsidR="000D7246" w:rsidRDefault="00DF6837">
      <w:pPr>
        <w:pStyle w:val="a"/>
        <w:numPr>
          <w:ilvl w:val="0"/>
          <w:numId w:val="11"/>
        </w:numPr>
        <w:rPr>
          <w:rFonts w:ascii="Arial" w:hAnsi="Arial" w:cs="Arial"/>
          <w:sz w:val="20"/>
        </w:rPr>
      </w:pPr>
      <w:r>
        <w:rPr>
          <w:rFonts w:ascii="Arial" w:hAnsi="Arial" w:cs="Arial"/>
          <w:sz w:val="20"/>
        </w:rPr>
        <w:t xml:space="preserve">Detailed discussion will be commenced after receiving RAN2 LS. </w:t>
      </w:r>
    </w:p>
    <w:p w14:paraId="6C467631" w14:textId="77777777" w:rsidR="000D7246" w:rsidRDefault="00DF6837">
      <w:pPr>
        <w:pStyle w:val="5"/>
      </w:pPr>
      <w:r>
        <w:t>[Conclusion at RAN1#111]</w:t>
      </w:r>
    </w:p>
    <w:p w14:paraId="6631394C" w14:textId="77777777" w:rsidR="000D7246" w:rsidRDefault="00DF6837">
      <w:pPr>
        <w:shd w:val="clear" w:color="auto" w:fill="FFFFFF"/>
        <w:rPr>
          <w:rFonts w:eastAsia="Batang"/>
          <w:sz w:val="20"/>
          <w:highlight w:val="green"/>
          <w:lang w:eastAsia="zh-CN"/>
        </w:rPr>
      </w:pPr>
      <w:r>
        <w:rPr>
          <w:highlight w:val="green"/>
          <w:lang w:eastAsia="zh-CN"/>
        </w:rPr>
        <w:t>Agreement</w:t>
      </w:r>
    </w:p>
    <w:p w14:paraId="0970106C" w14:textId="77777777" w:rsidR="000D7246" w:rsidRDefault="00DF6837">
      <w:pPr>
        <w:numPr>
          <w:ilvl w:val="0"/>
          <w:numId w:val="12"/>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B32C3B8" w14:textId="77777777" w:rsidR="000D7246" w:rsidRDefault="00DF6837">
      <w:pPr>
        <w:numPr>
          <w:ilvl w:val="1"/>
          <w:numId w:val="12"/>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558B446E" w14:textId="77777777" w:rsidR="000D7246" w:rsidRDefault="00DF6837">
      <w:pPr>
        <w:numPr>
          <w:ilvl w:val="2"/>
          <w:numId w:val="12"/>
        </w:numPr>
        <w:shd w:val="clear" w:color="auto" w:fill="FFFFFF"/>
        <w:snapToGrid/>
        <w:spacing w:after="0" w:afterAutospacing="0"/>
        <w:rPr>
          <w:highlight w:val="yellow"/>
          <w:lang w:eastAsia="zh-CN"/>
        </w:rPr>
      </w:pPr>
      <w:r>
        <w:rPr>
          <w:highlight w:val="yellow"/>
          <w:lang w:eastAsia="zh-CN"/>
        </w:rPr>
        <w:t>Further study the necessary mechanism, e.g. signaling and UE capability</w:t>
      </w:r>
    </w:p>
    <w:p w14:paraId="5ACD20F4" w14:textId="77777777" w:rsidR="000D7246" w:rsidRDefault="000D7246">
      <w:pPr>
        <w:shd w:val="clear" w:color="auto" w:fill="FFFFFF"/>
        <w:snapToGrid/>
        <w:spacing w:after="0" w:afterAutospacing="0"/>
        <w:rPr>
          <w:highlight w:val="yellow"/>
          <w:lang w:eastAsia="zh-CN"/>
        </w:rPr>
      </w:pPr>
    </w:p>
    <w:p w14:paraId="0A760730" w14:textId="77777777" w:rsidR="000D7246" w:rsidRDefault="00DF6837">
      <w:pPr>
        <w:pStyle w:val="5"/>
      </w:pPr>
      <w:r>
        <w:t>[Conclusion at RAN1#112]</w:t>
      </w:r>
    </w:p>
    <w:p w14:paraId="6CFE680B" w14:textId="77777777" w:rsidR="000D7246" w:rsidRDefault="00DF6837">
      <w:pPr>
        <w:rPr>
          <w:lang w:val="en-US"/>
        </w:rPr>
      </w:pPr>
      <w:r>
        <w:t>The following FL proposal was made and discussed:</w:t>
      </w:r>
    </w:p>
    <w:p w14:paraId="76EA6341" w14:textId="77777777" w:rsidR="000D7246" w:rsidRDefault="00DF6837">
      <w:pPr>
        <w:pStyle w:val="a"/>
        <w:numPr>
          <w:ilvl w:val="0"/>
          <w:numId w:val="20"/>
        </w:numPr>
      </w:pPr>
      <w:r>
        <w:t>Companies are encouraged to study the following aspects related to the DL synchronization and TCI state activation when Rel-17 unified TCI is used for LTM beam indication:</w:t>
      </w:r>
    </w:p>
    <w:p w14:paraId="18EEBF29" w14:textId="77777777" w:rsidR="000D7246" w:rsidRDefault="00DF6837">
      <w:pPr>
        <w:pStyle w:val="a"/>
        <w:numPr>
          <w:ilvl w:val="1"/>
          <w:numId w:val="20"/>
        </w:numPr>
      </w:pPr>
      <w:r>
        <w:t>Timing to perform DL synchronization</w:t>
      </w:r>
    </w:p>
    <w:p w14:paraId="1A2835D4" w14:textId="77777777" w:rsidR="000D7246" w:rsidRDefault="00DF6837">
      <w:pPr>
        <w:pStyle w:val="a"/>
        <w:numPr>
          <w:ilvl w:val="2"/>
          <w:numId w:val="20"/>
        </w:numPr>
      </w:pPr>
      <w:r>
        <w:t>Alt.1 Two-step DL synchronization procedure</w:t>
      </w:r>
    </w:p>
    <w:p w14:paraId="13A5C6C2" w14:textId="77777777" w:rsidR="000D7246" w:rsidRDefault="00DF6837">
      <w:pPr>
        <w:pStyle w:val="a"/>
        <w:numPr>
          <w:ilvl w:val="3"/>
          <w:numId w:val="20"/>
        </w:numPr>
      </w:pPr>
      <w:r>
        <w:t>UE maintains DL synchronization (to find frame boundary and for TA management) with SSB after L1 measurement and then</w:t>
      </w:r>
    </w:p>
    <w:p w14:paraId="59C6B18E" w14:textId="77777777" w:rsidR="000D7246" w:rsidRDefault="00DF6837">
      <w:pPr>
        <w:pStyle w:val="a"/>
        <w:numPr>
          <w:ilvl w:val="3"/>
          <w:numId w:val="20"/>
        </w:numPr>
      </w:pPr>
      <w:r>
        <w:t>gNB activates TCI state(s), and then the UE starts DL synchronization (for PDSCH/PDCCH reception) with the QCL source of the TCI states</w:t>
      </w:r>
    </w:p>
    <w:p w14:paraId="36966D74" w14:textId="77777777" w:rsidR="000D7246" w:rsidRDefault="00DF6837">
      <w:pPr>
        <w:pStyle w:val="a"/>
        <w:numPr>
          <w:ilvl w:val="2"/>
          <w:numId w:val="20"/>
        </w:numPr>
      </w:pPr>
      <w:r>
        <w:t>Alt.2-1 One-step DL synchronization procedure</w:t>
      </w:r>
    </w:p>
    <w:p w14:paraId="43F1BEF3" w14:textId="77777777" w:rsidR="000D7246" w:rsidRDefault="00DF6837">
      <w:pPr>
        <w:pStyle w:val="a"/>
        <w:numPr>
          <w:ilvl w:val="3"/>
          <w:numId w:val="20"/>
        </w:numPr>
      </w:pPr>
      <w:r>
        <w:t>UE maintains DL synchronization with SSB after L1 measurement</w:t>
      </w:r>
    </w:p>
    <w:p w14:paraId="2C3758E1" w14:textId="77777777" w:rsidR="000D7246" w:rsidRDefault="00DF6837">
      <w:pPr>
        <w:pStyle w:val="a"/>
        <w:numPr>
          <w:ilvl w:val="2"/>
          <w:numId w:val="20"/>
        </w:numPr>
      </w:pPr>
      <w:r>
        <w:t>Alt.2-2 One-step DL synchronization procedure</w:t>
      </w:r>
    </w:p>
    <w:p w14:paraId="62597917" w14:textId="77777777" w:rsidR="000D7246" w:rsidRDefault="00DF6837">
      <w:pPr>
        <w:pStyle w:val="a"/>
        <w:numPr>
          <w:ilvl w:val="3"/>
          <w:numId w:val="20"/>
        </w:numPr>
      </w:pPr>
      <w:r>
        <w:lastRenderedPageBreak/>
        <w:t>gNB activates TCI state(s), and then UE starts DL synchronization with the QCL source of the TCI states</w:t>
      </w:r>
    </w:p>
    <w:p w14:paraId="1D8760E4" w14:textId="77777777" w:rsidR="000D7246" w:rsidRDefault="00DF6837">
      <w:pPr>
        <w:pStyle w:val="a"/>
        <w:numPr>
          <w:ilvl w:val="1"/>
          <w:numId w:val="20"/>
        </w:numPr>
      </w:pPr>
      <w:bookmarkStart w:id="13" w:name="_Hlk132187643"/>
      <w:r>
        <w:t xml:space="preserve">Necessity for DL synchronization for TA: whether and how DL synchronized is performed before TA </w:t>
      </w:r>
    </w:p>
    <w:p w14:paraId="6D9CD621" w14:textId="77777777" w:rsidR="000D7246" w:rsidRDefault="00DF6837">
      <w:pPr>
        <w:pStyle w:val="a"/>
        <w:numPr>
          <w:ilvl w:val="1"/>
          <w:numId w:val="20"/>
        </w:numPr>
      </w:pPr>
      <w:r>
        <w:t>Applicability of CSI-RS (if agreed) in addition to SSB</w:t>
      </w:r>
    </w:p>
    <w:p w14:paraId="34CF9EE2" w14:textId="77777777" w:rsidR="000D7246" w:rsidRDefault="00DF6837">
      <w:pPr>
        <w:pStyle w:val="a"/>
        <w:numPr>
          <w:ilvl w:val="1"/>
          <w:numId w:val="20"/>
        </w:numPr>
      </w:pPr>
      <w:r>
        <w:t>RAN1 spec impact (UE capability, configuration, activation etc)</w:t>
      </w:r>
    </w:p>
    <w:p w14:paraId="1C0F1759" w14:textId="77777777" w:rsidR="000D7246" w:rsidRDefault="00DF6837">
      <w:pPr>
        <w:pStyle w:val="a"/>
        <w:numPr>
          <w:ilvl w:val="1"/>
          <w:numId w:val="20"/>
        </w:numPr>
      </w:pPr>
      <w:r>
        <w:t xml:space="preserve">Timing of TCI state activation, i.e. whether TCI state activation is performed before TCI state indication or together with TCI state indication. </w:t>
      </w:r>
    </w:p>
    <w:bookmarkEnd w:id="13"/>
    <w:p w14:paraId="09FF839B" w14:textId="77777777" w:rsidR="000D7246" w:rsidRDefault="00DF6837">
      <w:r>
        <w:t>The important aspects for the next meeting are clarified during the session as follows:</w:t>
      </w:r>
    </w:p>
    <w:p w14:paraId="2A6895B8" w14:textId="77777777" w:rsidR="000D7246" w:rsidRDefault="00DF6837">
      <w:pPr>
        <w:pStyle w:val="a"/>
        <w:numPr>
          <w:ilvl w:val="0"/>
          <w:numId w:val="11"/>
        </w:numPr>
      </w:pPr>
      <w:r>
        <w:t>Alternatives are just for study, and other alternatives are not precluded</w:t>
      </w:r>
    </w:p>
    <w:p w14:paraId="09448778" w14:textId="77777777" w:rsidR="000D7246" w:rsidRDefault="00DF6837">
      <w:pPr>
        <w:pStyle w:val="a"/>
        <w:numPr>
          <w:ilvl w:val="0"/>
          <w:numId w:val="11"/>
        </w:numPr>
      </w:pPr>
      <w:r>
        <w:t>DL synchronization in alt 2-1 is to find frame boundary and for TA management</w:t>
      </w:r>
    </w:p>
    <w:p w14:paraId="250DAEFB" w14:textId="77777777" w:rsidR="000D7246" w:rsidRDefault="00DF6837">
      <w:pPr>
        <w:pStyle w:val="a"/>
        <w:numPr>
          <w:ilvl w:val="0"/>
          <w:numId w:val="11"/>
        </w:numPr>
      </w:pPr>
      <w:r>
        <w:t>RAN1 spec impact includes, e.g. gNB indication of the cell(s) to maintain DL synchronization</w:t>
      </w:r>
    </w:p>
    <w:p w14:paraId="18FEA95B" w14:textId="77777777" w:rsidR="000D7246" w:rsidRDefault="00DF6837">
      <w:pPr>
        <w:pStyle w:val="a"/>
        <w:numPr>
          <w:ilvl w:val="0"/>
          <w:numId w:val="11"/>
        </w:numPr>
      </w:pPr>
      <w:r>
        <w:t xml:space="preserve">Agreement on this proposal is not necessary as the list of alternatives is not well formulated. Instead, it can be captured in the FL summary and used for the discussion in the next meeting. </w:t>
      </w:r>
    </w:p>
    <w:p w14:paraId="7CB3B72F" w14:textId="77777777" w:rsidR="000D7246" w:rsidRDefault="00DF6837">
      <w:pPr>
        <w:pStyle w:val="5"/>
      </w:pPr>
      <w:r>
        <w:t>[Conclusion at RAN1#112bis-e]</w:t>
      </w:r>
    </w:p>
    <w:p w14:paraId="15878FF2" w14:textId="77777777" w:rsidR="000D7246" w:rsidRDefault="00DF6837">
      <w:pPr>
        <w:rPr>
          <w:highlight w:val="green"/>
        </w:rPr>
      </w:pPr>
      <w:r>
        <w:rPr>
          <w:b/>
          <w:bCs/>
          <w:highlight w:val="green"/>
        </w:rPr>
        <w:t>Agreement</w:t>
      </w:r>
    </w:p>
    <w:p w14:paraId="0CA9F2C9" w14:textId="77777777" w:rsidR="000D7246" w:rsidRDefault="00DF6837">
      <w:r>
        <w:t>For the Rel-17 unified TCI based beam indication in Rel-18 LTM, at least Alt 1 is supported:</w:t>
      </w:r>
    </w:p>
    <w:p w14:paraId="6ED3C183" w14:textId="77777777" w:rsidR="000D7246" w:rsidRDefault="00DF6837">
      <w:pPr>
        <w:pStyle w:val="a"/>
        <w:numPr>
          <w:ilvl w:val="0"/>
          <w:numId w:val="26"/>
        </w:numPr>
        <w:spacing w:after="0" w:afterAutospacing="0"/>
        <w:rPr>
          <w:rFonts w:ascii="Calibri" w:hAnsi="Calibri" w:cs="Calibri"/>
          <w:sz w:val="22"/>
          <w:szCs w:val="22"/>
        </w:rPr>
      </w:pPr>
      <w:r>
        <w:rPr>
          <w:b/>
          <w:bCs/>
        </w:rPr>
        <w:t>Alt 1:</w:t>
      </w:r>
      <w:r>
        <w:t xml:space="preserve"> TCI state activation of a candidate cell is received before the reception of beam indication of the candidate cell, </w:t>
      </w:r>
    </w:p>
    <w:p w14:paraId="4CB3BD25" w14:textId="77777777" w:rsidR="000D7246" w:rsidRDefault="00DF6837">
      <w:pPr>
        <w:pStyle w:val="a"/>
        <w:numPr>
          <w:ilvl w:val="0"/>
          <w:numId w:val="26"/>
        </w:numPr>
        <w:spacing w:after="0" w:afterAutospacing="0"/>
      </w:pPr>
      <w:r>
        <w:rPr>
          <w:b/>
          <w:bCs/>
        </w:rPr>
        <w:t>Alt 2:</w:t>
      </w:r>
      <w:r>
        <w:t xml:space="preserve"> TCI state activation of a candidate cell is received together with the reception of beam indication of the candidate cell</w:t>
      </w:r>
    </w:p>
    <w:p w14:paraId="266C0657" w14:textId="77777777" w:rsidR="000D7246" w:rsidRDefault="00DF6837">
      <w:pPr>
        <w:pStyle w:val="a"/>
        <w:numPr>
          <w:ilvl w:val="1"/>
          <w:numId w:val="26"/>
        </w:numPr>
        <w:spacing w:after="0" w:afterAutospacing="0"/>
        <w:rPr>
          <w:rFonts w:ascii="游ゴシック" w:hAnsi="游ゴシック"/>
        </w:rPr>
      </w:pPr>
      <w:r>
        <w:t>FFS: signalling details for TCI state indication, if both activation and indication are done in the same MAC CE message carrying switch command</w:t>
      </w:r>
    </w:p>
    <w:p w14:paraId="193BFF8A" w14:textId="77777777" w:rsidR="000D7246" w:rsidRDefault="00DF6837">
      <w:pPr>
        <w:pStyle w:val="a"/>
        <w:numPr>
          <w:ilvl w:val="0"/>
          <w:numId w:val="26"/>
        </w:numPr>
        <w:spacing w:after="0" w:afterAutospacing="0"/>
      </w:pPr>
      <w:r>
        <w:rPr>
          <w:b/>
          <w:bCs/>
        </w:rPr>
        <w:t>Alt 3:</w:t>
      </w:r>
      <w:r>
        <w:t xml:space="preserve"> Alt 1 and/or Alt 2 can be supported based on the UE capability</w:t>
      </w:r>
    </w:p>
    <w:p w14:paraId="2DC712FF" w14:textId="77777777" w:rsidR="000D7246" w:rsidRDefault="00DF6837">
      <w:r>
        <w:rPr>
          <w:b/>
          <w:bCs/>
        </w:rPr>
        <w:t>FFS:</w:t>
      </w:r>
      <w:r>
        <w:t xml:space="preserve"> signalling details for TCI state activation</w:t>
      </w:r>
    </w:p>
    <w:p w14:paraId="49308D83" w14:textId="77777777" w:rsidR="000D7246" w:rsidRDefault="00DF6837">
      <w:r>
        <w:rPr>
          <w:b/>
          <w:bCs/>
        </w:rPr>
        <w:t>FFS:</w:t>
      </w:r>
      <w:r>
        <w:t xml:space="preserve"> For Alt 1, whether/how TCI state activation for candidate cell(s) is allowed</w:t>
      </w:r>
    </w:p>
    <w:p w14:paraId="66B1C25D" w14:textId="77777777" w:rsidR="000D7246" w:rsidRDefault="00DF6837">
      <w:r>
        <w:rPr>
          <w:b/>
          <w:bCs/>
        </w:rPr>
        <w:t>Note:</w:t>
      </w:r>
      <w:r>
        <w:t xml:space="preserve"> If scenarios 1 and 3 are to be supported other beam indication/TCI activation timing relationships are not precluded.</w:t>
      </w:r>
    </w:p>
    <w:p w14:paraId="4C7A5994" w14:textId="77777777" w:rsidR="000D7246" w:rsidRDefault="00DF6837">
      <w:pPr>
        <w:pStyle w:val="5"/>
      </w:pPr>
      <w:r>
        <w:t>[Conclusion at RAN1#113]</w:t>
      </w:r>
    </w:p>
    <w:p w14:paraId="0CCB5CE8" w14:textId="77777777" w:rsidR="000D7246" w:rsidRDefault="00DF6837">
      <w:pPr>
        <w:rPr>
          <w:lang w:val="en-US"/>
        </w:rPr>
      </w:pPr>
      <w:r>
        <w:rPr>
          <w:b/>
          <w:bCs/>
        </w:rPr>
        <w:t>Conclusion</w:t>
      </w:r>
    </w:p>
    <w:p w14:paraId="70B7F776" w14:textId="77777777" w:rsidR="000D7246" w:rsidRDefault="00DF6837">
      <w:pPr>
        <w:rPr>
          <w:lang w:val="en-US"/>
        </w:rPr>
      </w:pPr>
      <w:r>
        <w:t>For R18 LTM, in order to activate multiple joint TCI state or/and pair of (DL/UL) TCI states for candidate cell case, do not support TCI state activation together with beam indication of the candidate cell in the same MAC-CE message.</w:t>
      </w:r>
    </w:p>
    <w:p w14:paraId="5C9D5922" w14:textId="77777777" w:rsidR="000D7246" w:rsidRDefault="00DF6837">
      <w:pPr>
        <w:numPr>
          <w:ilvl w:val="0"/>
          <w:numId w:val="28"/>
        </w:numPr>
        <w:rPr>
          <w:lang w:val="en-US"/>
        </w:rPr>
      </w:pPr>
      <w:r>
        <w:rPr>
          <w:b/>
          <w:bCs/>
        </w:rPr>
        <w:t>FFS:</w:t>
      </w:r>
      <w:r>
        <w:t xml:space="preserve"> UE assumption on the active TCI states other than the indicated TCI state after the reception of the cell switch command.</w:t>
      </w:r>
    </w:p>
    <w:p w14:paraId="1B716384" w14:textId="77777777" w:rsidR="000D7246" w:rsidRDefault="00DF6837">
      <w:pPr>
        <w:rPr>
          <w:lang w:val="en-US"/>
        </w:rPr>
      </w:pPr>
      <w:r>
        <w:rPr>
          <w:highlight w:val="green"/>
        </w:rPr>
        <w:lastRenderedPageBreak/>
        <w:t>Agreement</w:t>
      </w:r>
      <w:r>
        <w:t> </w:t>
      </w:r>
    </w:p>
    <w:p w14:paraId="68038396" w14:textId="77777777" w:rsidR="000D7246" w:rsidRDefault="00DF6837">
      <w:pPr>
        <w:rPr>
          <w:lang w:val="en-US"/>
        </w:rPr>
      </w:pPr>
      <w:r>
        <w:t>A UE can be indicated and activated a single joint TCI state or a pair of UL/DL TCI state in the cell switch command.</w:t>
      </w:r>
    </w:p>
    <w:p w14:paraId="69DBFA04" w14:textId="77777777" w:rsidR="000D7246" w:rsidRDefault="000D7246">
      <w:pPr>
        <w:rPr>
          <w:lang w:val="en-US"/>
        </w:rPr>
      </w:pPr>
    </w:p>
    <w:p w14:paraId="37135434" w14:textId="77777777" w:rsidR="000D7246" w:rsidRDefault="00DF6837">
      <w:pPr>
        <w:pStyle w:val="5"/>
        <w:ind w:left="0" w:firstLineChars="0" w:firstLine="0"/>
      </w:pPr>
      <w:r>
        <w:t>[Summary of contributions]</w:t>
      </w:r>
    </w:p>
    <w:p w14:paraId="7B92262E" w14:textId="77777777" w:rsidR="000D7246" w:rsidRDefault="00DF6837">
      <w:pPr>
        <w:pStyle w:val="a"/>
        <w:numPr>
          <w:ilvl w:val="0"/>
          <w:numId w:val="11"/>
        </w:numPr>
      </w:pPr>
      <w:r>
        <w:t>Huawei</w:t>
      </w:r>
    </w:p>
    <w:p w14:paraId="30CFA401" w14:textId="77777777" w:rsidR="000D7246" w:rsidRDefault="00DF6837">
      <w:pPr>
        <w:pStyle w:val="a"/>
        <w:numPr>
          <w:ilvl w:val="1"/>
          <w:numId w:val="11"/>
        </w:numPr>
        <w:rPr>
          <w:bCs/>
          <w:iCs/>
        </w:rPr>
      </w:pPr>
      <w:r>
        <w:rPr>
          <w:lang w:eastAsia="zh-CN"/>
        </w:rPr>
        <w:t>For example, in</w:t>
      </w:r>
      <w:r>
        <w:t xml:space="preserve"> TS 38.306 section 4.2.7.2, the UE capability parameter </w:t>
      </w:r>
      <w:r>
        <w:rPr>
          <w:i/>
          <w:szCs w:val="18"/>
        </w:rPr>
        <w:t>unifiedJointTCI-r17</w:t>
      </w:r>
      <w:r>
        <w:rPr>
          <w:b/>
          <w:i/>
          <w:szCs w:val="18"/>
        </w:rPr>
        <w:t xml:space="preserve"> </w:t>
      </w:r>
      <w:r>
        <w:rPr>
          <w:szCs w:val="18"/>
        </w:rPr>
        <w:t xml:space="preserve">is using for indicating </w:t>
      </w:r>
      <w:r>
        <w:rPr>
          <w:bCs/>
          <w:iCs/>
          <w:szCs w:val="18"/>
        </w:rPr>
        <w:t xml:space="preserve">the support of unified TCI state operation and this signaling comprises </w:t>
      </w:r>
      <w:r>
        <w:rPr>
          <w:bCs/>
          <w:i/>
          <w:iCs/>
          <w:szCs w:val="18"/>
        </w:rPr>
        <w:t>maxConfiguredJointTCI-r17</w:t>
      </w:r>
      <w:r>
        <w:rPr>
          <w:bCs/>
          <w:iCs/>
          <w:szCs w:val="18"/>
        </w:rPr>
        <w:t xml:space="preserve"> indicates the maximum number of configured joint TCI states per BWP per CC in a band and </w:t>
      </w:r>
      <w:r>
        <w:rPr>
          <w:bCs/>
          <w:i/>
          <w:iCs/>
          <w:szCs w:val="18"/>
        </w:rPr>
        <w:t>maxActivatedTCIAcrossCC-r17</w:t>
      </w:r>
      <w:r>
        <w:rPr>
          <w:bCs/>
          <w:iCs/>
          <w:szCs w:val="18"/>
        </w:rPr>
        <w:t xml:space="preserve"> indicates the maximum number of MAC-CE activated joint TCI states across all CC(s) in a band.</w:t>
      </w:r>
      <w:r>
        <w:t xml:space="preserve"> Candidate values includes 1, 2, 4, 8, and 16. </w:t>
      </w:r>
    </w:p>
    <w:p w14:paraId="28D3866B" w14:textId="77777777" w:rsidR="000D7246" w:rsidRDefault="00DF6837">
      <w:pPr>
        <w:pStyle w:val="a"/>
        <w:numPr>
          <w:ilvl w:val="1"/>
          <w:numId w:val="11"/>
        </w:numPr>
        <w:rPr>
          <w:bCs/>
          <w:iCs/>
        </w:rPr>
      </w:pPr>
      <w:r>
        <w:rPr>
          <w:bCs/>
          <w:iCs/>
        </w:rPr>
        <w:t>For TCI activation of candidate cell before cell switch, the capability of total number activated TCI states across serving cells and candidate cells should be reported by UE. FFS, number of activated TCI states per candidate cell or across all candidate cells</w:t>
      </w:r>
    </w:p>
    <w:p w14:paraId="55D8785B" w14:textId="77777777" w:rsidR="000D7246" w:rsidRDefault="00DF6837">
      <w:pPr>
        <w:pStyle w:val="a"/>
        <w:numPr>
          <w:ilvl w:val="0"/>
          <w:numId w:val="11"/>
        </w:numPr>
        <w:rPr>
          <w:bCs/>
          <w:iCs/>
        </w:rPr>
      </w:pPr>
      <w:r>
        <w:rPr>
          <w:bCs/>
          <w:iCs/>
        </w:rPr>
        <w:t>Ericsson</w:t>
      </w:r>
    </w:p>
    <w:p w14:paraId="6C8E31D1" w14:textId="77777777" w:rsidR="000D7246" w:rsidRDefault="00DF6837">
      <w:pPr>
        <w:pStyle w:val="a"/>
        <w:numPr>
          <w:ilvl w:val="1"/>
          <w:numId w:val="11"/>
        </w:numPr>
        <w:rPr>
          <w:bCs/>
          <w:iCs/>
        </w:rPr>
      </w:pPr>
      <w:r>
        <w:rPr>
          <w:bCs/>
          <w:iCs/>
        </w:rPr>
        <w:t>Do not support indication of separate UL/DL TCI states in the beam indication.</w:t>
      </w:r>
    </w:p>
    <w:p w14:paraId="261A1B4F" w14:textId="77777777" w:rsidR="000D7246" w:rsidRDefault="00DF6837">
      <w:pPr>
        <w:pStyle w:val="a"/>
        <w:numPr>
          <w:ilvl w:val="1"/>
          <w:numId w:val="11"/>
        </w:numPr>
      </w:pPr>
      <w:r>
        <w:t>At the reception of a PDCCH order triggering a PRACH transmission with a reference to a certain SSB, the UE activates the TCI state corresponding to that SSB.</w:t>
      </w:r>
    </w:p>
    <w:p w14:paraId="52966D41" w14:textId="77777777" w:rsidR="000D7246" w:rsidRDefault="00DF6837">
      <w:pPr>
        <w:pStyle w:val="a"/>
        <w:numPr>
          <w:ilvl w:val="0"/>
          <w:numId w:val="11"/>
        </w:numPr>
        <w:rPr>
          <w:lang w:val="en-US"/>
        </w:rPr>
      </w:pPr>
      <w:r>
        <w:rPr>
          <w:lang w:val="en-US"/>
        </w:rPr>
        <w:t>ZTE</w:t>
      </w:r>
    </w:p>
    <w:p w14:paraId="6FEA425C" w14:textId="77777777" w:rsidR="000D7246" w:rsidRDefault="00DF6837">
      <w:pPr>
        <w:pStyle w:val="a"/>
        <w:numPr>
          <w:ilvl w:val="1"/>
          <w:numId w:val="11"/>
        </w:numPr>
        <w:rPr>
          <w:bCs/>
          <w:iCs/>
        </w:rPr>
      </w:pPr>
      <w:r>
        <w:rPr>
          <w:bCs/>
          <w:iCs/>
        </w:rPr>
        <w:t>For the Rel-17 unified TCI based beam indication in Rel-18 LTM, TCI state for any candidate cells (not just for target cell) can be activated before cell switch command.</w:t>
      </w:r>
    </w:p>
    <w:p w14:paraId="0900A4E8" w14:textId="77777777" w:rsidR="000D7246" w:rsidRDefault="00DF6837">
      <w:pPr>
        <w:pStyle w:val="a"/>
        <w:numPr>
          <w:ilvl w:val="1"/>
          <w:numId w:val="11"/>
        </w:numPr>
        <w:rPr>
          <w:bCs/>
          <w:iCs/>
        </w:rPr>
      </w:pPr>
      <w:r>
        <w:rPr>
          <w:bCs/>
          <w:iCs/>
        </w:rPr>
        <w:t>For the Rel-17 unified TCI based beam indication in Rel-18 LTM, at most 8 TCI state index pairs can be activated.</w:t>
      </w:r>
    </w:p>
    <w:p w14:paraId="78C317E4" w14:textId="77777777" w:rsidR="000D7246" w:rsidRDefault="00DF6837">
      <w:pPr>
        <w:pStyle w:val="a"/>
        <w:numPr>
          <w:ilvl w:val="0"/>
          <w:numId w:val="11"/>
        </w:numPr>
        <w:rPr>
          <w:bCs/>
          <w:iCs/>
        </w:rPr>
      </w:pPr>
      <w:r>
        <w:rPr>
          <w:bCs/>
          <w:iCs/>
        </w:rPr>
        <w:t>Spreadtrum</w:t>
      </w:r>
    </w:p>
    <w:p w14:paraId="6F788E32" w14:textId="77777777" w:rsidR="000D7246" w:rsidRDefault="00DF6837">
      <w:pPr>
        <w:pStyle w:val="a"/>
        <w:numPr>
          <w:ilvl w:val="1"/>
          <w:numId w:val="11"/>
        </w:numPr>
        <w:rPr>
          <w:bCs/>
          <w:iCs/>
        </w:rPr>
      </w:pPr>
      <w:r>
        <w:t xml:space="preserve">For the assumption on the active TCI states other than the indicated TCI state after the reception of the cell switch command, after cell switching command, </w:t>
      </w:r>
    </w:p>
    <w:p w14:paraId="7EF4047A" w14:textId="77777777" w:rsidR="000D7246" w:rsidRDefault="00DF6837">
      <w:pPr>
        <w:pStyle w:val="a"/>
        <w:numPr>
          <w:ilvl w:val="2"/>
          <w:numId w:val="11"/>
        </w:numPr>
        <w:rPr>
          <w:bCs/>
          <w:iCs/>
        </w:rPr>
      </w:pPr>
      <w:r>
        <w:t xml:space="preserve">If the TCI state does not belong to the target cell, UE assume those TCI state are dis-active after CSC. </w:t>
      </w:r>
    </w:p>
    <w:p w14:paraId="725CC74F" w14:textId="77777777" w:rsidR="000D7246" w:rsidRDefault="00DF6837">
      <w:pPr>
        <w:pStyle w:val="a"/>
        <w:numPr>
          <w:ilvl w:val="2"/>
          <w:numId w:val="11"/>
        </w:numPr>
        <w:rPr>
          <w:bCs/>
          <w:iCs/>
        </w:rPr>
      </w:pPr>
      <w:r>
        <w:t>If the TCI state belongs to the target cell, they are still active TCI states.</w:t>
      </w:r>
    </w:p>
    <w:p w14:paraId="6C571FCD" w14:textId="77777777" w:rsidR="000D7246" w:rsidRDefault="00DF6837">
      <w:pPr>
        <w:pStyle w:val="a"/>
        <w:numPr>
          <w:ilvl w:val="1"/>
          <w:numId w:val="11"/>
        </w:numPr>
        <w:rPr>
          <w:bCs/>
          <w:iCs/>
        </w:rPr>
      </w:pPr>
      <w:r>
        <w:t>Do not support PDCCH order to activate TCI state before the cell switch command.</w:t>
      </w:r>
    </w:p>
    <w:p w14:paraId="656BF049" w14:textId="77777777" w:rsidR="000D7246" w:rsidRDefault="00DF6837">
      <w:pPr>
        <w:pStyle w:val="a"/>
        <w:numPr>
          <w:ilvl w:val="0"/>
          <w:numId w:val="11"/>
        </w:numPr>
        <w:rPr>
          <w:bCs/>
          <w:iCs/>
        </w:rPr>
      </w:pPr>
      <w:r>
        <w:t>Vivo</w:t>
      </w:r>
    </w:p>
    <w:p w14:paraId="78EE0140" w14:textId="77777777" w:rsidR="000D7246" w:rsidRDefault="00DF6837">
      <w:pPr>
        <w:pStyle w:val="a"/>
        <w:numPr>
          <w:ilvl w:val="1"/>
          <w:numId w:val="11"/>
        </w:numPr>
        <w:rPr>
          <w:bCs/>
          <w:iCs/>
        </w:rPr>
      </w:pPr>
      <w:r>
        <w:rPr>
          <w:bCs/>
          <w:iCs/>
        </w:rPr>
        <w:t xml:space="preserve">Support mixed state pool for LTM, i.e., some TCI states in the TCI state pool are associated with candidate cells and other TCI states in the TCI state pool are associated with the serving cell.   </w:t>
      </w:r>
    </w:p>
    <w:p w14:paraId="5DB2E132" w14:textId="77777777" w:rsidR="000D7246" w:rsidRDefault="00DF6837">
      <w:pPr>
        <w:pStyle w:val="a"/>
        <w:numPr>
          <w:ilvl w:val="1"/>
          <w:numId w:val="11"/>
        </w:numPr>
        <w:rPr>
          <w:bCs/>
          <w:iCs/>
        </w:rPr>
      </w:pPr>
      <w:r>
        <w:t xml:space="preserve">UE is not capable to maintain beam tracking for the activated TCI states other than the indicated TCI state after the reception of the cell switch command, as MAC </w:t>
      </w:r>
      <w:r>
        <w:rPr>
          <w:rFonts w:hint="eastAsia"/>
        </w:rPr>
        <w:t>reset</w:t>
      </w:r>
      <w:r>
        <w:t xml:space="preserve"> is always performed after receiving the cell switch command.</w:t>
      </w:r>
    </w:p>
    <w:p w14:paraId="32761933" w14:textId="77777777" w:rsidR="000D7246" w:rsidRDefault="00DF6837">
      <w:pPr>
        <w:pStyle w:val="a"/>
        <w:numPr>
          <w:ilvl w:val="1"/>
          <w:numId w:val="11"/>
        </w:numPr>
        <w:rPr>
          <w:bCs/>
          <w:iCs/>
        </w:rPr>
      </w:pPr>
      <w:r>
        <w:rPr>
          <w:bCs/>
          <w:iCs/>
        </w:rPr>
        <w:t xml:space="preserve">Do not support using PDCCH order from serving cell to activate TCI state for candidate cell. </w:t>
      </w:r>
    </w:p>
    <w:p w14:paraId="77B191CA" w14:textId="77777777" w:rsidR="000D7246" w:rsidRDefault="00DF6837">
      <w:pPr>
        <w:pStyle w:val="a"/>
        <w:numPr>
          <w:ilvl w:val="2"/>
          <w:numId w:val="11"/>
        </w:numPr>
        <w:rPr>
          <w:bCs/>
          <w:iCs/>
        </w:rPr>
      </w:pPr>
      <w:r>
        <w:rPr>
          <w:rFonts w:eastAsiaTheme="minorEastAsia"/>
          <w:lang w:eastAsia="zh-CN"/>
        </w:rPr>
        <w:t>For a UE not supporting early TA acquisition for candidate cell, it cannot be used.</w:t>
      </w:r>
    </w:p>
    <w:p w14:paraId="7232F189" w14:textId="77777777" w:rsidR="000D7246" w:rsidRDefault="00DF6837">
      <w:pPr>
        <w:pStyle w:val="a"/>
        <w:numPr>
          <w:ilvl w:val="0"/>
          <w:numId w:val="11"/>
        </w:numPr>
        <w:spacing w:before="120" w:after="120"/>
      </w:pPr>
      <w:r>
        <w:t>Nokia</w:t>
      </w:r>
    </w:p>
    <w:p w14:paraId="2768F80D" w14:textId="77777777" w:rsidR="000D7246" w:rsidRDefault="00DF6837">
      <w:pPr>
        <w:pStyle w:val="a"/>
        <w:numPr>
          <w:ilvl w:val="1"/>
          <w:numId w:val="11"/>
        </w:numPr>
        <w:spacing w:before="120" w:after="120"/>
      </w:pPr>
      <w:r>
        <w:lastRenderedPageBreak/>
        <w:t>Prior TCI activation before the indication reduces the handover latency, and at the time of TCI activation, the target cell and the beam to be used for cell switch may not be known exactly.</w:t>
      </w:r>
    </w:p>
    <w:p w14:paraId="0100D821" w14:textId="77777777" w:rsidR="000D7246" w:rsidRDefault="00DF6837">
      <w:pPr>
        <w:pStyle w:val="a"/>
        <w:numPr>
          <w:ilvl w:val="2"/>
          <w:numId w:val="11"/>
        </w:numPr>
        <w:spacing w:before="120" w:after="120"/>
        <w:rPr>
          <w:b/>
          <w:bCs/>
        </w:rPr>
      </w:pPr>
      <w:r>
        <w:t xml:space="preserve">TCI activation for more than one LTM candidate cells including the candidate cells other than the target cell is supported. </w:t>
      </w:r>
    </w:p>
    <w:p w14:paraId="18700F75" w14:textId="77777777" w:rsidR="000D7246" w:rsidRDefault="00DF6837">
      <w:pPr>
        <w:pStyle w:val="a"/>
        <w:numPr>
          <w:ilvl w:val="1"/>
          <w:numId w:val="11"/>
        </w:numPr>
        <w:rPr>
          <w:bCs/>
          <w:iCs/>
        </w:rPr>
      </w:pPr>
      <w:r>
        <w:rPr>
          <w:bCs/>
          <w:iCs/>
        </w:rPr>
        <w:t>TCI activation command for LTM candidate cell may indicate the LTM candidate cell and the associated TCI states to be activated.</w:t>
      </w:r>
    </w:p>
    <w:p w14:paraId="1E0DA817" w14:textId="77777777" w:rsidR="000D7246" w:rsidRDefault="00DF6837">
      <w:pPr>
        <w:pStyle w:val="a"/>
        <w:numPr>
          <w:ilvl w:val="1"/>
          <w:numId w:val="11"/>
        </w:numPr>
        <w:rPr>
          <w:bCs/>
          <w:iCs/>
        </w:rPr>
      </w:pPr>
      <w:r>
        <w:rPr>
          <w:bCs/>
          <w:iCs/>
        </w:rPr>
        <w:t>In order to provide LTM specific TCI activation before the cell switch command, UE supporting LTM has to support at least joint unified TCI states with one activated TCI state associated with LTM candidate cell(s). The detailed discussion on additional capability support can be left for UE capability sessions.</w:t>
      </w:r>
    </w:p>
    <w:p w14:paraId="0CF63C42" w14:textId="77777777" w:rsidR="000D7246" w:rsidRDefault="00DF6837">
      <w:pPr>
        <w:pStyle w:val="a"/>
        <w:numPr>
          <w:ilvl w:val="2"/>
          <w:numId w:val="11"/>
        </w:numPr>
        <w:rPr>
          <w:bCs/>
          <w:i/>
        </w:rPr>
      </w:pPr>
      <w:r>
        <w:rPr>
          <w:bCs/>
          <w:i/>
        </w:rPr>
        <w:t>FL: this is a good topic for UE capability discussion</w:t>
      </w:r>
    </w:p>
    <w:p w14:paraId="5D726D27" w14:textId="77777777" w:rsidR="000D7246" w:rsidRDefault="00DF6837">
      <w:pPr>
        <w:pStyle w:val="a"/>
        <w:numPr>
          <w:ilvl w:val="1"/>
          <w:numId w:val="11"/>
        </w:numPr>
        <w:rPr>
          <w:iCs/>
        </w:rPr>
      </w:pPr>
      <w:r>
        <w:rPr>
          <w:lang w:eastAsia="zh-CN"/>
        </w:rPr>
        <w:t>Beam indication in the cell switch command referring to one of the activated TCI states, is used only for the indication purpose, i.e., not for both indication and activation.</w:t>
      </w:r>
    </w:p>
    <w:p w14:paraId="09D26A12" w14:textId="77777777" w:rsidR="000D7246" w:rsidRDefault="00DF6837">
      <w:pPr>
        <w:pStyle w:val="a"/>
        <w:numPr>
          <w:ilvl w:val="2"/>
          <w:numId w:val="11"/>
        </w:numPr>
        <w:rPr>
          <w:i/>
          <w:iCs/>
        </w:rPr>
      </w:pPr>
      <w:r>
        <w:rPr>
          <w:i/>
          <w:iCs/>
          <w:lang w:eastAsia="zh-CN"/>
        </w:rPr>
        <w:t>FL: this is something we should discuss. What happen if gNB indicates a TCI state that is not activated before cell switch command. Does this mean activation + indication?</w:t>
      </w:r>
    </w:p>
    <w:p w14:paraId="683BD7C1" w14:textId="77777777" w:rsidR="000D7246" w:rsidRDefault="00DF6837">
      <w:pPr>
        <w:pStyle w:val="a"/>
        <w:numPr>
          <w:ilvl w:val="1"/>
          <w:numId w:val="11"/>
        </w:numPr>
        <w:rPr>
          <w:iCs/>
          <w:color w:val="000000" w:themeColor="text1"/>
        </w:rPr>
      </w:pPr>
      <w:r>
        <w:rPr>
          <w:iCs/>
          <w:color w:val="000000" w:themeColor="text1"/>
        </w:rPr>
        <w:t>RAN1 to select one or more of the following alternatives on the UE assumption for activated TCI states upon the cell switch. To support this operation, there may be also network signaling between source and target cell(s) to synchronize the active TCI states assumed by the UE and that target cells.</w:t>
      </w:r>
    </w:p>
    <w:p w14:paraId="5AD0EF30" w14:textId="77777777" w:rsidR="000D7246" w:rsidRDefault="00DF6837">
      <w:pPr>
        <w:pStyle w:val="a"/>
        <w:numPr>
          <w:ilvl w:val="2"/>
          <w:numId w:val="11"/>
        </w:numPr>
        <w:rPr>
          <w:iCs/>
          <w:color w:val="000000" w:themeColor="text1"/>
        </w:rPr>
      </w:pPr>
      <w:r>
        <w:rPr>
          <w:iCs/>
          <w:color w:val="000000" w:themeColor="text1"/>
        </w:rPr>
        <w:t>Alt-1: Upon the cell switch to the target cell, UE may consider the TCI states of the target cell activated before the cell switch as valid for intra/inter-cell beam management within the target cell (new serving cell). For all other candidate cells, the TCI states are not considered to be active anymore.</w:t>
      </w:r>
    </w:p>
    <w:p w14:paraId="1C74E9BE" w14:textId="77777777" w:rsidR="000D7246" w:rsidRDefault="00DF6837">
      <w:pPr>
        <w:pStyle w:val="a"/>
        <w:numPr>
          <w:ilvl w:val="2"/>
          <w:numId w:val="11"/>
        </w:numPr>
        <w:rPr>
          <w:iCs/>
          <w:color w:val="000000" w:themeColor="text1"/>
        </w:rPr>
      </w:pPr>
      <w:r>
        <w:rPr>
          <w:iCs/>
          <w:color w:val="000000" w:themeColor="text1"/>
        </w:rPr>
        <w:t>Alt-2: Upon the cell switch, UE may retain all the activated TCI states given before the cell switch.</w:t>
      </w:r>
    </w:p>
    <w:p w14:paraId="4C37E7AD" w14:textId="77777777" w:rsidR="000D7246" w:rsidRDefault="00DF6837">
      <w:pPr>
        <w:pStyle w:val="a"/>
        <w:numPr>
          <w:ilvl w:val="2"/>
          <w:numId w:val="11"/>
        </w:numPr>
        <w:rPr>
          <w:iCs/>
          <w:color w:val="000000" w:themeColor="text1"/>
        </w:rPr>
      </w:pPr>
      <w:r>
        <w:rPr>
          <w:iCs/>
          <w:color w:val="000000" w:themeColor="text1"/>
        </w:rPr>
        <w:t>Alt-3: The UE may be configured (e.g., in RRC or in the cell switch command) whether the activated TCI states are to be maintained/retained after the cell switch. The configuration can be cell specific.</w:t>
      </w:r>
    </w:p>
    <w:p w14:paraId="17BFC6E5" w14:textId="77777777" w:rsidR="000D7246" w:rsidRDefault="00DF6837">
      <w:pPr>
        <w:pStyle w:val="a"/>
        <w:numPr>
          <w:ilvl w:val="0"/>
          <w:numId w:val="11"/>
        </w:numPr>
        <w:rPr>
          <w:iCs/>
        </w:rPr>
      </w:pPr>
      <w:r>
        <w:rPr>
          <w:iCs/>
        </w:rPr>
        <w:t>CMCC</w:t>
      </w:r>
    </w:p>
    <w:p w14:paraId="333DFA03" w14:textId="77777777" w:rsidR="000D7246" w:rsidRDefault="00DF6837">
      <w:pPr>
        <w:pStyle w:val="a"/>
        <w:numPr>
          <w:ilvl w:val="1"/>
          <w:numId w:val="11"/>
        </w:numPr>
        <w:rPr>
          <w:iCs/>
        </w:rPr>
      </w:pPr>
      <w:r>
        <w:t>Support the Alt 1, both legacy TCI state lists provided under ServingCellConfig(s) and the TCI state list(s) for candidate cells are valid.</w:t>
      </w:r>
    </w:p>
    <w:p w14:paraId="6BAD0F1E" w14:textId="77777777" w:rsidR="000D7246" w:rsidRDefault="00DF6837">
      <w:pPr>
        <w:pStyle w:val="a"/>
        <w:numPr>
          <w:ilvl w:val="2"/>
          <w:numId w:val="11"/>
        </w:numPr>
        <w:rPr>
          <w:iCs/>
        </w:rPr>
      </w:pPr>
      <w:r>
        <w:t xml:space="preserve">Regarding the TCI state list for LTM, </w:t>
      </w:r>
    </w:p>
    <w:p w14:paraId="6929DD6B" w14:textId="77777777" w:rsidR="000D7246" w:rsidRDefault="00DF6837">
      <w:pPr>
        <w:pStyle w:val="a"/>
        <w:numPr>
          <w:ilvl w:val="3"/>
          <w:numId w:val="11"/>
        </w:numPr>
        <w:rPr>
          <w:iCs/>
        </w:rPr>
      </w:pPr>
      <w:r>
        <w:t>For a UE configured with TCI state list(s) for LTM, support alt.1</w:t>
      </w:r>
    </w:p>
    <w:p w14:paraId="062044E4" w14:textId="77777777" w:rsidR="000D7246" w:rsidRDefault="00DF6837">
      <w:pPr>
        <w:pStyle w:val="a"/>
        <w:numPr>
          <w:ilvl w:val="4"/>
          <w:numId w:val="11"/>
        </w:numPr>
        <w:rPr>
          <w:iCs/>
        </w:rPr>
      </w:pPr>
      <w:r>
        <w:t xml:space="preserve">Alt 1: Both the legacy TCI state lists provided under ServingCellConfig(s) (i.e. dl-OrJoint-TCIStateList and ul-TCI-StateList for Rel-17) and the TCI state list(s) for candidate cells are valid, and the TCI states in these lists can be activated simultaneously </w:t>
      </w:r>
    </w:p>
    <w:p w14:paraId="1EFF8B56" w14:textId="77777777" w:rsidR="000D7246" w:rsidRDefault="00DF6837">
      <w:pPr>
        <w:pStyle w:val="a"/>
        <w:numPr>
          <w:ilvl w:val="1"/>
          <w:numId w:val="11"/>
        </w:numPr>
        <w:rPr>
          <w:iCs/>
        </w:rPr>
      </w:pPr>
      <w:r>
        <w:rPr>
          <w:iCs/>
        </w:rPr>
        <w:t>Both Alt1 2 step DL sync procedure and the Alt 2-2 from the RAN1#112 conclusion can work.</w:t>
      </w:r>
    </w:p>
    <w:p w14:paraId="4C913809" w14:textId="77777777" w:rsidR="000D7246" w:rsidRDefault="00DF6837">
      <w:pPr>
        <w:pStyle w:val="a"/>
        <w:numPr>
          <w:ilvl w:val="2"/>
          <w:numId w:val="11"/>
        </w:numPr>
        <w:rPr>
          <w:iCs/>
        </w:rPr>
      </w:pPr>
      <w:r>
        <w:rPr>
          <w:iCs/>
        </w:rPr>
        <w:t>Alt.1 Two-step DL synchronization procedure</w:t>
      </w:r>
    </w:p>
    <w:p w14:paraId="7A1F8A48" w14:textId="77777777" w:rsidR="000D7246" w:rsidRDefault="00DF6837">
      <w:pPr>
        <w:pStyle w:val="a"/>
        <w:numPr>
          <w:ilvl w:val="3"/>
          <w:numId w:val="11"/>
        </w:numPr>
        <w:rPr>
          <w:iCs/>
        </w:rPr>
      </w:pPr>
      <w:r>
        <w:rPr>
          <w:iCs/>
        </w:rPr>
        <w:t>UE maintains DL synchronization (to find frame boundary and for TA management) with SSB after L1 measurement and then</w:t>
      </w:r>
    </w:p>
    <w:p w14:paraId="2708E445" w14:textId="77777777" w:rsidR="000D7246" w:rsidRDefault="00DF6837">
      <w:pPr>
        <w:pStyle w:val="a"/>
        <w:numPr>
          <w:ilvl w:val="3"/>
          <w:numId w:val="11"/>
        </w:numPr>
        <w:rPr>
          <w:iCs/>
        </w:rPr>
      </w:pPr>
      <w:r>
        <w:rPr>
          <w:iCs/>
        </w:rPr>
        <w:t>gNB activates TCI state(s), and then the UE starts DL synchronization (for PDSCH/PDCCH reception) with the QCL source of the TCI states</w:t>
      </w:r>
    </w:p>
    <w:p w14:paraId="1B29E523" w14:textId="77777777" w:rsidR="000D7246" w:rsidRDefault="00DF6837">
      <w:pPr>
        <w:pStyle w:val="a"/>
        <w:numPr>
          <w:ilvl w:val="2"/>
          <w:numId w:val="11"/>
        </w:numPr>
        <w:rPr>
          <w:iCs/>
        </w:rPr>
      </w:pPr>
      <w:r>
        <w:rPr>
          <w:iCs/>
        </w:rPr>
        <w:t>Alt.2-2 One-step DL synchronization procedure</w:t>
      </w:r>
    </w:p>
    <w:p w14:paraId="314840CA" w14:textId="77777777" w:rsidR="000D7246" w:rsidRDefault="00DF6837">
      <w:pPr>
        <w:pStyle w:val="a"/>
        <w:numPr>
          <w:ilvl w:val="3"/>
          <w:numId w:val="11"/>
        </w:numPr>
        <w:rPr>
          <w:iCs/>
        </w:rPr>
      </w:pPr>
      <w:r>
        <w:rPr>
          <w:iCs/>
        </w:rPr>
        <w:lastRenderedPageBreak/>
        <w:t>gNB activates TCI state(s), and then UE starts DL synchronization with the QCL source of the TCI states</w:t>
      </w:r>
    </w:p>
    <w:p w14:paraId="3BEA4D64" w14:textId="77777777" w:rsidR="000D7246" w:rsidRDefault="00DF6837">
      <w:pPr>
        <w:pStyle w:val="a"/>
        <w:numPr>
          <w:ilvl w:val="1"/>
          <w:numId w:val="11"/>
        </w:numPr>
        <w:rPr>
          <w:iCs/>
        </w:rPr>
      </w:pPr>
      <w:r>
        <w:rPr>
          <w:iCs/>
        </w:rPr>
        <w:t>After the L1 measurement, UE can maintain DL synchronization. But how many candidate cells and how long can UE maintain DL synchronization depends on UE’s capabilities or implementation.</w:t>
      </w:r>
    </w:p>
    <w:p w14:paraId="26A7BE29" w14:textId="77777777" w:rsidR="000D7246" w:rsidRDefault="00DF6837">
      <w:pPr>
        <w:pStyle w:val="a"/>
        <w:numPr>
          <w:ilvl w:val="1"/>
          <w:numId w:val="11"/>
        </w:numPr>
        <w:rPr>
          <w:iCs/>
        </w:rPr>
      </w:pPr>
      <w:r>
        <w:rPr>
          <w:iCs/>
        </w:rPr>
        <w:t>After the TCI activations, whether UE need to perform DL synchronization depends on UE’s implementation.</w:t>
      </w:r>
    </w:p>
    <w:p w14:paraId="0C36F3A7" w14:textId="77777777" w:rsidR="000D7246" w:rsidRDefault="00DF6837">
      <w:pPr>
        <w:pStyle w:val="a"/>
        <w:numPr>
          <w:ilvl w:val="1"/>
          <w:numId w:val="11"/>
        </w:numPr>
        <w:rPr>
          <w:iCs/>
        </w:rPr>
      </w:pPr>
      <w:r>
        <w:rPr>
          <w:iCs/>
        </w:rPr>
        <w:t>2-step DL synchronization for LTM can be supported.</w:t>
      </w:r>
    </w:p>
    <w:p w14:paraId="332E0F75" w14:textId="77777777" w:rsidR="000D7246" w:rsidRDefault="00DF6837">
      <w:pPr>
        <w:pStyle w:val="a"/>
        <w:numPr>
          <w:ilvl w:val="2"/>
          <w:numId w:val="11"/>
        </w:numPr>
        <w:rPr>
          <w:iCs/>
        </w:rPr>
      </w:pPr>
      <w:r>
        <w:rPr>
          <w:iCs/>
        </w:rPr>
        <w:t>Step 1: UE maintains DL synchronization after L1 measurement.</w:t>
      </w:r>
    </w:p>
    <w:p w14:paraId="0913C16A" w14:textId="77777777" w:rsidR="000D7246" w:rsidRDefault="00DF6837">
      <w:pPr>
        <w:pStyle w:val="a"/>
        <w:numPr>
          <w:ilvl w:val="2"/>
          <w:numId w:val="11"/>
        </w:numPr>
        <w:rPr>
          <w:iCs/>
        </w:rPr>
      </w:pPr>
      <w:r>
        <w:rPr>
          <w:iCs/>
        </w:rPr>
        <w:t>Step 2: UE starts to acquire QCL information for PDSCH/PDCCH reception based on the activated TCI states.</w:t>
      </w:r>
    </w:p>
    <w:p w14:paraId="55EFC50A" w14:textId="77777777" w:rsidR="000D7246" w:rsidRDefault="00DF6837">
      <w:pPr>
        <w:pStyle w:val="a"/>
        <w:numPr>
          <w:ilvl w:val="0"/>
          <w:numId w:val="11"/>
        </w:numPr>
        <w:rPr>
          <w:iCs/>
        </w:rPr>
      </w:pPr>
      <w:r>
        <w:rPr>
          <w:iCs/>
        </w:rPr>
        <w:t>KDDI</w:t>
      </w:r>
    </w:p>
    <w:p w14:paraId="6A67000D" w14:textId="77777777" w:rsidR="000D7246" w:rsidRDefault="00DF6837">
      <w:pPr>
        <w:pStyle w:val="a"/>
        <w:numPr>
          <w:ilvl w:val="1"/>
          <w:numId w:val="11"/>
        </w:numPr>
        <w:rPr>
          <w:iCs/>
        </w:rPr>
      </w:pPr>
      <w:r>
        <w:rPr>
          <w:iCs/>
        </w:rPr>
        <w:t xml:space="preserve">TCI state to the target cell can be configured in RRC, activated with MAC CE or </w:t>
      </w:r>
      <w:r>
        <w:rPr>
          <w:iCs/>
          <w:u w:val="single"/>
        </w:rPr>
        <w:t>triggered with DCI.</w:t>
      </w:r>
    </w:p>
    <w:p w14:paraId="0C79D063" w14:textId="77777777" w:rsidR="000D7246" w:rsidRDefault="00DF6837">
      <w:pPr>
        <w:pStyle w:val="a"/>
        <w:numPr>
          <w:ilvl w:val="1"/>
          <w:numId w:val="11"/>
        </w:numPr>
        <w:rPr>
          <w:iCs/>
        </w:rPr>
      </w:pPr>
      <w:r>
        <w:rPr>
          <w:iCs/>
        </w:rPr>
        <w:t>PDCCH order for candidate cell can be used for TCI state activation before the cell switch command.</w:t>
      </w:r>
    </w:p>
    <w:p w14:paraId="383C1B64" w14:textId="77777777" w:rsidR="000D7246" w:rsidRDefault="00DF6837">
      <w:pPr>
        <w:pStyle w:val="a"/>
        <w:numPr>
          <w:ilvl w:val="0"/>
          <w:numId w:val="11"/>
        </w:numPr>
        <w:rPr>
          <w:iCs/>
        </w:rPr>
      </w:pPr>
      <w:r>
        <w:rPr>
          <w:iCs/>
        </w:rPr>
        <w:t>NTT DOCOMO</w:t>
      </w:r>
    </w:p>
    <w:p w14:paraId="74F3925B" w14:textId="77777777" w:rsidR="000D7246" w:rsidRDefault="00DF6837">
      <w:pPr>
        <w:pStyle w:val="a"/>
        <w:numPr>
          <w:ilvl w:val="1"/>
          <w:numId w:val="11"/>
        </w:numPr>
        <w:rPr>
          <w:iCs/>
        </w:rPr>
      </w:pPr>
      <w:r>
        <w:rPr>
          <w:iCs/>
        </w:rPr>
        <w:t>Do not support to use PDCCH order for TCI state activation for candidate cells.</w:t>
      </w:r>
    </w:p>
    <w:p w14:paraId="3F42B4C1" w14:textId="77777777" w:rsidR="000D7246" w:rsidRDefault="00DF6837">
      <w:pPr>
        <w:pStyle w:val="a"/>
        <w:numPr>
          <w:ilvl w:val="1"/>
          <w:numId w:val="11"/>
        </w:numPr>
        <w:rPr>
          <w:iCs/>
        </w:rPr>
      </w:pPr>
      <w:r>
        <w:rPr>
          <w:iCs/>
        </w:rPr>
        <w:t xml:space="preserve">After the reception of cell switch command, UE retains the active TCI states until new signaling is received from new serving cell to update the candidate cells for LTM or active TCI states for candidate cells for LTM. </w:t>
      </w:r>
    </w:p>
    <w:p w14:paraId="7D1D2827" w14:textId="77777777" w:rsidR="000D7246" w:rsidRDefault="00DF6837">
      <w:pPr>
        <w:pStyle w:val="a"/>
        <w:numPr>
          <w:ilvl w:val="0"/>
          <w:numId w:val="11"/>
        </w:numPr>
        <w:rPr>
          <w:iCs/>
        </w:rPr>
      </w:pPr>
      <w:r>
        <w:t>OPPO</w:t>
      </w:r>
    </w:p>
    <w:p w14:paraId="629A4A6A" w14:textId="77777777" w:rsidR="000D7246" w:rsidRDefault="00DF6837">
      <w:pPr>
        <w:pStyle w:val="a"/>
        <w:numPr>
          <w:ilvl w:val="1"/>
          <w:numId w:val="11"/>
        </w:numPr>
        <w:rPr>
          <w:iCs/>
        </w:rPr>
      </w:pPr>
      <w:r>
        <w:t>DL synchronization for candidate cells before cell switch command is UE capability and the UE reports the maximal number of candidate cells that the UE is capable of doing DL synchronization before cell switch command.</w:t>
      </w:r>
    </w:p>
    <w:p w14:paraId="5425B43A" w14:textId="77777777" w:rsidR="000D7246" w:rsidRDefault="00DF6837">
      <w:pPr>
        <w:pStyle w:val="a"/>
        <w:numPr>
          <w:ilvl w:val="2"/>
          <w:numId w:val="11"/>
        </w:numPr>
        <w:rPr>
          <w:iCs/>
        </w:rPr>
      </w:pPr>
      <w:r>
        <w:rPr>
          <w:iCs/>
        </w:rPr>
        <w:t>When the number of configured candidate cells for LTM is larger than UE capability, the gNB shall indicate which of the candidate cell(s) the UE shall do DL synchronization to before cell switch command.</w:t>
      </w:r>
    </w:p>
    <w:p w14:paraId="457FE83E" w14:textId="77777777" w:rsidR="000D7246" w:rsidRDefault="00DF6837">
      <w:pPr>
        <w:pStyle w:val="a"/>
        <w:numPr>
          <w:ilvl w:val="1"/>
          <w:numId w:val="11"/>
        </w:numPr>
        <w:rPr>
          <w:iCs/>
        </w:rPr>
      </w:pPr>
      <w:r>
        <w:rPr>
          <w:iCs/>
        </w:rPr>
        <w:t>After the reception of LTM cell switch command, the UE shall assume the TCI states activated for LTM other than the TCI state indicated in cell switch command are deactivated.</w:t>
      </w:r>
    </w:p>
    <w:p w14:paraId="56FD5DD3" w14:textId="77777777" w:rsidR="000D7246" w:rsidRDefault="00DF6837">
      <w:pPr>
        <w:pStyle w:val="a"/>
        <w:numPr>
          <w:ilvl w:val="0"/>
          <w:numId w:val="11"/>
        </w:numPr>
        <w:rPr>
          <w:iCs/>
        </w:rPr>
      </w:pPr>
      <w:r>
        <w:rPr>
          <w:iCs/>
        </w:rPr>
        <w:t>IDC</w:t>
      </w:r>
    </w:p>
    <w:p w14:paraId="5105568C" w14:textId="77777777" w:rsidR="000D7246" w:rsidRDefault="00DF6837">
      <w:pPr>
        <w:pStyle w:val="a"/>
        <w:numPr>
          <w:ilvl w:val="1"/>
          <w:numId w:val="11"/>
        </w:numPr>
        <w:rPr>
          <w:iCs/>
        </w:rPr>
      </w:pPr>
      <w:r>
        <w:rPr>
          <w:iCs/>
        </w:rPr>
        <w:t>Support DL synchronization (symbol/frame boundary detection using SSB) before reception of cell switch for both intra-frequency and inter-frequency candidate cell(s).</w:t>
      </w:r>
    </w:p>
    <w:p w14:paraId="54D60C1B" w14:textId="77777777" w:rsidR="000D7246" w:rsidRDefault="00DF6837">
      <w:pPr>
        <w:pStyle w:val="a"/>
        <w:numPr>
          <w:ilvl w:val="1"/>
          <w:numId w:val="11"/>
        </w:numPr>
        <w:rPr>
          <w:iCs/>
        </w:rPr>
      </w:pPr>
      <w:r>
        <w:rPr>
          <w:iCs/>
        </w:rPr>
        <w:t>Support fine synchronization with candidate cells for PDSCH/PDCCH reception after TCI state activation.</w:t>
      </w:r>
    </w:p>
    <w:p w14:paraId="329B3A15" w14:textId="77777777" w:rsidR="000D7246" w:rsidRDefault="00DF6837">
      <w:pPr>
        <w:pStyle w:val="a"/>
        <w:numPr>
          <w:ilvl w:val="0"/>
          <w:numId w:val="11"/>
        </w:numPr>
        <w:rPr>
          <w:iCs/>
        </w:rPr>
      </w:pPr>
      <w:r>
        <w:rPr>
          <w:iCs/>
        </w:rPr>
        <w:t>Google</w:t>
      </w:r>
    </w:p>
    <w:p w14:paraId="080FFC0B" w14:textId="77777777" w:rsidR="000D7246" w:rsidRDefault="00DF6837">
      <w:pPr>
        <w:pStyle w:val="a"/>
        <w:numPr>
          <w:ilvl w:val="1"/>
          <w:numId w:val="11"/>
        </w:numPr>
        <w:rPr>
          <w:iCs/>
        </w:rPr>
      </w:pPr>
      <w:r>
        <w:rPr>
          <w:iCs/>
        </w:rPr>
        <w:t xml:space="preserve">If a UE receives a higher layer configuration of TCI state list for a candidate cell with a single TCI-State, that can be used as an indicated TCI state, and if the UE receives a CSC triggering a LTM for the candidate cell, the UE obtains the QCL assumptions from the configured TCI state for DM-RS of PDSCH and DM-RS of PDCCH, and the CSI -RS applying the indicated TCI state in the candidate cell.  </w:t>
      </w:r>
    </w:p>
    <w:p w14:paraId="6844DF40" w14:textId="77777777" w:rsidR="000D7246" w:rsidRDefault="00DF6837">
      <w:pPr>
        <w:pStyle w:val="a"/>
        <w:numPr>
          <w:ilvl w:val="2"/>
          <w:numId w:val="11"/>
        </w:numPr>
        <w:rPr>
          <w:i/>
        </w:rPr>
      </w:pPr>
      <w:r>
        <w:rPr>
          <w:i/>
        </w:rPr>
        <w:t>FL: Since this requires no RRC signaling, FL plan is to handle it with low priority in RAN1#114</w:t>
      </w:r>
    </w:p>
    <w:p w14:paraId="35358F5D" w14:textId="77777777" w:rsidR="000D7246" w:rsidRDefault="00DF6837">
      <w:pPr>
        <w:pStyle w:val="a"/>
        <w:numPr>
          <w:ilvl w:val="1"/>
          <w:numId w:val="11"/>
        </w:numPr>
        <w:rPr>
          <w:iCs/>
        </w:rPr>
      </w:pPr>
      <w:r>
        <w:rPr>
          <w:iCs/>
        </w:rPr>
        <w:t xml:space="preserve">If a UE receives a higher layer configuration of TCI state list for a candidate cell with a single TCI-State or UL TCI state list for a candidate cell with a single UL TCI state, that can be used as an indicated TCI state, and if the UE receives a CSC triggering a LTM for the candidate cell, </w:t>
      </w:r>
      <w:r>
        <w:rPr>
          <w:iCs/>
        </w:rPr>
        <w:lastRenderedPageBreak/>
        <w:t xml:space="preserve">the UE determines an UL TX spatial filter, if applicable, from the configured TCI state for dynamic-grant and configured-grant based PUSCH and PUCCH, and SRS applying the indicated TCI state in the candidate cell.  </w:t>
      </w:r>
    </w:p>
    <w:p w14:paraId="62C9B8F3" w14:textId="77777777" w:rsidR="000D7246" w:rsidRDefault="00DF6837">
      <w:pPr>
        <w:pStyle w:val="a"/>
        <w:numPr>
          <w:ilvl w:val="2"/>
          <w:numId w:val="11"/>
        </w:numPr>
        <w:rPr>
          <w:i/>
        </w:rPr>
      </w:pPr>
      <w:r>
        <w:rPr>
          <w:i/>
        </w:rPr>
        <w:t>FL: Since this requires no RRC signaling, FL plan is to handle it with low priority in RAN1#114</w:t>
      </w:r>
    </w:p>
    <w:p w14:paraId="6FC93E22" w14:textId="77777777" w:rsidR="000D7246" w:rsidRDefault="00DF6837">
      <w:pPr>
        <w:pStyle w:val="a"/>
        <w:numPr>
          <w:ilvl w:val="0"/>
          <w:numId w:val="11"/>
        </w:numPr>
        <w:rPr>
          <w:iCs/>
        </w:rPr>
      </w:pPr>
      <w:r>
        <w:rPr>
          <w:iCs/>
        </w:rPr>
        <w:t>Qualcomm</w:t>
      </w:r>
    </w:p>
    <w:p w14:paraId="166181DC" w14:textId="77777777" w:rsidR="000D7246" w:rsidRDefault="00DF6837">
      <w:pPr>
        <w:pStyle w:val="a"/>
        <w:numPr>
          <w:ilvl w:val="1"/>
          <w:numId w:val="11"/>
        </w:numPr>
        <w:rPr>
          <w:iCs/>
        </w:rPr>
      </w:pPr>
      <w:r>
        <w:rPr>
          <w:iCs/>
        </w:rPr>
        <w:t>The activated TCI states for candidate cell(s) and source cell(s) not selected as the target cell(s) are implicitly deactivated after UE receives the cell switch command</w:t>
      </w:r>
    </w:p>
    <w:p w14:paraId="35BF90CA" w14:textId="77777777" w:rsidR="000D7246" w:rsidRDefault="00DF6837">
      <w:pPr>
        <w:pStyle w:val="a"/>
        <w:numPr>
          <w:ilvl w:val="0"/>
          <w:numId w:val="11"/>
        </w:numPr>
        <w:rPr>
          <w:iCs/>
        </w:rPr>
      </w:pPr>
      <w:r>
        <w:rPr>
          <w:iCs/>
        </w:rPr>
        <w:t>MediaTek</w:t>
      </w:r>
    </w:p>
    <w:p w14:paraId="1122743F" w14:textId="77777777" w:rsidR="000D7246" w:rsidRDefault="00DF6837">
      <w:pPr>
        <w:pStyle w:val="a"/>
        <w:numPr>
          <w:ilvl w:val="1"/>
          <w:numId w:val="11"/>
        </w:numPr>
        <w:rPr>
          <w:iCs/>
        </w:rPr>
      </w:pPr>
      <w:r>
        <w:rPr>
          <w:iCs/>
        </w:rPr>
        <w:t>For the Rel-17 unified TCI based beam indication in Rel-18 LTM, clarify the agreed Alt 1 as:</w:t>
      </w:r>
    </w:p>
    <w:p w14:paraId="71D246B6" w14:textId="77777777" w:rsidR="000D7246" w:rsidRDefault="00DF6837">
      <w:pPr>
        <w:pStyle w:val="a"/>
        <w:numPr>
          <w:ilvl w:val="2"/>
          <w:numId w:val="11"/>
        </w:numPr>
        <w:rPr>
          <w:iCs/>
        </w:rPr>
      </w:pPr>
      <w:r>
        <w:rPr>
          <w:iCs/>
        </w:rPr>
        <w:t xml:space="preserve">Alt 1: Activation of a TCI state associated with a candidate cell is received before the reception of beam indication of the candidate cell </w:t>
      </w:r>
    </w:p>
    <w:p w14:paraId="2AEFAC4E" w14:textId="77777777" w:rsidR="000D7246" w:rsidRDefault="00DF6837">
      <w:pPr>
        <w:pStyle w:val="a"/>
        <w:numPr>
          <w:ilvl w:val="3"/>
          <w:numId w:val="11"/>
        </w:numPr>
        <w:rPr>
          <w:iCs/>
        </w:rPr>
      </w:pPr>
      <w:r>
        <w:rPr>
          <w:iCs/>
        </w:rPr>
        <w:t>Whether more than one TCI states from one or more candidate cells can be activated for Rel-18 LTM is determined by RAN2</w:t>
      </w:r>
    </w:p>
    <w:p w14:paraId="47B1ED4C" w14:textId="77777777" w:rsidR="000D7246" w:rsidRDefault="000D7246">
      <w:pPr>
        <w:pStyle w:val="a"/>
        <w:numPr>
          <w:ilvl w:val="1"/>
          <w:numId w:val="11"/>
        </w:numPr>
        <w:rPr>
          <w:iCs/>
        </w:rPr>
      </w:pPr>
    </w:p>
    <w:p w14:paraId="0FE968F5" w14:textId="77777777" w:rsidR="000D7246" w:rsidRDefault="00DF6837">
      <w:pPr>
        <w:pStyle w:val="5"/>
        <w:ind w:left="0" w:firstLineChars="0" w:firstLine="0"/>
      </w:pPr>
      <w:r>
        <w:t>[FL observation]</w:t>
      </w:r>
    </w:p>
    <w:p w14:paraId="086C4B82" w14:textId="77777777" w:rsidR="000D7246" w:rsidRDefault="00DF6837">
      <w:pPr>
        <w:pStyle w:val="a"/>
        <w:numPr>
          <w:ilvl w:val="0"/>
          <w:numId w:val="29"/>
        </w:numPr>
        <w:rPr>
          <w:lang w:val="en-US"/>
        </w:rPr>
      </w:pPr>
      <w:r>
        <w:rPr>
          <w:lang w:val="en-US"/>
        </w:rPr>
        <w:t>Further details of TCI state activation</w:t>
      </w:r>
    </w:p>
    <w:p w14:paraId="3D997F29" w14:textId="77777777" w:rsidR="000D7246" w:rsidRDefault="00DF6837">
      <w:pPr>
        <w:pStyle w:val="a"/>
        <w:numPr>
          <w:ilvl w:val="1"/>
          <w:numId w:val="29"/>
        </w:numPr>
        <w:rPr>
          <w:strike/>
          <w:lang w:val="en-US"/>
        </w:rPr>
      </w:pPr>
      <w:r>
        <w:rPr>
          <w:strike/>
          <w:lang w:val="en-US"/>
        </w:rPr>
        <w:t>Clarification of the difference of UE bahavior (e.g. beam application time, definition of beam indication field in cell switch command MAC CE etc.) between the following cases:</w:t>
      </w:r>
    </w:p>
    <w:p w14:paraId="44B025EE" w14:textId="77777777" w:rsidR="000D7246" w:rsidRDefault="00DF6837">
      <w:pPr>
        <w:pStyle w:val="a"/>
        <w:numPr>
          <w:ilvl w:val="2"/>
          <w:numId w:val="29"/>
        </w:numPr>
        <w:rPr>
          <w:strike/>
          <w:lang w:val="en-US"/>
        </w:rPr>
      </w:pPr>
      <w:r>
        <w:rPr>
          <w:strike/>
          <w:lang w:val="en-US"/>
        </w:rPr>
        <w:t>TCI state activation is performed together with TCI state indication</w:t>
      </w:r>
    </w:p>
    <w:p w14:paraId="34ABF3BA" w14:textId="77777777" w:rsidR="000D7246" w:rsidRDefault="00DF6837">
      <w:pPr>
        <w:pStyle w:val="a"/>
        <w:numPr>
          <w:ilvl w:val="2"/>
          <w:numId w:val="29"/>
        </w:numPr>
        <w:rPr>
          <w:strike/>
          <w:lang w:val="en-US"/>
        </w:rPr>
      </w:pPr>
      <w:r>
        <w:rPr>
          <w:strike/>
          <w:lang w:val="en-US"/>
        </w:rPr>
        <w:t>TCI state activation is performed prior to TCI state indication</w:t>
      </w:r>
    </w:p>
    <w:p w14:paraId="43B1FF5C" w14:textId="77777777" w:rsidR="000D7246" w:rsidRDefault="00DF6837">
      <w:pPr>
        <w:pStyle w:val="a"/>
        <w:numPr>
          <w:ilvl w:val="1"/>
          <w:numId w:val="29"/>
        </w:numPr>
        <w:rPr>
          <w:lang w:val="en-US"/>
        </w:rPr>
      </w:pPr>
      <w:r>
        <w:rPr>
          <w:lang w:val="en-US"/>
        </w:rPr>
        <w:t xml:space="preserve">Number of activated TCI states, and the number of cells correspond to the activated TCI states when TCI state activation is performed prior to beam indication </w:t>
      </w:r>
    </w:p>
    <w:p w14:paraId="1E9E4FA1" w14:textId="77777777" w:rsidR="000D7246" w:rsidRDefault="00DF6837">
      <w:pPr>
        <w:pStyle w:val="a"/>
        <w:numPr>
          <w:ilvl w:val="2"/>
          <w:numId w:val="29"/>
        </w:numPr>
        <w:rPr>
          <w:lang w:val="en-US"/>
        </w:rPr>
      </w:pPr>
      <w:r>
        <w:rPr>
          <w:lang w:val="en-US"/>
        </w:rPr>
        <w:t>This can be left to UE capability discussion</w:t>
      </w:r>
    </w:p>
    <w:p w14:paraId="3A6199D9" w14:textId="77777777" w:rsidR="000D7246" w:rsidRDefault="00DF6837">
      <w:r>
        <w:t>The following issues are discussed in the contributions:</w:t>
      </w:r>
    </w:p>
    <w:p w14:paraId="4D57E2D0" w14:textId="77777777" w:rsidR="000D7246" w:rsidRDefault="00DF6837">
      <w:pPr>
        <w:pStyle w:val="a"/>
        <w:numPr>
          <w:ilvl w:val="0"/>
          <w:numId w:val="11"/>
        </w:numPr>
        <w:rPr>
          <w:b/>
          <w:bCs/>
        </w:rPr>
      </w:pPr>
      <w:r>
        <w:rPr>
          <w:b/>
          <w:bCs/>
        </w:rPr>
        <w:t>Maximum number of TCI states activated for LTM</w:t>
      </w:r>
    </w:p>
    <w:p w14:paraId="3FA51C41" w14:textId="77777777" w:rsidR="000D7246" w:rsidRDefault="00DF6837">
      <w:pPr>
        <w:pStyle w:val="a"/>
        <w:numPr>
          <w:ilvl w:val="1"/>
          <w:numId w:val="11"/>
        </w:numPr>
      </w:pPr>
      <w:r>
        <w:t>8?, 16? (including intra- and inter-frequency?) or up to RAN2</w:t>
      </w:r>
    </w:p>
    <w:p w14:paraId="3C39C986" w14:textId="77777777" w:rsidR="000D7246" w:rsidRDefault="00DF6837">
      <w:pPr>
        <w:pStyle w:val="a"/>
        <w:numPr>
          <w:ilvl w:val="1"/>
          <w:numId w:val="11"/>
        </w:numPr>
      </w:pPr>
      <w:r>
        <w:t>UE capability will be introduced</w:t>
      </w:r>
    </w:p>
    <w:p w14:paraId="0FF4E057" w14:textId="77777777" w:rsidR="000D7246" w:rsidRDefault="00DF6837">
      <w:pPr>
        <w:pStyle w:val="a"/>
        <w:numPr>
          <w:ilvl w:val="0"/>
          <w:numId w:val="11"/>
        </w:numPr>
        <w:rPr>
          <w:b/>
          <w:bCs/>
        </w:rPr>
      </w:pPr>
      <w:r>
        <w:rPr>
          <w:b/>
          <w:bCs/>
        </w:rPr>
        <w:t xml:space="preserve">Maximum number of </w:t>
      </w:r>
      <w:bookmarkStart w:id="14" w:name="_Hlk143114422"/>
      <w:r>
        <w:rPr>
          <w:b/>
          <w:bCs/>
        </w:rPr>
        <w:t xml:space="preserve">cells which TCI state can be activated </w:t>
      </w:r>
      <w:bookmarkEnd w:id="14"/>
      <w:r>
        <w:rPr>
          <w:b/>
          <w:bCs/>
        </w:rPr>
        <w:t>for LTM</w:t>
      </w:r>
    </w:p>
    <w:p w14:paraId="404F2819" w14:textId="77777777" w:rsidR="000D7246" w:rsidRDefault="00DF6837">
      <w:pPr>
        <w:pStyle w:val="a"/>
        <w:numPr>
          <w:ilvl w:val="1"/>
          <w:numId w:val="11"/>
        </w:numPr>
      </w:pPr>
      <w:r>
        <w:t xml:space="preserve">Only one?, No limit (i.e. same as the number of activated TCI states)? Or up to RAN2 </w:t>
      </w:r>
    </w:p>
    <w:p w14:paraId="37C20D4A" w14:textId="77777777" w:rsidR="000D7246" w:rsidRDefault="00DF6837">
      <w:pPr>
        <w:pStyle w:val="a"/>
        <w:numPr>
          <w:ilvl w:val="1"/>
          <w:numId w:val="11"/>
        </w:numPr>
      </w:pPr>
      <w:r>
        <w:t>UE capability will be introduced</w:t>
      </w:r>
    </w:p>
    <w:p w14:paraId="2A84B14B" w14:textId="77777777" w:rsidR="000D7246" w:rsidRDefault="00DF6837">
      <w:pPr>
        <w:pStyle w:val="a"/>
        <w:numPr>
          <w:ilvl w:val="0"/>
          <w:numId w:val="11"/>
        </w:numPr>
        <w:rPr>
          <w:b/>
          <w:bCs/>
        </w:rPr>
      </w:pPr>
      <w:r>
        <w:rPr>
          <w:b/>
          <w:bCs/>
        </w:rPr>
        <w:t>Management of TCI states by a UE</w:t>
      </w:r>
    </w:p>
    <w:p w14:paraId="3F9242D1" w14:textId="77777777" w:rsidR="000D7246" w:rsidRDefault="00DF6837">
      <w:pPr>
        <w:pStyle w:val="a"/>
        <w:numPr>
          <w:ilvl w:val="1"/>
          <w:numId w:val="11"/>
        </w:numPr>
      </w:pPr>
      <w:r>
        <w:t xml:space="preserve">Alt. 1 Mixed TCI state pool is introduced, i.e. TCI state for LTM and legacy beam management is managed together </w:t>
      </w:r>
    </w:p>
    <w:p w14:paraId="691A2B15" w14:textId="77777777" w:rsidR="000D7246" w:rsidRDefault="00DF6837">
      <w:pPr>
        <w:pStyle w:val="a"/>
        <w:numPr>
          <w:ilvl w:val="2"/>
          <w:numId w:val="11"/>
        </w:numPr>
      </w:pPr>
      <w:r>
        <w:t>Number of activated TCI states is determined as “LTM + legacy”</w:t>
      </w:r>
    </w:p>
    <w:p w14:paraId="2BF3B8B2" w14:textId="77777777" w:rsidR="000D7246" w:rsidRDefault="00DF6837">
      <w:pPr>
        <w:pStyle w:val="a"/>
        <w:numPr>
          <w:ilvl w:val="1"/>
          <w:numId w:val="11"/>
        </w:numPr>
      </w:pPr>
      <w:r>
        <w:t>Alt.2 TCI state pool is separately managed for LTM and legacy beam management</w:t>
      </w:r>
    </w:p>
    <w:p w14:paraId="40014600" w14:textId="77777777" w:rsidR="000D7246" w:rsidRDefault="00DF6837">
      <w:pPr>
        <w:pStyle w:val="a"/>
        <w:numPr>
          <w:ilvl w:val="2"/>
          <w:numId w:val="11"/>
        </w:numPr>
      </w:pPr>
      <w:r>
        <w:t>Number of activated TCI states is determined separately for LTM and legacy</w:t>
      </w:r>
    </w:p>
    <w:p w14:paraId="0BE756D4" w14:textId="77777777" w:rsidR="000D7246" w:rsidRDefault="00DF6837">
      <w:pPr>
        <w:pStyle w:val="a"/>
        <w:numPr>
          <w:ilvl w:val="1"/>
          <w:numId w:val="11"/>
        </w:numPr>
        <w:rPr>
          <w:i/>
          <w:iCs/>
        </w:rPr>
      </w:pPr>
      <w:r>
        <w:rPr>
          <w:i/>
          <w:iCs/>
        </w:rPr>
        <w:t xml:space="preserve">FL note: according to the offline discussion in RAN1#113, Alt 2 was the majority view. </w:t>
      </w:r>
    </w:p>
    <w:p w14:paraId="44FABAEA" w14:textId="77777777" w:rsidR="000D7246" w:rsidRDefault="00DF6837">
      <w:pPr>
        <w:pStyle w:val="a"/>
        <w:numPr>
          <w:ilvl w:val="0"/>
          <w:numId w:val="11"/>
        </w:numPr>
        <w:rPr>
          <w:b/>
          <w:bCs/>
        </w:rPr>
      </w:pPr>
      <w:r>
        <w:rPr>
          <w:b/>
          <w:bCs/>
        </w:rPr>
        <w:t>Handling of activated TCI states for LTM after cell switch</w:t>
      </w:r>
    </w:p>
    <w:p w14:paraId="61E169D0" w14:textId="77777777" w:rsidR="000D7246" w:rsidRDefault="00DF6837">
      <w:pPr>
        <w:pStyle w:val="a"/>
        <w:numPr>
          <w:ilvl w:val="1"/>
          <w:numId w:val="11"/>
        </w:numPr>
      </w:pPr>
      <w:r>
        <w:t>Option 1. Retain all activate TCI states</w:t>
      </w:r>
    </w:p>
    <w:p w14:paraId="1FA5435B" w14:textId="77777777" w:rsidR="000D7246" w:rsidRDefault="00DF6837">
      <w:pPr>
        <w:pStyle w:val="a"/>
        <w:numPr>
          <w:ilvl w:val="1"/>
          <w:numId w:val="11"/>
        </w:numPr>
      </w:pPr>
      <w:r>
        <w:t>Option 2. Deactivate all TCI states</w:t>
      </w:r>
    </w:p>
    <w:p w14:paraId="2215B807" w14:textId="77777777" w:rsidR="000D7246" w:rsidRDefault="00DF6837">
      <w:pPr>
        <w:pStyle w:val="a"/>
        <w:numPr>
          <w:ilvl w:val="1"/>
          <w:numId w:val="11"/>
        </w:numPr>
      </w:pPr>
      <w:r>
        <w:t xml:space="preserve">Option 3. Retain activated TCI states belong to target cell </w:t>
      </w:r>
    </w:p>
    <w:p w14:paraId="3641A056" w14:textId="77777777" w:rsidR="000D7246" w:rsidRDefault="00DF6837">
      <w:pPr>
        <w:pStyle w:val="a"/>
        <w:numPr>
          <w:ilvl w:val="1"/>
          <w:numId w:val="11"/>
        </w:numPr>
      </w:pPr>
      <w:r>
        <w:lastRenderedPageBreak/>
        <w:t xml:space="preserve">Option 4. Introduce configurability between Option 1 and 2. </w:t>
      </w:r>
    </w:p>
    <w:p w14:paraId="0EB0DB23" w14:textId="77777777" w:rsidR="000D7246" w:rsidRDefault="00DF6837">
      <w:pPr>
        <w:pStyle w:val="a"/>
        <w:numPr>
          <w:ilvl w:val="0"/>
          <w:numId w:val="11"/>
        </w:numPr>
        <w:rPr>
          <w:b/>
          <w:bCs/>
        </w:rPr>
      </w:pPr>
      <w:r>
        <w:rPr>
          <w:b/>
          <w:bCs/>
        </w:rPr>
        <w:t>Details of DL synchronization</w:t>
      </w:r>
    </w:p>
    <w:p w14:paraId="31D383AA" w14:textId="77777777" w:rsidR="000D7246" w:rsidRDefault="00DF6837">
      <w:pPr>
        <w:pStyle w:val="a"/>
        <w:numPr>
          <w:ilvl w:val="1"/>
          <w:numId w:val="11"/>
        </w:numPr>
      </w:pPr>
      <w:r>
        <w:t>A couple companies proposed the details</w:t>
      </w:r>
    </w:p>
    <w:p w14:paraId="1A6EE235" w14:textId="77777777" w:rsidR="000D7246" w:rsidRDefault="00DF6837">
      <w:pPr>
        <w:pStyle w:val="a"/>
        <w:numPr>
          <w:ilvl w:val="1"/>
          <w:numId w:val="11"/>
        </w:numPr>
        <w:rPr>
          <w:i/>
          <w:iCs/>
        </w:rPr>
      </w:pPr>
      <w:r>
        <w:rPr>
          <w:i/>
          <w:iCs/>
        </w:rPr>
        <w:t>FL is afraid that we cannot conclude this discussion in this meeting</w:t>
      </w:r>
    </w:p>
    <w:p w14:paraId="2AE8CFBD" w14:textId="77777777" w:rsidR="000D7246" w:rsidRDefault="00DF6837">
      <w:pPr>
        <w:pStyle w:val="a"/>
        <w:numPr>
          <w:ilvl w:val="0"/>
          <w:numId w:val="11"/>
        </w:numPr>
        <w:rPr>
          <w:b/>
          <w:bCs/>
        </w:rPr>
      </w:pPr>
      <w:r>
        <w:rPr>
          <w:b/>
          <w:bCs/>
        </w:rPr>
        <w:t>TCI state activation by PDCCH order</w:t>
      </w:r>
    </w:p>
    <w:p w14:paraId="40766040" w14:textId="77777777" w:rsidR="000D7246" w:rsidRDefault="00DF6837">
      <w:pPr>
        <w:pStyle w:val="a"/>
        <w:numPr>
          <w:ilvl w:val="1"/>
          <w:numId w:val="11"/>
        </w:numPr>
      </w:pPr>
      <w:r>
        <w:t>Support: Ericsson, KDDI</w:t>
      </w:r>
    </w:p>
    <w:p w14:paraId="185741E2" w14:textId="77777777" w:rsidR="000D7246" w:rsidRDefault="00DF6837">
      <w:pPr>
        <w:pStyle w:val="a"/>
        <w:numPr>
          <w:ilvl w:val="1"/>
          <w:numId w:val="11"/>
        </w:numPr>
      </w:pPr>
      <w:r>
        <w:t>Not support: vivo, NTT DOCOMO</w:t>
      </w:r>
    </w:p>
    <w:p w14:paraId="66872B47" w14:textId="77777777" w:rsidR="000D7246" w:rsidRDefault="00DF6837">
      <w:pPr>
        <w:pStyle w:val="a"/>
        <w:numPr>
          <w:ilvl w:val="1"/>
          <w:numId w:val="11"/>
        </w:numPr>
        <w:rPr>
          <w:i/>
          <w:iCs/>
        </w:rPr>
      </w:pPr>
      <w:r>
        <w:rPr>
          <w:i/>
          <w:iCs/>
        </w:rPr>
        <w:t xml:space="preserve">FL observation: not many companies are interested in this approach. Considering this is an optimization. FL suggestion is to handle this issue on low priority basis. </w:t>
      </w:r>
    </w:p>
    <w:p w14:paraId="6A943B20" w14:textId="77777777" w:rsidR="000D7246" w:rsidRDefault="00DF6837">
      <w:pPr>
        <w:pStyle w:val="a"/>
        <w:numPr>
          <w:ilvl w:val="0"/>
          <w:numId w:val="11"/>
        </w:numPr>
        <w:rPr>
          <w:b/>
          <w:bCs/>
        </w:rPr>
      </w:pPr>
      <w:r>
        <w:rPr>
          <w:b/>
          <w:bCs/>
        </w:rPr>
        <w:t>Interpretation of beam indication field in the cell switch command</w:t>
      </w:r>
    </w:p>
    <w:p w14:paraId="53AD2FE3" w14:textId="77777777" w:rsidR="000D7246" w:rsidRDefault="00DF6837">
      <w:pPr>
        <w:pStyle w:val="a"/>
        <w:numPr>
          <w:ilvl w:val="1"/>
          <w:numId w:val="11"/>
        </w:numPr>
      </w:pPr>
      <w:r>
        <w:t>One company proposed to clarify the interpretation of beam indication field, i.e. whether this indicates beam indication and TCI state activation.</w:t>
      </w:r>
    </w:p>
    <w:p w14:paraId="3612FB92" w14:textId="77777777" w:rsidR="000D7246" w:rsidRDefault="00DF6837">
      <w:pPr>
        <w:pStyle w:val="a"/>
        <w:numPr>
          <w:ilvl w:val="1"/>
          <w:numId w:val="11"/>
        </w:numPr>
        <w:rPr>
          <w:i/>
          <w:iCs/>
        </w:rPr>
      </w:pPr>
      <w:r>
        <w:rPr>
          <w:i/>
          <w:iCs/>
        </w:rPr>
        <w:t>FL observation: this needs to be clarified in the spec to avoid the spec ambiguity.</w:t>
      </w:r>
    </w:p>
    <w:p w14:paraId="1149DD4B" w14:textId="77777777" w:rsidR="000D7246" w:rsidRDefault="00DF6837">
      <w:pPr>
        <w:pStyle w:val="5"/>
      </w:pPr>
      <w:r>
        <w:t>[FL Proposal 5-5-1a-v1]</w:t>
      </w:r>
    </w:p>
    <w:p w14:paraId="59BB4423" w14:textId="77777777" w:rsidR="000D7246" w:rsidRDefault="00DF6837">
      <w:pPr>
        <w:pStyle w:val="a"/>
        <w:numPr>
          <w:ilvl w:val="0"/>
          <w:numId w:val="11"/>
        </w:numPr>
      </w:pPr>
      <w:r>
        <w:t xml:space="preserve">Activated TCI state(s) for LTM is/are separately managed from those for legacy beam management </w:t>
      </w:r>
    </w:p>
    <w:p w14:paraId="0031CDE8" w14:textId="77777777" w:rsidR="000D7246" w:rsidRDefault="00DF6837">
      <w:pPr>
        <w:pStyle w:val="a"/>
        <w:numPr>
          <w:ilvl w:val="1"/>
          <w:numId w:val="11"/>
        </w:numPr>
      </w:pPr>
      <w:r>
        <w:t>Maximum number of TCI states activated for LTM is:</w:t>
      </w:r>
    </w:p>
    <w:p w14:paraId="11B4F2EF" w14:textId="77777777" w:rsidR="000D7246" w:rsidRDefault="00DF6837">
      <w:pPr>
        <w:pStyle w:val="a"/>
        <w:numPr>
          <w:ilvl w:val="2"/>
          <w:numId w:val="11"/>
        </w:numPr>
      </w:pPr>
      <w:r>
        <w:t>Alt.1-1: 8</w:t>
      </w:r>
    </w:p>
    <w:p w14:paraId="65D87066" w14:textId="77777777" w:rsidR="000D7246" w:rsidRDefault="00DF6837">
      <w:pPr>
        <w:pStyle w:val="a"/>
        <w:numPr>
          <w:ilvl w:val="2"/>
          <w:numId w:val="11"/>
        </w:numPr>
      </w:pPr>
      <w:r>
        <w:t>Alt.1-2: 16</w:t>
      </w:r>
    </w:p>
    <w:p w14:paraId="3B5CDC64" w14:textId="77777777" w:rsidR="000D7246" w:rsidRDefault="00DF6837">
      <w:pPr>
        <w:pStyle w:val="a"/>
        <w:numPr>
          <w:ilvl w:val="2"/>
          <w:numId w:val="11"/>
        </w:numPr>
      </w:pPr>
      <w:r>
        <w:t>Alt.1-3: up to RAN2</w:t>
      </w:r>
    </w:p>
    <w:p w14:paraId="747FC47D" w14:textId="77777777" w:rsidR="000D7246" w:rsidRDefault="00DF6837">
      <w:pPr>
        <w:pStyle w:val="a"/>
        <w:numPr>
          <w:ilvl w:val="1"/>
          <w:numId w:val="11"/>
        </w:numPr>
      </w:pPr>
      <w:r>
        <w:t>UE capability is introduced for the number of TCI states</w:t>
      </w:r>
    </w:p>
    <w:p w14:paraId="64A1D948" w14:textId="77777777" w:rsidR="000D7246" w:rsidRDefault="000D7246">
      <w:pPr>
        <w:rPr>
          <w:b/>
          <w:bCs/>
        </w:rPr>
      </w:pPr>
    </w:p>
    <w:p w14:paraId="30199253" w14:textId="77777777" w:rsidR="000D7246" w:rsidRDefault="00DF6837">
      <w:pPr>
        <w:pStyle w:val="5"/>
      </w:pPr>
      <w:r>
        <w:t>[FL Proposal 5-5-1b-v1]</w:t>
      </w:r>
    </w:p>
    <w:p w14:paraId="600F3498" w14:textId="77777777" w:rsidR="000D7246" w:rsidRDefault="00DF6837">
      <w:pPr>
        <w:pStyle w:val="a"/>
        <w:numPr>
          <w:ilvl w:val="0"/>
          <w:numId w:val="11"/>
        </w:numPr>
      </w:pPr>
      <w:r>
        <w:t>Maximum number of cells which TCI state can be activated for LTM is:</w:t>
      </w:r>
    </w:p>
    <w:p w14:paraId="42619F22" w14:textId="77777777" w:rsidR="000D7246" w:rsidRDefault="00DF6837">
      <w:pPr>
        <w:pStyle w:val="a"/>
        <w:numPr>
          <w:ilvl w:val="1"/>
          <w:numId w:val="11"/>
        </w:numPr>
      </w:pPr>
      <w:r>
        <w:t>Alt.1-1: 1</w:t>
      </w:r>
    </w:p>
    <w:p w14:paraId="3622B51E" w14:textId="77777777" w:rsidR="000D7246" w:rsidRDefault="00DF6837">
      <w:pPr>
        <w:pStyle w:val="a"/>
        <w:numPr>
          <w:ilvl w:val="1"/>
          <w:numId w:val="11"/>
        </w:numPr>
      </w:pPr>
      <w:r>
        <w:t>Alt.1-2: 2</w:t>
      </w:r>
    </w:p>
    <w:p w14:paraId="6C8B0A99" w14:textId="77777777" w:rsidR="000D7246" w:rsidRDefault="00DF6837">
      <w:pPr>
        <w:pStyle w:val="a"/>
        <w:numPr>
          <w:ilvl w:val="1"/>
          <w:numId w:val="11"/>
        </w:numPr>
      </w:pPr>
      <w:r>
        <w:t xml:space="preserve">Alt.1-3: no limit (i.e. same as the maximum number of TCI states) </w:t>
      </w:r>
    </w:p>
    <w:p w14:paraId="2D229375" w14:textId="77777777" w:rsidR="000D7246" w:rsidRDefault="00DF6837">
      <w:pPr>
        <w:pStyle w:val="a"/>
        <w:numPr>
          <w:ilvl w:val="1"/>
          <w:numId w:val="11"/>
        </w:numPr>
      </w:pPr>
      <w:r>
        <w:t>Alt.1-4: up to RAN2</w:t>
      </w:r>
    </w:p>
    <w:p w14:paraId="227FBD5B" w14:textId="77777777" w:rsidR="000D7246" w:rsidRDefault="00DF6837">
      <w:pPr>
        <w:pStyle w:val="a"/>
        <w:numPr>
          <w:ilvl w:val="0"/>
          <w:numId w:val="11"/>
        </w:numPr>
      </w:pPr>
      <w:r>
        <w:t>UE capability is introduced for the number of cells</w:t>
      </w:r>
    </w:p>
    <w:p w14:paraId="19901B56" w14:textId="77777777" w:rsidR="000D7246" w:rsidRDefault="000D7246">
      <w:pPr>
        <w:rPr>
          <w:b/>
          <w:bCs/>
        </w:rPr>
      </w:pPr>
    </w:p>
    <w:p w14:paraId="48756C76" w14:textId="77777777" w:rsidR="000D7246" w:rsidRDefault="00DF6837">
      <w:pPr>
        <w:pStyle w:val="5"/>
      </w:pPr>
      <w:r>
        <w:t>[FL Proposal 5-5-1c-v1]</w:t>
      </w:r>
    </w:p>
    <w:p w14:paraId="5BCEC9E0" w14:textId="77777777" w:rsidR="000D7246" w:rsidRDefault="00DF6837">
      <w:pPr>
        <w:pStyle w:val="a"/>
        <w:numPr>
          <w:ilvl w:val="0"/>
          <w:numId w:val="11"/>
        </w:numPr>
        <w:rPr>
          <w:b/>
          <w:bCs/>
        </w:rPr>
      </w:pPr>
      <w:r>
        <w:t xml:space="preserve">For UE assumption on the active TCI states for LTM other than the indicated TCI state after the reception of the cell switch command, chose one from the following options: </w:t>
      </w:r>
    </w:p>
    <w:p w14:paraId="27237C81" w14:textId="77777777" w:rsidR="000D7246" w:rsidRDefault="00DF6837">
      <w:pPr>
        <w:pStyle w:val="a"/>
        <w:numPr>
          <w:ilvl w:val="1"/>
          <w:numId w:val="11"/>
        </w:numPr>
      </w:pPr>
      <w:r>
        <w:t>Option 1. Retain all activate TCI states</w:t>
      </w:r>
    </w:p>
    <w:p w14:paraId="176C2A72" w14:textId="77777777" w:rsidR="000D7246" w:rsidRDefault="00DF6837">
      <w:pPr>
        <w:pStyle w:val="a"/>
        <w:numPr>
          <w:ilvl w:val="1"/>
          <w:numId w:val="11"/>
        </w:numPr>
      </w:pPr>
      <w:r>
        <w:t>Option 2. Deactivate all TCI states (As MAC reset is performed after cell switch)</w:t>
      </w:r>
    </w:p>
    <w:p w14:paraId="2BA51921" w14:textId="77777777" w:rsidR="000D7246" w:rsidRDefault="00DF6837">
      <w:pPr>
        <w:pStyle w:val="a"/>
        <w:numPr>
          <w:ilvl w:val="1"/>
          <w:numId w:val="11"/>
        </w:numPr>
      </w:pPr>
      <w:r>
        <w:t xml:space="preserve">Option 3. Retain activated TCI states belonging to target cell(s) </w:t>
      </w:r>
    </w:p>
    <w:p w14:paraId="77C1C5ED" w14:textId="77777777" w:rsidR="000D7246" w:rsidRDefault="00DF6837">
      <w:pPr>
        <w:pStyle w:val="a"/>
        <w:numPr>
          <w:ilvl w:val="1"/>
          <w:numId w:val="11"/>
        </w:numPr>
      </w:pPr>
      <w:r>
        <w:t xml:space="preserve">Option 4. Introduce configurability between Option 1 and 2. </w:t>
      </w:r>
    </w:p>
    <w:p w14:paraId="5FD3051D" w14:textId="77777777" w:rsidR="000D7246" w:rsidRDefault="00DF6837">
      <w:pPr>
        <w:rPr>
          <w:b/>
          <w:bCs/>
          <w:color w:val="FF0000"/>
        </w:rPr>
      </w:pPr>
      <w:r>
        <w:rPr>
          <w:b/>
          <w:bCs/>
          <w:color w:val="FF0000"/>
        </w:rPr>
        <w:lastRenderedPageBreak/>
        <w:t>FL note: There might be an RRC impact (for option 4). Also, FL cannot see the majority view on this proposal. Offline discussion during the meeting is necessary</w:t>
      </w:r>
    </w:p>
    <w:p w14:paraId="3D7818A7" w14:textId="77777777" w:rsidR="000D7246" w:rsidRDefault="00DF6837">
      <w:pPr>
        <w:pStyle w:val="5"/>
      </w:pPr>
      <w:r>
        <w:t>[FL Proposal 5-5-1d-v1]</w:t>
      </w:r>
    </w:p>
    <w:p w14:paraId="4356A6D2" w14:textId="77777777" w:rsidR="000D7246" w:rsidRDefault="00DF6837">
      <w:pPr>
        <w:pStyle w:val="a"/>
        <w:numPr>
          <w:ilvl w:val="0"/>
          <w:numId w:val="11"/>
        </w:numPr>
      </w:pPr>
      <w:r>
        <w:t xml:space="preserve">Regarding the UE behaviour for the reception of beam indication field (i.e. a joint or a pair of DL/UL TCI state) in the cell switch command, </w:t>
      </w:r>
    </w:p>
    <w:p w14:paraId="6E4A8C32" w14:textId="77777777" w:rsidR="000D7246" w:rsidRDefault="00DF6837">
      <w:pPr>
        <w:pStyle w:val="a"/>
        <w:numPr>
          <w:ilvl w:val="1"/>
          <w:numId w:val="11"/>
        </w:numPr>
      </w:pPr>
      <w:r>
        <w:t>If the indicated TCI state has been activated, the field indicates beam indication only.</w:t>
      </w:r>
    </w:p>
    <w:p w14:paraId="3CF14610" w14:textId="77777777" w:rsidR="000D7246" w:rsidRDefault="00DF6837">
      <w:pPr>
        <w:pStyle w:val="a"/>
        <w:numPr>
          <w:ilvl w:val="1"/>
          <w:numId w:val="11"/>
        </w:numPr>
      </w:pPr>
      <w:r>
        <w:t>Otherwise, the field indicates TCI state activation and beam indication.</w:t>
      </w:r>
    </w:p>
    <w:p w14:paraId="0F199CDF" w14:textId="77777777" w:rsidR="000D7246" w:rsidRDefault="00DF6837">
      <w:pPr>
        <w:rPr>
          <w:i/>
          <w:iCs/>
        </w:rPr>
      </w:pPr>
      <w:r>
        <w:rPr>
          <w:i/>
          <w:iCs/>
        </w:rPr>
        <w:t xml:space="preserve">FL note: No RRC impact foreseen. Clarification of this procedure is important, but not urgent. </w:t>
      </w:r>
    </w:p>
    <w:p w14:paraId="64A3CE4F" w14:textId="77777777" w:rsidR="000D7246" w:rsidRDefault="000D7246">
      <w:pPr>
        <w:rPr>
          <w:b/>
          <w:bCs/>
          <w:color w:val="FF0000"/>
        </w:rPr>
      </w:pPr>
    </w:p>
    <w:p w14:paraId="7B2E887C" w14:textId="77777777" w:rsidR="000D7246" w:rsidRDefault="00DF6837">
      <w:pPr>
        <w:pStyle w:val="5"/>
      </w:pPr>
      <w:r>
        <w:t>[FL Proposal 5-5-1e-v1]</w:t>
      </w:r>
    </w:p>
    <w:p w14:paraId="4336EA71" w14:textId="77777777" w:rsidR="000D7246" w:rsidRDefault="00DF6837">
      <w:pPr>
        <w:pStyle w:val="a"/>
        <w:numPr>
          <w:ilvl w:val="1"/>
          <w:numId w:val="11"/>
        </w:numPr>
      </w:pPr>
      <w:r>
        <w:t>At the reception of a PDCCH order triggering a PRACH transmission with a reference to a certain SSB, the UE activates the TCI state corresponding to that SSB.</w:t>
      </w:r>
    </w:p>
    <w:p w14:paraId="2CCCD262" w14:textId="77777777" w:rsidR="000D7246" w:rsidRDefault="00DF6837">
      <w:pPr>
        <w:rPr>
          <w:i/>
          <w:iCs/>
        </w:rPr>
      </w:pPr>
      <w:r>
        <w:rPr>
          <w:i/>
          <w:iCs/>
        </w:rPr>
        <w:t>FL note: No RRC impact is expected. This issue is handled on low priority basis</w:t>
      </w:r>
    </w:p>
    <w:p w14:paraId="48AFD191" w14:textId="77777777" w:rsidR="000D7246" w:rsidRDefault="000D7246"/>
    <w:p w14:paraId="1C078AF5" w14:textId="77777777" w:rsidR="000D7246" w:rsidRDefault="00DF6837">
      <w:pPr>
        <w:pStyle w:val="5"/>
      </w:pPr>
      <w:r>
        <w:t>[Comments to FL Proposal 5-5-1a-v1, 5-5-1b-v1, 5-5-1c-v1, 5-5-1d-v1 and 5-5-1e-v1]</w:t>
      </w:r>
    </w:p>
    <w:tbl>
      <w:tblPr>
        <w:tblStyle w:val="8"/>
        <w:tblW w:w="9773" w:type="dxa"/>
        <w:tblLook w:val="04A0" w:firstRow="1" w:lastRow="0" w:firstColumn="1" w:lastColumn="0" w:noHBand="0" w:noVBand="1"/>
      </w:tblPr>
      <w:tblGrid>
        <w:gridCol w:w="1936"/>
        <w:gridCol w:w="7837"/>
      </w:tblGrid>
      <w:tr w:rsidR="000D7246" w14:paraId="4EDD5CBA"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86AA654" w14:textId="77777777" w:rsidR="000D7246" w:rsidRDefault="00DF6837">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E7BCFBD" w14:textId="77777777" w:rsidR="000D7246" w:rsidRDefault="00DF6837">
            <w:pPr>
              <w:rPr>
                <w:b w:val="0"/>
                <w:bCs w:val="0"/>
                <w:lang w:eastAsia="zh-CN"/>
              </w:rPr>
            </w:pPr>
            <w:r>
              <w:rPr>
                <w:lang w:eastAsia="zh-CN"/>
              </w:rPr>
              <w:t>Comment</w:t>
            </w:r>
          </w:p>
        </w:tc>
      </w:tr>
      <w:tr w:rsidR="000D7246" w14:paraId="288772E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D3B27F6"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0178BA6C" w14:textId="77777777" w:rsidR="000D7246" w:rsidRDefault="00DF6837">
            <w:pPr>
              <w:rPr>
                <w:rFonts w:eastAsia="SimSun"/>
                <w:lang w:eastAsia="zh-CN"/>
              </w:rPr>
            </w:pPr>
            <w:r>
              <w:rPr>
                <w:rFonts w:eastAsia="SimSun"/>
                <w:lang w:eastAsia="zh-CN"/>
              </w:rPr>
              <w:t>5-5-1a-v1: support. Prefer Alt 1-1.</w:t>
            </w:r>
          </w:p>
          <w:p w14:paraId="0F94819A" w14:textId="77777777" w:rsidR="000D7246" w:rsidRDefault="00DF6837">
            <w:r>
              <w:rPr>
                <w:rFonts w:eastAsia="SimSun"/>
                <w:lang w:eastAsia="zh-CN"/>
              </w:rPr>
              <w:t xml:space="preserve">5-5-1b-v1: 2 is too small. OK with </w:t>
            </w:r>
            <w:r>
              <w:t>Alt.1-4.</w:t>
            </w:r>
          </w:p>
          <w:p w14:paraId="4F3CA58C" w14:textId="77777777" w:rsidR="000D7246" w:rsidRDefault="00DF6837">
            <w:pPr>
              <w:rPr>
                <w:rFonts w:eastAsia="SimSun"/>
                <w:lang w:eastAsia="zh-CN"/>
              </w:rPr>
            </w:pPr>
            <w:r>
              <w:rPr>
                <w:rFonts w:eastAsia="SimSun"/>
                <w:lang w:eastAsia="zh-CN"/>
              </w:rPr>
              <w:t>5-5-1c-v1: prefer Option1.</w:t>
            </w:r>
          </w:p>
          <w:p w14:paraId="64A7BE77" w14:textId="77777777" w:rsidR="000D7246" w:rsidRDefault="00DF6837">
            <w:pPr>
              <w:rPr>
                <w:rFonts w:eastAsia="SimSun"/>
                <w:lang w:eastAsia="zh-CN"/>
              </w:rPr>
            </w:pPr>
            <w:r>
              <w:rPr>
                <w:rFonts w:eastAsia="SimSun"/>
                <w:lang w:eastAsia="zh-CN"/>
              </w:rPr>
              <w:t>5-5-1d-v1: OK.</w:t>
            </w:r>
          </w:p>
          <w:p w14:paraId="1242D238" w14:textId="77777777" w:rsidR="000D7246" w:rsidRDefault="00DF6837">
            <w:pPr>
              <w:rPr>
                <w:rFonts w:eastAsia="SimSun"/>
                <w:lang w:eastAsia="zh-CN"/>
              </w:rPr>
            </w:pPr>
            <w:r>
              <w:rPr>
                <w:rFonts w:eastAsia="SimSun"/>
                <w:lang w:eastAsia="zh-CN"/>
              </w:rPr>
              <w:t>5-5-1e-v1: OK.</w:t>
            </w:r>
          </w:p>
        </w:tc>
      </w:tr>
      <w:tr w:rsidR="000D7246" w14:paraId="5FD1DB7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4FE979" w14:textId="77777777" w:rsidR="000D7246" w:rsidRDefault="00DF6837">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67BCB3D3" w14:textId="77777777" w:rsidR="000D7246" w:rsidRDefault="00DF6837">
            <w:r>
              <w:rPr>
                <w:b/>
                <w:bCs/>
              </w:rPr>
              <w:t>Proposal 5-5-1a-v1</w:t>
            </w:r>
            <w:r>
              <w:t>: Support. We are fine with either Alt.1-1 or Alt.1-3.</w:t>
            </w:r>
          </w:p>
          <w:p w14:paraId="4D4BA302" w14:textId="77777777" w:rsidR="000D7246" w:rsidRDefault="00DF6837">
            <w:r>
              <w:rPr>
                <w:b/>
                <w:bCs/>
              </w:rPr>
              <w:t>Proposal 5-5-1b-v1</w:t>
            </w:r>
            <w:r>
              <w:t>: Support. In our view, the maximum number can be larger than one. Alt.1-4 is slightly preferred.</w:t>
            </w:r>
          </w:p>
          <w:p w14:paraId="69B95925" w14:textId="77777777" w:rsidR="000D7246" w:rsidRDefault="00DF6837">
            <w:r>
              <w:rPr>
                <w:b/>
                <w:bCs/>
              </w:rPr>
              <w:t>Proposal 5-5-1c-v1</w:t>
            </w:r>
            <w:r>
              <w:t>: Support the proposal. A simple solution is preferred. Therefore, Option 2 is slightly preferred.</w:t>
            </w:r>
          </w:p>
          <w:p w14:paraId="069DBCFB" w14:textId="77777777" w:rsidR="000D7246" w:rsidRDefault="00DF6837">
            <w:r>
              <w:rPr>
                <w:b/>
                <w:bCs/>
              </w:rPr>
              <w:t>Proposal 5-5-1d-v1</w:t>
            </w:r>
            <w:r>
              <w:t>: Support the clarification.</w:t>
            </w:r>
          </w:p>
          <w:p w14:paraId="6C67A92C" w14:textId="77777777" w:rsidR="000D7246" w:rsidRDefault="00DF6837">
            <w:pPr>
              <w:rPr>
                <w:rFonts w:eastAsia="SimSun"/>
                <w:lang w:eastAsia="zh-CN"/>
              </w:rPr>
            </w:pPr>
            <w:r>
              <w:rPr>
                <w:b/>
                <w:bCs/>
              </w:rPr>
              <w:t>Proposal 5-5-1e-v1</w:t>
            </w:r>
            <w:r>
              <w:t>: As MAC CE can activate TCI states, the necessity of using PDCCH order is not clear.</w:t>
            </w:r>
          </w:p>
        </w:tc>
      </w:tr>
      <w:tr w:rsidR="000D7246" w14:paraId="53C61C2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0DD6662"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18AD84A3" w14:textId="77777777" w:rsidR="000D7246" w:rsidRDefault="00DF6837">
            <w:pPr>
              <w:rPr>
                <w:rFonts w:eastAsia="SimSun"/>
                <w:lang w:eastAsia="zh-CN"/>
              </w:rPr>
            </w:pPr>
            <w:r>
              <w:rPr>
                <w:rFonts w:eastAsia="SimSun"/>
                <w:lang w:eastAsia="zh-CN"/>
              </w:rPr>
              <w:t>P5-5-1a-v1: Support Alt 1-1.</w:t>
            </w:r>
            <w:r>
              <w:rPr>
                <w:rFonts w:eastAsia="SimSun"/>
                <w:lang w:eastAsia="zh-CN"/>
              </w:rPr>
              <w:br/>
              <w:t>P5-5-1b-v1: Alt 1-3. Up to UE capability.</w:t>
            </w:r>
            <w:r>
              <w:rPr>
                <w:rFonts w:eastAsia="SimSun"/>
                <w:lang w:eastAsia="zh-CN"/>
              </w:rPr>
              <w:br/>
            </w:r>
            <w:r>
              <w:rPr>
                <w:rFonts w:eastAsia="SimSun"/>
                <w:lang w:eastAsia="zh-CN"/>
              </w:rPr>
              <w:lastRenderedPageBreak/>
              <w:t xml:space="preserve">P5-5-1c-v1: Option 2 seems natural. </w:t>
            </w:r>
            <w:r>
              <w:rPr>
                <w:rFonts w:eastAsia="SimSun"/>
                <w:lang w:eastAsia="zh-CN"/>
              </w:rPr>
              <w:br/>
              <w:t>P5-5-1d-v1: We do not need this.</w:t>
            </w:r>
            <w:r>
              <w:rPr>
                <w:rFonts w:eastAsia="SimSun"/>
                <w:lang w:eastAsia="zh-CN"/>
              </w:rPr>
              <w:br/>
              <w:t>P5-5-1e-v1: support</w:t>
            </w:r>
          </w:p>
        </w:tc>
      </w:tr>
      <w:tr w:rsidR="000D7246" w14:paraId="2DE28A6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2340F0A" w14:textId="77777777" w:rsidR="000D7246" w:rsidRDefault="00DF6837">
            <w:pPr>
              <w:rPr>
                <w:rFonts w:eastAsia="SimSun"/>
                <w:lang w:eastAsia="zh-CN"/>
              </w:rPr>
            </w:pPr>
            <w:r>
              <w:rPr>
                <w:rFonts w:eastAsia="SimSun"/>
                <w:lang w:eastAsia="zh-CN"/>
              </w:rPr>
              <w:lastRenderedPageBreak/>
              <w:t>Panasonic</w:t>
            </w:r>
          </w:p>
        </w:tc>
        <w:tc>
          <w:tcPr>
            <w:tcW w:w="7837" w:type="dxa"/>
            <w:tcBorders>
              <w:top w:val="single" w:sz="6" w:space="0" w:color="000080"/>
              <w:left w:val="single" w:sz="6" w:space="0" w:color="000080"/>
              <w:bottom w:val="single" w:sz="6" w:space="0" w:color="000080"/>
              <w:right w:val="single" w:sz="6" w:space="0" w:color="000080"/>
            </w:tcBorders>
          </w:tcPr>
          <w:p w14:paraId="5231D5E9" w14:textId="77777777" w:rsidR="000D7246" w:rsidRDefault="00DF6837">
            <w:pPr>
              <w:rPr>
                <w:rFonts w:eastAsia="SimSun"/>
                <w:lang w:eastAsia="zh-CN"/>
              </w:rPr>
            </w:pPr>
            <w:r>
              <w:rPr>
                <w:rFonts w:eastAsia="SimSun"/>
                <w:b/>
                <w:bCs/>
                <w:lang w:eastAsia="zh-CN"/>
              </w:rPr>
              <w:t>Proposal 5-5-1a-v1:</w:t>
            </w:r>
            <w:r>
              <w:rPr>
                <w:rFonts w:eastAsia="SimSun"/>
                <w:lang w:eastAsia="zh-CN"/>
              </w:rPr>
              <w:t xml:space="preserve"> Support. We prefer Alt.1-1</w:t>
            </w:r>
          </w:p>
          <w:p w14:paraId="5CE83F68" w14:textId="77777777" w:rsidR="000D7246" w:rsidRDefault="00DF6837">
            <w:pPr>
              <w:rPr>
                <w:rFonts w:eastAsia="SimSun"/>
                <w:lang w:eastAsia="zh-CN"/>
              </w:rPr>
            </w:pPr>
            <w:r>
              <w:rPr>
                <w:rFonts w:eastAsia="SimSun"/>
                <w:b/>
                <w:bCs/>
                <w:lang w:eastAsia="zh-CN"/>
              </w:rPr>
              <w:t>Proposal 5-5-1b-v1:</w:t>
            </w:r>
            <w:r>
              <w:rPr>
                <w:rFonts w:eastAsia="SimSun"/>
                <w:lang w:eastAsia="zh-CN"/>
              </w:rPr>
              <w:t xml:space="preserve"> Support. Since at the time when TCI state is activated, gNB might not decide yet which cell is the target cell, the maximum number of cells for TCI state activation should not be limited to one. We can leave it to UE capability discussion.</w:t>
            </w:r>
          </w:p>
          <w:p w14:paraId="54D56AF9" w14:textId="77777777" w:rsidR="000D7246" w:rsidRDefault="00DF6837">
            <w:pPr>
              <w:rPr>
                <w:rFonts w:eastAsia="SimSun"/>
                <w:lang w:eastAsia="zh-CN"/>
              </w:rPr>
            </w:pPr>
            <w:r>
              <w:rPr>
                <w:rFonts w:eastAsia="SimSun"/>
                <w:b/>
                <w:bCs/>
                <w:lang w:eastAsia="zh-CN"/>
              </w:rPr>
              <w:t>Proposal 5-5-1c-v1:</w:t>
            </w:r>
            <w:r>
              <w:rPr>
                <w:rFonts w:eastAsia="SimSun"/>
                <w:lang w:eastAsia="zh-CN"/>
              </w:rPr>
              <w:t xml:space="preserve"> we might need to agree first that whether TCI state for LTM and TCI states for Rel-15/16/17 beam management are separately managed (i.e. Proposal 5-5-1a-v1). Further, we have the following suggestions for the clarity:</w:t>
            </w:r>
          </w:p>
          <w:p w14:paraId="1A75A568" w14:textId="77777777" w:rsidR="000D7246" w:rsidRDefault="00DF6837">
            <w:pPr>
              <w:pStyle w:val="5"/>
            </w:pPr>
            <w:r>
              <w:t xml:space="preserve">[FL Proposal 5-5-1c-v1 </w:t>
            </w:r>
            <w:r>
              <w:rPr>
                <w:highlight w:val="yellow"/>
              </w:rPr>
              <w:t>(modified)]</w:t>
            </w:r>
          </w:p>
          <w:p w14:paraId="2E573D2E" w14:textId="77777777" w:rsidR="000D7246" w:rsidRDefault="00DF6837">
            <w:pPr>
              <w:pStyle w:val="a"/>
              <w:numPr>
                <w:ilvl w:val="0"/>
                <w:numId w:val="11"/>
              </w:numPr>
              <w:rPr>
                <w:b/>
                <w:bCs/>
              </w:rPr>
            </w:pPr>
            <w:r>
              <w:t>For UE assumption on the active TCI states for LTM other than the indicated TCI state after the reception of the cell switch command, chose one from the following options:</w:t>
            </w:r>
          </w:p>
          <w:p w14:paraId="63D2E29A" w14:textId="77777777" w:rsidR="000D7246" w:rsidRDefault="00DF6837">
            <w:pPr>
              <w:pStyle w:val="a"/>
              <w:numPr>
                <w:ilvl w:val="1"/>
                <w:numId w:val="11"/>
              </w:numPr>
            </w:pPr>
            <w:r>
              <w:t xml:space="preserve">Option 1. Retain all activate TCI states </w:t>
            </w:r>
            <w:r>
              <w:rPr>
                <w:highlight w:val="yellow"/>
              </w:rPr>
              <w:t>for LTM</w:t>
            </w:r>
          </w:p>
          <w:p w14:paraId="2C4C266E" w14:textId="77777777" w:rsidR="000D7246" w:rsidRDefault="00DF6837">
            <w:pPr>
              <w:pStyle w:val="a"/>
              <w:numPr>
                <w:ilvl w:val="1"/>
                <w:numId w:val="11"/>
              </w:numPr>
            </w:pPr>
            <w:r>
              <w:t xml:space="preserve">Option 2. Deactivate all TCI states (As MAC reset is performed after cell switch) </w:t>
            </w:r>
            <w:r>
              <w:rPr>
                <w:highlight w:val="yellow"/>
              </w:rPr>
              <w:t>for LTM</w:t>
            </w:r>
            <w:r>
              <w:t xml:space="preserve"> </w:t>
            </w:r>
          </w:p>
          <w:p w14:paraId="006B26CD" w14:textId="77777777" w:rsidR="000D7246" w:rsidRDefault="00DF6837">
            <w:pPr>
              <w:pStyle w:val="a"/>
              <w:numPr>
                <w:ilvl w:val="1"/>
                <w:numId w:val="11"/>
              </w:numPr>
            </w:pPr>
            <w:r>
              <w:t xml:space="preserve">Option 3. Retain activated TCI states </w:t>
            </w:r>
            <w:r>
              <w:rPr>
                <w:highlight w:val="yellow"/>
              </w:rPr>
              <w:t>for LTM</w:t>
            </w:r>
            <w:r>
              <w:t xml:space="preserve"> belonging to target cell(s) </w:t>
            </w:r>
          </w:p>
          <w:p w14:paraId="29BC3BF9" w14:textId="77777777" w:rsidR="000D7246" w:rsidRDefault="00DF6837">
            <w:pPr>
              <w:pStyle w:val="a"/>
              <w:numPr>
                <w:ilvl w:val="1"/>
                <w:numId w:val="11"/>
              </w:numPr>
            </w:pPr>
            <w:r>
              <w:t xml:space="preserve">Option 4. Introduce </w:t>
            </w:r>
            <w:r>
              <w:rPr>
                <w:strike/>
                <w:color w:val="FF0000"/>
              </w:rPr>
              <w:t xml:space="preserve">configurability between Option 1 and 2 </w:t>
            </w:r>
            <w:r>
              <w:rPr>
                <w:color w:val="FF0000"/>
                <w:highlight w:val="yellow"/>
              </w:rPr>
              <w:t>UE</w:t>
            </w:r>
            <w:r>
              <w:rPr>
                <w:strike/>
                <w:color w:val="FF0000"/>
                <w:highlight w:val="yellow"/>
              </w:rPr>
              <w:t xml:space="preserve"> </w:t>
            </w:r>
            <w:r>
              <w:rPr>
                <w:color w:val="FF0000"/>
                <w:highlight w:val="yellow"/>
              </w:rPr>
              <w:t>capability for the above Options 1/2/3</w:t>
            </w:r>
            <w:r>
              <w:rPr>
                <w:strike/>
                <w:color w:val="FF0000"/>
                <w:highlight w:val="yellow"/>
              </w:rPr>
              <w:t>.</w:t>
            </w:r>
            <w:r>
              <w:t xml:space="preserve">. </w:t>
            </w:r>
          </w:p>
          <w:p w14:paraId="35558D76" w14:textId="77777777" w:rsidR="000D7246" w:rsidRDefault="00DF6837">
            <w:pPr>
              <w:rPr>
                <w:rFonts w:eastAsia="SimSun"/>
                <w:lang w:eastAsia="zh-CN"/>
              </w:rPr>
            </w:pPr>
            <w:r>
              <w:rPr>
                <w:rFonts w:eastAsia="SimSun"/>
                <w:b/>
                <w:bCs/>
                <w:lang w:eastAsia="zh-CN"/>
              </w:rPr>
              <w:t xml:space="preserve">Proposal 5-5-1d-v1: </w:t>
            </w:r>
            <w:r>
              <w:rPr>
                <w:rFonts w:eastAsia="SimSun"/>
                <w:lang w:eastAsia="zh-CN"/>
              </w:rPr>
              <w:t>Previously we (RAN1) have agreed that the simultaneous beam activation and indication applies to the case of single TCI state. Therefore, we suggest to make the second sub-bullet clear to reflect it:</w:t>
            </w:r>
          </w:p>
          <w:p w14:paraId="2E20AA38" w14:textId="77777777" w:rsidR="000D7246" w:rsidRDefault="00DF6837">
            <w:pPr>
              <w:pStyle w:val="5"/>
            </w:pPr>
            <w:r>
              <w:t xml:space="preserve">FL Proposal 5-5-1d-v1 </w:t>
            </w:r>
            <w:r>
              <w:rPr>
                <w:highlight w:val="yellow"/>
              </w:rPr>
              <w:t>(modified)]</w:t>
            </w:r>
          </w:p>
          <w:p w14:paraId="362EE6F8" w14:textId="77777777" w:rsidR="000D7246" w:rsidRDefault="00DF6837">
            <w:pPr>
              <w:pStyle w:val="a"/>
              <w:numPr>
                <w:ilvl w:val="0"/>
                <w:numId w:val="11"/>
              </w:numPr>
            </w:pPr>
            <w:r>
              <w:t xml:space="preserve">Regarding the UE behaviour for the reception of beam indication field (i.e. a joint or a pair of DL/UL TCI state) in the cell switch command, </w:t>
            </w:r>
          </w:p>
          <w:p w14:paraId="405F9844" w14:textId="77777777" w:rsidR="000D7246" w:rsidRDefault="00DF6837">
            <w:pPr>
              <w:pStyle w:val="a"/>
              <w:numPr>
                <w:ilvl w:val="1"/>
                <w:numId w:val="11"/>
              </w:numPr>
            </w:pPr>
            <w:r>
              <w:t>If the indicated TCI state has been activated, the field indicates beam indication only.</w:t>
            </w:r>
          </w:p>
          <w:p w14:paraId="2E613488" w14:textId="77777777" w:rsidR="000D7246" w:rsidRDefault="00DF6837">
            <w:pPr>
              <w:pStyle w:val="a"/>
              <w:numPr>
                <w:ilvl w:val="1"/>
                <w:numId w:val="11"/>
              </w:numPr>
            </w:pPr>
            <w:r>
              <w:t xml:space="preserve">Otherwise, the field indicates TCI state activation and beam indication. </w:t>
            </w:r>
            <w:r>
              <w:rPr>
                <w:highlight w:val="yellow"/>
              </w:rPr>
              <w:t>In this case, only the single (joint or pair) TCI state is activated.</w:t>
            </w:r>
          </w:p>
          <w:p w14:paraId="6229185A" w14:textId="77777777" w:rsidR="000D7246" w:rsidRDefault="00DF6837">
            <w:pPr>
              <w:rPr>
                <w:rFonts w:eastAsia="SimSun"/>
                <w:lang w:eastAsia="zh-CN"/>
              </w:rPr>
            </w:pPr>
            <w:r>
              <w:rPr>
                <w:rFonts w:eastAsia="SimSun"/>
                <w:b/>
                <w:bCs/>
                <w:lang w:eastAsia="zh-CN"/>
              </w:rPr>
              <w:t xml:space="preserve">Proposal 5-5-1f-v1: </w:t>
            </w:r>
            <w:r>
              <w:rPr>
                <w:rFonts w:eastAsia="SimSun"/>
                <w:lang w:eastAsia="zh-CN"/>
              </w:rPr>
              <w:t xml:space="preserve">We cannot support this proposal at the moment, because it requires more discussion. For example, is this TCI state automatically deactivated after sending PRACH? If not, would this TCI state be mapped to one code point of the DCI “Transmission Configuration Indication” field? If UE later receive another MAC CE for TCI activation, should this “special” activated TCI state be overwritten or still kept in one of the code point? </w:t>
            </w:r>
          </w:p>
          <w:p w14:paraId="5D981174" w14:textId="77777777" w:rsidR="000D7246" w:rsidRDefault="000D7246">
            <w:pPr>
              <w:rPr>
                <w:rFonts w:eastAsia="SimSun"/>
                <w:lang w:eastAsia="zh-CN"/>
              </w:rPr>
            </w:pPr>
          </w:p>
        </w:tc>
      </w:tr>
      <w:tr w:rsidR="000D7246" w14:paraId="71B782B2"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6E43D2D" w14:textId="77777777" w:rsidR="000D7246" w:rsidRDefault="00DF6837">
            <w:pPr>
              <w:rPr>
                <w:rFonts w:eastAsia="SimSun"/>
                <w:lang w:eastAsia="zh-CN"/>
              </w:rPr>
            </w:pPr>
            <w:r>
              <w:rPr>
                <w:rFonts w:eastAsia="SimSun"/>
                <w:lang w:eastAsia="zh-CN"/>
              </w:rPr>
              <w:lastRenderedPageBreak/>
              <w:t>Vivo</w:t>
            </w:r>
          </w:p>
        </w:tc>
        <w:tc>
          <w:tcPr>
            <w:tcW w:w="7837" w:type="dxa"/>
            <w:tcBorders>
              <w:top w:val="single" w:sz="6" w:space="0" w:color="000080"/>
              <w:left w:val="single" w:sz="6" w:space="0" w:color="000080"/>
              <w:bottom w:val="single" w:sz="6" w:space="0" w:color="000080"/>
              <w:right w:val="single" w:sz="6" w:space="0" w:color="000080"/>
            </w:tcBorders>
          </w:tcPr>
          <w:p w14:paraId="5D0BC42F" w14:textId="77777777" w:rsidR="000D7246" w:rsidRDefault="00DF6837">
            <w:pPr>
              <w:rPr>
                <w:rFonts w:eastAsia="SimSun"/>
                <w:lang w:eastAsia="zh-CN"/>
              </w:rPr>
            </w:pPr>
            <w:r>
              <w:rPr>
                <w:rFonts w:eastAsia="SimSun"/>
                <w:b/>
                <w:bCs/>
                <w:lang w:eastAsia="zh-CN"/>
              </w:rPr>
              <w:t>FL Proposal 5-5-1a-v1</w:t>
            </w:r>
            <w:r>
              <w:rPr>
                <w:rFonts w:eastAsia="SimSun"/>
                <w:lang w:eastAsia="zh-CN"/>
              </w:rPr>
              <w:t>: There is some ambiguity about “</w:t>
            </w:r>
            <w:r>
              <w:t>separately managed from those for legacy beam management” in the main bullet. It should be clarified.</w:t>
            </w:r>
          </w:p>
          <w:p w14:paraId="27721AF0" w14:textId="77777777" w:rsidR="000D7246" w:rsidRDefault="00DF6837">
            <w:r>
              <w:rPr>
                <w:b/>
                <w:bCs/>
              </w:rPr>
              <w:t>FL Proposal 5-5-1b-v1</w:t>
            </w:r>
            <w:r>
              <w:t>: Fine with the proposal and prefer Alt.1-2.</w:t>
            </w:r>
          </w:p>
          <w:p w14:paraId="5F803730" w14:textId="77777777" w:rsidR="000D7246" w:rsidRDefault="00DF6837">
            <w:r>
              <w:rPr>
                <w:b/>
                <w:bCs/>
              </w:rPr>
              <w:t>FL Proposal 5-5-1c-v1</w:t>
            </w:r>
            <w:r>
              <w:t>: Support.</w:t>
            </w:r>
          </w:p>
          <w:p w14:paraId="54D209A6" w14:textId="77777777" w:rsidR="000D7246" w:rsidRDefault="00DF6837">
            <w:r>
              <w:rPr>
                <w:b/>
                <w:bCs/>
              </w:rPr>
              <w:t>FL Proposal 5-5-1</w:t>
            </w:r>
            <w:r>
              <w:rPr>
                <w:rFonts w:ascii="SimSun" w:eastAsia="SimSun" w:hAnsi="SimSun" w:hint="eastAsia"/>
                <w:b/>
                <w:bCs/>
                <w:lang w:eastAsia="zh-CN"/>
              </w:rPr>
              <w:t>d</w:t>
            </w:r>
            <w:r>
              <w:rPr>
                <w:b/>
                <w:bCs/>
              </w:rPr>
              <w:t>-v1</w:t>
            </w:r>
            <w:r>
              <w:t>: We don’t understand the motivation of the proposal. Does it introduce additional specification impact? It needs some clarification.</w:t>
            </w:r>
          </w:p>
          <w:p w14:paraId="18C8FDA6" w14:textId="77777777" w:rsidR="000D7246" w:rsidRDefault="00DF6837">
            <w:pPr>
              <w:rPr>
                <w:rFonts w:eastAsia="SimSun"/>
                <w:b/>
                <w:bCs/>
                <w:lang w:eastAsia="zh-CN"/>
              </w:rPr>
            </w:pPr>
            <w:r>
              <w:rPr>
                <w:b/>
                <w:bCs/>
              </w:rPr>
              <w:t>FL Proposal 5-5-1e-v1</w:t>
            </w:r>
            <w:r>
              <w:t>: Do not support. We don’t understand the motivation of the additional TCI state activation mechanism.</w:t>
            </w:r>
          </w:p>
        </w:tc>
      </w:tr>
      <w:tr w:rsidR="000D7246" w14:paraId="2BBBCD1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81DEC1D" w14:textId="77777777" w:rsidR="000D7246" w:rsidRDefault="00DF6837">
            <w:pPr>
              <w:rPr>
                <w:rFonts w:eastAsia="SimSun"/>
                <w:lang w:eastAsia="zh-CN"/>
              </w:rPr>
            </w:pPr>
            <w:r>
              <w:rPr>
                <w:rFonts w:eastAsia="SimSun"/>
                <w:lang w:eastAsia="zh-CN"/>
              </w:rPr>
              <w:t>OPPO</w:t>
            </w:r>
          </w:p>
        </w:tc>
        <w:tc>
          <w:tcPr>
            <w:tcW w:w="7837" w:type="dxa"/>
            <w:tcBorders>
              <w:top w:val="single" w:sz="6" w:space="0" w:color="000080"/>
              <w:left w:val="single" w:sz="6" w:space="0" w:color="000080"/>
              <w:bottom w:val="single" w:sz="6" w:space="0" w:color="000080"/>
              <w:right w:val="single" w:sz="6" w:space="0" w:color="000080"/>
            </w:tcBorders>
          </w:tcPr>
          <w:p w14:paraId="1EF7DB58" w14:textId="77777777" w:rsidR="000D7246" w:rsidRDefault="00DF6837">
            <w:pPr>
              <w:rPr>
                <w:rFonts w:eastAsia="SimSun"/>
                <w:lang w:eastAsia="zh-CN"/>
              </w:rPr>
            </w:pPr>
            <w:r>
              <w:rPr>
                <w:rFonts w:eastAsia="SimSun"/>
                <w:b/>
                <w:bCs/>
                <w:lang w:eastAsia="zh-CN"/>
              </w:rPr>
              <w:t>5-5-1a-v1</w:t>
            </w:r>
            <w:r>
              <w:rPr>
                <w:rFonts w:eastAsia="SimSun"/>
                <w:lang w:eastAsia="zh-CN"/>
              </w:rPr>
              <w:t>: we prefer Alt 1-1.</w:t>
            </w:r>
          </w:p>
          <w:p w14:paraId="25A68B66" w14:textId="77777777" w:rsidR="000D7246" w:rsidRDefault="00DF6837">
            <w:r>
              <w:rPr>
                <w:rFonts w:eastAsia="SimSun"/>
                <w:b/>
                <w:bCs/>
                <w:lang w:eastAsia="zh-CN"/>
              </w:rPr>
              <w:t>5-5-1b-v1</w:t>
            </w:r>
            <w:r>
              <w:rPr>
                <w:rFonts w:eastAsia="SimSun"/>
                <w:lang w:eastAsia="zh-CN"/>
              </w:rPr>
              <w:t xml:space="preserve">: prefer </w:t>
            </w:r>
            <w:r>
              <w:t xml:space="preserve">Alt.1-1. The TCI state activation is UE to prepare for the target cell. The system should already know the target when it activates the TCI states. Activating more than one candidate cells is some waste. </w:t>
            </w:r>
          </w:p>
          <w:p w14:paraId="013E8606" w14:textId="77777777" w:rsidR="000D7246" w:rsidRDefault="00DF6837">
            <w:pPr>
              <w:rPr>
                <w:rFonts w:eastAsia="SimSun"/>
                <w:lang w:eastAsia="zh-CN"/>
              </w:rPr>
            </w:pPr>
            <w:r>
              <w:rPr>
                <w:rFonts w:eastAsia="SimSun"/>
                <w:b/>
                <w:bCs/>
                <w:lang w:eastAsia="zh-CN"/>
              </w:rPr>
              <w:t>5-5-1c-v1</w:t>
            </w:r>
            <w:r>
              <w:rPr>
                <w:rFonts w:eastAsia="SimSun"/>
                <w:lang w:eastAsia="zh-CN"/>
              </w:rPr>
              <w:t xml:space="preserve">: prefer Option2 since it is the only option that works reasonably. </w:t>
            </w:r>
          </w:p>
          <w:p w14:paraId="56A84FF9" w14:textId="77777777" w:rsidR="000D7246" w:rsidRDefault="00DF6837">
            <w:pPr>
              <w:rPr>
                <w:rFonts w:eastAsia="SimSun"/>
                <w:lang w:eastAsia="zh-CN"/>
              </w:rPr>
            </w:pPr>
            <w:r>
              <w:rPr>
                <w:rFonts w:eastAsia="SimSun"/>
                <w:b/>
                <w:bCs/>
                <w:lang w:eastAsia="zh-CN"/>
              </w:rPr>
              <w:t>5-5-1d-v1</w:t>
            </w:r>
            <w:r>
              <w:rPr>
                <w:rFonts w:eastAsia="SimSun"/>
                <w:lang w:eastAsia="zh-CN"/>
              </w:rPr>
              <w:t>: we do not think this proposal is needed.</w:t>
            </w:r>
          </w:p>
          <w:p w14:paraId="1210DB5A" w14:textId="77777777" w:rsidR="000D7246" w:rsidRDefault="00DF6837">
            <w:pPr>
              <w:rPr>
                <w:rFonts w:eastAsia="SimSun"/>
                <w:b/>
                <w:bCs/>
                <w:lang w:eastAsia="zh-CN"/>
              </w:rPr>
            </w:pPr>
            <w:r>
              <w:rPr>
                <w:rFonts w:eastAsia="SimSun"/>
                <w:b/>
                <w:bCs/>
                <w:lang w:eastAsia="zh-CN"/>
              </w:rPr>
              <w:t>5-5-1e-v1</w:t>
            </w:r>
            <w:r>
              <w:rPr>
                <w:rFonts w:eastAsia="SimSun"/>
                <w:lang w:eastAsia="zh-CN"/>
              </w:rPr>
              <w:t>: do not support.</w:t>
            </w:r>
          </w:p>
        </w:tc>
      </w:tr>
      <w:tr w:rsidR="000D7246" w14:paraId="5638F55D"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EB8749A"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655E1215" w14:textId="77777777" w:rsidR="000D7246" w:rsidRDefault="00DF6837">
            <w:r>
              <w:rPr>
                <w:b/>
                <w:bCs/>
              </w:rPr>
              <w:t>Proposal 5-5-1a-v1</w:t>
            </w:r>
            <w:r>
              <w:t>: Fine with Alt. 1-1 or Alt 1-2.</w:t>
            </w:r>
          </w:p>
          <w:p w14:paraId="64E89D2C" w14:textId="77777777" w:rsidR="000D7246" w:rsidRDefault="00DF6837">
            <w:pPr>
              <w:spacing w:after="0" w:afterAutospacing="0"/>
            </w:pPr>
            <w:r>
              <w:rPr>
                <w:b/>
                <w:bCs/>
              </w:rPr>
              <w:t>Proposal 5-5-1b-v1</w:t>
            </w:r>
            <w:r>
              <w:t xml:space="preserve">: Do not support Alt 1-1. </w:t>
            </w:r>
          </w:p>
          <w:p w14:paraId="4AE29041" w14:textId="77777777" w:rsidR="000D7246" w:rsidRDefault="00DF6837">
            <w:r>
              <w:t xml:space="preserve">Support that the max number could be larger than one, i.e., </w:t>
            </w:r>
            <w:r>
              <w:rPr>
                <w:rFonts w:eastAsia="SimSun"/>
                <w:lang w:eastAsia="zh-CN"/>
              </w:rPr>
              <w:t>Alt 1-3, and the number could be based on the UE capability.</w:t>
            </w:r>
          </w:p>
          <w:p w14:paraId="70C4DD56" w14:textId="77777777" w:rsidR="000D7246" w:rsidRDefault="00DF6837">
            <w:r>
              <w:rPr>
                <w:b/>
                <w:bCs/>
              </w:rPr>
              <w:t>Proposal 5-5-1c-v1</w:t>
            </w:r>
            <w:r>
              <w:t xml:space="preserve">: Support option 1, 3, or option 4 (option 4 should also add the configuration of option 3 as well) </w:t>
            </w:r>
          </w:p>
          <w:p w14:paraId="4B6C1045" w14:textId="77777777" w:rsidR="000D7246" w:rsidRDefault="00DF6837">
            <w:r>
              <w:rPr>
                <w:b/>
                <w:bCs/>
              </w:rPr>
              <w:t>Proposal 5-5-1d-v1</w:t>
            </w:r>
            <w:r>
              <w:t xml:space="preserve">: Support the clarification even if we don’t need any specific agreement. This is based on the assumption that in both scenarios (prior activation and simultaneous activation in CSC) we use explicit TCI index/indices in the CSC. </w:t>
            </w:r>
          </w:p>
          <w:p w14:paraId="0BB913CA" w14:textId="77777777" w:rsidR="000D7246" w:rsidRDefault="00DF6837">
            <w:pPr>
              <w:rPr>
                <w:rFonts w:eastAsia="SimSun"/>
                <w:b/>
                <w:bCs/>
                <w:lang w:eastAsia="zh-CN"/>
              </w:rPr>
            </w:pPr>
            <w:r>
              <w:rPr>
                <w:b/>
                <w:bCs/>
              </w:rPr>
              <w:t>Proposal 5-5-1e-v1</w:t>
            </w:r>
            <w:r>
              <w:t xml:space="preserve">: Do not support as the need of this on top of the agreed MAC-CE based activation command is not clear. </w:t>
            </w:r>
          </w:p>
        </w:tc>
      </w:tr>
      <w:tr w:rsidR="000D7246" w14:paraId="3BD5057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29C77A" w14:textId="77777777" w:rsidR="000D7246" w:rsidRDefault="00DF6837">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77D6733A" w14:textId="77777777" w:rsidR="000D7246" w:rsidRDefault="00DF6837">
            <w:r>
              <w:t>For proposal 5-5-1a-v1, support Alt.1-1</w:t>
            </w:r>
          </w:p>
          <w:p w14:paraId="790F6516" w14:textId="77777777" w:rsidR="000D7246" w:rsidRDefault="00DF6837">
            <w:r>
              <w:t>For proposal 5-5-1b-v1, support Alt.1-1, this seems implied by previous agreement, which says only the TCI to be indicated for the target cell can be activated</w:t>
            </w:r>
          </w:p>
          <w:p w14:paraId="5EA60848" w14:textId="77777777" w:rsidR="000D7246" w:rsidRDefault="00DF6837">
            <w:r>
              <w:t>For proposal 5-5-1c-v1, support Option 1</w:t>
            </w:r>
          </w:p>
          <w:p w14:paraId="2298A5C6" w14:textId="77777777" w:rsidR="000D7246" w:rsidRDefault="00DF6837">
            <w:r>
              <w:lastRenderedPageBreak/>
              <w:t>For proposal 5-5-1d-v1, support</w:t>
            </w:r>
          </w:p>
          <w:p w14:paraId="551C5AD2" w14:textId="77777777" w:rsidR="000D7246" w:rsidRDefault="00DF6837">
            <w:r>
              <w:t>For proposal 5-5-1e-v1, no need. We have MAC-CE to do that.</w:t>
            </w:r>
          </w:p>
        </w:tc>
      </w:tr>
      <w:tr w:rsidR="000D7246" w14:paraId="25EAB31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63FF554" w14:textId="77777777" w:rsidR="000D7246" w:rsidRDefault="00DF6837">
            <w:pPr>
              <w:rPr>
                <w:rFonts w:eastAsia="SimSun"/>
                <w:lang w:eastAsia="zh-CN"/>
              </w:rPr>
            </w:pPr>
            <w:r>
              <w:rPr>
                <w:rFonts w:eastAsia="SimSun"/>
                <w:lang w:eastAsia="zh-CN"/>
              </w:rPr>
              <w:lastRenderedPageBreak/>
              <w:t>Samsung</w:t>
            </w:r>
          </w:p>
        </w:tc>
        <w:tc>
          <w:tcPr>
            <w:tcW w:w="7837" w:type="dxa"/>
            <w:tcBorders>
              <w:top w:val="single" w:sz="6" w:space="0" w:color="000080"/>
              <w:left w:val="single" w:sz="6" w:space="0" w:color="000080"/>
              <w:bottom w:val="single" w:sz="6" w:space="0" w:color="000080"/>
              <w:right w:val="single" w:sz="6" w:space="0" w:color="000080"/>
            </w:tcBorders>
          </w:tcPr>
          <w:p w14:paraId="0EB399D2" w14:textId="77777777" w:rsidR="000D7246" w:rsidRDefault="00DF6837">
            <w:r>
              <w:t>For proposal 5-5-1a-v1, prefer to keep the total number of activated TCI states for LTM and serving cell to 8. These can be in the same set or as two separate sets.</w:t>
            </w:r>
          </w:p>
          <w:p w14:paraId="1B20BBF9" w14:textId="77777777" w:rsidR="000D7246" w:rsidRDefault="00DF6837">
            <w:r>
              <w:t>For proposal 5-5-1b-v1, prefer to discuss this as part of the UE capabilities.</w:t>
            </w:r>
          </w:p>
          <w:p w14:paraId="51D7F927" w14:textId="77777777" w:rsidR="000D7246" w:rsidRDefault="00DF6837">
            <w:r>
              <w:t>For proposal 5-5-1c-v1, prefer option 1. The activated TCI states continue to be used for the target cell until new TCI states are activated.</w:t>
            </w:r>
          </w:p>
          <w:p w14:paraId="657E21C3" w14:textId="77777777" w:rsidR="000D7246" w:rsidRDefault="00DF6837">
            <w:r>
              <w:t>For proposal 5-5-1d-v1, don’t see a strong need for this proposal. This is already covered by previous agreements.</w:t>
            </w:r>
          </w:p>
          <w:p w14:paraId="32E21274" w14:textId="77777777" w:rsidR="000D7246" w:rsidRDefault="00DF6837">
            <w:r>
              <w:t>For proposal 5-5-1e-v1, don’t support. PDCCH order triggering and TCI state activation should remain as separate procedures to give more flexibility to the network.</w:t>
            </w:r>
          </w:p>
        </w:tc>
      </w:tr>
      <w:tr w:rsidR="000D7246" w14:paraId="579626D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7E5A072" w14:textId="77777777" w:rsidR="000D7246" w:rsidRDefault="00DF6837">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F49117F" w14:textId="77777777" w:rsidR="000D7246" w:rsidRDefault="00DF6837">
            <w:r>
              <w:t>For proposal 5-5-1a/b, the wording is not clear. In current UE feature, max 8 TCI states can be activated per BWP per CC and the proposal seems to miss many details. Suggest to discuss under UE feature.</w:t>
            </w:r>
          </w:p>
          <w:p w14:paraId="31313E68" w14:textId="77777777" w:rsidR="000D7246" w:rsidRDefault="00DF6837">
            <w:r>
              <w:t xml:space="preserve">For proposal 5-5-1c-v1, Option 2 is simpler. However, we are not sure MAC reset is the main motivation to support Option2. Based on our understanding, MAC reset is for some buffer and timer reset. </w:t>
            </w:r>
          </w:p>
          <w:p w14:paraId="4933ECA1" w14:textId="77777777" w:rsidR="000D7246" w:rsidRDefault="00DF6837">
            <w:r>
              <w:t>For proposal 5-5-1d-v1, we either don’t need such proposal or we should make it clear as mentioned by Panasonic.</w:t>
            </w:r>
          </w:p>
          <w:p w14:paraId="6809B5F3" w14:textId="77777777" w:rsidR="000D7246" w:rsidRDefault="00DF6837">
            <w:r>
              <w:t>For proposal 5-5-1e-v1, we don’t see the need to introduce extra TCI state activation mechanism other than legacy MAC-CE.</w:t>
            </w:r>
          </w:p>
        </w:tc>
      </w:tr>
      <w:tr w:rsidR="000D7246" w14:paraId="2360D257"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65CA760" w14:textId="77777777" w:rsidR="000D7246" w:rsidRDefault="00DF6837">
            <w:pPr>
              <w:rPr>
                <w:rFonts w:eastAsia="SimSun"/>
                <w:lang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1B8DDA3B" w14:textId="77777777" w:rsidR="000D7246" w:rsidRDefault="00DF6837">
            <w:r>
              <w:t xml:space="preserve">FL Proposal 5-5-1a-v1: This should depend on whether it’s joint TCI state mode or separate TCI state mode. </w:t>
            </w:r>
          </w:p>
          <w:p w14:paraId="2BF9C06F" w14:textId="77777777" w:rsidR="000D7246" w:rsidRDefault="00DF6837">
            <w:r>
              <w:t xml:space="preserve">FL Proposal 5-5-1c-v1: Option 1. </w:t>
            </w:r>
          </w:p>
          <w:p w14:paraId="2758223D" w14:textId="77777777" w:rsidR="000D7246" w:rsidRDefault="00DF6837">
            <w:r>
              <w:t xml:space="preserve">FL Proposal 5-5-1d-v1: This should be up to RAN2 design of CSC. </w:t>
            </w:r>
          </w:p>
          <w:p w14:paraId="7B2655AC" w14:textId="77777777" w:rsidR="000D7246" w:rsidRDefault="00DF6837">
            <w:r>
              <w:t xml:space="preserve">FL Proposal 5-5-1e-v1: Not support. </w:t>
            </w:r>
          </w:p>
          <w:p w14:paraId="08B1ADAF" w14:textId="77777777" w:rsidR="000D7246" w:rsidRDefault="00DF6837">
            <w:r>
              <w:t>Regarding our proposal related to TCI state list only comprising one TCI state, isn’t is more related to beam indication, rather than DL synchronization.</w:t>
            </w:r>
            <w:r>
              <w:rPr>
                <w:lang w:val="en-US"/>
              </w:rPr>
              <w:t xml:space="preserve"> </w:t>
            </w:r>
          </w:p>
        </w:tc>
      </w:tr>
      <w:tr w:rsidR="000D7246" w14:paraId="7ABDB7B1"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4721D2F"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8D67C26" w14:textId="77777777" w:rsidR="000D7246" w:rsidRDefault="00DF6837">
            <w:pPr>
              <w:rPr>
                <w:rFonts w:eastAsia="SimSun"/>
                <w:lang w:eastAsia="zh-CN"/>
              </w:rPr>
            </w:pPr>
            <w:r>
              <w:rPr>
                <w:rFonts w:eastAsia="SimSun" w:hint="eastAsia"/>
                <w:lang w:eastAsia="zh-CN"/>
              </w:rPr>
              <w:t>B</w:t>
            </w:r>
            <w:r>
              <w:rPr>
                <w:rFonts w:eastAsia="SimSun"/>
                <w:lang w:eastAsia="zh-CN"/>
              </w:rPr>
              <w:t>efore the discussion about these proposals. We have some questions.</w:t>
            </w:r>
          </w:p>
          <w:p w14:paraId="1765A31C" w14:textId="77777777" w:rsidR="000D7246" w:rsidRDefault="00DF6837">
            <w:r>
              <w:t>Are these proposals talking about the TCI states activation for target cell? Or, we are just discussing the TCI state activation for candidate cells?</w:t>
            </w:r>
          </w:p>
          <w:p w14:paraId="312F32D4" w14:textId="77777777" w:rsidR="000D7246" w:rsidRDefault="00DF6837">
            <w:r>
              <w:rPr>
                <w:rFonts w:eastAsia="SimSun" w:hint="eastAsia"/>
                <w:lang w:eastAsia="zh-CN"/>
              </w:rPr>
              <w:t>A</w:t>
            </w:r>
            <w:r>
              <w:rPr>
                <w:rFonts w:eastAsia="SimSun"/>
                <w:lang w:eastAsia="zh-CN"/>
              </w:rPr>
              <w:t>t least for now, we do not understand why should the TCI states of candidate cells be activated</w:t>
            </w:r>
            <w:r>
              <w:rPr>
                <w:rFonts w:eastAsia="SimSun" w:hint="eastAsia"/>
                <w:lang w:eastAsia="zh-CN"/>
              </w:rPr>
              <w:t>.</w:t>
            </w:r>
            <w:r>
              <w:rPr>
                <w:rFonts w:eastAsia="SimSun"/>
                <w:lang w:eastAsia="zh-CN"/>
              </w:rPr>
              <w:t xml:space="preserve"> For beam-level DL synchronization? But we have not reached </w:t>
            </w:r>
            <w:r>
              <w:rPr>
                <w:rFonts w:eastAsia="SimSun"/>
                <w:lang w:eastAsia="zh-CN"/>
              </w:rPr>
              <w:lastRenderedPageBreak/>
              <w:t xml:space="preserve">any agreement about whether </w:t>
            </w:r>
            <w:r>
              <w:rPr>
                <w:rFonts w:eastAsia="SimSun" w:hint="eastAsia"/>
                <w:lang w:eastAsia="zh-CN"/>
              </w:rPr>
              <w:t>UE</w:t>
            </w:r>
            <w:r>
              <w:rPr>
                <w:rFonts w:eastAsia="SimSun"/>
                <w:lang w:eastAsia="zh-CN"/>
              </w:rPr>
              <w:t xml:space="preserve"> needs to maintain beam-level DL synchronization with candidate cell. Of course, there is an agreement about supporting DL synchronization with candidate cells. But that is, from understanding, cell level DL synchronization. Were we already reach another agreement that UE needs to maintain beam-level DL synchronization?</w:t>
            </w:r>
          </w:p>
        </w:tc>
      </w:tr>
      <w:tr w:rsidR="000D7246" w14:paraId="0C2633A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B3D08D8" w14:textId="77777777" w:rsidR="000D7246" w:rsidRDefault="00DF6837">
            <w:pPr>
              <w:rPr>
                <w:rFonts w:eastAsia="SimSun"/>
                <w:lang w:val="en-US" w:eastAsia="zh-CN"/>
              </w:rPr>
            </w:pPr>
            <w:r>
              <w:rPr>
                <w:rFonts w:eastAsia="SimSun" w:hint="eastAsia"/>
                <w:lang w:val="en-US" w:eastAsia="zh-CN"/>
              </w:rPr>
              <w:lastRenderedPageBreak/>
              <w:t>ZTE</w:t>
            </w:r>
          </w:p>
        </w:tc>
        <w:tc>
          <w:tcPr>
            <w:tcW w:w="7837" w:type="dxa"/>
            <w:tcBorders>
              <w:top w:val="single" w:sz="6" w:space="0" w:color="000080"/>
              <w:left w:val="single" w:sz="6" w:space="0" w:color="000080"/>
              <w:bottom w:val="single" w:sz="6" w:space="0" w:color="000080"/>
              <w:right w:val="single" w:sz="6" w:space="0" w:color="000080"/>
            </w:tcBorders>
          </w:tcPr>
          <w:p w14:paraId="4F8936EF" w14:textId="77777777" w:rsidR="000D7246" w:rsidRDefault="00DF6837">
            <w:pPr>
              <w:rPr>
                <w:rFonts w:eastAsia="SimSun"/>
                <w:lang w:val="en-US" w:eastAsia="zh-CN"/>
              </w:rPr>
            </w:pPr>
            <w:r>
              <w:rPr>
                <w:rFonts w:eastAsia="SimSun" w:hint="eastAsia"/>
                <w:lang w:val="en-US" w:eastAsia="zh-CN"/>
              </w:rPr>
              <w:t xml:space="preserve">For </w:t>
            </w:r>
            <w:r>
              <w:t>FL Proposal 5-5-1a-v1</w:t>
            </w:r>
            <w:r>
              <w:rPr>
                <w:rFonts w:eastAsia="SimSun" w:hint="eastAsia"/>
                <w:lang w:val="en-US" w:eastAsia="zh-CN"/>
              </w:rPr>
              <w:t>,</w:t>
            </w:r>
          </w:p>
          <w:p w14:paraId="5E0D6150" w14:textId="77777777" w:rsidR="000D7246" w:rsidRDefault="00DF6837">
            <w:pPr>
              <w:numPr>
                <w:ilvl w:val="0"/>
                <w:numId w:val="30"/>
              </w:numPr>
              <w:rPr>
                <w:rFonts w:eastAsia="SimSun"/>
                <w:lang w:val="en-US" w:eastAsia="zh-CN"/>
              </w:rPr>
            </w:pPr>
            <w:r>
              <w:rPr>
                <w:rFonts w:eastAsia="SimSun" w:hint="eastAsia"/>
                <w:lang w:val="en-US" w:eastAsia="zh-CN"/>
              </w:rPr>
              <w:t>For main bullet, we think that whether activated TCI state(s) for LTM is/are separately managed from those for legacy beam management depends on MAC CE signaling design on TCI state activation from RAN2.</w:t>
            </w:r>
          </w:p>
          <w:p w14:paraId="425B28E2" w14:textId="77777777" w:rsidR="000D7246" w:rsidRDefault="00DF6837">
            <w:pPr>
              <w:numPr>
                <w:ilvl w:val="0"/>
                <w:numId w:val="30"/>
              </w:numPr>
              <w:rPr>
                <w:rFonts w:eastAsia="SimSun"/>
                <w:lang w:val="en-US" w:eastAsia="zh-CN"/>
              </w:rPr>
            </w:pPr>
            <w:r>
              <w:rPr>
                <w:rFonts w:eastAsia="SimSun" w:hint="eastAsia"/>
                <w:lang w:val="en-US" w:eastAsia="zh-CN"/>
              </w:rPr>
              <w:t>For first sub-bullet, it is not clear that m</w:t>
            </w:r>
            <w:r>
              <w:t xml:space="preserve">aximum number of </w:t>
            </w:r>
            <w:r>
              <w:rPr>
                <w:rFonts w:eastAsia="SimSun" w:hint="eastAsia"/>
                <w:lang w:val="en-US" w:eastAsia="zh-CN"/>
              </w:rPr>
              <w:t xml:space="preserve">activated </w:t>
            </w:r>
            <w:r>
              <w:t xml:space="preserve">TCI states </w:t>
            </w:r>
            <w:r>
              <w:rPr>
                <w:rFonts w:eastAsia="SimSun" w:hint="eastAsia"/>
                <w:lang w:val="en-US" w:eastAsia="zh-CN"/>
              </w:rPr>
              <w:t>is per candidate cell or across candidate cells.</w:t>
            </w:r>
          </w:p>
          <w:p w14:paraId="3E3C3261" w14:textId="77777777" w:rsidR="000D7246" w:rsidRDefault="00DF6837">
            <w:pPr>
              <w:rPr>
                <w:rFonts w:eastAsia="SimSun"/>
                <w:lang w:val="en-US" w:eastAsia="zh-CN"/>
              </w:rPr>
            </w:pPr>
            <w:r>
              <w:rPr>
                <w:rFonts w:eastAsia="SimSun" w:hint="eastAsia"/>
                <w:lang w:val="en-US" w:eastAsia="zh-CN"/>
              </w:rPr>
              <w:t xml:space="preserve">For </w:t>
            </w:r>
            <w:r>
              <w:t>FL Proposal 5-5-1b-v1</w:t>
            </w:r>
            <w:r>
              <w:rPr>
                <w:rFonts w:eastAsia="SimSun" w:hint="eastAsia"/>
                <w:lang w:val="en-US" w:eastAsia="zh-CN"/>
              </w:rPr>
              <w:t>, we tend to leave it to RAN2</w:t>
            </w:r>
            <w:r>
              <w:rPr>
                <w:rFonts w:eastAsia="SimSun"/>
                <w:lang w:val="en-US" w:eastAsia="zh-CN"/>
              </w:rPr>
              <w:t>’</w:t>
            </w:r>
            <w:r>
              <w:rPr>
                <w:rFonts w:eastAsia="SimSun" w:hint="eastAsia"/>
                <w:lang w:val="en-US" w:eastAsia="zh-CN"/>
              </w:rPr>
              <w:t>s decision since it is related to MAC CE signaling design on TCI state activation in RAN2.</w:t>
            </w:r>
          </w:p>
          <w:p w14:paraId="266589A2" w14:textId="77777777" w:rsidR="000D7246" w:rsidRDefault="00DF6837">
            <w:pPr>
              <w:rPr>
                <w:rFonts w:eastAsia="SimSun"/>
                <w:lang w:val="en-US" w:eastAsia="zh-CN"/>
              </w:rPr>
            </w:pPr>
            <w:r>
              <w:rPr>
                <w:rFonts w:eastAsia="SimSun" w:hint="eastAsia"/>
                <w:lang w:val="en-US" w:eastAsia="zh-CN"/>
              </w:rPr>
              <w:t xml:space="preserve">For </w:t>
            </w:r>
            <w:r>
              <w:t>FL Proposal 5-5-1c-v1</w:t>
            </w:r>
            <w:r>
              <w:rPr>
                <w:rFonts w:eastAsia="SimSun" w:hint="eastAsia"/>
                <w:lang w:val="en-US" w:eastAsia="zh-CN"/>
              </w:rPr>
              <w:t xml:space="preserve">, in our view, after receiving CSC, TCI states of target cell can be activated or deactivated by a MAC CE signaling (legacy). so we do not identify a need to introduce additional behavior to specify how to retain or deactivate all TCI states activated before CSC. </w:t>
            </w:r>
          </w:p>
          <w:p w14:paraId="205DCFE4" w14:textId="77777777" w:rsidR="000D7246" w:rsidRDefault="00DF6837">
            <w:pPr>
              <w:rPr>
                <w:rFonts w:eastAsia="SimSun"/>
                <w:lang w:val="en-US" w:eastAsia="zh-CN"/>
              </w:rPr>
            </w:pPr>
            <w:r>
              <w:rPr>
                <w:rFonts w:eastAsia="SimSun" w:hint="eastAsia"/>
                <w:lang w:val="en-US" w:eastAsia="zh-CN"/>
              </w:rPr>
              <w:t xml:space="preserve">For </w:t>
            </w:r>
            <w:r>
              <w:t>FL Proposal 5-5-1d-v1</w:t>
            </w:r>
            <w:r>
              <w:rPr>
                <w:rFonts w:eastAsia="SimSun" w:hint="eastAsia"/>
                <w:lang w:val="en-US" w:eastAsia="zh-CN"/>
              </w:rPr>
              <w:t>, the contents corresponding to this proposal have been agreed in previous meeting.</w:t>
            </w:r>
          </w:p>
          <w:p w14:paraId="49FD0E9B" w14:textId="77777777" w:rsidR="000D7246" w:rsidRDefault="00DF6837">
            <w:pPr>
              <w:rPr>
                <w:lang w:eastAsia="zh-CN"/>
              </w:rPr>
            </w:pPr>
            <w:r>
              <w:rPr>
                <w:rFonts w:eastAsia="SimSun" w:hint="eastAsia"/>
                <w:lang w:val="en-US" w:eastAsia="zh-CN"/>
              </w:rPr>
              <w:t xml:space="preserve">For </w:t>
            </w:r>
            <w:r>
              <w:t>FL Proposal 5-5-1e-v1</w:t>
            </w:r>
            <w:r>
              <w:rPr>
                <w:rFonts w:eastAsia="SimSun" w:hint="eastAsia"/>
                <w:lang w:val="en-US" w:eastAsia="zh-CN"/>
              </w:rPr>
              <w:t xml:space="preserve">, it complicates activation operation of TCI states. </w:t>
            </w:r>
          </w:p>
        </w:tc>
      </w:tr>
      <w:tr w:rsidR="00266098" w14:paraId="5620C2C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10D13D81" w14:textId="77777777" w:rsidR="00266098" w:rsidRPr="00657740" w:rsidRDefault="00266098" w:rsidP="004935C0">
            <w:pPr>
              <w:rPr>
                <w:rFonts w:eastAsiaTheme="minorEastAsia"/>
              </w:rPr>
            </w:pPr>
            <w:r>
              <w:rPr>
                <w:rFonts w:eastAsiaTheme="minorEastAsia" w:hint="eastAsia"/>
              </w:rPr>
              <w:t>K</w:t>
            </w:r>
            <w:r>
              <w:rPr>
                <w:rFonts w:eastAsiaTheme="minorEastAsia"/>
              </w:rPr>
              <w:t>DDI</w:t>
            </w:r>
          </w:p>
        </w:tc>
        <w:tc>
          <w:tcPr>
            <w:tcW w:w="7837" w:type="dxa"/>
            <w:tcBorders>
              <w:top w:val="single" w:sz="6" w:space="0" w:color="000080"/>
              <w:left w:val="single" w:sz="6" w:space="0" w:color="000080"/>
              <w:bottom w:val="single" w:sz="6" w:space="0" w:color="000080"/>
              <w:right w:val="single" w:sz="6" w:space="0" w:color="000080"/>
            </w:tcBorders>
          </w:tcPr>
          <w:p w14:paraId="4631420C" w14:textId="77777777" w:rsidR="00266098" w:rsidRDefault="00266098" w:rsidP="004935C0">
            <w:pPr>
              <w:spacing w:after="0" w:afterAutospacing="0"/>
              <w:rPr>
                <w:rFonts w:eastAsia="SimSun"/>
                <w:lang w:eastAsia="zh-CN"/>
              </w:rPr>
            </w:pPr>
            <w:r>
              <w:rPr>
                <w:rFonts w:eastAsia="SimSun"/>
                <w:lang w:eastAsia="zh-CN"/>
              </w:rPr>
              <w:t>P5-5-1a-v1: Alt 1-1.</w:t>
            </w:r>
            <w:r>
              <w:rPr>
                <w:rFonts w:eastAsia="SimSun"/>
                <w:lang w:eastAsia="zh-CN"/>
              </w:rPr>
              <w:br/>
              <w:t xml:space="preserve">P5-5-1b-v1: Alt 1-3. </w:t>
            </w:r>
          </w:p>
          <w:p w14:paraId="6ABFAB6F" w14:textId="77777777" w:rsidR="00266098" w:rsidRDefault="00266098" w:rsidP="004935C0">
            <w:pPr>
              <w:rPr>
                <w:rFonts w:eastAsia="SimSun"/>
                <w:lang w:eastAsia="zh-CN"/>
              </w:rPr>
            </w:pPr>
            <w:r>
              <w:rPr>
                <w:rFonts w:eastAsia="SimSun"/>
                <w:lang w:eastAsia="zh-CN"/>
              </w:rPr>
              <w:t xml:space="preserve">P5-5-1c-v1: Option 2 </w:t>
            </w:r>
            <w:r>
              <w:rPr>
                <w:rFonts w:eastAsia="SimSun"/>
                <w:lang w:eastAsia="zh-CN"/>
              </w:rPr>
              <w:br/>
              <w:t>P5-5-1d-v1: O</w:t>
            </w:r>
            <w:r>
              <w:rPr>
                <w:rFonts w:eastAsiaTheme="minorEastAsia" w:hint="eastAsia"/>
              </w:rPr>
              <w:t>K</w:t>
            </w:r>
            <w:r>
              <w:rPr>
                <w:rFonts w:eastAsia="SimSun"/>
                <w:lang w:eastAsia="zh-CN"/>
              </w:rPr>
              <w:br/>
              <w:t>P5-5-1e-v1: support</w:t>
            </w:r>
          </w:p>
        </w:tc>
      </w:tr>
      <w:tr w:rsidR="000A1540" w14:paraId="3D784FD0"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63AB284D"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38360AFC" w14:textId="77777777" w:rsidR="000A1540" w:rsidRDefault="000A1540" w:rsidP="004935C0">
            <w:r>
              <w:t>5-5-1a-v1, we are not sure the meaning of “is/are separately managed”. As for the number of activated TCI states, is it for the maximum number a MAC CE can indicated or for UE capability discussion. If for the UE capability, more values should be included. And the maximum activated TCI states should also be counted across multiple CC and together with those for serving cell.</w:t>
            </w:r>
          </w:p>
          <w:p w14:paraId="0C502670" w14:textId="77777777" w:rsidR="000A1540" w:rsidRDefault="000A1540" w:rsidP="004935C0">
            <w:r>
              <w:t>5-5-1b-v1, we think TCI states from more than one cells can be activated before CSC. Detail number can be left for UE capability discussion.</w:t>
            </w:r>
          </w:p>
          <w:p w14:paraId="79DF55B3" w14:textId="77777777" w:rsidR="000A1540" w:rsidRDefault="000A1540" w:rsidP="004935C0">
            <w:r>
              <w:t xml:space="preserve">5-5-1c-v1, we prefer option 1. The overhead and time on TCI activation can be saved especially when the cells of activated TCI states are still the candidate cell of the target cell. </w:t>
            </w:r>
          </w:p>
          <w:p w14:paraId="07E7AB04" w14:textId="77777777" w:rsidR="000A1540" w:rsidRDefault="000A1540" w:rsidP="004935C0">
            <w:r>
              <w:t>5-5-1d-v1, the proposal is already covered by previous agreements from our perspective.</w:t>
            </w:r>
          </w:p>
          <w:p w14:paraId="5D987D03" w14:textId="77777777" w:rsidR="000A1540" w:rsidRDefault="000A1540" w:rsidP="004935C0">
            <w:r>
              <w:t xml:space="preserve">5-5-1e-v1, the TCI state can be activated by MAC CE. No need to have such mechanism. </w:t>
            </w:r>
          </w:p>
          <w:p w14:paraId="3E00BDA6" w14:textId="77777777" w:rsidR="000A1540" w:rsidRPr="00726B08" w:rsidRDefault="000A1540" w:rsidP="004935C0">
            <w:r>
              <w:lastRenderedPageBreak/>
              <w:t xml:space="preserve"> </w:t>
            </w:r>
          </w:p>
        </w:tc>
      </w:tr>
      <w:tr w:rsidR="00266098" w14:paraId="3BE9BBA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77E68A8" w14:textId="4435B837" w:rsidR="00266098" w:rsidRPr="000A1540" w:rsidRDefault="00964389">
            <w:pPr>
              <w:rPr>
                <w:rFonts w:eastAsia="SimSun"/>
                <w:lang w:eastAsia="zh-CN"/>
              </w:rPr>
            </w:pPr>
            <w:r>
              <w:rPr>
                <w:rFonts w:eastAsia="SimSun"/>
                <w:lang w:eastAsia="zh-CN"/>
              </w:rPr>
              <w:lastRenderedPageBreak/>
              <w:t>Futurewei</w:t>
            </w:r>
          </w:p>
        </w:tc>
        <w:tc>
          <w:tcPr>
            <w:tcW w:w="7837" w:type="dxa"/>
            <w:tcBorders>
              <w:top w:val="single" w:sz="6" w:space="0" w:color="000080"/>
              <w:left w:val="single" w:sz="6" w:space="0" w:color="000080"/>
              <w:bottom w:val="single" w:sz="6" w:space="0" w:color="000080"/>
              <w:right w:val="single" w:sz="6" w:space="0" w:color="000080"/>
            </w:tcBorders>
          </w:tcPr>
          <w:p w14:paraId="516E76AC" w14:textId="77777777" w:rsidR="00964389" w:rsidRDefault="00964389" w:rsidP="00964389">
            <w:pPr>
              <w:rPr>
                <w:rFonts w:eastAsia="SimSun"/>
                <w:lang w:eastAsia="zh-CN"/>
              </w:rPr>
            </w:pPr>
            <w:r>
              <w:rPr>
                <w:rFonts w:eastAsia="SimSun"/>
                <w:lang w:eastAsia="zh-CN"/>
              </w:rPr>
              <w:t>5-5-1a-v1: support. Prefer Alt 1-1 and</w:t>
            </w:r>
            <w:r>
              <w:t xml:space="preserve"> Alt.1-3</w:t>
            </w:r>
            <w:r>
              <w:rPr>
                <w:rFonts w:eastAsia="SimSun"/>
                <w:lang w:eastAsia="zh-CN"/>
              </w:rPr>
              <w:t>.</w:t>
            </w:r>
          </w:p>
          <w:p w14:paraId="15CB7FC0" w14:textId="77777777" w:rsidR="00964389" w:rsidRDefault="00964389" w:rsidP="00964389">
            <w:r>
              <w:rPr>
                <w:rFonts w:eastAsia="SimSun"/>
                <w:lang w:eastAsia="zh-CN"/>
              </w:rPr>
              <w:t xml:space="preserve">5-5-1b-v1: Fine with </w:t>
            </w:r>
            <w:r>
              <w:t>Alt.1-4.</w:t>
            </w:r>
          </w:p>
          <w:p w14:paraId="3AF0A55E" w14:textId="77777777" w:rsidR="00964389" w:rsidRDefault="00964389" w:rsidP="00964389">
            <w:pPr>
              <w:rPr>
                <w:rFonts w:eastAsia="SimSun"/>
                <w:lang w:eastAsia="zh-CN"/>
              </w:rPr>
            </w:pPr>
            <w:r>
              <w:rPr>
                <w:rFonts w:eastAsia="SimSun"/>
                <w:lang w:eastAsia="zh-CN"/>
              </w:rPr>
              <w:t>5-5-1c-v1: prefer Option1.</w:t>
            </w:r>
          </w:p>
          <w:p w14:paraId="3D04DEF7" w14:textId="77777777" w:rsidR="00964389" w:rsidRDefault="00964389" w:rsidP="00964389">
            <w:pPr>
              <w:rPr>
                <w:rFonts w:eastAsia="SimSun"/>
                <w:lang w:eastAsia="zh-CN"/>
              </w:rPr>
            </w:pPr>
            <w:r>
              <w:rPr>
                <w:rFonts w:eastAsia="SimSun"/>
                <w:lang w:eastAsia="zh-CN"/>
              </w:rPr>
              <w:t>5-5-1d-v1: Fine.</w:t>
            </w:r>
          </w:p>
          <w:p w14:paraId="2781DC36" w14:textId="7EEA7F12" w:rsidR="00266098" w:rsidRDefault="00964389" w:rsidP="00964389">
            <w:pPr>
              <w:rPr>
                <w:rFonts w:eastAsia="SimSun"/>
                <w:lang w:val="en-US" w:eastAsia="zh-CN"/>
              </w:rPr>
            </w:pPr>
            <w:r>
              <w:rPr>
                <w:rFonts w:eastAsia="SimSun"/>
                <w:lang w:eastAsia="zh-CN"/>
              </w:rPr>
              <w:t>5-5-1e-v1: Not support, and it could be UE implementation in this scenario.</w:t>
            </w:r>
          </w:p>
        </w:tc>
      </w:tr>
      <w:tr w:rsidR="00BD672F" w14:paraId="1704E17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8D2DA8E" w14:textId="30DA1CA7" w:rsidR="00BD672F" w:rsidRDefault="00BD672F">
            <w:pPr>
              <w:rPr>
                <w:rFonts w:eastAsia="SimSun"/>
                <w:lang w:eastAsia="zh-CN"/>
              </w:rPr>
            </w:pPr>
            <w:r>
              <w:rPr>
                <w:rFonts w:eastAsia="SimSun"/>
                <w:lang w:eastAsia="zh-CN"/>
              </w:rPr>
              <w:t>IDCC</w:t>
            </w:r>
          </w:p>
        </w:tc>
        <w:tc>
          <w:tcPr>
            <w:tcW w:w="7837" w:type="dxa"/>
            <w:tcBorders>
              <w:top w:val="single" w:sz="6" w:space="0" w:color="000080"/>
              <w:left w:val="single" w:sz="6" w:space="0" w:color="000080"/>
              <w:bottom w:val="single" w:sz="6" w:space="0" w:color="000080"/>
              <w:right w:val="single" w:sz="6" w:space="0" w:color="000080"/>
            </w:tcBorders>
          </w:tcPr>
          <w:p w14:paraId="3A8A0D42" w14:textId="4CAE9B96" w:rsidR="00BD672F" w:rsidRDefault="00BD672F" w:rsidP="00BD672F">
            <w:pPr>
              <w:rPr>
                <w:rFonts w:eastAsia="SimSun"/>
                <w:lang w:eastAsia="zh-CN"/>
              </w:rPr>
            </w:pPr>
            <w:r>
              <w:rPr>
                <w:rFonts w:eastAsia="SimSun"/>
                <w:lang w:eastAsia="zh-CN"/>
              </w:rPr>
              <w:t>5-5-1a-v1: Prefer Alt 1-1.</w:t>
            </w:r>
          </w:p>
          <w:p w14:paraId="5D2B679B" w14:textId="20347258" w:rsidR="00BD672F" w:rsidRDefault="00BD672F" w:rsidP="00BD672F">
            <w:r>
              <w:rPr>
                <w:rFonts w:eastAsia="SimSun"/>
                <w:lang w:eastAsia="zh-CN"/>
              </w:rPr>
              <w:t xml:space="preserve">5-5-1b-v1: Preferr </w:t>
            </w:r>
            <w:r>
              <w:t>Alt.1-4.</w:t>
            </w:r>
          </w:p>
          <w:p w14:paraId="65327BD9" w14:textId="5A60E227" w:rsidR="00BD672F" w:rsidRDefault="00BD672F" w:rsidP="00BD672F">
            <w:pPr>
              <w:rPr>
                <w:rFonts w:eastAsia="SimSun"/>
                <w:lang w:eastAsia="zh-CN"/>
              </w:rPr>
            </w:pPr>
            <w:r>
              <w:rPr>
                <w:rFonts w:eastAsia="SimSun"/>
                <w:lang w:eastAsia="zh-CN"/>
              </w:rPr>
              <w:t>5-5-1c-v1: Prefer Option1.</w:t>
            </w:r>
          </w:p>
          <w:p w14:paraId="5CC62C2A" w14:textId="77777777" w:rsidR="00BD672F" w:rsidRDefault="00BD672F" w:rsidP="00BD672F">
            <w:pPr>
              <w:rPr>
                <w:rFonts w:eastAsia="SimSun"/>
                <w:lang w:eastAsia="zh-CN"/>
              </w:rPr>
            </w:pPr>
            <w:r>
              <w:rPr>
                <w:rFonts w:eastAsia="SimSun"/>
                <w:lang w:eastAsia="zh-CN"/>
              </w:rPr>
              <w:t>5-5-1d-v1: OK.</w:t>
            </w:r>
          </w:p>
          <w:p w14:paraId="2C175AD8" w14:textId="39993C85" w:rsidR="00BD672F" w:rsidRDefault="00BD672F" w:rsidP="00BD672F">
            <w:pPr>
              <w:rPr>
                <w:rFonts w:eastAsia="SimSun"/>
                <w:lang w:eastAsia="zh-CN"/>
              </w:rPr>
            </w:pPr>
            <w:r>
              <w:rPr>
                <w:rFonts w:eastAsia="SimSun"/>
                <w:lang w:eastAsia="zh-CN"/>
              </w:rPr>
              <w:t>5-5-1e-v1: OK.</w:t>
            </w:r>
          </w:p>
        </w:tc>
      </w:tr>
      <w:tr w:rsidR="007E0C3E" w14:paraId="2787D3F3"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2A052F2A" w14:textId="3DEBE224" w:rsidR="007E0C3E" w:rsidRDefault="007E0C3E" w:rsidP="007E0C3E">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F4007AD" w14:textId="77777777" w:rsidR="007E0C3E" w:rsidRDefault="007E0C3E" w:rsidP="007E0C3E">
            <w:pPr>
              <w:rPr>
                <w:rFonts w:eastAsia="SimSun"/>
                <w:lang w:eastAsia="zh-CN"/>
              </w:rPr>
            </w:pPr>
            <w:r>
              <w:rPr>
                <w:rFonts w:eastAsia="SimSun"/>
                <w:lang w:eastAsia="zh-CN"/>
              </w:rPr>
              <w:t>5-5-1a-v1: Prefer Alt 1-1.</w:t>
            </w:r>
          </w:p>
          <w:p w14:paraId="5673774D" w14:textId="4AE6BF37" w:rsidR="007E0C3E" w:rsidRDefault="007E0C3E" w:rsidP="007E0C3E">
            <w:r>
              <w:rPr>
                <w:rFonts w:eastAsia="SimSun"/>
                <w:lang w:eastAsia="zh-CN"/>
              </w:rPr>
              <w:t xml:space="preserve">5-5-1b-v1: Preferr </w:t>
            </w:r>
            <w:r>
              <w:t>Alt.1-3.</w:t>
            </w:r>
          </w:p>
          <w:p w14:paraId="26B49DC4" w14:textId="77777777" w:rsidR="007E0C3E" w:rsidRDefault="007E0C3E" w:rsidP="007E0C3E">
            <w:pPr>
              <w:rPr>
                <w:rFonts w:eastAsia="SimSun"/>
                <w:lang w:eastAsia="zh-CN"/>
              </w:rPr>
            </w:pPr>
            <w:r>
              <w:rPr>
                <w:rFonts w:eastAsia="SimSun"/>
                <w:lang w:eastAsia="zh-CN"/>
              </w:rPr>
              <w:t>5-5-1c-v1: Prefer Option1.</w:t>
            </w:r>
          </w:p>
          <w:p w14:paraId="7A15250B" w14:textId="77777777" w:rsidR="007E0C3E" w:rsidRDefault="007E0C3E" w:rsidP="007E0C3E">
            <w:pPr>
              <w:rPr>
                <w:rFonts w:eastAsia="SimSun"/>
                <w:lang w:eastAsia="zh-CN"/>
              </w:rPr>
            </w:pPr>
            <w:r>
              <w:rPr>
                <w:rFonts w:eastAsia="SimSun"/>
                <w:lang w:eastAsia="zh-CN"/>
              </w:rPr>
              <w:t>5-5-1d-v1: OK.</w:t>
            </w:r>
          </w:p>
          <w:p w14:paraId="23EF1F13" w14:textId="020EAD43" w:rsidR="007E0C3E" w:rsidRDefault="007E0C3E" w:rsidP="007E0C3E">
            <w:pPr>
              <w:rPr>
                <w:rFonts w:eastAsia="SimSun"/>
                <w:lang w:eastAsia="zh-CN"/>
              </w:rPr>
            </w:pPr>
            <w:r>
              <w:rPr>
                <w:rFonts w:eastAsia="SimSun"/>
                <w:lang w:eastAsia="zh-CN"/>
              </w:rPr>
              <w:t>5-5-1e-v1: Not support.</w:t>
            </w:r>
          </w:p>
        </w:tc>
      </w:tr>
    </w:tbl>
    <w:p w14:paraId="3098D50E" w14:textId="77777777" w:rsidR="000D7246" w:rsidRDefault="000D7246">
      <w:pPr>
        <w:snapToGrid/>
        <w:spacing w:after="0" w:afterAutospacing="0"/>
        <w:jc w:val="left"/>
        <w:rPr>
          <w:rFonts w:ascii="Calibri" w:hAnsi="Calibri" w:cs="Calibri"/>
          <w:color w:val="FF0000"/>
          <w:sz w:val="22"/>
          <w:szCs w:val="22"/>
          <w:lang w:eastAsia="en-US"/>
        </w:rPr>
      </w:pPr>
    </w:p>
    <w:p w14:paraId="3C332C63" w14:textId="77777777" w:rsidR="00AB1427" w:rsidRDefault="00AB1427" w:rsidP="00AB1427">
      <w:pPr>
        <w:pStyle w:val="5"/>
      </w:pPr>
      <w:r>
        <w:t>[FL Proposal 5-5-1a-v2]</w:t>
      </w:r>
    </w:p>
    <w:p w14:paraId="123A9794" w14:textId="456A5D41" w:rsidR="00AB1427" w:rsidRPr="0008489C" w:rsidRDefault="00AB1427" w:rsidP="00AB1427">
      <w:pPr>
        <w:pStyle w:val="a"/>
        <w:numPr>
          <w:ilvl w:val="0"/>
          <w:numId w:val="11"/>
        </w:numPr>
        <w:rPr>
          <w:color w:val="BFBFBF" w:themeColor="background1" w:themeShade="BF"/>
        </w:rPr>
      </w:pPr>
      <w:r w:rsidRPr="0008489C">
        <w:rPr>
          <w:strike/>
          <w:color w:val="BFBFBF" w:themeColor="background1" w:themeShade="BF"/>
        </w:rPr>
        <w:t>Activated TCI state(s) for LTM is/are separately managed from those for legacy beam management,</w:t>
      </w:r>
      <w:r w:rsidRPr="0008489C">
        <w:rPr>
          <w:color w:val="BFBFBF" w:themeColor="background1" w:themeShade="BF"/>
        </w:rPr>
        <w:t xml:space="preserve"> Alt.1 TCI state activation for LTM does not deactivate the activated TCI states for legacy beam management and vice versa.</w:t>
      </w:r>
    </w:p>
    <w:p w14:paraId="6CD5B26C" w14:textId="188BC7F1" w:rsidR="00AB1427" w:rsidRPr="0008489C" w:rsidRDefault="00AB1427" w:rsidP="00AB1427">
      <w:pPr>
        <w:pStyle w:val="a"/>
        <w:numPr>
          <w:ilvl w:val="0"/>
          <w:numId w:val="11"/>
        </w:numPr>
        <w:rPr>
          <w:color w:val="BFBFBF" w:themeColor="background1" w:themeShade="BF"/>
        </w:rPr>
      </w:pPr>
      <w:r w:rsidRPr="0008489C">
        <w:rPr>
          <w:color w:val="BFBFBF" w:themeColor="background1" w:themeShade="BF"/>
        </w:rPr>
        <w:t>Alt.2 TCI state activation for LTM may deactivate the activated TCI states for legacy beam management and vice versa.</w:t>
      </w:r>
    </w:p>
    <w:p w14:paraId="5D2AD923" w14:textId="77777777" w:rsidR="00AB1427" w:rsidRPr="0008489C" w:rsidRDefault="00AB1427" w:rsidP="00AB1427">
      <w:pPr>
        <w:pStyle w:val="a"/>
        <w:numPr>
          <w:ilvl w:val="0"/>
          <w:numId w:val="11"/>
        </w:numPr>
        <w:rPr>
          <w:color w:val="BFBFBF" w:themeColor="background1" w:themeShade="BF"/>
        </w:rPr>
      </w:pPr>
      <w:r w:rsidRPr="0008489C">
        <w:rPr>
          <w:color w:val="BFBFBF" w:themeColor="background1" w:themeShade="BF"/>
        </w:rPr>
        <w:t>Note: detailed UE capability design is separately discussed.</w:t>
      </w:r>
    </w:p>
    <w:p w14:paraId="4FD8EFF3" w14:textId="77777777" w:rsidR="00AB1427" w:rsidRPr="0008489C" w:rsidRDefault="00AB1427" w:rsidP="00AB1427">
      <w:pPr>
        <w:pStyle w:val="a"/>
        <w:numPr>
          <w:ilvl w:val="1"/>
          <w:numId w:val="11"/>
        </w:numPr>
        <w:rPr>
          <w:strike/>
          <w:color w:val="BFBFBF" w:themeColor="background1" w:themeShade="BF"/>
        </w:rPr>
      </w:pPr>
      <w:r w:rsidRPr="0008489C">
        <w:rPr>
          <w:strike/>
          <w:color w:val="BFBFBF" w:themeColor="background1" w:themeShade="BF"/>
        </w:rPr>
        <w:t>Maximum number of TCI states activated for LTM is:</w:t>
      </w:r>
    </w:p>
    <w:p w14:paraId="507A2E1E" w14:textId="77777777" w:rsidR="00AB1427" w:rsidRPr="0008489C" w:rsidRDefault="00AB1427" w:rsidP="00AB1427">
      <w:pPr>
        <w:pStyle w:val="a"/>
        <w:numPr>
          <w:ilvl w:val="2"/>
          <w:numId w:val="11"/>
        </w:numPr>
        <w:rPr>
          <w:strike/>
          <w:color w:val="BFBFBF" w:themeColor="background1" w:themeShade="BF"/>
        </w:rPr>
      </w:pPr>
      <w:r w:rsidRPr="0008489C">
        <w:rPr>
          <w:strike/>
          <w:color w:val="BFBFBF" w:themeColor="background1" w:themeShade="BF"/>
        </w:rPr>
        <w:t>Alt.1-1: 8</w:t>
      </w:r>
    </w:p>
    <w:p w14:paraId="7A4823DD" w14:textId="77777777" w:rsidR="00AB1427" w:rsidRPr="0008489C" w:rsidRDefault="00AB1427" w:rsidP="00AB1427">
      <w:pPr>
        <w:pStyle w:val="a"/>
        <w:numPr>
          <w:ilvl w:val="2"/>
          <w:numId w:val="11"/>
        </w:numPr>
        <w:rPr>
          <w:strike/>
          <w:color w:val="BFBFBF" w:themeColor="background1" w:themeShade="BF"/>
        </w:rPr>
      </w:pPr>
      <w:r w:rsidRPr="0008489C">
        <w:rPr>
          <w:strike/>
          <w:color w:val="BFBFBF" w:themeColor="background1" w:themeShade="BF"/>
        </w:rPr>
        <w:t>Alt.1-2: 16</w:t>
      </w:r>
    </w:p>
    <w:p w14:paraId="3C94D5DD" w14:textId="77777777" w:rsidR="00AB1427" w:rsidRPr="0008489C" w:rsidRDefault="00AB1427" w:rsidP="00AB1427">
      <w:pPr>
        <w:pStyle w:val="a"/>
        <w:numPr>
          <w:ilvl w:val="2"/>
          <w:numId w:val="11"/>
        </w:numPr>
        <w:rPr>
          <w:strike/>
          <w:color w:val="BFBFBF" w:themeColor="background1" w:themeShade="BF"/>
        </w:rPr>
      </w:pPr>
      <w:r w:rsidRPr="0008489C">
        <w:rPr>
          <w:strike/>
          <w:color w:val="BFBFBF" w:themeColor="background1" w:themeShade="BF"/>
        </w:rPr>
        <w:t>Alt.1-3: up to RAN2</w:t>
      </w:r>
    </w:p>
    <w:p w14:paraId="34DD4D70" w14:textId="77777777" w:rsidR="00AB1427" w:rsidRPr="0008489C" w:rsidRDefault="00AB1427" w:rsidP="00AB1427">
      <w:pPr>
        <w:pStyle w:val="a"/>
        <w:numPr>
          <w:ilvl w:val="1"/>
          <w:numId w:val="11"/>
        </w:numPr>
        <w:rPr>
          <w:strike/>
          <w:color w:val="BFBFBF" w:themeColor="background1" w:themeShade="BF"/>
        </w:rPr>
      </w:pPr>
      <w:r w:rsidRPr="0008489C">
        <w:rPr>
          <w:strike/>
          <w:color w:val="BFBFBF" w:themeColor="background1" w:themeShade="BF"/>
        </w:rPr>
        <w:t>UE capability is introduced for the number of TCI states</w:t>
      </w:r>
    </w:p>
    <w:p w14:paraId="28F08679" w14:textId="4E7F26BA" w:rsidR="00AB1427" w:rsidRDefault="00306CEE" w:rsidP="00AB1427">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t xml:space="preserve">FL note: </w:t>
      </w:r>
      <w:r w:rsidR="004B4178">
        <w:rPr>
          <w:rFonts w:ascii="Calibri" w:hAnsi="Calibri" w:cs="Calibri"/>
          <w:color w:val="FF0000"/>
          <w:sz w:val="22"/>
          <w:szCs w:val="22"/>
          <w:lang w:eastAsia="en-US"/>
        </w:rPr>
        <w:t>Given the remaining time of RAN1#11</w:t>
      </w:r>
      <w:r w:rsidR="006528B9">
        <w:rPr>
          <w:rFonts w:ascii="Calibri" w:hAnsi="Calibri" w:cs="Calibri"/>
          <w:color w:val="FF0000"/>
          <w:sz w:val="22"/>
          <w:szCs w:val="22"/>
          <w:lang w:eastAsia="en-US"/>
        </w:rPr>
        <w:t xml:space="preserve">4, we should leave all the discussion to UE capability session. </w:t>
      </w:r>
    </w:p>
    <w:p w14:paraId="1A27BADF" w14:textId="63073C15" w:rsidR="00306CEE" w:rsidRDefault="00306CEE" w:rsidP="00AB1427">
      <w:pPr>
        <w:snapToGrid/>
        <w:spacing w:after="0" w:afterAutospacing="0"/>
        <w:jc w:val="left"/>
        <w:rPr>
          <w:rFonts w:ascii="Calibri" w:hAnsi="Calibri" w:cs="Calibri"/>
          <w:color w:val="FF0000"/>
          <w:sz w:val="22"/>
          <w:szCs w:val="22"/>
          <w:lang w:eastAsia="en-US"/>
        </w:rPr>
      </w:pPr>
    </w:p>
    <w:p w14:paraId="75DD6855" w14:textId="77777777" w:rsidR="00306CEE" w:rsidRDefault="00306CEE" w:rsidP="00AB1427">
      <w:pPr>
        <w:snapToGrid/>
        <w:spacing w:after="0" w:afterAutospacing="0"/>
        <w:jc w:val="left"/>
        <w:rPr>
          <w:rFonts w:ascii="Calibri" w:hAnsi="Calibri" w:cs="Calibri"/>
          <w:color w:val="FF0000"/>
          <w:sz w:val="22"/>
          <w:szCs w:val="22"/>
          <w:lang w:eastAsia="en-US"/>
        </w:rPr>
      </w:pPr>
    </w:p>
    <w:p w14:paraId="2E63A00F" w14:textId="5C97AB36" w:rsidR="00AB1427" w:rsidRDefault="00AB1427" w:rsidP="00AB1427">
      <w:pPr>
        <w:pStyle w:val="5"/>
      </w:pPr>
      <w:r>
        <w:lastRenderedPageBreak/>
        <w:t>[FL Proposal 5-5-1c-v</w:t>
      </w:r>
      <w:r w:rsidR="004B4178">
        <w:t>2</w:t>
      </w:r>
      <w:r>
        <w:t>]</w:t>
      </w:r>
    </w:p>
    <w:p w14:paraId="3F001998" w14:textId="77777777" w:rsidR="00AB1427" w:rsidRPr="004B4178" w:rsidRDefault="00AB1427" w:rsidP="00AB1427">
      <w:pPr>
        <w:pStyle w:val="a"/>
        <w:numPr>
          <w:ilvl w:val="0"/>
          <w:numId w:val="11"/>
        </w:numPr>
        <w:rPr>
          <w:b/>
          <w:bCs/>
        </w:rPr>
      </w:pPr>
      <w:r w:rsidRPr="004B4178">
        <w:t xml:space="preserve">For UE assumption on the active TCI states for LTM other than the indicated TCI state after the reception of the cell switch command, chose one from the following options: </w:t>
      </w:r>
    </w:p>
    <w:p w14:paraId="01E2B443" w14:textId="77777777" w:rsidR="00AB1427" w:rsidRPr="004B4178" w:rsidRDefault="00AB1427" w:rsidP="00AB1427">
      <w:pPr>
        <w:pStyle w:val="a"/>
        <w:numPr>
          <w:ilvl w:val="1"/>
          <w:numId w:val="11"/>
        </w:numPr>
      </w:pPr>
      <w:r w:rsidRPr="004B4178">
        <w:t>Option 1. Retain all activate TCI states</w:t>
      </w:r>
    </w:p>
    <w:p w14:paraId="712A3239" w14:textId="26FF7972" w:rsidR="00AB1427" w:rsidRPr="004B4178" w:rsidRDefault="00AB1427" w:rsidP="00AB1427">
      <w:pPr>
        <w:pStyle w:val="a"/>
        <w:numPr>
          <w:ilvl w:val="2"/>
          <w:numId w:val="11"/>
        </w:numPr>
      </w:pPr>
      <w:r w:rsidRPr="004B4178">
        <w:t>Google, Samsung, Nokia, Samsung, Qualcomm, DCM</w:t>
      </w:r>
      <w:r w:rsidR="004B4178" w:rsidRPr="004B4178">
        <w:t>, Huawei, Futurewei, IDCC, Xiaomi</w:t>
      </w:r>
    </w:p>
    <w:p w14:paraId="7AD5A446" w14:textId="77777777" w:rsidR="00AB1427" w:rsidRPr="004B4178" w:rsidRDefault="00AB1427" w:rsidP="00AB1427">
      <w:pPr>
        <w:pStyle w:val="a"/>
        <w:numPr>
          <w:ilvl w:val="1"/>
          <w:numId w:val="11"/>
        </w:numPr>
      </w:pPr>
      <w:r w:rsidRPr="004B4178">
        <w:t>Option 2. Deactivate all TCI states (As MAC reset is performed after cell switch)</w:t>
      </w:r>
    </w:p>
    <w:p w14:paraId="710C1407" w14:textId="77777777" w:rsidR="00AB1427" w:rsidRPr="004B4178" w:rsidRDefault="00AB1427" w:rsidP="00AB1427">
      <w:pPr>
        <w:pStyle w:val="a"/>
        <w:numPr>
          <w:ilvl w:val="2"/>
          <w:numId w:val="11"/>
        </w:numPr>
      </w:pPr>
      <w:r w:rsidRPr="004B4178">
        <w:t>KDDI, MTK?, OPPO, Fujitsu, Ericsson</w:t>
      </w:r>
    </w:p>
    <w:p w14:paraId="05932E9A" w14:textId="28567825" w:rsidR="00AB1427" w:rsidRPr="006528B9" w:rsidRDefault="00AB1427" w:rsidP="00AB1427">
      <w:pPr>
        <w:pStyle w:val="a"/>
        <w:numPr>
          <w:ilvl w:val="1"/>
          <w:numId w:val="11"/>
        </w:numPr>
      </w:pPr>
      <w:r w:rsidRPr="006528B9">
        <w:t xml:space="preserve">Option 5. Do not specify any behaviour, i.e. new serving cell need to perform TCI state activation as </w:t>
      </w:r>
      <w:r w:rsidR="00243ABA" w:rsidRPr="006528B9">
        <w:t>a target cell (i.e. a new serving cell) has no information about the activated TCI state at a UE other than the indicated TCI state</w:t>
      </w:r>
      <w:r w:rsidR="00FD7715" w:rsidRPr="006528B9">
        <w:t xml:space="preserve">(s) </w:t>
      </w:r>
      <w:r w:rsidR="00243ABA" w:rsidRPr="006528B9">
        <w:t xml:space="preserve"> </w:t>
      </w:r>
    </w:p>
    <w:p w14:paraId="1C2DACB9" w14:textId="2608103B" w:rsidR="00072847" w:rsidRPr="006528B9" w:rsidRDefault="00072847" w:rsidP="00072847">
      <w:pPr>
        <w:pStyle w:val="a"/>
        <w:numPr>
          <w:ilvl w:val="2"/>
          <w:numId w:val="11"/>
        </w:numPr>
      </w:pPr>
      <w:r w:rsidRPr="006528B9">
        <w:t>ZTE</w:t>
      </w:r>
    </w:p>
    <w:p w14:paraId="65024A0C" w14:textId="30595583" w:rsidR="00072847" w:rsidRPr="006528B9" w:rsidRDefault="00072847" w:rsidP="00072847">
      <w:pPr>
        <w:pStyle w:val="a"/>
        <w:numPr>
          <w:ilvl w:val="2"/>
          <w:numId w:val="11"/>
        </w:numPr>
      </w:pPr>
      <w:r w:rsidRPr="006528B9">
        <w:t xml:space="preserve">FL note: if no consensus, this option is automatically applied. </w:t>
      </w:r>
    </w:p>
    <w:p w14:paraId="72323AD2" w14:textId="5F78580D" w:rsidR="000D7246" w:rsidRDefault="00EA359E">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t xml:space="preserve">FL note: </w:t>
      </w:r>
      <w:r w:rsidR="00FD6BC2">
        <w:rPr>
          <w:rFonts w:ascii="Calibri" w:hAnsi="Calibri" w:cs="Calibri"/>
          <w:color w:val="FF0000"/>
          <w:sz w:val="22"/>
          <w:szCs w:val="22"/>
          <w:lang w:eastAsia="en-US"/>
        </w:rPr>
        <w:t xml:space="preserve">FL understanding is this FFS needs to be resolved to close the open issue. However, </w:t>
      </w:r>
      <w:r w:rsidR="00A021D4">
        <w:rPr>
          <w:rFonts w:ascii="Calibri" w:hAnsi="Calibri" w:cs="Calibri"/>
          <w:color w:val="FF0000"/>
          <w:sz w:val="22"/>
          <w:szCs w:val="22"/>
          <w:lang w:eastAsia="en-US"/>
        </w:rPr>
        <w:t xml:space="preserve">we </w:t>
      </w:r>
      <w:r w:rsidR="00072847">
        <w:rPr>
          <w:rFonts w:ascii="Calibri" w:hAnsi="Calibri" w:cs="Calibri"/>
          <w:color w:val="FF0000"/>
          <w:sz w:val="22"/>
          <w:szCs w:val="22"/>
          <w:lang w:eastAsia="en-US"/>
        </w:rPr>
        <w:t xml:space="preserve">it seems this is an optimization </w:t>
      </w:r>
    </w:p>
    <w:p w14:paraId="3B9741C1" w14:textId="77777777" w:rsidR="00751F94" w:rsidRDefault="00751F94">
      <w:pPr>
        <w:snapToGrid/>
        <w:spacing w:after="0" w:afterAutospacing="0"/>
        <w:jc w:val="left"/>
        <w:rPr>
          <w:rFonts w:ascii="Calibri" w:hAnsi="Calibri" w:cs="Calibri"/>
          <w:color w:val="FF0000"/>
          <w:sz w:val="22"/>
          <w:szCs w:val="22"/>
          <w:lang w:eastAsia="en-US"/>
        </w:rPr>
      </w:pPr>
    </w:p>
    <w:p w14:paraId="7965FE69" w14:textId="5974147D" w:rsidR="00751F94" w:rsidRDefault="00751F94" w:rsidP="00751F94">
      <w:pPr>
        <w:pStyle w:val="5"/>
      </w:pPr>
      <w:r>
        <w:t>[FL Proposal 5-5-1b-v2]</w:t>
      </w:r>
    </w:p>
    <w:p w14:paraId="03FC36BD" w14:textId="0436CF46" w:rsidR="00751F94" w:rsidRPr="00751F94" w:rsidRDefault="00623F37" w:rsidP="00751F94">
      <w:pPr>
        <w:pStyle w:val="a"/>
        <w:numPr>
          <w:ilvl w:val="0"/>
          <w:numId w:val="11"/>
        </w:numPr>
      </w:pPr>
      <w:r w:rsidRPr="00623F37">
        <w:t>TCI state activation for candidate cell(s) is allowed</w:t>
      </w:r>
    </w:p>
    <w:p w14:paraId="130BD938" w14:textId="77777777" w:rsidR="004621AC" w:rsidRPr="00CF7385" w:rsidRDefault="004621AC" w:rsidP="004621AC">
      <w:pPr>
        <w:pStyle w:val="5"/>
      </w:pPr>
      <w:r w:rsidRPr="00CF7385">
        <w:t>[FL Proposal 5-5-1b-v</w:t>
      </w:r>
      <w:r>
        <w:t>3</w:t>
      </w:r>
      <w:r w:rsidRPr="00CF7385">
        <w:t>]</w:t>
      </w:r>
    </w:p>
    <w:p w14:paraId="4898FFB4" w14:textId="77777777" w:rsidR="004621AC" w:rsidRDefault="004621AC" w:rsidP="004621AC">
      <w:pPr>
        <w:pStyle w:val="a"/>
        <w:numPr>
          <w:ilvl w:val="0"/>
          <w:numId w:val="11"/>
        </w:numPr>
      </w:pPr>
      <w:r w:rsidRPr="00BE2A00">
        <w:rPr>
          <w:color w:val="FF0000"/>
        </w:rPr>
        <w:t xml:space="preserve">TCI state activation for more than one candidate cells </w:t>
      </w:r>
      <w:r w:rsidRPr="00623F37">
        <w:t>is allowed</w:t>
      </w:r>
    </w:p>
    <w:p w14:paraId="1EB74F32" w14:textId="77777777" w:rsidR="00751F94" w:rsidRDefault="00751F94">
      <w:pPr>
        <w:snapToGrid/>
        <w:spacing w:after="0" w:afterAutospacing="0"/>
        <w:jc w:val="left"/>
        <w:rPr>
          <w:rFonts w:ascii="Calibri" w:hAnsi="Calibri" w:cs="Calibri"/>
          <w:color w:val="FF0000"/>
          <w:sz w:val="22"/>
          <w:szCs w:val="22"/>
          <w:lang w:eastAsia="en-US"/>
        </w:rPr>
      </w:pPr>
    </w:p>
    <w:p w14:paraId="2428370C" w14:textId="08271E64" w:rsidR="00326DA7" w:rsidRPr="00326DA7" w:rsidRDefault="00326DA7" w:rsidP="00326DA7">
      <w:pPr>
        <w:pStyle w:val="5"/>
      </w:pPr>
      <w:r w:rsidRPr="00326DA7">
        <w:t>[FL Proposal 5-5-1b-v</w:t>
      </w:r>
      <w:r w:rsidR="00DF0578">
        <w:t>4</w:t>
      </w:r>
      <w:r w:rsidRPr="00326DA7">
        <w:t>]</w:t>
      </w:r>
    </w:p>
    <w:p w14:paraId="35D48D7E" w14:textId="77777777" w:rsidR="00326DA7" w:rsidRDefault="00326DA7" w:rsidP="00326DA7">
      <w:pPr>
        <w:pStyle w:val="a"/>
        <w:numPr>
          <w:ilvl w:val="0"/>
          <w:numId w:val="25"/>
        </w:numPr>
      </w:pPr>
      <w:r w:rsidRPr="00A20E29">
        <w:t>TCI state activation by MAC CE before cell switch command for one or more than one candidate cells is allowed</w:t>
      </w:r>
    </w:p>
    <w:p w14:paraId="3644F536" w14:textId="77777777" w:rsidR="00326DA7" w:rsidRDefault="00326DA7" w:rsidP="00326DA7">
      <w:pPr>
        <w:pStyle w:val="a"/>
        <w:numPr>
          <w:ilvl w:val="1"/>
          <w:numId w:val="25"/>
        </w:numPr>
      </w:pPr>
      <w:r w:rsidRPr="00A20E29">
        <w:t xml:space="preserve">The exact number </w:t>
      </w:r>
      <w:r w:rsidRPr="0006567A">
        <w:rPr>
          <w:color w:val="FF0000"/>
        </w:rPr>
        <w:t xml:space="preserve">of activated TCI states and number of candidate cells </w:t>
      </w:r>
      <w:r w:rsidRPr="00A20E29">
        <w:t>can be discussed under UE capability session</w:t>
      </w:r>
    </w:p>
    <w:p w14:paraId="0A9521DC" w14:textId="7CD27450" w:rsidR="007A027D" w:rsidRPr="00CF7385" w:rsidRDefault="007A027D" w:rsidP="003B0F58">
      <w:pPr>
        <w:pStyle w:val="5"/>
      </w:pPr>
      <w:r w:rsidRPr="00CF7385">
        <w:t>[FL Proposal 5-5-1c-v</w:t>
      </w:r>
      <w:r w:rsidR="003B0F58">
        <w:t>3</w:t>
      </w:r>
      <w:r w:rsidRPr="00CF7385">
        <w:t>]</w:t>
      </w:r>
    </w:p>
    <w:p w14:paraId="1640A4BB" w14:textId="77777777" w:rsidR="007A027D" w:rsidRPr="004B4178" w:rsidRDefault="007A027D" w:rsidP="007A027D">
      <w:pPr>
        <w:pStyle w:val="a"/>
        <w:numPr>
          <w:ilvl w:val="0"/>
          <w:numId w:val="11"/>
        </w:numPr>
        <w:rPr>
          <w:b/>
          <w:bCs/>
        </w:rPr>
      </w:pPr>
      <w:r w:rsidRPr="004B4178">
        <w:t xml:space="preserve">For UE assumption on the active TCI states for LTM other than the indicated TCI state after the reception of the cell switch command, </w:t>
      </w:r>
      <w:r w:rsidRPr="00E551CD">
        <w:rPr>
          <w:color w:val="FF0000"/>
        </w:rPr>
        <w:t>choose option 1</w:t>
      </w:r>
      <w:r w:rsidRPr="004B4178">
        <w:t xml:space="preserve">: </w:t>
      </w:r>
    </w:p>
    <w:p w14:paraId="48FC4910" w14:textId="77777777" w:rsidR="007A027D" w:rsidRPr="004B4178" w:rsidRDefault="007A027D" w:rsidP="007A027D">
      <w:pPr>
        <w:pStyle w:val="a"/>
        <w:numPr>
          <w:ilvl w:val="1"/>
          <w:numId w:val="11"/>
        </w:numPr>
      </w:pPr>
      <w:r w:rsidRPr="004B4178">
        <w:t>Option 1. Retain all activate TCI states</w:t>
      </w:r>
      <w:r>
        <w:t xml:space="preserve"> for LTM (for candidate)</w:t>
      </w:r>
    </w:p>
    <w:p w14:paraId="118BCE52" w14:textId="77777777" w:rsidR="007A027D" w:rsidRPr="004B4178" w:rsidRDefault="007A027D" w:rsidP="007A027D">
      <w:pPr>
        <w:pStyle w:val="a"/>
        <w:numPr>
          <w:ilvl w:val="2"/>
          <w:numId w:val="11"/>
        </w:numPr>
      </w:pPr>
      <w:r w:rsidRPr="004B4178">
        <w:t>Google, Samsung, Nokia, Samsung, Qualcomm, DCM, Huawei, Futurewei, IDCC, Xiaomi</w:t>
      </w:r>
      <w:r>
        <w:t>, Panasonic, Lenovo, Ericsson, KDDI</w:t>
      </w:r>
    </w:p>
    <w:p w14:paraId="3B76DBA8" w14:textId="77777777" w:rsidR="007A027D" w:rsidRPr="004B4178" w:rsidRDefault="007A027D" w:rsidP="007A027D">
      <w:pPr>
        <w:pStyle w:val="a"/>
        <w:numPr>
          <w:ilvl w:val="1"/>
          <w:numId w:val="11"/>
        </w:numPr>
      </w:pPr>
      <w:r w:rsidRPr="004B4178">
        <w:t>Option 2. Deactivate all TCI states</w:t>
      </w:r>
      <w:r>
        <w:t xml:space="preserve"> for LTM</w:t>
      </w:r>
      <w:r w:rsidRPr="004B4178">
        <w:t xml:space="preserve"> (As MAC reset is performed after cell switch)</w:t>
      </w:r>
    </w:p>
    <w:p w14:paraId="59D59AE4" w14:textId="77777777" w:rsidR="007A027D" w:rsidRPr="004B4178" w:rsidRDefault="007A027D" w:rsidP="007A027D">
      <w:pPr>
        <w:pStyle w:val="a"/>
        <w:numPr>
          <w:ilvl w:val="2"/>
          <w:numId w:val="11"/>
        </w:numPr>
      </w:pPr>
      <w:r w:rsidRPr="004B4178">
        <w:t>MTK?, OPPO, Fujitsu</w:t>
      </w:r>
    </w:p>
    <w:p w14:paraId="72A3F504" w14:textId="77777777" w:rsidR="007A027D" w:rsidRPr="006528B9" w:rsidRDefault="007A027D" w:rsidP="007A027D">
      <w:pPr>
        <w:pStyle w:val="a"/>
        <w:numPr>
          <w:ilvl w:val="1"/>
          <w:numId w:val="11"/>
        </w:numPr>
      </w:pPr>
      <w:r w:rsidRPr="006528B9">
        <w:t xml:space="preserve">Option 5. Do not specify any behaviour, i.e. new serving cell need to perform TCI state activation as a target cell (i.e. a new serving cell) has no information about the activated TCI state at a UE other than the indicated TCI state(s)  </w:t>
      </w:r>
    </w:p>
    <w:p w14:paraId="16FB92A4" w14:textId="77777777" w:rsidR="007A027D" w:rsidRPr="006528B9" w:rsidRDefault="007A027D" w:rsidP="007A027D">
      <w:pPr>
        <w:pStyle w:val="a"/>
        <w:numPr>
          <w:ilvl w:val="2"/>
          <w:numId w:val="11"/>
        </w:numPr>
      </w:pPr>
      <w:r w:rsidRPr="006528B9">
        <w:t>ZTE</w:t>
      </w:r>
    </w:p>
    <w:p w14:paraId="4C355E8A" w14:textId="77777777" w:rsidR="007A027D" w:rsidRPr="006528B9" w:rsidRDefault="007A027D" w:rsidP="007A027D">
      <w:pPr>
        <w:pStyle w:val="a"/>
        <w:numPr>
          <w:ilvl w:val="2"/>
          <w:numId w:val="11"/>
        </w:numPr>
      </w:pPr>
      <w:r w:rsidRPr="006528B9">
        <w:lastRenderedPageBreak/>
        <w:t>FL note: if no consensus, this option is automatically applied.</w:t>
      </w:r>
    </w:p>
    <w:p w14:paraId="40A19C4C" w14:textId="77777777" w:rsidR="007A027D" w:rsidRPr="00A20E29" w:rsidRDefault="007A027D" w:rsidP="007A027D"/>
    <w:p w14:paraId="0C078819" w14:textId="77777777" w:rsidR="000D7246" w:rsidRDefault="00DF6837">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br w:type="page"/>
      </w:r>
    </w:p>
    <w:p w14:paraId="17FCD9A9" w14:textId="63A61E45" w:rsidR="000D7246" w:rsidRDefault="00DF6837">
      <w:pPr>
        <w:pStyle w:val="30"/>
      </w:pPr>
      <w:r>
        <w:lastRenderedPageBreak/>
        <w:t>[</w:t>
      </w:r>
      <w:r w:rsidR="00F2709C">
        <w:t>Closed</w:t>
      </w:r>
      <w:r>
        <w:t>] Other procedures to reduce handover latency/interruption time</w:t>
      </w:r>
    </w:p>
    <w:p w14:paraId="5A36F32C" w14:textId="77777777" w:rsidR="000D7246" w:rsidRDefault="00DF6837">
      <w:pPr>
        <w:pStyle w:val="5"/>
      </w:pPr>
      <w:r>
        <w:t>[Conclusion at RAN1#110b-e]</w:t>
      </w:r>
    </w:p>
    <w:p w14:paraId="091BC378"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092675F7" w14:textId="77777777" w:rsidR="000D7246" w:rsidRDefault="00DF6837">
      <w:pPr>
        <w:pStyle w:val="a"/>
        <w:numPr>
          <w:ilvl w:val="0"/>
          <w:numId w:val="11"/>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23882E05" w14:textId="77777777" w:rsidR="000D7246" w:rsidRDefault="00DF6837">
      <w:pPr>
        <w:pStyle w:val="a"/>
        <w:numPr>
          <w:ilvl w:val="1"/>
          <w:numId w:val="11"/>
        </w:numPr>
        <w:rPr>
          <w:rFonts w:ascii="Arial" w:eastAsia="Times New Roman" w:hAnsi="Arial" w:cs="Arial"/>
          <w:sz w:val="20"/>
        </w:rPr>
      </w:pPr>
      <w:r>
        <w:rPr>
          <w:rFonts w:ascii="Arial" w:hAnsi="Arial" w:cs="Arial"/>
          <w:sz w:val="20"/>
        </w:rPr>
        <w:t xml:space="preserve">DL synchronization for candidate cell(s) </w:t>
      </w:r>
    </w:p>
    <w:p w14:paraId="3A5A2C84" w14:textId="77777777" w:rsidR="000D7246" w:rsidRDefault="00DF6837">
      <w:pPr>
        <w:pStyle w:val="a"/>
        <w:numPr>
          <w:ilvl w:val="1"/>
          <w:numId w:val="11"/>
        </w:numPr>
        <w:rPr>
          <w:rFonts w:ascii="Arial" w:hAnsi="Arial" w:cs="Arial"/>
          <w:sz w:val="20"/>
          <w:highlight w:val="yellow"/>
        </w:rPr>
      </w:pPr>
      <w:r>
        <w:rPr>
          <w:rFonts w:ascii="Arial" w:hAnsi="Arial" w:cs="Arial"/>
          <w:sz w:val="20"/>
          <w:highlight w:val="yellow"/>
        </w:rPr>
        <w:t>TRS tracking for candidate cell(s)</w:t>
      </w:r>
    </w:p>
    <w:p w14:paraId="306A8E5C" w14:textId="77777777" w:rsidR="000D7246" w:rsidRDefault="00DF6837">
      <w:pPr>
        <w:pStyle w:val="a"/>
        <w:numPr>
          <w:ilvl w:val="1"/>
          <w:numId w:val="11"/>
        </w:numPr>
        <w:rPr>
          <w:rFonts w:ascii="Arial" w:hAnsi="Arial" w:cs="Arial"/>
          <w:sz w:val="20"/>
          <w:highlight w:val="yellow"/>
        </w:rPr>
      </w:pPr>
      <w:r>
        <w:rPr>
          <w:rFonts w:ascii="Arial" w:hAnsi="Arial" w:cs="Arial"/>
          <w:sz w:val="20"/>
          <w:highlight w:val="yellow"/>
        </w:rPr>
        <w:t>CSI acquisition for candidate cell(s)</w:t>
      </w:r>
    </w:p>
    <w:p w14:paraId="02E42110" w14:textId="77777777" w:rsidR="000D7246" w:rsidRDefault="00DF6837">
      <w:pPr>
        <w:pStyle w:val="a"/>
        <w:numPr>
          <w:ilvl w:val="1"/>
          <w:numId w:val="11"/>
        </w:numPr>
        <w:rPr>
          <w:rFonts w:ascii="Arial" w:hAnsi="Arial" w:cs="Arial"/>
          <w:sz w:val="20"/>
        </w:rPr>
      </w:pPr>
      <w:r>
        <w:rPr>
          <w:rFonts w:ascii="Arial" w:hAnsi="Arial" w:cs="Arial"/>
          <w:sz w:val="20"/>
        </w:rPr>
        <w:t>Activation/Selection of TCI states for candidate cell(s), if feasible</w:t>
      </w:r>
    </w:p>
    <w:p w14:paraId="04D51ACA" w14:textId="77777777" w:rsidR="000D7246" w:rsidRDefault="00DF6837">
      <w:pPr>
        <w:pStyle w:val="a"/>
        <w:numPr>
          <w:ilvl w:val="1"/>
          <w:numId w:val="11"/>
        </w:numPr>
        <w:rPr>
          <w:rFonts w:ascii="Arial" w:hAnsi="Arial" w:cs="Arial"/>
          <w:sz w:val="20"/>
        </w:rPr>
      </w:pPr>
      <w:r>
        <w:rPr>
          <w:rFonts w:ascii="Arial" w:hAnsi="Arial" w:cs="Arial"/>
          <w:sz w:val="20"/>
        </w:rPr>
        <w:t>Note: Uplink synchronization aspect will not be discussed under this A.I.</w:t>
      </w:r>
    </w:p>
    <w:p w14:paraId="7E715ECB" w14:textId="77777777" w:rsidR="000D7246" w:rsidRDefault="00DF6837">
      <w:pPr>
        <w:pStyle w:val="a"/>
        <w:numPr>
          <w:ilvl w:val="1"/>
          <w:numId w:val="11"/>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5E4E9768" w14:textId="77777777" w:rsidR="000D7246" w:rsidRDefault="00DF6837">
      <w:pPr>
        <w:pStyle w:val="a"/>
        <w:numPr>
          <w:ilvl w:val="0"/>
          <w:numId w:val="11"/>
        </w:numPr>
        <w:rPr>
          <w:rFonts w:ascii="Arial" w:hAnsi="Arial" w:cs="Arial"/>
          <w:sz w:val="20"/>
        </w:rPr>
      </w:pPr>
      <w:r>
        <w:rPr>
          <w:rFonts w:ascii="Arial" w:hAnsi="Arial" w:cs="Arial"/>
          <w:sz w:val="20"/>
        </w:rPr>
        <w:t xml:space="preserve">Detailed discussion will be commenced after receiving RAN2 LS. </w:t>
      </w:r>
    </w:p>
    <w:p w14:paraId="081363A6" w14:textId="77777777" w:rsidR="000D7246" w:rsidRDefault="00DF6837">
      <w:pPr>
        <w:pStyle w:val="5"/>
      </w:pPr>
      <w:r>
        <w:t>[Conclusion at RAN1#111]</w:t>
      </w:r>
    </w:p>
    <w:p w14:paraId="6AE29C3D" w14:textId="77777777" w:rsidR="000D7246" w:rsidRDefault="00DF6837">
      <w:pPr>
        <w:shd w:val="clear" w:color="auto" w:fill="FFFFFF"/>
        <w:rPr>
          <w:rFonts w:eastAsia="Batang"/>
          <w:sz w:val="20"/>
          <w:highlight w:val="green"/>
          <w:lang w:eastAsia="zh-CN"/>
        </w:rPr>
      </w:pPr>
      <w:r>
        <w:rPr>
          <w:highlight w:val="green"/>
          <w:lang w:eastAsia="zh-CN"/>
        </w:rPr>
        <w:t>Agreement</w:t>
      </w:r>
    </w:p>
    <w:p w14:paraId="1290AE33" w14:textId="77777777" w:rsidR="000D7246" w:rsidRDefault="00DF6837">
      <w:pPr>
        <w:numPr>
          <w:ilvl w:val="0"/>
          <w:numId w:val="12"/>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53778C81" w14:textId="77777777" w:rsidR="000D7246" w:rsidRDefault="00DF6837">
      <w:pPr>
        <w:numPr>
          <w:ilvl w:val="1"/>
          <w:numId w:val="12"/>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2C5610A0" w14:textId="77777777" w:rsidR="000D7246" w:rsidRDefault="00DF6837">
      <w:pPr>
        <w:numPr>
          <w:ilvl w:val="2"/>
          <w:numId w:val="12"/>
        </w:numPr>
        <w:shd w:val="clear" w:color="auto" w:fill="FFFFFF"/>
        <w:snapToGrid/>
        <w:spacing w:after="0" w:afterAutospacing="0"/>
        <w:rPr>
          <w:lang w:eastAsia="zh-CN"/>
        </w:rPr>
      </w:pPr>
      <w:r>
        <w:rPr>
          <w:lang w:eastAsia="zh-CN"/>
        </w:rPr>
        <w:t>Further study the necessary mechanism, e.g. signaling and UE capability</w:t>
      </w:r>
    </w:p>
    <w:p w14:paraId="7CC882D8" w14:textId="77777777" w:rsidR="000D7246" w:rsidRDefault="000D7246">
      <w:pPr>
        <w:shd w:val="clear" w:color="auto" w:fill="FFFFFF"/>
        <w:snapToGrid/>
        <w:spacing w:after="0" w:afterAutospacing="0"/>
        <w:rPr>
          <w:lang w:eastAsia="zh-CN"/>
        </w:rPr>
      </w:pPr>
    </w:p>
    <w:p w14:paraId="33508591" w14:textId="77777777" w:rsidR="000D7246" w:rsidRDefault="00DF6837">
      <w:pPr>
        <w:pStyle w:val="5"/>
      </w:pPr>
      <w:r>
        <w:t xml:space="preserve">[Conclusion at RAN1#112] </w:t>
      </w:r>
    </w:p>
    <w:p w14:paraId="3320D123" w14:textId="77777777" w:rsidR="000D7246" w:rsidRDefault="00DF6837">
      <w:r>
        <w:t xml:space="preserve">The following proposal was not treated due to the lack of time. </w:t>
      </w:r>
    </w:p>
    <w:p w14:paraId="0D03EDCE" w14:textId="77777777" w:rsidR="000D7246" w:rsidRDefault="00DF6837">
      <w:pPr>
        <w:pStyle w:val="a"/>
        <w:numPr>
          <w:ilvl w:val="0"/>
          <w:numId w:val="12"/>
        </w:numPr>
        <w:rPr>
          <w:lang w:val="en-US"/>
        </w:rPr>
      </w:pPr>
      <w:r>
        <w:rPr>
          <w:lang w:val="en-US"/>
        </w:rPr>
        <w:t>TRS tracking for candidate cells before the reception of cell switch command is supported</w:t>
      </w:r>
    </w:p>
    <w:p w14:paraId="6AC6B340" w14:textId="77777777" w:rsidR="000D7246" w:rsidRDefault="00DF6837">
      <w:pPr>
        <w:pStyle w:val="a"/>
        <w:numPr>
          <w:ilvl w:val="0"/>
          <w:numId w:val="12"/>
        </w:numPr>
        <w:rPr>
          <w:lang w:val="en-US"/>
        </w:rPr>
      </w:pPr>
      <w:r>
        <w:rPr>
          <w:lang w:val="en-US"/>
        </w:rPr>
        <w:t xml:space="preserve">CSI acquisition for candidate before reception of cell switch command </w:t>
      </w:r>
      <w:r>
        <w:rPr>
          <w:color w:val="FF0000"/>
          <w:lang w:val="en-US"/>
        </w:rPr>
        <w:t>is supported</w:t>
      </w:r>
    </w:p>
    <w:p w14:paraId="63D7A006" w14:textId="77777777" w:rsidR="000D7246" w:rsidRDefault="00DF6837">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6222F718" w14:textId="77777777" w:rsidR="000D7246" w:rsidRDefault="00DF6837">
      <w:pPr>
        <w:pStyle w:val="5"/>
      </w:pPr>
      <w:r>
        <w:t xml:space="preserve">[Conclusion at RAN1#112bis-e] </w:t>
      </w:r>
    </w:p>
    <w:p w14:paraId="726E49A7" w14:textId="77777777" w:rsidR="000D7246" w:rsidRDefault="00DF6837">
      <w:r>
        <w:t>No consensus</w:t>
      </w:r>
    </w:p>
    <w:p w14:paraId="0C0C8821" w14:textId="77777777" w:rsidR="000D7246" w:rsidRDefault="00DF6837">
      <w:pPr>
        <w:pStyle w:val="5"/>
      </w:pPr>
      <w:r>
        <w:t xml:space="preserve">[Conclusion at RAN1#113] </w:t>
      </w:r>
    </w:p>
    <w:p w14:paraId="57CF0239" w14:textId="77777777" w:rsidR="000D7246" w:rsidRDefault="00DF6837">
      <w:pPr>
        <w:rPr>
          <w:lang w:val="en-US"/>
        </w:rPr>
      </w:pPr>
      <w:r>
        <w:rPr>
          <w:b/>
          <w:bCs/>
          <w:lang w:val="en-US"/>
        </w:rPr>
        <w:t>Conclusion</w:t>
      </w:r>
    </w:p>
    <w:p w14:paraId="3B95334D" w14:textId="77777777" w:rsidR="000D7246" w:rsidRDefault="00DF6837">
      <w:pPr>
        <w:rPr>
          <w:lang w:val="en-US"/>
        </w:rPr>
      </w:pPr>
      <w:r>
        <w:t>There is no consensus to support the following procedures prior to the reception of L1/L2 cell switch command aiming at the reduction of handover delay/interruption in Rel-18 LTM</w:t>
      </w:r>
    </w:p>
    <w:p w14:paraId="65DDEEB5" w14:textId="77777777" w:rsidR="000D7246" w:rsidRDefault="00DF6837">
      <w:pPr>
        <w:numPr>
          <w:ilvl w:val="0"/>
          <w:numId w:val="31"/>
        </w:numPr>
        <w:rPr>
          <w:lang w:val="en-US"/>
        </w:rPr>
      </w:pPr>
      <w:r>
        <w:lastRenderedPageBreak/>
        <w:t>CSI acquisition for candidate before reception of cell switch command</w:t>
      </w:r>
    </w:p>
    <w:p w14:paraId="0E1B7883" w14:textId="77777777" w:rsidR="000D7246" w:rsidRDefault="00DF6837">
      <w:pPr>
        <w:rPr>
          <w:lang w:val="en-US"/>
        </w:rPr>
      </w:pPr>
      <w:r>
        <w:t>Note: At least for the candidate cells which are current serving cells, the CSI acquisition prior to cell switch command will be supported</w:t>
      </w:r>
    </w:p>
    <w:p w14:paraId="4EEAFC80" w14:textId="77777777" w:rsidR="000D7246" w:rsidRDefault="00DF6837">
      <w:pPr>
        <w:rPr>
          <w:lang w:val="en-US"/>
        </w:rPr>
      </w:pPr>
      <w:r>
        <w:t>There is no consensus to introduce additional mechanism to support the following procedures prior to and joint with the reception of L1/L2 cell switch command aiming at the reduction of handover delay/interruption in Rel-18 LTM</w:t>
      </w:r>
    </w:p>
    <w:p w14:paraId="27E59C35" w14:textId="77777777" w:rsidR="000D7246" w:rsidRDefault="00DF6837">
      <w:pPr>
        <w:rPr>
          <w:lang w:val="en-US"/>
        </w:rPr>
      </w:pPr>
      <w:r>
        <w:t xml:space="preserve">-        TRS tracking for candidate cells </w:t>
      </w:r>
    </w:p>
    <w:p w14:paraId="2EA671B3" w14:textId="77777777" w:rsidR="000D7246" w:rsidRDefault="00DF6837">
      <w:pPr>
        <w:rPr>
          <w:lang w:val="en-US"/>
        </w:rPr>
      </w:pPr>
      <w:r>
        <w:rPr>
          <w:highlight w:val="yellow"/>
        </w:rPr>
        <w:t>FFS: Whether/How the QCL reference information of TCI states of the candidate cell should be mapped to the source SSB</w:t>
      </w:r>
    </w:p>
    <w:p w14:paraId="4264AEB4" w14:textId="77777777" w:rsidR="000D7246" w:rsidRDefault="00DF6837">
      <w:pPr>
        <w:rPr>
          <w:lang w:val="en-US"/>
        </w:rPr>
      </w:pPr>
      <w:r>
        <w:t>Note: At least for the candidate cells which are current serving cells, TRS tracking prior to cell switch command is supported</w:t>
      </w:r>
    </w:p>
    <w:p w14:paraId="2B8EFE97" w14:textId="77777777" w:rsidR="000D7246" w:rsidRDefault="000D7246">
      <w:pPr>
        <w:rPr>
          <w:lang w:val="en-US"/>
        </w:rPr>
      </w:pPr>
    </w:p>
    <w:p w14:paraId="27C9C079" w14:textId="77777777" w:rsidR="000D7246" w:rsidRDefault="000D7246"/>
    <w:p w14:paraId="01E99EBA" w14:textId="77777777" w:rsidR="000D7246" w:rsidRDefault="00DF6837">
      <w:pPr>
        <w:pStyle w:val="5"/>
        <w:ind w:left="0" w:firstLineChars="0" w:firstLine="0"/>
      </w:pPr>
      <w:r>
        <w:t>[Summary of Contributions]</w:t>
      </w:r>
    </w:p>
    <w:p w14:paraId="7A7B04F5" w14:textId="77777777" w:rsidR="000D7246" w:rsidRDefault="000D7246"/>
    <w:p w14:paraId="5C7A1E78" w14:textId="77777777" w:rsidR="000D7246" w:rsidRDefault="00DF6837">
      <w:pPr>
        <w:pStyle w:val="5"/>
        <w:ind w:left="0" w:firstLineChars="0" w:firstLine="0"/>
      </w:pPr>
      <w:r>
        <w:t>[FL observation]</w:t>
      </w:r>
    </w:p>
    <w:p w14:paraId="53EFCEEA" w14:textId="77777777" w:rsidR="000D7246" w:rsidRDefault="000D7246"/>
    <w:p w14:paraId="31E1C15F" w14:textId="77777777" w:rsidR="000D7246" w:rsidRDefault="00DF6837">
      <w:r>
        <w:t xml:space="preserve">It was concluded during RAN1-113 that there is no consensus in supporting TRS tracking prior to and jointly with cell switch command. This raises an open issue on how the QCL information of the candidate cell should be mapped prior to or during the cell switch command, given the UE is only expected to track TRS after the cell switch command.  </w:t>
      </w:r>
    </w:p>
    <w:p w14:paraId="3CC43599" w14:textId="77777777" w:rsidR="000D7246" w:rsidRDefault="00DF6837">
      <w:r>
        <w:t>Few companies considered this issue in their contributions, based on the FL observation amongst the companies with proposals on this topic, it seems views are split between the following two solutions:</w:t>
      </w:r>
    </w:p>
    <w:p w14:paraId="4E49117D" w14:textId="77777777" w:rsidR="000D7246" w:rsidRDefault="00DF6837">
      <w:pPr>
        <w:pStyle w:val="a"/>
        <w:numPr>
          <w:ilvl w:val="0"/>
          <w:numId w:val="32"/>
        </w:numPr>
      </w:pPr>
      <w:r>
        <w:t>Only SSB can be configured as QCL source of the TCI state before/during the cell switch command</w:t>
      </w:r>
    </w:p>
    <w:p w14:paraId="6430B942" w14:textId="77777777" w:rsidR="000D7246" w:rsidRDefault="00DF6837">
      <w:pPr>
        <w:pStyle w:val="a"/>
        <w:numPr>
          <w:ilvl w:val="0"/>
          <w:numId w:val="32"/>
        </w:numPr>
      </w:pPr>
      <w:r>
        <w:t>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3C3FF271" w14:textId="77777777" w:rsidR="000D7246" w:rsidRDefault="000D7246"/>
    <w:p w14:paraId="7C44AE3E" w14:textId="77777777" w:rsidR="000D7246" w:rsidRDefault="00DF6837">
      <w:pPr>
        <w:pStyle w:val="5"/>
      </w:pPr>
      <w:r>
        <w:t>[FL Proposal 5-5-2-v1]</w:t>
      </w:r>
    </w:p>
    <w:p w14:paraId="71DD6E84" w14:textId="77777777" w:rsidR="000D7246" w:rsidRDefault="00DF6837">
      <w:r>
        <w:rPr>
          <w:b/>
          <w:bCs/>
        </w:rPr>
        <w:t>FL Proposal 1:</w:t>
      </w:r>
      <w:r>
        <w:t xml:space="preserve"> In R18 LTM, on the QCL source of the TCI state before/during the cell switch command, only one of the following Alts is supported:</w:t>
      </w:r>
    </w:p>
    <w:p w14:paraId="56E5B0AB" w14:textId="77777777" w:rsidR="000D7246" w:rsidRDefault="00DF6837">
      <w:pPr>
        <w:pStyle w:val="a"/>
        <w:numPr>
          <w:ilvl w:val="0"/>
          <w:numId w:val="32"/>
        </w:numPr>
      </w:pPr>
      <w:r>
        <w:rPr>
          <w:b/>
          <w:bCs/>
        </w:rPr>
        <w:lastRenderedPageBreak/>
        <w:t>Alt 1:</w:t>
      </w:r>
      <w:r>
        <w:t xml:space="preserve"> Only SSB can be configured as QCL source of the TCI state before/during the cell switch command</w:t>
      </w:r>
    </w:p>
    <w:p w14:paraId="44B76D8F" w14:textId="77777777" w:rsidR="000D7246" w:rsidRDefault="00DF6837">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4BF2CDD5" w14:textId="77777777" w:rsidR="000D7246" w:rsidRDefault="00DF6837">
      <w:pPr>
        <w:pStyle w:val="a"/>
        <w:numPr>
          <w:ilvl w:val="0"/>
          <w:numId w:val="32"/>
        </w:numPr>
      </w:pPr>
      <w:r>
        <w:rPr>
          <w:b/>
          <w:bCs/>
        </w:rPr>
        <w:t>Alt 3:</w:t>
      </w:r>
      <w:r>
        <w:t xml:space="preserve"> Only SSB can be configured as QCL source of the TCI state before the cell switch command. TRS can be configured as QCL source of the TCI state during cell switch command.</w:t>
      </w:r>
    </w:p>
    <w:p w14:paraId="3CCF37C6" w14:textId="77777777" w:rsidR="000D7246" w:rsidRDefault="000D7246"/>
    <w:p w14:paraId="749B8722" w14:textId="77777777" w:rsidR="000D7246" w:rsidRDefault="000D7246"/>
    <w:p w14:paraId="0D9C2C40" w14:textId="77777777" w:rsidR="000D7246" w:rsidRDefault="00DF6837">
      <w:pPr>
        <w:pStyle w:val="5"/>
      </w:pPr>
      <w:r>
        <w:t>[Comments to FL Proposal 5-5-2-v1]</w:t>
      </w:r>
    </w:p>
    <w:tbl>
      <w:tblPr>
        <w:tblStyle w:val="8"/>
        <w:tblW w:w="9773" w:type="dxa"/>
        <w:tblLook w:val="04A0" w:firstRow="1" w:lastRow="0" w:firstColumn="1" w:lastColumn="0" w:noHBand="0" w:noVBand="1"/>
      </w:tblPr>
      <w:tblGrid>
        <w:gridCol w:w="1936"/>
        <w:gridCol w:w="7837"/>
      </w:tblGrid>
      <w:tr w:rsidR="000D7246" w14:paraId="78E59EC8" w14:textId="77777777" w:rsidTr="000D7246">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B5A4155" w14:textId="77777777" w:rsidR="000D7246" w:rsidRDefault="00DF6837">
            <w:pPr>
              <w:rPr>
                <w:b w:val="0"/>
                <w:bCs w:val="0"/>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089288F" w14:textId="77777777" w:rsidR="000D7246" w:rsidRDefault="00DF6837">
            <w:pPr>
              <w:rPr>
                <w:b w:val="0"/>
                <w:bCs w:val="0"/>
                <w:lang w:eastAsia="zh-CN"/>
              </w:rPr>
            </w:pPr>
            <w:r>
              <w:rPr>
                <w:lang w:eastAsia="zh-CN"/>
              </w:rPr>
              <w:t>Comment</w:t>
            </w:r>
          </w:p>
        </w:tc>
      </w:tr>
      <w:tr w:rsidR="000D7246" w14:paraId="29E7054A"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C095EA3" w14:textId="77777777" w:rsidR="000D7246" w:rsidRDefault="00DF6837">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E804FFC" w14:textId="77777777" w:rsidR="000D7246" w:rsidRDefault="00DF6837">
            <w:pPr>
              <w:rPr>
                <w:rFonts w:eastAsia="SimSun"/>
                <w:lang w:eastAsia="zh-CN"/>
              </w:rPr>
            </w:pPr>
            <w:r>
              <w:rPr>
                <w:rFonts w:eastAsia="SimSun" w:hint="eastAsia"/>
                <w:lang w:eastAsia="zh-CN"/>
              </w:rPr>
              <w:t>A</w:t>
            </w:r>
            <w:r>
              <w:rPr>
                <w:rFonts w:eastAsia="SimSun"/>
                <w:lang w:eastAsia="zh-CN"/>
              </w:rPr>
              <w:t>lt 3 is normal procedure, which has been supported in our views.</w:t>
            </w:r>
          </w:p>
          <w:p w14:paraId="0B8935F1" w14:textId="77777777" w:rsidR="000D7246" w:rsidRDefault="00DF6837">
            <w:pPr>
              <w:rPr>
                <w:rFonts w:eastAsia="SimSun"/>
                <w:lang w:eastAsia="zh-CN"/>
              </w:rPr>
            </w:pPr>
            <w:r>
              <w:rPr>
                <w:rFonts w:eastAsia="SimSun" w:hint="eastAsia"/>
                <w:lang w:eastAsia="zh-CN"/>
              </w:rPr>
              <w:t>B</w:t>
            </w:r>
            <w:r>
              <w:rPr>
                <w:rFonts w:eastAsia="SimSun"/>
                <w:lang w:eastAsia="zh-CN"/>
              </w:rPr>
              <w:t>etween Alt1 and Alt2, we support Alt2.</w:t>
            </w:r>
          </w:p>
        </w:tc>
      </w:tr>
      <w:tr w:rsidR="000D7246" w14:paraId="2CDDCB4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EC2BE34" w14:textId="77777777" w:rsidR="000D7246" w:rsidRDefault="00DF6837">
            <w:pPr>
              <w:rPr>
                <w:rFonts w:eastAsia="SimSun"/>
                <w:lang w:eastAsia="zh-CN"/>
              </w:rPr>
            </w:pPr>
            <w:r>
              <w:rPr>
                <w:rFonts w:eastAsia="SimSun" w:hint="eastAsia"/>
                <w:lang w:eastAsia="zh-CN"/>
              </w:rPr>
              <w:t>Fu</w:t>
            </w:r>
            <w:r>
              <w:rPr>
                <w:rFonts w:eastAsia="SimSun"/>
                <w:lang w:eastAsia="zh-CN"/>
              </w:rPr>
              <w:t>jitsu</w:t>
            </w:r>
          </w:p>
        </w:tc>
        <w:tc>
          <w:tcPr>
            <w:tcW w:w="7837" w:type="dxa"/>
            <w:tcBorders>
              <w:top w:val="single" w:sz="6" w:space="0" w:color="000080"/>
              <w:left w:val="single" w:sz="6" w:space="0" w:color="000080"/>
              <w:bottom w:val="single" w:sz="6" w:space="0" w:color="000080"/>
              <w:right w:val="single" w:sz="6" w:space="0" w:color="000080"/>
            </w:tcBorders>
          </w:tcPr>
          <w:p w14:paraId="30078DF5" w14:textId="77777777" w:rsidR="000D7246" w:rsidRDefault="00DF6837">
            <w:pPr>
              <w:rPr>
                <w:rFonts w:eastAsia="SimSun"/>
                <w:lang w:eastAsia="zh-CN"/>
              </w:rPr>
            </w:pPr>
            <w:r>
              <w:rPr>
                <w:rFonts w:eastAsia="SimSun" w:hint="eastAsia"/>
                <w:lang w:eastAsia="zh-CN"/>
              </w:rPr>
              <w:t>A</w:t>
            </w:r>
            <w:r>
              <w:rPr>
                <w:rFonts w:eastAsia="SimSun"/>
                <w:lang w:eastAsia="zh-CN"/>
              </w:rPr>
              <w:t>lt 1 is preferred</w:t>
            </w:r>
          </w:p>
        </w:tc>
      </w:tr>
      <w:tr w:rsidR="000D7246" w14:paraId="37E4E0AC"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53CBD2AF" w14:textId="77777777" w:rsidR="000D7246" w:rsidRDefault="00DF6837">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4D5E5B64" w14:textId="77777777" w:rsidR="000D7246" w:rsidRDefault="00DF6837">
            <w:pPr>
              <w:rPr>
                <w:rFonts w:eastAsia="SimSun"/>
                <w:lang w:eastAsia="zh-CN"/>
              </w:rPr>
            </w:pPr>
            <w:r>
              <w:rPr>
                <w:rFonts w:eastAsia="SimSun"/>
                <w:lang w:eastAsia="zh-CN"/>
              </w:rPr>
              <w:t>We note that we have agreement that SSB is supported as in the LTM TCI state. We do not see that we need any other agreement. The statements in the specification “before RRC configuration” applies before the RRC configuration of the target is applied. Once the new RRC configuration is applied, the serving cell TCI states from the serving cell configuration will be used. We can then discuss if/how the UE would use the TCI state index in the cell-switch command when the new RRC configuration is applied.</w:t>
            </w:r>
          </w:p>
        </w:tc>
      </w:tr>
      <w:tr w:rsidR="000D7246" w14:paraId="613D8146"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28BFC0D" w14:textId="77777777" w:rsidR="000D7246" w:rsidRDefault="00DF6837">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2F516932" w14:textId="77777777" w:rsidR="000D7246" w:rsidRDefault="00DF6837">
            <w:pPr>
              <w:rPr>
                <w:rFonts w:eastAsia="SimSun"/>
                <w:lang w:eastAsia="zh-CN"/>
              </w:rPr>
            </w:pPr>
            <w:r>
              <w:rPr>
                <w:rFonts w:eastAsia="SimSun"/>
                <w:lang w:eastAsia="zh-CN"/>
              </w:rPr>
              <w:t>Alt 2 can be considered to avoid reconfiguration after cell switch.</w:t>
            </w:r>
          </w:p>
        </w:tc>
      </w:tr>
      <w:tr w:rsidR="000D7246" w14:paraId="15DA502E"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F9539AB" w14:textId="77777777" w:rsidR="000D7246" w:rsidRDefault="00DF6837">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6AD2036D" w14:textId="77777777" w:rsidR="000D7246" w:rsidRDefault="00DF6837">
            <w:pPr>
              <w:rPr>
                <w:rFonts w:eastAsia="SimSun"/>
                <w:lang w:eastAsia="zh-CN"/>
              </w:rPr>
            </w:pPr>
            <w:r>
              <w:rPr>
                <w:rFonts w:eastAsia="SimSun"/>
                <w:lang w:eastAsia="zh-CN"/>
              </w:rPr>
              <w:t>Support Alt2.</w:t>
            </w:r>
          </w:p>
        </w:tc>
      </w:tr>
      <w:tr w:rsidR="000D7246" w14:paraId="30D88E4F"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342B79E" w14:textId="77777777" w:rsidR="000D7246" w:rsidRDefault="00DF6837">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618B3077" w14:textId="77777777" w:rsidR="000D7246" w:rsidRDefault="00DF6837">
            <w:pPr>
              <w:rPr>
                <w:rFonts w:eastAsia="SimSun"/>
                <w:lang w:eastAsia="zh-CN"/>
              </w:rPr>
            </w:pPr>
            <w:r>
              <w:rPr>
                <w:rFonts w:eastAsia="SimSun"/>
                <w:lang w:eastAsia="zh-CN"/>
              </w:rPr>
              <w:t xml:space="preserve">Alt 3 would require careful configuration of TCI states, e.g., for each TCI state for LTM, target cell has to provide two TCI states indices – one with SSB as QCL source RS and another one with TRS then source cell has to use them differently as proposed in Alt 3. </w:t>
            </w:r>
          </w:p>
          <w:p w14:paraId="33CF400A" w14:textId="77777777" w:rsidR="000D7246" w:rsidRDefault="00DF6837">
            <w:pPr>
              <w:rPr>
                <w:rFonts w:eastAsia="SimSun"/>
                <w:lang w:eastAsia="zh-CN"/>
              </w:rPr>
            </w:pPr>
            <w:r>
              <w:rPr>
                <w:rFonts w:eastAsia="SimSun"/>
                <w:lang w:eastAsia="zh-CN"/>
              </w:rPr>
              <w:t xml:space="preserve">We support Alt 1 or Alt 2. </w:t>
            </w:r>
          </w:p>
        </w:tc>
      </w:tr>
      <w:tr w:rsidR="000D7246" w14:paraId="419F14C0"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7ED83BE5" w14:textId="77777777" w:rsidR="000D7246" w:rsidRDefault="00DF6837">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487EC02B" w14:textId="77777777" w:rsidR="000D7246" w:rsidRDefault="00DF6837">
            <w:pPr>
              <w:rPr>
                <w:rFonts w:eastAsia="SimSun"/>
                <w:lang w:eastAsia="zh-CN"/>
              </w:rPr>
            </w:pPr>
            <w:r>
              <w:rPr>
                <w:rFonts w:eastAsia="SimSun"/>
                <w:lang w:eastAsia="zh-CN"/>
              </w:rPr>
              <w:t>Not support any of those alternative. For Alt2, we are only fine for the 1</w:t>
            </w:r>
            <w:r>
              <w:rPr>
                <w:rFonts w:eastAsia="SimSun"/>
                <w:vertAlign w:val="superscript"/>
                <w:lang w:eastAsia="zh-CN"/>
              </w:rPr>
              <w:t>st</w:t>
            </w:r>
            <w:r>
              <w:rPr>
                <w:rFonts w:eastAsia="SimSun"/>
                <w:lang w:eastAsia="zh-CN"/>
              </w:rPr>
              <w:t xml:space="preserve"> sentence. Whether track TRS or SSB can be up to UE implementation. </w:t>
            </w:r>
          </w:p>
        </w:tc>
      </w:tr>
      <w:tr w:rsidR="000D7246" w14:paraId="207175C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0EEBEF82" w14:textId="77777777" w:rsidR="000D7246" w:rsidRDefault="00DF6837">
            <w:pPr>
              <w:rPr>
                <w:rFonts w:eastAsia="SimSun"/>
                <w:lang w:eastAsia="zh-CN"/>
              </w:rPr>
            </w:pPr>
            <w:r>
              <w:rPr>
                <w:rFonts w:eastAsia="SimSun"/>
                <w:lang w:eastAsia="zh-CN"/>
              </w:rPr>
              <w:t>Samsung</w:t>
            </w:r>
          </w:p>
        </w:tc>
        <w:tc>
          <w:tcPr>
            <w:tcW w:w="7837" w:type="dxa"/>
            <w:tcBorders>
              <w:top w:val="single" w:sz="6" w:space="0" w:color="000080"/>
              <w:left w:val="single" w:sz="6" w:space="0" w:color="000080"/>
              <w:bottom w:val="single" w:sz="6" w:space="0" w:color="000080"/>
              <w:right w:val="single" w:sz="6" w:space="0" w:color="000080"/>
            </w:tcBorders>
          </w:tcPr>
          <w:p w14:paraId="0C4FF4F8" w14:textId="77777777" w:rsidR="000D7246" w:rsidRDefault="00DF6837">
            <w:pPr>
              <w:rPr>
                <w:rFonts w:eastAsia="SimSun"/>
                <w:lang w:eastAsia="zh-CN"/>
              </w:rPr>
            </w:pPr>
            <w:r>
              <w:rPr>
                <w:rFonts w:eastAsia="SimSun"/>
                <w:lang w:eastAsia="zh-CN"/>
              </w:rPr>
              <w:t>We are fine with Alt1 and a modified version of Alt2. For Alt2, we agree with QC, that on the first sentence for Alt2 is needed, i.e., “</w:t>
            </w:r>
            <w:r>
              <w:t>TRS can be configured as QCL source of the TCI state before/during cell switch command</w:t>
            </w:r>
            <w:r>
              <w:rPr>
                <w:rFonts w:eastAsia="SimSun"/>
                <w:lang w:eastAsia="zh-CN"/>
              </w:rPr>
              <w:t>” The remaining details are up to the UE’s implementation and the RAN4 requirements.</w:t>
            </w:r>
          </w:p>
          <w:p w14:paraId="72757E0C" w14:textId="77777777" w:rsidR="000D7246" w:rsidRDefault="00DF6837">
            <w:pPr>
              <w:rPr>
                <w:rFonts w:eastAsia="SimSun"/>
                <w:lang w:eastAsia="zh-CN"/>
              </w:rPr>
            </w:pPr>
            <w:r>
              <w:rPr>
                <w:rFonts w:eastAsia="SimSun"/>
                <w:lang w:eastAsia="zh-CN"/>
              </w:rPr>
              <w:t>We can have both Alt1 and Alt2 supported.</w:t>
            </w:r>
          </w:p>
        </w:tc>
      </w:tr>
      <w:tr w:rsidR="000D7246" w14:paraId="4B0FE0C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C0A1B9" w14:textId="77777777" w:rsidR="000D7246" w:rsidRDefault="00DF6837">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6808F9CA" w14:textId="77777777" w:rsidR="000D7246" w:rsidRDefault="00DF6837">
            <w:pPr>
              <w:rPr>
                <w:rFonts w:eastAsia="SimSun"/>
                <w:lang w:eastAsia="zh-CN"/>
              </w:rPr>
            </w:pPr>
            <w:r>
              <w:rPr>
                <w:rFonts w:eastAsia="SimSun"/>
                <w:lang w:eastAsia="zh-CN"/>
              </w:rPr>
              <w:t>We support either Alt1 or Alt3.</w:t>
            </w:r>
          </w:p>
          <w:p w14:paraId="3B63B471" w14:textId="77777777" w:rsidR="000D7246" w:rsidRDefault="00DF6837">
            <w:pPr>
              <w:rPr>
                <w:rFonts w:eastAsia="SimSun"/>
                <w:lang w:eastAsia="zh-CN"/>
              </w:rPr>
            </w:pPr>
            <w:r>
              <w:rPr>
                <w:rFonts w:eastAsia="SimSun"/>
                <w:lang w:eastAsia="zh-CN"/>
              </w:rPr>
              <w:t>For Alt1, specification change is needed in order to allow SSB as QCL source of a TCI State used for PDCCH/PDSCH reception. We can further limit such rule to the initial phase of LTM cell switch to minimize the impact.</w:t>
            </w:r>
          </w:p>
          <w:p w14:paraId="7B0E28C4" w14:textId="77777777" w:rsidR="000D7246" w:rsidRDefault="00DF6837">
            <w:pPr>
              <w:rPr>
                <w:rFonts w:eastAsia="SimSun"/>
                <w:lang w:eastAsia="zh-CN"/>
              </w:rPr>
            </w:pPr>
            <w:r>
              <w:rPr>
                <w:rFonts w:eastAsia="SimSun"/>
                <w:lang w:eastAsia="zh-CN"/>
              </w:rPr>
              <w:lastRenderedPageBreak/>
              <w:t xml:space="preserve">For Alt2, we need to specify UE behaviour is to track SSB instead of TRS when the TCI state is activated, which has potential spec impact for RAN1/RAN4. In addition, RAN1 need to discuss what is the necessary configuration information needed for TRS and provide to RAN2 as what we did for SSB configuration. Due to only one meeting left, alt2 might not be able to be completed. For QC and Samsung’s comment, it seems like UE need to parse candidate cell TCI state configuration before cell switch if such TCI state information can’t be “seen” by UE before cell switch? Since parsing candidate cell configuration is not mandated in Rel-18 LTM, we think Alt2 needs those TRS configuration to complete the design.  </w:t>
            </w:r>
          </w:p>
          <w:p w14:paraId="693EDF9C" w14:textId="77777777" w:rsidR="000D7246" w:rsidRDefault="00DF6837">
            <w:pPr>
              <w:rPr>
                <w:rFonts w:eastAsia="SimSun"/>
                <w:lang w:eastAsia="zh-CN"/>
              </w:rPr>
            </w:pPr>
            <w:r>
              <w:rPr>
                <w:rFonts w:eastAsia="SimSun"/>
                <w:lang w:eastAsia="zh-CN"/>
              </w:rPr>
              <w:t xml:space="preserve">For Alt3, the spec impact is relatively small compared to other alternatives. TRS configuration issue in Alt2 doesn’t exist in Alt3 since UE only need to track TRS after cell switch based on the target cell configuration. </w:t>
            </w:r>
          </w:p>
          <w:p w14:paraId="2C155FFB" w14:textId="77777777" w:rsidR="000D7246" w:rsidRDefault="00DF6837">
            <w:pPr>
              <w:rPr>
                <w:rFonts w:eastAsia="SimSun"/>
                <w:lang w:eastAsia="zh-CN"/>
              </w:rPr>
            </w:pPr>
            <w:r>
              <w:rPr>
                <w:rFonts w:eastAsia="SimSun"/>
                <w:lang w:eastAsia="zh-CN"/>
              </w:rPr>
              <w:t>Overall, UE behavior for the three alternatives are the same before the cell switch: tracking SSB before cell switch. However, Alt2 needs extra signaling design for TRS configuration in order for UE to know which SSB to track. Due to the limited time, it seems either Alt1 or Alt3 has the better chance to finish the design than Alt2.</w:t>
            </w:r>
          </w:p>
        </w:tc>
      </w:tr>
      <w:tr w:rsidR="000D7246" w14:paraId="4C4E3962"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B2ED56F" w14:textId="77777777" w:rsidR="000D7246" w:rsidRDefault="00DF6837">
            <w:pPr>
              <w:rPr>
                <w:rFonts w:eastAsia="SimSun"/>
                <w:lang w:eastAsia="zh-CN"/>
              </w:rPr>
            </w:pPr>
            <w:r>
              <w:rPr>
                <w:rFonts w:eastAsia="SimSun"/>
                <w:lang w:eastAsia="zh-CN"/>
              </w:rPr>
              <w:lastRenderedPageBreak/>
              <w:t>Google</w:t>
            </w:r>
          </w:p>
        </w:tc>
        <w:tc>
          <w:tcPr>
            <w:tcW w:w="7837" w:type="dxa"/>
            <w:tcBorders>
              <w:top w:val="single" w:sz="6" w:space="0" w:color="000080"/>
              <w:left w:val="single" w:sz="6" w:space="0" w:color="000080"/>
              <w:bottom w:val="single" w:sz="6" w:space="0" w:color="000080"/>
              <w:right w:val="single" w:sz="6" w:space="0" w:color="000080"/>
            </w:tcBorders>
          </w:tcPr>
          <w:p w14:paraId="0EBEE46F" w14:textId="77777777" w:rsidR="000D7246" w:rsidRDefault="00DF6837">
            <w:pPr>
              <w:rPr>
                <w:rFonts w:eastAsia="SimSun"/>
                <w:lang w:eastAsia="zh-CN"/>
              </w:rPr>
            </w:pPr>
            <w:r>
              <w:rPr>
                <w:rFonts w:eastAsia="SimSun"/>
                <w:lang w:eastAsia="zh-CN"/>
              </w:rPr>
              <w:t xml:space="preserve">FL Proposal 5-5-2-v1: We support Alt 2. Alt 1 changes QCL rule for TCI states for PDCCH/PDSCH in legacy. This would also restrict the allowed MCS and layers number for PDSCH if QCL source RS is SSB. </w:t>
            </w:r>
          </w:p>
        </w:tc>
      </w:tr>
      <w:tr w:rsidR="000D7246" w14:paraId="22545ED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FFC543E" w14:textId="77777777" w:rsidR="000D7246" w:rsidRDefault="00DF6837">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E38C117" w14:textId="77777777" w:rsidR="000D7246" w:rsidRDefault="00DF6837">
            <w:pPr>
              <w:rPr>
                <w:rFonts w:eastAsia="SimSun"/>
                <w:lang w:eastAsia="zh-CN"/>
              </w:rPr>
            </w:pPr>
            <w:r>
              <w:rPr>
                <w:rFonts w:eastAsia="SimSun" w:hint="eastAsia"/>
                <w:lang w:eastAsia="zh-CN"/>
              </w:rPr>
              <w:t>W</w:t>
            </w:r>
            <w:r>
              <w:rPr>
                <w:rFonts w:eastAsia="SimSun"/>
                <w:lang w:eastAsia="zh-CN"/>
              </w:rPr>
              <w:t>e are fine with both alt.1 and alt.2.</w:t>
            </w:r>
          </w:p>
        </w:tc>
      </w:tr>
      <w:tr w:rsidR="000D7246" w14:paraId="39151D98"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19C7C6AF" w14:textId="77777777" w:rsidR="000D7246" w:rsidRDefault="00DF6837">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201DFA39" w14:textId="77777777" w:rsidR="000D7246" w:rsidRDefault="00DF6837">
            <w:pPr>
              <w:rPr>
                <w:rFonts w:eastAsia="SimSun"/>
                <w:lang w:val="en-US" w:eastAsia="zh-CN"/>
              </w:rPr>
            </w:pPr>
            <w:r>
              <w:rPr>
                <w:rFonts w:eastAsia="SimSun" w:hint="eastAsia"/>
                <w:lang w:val="en-US" w:eastAsia="zh-CN"/>
              </w:rPr>
              <w:t>Considering Note 2 of the latest WID, we tend to support Alt-1 at stage of Rel-18 LTM. As for TRS, it can be considered and supported in Rel-19 mobility enhancements.</w:t>
            </w:r>
          </w:p>
        </w:tc>
      </w:tr>
      <w:tr w:rsidR="000A1540" w14:paraId="6826D93D"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293CA003" w14:textId="77777777" w:rsidR="000A1540" w:rsidRDefault="000A1540" w:rsidP="004935C0">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15D359C0" w14:textId="77777777" w:rsidR="000A1540" w:rsidRDefault="000A1540" w:rsidP="004935C0">
            <w:pPr>
              <w:rPr>
                <w:rFonts w:eastAsia="SimSun"/>
                <w:lang w:eastAsia="zh-CN"/>
              </w:rPr>
            </w:pPr>
            <w:r>
              <w:rPr>
                <w:rFonts w:eastAsia="SimSun"/>
                <w:lang w:eastAsia="zh-CN"/>
              </w:rPr>
              <w:t>We support Alt 2, which can alleviate the long activation time after CSC due to the missing TRS tracking. As the TCI state indicated in CSC is expected to be applied for PDCCH/PDSCH after CSC, only TCI state with TRS as QCL source might be indicated in CSC. Meanwhile it has less standard impact and no need to revert previous agreement. In order to resolve QC’s concern, maybe we can change “</w:t>
            </w:r>
            <w:r>
              <w:t>is (only) expected</w:t>
            </w:r>
            <w:r>
              <w:rPr>
                <w:rFonts w:eastAsia="SimSun"/>
                <w:lang w:eastAsia="zh-CN"/>
              </w:rPr>
              <w:t xml:space="preserve">” to “can”. It can be regarded as one of the implementations.  </w:t>
            </w:r>
          </w:p>
        </w:tc>
      </w:tr>
      <w:tr w:rsidR="000A1540" w14:paraId="7FB57C65"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37923F03" w14:textId="62F7F331" w:rsidR="000A1540" w:rsidRDefault="00964389">
            <w:pPr>
              <w:rPr>
                <w:rFonts w:eastAsia="SimSun"/>
                <w:lang w:val="en-US" w:eastAsia="zh-CN"/>
              </w:rPr>
            </w:pPr>
            <w:r>
              <w:rPr>
                <w:rFonts w:eastAsia="SimSun"/>
                <w:lang w:val="en-US"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008815B5" w14:textId="3F2E386A" w:rsidR="000A1540" w:rsidRDefault="00964389">
            <w:pPr>
              <w:rPr>
                <w:rFonts w:eastAsia="SimSun"/>
                <w:lang w:val="en-US" w:eastAsia="zh-CN"/>
              </w:rPr>
            </w:pPr>
            <w:r>
              <w:rPr>
                <w:rFonts w:eastAsia="SimSun"/>
                <w:lang w:eastAsia="zh-CN"/>
              </w:rPr>
              <w:t>We prefer Alt.2 as it can avoid RRC reconfiguration for TCI states after cell switch command. Alt.1 and Alt.3 both need RRC reconfiguration for TRS in TCI states after cell switch command, which will introduce more latency/signalling overhead, and reduce transmission/reception performance in target cell before RRC reconfiguration.</w:t>
            </w:r>
          </w:p>
        </w:tc>
      </w:tr>
      <w:tr w:rsidR="0033293B" w14:paraId="0876BF74"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DAA1BAB" w14:textId="3C9696A4" w:rsidR="0033293B" w:rsidRPr="0033293B" w:rsidRDefault="0033293B">
            <w:pPr>
              <w:rPr>
                <w:rFonts w:eastAsia="PMingLiU"/>
                <w:lang w:val="en-US" w:eastAsia="zh-TW"/>
              </w:rPr>
            </w:pPr>
            <w:r>
              <w:rPr>
                <w:rFonts w:eastAsia="PMingLiU" w:hint="eastAsia"/>
                <w:lang w:val="en-US" w:eastAsia="zh-TW"/>
              </w:rPr>
              <w:t>F</w:t>
            </w:r>
            <w:r>
              <w:rPr>
                <w:rFonts w:eastAsia="PMingLiU"/>
                <w:lang w:val="en-US" w:eastAsia="zh-TW"/>
              </w:rPr>
              <w:t>GI</w:t>
            </w:r>
          </w:p>
        </w:tc>
        <w:tc>
          <w:tcPr>
            <w:tcW w:w="7837" w:type="dxa"/>
            <w:tcBorders>
              <w:top w:val="single" w:sz="6" w:space="0" w:color="000080"/>
              <w:left w:val="single" w:sz="6" w:space="0" w:color="000080"/>
              <w:bottom w:val="single" w:sz="6" w:space="0" w:color="000080"/>
              <w:right w:val="single" w:sz="6" w:space="0" w:color="000080"/>
            </w:tcBorders>
          </w:tcPr>
          <w:p w14:paraId="31F46941" w14:textId="3F1C50B4" w:rsidR="0033293B" w:rsidRDefault="0033293B">
            <w:pPr>
              <w:rPr>
                <w:rFonts w:eastAsia="SimSun"/>
                <w:lang w:eastAsia="zh-CN"/>
              </w:rPr>
            </w:pPr>
            <w:r>
              <w:rPr>
                <w:rFonts w:eastAsia="PMingLiU" w:hint="eastAsia"/>
                <w:lang w:val="en-US" w:eastAsia="zh-TW"/>
              </w:rPr>
              <w:t>W</w:t>
            </w:r>
            <w:r>
              <w:rPr>
                <w:rFonts w:eastAsia="PMingLiU"/>
                <w:lang w:val="en-US" w:eastAsia="zh-TW"/>
              </w:rPr>
              <w:t>e generally support Alt2</w:t>
            </w:r>
            <w:r w:rsidR="00257E4A">
              <w:rPr>
                <w:rFonts w:eastAsia="PMingLiU"/>
                <w:lang w:val="en-US" w:eastAsia="zh-TW"/>
              </w:rPr>
              <w:t xml:space="preserve"> </w:t>
            </w:r>
            <w:r w:rsidR="00257E4A">
              <w:rPr>
                <w:rFonts w:eastAsia="SimSun"/>
                <w:lang w:eastAsia="zh-CN"/>
              </w:rPr>
              <w:t>to avoid reconfiguration after cell switch</w:t>
            </w:r>
            <w:r>
              <w:rPr>
                <w:rFonts w:eastAsia="PMingLiU"/>
                <w:lang w:val="en-US" w:eastAsia="zh-TW"/>
              </w:rPr>
              <w:t>. However, whether the UE should always track TRS rather than SSB needs further discussion.</w:t>
            </w:r>
          </w:p>
        </w:tc>
      </w:tr>
      <w:tr w:rsidR="007318E0" w14:paraId="2A8AE30B" w14:textId="77777777" w:rsidTr="000D7246">
        <w:tc>
          <w:tcPr>
            <w:tcW w:w="1936" w:type="dxa"/>
            <w:tcBorders>
              <w:top w:val="single" w:sz="6" w:space="0" w:color="000080"/>
              <w:left w:val="single" w:sz="6" w:space="0" w:color="000080"/>
              <w:bottom w:val="single" w:sz="6" w:space="0" w:color="000080"/>
              <w:right w:val="single" w:sz="6" w:space="0" w:color="000080"/>
            </w:tcBorders>
          </w:tcPr>
          <w:p w14:paraId="64F5887D" w14:textId="192AA6E2" w:rsidR="007318E0" w:rsidRDefault="007318E0" w:rsidP="007318E0">
            <w:pPr>
              <w:rPr>
                <w:rFonts w:eastAsia="PMingLiU"/>
                <w:lang w:val="en-US" w:eastAsia="zh-TW"/>
              </w:rPr>
            </w:pPr>
            <w:r>
              <w:rPr>
                <w:rFonts w:eastAsia="SimSun" w:hint="eastAsia"/>
                <w:lang w:val="en-US" w:eastAsia="zh-CN"/>
              </w:rPr>
              <w:t>L</w:t>
            </w:r>
            <w:r>
              <w:rPr>
                <w:rFonts w:eastAsia="SimSun"/>
                <w:lang w:val="en-US"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3A820F1F" w14:textId="1450EDBE" w:rsidR="007318E0" w:rsidRDefault="007318E0" w:rsidP="007318E0">
            <w:pPr>
              <w:rPr>
                <w:rFonts w:eastAsia="PMingLiU"/>
                <w:lang w:val="en-US" w:eastAsia="zh-TW"/>
              </w:rPr>
            </w:pPr>
            <w:r>
              <w:rPr>
                <w:rFonts w:eastAsia="SimSun" w:hint="eastAsia"/>
                <w:lang w:val="en-US" w:eastAsia="zh-CN"/>
              </w:rPr>
              <w:t>S</w:t>
            </w:r>
            <w:r>
              <w:rPr>
                <w:rFonts w:eastAsia="SimSun"/>
                <w:lang w:val="en-US" w:eastAsia="zh-CN"/>
              </w:rPr>
              <w:t>upport Alt2 for the UE to obtain QCL Type-A parameters for PDCCH/PDSCH reception in the target cell.</w:t>
            </w:r>
          </w:p>
        </w:tc>
      </w:tr>
    </w:tbl>
    <w:p w14:paraId="7A1D3598" w14:textId="77777777" w:rsidR="000D7246" w:rsidRDefault="000D7246">
      <w:pPr>
        <w:snapToGrid/>
        <w:spacing w:after="0" w:afterAutospacing="0"/>
        <w:jc w:val="left"/>
        <w:rPr>
          <w:rFonts w:eastAsia="SimSun"/>
          <w:lang w:eastAsia="zh-CN"/>
        </w:rPr>
      </w:pPr>
    </w:p>
    <w:p w14:paraId="467E2834" w14:textId="7AB77FD1" w:rsidR="007B2D90" w:rsidRDefault="007B2D90" w:rsidP="007B2D90">
      <w:pPr>
        <w:pStyle w:val="5"/>
      </w:pPr>
      <w:r>
        <w:t>[Conclusion]</w:t>
      </w:r>
    </w:p>
    <w:p w14:paraId="0126BF1B" w14:textId="77777777" w:rsidR="007B2D90" w:rsidRDefault="007B2D90">
      <w:pPr>
        <w:snapToGrid/>
        <w:spacing w:after="0" w:afterAutospacing="0"/>
        <w:jc w:val="left"/>
        <w:rPr>
          <w:rFonts w:eastAsia="SimSun"/>
          <w:lang w:eastAsia="zh-CN"/>
        </w:rPr>
      </w:pPr>
    </w:p>
    <w:p w14:paraId="7CF1E15A" w14:textId="77777777" w:rsidR="007B2D90" w:rsidRDefault="007B2D90" w:rsidP="007B2D90">
      <w:pPr>
        <w:rPr>
          <w:rFonts w:eastAsia="Batang"/>
          <w:sz w:val="20"/>
          <w:highlight w:val="green"/>
        </w:rPr>
      </w:pPr>
      <w:r>
        <w:rPr>
          <w:b/>
          <w:bCs/>
          <w:highlight w:val="green"/>
        </w:rPr>
        <w:t>Agreement</w:t>
      </w:r>
    </w:p>
    <w:p w14:paraId="665F395F" w14:textId="77777777" w:rsidR="007B2D90" w:rsidRDefault="007B2D90" w:rsidP="007B2D90">
      <w:r>
        <w:lastRenderedPageBreak/>
        <w:t xml:space="preserve">In R18 LTM, on the QCL source of the TCI state before/during the cell switch command, </w:t>
      </w:r>
    </w:p>
    <w:p w14:paraId="6E28DF21" w14:textId="77777777" w:rsidR="007B2D90" w:rsidRDefault="007B2D90" w:rsidP="007B2D90">
      <w:pPr>
        <w:pStyle w:val="a"/>
        <w:numPr>
          <w:ilvl w:val="0"/>
          <w:numId w:val="49"/>
        </w:numPr>
        <w:spacing w:after="0" w:afterAutospacing="0"/>
      </w:pPr>
      <w:r>
        <w:t>SSB or TRS can be configured in a TCI state for the candidate cell(s) before/during cell switch command</w:t>
      </w:r>
    </w:p>
    <w:p w14:paraId="3104EB3A" w14:textId="77777777" w:rsidR="007B2D90" w:rsidRDefault="007B2D90" w:rsidP="007B2D90">
      <w:pPr>
        <w:pStyle w:val="a"/>
        <w:numPr>
          <w:ilvl w:val="1"/>
          <w:numId w:val="49"/>
        </w:numPr>
        <w:spacing w:after="0" w:afterAutospacing="0"/>
      </w:pPr>
      <w:r>
        <w:t>Whether the TRS can be used for the candidate cell(s) before/during cell switch command is up to UE capability</w:t>
      </w:r>
    </w:p>
    <w:p w14:paraId="4D9DFF34" w14:textId="77777777" w:rsidR="000D7246" w:rsidRDefault="00DF6837">
      <w:pPr>
        <w:snapToGrid/>
        <w:spacing w:after="0" w:afterAutospacing="0"/>
        <w:jc w:val="left"/>
        <w:rPr>
          <w:rFonts w:ascii="Arial" w:hAnsi="Arial"/>
          <w:b/>
          <w:sz w:val="28"/>
          <w:lang w:eastAsia="zh-CN"/>
        </w:rPr>
      </w:pPr>
      <w:r>
        <w:rPr>
          <w:rFonts w:ascii="Arial" w:hAnsi="Arial"/>
          <w:b/>
          <w:sz w:val="28"/>
          <w:lang w:eastAsia="zh-CN"/>
        </w:rPr>
        <w:br w:type="page"/>
      </w:r>
    </w:p>
    <w:p w14:paraId="415458D0" w14:textId="77777777" w:rsidR="000D7246" w:rsidRDefault="000D7246">
      <w:pPr>
        <w:snapToGrid/>
        <w:spacing w:after="0" w:afterAutospacing="0"/>
        <w:jc w:val="left"/>
        <w:rPr>
          <w:rFonts w:ascii="Arial" w:hAnsi="Arial"/>
          <w:b/>
          <w:sz w:val="28"/>
          <w:lang w:eastAsia="zh-CN"/>
        </w:rPr>
      </w:pPr>
    </w:p>
    <w:p w14:paraId="5A86FBB7" w14:textId="0595B680" w:rsidR="00BB3E4C" w:rsidRDefault="00BB3E4C">
      <w:pPr>
        <w:pStyle w:val="5"/>
      </w:pPr>
      <w:r>
        <w:t>[FL Proposal 5-5-2-v2]</w:t>
      </w:r>
    </w:p>
    <w:p w14:paraId="5B86F9C1" w14:textId="64285639" w:rsidR="00BB3E4C" w:rsidRDefault="00BB3E4C" w:rsidP="00BB3E4C"/>
    <w:p w14:paraId="6E056411" w14:textId="1FF009F1" w:rsidR="00BB3E4C" w:rsidRDefault="00BB3E4C" w:rsidP="00BB3E4C">
      <w:r>
        <w:rPr>
          <w:b/>
          <w:bCs/>
        </w:rPr>
        <w:t>FL Proposal 1:</w:t>
      </w:r>
      <w:r>
        <w:t xml:space="preserve"> In R18 LTM, on the QCL source of the TCI state before/during the cell switch command, at least one of the following Alts is supported:</w:t>
      </w:r>
    </w:p>
    <w:p w14:paraId="5FDCCEEB" w14:textId="77777777" w:rsidR="00BB3E4C" w:rsidRDefault="00BB3E4C" w:rsidP="00BB3E4C">
      <w:pPr>
        <w:pStyle w:val="a"/>
        <w:numPr>
          <w:ilvl w:val="0"/>
          <w:numId w:val="32"/>
        </w:numPr>
      </w:pPr>
      <w:r>
        <w:rPr>
          <w:b/>
          <w:bCs/>
        </w:rPr>
        <w:t>Alt 1:</w:t>
      </w:r>
      <w:r>
        <w:t xml:space="preserve"> Only SSB can be configured as QCL source of the TCI state before/during the cell switch command</w:t>
      </w:r>
    </w:p>
    <w:p w14:paraId="34FAF932" w14:textId="77777777" w:rsidR="00BB3E4C" w:rsidRDefault="00BB3E4C" w:rsidP="00BB3E4C">
      <w:pPr>
        <w:pStyle w:val="a"/>
        <w:numPr>
          <w:ilvl w:val="0"/>
          <w:numId w:val="32"/>
        </w:numPr>
      </w:pPr>
      <w:r>
        <w:rPr>
          <w:b/>
          <w:bCs/>
        </w:rPr>
        <w:t>Alt 2:</w:t>
      </w:r>
      <w:r>
        <w:t xml:space="preserve"> TRS can be configured as QCL source of the TCI state before/during cell switch command, however, UE is only expected to track the SSB source of the TRS indicated as the QCL source, before/during cell switch command. UE is expected to track the TRS indicated as the QCL source after the cell switch command.</w:t>
      </w:r>
    </w:p>
    <w:p w14:paraId="1B36B541" w14:textId="77777777" w:rsidR="00BB3E4C" w:rsidRDefault="00BB3E4C" w:rsidP="00BB3E4C">
      <w:pPr>
        <w:pStyle w:val="a"/>
        <w:numPr>
          <w:ilvl w:val="0"/>
          <w:numId w:val="32"/>
        </w:numPr>
      </w:pPr>
      <w:r>
        <w:rPr>
          <w:b/>
          <w:bCs/>
        </w:rPr>
        <w:t xml:space="preserve">Alt 4: </w:t>
      </w:r>
      <w:r>
        <w:t>TRS is configured as QCL source of the TCI state before/during cell switch command, UE measures the TRS at least based on the UE capability.</w:t>
      </w:r>
    </w:p>
    <w:p w14:paraId="1CD43A09" w14:textId="77777777" w:rsidR="00BB3E4C" w:rsidRDefault="00BB3E4C" w:rsidP="00BB3E4C">
      <w:pPr>
        <w:pStyle w:val="a"/>
        <w:numPr>
          <w:ilvl w:val="0"/>
          <w:numId w:val="32"/>
        </w:numPr>
      </w:pPr>
      <w:r>
        <w:rPr>
          <w:b/>
          <w:bCs/>
        </w:rPr>
        <w:t>Alt 5:</w:t>
      </w:r>
      <w:r>
        <w:t xml:space="preserve"> TRS is configured as QCL source of the TCI state before/during cell switch command. </w:t>
      </w:r>
    </w:p>
    <w:p w14:paraId="14C32052" w14:textId="1972ADFC" w:rsidR="00BB3E4C" w:rsidRDefault="00BB3E4C" w:rsidP="00BB3E4C">
      <w:pPr>
        <w:pStyle w:val="a"/>
        <w:numPr>
          <w:ilvl w:val="0"/>
          <w:numId w:val="32"/>
        </w:numPr>
      </w:pPr>
      <w:r>
        <w:rPr>
          <w:b/>
          <w:bCs/>
        </w:rPr>
        <w:t>Alt 6:</w:t>
      </w:r>
      <w:r>
        <w:t xml:space="preserve"> Only SSB can be configured as QCL source of the TCI state before/during the cell switch command. TRS configuration is configured in the target cell configurations that is indicated in the cell switch command. SSB is QCLed with TRS. </w:t>
      </w:r>
    </w:p>
    <w:p w14:paraId="35FD17BE" w14:textId="77777777" w:rsidR="00B5000A" w:rsidRPr="000A4522" w:rsidRDefault="00B5000A" w:rsidP="00B5000A">
      <w:pPr>
        <w:pStyle w:val="a"/>
        <w:numPr>
          <w:ilvl w:val="0"/>
          <w:numId w:val="32"/>
        </w:numPr>
        <w:rPr>
          <w:color w:val="0070C0"/>
        </w:rPr>
      </w:pPr>
      <w:r w:rsidRPr="000A4522">
        <w:rPr>
          <w:b/>
          <w:bCs/>
          <w:color w:val="0070C0"/>
        </w:rPr>
        <w:t>Alt</w:t>
      </w:r>
      <w:r>
        <w:rPr>
          <w:b/>
          <w:bCs/>
          <w:color w:val="0070C0"/>
        </w:rPr>
        <w:t xml:space="preserve"> </w:t>
      </w:r>
      <w:r w:rsidRPr="000A4522">
        <w:rPr>
          <w:b/>
          <w:bCs/>
          <w:color w:val="0070C0"/>
        </w:rPr>
        <w:t>7:</w:t>
      </w:r>
      <w:r w:rsidRPr="000A4522">
        <w:rPr>
          <w:color w:val="0070C0"/>
        </w:rPr>
        <w:t xml:space="preserve"> TRS is configured as QCL source of the TCI state before/during cell switch command. It is up to UE implementation whether UE tracks the SSB source of the TRS indicated as the QCL source or TRS directly, before/during cell switch command. UE is expected to track the TRS indicated as the QCL source after the cell switch command</w:t>
      </w:r>
    </w:p>
    <w:p w14:paraId="5F896BE5" w14:textId="77777777" w:rsidR="00B5000A" w:rsidRDefault="00B5000A" w:rsidP="00B5000A">
      <w:pPr>
        <w:pStyle w:val="a"/>
        <w:numPr>
          <w:ilvl w:val="0"/>
          <w:numId w:val="0"/>
        </w:numPr>
        <w:ind w:left="720"/>
      </w:pPr>
    </w:p>
    <w:p w14:paraId="7A80C53C" w14:textId="391B8AA7" w:rsidR="00BB3E4C" w:rsidRDefault="00BB3E4C" w:rsidP="00BB3E4C"/>
    <w:p w14:paraId="70A30C3F" w14:textId="77777777" w:rsidR="00BB3E4C" w:rsidRPr="00BB3E4C" w:rsidRDefault="00BB3E4C" w:rsidP="00BB3E4C"/>
    <w:p w14:paraId="3A19B616" w14:textId="313B323D" w:rsidR="00BB3E4C" w:rsidRDefault="00BB3E4C">
      <w:pPr>
        <w:pStyle w:val="5"/>
      </w:pPr>
      <w:r>
        <w:t>[Comments to FL Proposal 5-5-2-v2]</w:t>
      </w:r>
    </w:p>
    <w:p w14:paraId="470312A5" w14:textId="5BEF1E87" w:rsidR="00BB3E4C" w:rsidRDefault="00BB3E4C" w:rsidP="00BB3E4C"/>
    <w:tbl>
      <w:tblPr>
        <w:tblStyle w:val="8"/>
        <w:tblW w:w="9773" w:type="dxa"/>
        <w:tblLook w:val="04A0" w:firstRow="1" w:lastRow="0" w:firstColumn="1" w:lastColumn="0" w:noHBand="0" w:noVBand="1"/>
      </w:tblPr>
      <w:tblGrid>
        <w:gridCol w:w="1936"/>
        <w:gridCol w:w="7837"/>
      </w:tblGrid>
      <w:tr w:rsidR="00BB3E4C" w14:paraId="02D2609E" w14:textId="77777777" w:rsidTr="004935C0">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C87B9CF" w14:textId="77777777" w:rsidR="00BB3E4C" w:rsidRDefault="00BB3E4C" w:rsidP="004935C0">
            <w:pPr>
              <w:rPr>
                <w:b w:val="0"/>
                <w:bCs w:val="0"/>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7DF0329B" w14:textId="77777777" w:rsidR="00BB3E4C" w:rsidRDefault="00BB3E4C" w:rsidP="004935C0">
            <w:pPr>
              <w:rPr>
                <w:b w:val="0"/>
                <w:bCs w:val="0"/>
                <w:lang w:eastAsia="en-US"/>
              </w:rPr>
            </w:pPr>
            <w:r>
              <w:rPr>
                <w:lang w:eastAsia="en-US"/>
              </w:rPr>
              <w:t>Comment</w:t>
            </w:r>
          </w:p>
        </w:tc>
      </w:tr>
      <w:tr w:rsidR="00BB3E4C" w14:paraId="018EC083"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5BD14E0F" w14:textId="1D0CB41B" w:rsidR="00BB3E4C" w:rsidRDefault="001F4E22" w:rsidP="004935C0">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9267511" w14:textId="77777777" w:rsidR="00BB3E4C" w:rsidRDefault="001F4E22" w:rsidP="004935C0">
            <w:pPr>
              <w:spacing w:after="0" w:afterAutospacing="0"/>
              <w:rPr>
                <w:rFonts w:eastAsia="SimSun"/>
                <w:lang w:eastAsia="zh-CN"/>
              </w:rPr>
            </w:pPr>
            <w:r>
              <w:rPr>
                <w:rFonts w:eastAsia="SimSun"/>
                <w:lang w:eastAsia="zh-CN"/>
              </w:rPr>
              <w:t>Thanks for FL’s efforts on consolidating company proposals. From our view, there are too many proposals on the table and it might be difficult to down select one. Instead, introducing capabilities to address different companies concerns can be a way forward. With that, I would like to propose following :</w:t>
            </w:r>
          </w:p>
          <w:p w14:paraId="4064FC31" w14:textId="77777777" w:rsidR="001F4E22" w:rsidRPr="006E63F7" w:rsidRDefault="001F4E22" w:rsidP="001F4E22">
            <w:pPr>
              <w:pStyle w:val="a"/>
              <w:numPr>
                <w:ilvl w:val="0"/>
                <w:numId w:val="32"/>
              </w:numPr>
              <w:rPr>
                <w:color w:val="FF0000"/>
              </w:rPr>
            </w:pPr>
            <w:r w:rsidRPr="006E63F7">
              <w:rPr>
                <w:b/>
                <w:bCs/>
                <w:color w:val="FF0000"/>
              </w:rPr>
              <w:t>Alt X:</w:t>
            </w:r>
            <w:r w:rsidRPr="006E63F7">
              <w:rPr>
                <w:color w:val="FF0000"/>
              </w:rPr>
              <w:t xml:space="preserve"> Candidate cell SSB or TRS can be configured as QCL source of the TCI state before the cell switch command subject to UE capability. Only TRS can be configured as QCL source of the TCI state indicated in the cell switch command and the TRS configuration is configured in the target cell configuration.</w:t>
            </w:r>
          </w:p>
          <w:p w14:paraId="7D2BC102" w14:textId="77777777" w:rsidR="001F4E22" w:rsidRDefault="001F4E22" w:rsidP="001F4E22">
            <w:pPr>
              <w:pStyle w:val="a"/>
              <w:numPr>
                <w:ilvl w:val="1"/>
                <w:numId w:val="32"/>
              </w:numPr>
              <w:rPr>
                <w:color w:val="FF0000"/>
              </w:rPr>
            </w:pPr>
            <w:r w:rsidRPr="006E63F7">
              <w:rPr>
                <w:color w:val="FF0000"/>
              </w:rPr>
              <w:t>When candidate cell TRS</w:t>
            </w:r>
            <w:r w:rsidRPr="006E63F7">
              <w:rPr>
                <w:b/>
                <w:bCs/>
                <w:color w:val="FF0000"/>
              </w:rPr>
              <w:t xml:space="preserve"> </w:t>
            </w:r>
            <w:r w:rsidRPr="006E63F7">
              <w:rPr>
                <w:color w:val="FF0000"/>
              </w:rPr>
              <w:t xml:space="preserve">is configured as QCL source of the TCI state </w:t>
            </w:r>
            <w:r>
              <w:rPr>
                <w:color w:val="FF0000"/>
              </w:rPr>
              <w:t xml:space="preserve">and </w:t>
            </w:r>
            <w:r w:rsidRPr="006E63F7">
              <w:rPr>
                <w:color w:val="FF0000"/>
              </w:rPr>
              <w:t>the TCI state is activated before the cell switch command, UE is not required to perform TRS tracking for the candidate cell in Rel-18.</w:t>
            </w:r>
          </w:p>
          <w:p w14:paraId="1298686F" w14:textId="4FCAE424" w:rsidR="001F4E22" w:rsidRPr="006E63F7" w:rsidRDefault="001F4E22" w:rsidP="001F4E22">
            <w:pPr>
              <w:pStyle w:val="a"/>
              <w:numPr>
                <w:ilvl w:val="1"/>
                <w:numId w:val="32"/>
              </w:numPr>
              <w:rPr>
                <w:color w:val="FF0000"/>
              </w:rPr>
            </w:pPr>
            <w:r w:rsidRPr="006E63F7">
              <w:rPr>
                <w:color w:val="FF0000"/>
              </w:rPr>
              <w:lastRenderedPageBreak/>
              <w:t>When candidate cell</w:t>
            </w:r>
            <w:r>
              <w:rPr>
                <w:color w:val="FF0000"/>
              </w:rPr>
              <w:t xml:space="preserve"> SSB </w:t>
            </w:r>
            <w:r w:rsidRPr="006E63F7">
              <w:rPr>
                <w:color w:val="FF0000"/>
              </w:rPr>
              <w:t xml:space="preserve">is configured as QCL source of the TCI state </w:t>
            </w:r>
            <w:r>
              <w:rPr>
                <w:color w:val="FF0000"/>
              </w:rPr>
              <w:t xml:space="preserve">and </w:t>
            </w:r>
            <w:r w:rsidRPr="006E63F7">
              <w:rPr>
                <w:color w:val="FF0000"/>
              </w:rPr>
              <w:t xml:space="preserve">the TCI state is activated before the cell switch command, UE </w:t>
            </w:r>
            <w:r>
              <w:rPr>
                <w:color w:val="FF0000"/>
              </w:rPr>
              <w:t>follows legacy TCI state activation procedure.</w:t>
            </w:r>
          </w:p>
          <w:p w14:paraId="07AC8C4B" w14:textId="461D9D40" w:rsidR="001F4E22" w:rsidRDefault="001F4E22" w:rsidP="004935C0">
            <w:pPr>
              <w:spacing w:after="0" w:afterAutospacing="0"/>
              <w:rPr>
                <w:rFonts w:eastAsia="SimSun"/>
                <w:lang w:eastAsia="zh-CN"/>
              </w:rPr>
            </w:pPr>
          </w:p>
        </w:tc>
      </w:tr>
      <w:tr w:rsidR="00BB3E4C" w14:paraId="3CCBBDA1"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5C7C1BF5"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04972F4" w14:textId="77777777" w:rsidR="00BB3E4C" w:rsidRDefault="00BB3E4C" w:rsidP="004935C0">
            <w:pPr>
              <w:spacing w:after="0" w:afterAutospacing="0"/>
              <w:rPr>
                <w:rFonts w:eastAsia="SimSun"/>
                <w:lang w:eastAsia="zh-CN"/>
              </w:rPr>
            </w:pPr>
          </w:p>
        </w:tc>
      </w:tr>
      <w:tr w:rsidR="00BB3E4C" w14:paraId="3B9DEC29"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6F368BCC"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A9E07CC" w14:textId="77777777" w:rsidR="00BB3E4C" w:rsidRDefault="00BB3E4C" w:rsidP="004935C0">
            <w:pPr>
              <w:spacing w:after="0" w:afterAutospacing="0"/>
              <w:rPr>
                <w:rFonts w:eastAsia="SimSun"/>
                <w:lang w:eastAsia="zh-CN"/>
              </w:rPr>
            </w:pPr>
          </w:p>
        </w:tc>
      </w:tr>
      <w:tr w:rsidR="00BB3E4C" w14:paraId="7C8CC925"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3479AC93"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ADE4869" w14:textId="77777777" w:rsidR="00BB3E4C" w:rsidRDefault="00BB3E4C" w:rsidP="004935C0">
            <w:pPr>
              <w:spacing w:after="0" w:afterAutospacing="0"/>
              <w:rPr>
                <w:rFonts w:eastAsia="SimSun"/>
                <w:lang w:eastAsia="zh-CN"/>
              </w:rPr>
            </w:pPr>
          </w:p>
        </w:tc>
      </w:tr>
      <w:tr w:rsidR="00BB3E4C" w14:paraId="0B7B5F9C" w14:textId="77777777" w:rsidTr="004935C0">
        <w:tc>
          <w:tcPr>
            <w:tcW w:w="1936" w:type="dxa"/>
            <w:tcBorders>
              <w:top w:val="single" w:sz="6" w:space="0" w:color="000080"/>
              <w:left w:val="single" w:sz="6" w:space="0" w:color="000080"/>
              <w:bottom w:val="single" w:sz="6" w:space="0" w:color="000080"/>
              <w:right w:val="single" w:sz="6" w:space="0" w:color="000080"/>
            </w:tcBorders>
          </w:tcPr>
          <w:p w14:paraId="400D8AF3" w14:textId="77777777" w:rsidR="00BB3E4C" w:rsidRDefault="00BB3E4C" w:rsidP="004935C0">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2986584" w14:textId="77777777" w:rsidR="00BB3E4C" w:rsidRDefault="00BB3E4C" w:rsidP="004935C0">
            <w:pPr>
              <w:spacing w:after="0" w:afterAutospacing="0"/>
              <w:rPr>
                <w:rFonts w:eastAsia="SimSun"/>
                <w:b/>
                <w:bCs/>
                <w:lang w:eastAsia="zh-CN"/>
              </w:rPr>
            </w:pPr>
          </w:p>
        </w:tc>
      </w:tr>
    </w:tbl>
    <w:p w14:paraId="7F731208" w14:textId="77777777" w:rsidR="00BB3E4C" w:rsidRPr="00BB3E4C" w:rsidRDefault="00BB3E4C" w:rsidP="00BB3E4C"/>
    <w:p w14:paraId="6A117D35" w14:textId="54475919" w:rsidR="00584932" w:rsidRDefault="00584932">
      <w:pPr>
        <w:pStyle w:val="5"/>
      </w:pPr>
      <w:r>
        <w:t>[Agreements during RAN-114 Tuesday Online]</w:t>
      </w:r>
    </w:p>
    <w:p w14:paraId="503200CD" w14:textId="2955A7D1" w:rsidR="00584932" w:rsidRDefault="00584932" w:rsidP="00584932"/>
    <w:p w14:paraId="565B7CDF" w14:textId="77777777" w:rsidR="00584932" w:rsidRDefault="00584932" w:rsidP="00584932">
      <w:pPr>
        <w:rPr>
          <w:rFonts w:ascii="Times" w:eastAsiaTheme="minorEastAsia" w:hAnsi="Times" w:cs="Times"/>
          <w:sz w:val="20"/>
          <w:highlight w:val="green"/>
          <w:lang w:eastAsia="en-US"/>
        </w:rPr>
      </w:pPr>
      <w:r>
        <w:rPr>
          <w:rFonts w:ascii="Times" w:hAnsi="Times" w:cs="Times"/>
          <w:b/>
          <w:bCs/>
          <w:sz w:val="20"/>
          <w:highlight w:val="green"/>
          <w:lang w:eastAsia="en-US"/>
        </w:rPr>
        <w:t>Agreement</w:t>
      </w:r>
    </w:p>
    <w:p w14:paraId="0ED24D1C" w14:textId="77777777" w:rsidR="00584932" w:rsidRDefault="00584932" w:rsidP="00584932">
      <w:pPr>
        <w:rPr>
          <w:rFonts w:ascii="Times" w:hAnsi="Times" w:cs="Times"/>
          <w:sz w:val="20"/>
          <w:lang w:eastAsia="en-US"/>
        </w:rPr>
      </w:pPr>
      <w:r>
        <w:rPr>
          <w:rFonts w:ascii="Times" w:hAnsi="Times" w:cs="Times"/>
          <w:sz w:val="20"/>
          <w:lang w:eastAsia="en-US"/>
        </w:rPr>
        <w:t xml:space="preserve">In R18 LTM, on the QCL source of the TCI state before/during the cell switch command, </w:t>
      </w:r>
    </w:p>
    <w:p w14:paraId="34E4D356" w14:textId="77777777" w:rsidR="00584932" w:rsidRDefault="00584932" w:rsidP="00584932">
      <w:pPr>
        <w:numPr>
          <w:ilvl w:val="0"/>
          <w:numId w:val="50"/>
        </w:numPr>
        <w:rPr>
          <w:rFonts w:ascii="Times" w:eastAsia="Times New Roman" w:hAnsi="Times" w:cs="Times"/>
          <w:sz w:val="22"/>
          <w:szCs w:val="22"/>
          <w:lang w:eastAsia="en-US"/>
        </w:rPr>
      </w:pPr>
      <w:r>
        <w:rPr>
          <w:rFonts w:ascii="Times" w:eastAsia="Times New Roman" w:hAnsi="Times" w:cs="Times"/>
          <w:lang w:eastAsia="en-US"/>
        </w:rPr>
        <w:t>SSB or TRS can be configured in a TCI state for the candidate cell(s) before/during cell switch command</w:t>
      </w:r>
    </w:p>
    <w:p w14:paraId="498C4B81" w14:textId="77777777" w:rsidR="00584932" w:rsidRDefault="00584932" w:rsidP="00584932">
      <w:pPr>
        <w:numPr>
          <w:ilvl w:val="1"/>
          <w:numId w:val="50"/>
        </w:numPr>
        <w:rPr>
          <w:rFonts w:ascii="Times" w:eastAsia="Times New Roman" w:hAnsi="Times" w:cs="Times"/>
          <w:lang w:eastAsia="en-US"/>
        </w:rPr>
      </w:pPr>
      <w:r>
        <w:rPr>
          <w:rFonts w:ascii="Times" w:eastAsia="Times New Roman" w:hAnsi="Times" w:cs="Times"/>
          <w:lang w:eastAsia="en-US"/>
        </w:rPr>
        <w:t>Whether the TRS can be used for the candidate cell(s) before/during cell switch command is up to UE capability</w:t>
      </w:r>
    </w:p>
    <w:p w14:paraId="5613D39E" w14:textId="77777777" w:rsidR="00584932" w:rsidRPr="00584932" w:rsidRDefault="00584932" w:rsidP="00584932"/>
    <w:p w14:paraId="5BE0051E" w14:textId="77777777" w:rsidR="000D7246" w:rsidRDefault="00DF6837">
      <w:pPr>
        <w:pStyle w:val="20"/>
        <w:rPr>
          <w:rFonts w:eastAsia="SimSun"/>
          <w:lang w:eastAsia="zh-CN"/>
        </w:rPr>
      </w:pPr>
      <w:r>
        <w:rPr>
          <w:lang w:eastAsia="zh-CN"/>
        </w:rPr>
        <w:t>Cross A.I. issue</w:t>
      </w:r>
    </w:p>
    <w:p w14:paraId="3C313CC5" w14:textId="77777777" w:rsidR="000D7246" w:rsidRDefault="00DF6837">
      <w:pPr>
        <w:pStyle w:val="30"/>
        <w:rPr>
          <w:lang w:eastAsia="zh-CN"/>
        </w:rPr>
      </w:pPr>
      <w:r>
        <w:rPr>
          <w:lang w:eastAsia="zh-CN"/>
        </w:rPr>
        <w:t>void</w:t>
      </w:r>
    </w:p>
    <w:p w14:paraId="47F5287C" w14:textId="77777777" w:rsidR="000D7246" w:rsidRDefault="000D7246">
      <w:pPr>
        <w:jc w:val="center"/>
        <w:rPr>
          <w:lang w:eastAsia="zh-CN"/>
        </w:rPr>
      </w:pPr>
    </w:p>
    <w:p w14:paraId="231EEB80" w14:textId="77777777" w:rsidR="000D7246" w:rsidRDefault="000D7246">
      <w:pPr>
        <w:ind w:left="2280" w:hanging="480"/>
        <w:rPr>
          <w:color w:val="FF0000"/>
        </w:rPr>
      </w:pPr>
    </w:p>
    <w:p w14:paraId="743D47CB" w14:textId="77777777" w:rsidR="000D7246" w:rsidRDefault="000D7246">
      <w:pPr>
        <w:jc w:val="center"/>
        <w:rPr>
          <w:lang w:eastAsia="zh-CN"/>
        </w:rPr>
      </w:pPr>
    </w:p>
    <w:p w14:paraId="6DF81CB9" w14:textId="77777777" w:rsidR="000D7246" w:rsidRDefault="000D7246">
      <w:pPr>
        <w:jc w:val="center"/>
        <w:rPr>
          <w:lang w:eastAsia="zh-CN"/>
        </w:rPr>
      </w:pPr>
    </w:p>
    <w:p w14:paraId="6272C749" w14:textId="77777777" w:rsidR="000D7246" w:rsidRDefault="000D7246">
      <w:pPr>
        <w:jc w:val="center"/>
        <w:rPr>
          <w:lang w:eastAsia="zh-CN"/>
        </w:rPr>
      </w:pPr>
    </w:p>
    <w:p w14:paraId="685432E1" w14:textId="77777777" w:rsidR="000D7246" w:rsidRDefault="00DF6837">
      <w:pPr>
        <w:rPr>
          <w:rFonts w:eastAsia="SimSun"/>
          <w:lang w:val="en-CA" w:eastAsia="zh-CN"/>
        </w:rPr>
      </w:pPr>
      <w:r>
        <w:rPr>
          <w:lang w:val="en-CA" w:eastAsia="zh-CN"/>
        </w:rPr>
        <w:br w:type="page"/>
      </w:r>
    </w:p>
    <w:p w14:paraId="0130C925" w14:textId="77777777" w:rsidR="000D7246" w:rsidRDefault="00DF6837">
      <w:pPr>
        <w:pStyle w:val="20"/>
      </w:pPr>
      <w:r>
        <w:rPr>
          <w:rFonts w:eastAsiaTheme="minorEastAsia" w:hint="eastAsia"/>
        </w:rPr>
        <w:lastRenderedPageBreak/>
        <w:t>L</w:t>
      </w:r>
      <w:r>
        <w:rPr>
          <w:rFonts w:eastAsia="SimSun"/>
          <w:lang w:eastAsia="zh-CN"/>
        </w:rPr>
        <w:t>S</w:t>
      </w:r>
    </w:p>
    <w:p w14:paraId="47A13708" w14:textId="41388321" w:rsidR="000D7246" w:rsidRDefault="00DF6837">
      <w:pPr>
        <w:pStyle w:val="30"/>
      </w:pPr>
      <w:r>
        <w:t>[</w:t>
      </w:r>
      <w:r w:rsidR="008043AD">
        <w:t>High</w:t>
      </w:r>
      <w:r>
        <w:t>] LS to RAN2,3 and 4</w:t>
      </w:r>
    </w:p>
    <w:p w14:paraId="0EC8F64B" w14:textId="77777777" w:rsidR="000D7246" w:rsidRPr="008043AD" w:rsidRDefault="00DF6837">
      <w:pPr>
        <w:pStyle w:val="5"/>
      </w:pPr>
      <w:r w:rsidRPr="008043AD">
        <w:rPr>
          <w:rFonts w:hint="eastAsia"/>
        </w:rPr>
        <w:t>[</w:t>
      </w:r>
      <w:r w:rsidRPr="008043AD">
        <w:t>FL observation]</w:t>
      </w:r>
    </w:p>
    <w:p w14:paraId="4E9D45A8" w14:textId="4CF69029" w:rsidR="000D7246" w:rsidRPr="008043AD" w:rsidRDefault="00DF6837">
      <w:pPr>
        <w:rPr>
          <w:rFonts w:eastAsia="Microsoft YaHei UI"/>
          <w:szCs w:val="24"/>
        </w:rPr>
      </w:pPr>
      <w:r w:rsidRPr="008043AD">
        <w:t>As usual, it would be helpful for RAN2, 3 and 4 to know the RAN1 agreements in RAN1#11</w:t>
      </w:r>
      <w:r w:rsidR="008043AD">
        <w:t>4</w:t>
      </w:r>
      <w:r w:rsidRPr="008043AD">
        <w:t xml:space="preserve">. The final decision will be made at the final online session is concluded. </w:t>
      </w:r>
    </w:p>
    <w:p w14:paraId="02861088" w14:textId="585E8A36" w:rsidR="000D7246" w:rsidRPr="008043AD" w:rsidRDefault="00DF6837">
      <w:pPr>
        <w:pStyle w:val="5"/>
      </w:pPr>
      <w:r w:rsidRPr="008043AD">
        <w:rPr>
          <w:rFonts w:hint="eastAsia"/>
        </w:rPr>
        <w:t>[</w:t>
      </w:r>
      <w:r w:rsidRPr="008043AD">
        <w:t>FL proposal 5-7</w:t>
      </w:r>
      <w:r w:rsidR="005D4729">
        <w:t>-1</w:t>
      </w:r>
      <w:r w:rsidRPr="008043AD">
        <w:t>-v1]</w:t>
      </w:r>
    </w:p>
    <w:p w14:paraId="6C34E45B" w14:textId="77777777" w:rsidR="000D7246" w:rsidRPr="008043AD" w:rsidRDefault="00DF6837">
      <w:pPr>
        <w:numPr>
          <w:ilvl w:val="0"/>
          <w:numId w:val="33"/>
        </w:numPr>
        <w:rPr>
          <w:lang w:val="en-US"/>
        </w:rPr>
      </w:pPr>
      <w:r w:rsidRPr="008043AD">
        <w:rPr>
          <w:rFonts w:hint="eastAsia"/>
          <w:lang w:val="en-US"/>
        </w:rPr>
        <w:t xml:space="preserve">Send an LS to RAN2,3,4 on the RAN1 agreements in this meeting </w:t>
      </w:r>
    </w:p>
    <w:p w14:paraId="442964AE" w14:textId="2A090431" w:rsidR="000D7246" w:rsidRPr="008043AD" w:rsidRDefault="00DF6837">
      <w:pPr>
        <w:numPr>
          <w:ilvl w:val="1"/>
          <w:numId w:val="33"/>
        </w:numPr>
        <w:rPr>
          <w:lang w:val="en-US"/>
        </w:rPr>
      </w:pPr>
      <w:r w:rsidRPr="008043AD">
        <w:rPr>
          <w:rFonts w:hint="eastAsia"/>
          <w:lang w:val="en-US"/>
        </w:rPr>
        <w:t>All agreements in AI 9.1</w:t>
      </w:r>
      <w:r w:rsidRPr="008043AD">
        <w:rPr>
          <w:lang w:val="en-US"/>
        </w:rPr>
        <w:t>0</w:t>
      </w:r>
      <w:r w:rsidRPr="008043AD">
        <w:rPr>
          <w:rFonts w:hint="eastAsia"/>
          <w:lang w:val="en-US"/>
        </w:rPr>
        <w:t>.1 and 9.1</w:t>
      </w:r>
      <w:r w:rsidRPr="008043AD">
        <w:rPr>
          <w:lang w:val="en-US"/>
        </w:rPr>
        <w:t>0</w:t>
      </w:r>
      <w:r w:rsidRPr="008043AD">
        <w:rPr>
          <w:rFonts w:hint="eastAsia"/>
          <w:lang w:val="en-US"/>
        </w:rPr>
        <w:t>.2 in RAN1#11</w:t>
      </w:r>
      <w:r w:rsidR="008043AD">
        <w:rPr>
          <w:lang w:val="en-US"/>
        </w:rPr>
        <w:t>4</w:t>
      </w:r>
      <w:r w:rsidRPr="008043AD">
        <w:rPr>
          <w:rFonts w:hint="eastAsia"/>
          <w:lang w:val="en-US"/>
        </w:rPr>
        <w:t xml:space="preserve"> are included</w:t>
      </w:r>
    </w:p>
    <w:p w14:paraId="03084E17" w14:textId="77777777" w:rsidR="000D7246" w:rsidRDefault="00DF6837">
      <w:pPr>
        <w:snapToGrid/>
        <w:spacing w:after="0" w:afterAutospacing="0"/>
        <w:jc w:val="left"/>
        <w:rPr>
          <w:rFonts w:ascii="Arial" w:eastAsia="SimSun" w:hAnsi="Arial"/>
          <w:b/>
          <w:sz w:val="28"/>
          <w:lang w:val="en-US" w:eastAsia="zh-CN"/>
        </w:rPr>
      </w:pPr>
      <w:r>
        <w:rPr>
          <w:rFonts w:eastAsia="SimSun"/>
          <w:lang w:eastAsia="zh-CN"/>
        </w:rPr>
        <w:br w:type="page"/>
      </w:r>
    </w:p>
    <w:p w14:paraId="70A88AE4" w14:textId="77777777" w:rsidR="000D7246" w:rsidRDefault="00DF6837">
      <w:pPr>
        <w:pStyle w:val="20"/>
        <w:rPr>
          <w:rFonts w:eastAsia="SimSun"/>
          <w:lang w:eastAsia="zh-CN"/>
        </w:rPr>
      </w:pPr>
      <w:r>
        <w:lastRenderedPageBreak/>
        <w:t>Other topics</w:t>
      </w:r>
    </w:p>
    <w:p w14:paraId="0CE53210" w14:textId="77777777" w:rsidR="000D7246" w:rsidRDefault="000D7246">
      <w:pPr>
        <w:rPr>
          <w:rFonts w:eastAsia="SimSun"/>
          <w:lang w:val="zh-CN" w:eastAsia="zh-CN"/>
        </w:rPr>
      </w:pPr>
    </w:p>
    <w:p w14:paraId="4FBE4323" w14:textId="77777777" w:rsidR="000D7246" w:rsidRDefault="00DF6837">
      <w:pPr>
        <w:pStyle w:val="a"/>
        <w:numPr>
          <w:ilvl w:val="0"/>
          <w:numId w:val="12"/>
        </w:numPr>
        <w:rPr>
          <w:rFonts w:eastAsia="SimSun"/>
          <w:lang w:val="zh-CN" w:eastAsia="zh-CN"/>
        </w:rPr>
      </w:pPr>
      <w:r>
        <w:rPr>
          <w:rFonts w:eastAsia="SimSun"/>
          <w:lang w:val="zh-CN" w:eastAsia="zh-CN"/>
        </w:rPr>
        <w:t>Subsequent LTM (Huawei)</w:t>
      </w:r>
    </w:p>
    <w:p w14:paraId="51227FD0" w14:textId="77777777" w:rsidR="000D7246" w:rsidRDefault="00DF6837">
      <w:pPr>
        <w:pStyle w:val="a"/>
        <w:numPr>
          <w:ilvl w:val="1"/>
          <w:numId w:val="12"/>
        </w:numPr>
        <w:rPr>
          <w:rFonts w:eastAsia="SimSun"/>
          <w:lang w:eastAsia="zh-CN"/>
        </w:rPr>
      </w:pPr>
      <w:r>
        <w:rPr>
          <w:lang w:eastAsia="zh-CN"/>
        </w:rPr>
        <w:t>To achieve the low latency of potential subsequent LTM, at least TA and L1 measurement results can be kept for original serving cell and part of candidate cells configured when UE is associated with original serving cell.</w:t>
      </w:r>
    </w:p>
    <w:p w14:paraId="338E3032" w14:textId="77777777" w:rsidR="000D7246" w:rsidRDefault="00DF6837">
      <w:pPr>
        <w:pStyle w:val="a"/>
        <w:numPr>
          <w:ilvl w:val="0"/>
          <w:numId w:val="12"/>
        </w:numPr>
        <w:rPr>
          <w:rFonts w:eastAsia="SimSun"/>
          <w:lang w:val="zh-CN" w:eastAsia="zh-CN"/>
        </w:rPr>
      </w:pPr>
      <w:r>
        <w:rPr>
          <w:rFonts w:eastAsia="SimSun"/>
          <w:lang w:val="zh-CN" w:eastAsia="zh-CN"/>
        </w:rPr>
        <w:t>UE arrival indication (Huawei)</w:t>
      </w:r>
    </w:p>
    <w:p w14:paraId="70DBBBA3" w14:textId="77777777" w:rsidR="000D7246" w:rsidRDefault="00DF6837">
      <w:pPr>
        <w:pStyle w:val="a"/>
        <w:numPr>
          <w:ilvl w:val="1"/>
          <w:numId w:val="12"/>
        </w:numPr>
        <w:rPr>
          <w:rFonts w:eastAsia="SimSun"/>
          <w:lang w:eastAsia="zh-CN"/>
        </w:rPr>
      </w:pPr>
      <w:r>
        <w:rPr>
          <w:lang w:eastAsia="zh-CN"/>
        </w:rPr>
        <w:t>To mitigate the performance degradation after cell switch due to lack of beam measurement results, L1 measurement results can be reported by UE using the UL grant.</w:t>
      </w:r>
    </w:p>
    <w:p w14:paraId="38BA5560" w14:textId="77777777" w:rsidR="000D7246" w:rsidRDefault="00DF6837">
      <w:pPr>
        <w:pStyle w:val="a"/>
        <w:numPr>
          <w:ilvl w:val="0"/>
          <w:numId w:val="12"/>
        </w:numPr>
        <w:rPr>
          <w:rFonts w:eastAsia="SimSun"/>
          <w:lang w:val="zh-CN" w:eastAsia="zh-CN"/>
        </w:rPr>
      </w:pPr>
      <w:r>
        <w:rPr>
          <w:lang w:eastAsia="zh-CN"/>
        </w:rPr>
        <w:t>LTM failure (Huawei)</w:t>
      </w:r>
    </w:p>
    <w:p w14:paraId="5F6A12C6" w14:textId="77777777" w:rsidR="000D7246" w:rsidRDefault="00DF6837">
      <w:pPr>
        <w:pStyle w:val="a"/>
        <w:numPr>
          <w:ilvl w:val="1"/>
          <w:numId w:val="12"/>
        </w:numPr>
        <w:rPr>
          <w:rFonts w:eastAsia="SimSun"/>
          <w:lang w:eastAsia="zh-CN"/>
        </w:rPr>
      </w:pPr>
      <w:r>
        <w:rPr>
          <w:rFonts w:hint="eastAsia"/>
          <w:lang w:eastAsia="zh-CN"/>
        </w:rPr>
        <w:t xml:space="preserve">UE </w:t>
      </w:r>
      <w:r>
        <w:rPr>
          <w:lang w:eastAsia="zh-CN"/>
        </w:rPr>
        <w:t xml:space="preserve">can additionally </w:t>
      </w:r>
      <w:r>
        <w:rPr>
          <w:rFonts w:hint="eastAsia"/>
          <w:lang w:eastAsia="zh-CN"/>
        </w:rPr>
        <w:t xml:space="preserve">determine the LTM failure according to </w:t>
      </w:r>
      <w:r>
        <w:rPr>
          <w:lang w:eastAsia="zh-CN"/>
        </w:rPr>
        <w:t xml:space="preserve">L1 </w:t>
      </w:r>
      <w:r>
        <w:rPr>
          <w:rFonts w:hint="eastAsia"/>
          <w:lang w:eastAsia="zh-CN"/>
        </w:rPr>
        <w:t>measurement of DL</w:t>
      </w:r>
      <w:r>
        <w:rPr>
          <w:lang w:eastAsia="zh-CN"/>
        </w:rPr>
        <w:t xml:space="preserve"> RS </w:t>
      </w:r>
      <w:r>
        <w:rPr>
          <w:rFonts w:hint="eastAsia"/>
          <w:lang w:eastAsia="zh-CN"/>
        </w:rPr>
        <w:t xml:space="preserve">and </w:t>
      </w:r>
      <w:r>
        <w:rPr>
          <w:lang w:eastAsia="zh-CN"/>
        </w:rPr>
        <w:t>success of UL</w:t>
      </w:r>
      <w:r>
        <w:rPr>
          <w:rFonts w:hint="eastAsia"/>
          <w:lang w:eastAsia="zh-CN"/>
        </w:rPr>
        <w:t xml:space="preserve"> transmission </w:t>
      </w:r>
      <w:r>
        <w:rPr>
          <w:lang w:eastAsia="zh-CN"/>
        </w:rPr>
        <w:t xml:space="preserve">on preconfigured resource </w:t>
      </w:r>
      <w:r>
        <w:rPr>
          <w:rFonts w:hint="eastAsia"/>
          <w:lang w:eastAsia="zh-CN"/>
        </w:rPr>
        <w:t>in the target cell</w:t>
      </w:r>
      <w:r>
        <w:rPr>
          <w:lang w:eastAsia="zh-CN"/>
        </w:rPr>
        <w:t xml:space="preserve">. UE can recover the link with source cell when LTM failure is detected without waiting for expiration of T304.   </w:t>
      </w:r>
    </w:p>
    <w:p w14:paraId="035F1A0A" w14:textId="77777777" w:rsidR="000D7246" w:rsidRDefault="00DF6837">
      <w:pPr>
        <w:pStyle w:val="a"/>
        <w:numPr>
          <w:ilvl w:val="0"/>
          <w:numId w:val="12"/>
        </w:numPr>
        <w:rPr>
          <w:rFonts w:eastAsia="SimSun"/>
          <w:lang w:val="zh-CN" w:eastAsia="zh-CN"/>
        </w:rPr>
      </w:pPr>
      <w:r>
        <w:rPr>
          <w:rFonts w:eastAsia="SimSun"/>
          <w:lang w:val="zh-CN" w:eastAsia="zh-CN"/>
        </w:rPr>
        <w:t>UE arrival indication(vivo)</w:t>
      </w:r>
    </w:p>
    <w:p w14:paraId="72769885" w14:textId="77777777" w:rsidR="000D7246" w:rsidRDefault="00DF6837">
      <w:pPr>
        <w:pStyle w:val="a"/>
        <w:numPr>
          <w:ilvl w:val="1"/>
          <w:numId w:val="12"/>
        </w:numPr>
        <w:rPr>
          <w:rFonts w:eastAsia="SimSun"/>
          <w:lang w:eastAsia="zh-CN"/>
        </w:rPr>
      </w:pPr>
      <w:r>
        <w:rPr>
          <w:rFonts w:eastAsia="SimSun"/>
          <w:lang w:eastAsia="zh-CN"/>
        </w:rPr>
        <w:t>Support to introduce a mapping rule between SSB within a SSB resource set and CG occasions for LTM to inform the target cell of beam-related information, where the SSB resource set is made up of SSB corresponding to QCL source RS index included in TCI states.</w:t>
      </w:r>
    </w:p>
    <w:p w14:paraId="4AC60A92" w14:textId="77777777" w:rsidR="000D7246" w:rsidRDefault="00DF6837">
      <w:pPr>
        <w:pStyle w:val="a"/>
        <w:numPr>
          <w:ilvl w:val="2"/>
          <w:numId w:val="12"/>
        </w:numPr>
        <w:rPr>
          <w:rFonts w:eastAsia="SimSun"/>
          <w:lang w:eastAsia="zh-CN"/>
        </w:rPr>
      </w:pPr>
      <w:r>
        <w:rPr>
          <w:rFonts w:eastAsia="SimSun"/>
          <w:lang w:eastAsia="zh-CN"/>
        </w:rPr>
        <w:t>When the mapping ratio between CG occasion and SSB is smaller than 1, the TCI state index or a pair of TCI state and TCI-UL-State index need to be carried on CG occasion(s) to inform NW.</w:t>
      </w:r>
    </w:p>
    <w:p w14:paraId="2A905E61" w14:textId="77777777" w:rsidR="000D7246" w:rsidRDefault="00DF6837">
      <w:pPr>
        <w:pStyle w:val="a"/>
        <w:numPr>
          <w:ilvl w:val="1"/>
          <w:numId w:val="12"/>
        </w:numPr>
        <w:rPr>
          <w:rFonts w:eastAsia="SimSun"/>
          <w:lang w:eastAsia="zh-CN"/>
        </w:rPr>
      </w:pPr>
      <w:r>
        <w:rPr>
          <w:rFonts w:eastAsia="SimSun"/>
          <w:lang w:eastAsia="zh-CN"/>
        </w:rPr>
        <w:t>After receiving the cell switch command, UE performs the following operation:</w:t>
      </w:r>
    </w:p>
    <w:p w14:paraId="7F8172D2" w14:textId="77777777" w:rsidR="000D7246" w:rsidRDefault="00DF6837">
      <w:pPr>
        <w:pStyle w:val="a"/>
        <w:numPr>
          <w:ilvl w:val="2"/>
          <w:numId w:val="12"/>
        </w:numPr>
        <w:rPr>
          <w:rFonts w:eastAsia="SimSun"/>
          <w:lang w:eastAsia="zh-CN"/>
        </w:rPr>
      </w:pPr>
      <w:r>
        <w:rPr>
          <w:rFonts w:eastAsia="SimSun"/>
          <w:lang w:eastAsia="zh-CN"/>
        </w:rPr>
        <w:t>Determines the CG occasions associated with the SSB referred to indicated TCI state.</w:t>
      </w:r>
    </w:p>
    <w:p w14:paraId="241EDC59" w14:textId="77777777" w:rsidR="000D7246" w:rsidRDefault="00DF6837">
      <w:pPr>
        <w:pStyle w:val="a"/>
        <w:numPr>
          <w:ilvl w:val="2"/>
          <w:numId w:val="12"/>
        </w:numPr>
        <w:rPr>
          <w:rFonts w:eastAsia="SimSun"/>
          <w:lang w:eastAsia="zh-CN"/>
        </w:rPr>
      </w:pPr>
      <w:r>
        <w:rPr>
          <w:rFonts w:eastAsia="SimSun"/>
          <w:lang w:eastAsia="zh-CN"/>
        </w:rPr>
        <w:t>Determine transmission power of the CG occasions based on the uplink power control parameters associated with/included in the indicated TCI State or TCI-UL-State.</w:t>
      </w:r>
    </w:p>
    <w:p w14:paraId="4EF81820" w14:textId="77777777" w:rsidR="000D7246" w:rsidRDefault="00DF6837">
      <w:pPr>
        <w:pStyle w:val="a"/>
        <w:numPr>
          <w:ilvl w:val="2"/>
          <w:numId w:val="12"/>
        </w:numPr>
        <w:rPr>
          <w:rFonts w:eastAsia="SimSun"/>
          <w:lang w:eastAsia="zh-CN"/>
        </w:rPr>
      </w:pPr>
      <w:r>
        <w:rPr>
          <w:rFonts w:eastAsia="SimSun"/>
          <w:lang w:eastAsia="zh-CN"/>
        </w:rPr>
        <w:t>Determine the Tx spatial filter of the CG occasions based on the indicated TCI State or TCI-UL-State.</w:t>
      </w:r>
    </w:p>
    <w:p w14:paraId="1EC25CA4" w14:textId="77777777" w:rsidR="000D7246" w:rsidRDefault="00DF6837">
      <w:pPr>
        <w:pStyle w:val="a"/>
        <w:numPr>
          <w:ilvl w:val="0"/>
          <w:numId w:val="12"/>
        </w:numPr>
        <w:rPr>
          <w:rFonts w:eastAsia="SimSun"/>
          <w:lang w:eastAsia="zh-CN"/>
        </w:rPr>
      </w:pPr>
      <w:r>
        <w:rPr>
          <w:rFonts w:eastAsia="SimSun"/>
          <w:lang w:eastAsia="zh-CN"/>
        </w:rPr>
        <w:t>Early Beam-Only Switch for Soft Handover (Nokia)</w:t>
      </w:r>
    </w:p>
    <w:p w14:paraId="2168D154" w14:textId="77777777" w:rsidR="000D7246" w:rsidRDefault="00DF6837">
      <w:pPr>
        <w:pStyle w:val="a"/>
        <w:numPr>
          <w:ilvl w:val="1"/>
          <w:numId w:val="12"/>
        </w:numPr>
        <w:rPr>
          <w:rFonts w:eastAsia="SimSun"/>
          <w:lang w:eastAsia="zh-CN"/>
        </w:rPr>
      </w:pPr>
      <w:r>
        <w:rPr>
          <w:rFonts w:eastAsia="SimSun"/>
          <w:lang w:eastAsia="zh-CN"/>
        </w:rPr>
        <w:t>Observation 3: With MAC-reset, pending packets may need to be retransmitted from higher layers which would incur some interruption. An early beam indication which triggers only beam switching without any configuration change associated with the target cell, e.g., similar to ICBM scenario, may be beneficial to minimize such interruption.</w:t>
      </w:r>
    </w:p>
    <w:p w14:paraId="4D333D82" w14:textId="77777777" w:rsidR="000D7246" w:rsidRDefault="00DF6837">
      <w:pPr>
        <w:pStyle w:val="a"/>
        <w:numPr>
          <w:ilvl w:val="2"/>
          <w:numId w:val="12"/>
        </w:numPr>
        <w:rPr>
          <w:rFonts w:eastAsia="SimSun"/>
          <w:lang w:eastAsia="zh-CN"/>
        </w:rPr>
      </w:pPr>
      <w:r>
        <w:rPr>
          <w:rFonts w:eastAsia="SimSun"/>
          <w:lang w:eastAsia="zh-CN"/>
        </w:rPr>
        <w:t xml:space="preserve">For intra-DU LTM switching, two step switching, i.e., beam only switching (ICBM scenario) followed by configuration switching may be supported by one of the following alternatives:  </w:t>
      </w:r>
    </w:p>
    <w:p w14:paraId="41CB94B2" w14:textId="77777777" w:rsidR="000D7246" w:rsidRDefault="00DF6837">
      <w:pPr>
        <w:pStyle w:val="a"/>
        <w:numPr>
          <w:ilvl w:val="3"/>
          <w:numId w:val="12"/>
        </w:numPr>
        <w:rPr>
          <w:rFonts w:eastAsia="SimSun"/>
          <w:lang w:val="zh-CN" w:eastAsia="zh-CN"/>
        </w:rPr>
      </w:pPr>
      <w:r>
        <w:rPr>
          <w:rFonts w:eastAsia="SimSun"/>
          <w:lang w:eastAsia="zh-CN"/>
        </w:rPr>
        <w:t xml:space="preserve">Alt-1: Beam indication command may be given prior to the LTM switching command (without any beam indication). </w:t>
      </w:r>
      <w:r>
        <w:rPr>
          <w:rFonts w:eastAsia="SimSun"/>
          <w:lang w:val="zh-CN" w:eastAsia="zh-CN"/>
        </w:rPr>
        <w:t>FFS: details of beam indication signalling</w:t>
      </w:r>
    </w:p>
    <w:p w14:paraId="3A143CCB" w14:textId="77777777" w:rsidR="000D7246" w:rsidRDefault="00DF6837">
      <w:pPr>
        <w:pStyle w:val="a"/>
        <w:numPr>
          <w:ilvl w:val="3"/>
          <w:numId w:val="12"/>
        </w:numPr>
        <w:rPr>
          <w:rFonts w:eastAsia="SimSun"/>
          <w:lang w:eastAsia="zh-CN"/>
        </w:rPr>
      </w:pPr>
      <w:r>
        <w:rPr>
          <w:rFonts w:eastAsia="SimSun"/>
          <w:lang w:eastAsia="zh-CN"/>
        </w:rPr>
        <w:t>Alt-2: LTM switching command may include a flag for delayed config-switch with a delay value (e.g., timer expiry value).</w:t>
      </w:r>
    </w:p>
    <w:p w14:paraId="356D0034" w14:textId="77777777" w:rsidR="000D7246" w:rsidRDefault="000D7246">
      <w:pPr>
        <w:pStyle w:val="a"/>
        <w:numPr>
          <w:ilvl w:val="1"/>
          <w:numId w:val="12"/>
        </w:numPr>
        <w:rPr>
          <w:rFonts w:eastAsia="SimSun"/>
          <w:lang w:eastAsia="zh-CN"/>
        </w:rPr>
      </w:pPr>
    </w:p>
    <w:p w14:paraId="31AD972B" w14:textId="77777777" w:rsidR="000D7246" w:rsidRDefault="00DF6837">
      <w:pPr>
        <w:pStyle w:val="a"/>
        <w:numPr>
          <w:ilvl w:val="0"/>
          <w:numId w:val="12"/>
        </w:numPr>
        <w:rPr>
          <w:rFonts w:eastAsia="SimSun"/>
          <w:lang w:eastAsia="zh-CN"/>
        </w:rPr>
      </w:pPr>
      <w:r>
        <w:rPr>
          <w:rFonts w:eastAsia="SimSun"/>
          <w:lang w:eastAsia="zh-CN"/>
        </w:rPr>
        <w:t>Use of L3 measurement results (Nokia)</w:t>
      </w:r>
    </w:p>
    <w:p w14:paraId="6B8D2303" w14:textId="77777777" w:rsidR="000D7246" w:rsidRDefault="00DF6837">
      <w:pPr>
        <w:pStyle w:val="a"/>
        <w:numPr>
          <w:ilvl w:val="1"/>
          <w:numId w:val="12"/>
        </w:numPr>
        <w:rPr>
          <w:rFonts w:eastAsia="SimSun"/>
          <w:lang w:eastAsia="zh-CN"/>
        </w:rPr>
      </w:pPr>
      <w:r>
        <w:rPr>
          <w:lang w:eastAsia="zh-CN"/>
        </w:rPr>
        <w:t>Based on the further progress in RAN4, RAN1 could discuss the support of using L3 measurement results for LTM L1 measurement reporting.</w:t>
      </w:r>
    </w:p>
    <w:p w14:paraId="2085147E" w14:textId="77777777" w:rsidR="000D7246" w:rsidRDefault="00DF6837">
      <w:pPr>
        <w:pStyle w:val="a"/>
        <w:numPr>
          <w:ilvl w:val="0"/>
          <w:numId w:val="12"/>
        </w:numPr>
        <w:rPr>
          <w:rFonts w:eastAsia="SimSun"/>
          <w:lang w:eastAsia="zh-CN"/>
        </w:rPr>
      </w:pPr>
      <w:r>
        <w:rPr>
          <w:rFonts w:eastAsia="SimSun"/>
          <w:kern w:val="32"/>
          <w:szCs w:val="24"/>
          <w:lang w:val="en-US" w:eastAsia="zh-CN"/>
        </w:rPr>
        <w:t>Optimization for L1 measurement and reporting (NEC)</w:t>
      </w:r>
    </w:p>
    <w:p w14:paraId="2C6FD68E" w14:textId="77777777" w:rsidR="000D7246" w:rsidRDefault="00DF6837">
      <w:pPr>
        <w:pStyle w:val="a"/>
        <w:numPr>
          <w:ilvl w:val="1"/>
          <w:numId w:val="12"/>
        </w:numPr>
        <w:rPr>
          <w:rFonts w:eastAsia="SimSun"/>
          <w:lang w:eastAsia="zh-CN"/>
        </w:rPr>
      </w:pPr>
      <w:r>
        <w:rPr>
          <w:rFonts w:eastAsia="SimSun"/>
          <w:kern w:val="32"/>
          <w:szCs w:val="24"/>
          <w:lang w:val="en-US" w:eastAsia="zh-CN"/>
        </w:rPr>
        <w:t>Specify a default or configurable time duration for active L1 measurements of candidate cells for L1/L2 based inter-cell mobility.</w:t>
      </w:r>
    </w:p>
    <w:p w14:paraId="5986C294" w14:textId="77777777" w:rsidR="000D7246" w:rsidRDefault="00DF6837">
      <w:pPr>
        <w:pStyle w:val="a"/>
        <w:numPr>
          <w:ilvl w:val="1"/>
          <w:numId w:val="12"/>
        </w:numPr>
        <w:rPr>
          <w:rFonts w:eastAsia="SimSun"/>
          <w:lang w:eastAsia="zh-CN"/>
        </w:rPr>
      </w:pPr>
      <w:r>
        <w:rPr>
          <w:rFonts w:eastAsia="SimSun"/>
          <w:lang w:eastAsia="zh-CN"/>
        </w:rPr>
        <w:t>Specify measurement thresholds for activating/deactivating L1 measurements for inter-cell mobility.</w:t>
      </w:r>
    </w:p>
    <w:p w14:paraId="21E37C10" w14:textId="77777777" w:rsidR="000D7246" w:rsidRDefault="00DF6837">
      <w:pPr>
        <w:pStyle w:val="a"/>
        <w:numPr>
          <w:ilvl w:val="1"/>
          <w:numId w:val="12"/>
        </w:numPr>
        <w:rPr>
          <w:rFonts w:eastAsia="SimSun"/>
          <w:lang w:eastAsia="zh-CN"/>
        </w:rPr>
      </w:pPr>
      <w:r>
        <w:rPr>
          <w:rFonts w:eastAsia="SimSun"/>
          <w:lang w:eastAsia="zh-CN"/>
        </w:rPr>
        <w:lastRenderedPageBreak/>
        <w:t>Specify L3 measurement values for the start/stop thresholds of periodic/semi-persistent L1 measurement reporting.</w:t>
      </w:r>
    </w:p>
    <w:p w14:paraId="2F1B328D" w14:textId="77777777" w:rsidR="000D7246" w:rsidRDefault="00DF6837">
      <w:pPr>
        <w:pStyle w:val="a"/>
        <w:numPr>
          <w:ilvl w:val="0"/>
          <w:numId w:val="12"/>
        </w:numPr>
        <w:rPr>
          <w:rFonts w:eastAsia="SimSun"/>
          <w:lang w:eastAsia="zh-CN"/>
        </w:rPr>
      </w:pPr>
      <w:r>
        <w:rPr>
          <w:rFonts w:eastAsia="SimSun"/>
          <w:lang w:eastAsia="zh-CN"/>
        </w:rPr>
        <w:t>Configured grant for first UL transmission(Xiaomi)</w:t>
      </w:r>
    </w:p>
    <w:p w14:paraId="416F22AA" w14:textId="77777777" w:rsidR="000D7246" w:rsidRDefault="00DF6837">
      <w:pPr>
        <w:pStyle w:val="a"/>
        <w:numPr>
          <w:ilvl w:val="1"/>
          <w:numId w:val="12"/>
        </w:numPr>
        <w:rPr>
          <w:rFonts w:eastAsia="SimSun"/>
          <w:lang w:eastAsia="zh-CN"/>
        </w:rPr>
      </w:pPr>
      <w:r>
        <w:rPr>
          <w:rFonts w:eastAsia="SimSun"/>
          <w:lang w:eastAsia="zh-CN"/>
        </w:rPr>
        <w:t>The configured grant occasion for the first UL data transmission to the target cell can be activated by cell switch command.</w:t>
      </w:r>
    </w:p>
    <w:p w14:paraId="5F91AC9F" w14:textId="77777777" w:rsidR="000D7246" w:rsidRDefault="00DF6837">
      <w:pPr>
        <w:pStyle w:val="a"/>
        <w:numPr>
          <w:ilvl w:val="0"/>
          <w:numId w:val="12"/>
        </w:numPr>
        <w:rPr>
          <w:rFonts w:eastAsia="SimSun"/>
          <w:lang w:val="zh-CN" w:eastAsia="zh-CN"/>
        </w:rPr>
      </w:pPr>
      <w:r>
        <w:rPr>
          <w:rFonts w:eastAsia="SimSun"/>
          <w:lang w:val="zh-CN" w:eastAsia="zh-CN"/>
        </w:rPr>
        <w:t>Beam failure recovery (IDC)</w:t>
      </w:r>
    </w:p>
    <w:p w14:paraId="729839EF" w14:textId="77777777" w:rsidR="000D7246" w:rsidRDefault="00DF6837">
      <w:pPr>
        <w:pStyle w:val="a"/>
        <w:numPr>
          <w:ilvl w:val="1"/>
          <w:numId w:val="12"/>
        </w:numPr>
        <w:rPr>
          <w:rFonts w:eastAsia="SimSun"/>
          <w:lang w:eastAsia="zh-CN"/>
        </w:rPr>
      </w:pPr>
      <w:r>
        <w:rPr>
          <w:rFonts w:eastAsia="SimSun"/>
          <w:lang w:eastAsia="zh-CN"/>
        </w:rPr>
        <w:t>Support beam failure recovery on resources of non-serving cell.</w:t>
      </w:r>
    </w:p>
    <w:p w14:paraId="54F36E6C" w14:textId="77777777" w:rsidR="000D7246" w:rsidRDefault="000D7246">
      <w:pPr>
        <w:rPr>
          <w:rFonts w:eastAsia="SimSun"/>
          <w:lang w:eastAsia="zh-CN"/>
        </w:rPr>
      </w:pPr>
    </w:p>
    <w:p w14:paraId="19E014F5" w14:textId="77777777" w:rsidR="000D7246" w:rsidRDefault="000D7246">
      <w:pPr>
        <w:rPr>
          <w:rFonts w:eastAsia="SimSun"/>
          <w:lang w:eastAsia="zh-CN"/>
        </w:rPr>
      </w:pPr>
    </w:p>
    <w:p w14:paraId="4490A7D0" w14:textId="77777777" w:rsidR="000D7246" w:rsidRDefault="00DF6837">
      <w:pPr>
        <w:snapToGrid/>
        <w:spacing w:after="0" w:afterAutospacing="0"/>
        <w:jc w:val="left"/>
        <w:rPr>
          <w:lang w:eastAsia="zh-CN"/>
        </w:rPr>
      </w:pPr>
      <w:r>
        <w:rPr>
          <w:lang w:eastAsia="zh-CN"/>
        </w:rPr>
        <w:br w:type="page"/>
      </w:r>
    </w:p>
    <w:p w14:paraId="7C82A1DD" w14:textId="77777777" w:rsidR="000D7246" w:rsidRDefault="000D7246">
      <w:pPr>
        <w:snapToGrid/>
        <w:spacing w:after="0" w:afterAutospacing="0"/>
        <w:jc w:val="left"/>
        <w:rPr>
          <w:lang w:eastAsia="zh-CN"/>
        </w:rPr>
      </w:pPr>
    </w:p>
    <w:p w14:paraId="3A888A2E" w14:textId="77777777" w:rsidR="000D7246" w:rsidRDefault="000D7246">
      <w:pPr>
        <w:snapToGrid/>
        <w:spacing w:after="0" w:afterAutospacing="0"/>
        <w:jc w:val="left"/>
        <w:rPr>
          <w:lang w:eastAsia="zh-CN"/>
        </w:rPr>
      </w:pPr>
    </w:p>
    <w:p w14:paraId="2329D9F5" w14:textId="77777777" w:rsidR="000D7246" w:rsidRDefault="000D7246"/>
    <w:p w14:paraId="179B5E47" w14:textId="77777777" w:rsidR="000D7246" w:rsidRDefault="00DF6837">
      <w:pPr>
        <w:pStyle w:val="10"/>
        <w:numPr>
          <w:ilvl w:val="0"/>
          <w:numId w:val="34"/>
        </w:numPr>
        <w:spacing w:after="180"/>
        <w:rPr>
          <w:lang w:val="en-US" w:eastAsia="ja-JP"/>
        </w:rPr>
      </w:pPr>
      <w:r>
        <w:rPr>
          <w:rFonts w:hint="eastAsia"/>
          <w:lang w:val="en-US" w:eastAsia="ja-JP"/>
        </w:rPr>
        <w:t>Ann</w:t>
      </w:r>
      <w:r>
        <w:rPr>
          <w:lang w:val="en-US" w:eastAsia="ja-JP"/>
        </w:rPr>
        <w:t>ex</w:t>
      </w:r>
    </w:p>
    <w:p w14:paraId="3E7C8E34" w14:textId="77777777" w:rsidR="000D7246" w:rsidRDefault="00DF6837">
      <w:pPr>
        <w:pStyle w:val="10"/>
        <w:numPr>
          <w:ilvl w:val="1"/>
          <w:numId w:val="34"/>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4B683483" w14:textId="77777777" w:rsidR="000D7246" w:rsidRDefault="000D7246">
      <w:pPr>
        <w:rPr>
          <w:lang w:val="en-US" w:eastAsia="zh-CN"/>
        </w:rPr>
      </w:pPr>
    </w:p>
    <w:p w14:paraId="77B35456" w14:textId="77777777" w:rsidR="000D7246" w:rsidRDefault="00DF6837">
      <w:pPr>
        <w:rPr>
          <w:rFonts w:eastAsiaTheme="minorEastAsia"/>
          <w:bCs/>
          <w:sz w:val="21"/>
          <w:lang w:val="en-US"/>
        </w:rPr>
      </w:pPr>
      <w:r>
        <w:rPr>
          <w:bCs/>
        </w:rPr>
        <w:t>The detailed objective of this work item is captured below:</w:t>
      </w:r>
    </w:p>
    <w:p w14:paraId="35B763C6" w14:textId="77777777" w:rsidR="000D7246" w:rsidRDefault="000D7246"/>
    <w:p w14:paraId="577B7892" w14:textId="77777777" w:rsidR="000D7246" w:rsidRDefault="00DF6837">
      <w:pPr>
        <w:widowControl w:val="0"/>
        <w:numPr>
          <w:ilvl w:val="0"/>
          <w:numId w:val="35"/>
        </w:numPr>
        <w:snapToGrid/>
        <w:spacing w:after="0" w:afterAutospacing="0"/>
        <w:rPr>
          <w:bCs/>
          <w:highlight w:val="yellow"/>
        </w:rPr>
      </w:pPr>
      <w:r>
        <w:rPr>
          <w:bCs/>
          <w:highlight w:val="yellow"/>
        </w:rPr>
        <w:t>To specify mechanism and procedures of L1/L2 based inter-cell mobility for mobility latency reduction:</w:t>
      </w:r>
    </w:p>
    <w:p w14:paraId="36CD6A7B" w14:textId="77777777" w:rsidR="000D7246" w:rsidRDefault="00DF6837">
      <w:pPr>
        <w:widowControl w:val="0"/>
        <w:numPr>
          <w:ilvl w:val="0"/>
          <w:numId w:val="36"/>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017ACAAD" w14:textId="77777777" w:rsidR="000D7246" w:rsidRDefault="00DF6837">
      <w:pPr>
        <w:widowControl w:val="0"/>
        <w:numPr>
          <w:ilvl w:val="0"/>
          <w:numId w:val="36"/>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5EBE0817" w14:textId="77777777" w:rsidR="000D7246" w:rsidRDefault="00DF6837">
      <w:pPr>
        <w:widowControl w:val="0"/>
        <w:numPr>
          <w:ilvl w:val="0"/>
          <w:numId w:val="36"/>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3B4951DE" w14:textId="77777777" w:rsidR="000D7246" w:rsidRDefault="00DF6837">
      <w:pPr>
        <w:widowControl w:val="0"/>
        <w:numPr>
          <w:ilvl w:val="1"/>
          <w:numId w:val="36"/>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06D68C17" w14:textId="77777777" w:rsidR="000D7246" w:rsidRDefault="00DF6837">
      <w:pPr>
        <w:widowControl w:val="0"/>
        <w:numPr>
          <w:ilvl w:val="0"/>
          <w:numId w:val="36"/>
        </w:numPr>
        <w:snapToGrid/>
        <w:spacing w:after="0" w:afterAutospacing="0"/>
        <w:rPr>
          <w:bCs/>
          <w:highlight w:val="yellow"/>
        </w:rPr>
      </w:pPr>
      <w:r>
        <w:rPr>
          <w:bCs/>
          <w:highlight w:val="yellow"/>
        </w:rPr>
        <w:t>Timing Advance management [RAN1, RAN2]</w:t>
      </w:r>
    </w:p>
    <w:p w14:paraId="6FC90B0B" w14:textId="77777777" w:rsidR="000D7246" w:rsidRDefault="00DF6837">
      <w:pPr>
        <w:widowControl w:val="0"/>
        <w:numPr>
          <w:ilvl w:val="0"/>
          <w:numId w:val="36"/>
        </w:numPr>
        <w:snapToGrid/>
        <w:spacing w:after="0" w:afterAutospacing="0"/>
        <w:rPr>
          <w:bCs/>
          <w:highlight w:val="yellow"/>
        </w:rPr>
      </w:pPr>
      <w:r>
        <w:rPr>
          <w:bCs/>
          <w:highlight w:val="yellow"/>
        </w:rPr>
        <w:t>CU-DU interface signaling to support L1/L2 mobility, if needed [RAN3]</w:t>
      </w:r>
    </w:p>
    <w:p w14:paraId="0EB9AA26" w14:textId="77777777" w:rsidR="000D7246" w:rsidRDefault="000D7246">
      <w:pPr>
        <w:rPr>
          <w:bCs/>
          <w:highlight w:val="yellow"/>
        </w:rPr>
      </w:pPr>
    </w:p>
    <w:p w14:paraId="03C11EBE" w14:textId="77777777" w:rsidR="000D7246" w:rsidRDefault="00DF6837">
      <w:pPr>
        <w:ind w:left="720"/>
        <w:rPr>
          <w:bCs/>
          <w:i/>
          <w:highlight w:val="yellow"/>
        </w:rPr>
      </w:pPr>
      <w:r>
        <w:rPr>
          <w:bCs/>
          <w:i/>
          <w:highlight w:val="yellow"/>
        </w:rPr>
        <w:t>Note 2: FR2 specific enhancements are not precluded, if any.</w:t>
      </w:r>
    </w:p>
    <w:p w14:paraId="22C51593" w14:textId="77777777" w:rsidR="000D7246" w:rsidRDefault="00DF6837">
      <w:pPr>
        <w:ind w:left="720"/>
        <w:rPr>
          <w:bCs/>
          <w:i/>
          <w:highlight w:val="yellow"/>
        </w:rPr>
      </w:pPr>
      <w:r>
        <w:rPr>
          <w:bCs/>
          <w:i/>
          <w:highlight w:val="yellow"/>
        </w:rPr>
        <w:t>Note 3: The procedure of L1/L2 based inter-cell mobility are applicable to the following scenarios:</w:t>
      </w:r>
    </w:p>
    <w:p w14:paraId="7DD964DE" w14:textId="77777777" w:rsidR="000D7246" w:rsidRDefault="00DF6837">
      <w:pPr>
        <w:widowControl w:val="0"/>
        <w:numPr>
          <w:ilvl w:val="2"/>
          <w:numId w:val="37"/>
        </w:numPr>
        <w:snapToGrid/>
        <w:spacing w:after="0" w:afterAutospacing="0"/>
        <w:ind w:left="1443"/>
        <w:rPr>
          <w:bCs/>
          <w:i/>
          <w:highlight w:val="yellow"/>
        </w:rPr>
      </w:pPr>
      <w:r>
        <w:rPr>
          <w:bCs/>
          <w:i/>
          <w:highlight w:val="yellow"/>
        </w:rPr>
        <w:t>Standalone, CA and NR-DC case with serving cell change within one CG</w:t>
      </w:r>
    </w:p>
    <w:p w14:paraId="17FF88E5" w14:textId="77777777" w:rsidR="000D7246" w:rsidRDefault="00DF6837">
      <w:pPr>
        <w:widowControl w:val="0"/>
        <w:numPr>
          <w:ilvl w:val="2"/>
          <w:numId w:val="37"/>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41337090" w14:textId="77777777" w:rsidR="000D7246" w:rsidRDefault="00DF6837">
      <w:pPr>
        <w:widowControl w:val="0"/>
        <w:numPr>
          <w:ilvl w:val="2"/>
          <w:numId w:val="37"/>
        </w:numPr>
        <w:snapToGrid/>
        <w:spacing w:after="0" w:afterAutospacing="0"/>
        <w:ind w:left="1443"/>
        <w:rPr>
          <w:bCs/>
          <w:i/>
          <w:highlight w:val="yellow"/>
        </w:rPr>
      </w:pPr>
      <w:r>
        <w:rPr>
          <w:bCs/>
          <w:i/>
          <w:highlight w:val="yellow"/>
        </w:rPr>
        <w:t>Both intra-frequency and inter-frequency</w:t>
      </w:r>
    </w:p>
    <w:p w14:paraId="6D722711" w14:textId="77777777" w:rsidR="000D7246" w:rsidRDefault="00DF6837">
      <w:pPr>
        <w:widowControl w:val="0"/>
        <w:numPr>
          <w:ilvl w:val="2"/>
          <w:numId w:val="37"/>
        </w:numPr>
        <w:snapToGrid/>
        <w:spacing w:after="0" w:afterAutospacing="0"/>
        <w:ind w:left="1443"/>
        <w:rPr>
          <w:bCs/>
          <w:i/>
          <w:highlight w:val="yellow"/>
        </w:rPr>
      </w:pPr>
      <w:r>
        <w:rPr>
          <w:bCs/>
          <w:i/>
          <w:highlight w:val="yellow"/>
        </w:rPr>
        <w:t>Both FR1 and FR2</w:t>
      </w:r>
    </w:p>
    <w:p w14:paraId="4F51A073" w14:textId="77777777" w:rsidR="000D7246" w:rsidRDefault="00DF6837">
      <w:pPr>
        <w:widowControl w:val="0"/>
        <w:numPr>
          <w:ilvl w:val="2"/>
          <w:numId w:val="37"/>
        </w:numPr>
        <w:snapToGrid/>
        <w:spacing w:after="0" w:afterAutospacing="0"/>
        <w:ind w:left="1443"/>
        <w:rPr>
          <w:bCs/>
          <w:i/>
          <w:highlight w:val="yellow"/>
        </w:rPr>
      </w:pPr>
      <w:r>
        <w:rPr>
          <w:bCs/>
          <w:i/>
          <w:highlight w:val="yellow"/>
        </w:rPr>
        <w:t>Source and target cells may be synchronized or non-synchronized</w:t>
      </w:r>
    </w:p>
    <w:p w14:paraId="09853D90" w14:textId="77777777" w:rsidR="000D7246" w:rsidRDefault="000D7246">
      <w:pPr>
        <w:ind w:left="720"/>
        <w:rPr>
          <w:bCs/>
        </w:rPr>
      </w:pPr>
    </w:p>
    <w:p w14:paraId="5797725C" w14:textId="77777777" w:rsidR="000D7246" w:rsidRDefault="00DF6837">
      <w:pPr>
        <w:widowControl w:val="0"/>
        <w:numPr>
          <w:ilvl w:val="0"/>
          <w:numId w:val="35"/>
        </w:numPr>
        <w:snapToGrid/>
        <w:spacing w:after="0" w:afterAutospacing="0"/>
        <w:rPr>
          <w:bCs/>
        </w:rPr>
      </w:pPr>
      <w:r>
        <w:rPr>
          <w:bCs/>
        </w:rPr>
        <w:t>To specify mechanism and procedures of NR-DC with selective activation of the cell groups (at least for SCG) via L3 enhancements:</w:t>
      </w:r>
    </w:p>
    <w:p w14:paraId="680B2456" w14:textId="77777777" w:rsidR="000D7246" w:rsidRDefault="00DF6837">
      <w:pPr>
        <w:widowControl w:val="0"/>
        <w:numPr>
          <w:ilvl w:val="0"/>
          <w:numId w:val="36"/>
        </w:numPr>
        <w:snapToGrid/>
        <w:spacing w:after="0" w:afterAutospacing="0"/>
        <w:rPr>
          <w:bCs/>
        </w:rPr>
      </w:pPr>
      <w:r>
        <w:rPr>
          <w:bCs/>
        </w:rPr>
        <w:lastRenderedPageBreak/>
        <w:t>To allow subsequent cell group change after changing CG without reconfiguration and re-initiation of CPC/CPA [RAN2, RAN3, RAN4]</w:t>
      </w:r>
    </w:p>
    <w:p w14:paraId="0E7DED2F" w14:textId="77777777" w:rsidR="000D7246" w:rsidRDefault="00DF6837">
      <w:pPr>
        <w:ind w:left="720"/>
        <w:rPr>
          <w:bCs/>
          <w:i/>
        </w:rPr>
      </w:pPr>
      <w:r>
        <w:rPr>
          <w:bCs/>
          <w:i/>
        </w:rPr>
        <w:t>Note 4: A harmonized</w:t>
      </w:r>
      <w:r>
        <w:rPr>
          <w:rStyle w:val="af5"/>
        </w:rPr>
        <w:t xml:space="preserve"> RRC modelling approach for objectives 1 and 2 could be considered to minimize the workload in RAN2.</w:t>
      </w:r>
    </w:p>
    <w:p w14:paraId="1000D3CF" w14:textId="77777777" w:rsidR="000D7246" w:rsidRDefault="000D7246">
      <w:pPr>
        <w:rPr>
          <w:bCs/>
        </w:rPr>
      </w:pPr>
    </w:p>
    <w:p w14:paraId="0ACA545D" w14:textId="77777777" w:rsidR="000D7246" w:rsidRDefault="00DF6837">
      <w:pPr>
        <w:widowControl w:val="0"/>
        <w:numPr>
          <w:ilvl w:val="0"/>
          <w:numId w:val="35"/>
        </w:numPr>
        <w:snapToGrid/>
        <w:spacing w:after="0" w:afterAutospacing="0"/>
        <w:rPr>
          <w:bCs/>
        </w:rPr>
      </w:pPr>
      <w:r>
        <w:rPr>
          <w:bCs/>
        </w:rPr>
        <w:t xml:space="preserve">To specify data forwarding optimizations for CHO including target MCG and target SCG in NR-DC [RAN3]. </w:t>
      </w:r>
    </w:p>
    <w:p w14:paraId="0F13350D" w14:textId="77777777" w:rsidR="000D7246" w:rsidRDefault="000D7246">
      <w:pPr>
        <w:ind w:firstLine="720"/>
        <w:rPr>
          <w:bCs/>
          <w:i/>
        </w:rPr>
      </w:pPr>
    </w:p>
    <w:p w14:paraId="6EE6EF37" w14:textId="77777777" w:rsidR="000D7246" w:rsidRDefault="000D7246">
      <w:pPr>
        <w:rPr>
          <w:bCs/>
        </w:rPr>
      </w:pPr>
    </w:p>
    <w:p w14:paraId="2C73F35D" w14:textId="77777777" w:rsidR="000D7246" w:rsidRDefault="00DF6837">
      <w:pPr>
        <w:widowControl w:val="0"/>
        <w:numPr>
          <w:ilvl w:val="0"/>
          <w:numId w:val="35"/>
        </w:numPr>
        <w:snapToGrid/>
        <w:spacing w:after="0" w:afterAutospacing="0"/>
        <w:rPr>
          <w:bCs/>
        </w:rPr>
      </w:pPr>
      <w:r>
        <w:rPr>
          <w:bCs/>
        </w:rPr>
        <w:t>To specify CHO including target MCG and candidate SCGs for CPC/CPA in NR-DC [RAN3, RAN2]</w:t>
      </w:r>
    </w:p>
    <w:p w14:paraId="774BFD4A" w14:textId="77777777" w:rsidR="000D7246" w:rsidRDefault="00DF6837">
      <w:pPr>
        <w:widowControl w:val="0"/>
        <w:numPr>
          <w:ilvl w:val="0"/>
          <w:numId w:val="36"/>
        </w:numPr>
        <w:snapToGrid/>
        <w:spacing w:after="0" w:afterAutospacing="0"/>
        <w:rPr>
          <w:bCs/>
        </w:rPr>
      </w:pPr>
      <w:r>
        <w:rPr>
          <w:bCs/>
        </w:rPr>
        <w:t>CHO including target MCG and target SCG is used as the baseline</w:t>
      </w:r>
    </w:p>
    <w:p w14:paraId="3940FD2A" w14:textId="77777777" w:rsidR="000D7246" w:rsidRDefault="000D7246">
      <w:pPr>
        <w:ind w:left="1500"/>
        <w:rPr>
          <w:bCs/>
        </w:rPr>
      </w:pPr>
    </w:p>
    <w:p w14:paraId="0D3D02B6" w14:textId="77777777" w:rsidR="000D7246" w:rsidRDefault="00DF6837">
      <w:pPr>
        <w:widowControl w:val="0"/>
        <w:numPr>
          <w:ilvl w:val="0"/>
          <w:numId w:val="35"/>
        </w:numPr>
        <w:snapToGrid/>
        <w:spacing w:after="0" w:afterAutospacing="0"/>
        <w:rPr>
          <w:bCs/>
        </w:rPr>
      </w:pPr>
      <w:r>
        <w:rPr>
          <w:bCs/>
        </w:rPr>
        <w:t>To specify RRM core requirements for the following, as necessary [RAN4]:</w:t>
      </w:r>
    </w:p>
    <w:p w14:paraId="789DBA69" w14:textId="77777777" w:rsidR="000D7246" w:rsidRDefault="00DF6837">
      <w:pPr>
        <w:widowControl w:val="0"/>
        <w:numPr>
          <w:ilvl w:val="0"/>
          <w:numId w:val="38"/>
        </w:numPr>
        <w:snapToGrid/>
        <w:spacing w:after="0" w:afterAutospacing="0"/>
        <w:ind w:left="1140" w:hanging="420"/>
        <w:rPr>
          <w:bCs/>
        </w:rPr>
      </w:pPr>
      <w:r>
        <w:rPr>
          <w:bCs/>
        </w:rPr>
        <w:t>L1/L2-based inter-cell mobility</w:t>
      </w:r>
    </w:p>
    <w:p w14:paraId="5605341F" w14:textId="77777777" w:rsidR="000D7246" w:rsidRDefault="00DF6837">
      <w:pPr>
        <w:widowControl w:val="0"/>
        <w:numPr>
          <w:ilvl w:val="0"/>
          <w:numId w:val="38"/>
        </w:numPr>
        <w:snapToGrid/>
        <w:spacing w:after="0" w:afterAutospacing="0"/>
        <w:ind w:left="1140" w:hanging="420"/>
        <w:rPr>
          <w:bCs/>
        </w:rPr>
      </w:pPr>
      <w:r>
        <w:rPr>
          <w:bCs/>
        </w:rPr>
        <w:t>Enhanced CHO configurations addressed by this WI</w:t>
      </w:r>
    </w:p>
    <w:p w14:paraId="20AD6B58" w14:textId="77777777" w:rsidR="000D7246" w:rsidRDefault="000D7246">
      <w:pPr>
        <w:ind w:left="720"/>
        <w:rPr>
          <w:bCs/>
        </w:rPr>
      </w:pPr>
    </w:p>
    <w:p w14:paraId="37FBDFE4" w14:textId="77777777" w:rsidR="000D7246" w:rsidRDefault="00DF6837">
      <w:pPr>
        <w:widowControl w:val="0"/>
        <w:numPr>
          <w:ilvl w:val="0"/>
          <w:numId w:val="35"/>
        </w:numPr>
        <w:snapToGrid/>
        <w:spacing w:after="0" w:afterAutospacing="0"/>
        <w:rPr>
          <w:bCs/>
        </w:rPr>
      </w:pPr>
      <w:r>
        <w:rPr>
          <w:bCs/>
        </w:rPr>
        <w:t>To specify RF requirements to cover inter-frequency L1/L2-based mobility, as necessary [RAN4].</w:t>
      </w:r>
    </w:p>
    <w:p w14:paraId="54C90E43" w14:textId="77777777" w:rsidR="000D7246" w:rsidRDefault="000D7246">
      <w:pPr>
        <w:ind w:left="720"/>
        <w:rPr>
          <w:bCs/>
        </w:rPr>
      </w:pPr>
    </w:p>
    <w:p w14:paraId="4034F16A" w14:textId="77777777" w:rsidR="000D7246" w:rsidRDefault="00DF6837">
      <w:pPr>
        <w:pStyle w:val="Web"/>
        <w:widowControl w:val="0"/>
        <w:numPr>
          <w:ilvl w:val="0"/>
          <w:numId w:val="35"/>
        </w:numPr>
        <w:spacing w:before="0" w:beforeAutospacing="0" w:after="0" w:afterAutospacing="0"/>
        <w:jc w:val="both"/>
        <w:rPr>
          <w:rStyle w:val="af5"/>
          <w:i w:val="0"/>
        </w:rPr>
      </w:pPr>
      <w:r>
        <w:rPr>
          <w:rStyle w:val="af5"/>
        </w:rPr>
        <w:t>To study the following, with completion targeted by RAN#98 meeting [RAN4]:</w:t>
      </w:r>
    </w:p>
    <w:p w14:paraId="4A1E3783" w14:textId="77777777" w:rsidR="000D7246" w:rsidRDefault="00DF6837">
      <w:pPr>
        <w:pStyle w:val="Web"/>
        <w:widowControl w:val="0"/>
        <w:numPr>
          <w:ilvl w:val="0"/>
          <w:numId w:val="39"/>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04448BCA" w14:textId="77777777" w:rsidR="000D7246" w:rsidRDefault="00DF6837">
      <w:pPr>
        <w:pStyle w:val="Web"/>
        <w:widowControl w:val="0"/>
        <w:numPr>
          <w:ilvl w:val="0"/>
          <w:numId w:val="39"/>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54B366C6" w14:textId="77777777" w:rsidR="000D7246" w:rsidRDefault="00DF6837">
      <w:pPr>
        <w:pStyle w:val="Web"/>
        <w:widowControl w:val="0"/>
        <w:numPr>
          <w:ilvl w:val="2"/>
          <w:numId w:val="35"/>
        </w:numPr>
        <w:spacing w:before="0" w:beforeAutospacing="0" w:after="0" w:afterAutospacing="0"/>
        <w:jc w:val="both"/>
      </w:pPr>
      <w:r>
        <w:rPr>
          <w:rStyle w:val="af5"/>
        </w:rPr>
        <w:t>The UE initiates and performs improved measurements when it requests RRC connection setup/resume.</w:t>
      </w:r>
    </w:p>
    <w:p w14:paraId="017AA216" w14:textId="77777777" w:rsidR="000D7246" w:rsidRDefault="00DF6837">
      <w:pPr>
        <w:pStyle w:val="Web"/>
        <w:widowControl w:val="0"/>
        <w:numPr>
          <w:ilvl w:val="2"/>
          <w:numId w:val="35"/>
        </w:numPr>
        <w:spacing w:before="0" w:beforeAutospacing="0" w:after="0" w:afterAutospacing="0"/>
        <w:jc w:val="both"/>
      </w:pPr>
      <w:r>
        <w:rPr>
          <w:rStyle w:val="af5"/>
        </w:rPr>
        <w:t>After acquiring those improved measurements, the UE subsequently reports those measurements to the network to support SCell/SCG setup.</w:t>
      </w:r>
    </w:p>
    <w:p w14:paraId="58A8C589" w14:textId="77777777" w:rsidR="000D7246" w:rsidRDefault="000D7246">
      <w:pPr>
        <w:rPr>
          <w:lang w:val="en-US"/>
        </w:rPr>
      </w:pPr>
    </w:p>
    <w:p w14:paraId="5DAF04AA" w14:textId="77777777" w:rsidR="000D7246" w:rsidRDefault="00DF6837">
      <w:pPr>
        <w:pStyle w:val="10"/>
        <w:numPr>
          <w:ilvl w:val="1"/>
          <w:numId w:val="34"/>
        </w:numPr>
        <w:tabs>
          <w:tab w:val="clear" w:pos="3403"/>
        </w:tabs>
        <w:spacing w:after="180"/>
        <w:ind w:left="993" w:hanging="993"/>
        <w:rPr>
          <w:lang w:val="en-US" w:eastAsia="ja-JP"/>
        </w:rPr>
      </w:pPr>
      <w:bookmarkStart w:id="15" w:name="_Ref115180580"/>
      <w:r>
        <w:rPr>
          <w:lang w:eastAsia="ja-JP"/>
        </w:rPr>
        <w:t>TU allocation</w:t>
      </w:r>
      <w:bookmarkEnd w:id="15"/>
    </w:p>
    <w:p w14:paraId="1E52E8A5" w14:textId="77777777" w:rsidR="000D7246" w:rsidRDefault="000D7246">
      <w:pPr>
        <w:rPr>
          <w:lang w:val="en-US"/>
        </w:rPr>
      </w:pPr>
    </w:p>
    <w:p w14:paraId="6DB3B138" w14:textId="77777777" w:rsidR="000D7246" w:rsidRDefault="000D7246">
      <w:pPr>
        <w:rPr>
          <w:lang w:val="en-US"/>
        </w:rPr>
      </w:pPr>
    </w:p>
    <w:p w14:paraId="21A2A2CA" w14:textId="77777777" w:rsidR="000D7246" w:rsidRDefault="00DF6837">
      <w:pPr>
        <w:rPr>
          <w:lang w:val="en-US"/>
        </w:rPr>
      </w:pPr>
      <w:r>
        <w:rPr>
          <w:noProof/>
          <w:lang w:val="en-US" w:eastAsia="ko-KR"/>
        </w:rPr>
        <w:lastRenderedPageBreak/>
        <w:drawing>
          <wp:anchor distT="0" distB="0" distL="114300" distR="114300" simplePos="0" relativeHeight="251659264" behindDoc="0" locked="0" layoutInCell="1" allowOverlap="1" wp14:anchorId="124C5720" wp14:editId="15B71CA7">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4"/>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2CD2E4B9" wp14:editId="319D4D92">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5"/>
                    <a:stretch>
                      <a:fillRect/>
                    </a:stretch>
                  </pic:blipFill>
                  <pic:spPr>
                    <a:xfrm>
                      <a:off x="0" y="0"/>
                      <a:ext cx="6327140" cy="396875"/>
                    </a:xfrm>
                    <a:prstGeom prst="rect">
                      <a:avLst/>
                    </a:prstGeom>
                  </pic:spPr>
                </pic:pic>
              </a:graphicData>
            </a:graphic>
          </wp:inline>
        </w:drawing>
      </w:r>
    </w:p>
    <w:p w14:paraId="774BD328"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RAN1#113</w:t>
      </w:r>
    </w:p>
    <w:p w14:paraId="32F09314" w14:textId="77777777" w:rsidR="000D7246" w:rsidRDefault="00DF6837">
      <w:pPr>
        <w:rPr>
          <w:rFonts w:eastAsia="DengXian"/>
          <w:highlight w:val="darkYellow"/>
          <w:lang w:eastAsia="zh-CN"/>
        </w:rPr>
      </w:pPr>
      <w:r>
        <w:rPr>
          <w:rFonts w:eastAsia="DengXian"/>
          <w:highlight w:val="darkYellow"/>
          <w:lang w:eastAsia="zh-CN"/>
        </w:rPr>
        <w:t>Working Assumption</w:t>
      </w:r>
    </w:p>
    <w:p w14:paraId="52472F52" w14:textId="77777777" w:rsidR="000D7246" w:rsidRDefault="00DF6837">
      <w:pPr>
        <w:pStyle w:val="a"/>
        <w:numPr>
          <w:ilvl w:val="0"/>
          <w:numId w:val="16"/>
        </w:numPr>
        <w:tabs>
          <w:tab w:val="left" w:pos="-360"/>
        </w:tabs>
        <w:rPr>
          <w:rFonts w:ascii="Calibri" w:eastAsia="SimSun" w:hAnsi="Calibri"/>
        </w:rPr>
      </w:pPr>
      <w:r>
        <w:t>For the beam selection for SSB based L1-RSRP measurement report,</w:t>
      </w:r>
    </w:p>
    <w:p w14:paraId="0FEF3A74" w14:textId="77777777" w:rsidR="000D7246" w:rsidRDefault="00DF6837">
      <w:pPr>
        <w:pStyle w:val="a"/>
        <w:numPr>
          <w:ilvl w:val="1"/>
          <w:numId w:val="16"/>
        </w:numPr>
        <w:tabs>
          <w:tab w:val="left" w:pos="360"/>
          <w:tab w:val="left" w:pos="720"/>
        </w:tabs>
      </w:pPr>
      <w:r>
        <w:t xml:space="preserve">For the value of M, L </w:t>
      </w:r>
    </w:p>
    <w:p w14:paraId="67A22990" w14:textId="77777777" w:rsidR="000D7246" w:rsidRDefault="00DF6837">
      <w:pPr>
        <w:pStyle w:val="a"/>
        <w:numPr>
          <w:ilvl w:val="2"/>
          <w:numId w:val="16"/>
        </w:numPr>
        <w:tabs>
          <w:tab w:val="left" w:pos="720"/>
          <w:tab w:val="left" w:pos="1080"/>
        </w:tabs>
      </w:pPr>
      <w:r>
        <w:t xml:space="preserve">the RRC configured candidate values are: </w:t>
      </w:r>
    </w:p>
    <w:p w14:paraId="532166B5" w14:textId="77777777" w:rsidR="000D7246" w:rsidRDefault="00DF6837">
      <w:pPr>
        <w:pStyle w:val="a"/>
        <w:numPr>
          <w:ilvl w:val="3"/>
          <w:numId w:val="16"/>
        </w:numPr>
        <w:tabs>
          <w:tab w:val="left" w:pos="720"/>
          <w:tab w:val="left" w:pos="1800"/>
        </w:tabs>
        <w:rPr>
          <w:lang w:val="en-US"/>
        </w:rPr>
      </w:pPr>
      <w:r>
        <w:rPr>
          <w:lang w:val="en-US"/>
        </w:rPr>
        <w:t>M = 1, 2, 3, 4</w:t>
      </w:r>
    </w:p>
    <w:p w14:paraId="436E0F16" w14:textId="77777777" w:rsidR="000D7246" w:rsidRDefault="00DF6837">
      <w:pPr>
        <w:pStyle w:val="a"/>
        <w:numPr>
          <w:ilvl w:val="3"/>
          <w:numId w:val="16"/>
        </w:numPr>
        <w:tabs>
          <w:tab w:val="left" w:pos="720"/>
          <w:tab w:val="left" w:pos="1800"/>
          <w:tab w:val="left" w:pos="2160"/>
        </w:tabs>
        <w:rPr>
          <w:lang w:val="en-US"/>
        </w:rPr>
      </w:pPr>
      <w:r>
        <w:rPr>
          <w:lang w:val="en-US"/>
        </w:rPr>
        <w:t>L = [1], 2, 3, 4</w:t>
      </w:r>
    </w:p>
    <w:p w14:paraId="704596F5" w14:textId="77777777" w:rsidR="000D7246" w:rsidRDefault="00DF6837">
      <w:pPr>
        <w:pStyle w:val="a"/>
        <w:numPr>
          <w:ilvl w:val="2"/>
          <w:numId w:val="16"/>
        </w:numPr>
        <w:tabs>
          <w:tab w:val="left" w:pos="720"/>
          <w:tab w:val="left" w:pos="1080"/>
          <w:tab w:val="left" w:pos="2880"/>
        </w:tabs>
        <w:rPr>
          <w:lang w:val="en-US"/>
        </w:rPr>
      </w:pPr>
      <w:r>
        <w:rPr>
          <w:lang w:val="en-US"/>
        </w:rPr>
        <w:t>Note: the maximum value of M*L and combination of M and L is up to UE capability</w:t>
      </w:r>
    </w:p>
    <w:p w14:paraId="38BD1849" w14:textId="77777777" w:rsidR="000D7246" w:rsidRDefault="00DF6837">
      <w:pPr>
        <w:rPr>
          <w:lang w:val="en-US" w:eastAsia="zh-CN"/>
        </w:rPr>
      </w:pPr>
      <w:r>
        <w:rPr>
          <w:lang w:val="en-US" w:eastAsia="zh-CN"/>
        </w:rPr>
        <w:t>Conclusion</w:t>
      </w:r>
    </w:p>
    <w:p w14:paraId="495975EC" w14:textId="77777777" w:rsidR="000D7246" w:rsidRDefault="00DF6837">
      <w:r>
        <w:t>There is no consensus to support the following procedures prior to the reception of L1/L2 cell switch command aiming at the reduction of handover delay/interruption in Rel-18 LTM</w:t>
      </w:r>
    </w:p>
    <w:p w14:paraId="080DAA91" w14:textId="77777777" w:rsidR="000D7246" w:rsidRDefault="00DF6837">
      <w:pPr>
        <w:numPr>
          <w:ilvl w:val="0"/>
          <w:numId w:val="40"/>
        </w:numPr>
        <w:snapToGrid/>
        <w:spacing w:after="0" w:afterAutospacing="0"/>
        <w:jc w:val="left"/>
      </w:pPr>
      <w:r>
        <w:t>CSI acquisition for candidate before reception of cell switch command</w:t>
      </w:r>
    </w:p>
    <w:p w14:paraId="0F552943" w14:textId="77777777" w:rsidR="000D7246" w:rsidRDefault="00DF6837">
      <w:r>
        <w:t>Note: At least for the candidate cells which are current serving cells, the CSI acquisition prior to cell switch command will be supported</w:t>
      </w:r>
    </w:p>
    <w:p w14:paraId="511CA5BD" w14:textId="77777777" w:rsidR="000D7246" w:rsidRDefault="000D7246"/>
    <w:p w14:paraId="530F188E" w14:textId="77777777" w:rsidR="000D7246" w:rsidRDefault="00DF6837">
      <w:r>
        <w:rPr>
          <w:b/>
          <w:bCs/>
        </w:rPr>
        <w:t>Conclusion</w:t>
      </w:r>
    </w:p>
    <w:p w14:paraId="052DD1B6" w14:textId="77777777" w:rsidR="000D7246" w:rsidRDefault="00DF6837">
      <w:r>
        <w:t>There is no consensus to introduce additional mechanism to support the following procedures prior to and joint with the reception of L1/L2 cell switch command aiming at the reduction of handover delay/interruption in Rel-18 LTM</w:t>
      </w:r>
    </w:p>
    <w:p w14:paraId="49D2E997" w14:textId="77777777" w:rsidR="000D7246" w:rsidRDefault="00DF6837">
      <w:r>
        <w:t xml:space="preserve">-        TRS tracking for candidate cells </w:t>
      </w:r>
    </w:p>
    <w:p w14:paraId="3B5821B8" w14:textId="77777777" w:rsidR="000D7246" w:rsidRDefault="00DF6837">
      <w:r>
        <w:t>FFS: Whether/How the QCL reference information of TCI states of the candidate cell should be mapped to the source SSB</w:t>
      </w:r>
    </w:p>
    <w:p w14:paraId="3F125DD8" w14:textId="77777777" w:rsidR="000D7246" w:rsidRDefault="00DF6837">
      <w:r>
        <w:t>Note: At least for the candidate cells which are current serving cells, TRS tracking prior to cell switch command is supported</w:t>
      </w:r>
    </w:p>
    <w:p w14:paraId="3EA704AE" w14:textId="77777777" w:rsidR="000D7246" w:rsidRDefault="000D7246"/>
    <w:p w14:paraId="286B5F8E" w14:textId="77777777" w:rsidR="000D7246" w:rsidRDefault="000D7246">
      <w:pPr>
        <w:rPr>
          <w:lang w:eastAsia="zh-CN"/>
        </w:rPr>
      </w:pPr>
    </w:p>
    <w:p w14:paraId="3A3D83FB" w14:textId="77777777" w:rsidR="000D7246" w:rsidRDefault="00DF6837">
      <w:pPr>
        <w:shd w:val="clear" w:color="auto" w:fill="FFFFFF"/>
      </w:pPr>
      <w:r>
        <w:t>Conclusion</w:t>
      </w:r>
    </w:p>
    <w:p w14:paraId="64FD1344" w14:textId="77777777" w:rsidR="000D7246" w:rsidRDefault="00DF6837">
      <w:pPr>
        <w:shd w:val="clear" w:color="auto" w:fill="FFFFFF"/>
      </w:pPr>
      <w:r>
        <w:lastRenderedPageBreak/>
        <w:t>For R18 LTM, in order to activate multiple joint TCI state or/and pair of (DL/UL) TCI states for candidate cell case, do not support TCI state activation together with beam indication of the candidate cell in the same MAC-CE message.</w:t>
      </w:r>
    </w:p>
    <w:p w14:paraId="5BD904CC" w14:textId="77777777" w:rsidR="000D7246" w:rsidRDefault="00DF6837">
      <w:pPr>
        <w:numPr>
          <w:ilvl w:val="0"/>
          <w:numId w:val="41"/>
        </w:numPr>
        <w:shd w:val="clear" w:color="auto" w:fill="FFFFFF"/>
        <w:snapToGrid/>
        <w:spacing w:after="0" w:afterAutospacing="0"/>
        <w:jc w:val="left"/>
      </w:pPr>
      <w:r>
        <w:t>FFS: UE assumption on the active TCI states other than the indicated TCI state after the reception of the cell switch command.</w:t>
      </w:r>
    </w:p>
    <w:p w14:paraId="2F99F1EF" w14:textId="77777777" w:rsidR="000D7246" w:rsidRDefault="000D7246">
      <w:pPr>
        <w:shd w:val="clear" w:color="auto" w:fill="FFFFFF"/>
        <w:ind w:left="720" w:hanging="360"/>
        <w:rPr>
          <w:rFonts w:eastAsia="Times New Roman"/>
          <w:color w:val="242424"/>
          <w:lang w:val="en-US"/>
        </w:rPr>
      </w:pPr>
    </w:p>
    <w:p w14:paraId="3FE31FE9" w14:textId="77777777" w:rsidR="000D7246" w:rsidRDefault="000D7246">
      <w:pPr>
        <w:shd w:val="clear" w:color="auto" w:fill="FFFFFF"/>
        <w:ind w:left="720" w:hanging="360"/>
        <w:rPr>
          <w:rFonts w:eastAsia="Times New Roman"/>
          <w:color w:val="242424"/>
          <w:lang w:val="en-US"/>
        </w:rPr>
      </w:pPr>
    </w:p>
    <w:p w14:paraId="074C0F6E" w14:textId="77777777" w:rsidR="000D7246" w:rsidRDefault="00DF6837">
      <w:pPr>
        <w:shd w:val="clear" w:color="auto" w:fill="FFFFFF"/>
        <w:rPr>
          <w:highlight w:val="green"/>
        </w:rPr>
      </w:pPr>
      <w:r>
        <w:rPr>
          <w:highlight w:val="green"/>
        </w:rPr>
        <w:t>Agreement </w:t>
      </w:r>
    </w:p>
    <w:p w14:paraId="0BF8A404" w14:textId="77777777" w:rsidR="000D7246" w:rsidRDefault="00DF6837">
      <w:r>
        <w:t>A UE can be indicated and activated a single joint TCI state or a pair of UL/DL TCI state in the cell switch command.</w:t>
      </w:r>
    </w:p>
    <w:p w14:paraId="5CB8D1A4" w14:textId="77777777" w:rsidR="000D7246" w:rsidRDefault="000D7246">
      <w:pPr>
        <w:rPr>
          <w:lang w:eastAsia="zh-CN"/>
        </w:rPr>
      </w:pPr>
    </w:p>
    <w:p w14:paraId="394F7684"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8827C0C" w14:textId="77777777" w:rsidR="000D7246" w:rsidRDefault="00DF6837">
      <w:pPr>
        <w:pStyle w:val="a"/>
        <w:numPr>
          <w:ilvl w:val="0"/>
          <w:numId w:val="13"/>
        </w:numPr>
        <w:spacing w:after="0" w:afterAutospacing="0"/>
      </w:pPr>
      <w:r>
        <w:t xml:space="preserve">For the configuration of SSB based L1-RSRP measurement, </w:t>
      </w:r>
    </w:p>
    <w:p w14:paraId="00DDA6E3" w14:textId="77777777" w:rsidR="000D7246" w:rsidRDefault="00DF6837">
      <w:pPr>
        <w:pStyle w:val="a"/>
        <w:numPr>
          <w:ilvl w:val="1"/>
          <w:numId w:val="13"/>
        </w:numPr>
        <w:spacing w:after="0" w:afterAutospacing="0"/>
      </w:pPr>
      <w:r>
        <w:t>periodicity of SSB, SSB position in burst are provided as time domain information for intra- and inter- frequency</w:t>
      </w:r>
    </w:p>
    <w:p w14:paraId="525813BA" w14:textId="77777777" w:rsidR="000D7246" w:rsidRDefault="000D7246">
      <w:pPr>
        <w:rPr>
          <w:lang w:eastAsia="zh-CN"/>
        </w:rPr>
      </w:pPr>
    </w:p>
    <w:p w14:paraId="17F9A86E" w14:textId="77777777" w:rsidR="000D7246" w:rsidRDefault="00DF6837">
      <w:pPr>
        <w:rPr>
          <w:highlight w:val="green"/>
        </w:rPr>
      </w:pPr>
      <w:r>
        <w:rPr>
          <w:highlight w:val="green"/>
        </w:rPr>
        <w:t>Agreement</w:t>
      </w:r>
    </w:p>
    <w:p w14:paraId="5FBF4B71" w14:textId="77777777" w:rsidR="000D7246" w:rsidRDefault="00DF6837">
      <w:pPr>
        <w:pStyle w:val="a"/>
        <w:numPr>
          <w:ilvl w:val="1"/>
          <w:numId w:val="11"/>
        </w:numPr>
        <w:ind w:left="709" w:hanging="289"/>
      </w:pPr>
      <w:r>
        <w:t>Each TCI state included up to 2 qcl-types and each qcl-type source RS in a QCL-Info of the TCI state is provided at least based on the RS configuration for LTM</w:t>
      </w:r>
    </w:p>
    <w:p w14:paraId="48BE12D4" w14:textId="77777777" w:rsidR="000D7246" w:rsidRDefault="00DF6837">
      <w:pPr>
        <w:pStyle w:val="a"/>
        <w:numPr>
          <w:ilvl w:val="2"/>
          <w:numId w:val="11"/>
        </w:numPr>
      </w:pPr>
      <w:r>
        <w:t>FFS: other RS index outside measurement RS configuration for LTM</w:t>
      </w:r>
    </w:p>
    <w:p w14:paraId="3EE5349E" w14:textId="77777777" w:rsidR="000D7246" w:rsidRDefault="00DF6837">
      <w:pPr>
        <w:pStyle w:val="a"/>
        <w:numPr>
          <w:ilvl w:val="2"/>
          <w:numId w:val="11"/>
        </w:numPr>
      </w:pPr>
      <w:r>
        <w:t>FFS: Additional contents of TCI states for LTM</w:t>
      </w:r>
    </w:p>
    <w:p w14:paraId="7A2076EC"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A7F40A8" w14:textId="77777777" w:rsidR="000D7246" w:rsidRDefault="00DF6837">
      <w:pPr>
        <w:pStyle w:val="a"/>
        <w:numPr>
          <w:ilvl w:val="0"/>
          <w:numId w:val="11"/>
        </w:numPr>
      </w:pPr>
      <w:r>
        <w:t xml:space="preserve">For TCI state activation for candidate cell(s) before the cell switch command, </w:t>
      </w:r>
    </w:p>
    <w:p w14:paraId="0EE04FDD" w14:textId="77777777" w:rsidR="000D7246" w:rsidRDefault="00DF6837">
      <w:pPr>
        <w:pStyle w:val="a"/>
        <w:numPr>
          <w:ilvl w:val="1"/>
          <w:numId w:val="11"/>
        </w:numPr>
      </w:pPr>
      <w:r>
        <w:t>MAC CE is used and the details of MAC-CE for TCI state activation for LTM is up to RAN2</w:t>
      </w:r>
    </w:p>
    <w:p w14:paraId="4E649B2A" w14:textId="77777777" w:rsidR="000D7246" w:rsidRDefault="00DF6837">
      <w:pPr>
        <w:pStyle w:val="a"/>
        <w:numPr>
          <w:ilvl w:val="1"/>
          <w:numId w:val="11"/>
        </w:numPr>
      </w:pPr>
      <w:r>
        <w:t>Further study if PDCCH order for candidate cell(s) can be used</w:t>
      </w:r>
    </w:p>
    <w:p w14:paraId="04A177D9" w14:textId="77777777" w:rsidR="000D7246" w:rsidRDefault="000D7246">
      <w:pPr>
        <w:rPr>
          <w:lang w:eastAsia="zh-CN"/>
        </w:rPr>
      </w:pPr>
    </w:p>
    <w:p w14:paraId="417F6E4A"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0B6D809" w14:textId="77777777" w:rsidR="000D7246" w:rsidRDefault="00DF6837">
      <w:pPr>
        <w:pStyle w:val="a"/>
        <w:numPr>
          <w:ilvl w:val="0"/>
          <w:numId w:val="11"/>
        </w:numPr>
      </w:pPr>
      <w:r>
        <w:t>For the beam application time for Rel-18 LTM,</w:t>
      </w:r>
    </w:p>
    <w:p w14:paraId="118AB23B" w14:textId="77777777" w:rsidR="000D7246" w:rsidRDefault="00DF6837">
      <w:pPr>
        <w:pStyle w:val="a"/>
        <w:numPr>
          <w:ilvl w:val="1"/>
          <w:numId w:val="11"/>
        </w:numPr>
      </w:pPr>
      <w:r>
        <w:t>Beam application time is supported, and starts after the last symbol of the PUCCH or PUSCH carrying the HARQ-ACK for the PDSCH which carries MAC-CE containing cell switch command with the beam indication for the target cell(s)</w:t>
      </w:r>
    </w:p>
    <w:p w14:paraId="10E43690" w14:textId="77777777" w:rsidR="000D7246" w:rsidRDefault="00DF6837">
      <w:pPr>
        <w:pStyle w:val="a"/>
        <w:numPr>
          <w:ilvl w:val="2"/>
          <w:numId w:val="11"/>
        </w:numPr>
      </w:pPr>
      <w:r>
        <w:t>FFS: reference SCS, i.e. serving cell and/or target cell</w:t>
      </w:r>
    </w:p>
    <w:p w14:paraId="1E0DDD79" w14:textId="77777777" w:rsidR="000D7246" w:rsidRDefault="00DF6837">
      <w:pPr>
        <w:pStyle w:val="a"/>
        <w:numPr>
          <w:ilvl w:val="1"/>
          <w:numId w:val="11"/>
        </w:numPr>
      </w:pPr>
      <w:r>
        <w:t>At least the following components are further studied to define the beam application time</w:t>
      </w:r>
    </w:p>
    <w:p w14:paraId="14F6366A" w14:textId="77777777" w:rsidR="000D7246" w:rsidRDefault="00DF6837">
      <w:pPr>
        <w:pStyle w:val="a"/>
        <w:numPr>
          <w:ilvl w:val="2"/>
          <w:numId w:val="11"/>
        </w:numPr>
      </w:pPr>
      <w:r>
        <w:lastRenderedPageBreak/>
        <w:t>Whether TCI state activation is received before/together with cell switch command</w:t>
      </w:r>
    </w:p>
    <w:p w14:paraId="4492309D" w14:textId="77777777" w:rsidR="000D7246" w:rsidRDefault="00DF6837">
      <w:pPr>
        <w:pStyle w:val="a"/>
        <w:numPr>
          <w:ilvl w:val="2"/>
          <w:numId w:val="11"/>
        </w:numPr>
      </w:pPr>
      <w:r>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375FC20A" w14:textId="77777777" w:rsidR="000D7246" w:rsidRDefault="00DF6837">
      <w:pPr>
        <w:pStyle w:val="a"/>
        <w:numPr>
          <w:ilvl w:val="2"/>
          <w:numId w:val="11"/>
        </w:numPr>
      </w:pPr>
      <w:r>
        <w:rPr>
          <w:bCs/>
          <w:iCs/>
        </w:rPr>
        <w:t>RF retuning time when inter-frequency switch is performed, which is up to RAN4</w:t>
      </w:r>
    </w:p>
    <w:p w14:paraId="6FA3CCA7" w14:textId="77777777" w:rsidR="000D7246" w:rsidRDefault="00DF6837">
      <w:pPr>
        <w:pStyle w:val="a"/>
        <w:numPr>
          <w:ilvl w:val="2"/>
          <w:numId w:val="11"/>
        </w:numPr>
      </w:pPr>
      <w:r>
        <w:rPr>
          <w:bCs/>
          <w:iCs/>
        </w:rPr>
        <w:t>Whether the target cell is one of the current serving cells</w:t>
      </w:r>
    </w:p>
    <w:p w14:paraId="79EF0665" w14:textId="77777777" w:rsidR="000D7246" w:rsidRDefault="00DF6837">
      <w:pPr>
        <w:pStyle w:val="a"/>
        <w:numPr>
          <w:ilvl w:val="0"/>
          <w:numId w:val="11"/>
        </w:numPr>
      </w:pPr>
      <w:r>
        <w:t xml:space="preserve">Cell switching time, which is defined by RAN2 and RAN4, may or may not include the potential components of beam application time above. </w:t>
      </w:r>
    </w:p>
    <w:p w14:paraId="61D547E7" w14:textId="77777777" w:rsidR="000D7246" w:rsidRDefault="00DF6837">
      <w:pPr>
        <w:pStyle w:val="a"/>
        <w:numPr>
          <w:ilvl w:val="0"/>
          <w:numId w:val="11"/>
        </w:numPr>
      </w:pPr>
      <w:r>
        <w:rPr>
          <w:bCs/>
          <w:iCs/>
        </w:rPr>
        <w:t>Send an LS to RAN2 and RAN4 to ask their feedback</w:t>
      </w:r>
    </w:p>
    <w:p w14:paraId="4E344275" w14:textId="77777777" w:rsidR="000D7246" w:rsidRDefault="00DF68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5E65EAA" w14:textId="77777777" w:rsidR="000D7246" w:rsidRDefault="00DF6837">
      <w:pPr>
        <w:pStyle w:val="a"/>
        <w:numPr>
          <w:ilvl w:val="0"/>
          <w:numId w:val="11"/>
        </w:numPr>
        <w:spacing w:after="0" w:afterAutospacing="0"/>
      </w:pPr>
      <w:r>
        <w:t>For the beam selection for SSB based L1-RSRP measurement report,</w:t>
      </w:r>
    </w:p>
    <w:p w14:paraId="31CA89A2" w14:textId="77777777" w:rsidR="000D7246" w:rsidRDefault="00DF6837">
      <w:pPr>
        <w:pStyle w:val="a"/>
        <w:numPr>
          <w:ilvl w:val="1"/>
          <w:numId w:val="11"/>
        </w:numPr>
        <w:tabs>
          <w:tab w:val="left" w:pos="360"/>
        </w:tabs>
        <w:spacing w:after="0" w:afterAutospacing="0"/>
      </w:pPr>
      <w:r>
        <w:t>The inclusion of current SpCell in the L1 measurement report is configurable.</w:t>
      </w:r>
    </w:p>
    <w:p w14:paraId="420ED894" w14:textId="77777777" w:rsidR="000D7246" w:rsidRDefault="00DF6837">
      <w:pPr>
        <w:pStyle w:val="a"/>
        <w:numPr>
          <w:ilvl w:val="3"/>
          <w:numId w:val="16"/>
        </w:numPr>
        <w:tabs>
          <w:tab w:val="clear" w:pos="2880"/>
        </w:tabs>
        <w:spacing w:after="0" w:afterAutospacing="0"/>
        <w:ind w:left="1800"/>
      </w:pPr>
      <w:r>
        <w:t>new UE capability(ies) are introduced and details can be discussed in UE feature</w:t>
      </w:r>
    </w:p>
    <w:p w14:paraId="4E977F9B" w14:textId="77777777" w:rsidR="000D7246" w:rsidRDefault="00DF6837">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072EFB" w14:textId="77777777" w:rsidR="000D7246" w:rsidRDefault="00DF6837">
      <w:pPr>
        <w:numPr>
          <w:ilvl w:val="0"/>
          <w:numId w:val="16"/>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meeting </w:t>
      </w:r>
    </w:p>
    <w:p w14:paraId="1FA22C93" w14:textId="77777777" w:rsidR="000D7246" w:rsidRDefault="00DF6837">
      <w:pPr>
        <w:numPr>
          <w:ilvl w:val="2"/>
          <w:numId w:val="16"/>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2B94D1A1" w14:textId="77777777" w:rsidR="000D7246" w:rsidRDefault="00DF6837">
      <w:pPr>
        <w:numPr>
          <w:ilvl w:val="2"/>
          <w:numId w:val="16"/>
        </w:numPr>
        <w:tabs>
          <w:tab w:val="clear" w:pos="2160"/>
          <w:tab w:val="left" w:pos="1080"/>
        </w:tabs>
        <w:spacing w:after="0" w:afterAutospacing="0"/>
        <w:ind w:left="1080"/>
        <w:rPr>
          <w:lang w:val="en-US"/>
        </w:rPr>
      </w:pPr>
      <w:r>
        <w:rPr>
          <w:lang w:val="en-US"/>
        </w:rPr>
        <w:t>The following information to RAN2 is included:</w:t>
      </w:r>
    </w:p>
    <w:p w14:paraId="073AD93F" w14:textId="77777777" w:rsidR="000D7246" w:rsidRDefault="00DF6837">
      <w:pPr>
        <w:numPr>
          <w:ilvl w:val="3"/>
          <w:numId w:val="16"/>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77ACEB7F" w14:textId="77777777" w:rsidR="000D7246" w:rsidRDefault="00DF6837">
      <w:pPr>
        <w:numPr>
          <w:ilvl w:val="3"/>
          <w:numId w:val="16"/>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3FD36E62" w14:textId="77777777" w:rsidR="000D7246" w:rsidRDefault="00DF6837">
      <w:pPr>
        <w:numPr>
          <w:ilvl w:val="4"/>
          <w:numId w:val="16"/>
        </w:numPr>
        <w:tabs>
          <w:tab w:val="clear" w:pos="3600"/>
          <w:tab w:val="left" w:pos="1440"/>
          <w:tab w:val="left" w:pos="2520"/>
        </w:tabs>
        <w:spacing w:after="0" w:afterAutospacing="0"/>
        <w:ind w:left="2520"/>
        <w:rPr>
          <w:lang w:val="en-US"/>
        </w:rPr>
      </w:pPr>
      <w:r>
        <w:rPr>
          <w:lang w:val="en-US"/>
        </w:rPr>
        <w:t>TA related information</w:t>
      </w:r>
    </w:p>
    <w:p w14:paraId="2D3E7A32" w14:textId="77777777" w:rsidR="000D7246" w:rsidRDefault="000D7246">
      <w:pPr>
        <w:tabs>
          <w:tab w:val="left" w:pos="1440"/>
        </w:tabs>
        <w:ind w:left="1080"/>
        <w:rPr>
          <w:lang w:val="en-US"/>
        </w:rPr>
      </w:pPr>
    </w:p>
    <w:p w14:paraId="50E2ACC6" w14:textId="77777777" w:rsidR="000D7246" w:rsidRDefault="00DF6837">
      <w:r>
        <w:t>Conclusion</w:t>
      </w:r>
    </w:p>
    <w:p w14:paraId="230B1541" w14:textId="77777777" w:rsidR="000D7246" w:rsidRDefault="00DF6837">
      <w:pPr>
        <w:pStyle w:val="a"/>
        <w:numPr>
          <w:ilvl w:val="0"/>
          <w:numId w:val="11"/>
        </w:numPr>
        <w:tabs>
          <w:tab w:val="left" w:pos="426"/>
        </w:tabs>
        <w:rPr>
          <w:rFonts w:ascii="Calibri" w:eastAsia="SimSun" w:hAnsi="Calibri"/>
        </w:rPr>
      </w:pPr>
      <w:r>
        <w:t xml:space="preserve">For the beam selection for SSB based L1-RSRP measurement report, except SpCell is configured to be included, </w:t>
      </w:r>
    </w:p>
    <w:p w14:paraId="7B3B129C" w14:textId="77777777" w:rsidR="000D7246" w:rsidRDefault="00DF6837">
      <w:pPr>
        <w:pStyle w:val="a"/>
        <w:numPr>
          <w:ilvl w:val="1"/>
          <w:numId w:val="11"/>
        </w:numPr>
        <w:tabs>
          <w:tab w:val="left" w:pos="720"/>
        </w:tabs>
        <w:rPr>
          <w:rFonts w:ascii="Calibri" w:eastAsia="SimSun" w:hAnsi="Calibri"/>
        </w:rPr>
      </w:pPr>
      <w:r>
        <w:t>the selection of cells for the L1 measurement report is up to UE implementation.</w:t>
      </w:r>
    </w:p>
    <w:p w14:paraId="2445ED20" w14:textId="77777777" w:rsidR="000D7246" w:rsidRDefault="00DF6837">
      <w:pPr>
        <w:pStyle w:val="a"/>
        <w:numPr>
          <w:ilvl w:val="1"/>
          <w:numId w:val="11"/>
        </w:numPr>
        <w:tabs>
          <w:tab w:val="left" w:pos="720"/>
        </w:tabs>
        <w:rPr>
          <w:rFonts w:ascii="Calibri" w:eastAsia="SimSun" w:hAnsi="Calibri"/>
        </w:rPr>
      </w:pPr>
      <w:r>
        <w:t>the selection of beams per cell for the L1 measurement report is the same as legacy behaviour.</w:t>
      </w:r>
    </w:p>
    <w:p w14:paraId="29A6A13E" w14:textId="77777777" w:rsidR="000D7246" w:rsidRDefault="00DF6837">
      <w:pPr>
        <w:rPr>
          <w:rFonts w:eastAsia="DengXian"/>
          <w:lang w:eastAsia="zh-CN"/>
        </w:rPr>
      </w:pPr>
      <w:r>
        <w:rPr>
          <w:rFonts w:eastAsia="DengXian" w:hint="eastAsia"/>
          <w:lang w:eastAsia="zh-CN"/>
        </w:rPr>
        <w:t>C</w:t>
      </w:r>
      <w:r>
        <w:rPr>
          <w:rFonts w:eastAsia="DengXian"/>
          <w:lang w:eastAsia="zh-CN"/>
        </w:rPr>
        <w:t>onclusion</w:t>
      </w:r>
    </w:p>
    <w:p w14:paraId="78849F56" w14:textId="77777777" w:rsidR="000D7246" w:rsidRDefault="00DF6837">
      <w:r>
        <w:t>No consensus to introduce UE/event triggered report for L1 measurement results for LTM in Rel-18</w:t>
      </w:r>
    </w:p>
    <w:p w14:paraId="12E1A1F4" w14:textId="77777777" w:rsidR="000D7246" w:rsidRDefault="000D7246"/>
    <w:p w14:paraId="750EBCEB" w14:textId="77777777" w:rsidR="000D7246" w:rsidRDefault="000D7246"/>
    <w:p w14:paraId="517274D0" w14:textId="77777777" w:rsidR="000D7246" w:rsidRDefault="000D7246"/>
    <w:p w14:paraId="2EF829B4"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RAN1#112bis-e</w:t>
      </w:r>
    </w:p>
    <w:p w14:paraId="0164A594" w14:textId="77777777" w:rsidR="000D7246" w:rsidRDefault="00DF6837">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0D30C150" w14:textId="77777777" w:rsidR="000D7246" w:rsidRDefault="00DF6837">
      <w:pPr>
        <w:pStyle w:val="a"/>
        <w:numPr>
          <w:ilvl w:val="0"/>
          <w:numId w:val="20"/>
        </w:numPr>
        <w:spacing w:after="0" w:afterAutospacing="0"/>
        <w:rPr>
          <w:rFonts w:ascii="Arial" w:hAnsi="Arial" w:cs="Arial"/>
          <w:sz w:val="20"/>
          <w:lang w:val="en-US"/>
        </w:rPr>
      </w:pPr>
      <w:r>
        <w:rPr>
          <w:rFonts w:ascii="Arial" w:hAnsi="Arial" w:cs="Arial"/>
          <w:sz w:val="20"/>
        </w:rPr>
        <w:t xml:space="preserve">Adopt Alt.2 for beam indication of target cell(s) and TCI state activation for candidate cell(s) (if supported) , </w:t>
      </w:r>
    </w:p>
    <w:p w14:paraId="2274C36D" w14:textId="77777777" w:rsidR="000D7246" w:rsidRDefault="00DF6837">
      <w:pPr>
        <w:pStyle w:val="a"/>
        <w:numPr>
          <w:ilvl w:val="1"/>
          <w:numId w:val="20"/>
        </w:numPr>
        <w:spacing w:after="0" w:afterAutospacing="0"/>
        <w:rPr>
          <w:rFonts w:ascii="Arial" w:hAnsi="Arial" w:cs="Arial"/>
          <w:sz w:val="20"/>
          <w:lang w:val="en-US"/>
        </w:rPr>
      </w:pPr>
      <w:r>
        <w:rPr>
          <w:rFonts w:ascii="Arial" w:hAnsi="Arial" w:cs="Arial"/>
          <w:sz w:val="20"/>
          <w:lang w:val="en-US"/>
        </w:rPr>
        <w:lastRenderedPageBreak/>
        <w:t>Alt. 1: By indicating RS identifier, i.e. mapping between RS identifier and Rel-17 unified TCI state is done by a UE</w:t>
      </w:r>
    </w:p>
    <w:p w14:paraId="7479F5C3" w14:textId="77777777" w:rsidR="000D7246" w:rsidRDefault="00DF6837">
      <w:pPr>
        <w:pStyle w:val="a"/>
        <w:numPr>
          <w:ilvl w:val="1"/>
          <w:numId w:val="20"/>
        </w:numPr>
        <w:spacing w:after="0" w:afterAutospacing="0"/>
        <w:rPr>
          <w:rFonts w:ascii="Arial" w:hAnsi="Arial" w:cs="Arial"/>
          <w:sz w:val="20"/>
        </w:rPr>
      </w:pPr>
      <w:r>
        <w:rPr>
          <w:rFonts w:ascii="Arial" w:hAnsi="Arial" w:cs="Arial"/>
          <w:sz w:val="20"/>
          <w:lang w:val="en-US"/>
        </w:rPr>
        <w:t>Alt. 2: By indicating Rel-17 TCI state index</w:t>
      </w:r>
    </w:p>
    <w:p w14:paraId="05D63523" w14:textId="77777777" w:rsidR="000D7246" w:rsidRDefault="000D7246">
      <w:pPr>
        <w:pStyle w:val="a"/>
        <w:numPr>
          <w:ilvl w:val="0"/>
          <w:numId w:val="0"/>
        </w:numPr>
        <w:spacing w:after="0" w:afterAutospacing="0"/>
        <w:ind w:left="360" w:hanging="360"/>
        <w:rPr>
          <w:rFonts w:ascii="Arial" w:hAnsi="Arial" w:cs="Arial"/>
          <w:sz w:val="20"/>
        </w:rPr>
      </w:pPr>
    </w:p>
    <w:p w14:paraId="05C1422E" w14:textId="77777777" w:rsidR="000D7246" w:rsidRDefault="000D7246">
      <w:pPr>
        <w:rPr>
          <w:rFonts w:ascii="Arial" w:hAnsi="Arial" w:cs="Arial"/>
          <w:lang w:eastAsia="zh-CN"/>
        </w:rPr>
      </w:pPr>
    </w:p>
    <w:p w14:paraId="6214969B"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4AE2A57B" w14:textId="77777777" w:rsidR="000D7246" w:rsidRDefault="00DF6837">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73F32C1C" w14:textId="77777777" w:rsidR="000D7246" w:rsidRDefault="00DF6837">
      <w:pPr>
        <w:pStyle w:val="a"/>
        <w:numPr>
          <w:ilvl w:val="1"/>
          <w:numId w:val="11"/>
        </w:numPr>
        <w:spacing w:after="0" w:afterAutospacing="0"/>
        <w:rPr>
          <w:rFonts w:ascii="Arial" w:eastAsia="Batang" w:hAnsi="Arial" w:cs="Arial"/>
          <w:sz w:val="20"/>
        </w:rPr>
      </w:pPr>
      <w:r>
        <w:rPr>
          <w:rFonts w:ascii="Arial" w:hAnsi="Arial" w:cs="Arial"/>
          <w:sz w:val="20"/>
        </w:rPr>
        <w:t>Information to identify the target cell(s)</w:t>
      </w:r>
    </w:p>
    <w:p w14:paraId="52F01280"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The details including bit number are designed by RAN2</w:t>
      </w:r>
    </w:p>
    <w:p w14:paraId="5F029ABB"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TA related information (details up to the discussion in A.I. 9.10.2)</w:t>
      </w:r>
    </w:p>
    <w:p w14:paraId="01F6D6C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1 joint or 1 pair of UL and DL unified TCI State index for the target Cell</w:t>
      </w:r>
    </w:p>
    <w:p w14:paraId="759B01EF"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Note: discussion on target SpCell is not precluded</w:t>
      </w:r>
    </w:p>
    <w:p w14:paraId="56A62603"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Active DL and UL BWPs for the target cell</w:t>
      </w:r>
    </w:p>
    <w:p w14:paraId="3F0D1922"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of aperiodic TRS transmitted from the target cell</w:t>
      </w:r>
    </w:p>
    <w:p w14:paraId="7489F13C"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6AF87A5D"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Triggering of aperiodic SRS transmission to the target cell</w:t>
      </w:r>
    </w:p>
    <w:p w14:paraId="597B2D75"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C-RNTI</w:t>
      </w:r>
    </w:p>
    <w:p w14:paraId="658BBC17" w14:textId="77777777" w:rsidR="000D7246" w:rsidRDefault="00DF6837">
      <w:pPr>
        <w:pStyle w:val="a"/>
        <w:numPr>
          <w:ilvl w:val="0"/>
          <w:numId w:val="11"/>
        </w:numPr>
        <w:spacing w:after="0" w:afterAutospacing="0"/>
        <w:rPr>
          <w:rFonts w:ascii="Arial" w:hAnsi="Arial" w:cs="Arial"/>
          <w:sz w:val="20"/>
        </w:rPr>
      </w:pPr>
      <w:r>
        <w:rPr>
          <w:rFonts w:ascii="Arial" w:hAnsi="Arial" w:cs="Arial"/>
          <w:sz w:val="20"/>
        </w:rPr>
        <w:t>FFS: the presence of each field (i.e. always present or configurable)</w:t>
      </w:r>
    </w:p>
    <w:p w14:paraId="3CBBAF59" w14:textId="77777777" w:rsidR="000D7246" w:rsidRDefault="000D7246">
      <w:pPr>
        <w:pStyle w:val="a"/>
        <w:numPr>
          <w:ilvl w:val="0"/>
          <w:numId w:val="0"/>
        </w:numPr>
        <w:spacing w:after="0" w:afterAutospacing="0"/>
        <w:ind w:left="360" w:hanging="360"/>
        <w:rPr>
          <w:rFonts w:ascii="Arial" w:hAnsi="Arial" w:cs="Arial"/>
          <w:sz w:val="20"/>
        </w:rPr>
      </w:pPr>
    </w:p>
    <w:p w14:paraId="0742BFE1" w14:textId="77777777" w:rsidR="000D7246" w:rsidRDefault="00DF6837">
      <w:pPr>
        <w:rPr>
          <w:rFonts w:ascii="Arial" w:eastAsia="DengXian" w:hAnsi="Arial" w:cs="Arial"/>
          <w:highlight w:val="green"/>
          <w:lang w:eastAsia="zh-CN"/>
        </w:rPr>
      </w:pPr>
      <w:r>
        <w:rPr>
          <w:rFonts w:ascii="Arial" w:eastAsia="DengXian" w:hAnsi="Arial" w:cs="Arial"/>
          <w:highlight w:val="green"/>
          <w:lang w:eastAsia="zh-CN"/>
        </w:rPr>
        <w:t>Agreement</w:t>
      </w:r>
    </w:p>
    <w:p w14:paraId="26C7C659" w14:textId="77777777" w:rsidR="000D7246" w:rsidRDefault="00DF6837">
      <w:pPr>
        <w:rPr>
          <w:rFonts w:ascii="Arial" w:eastAsia="SimSun" w:hAnsi="Arial" w:cs="Arial"/>
        </w:rPr>
      </w:pPr>
      <w:r>
        <w:rPr>
          <w:rFonts w:ascii="Arial" w:hAnsi="Arial" w:cs="Arial"/>
        </w:rPr>
        <w:t>For the beam selection for SSB based L1-RSRP measurement report,</w:t>
      </w:r>
    </w:p>
    <w:p w14:paraId="5911133B" w14:textId="77777777" w:rsidR="000D7246" w:rsidRDefault="00DF6837">
      <w:pPr>
        <w:pStyle w:val="a"/>
        <w:numPr>
          <w:ilvl w:val="0"/>
          <w:numId w:val="16"/>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i.e. M beams for each of the L cells </w:t>
      </w:r>
    </w:p>
    <w:p w14:paraId="7F1BA289" w14:textId="77777777" w:rsidR="000D7246" w:rsidRDefault="00DF6837">
      <w:pPr>
        <w:pStyle w:val="a"/>
        <w:numPr>
          <w:ilvl w:val="1"/>
          <w:numId w:val="16"/>
        </w:numPr>
        <w:spacing w:after="0" w:afterAutospacing="0"/>
        <w:rPr>
          <w:rFonts w:ascii="Arial" w:hAnsi="Arial" w:cs="Arial"/>
          <w:sz w:val="20"/>
        </w:rPr>
      </w:pPr>
      <w:r>
        <w:rPr>
          <w:rFonts w:ascii="Arial" w:hAnsi="Arial" w:cs="Arial"/>
          <w:sz w:val="20"/>
        </w:rPr>
        <w:t>FFS: How to select the L cells and M beams per cells is up to UE</w:t>
      </w:r>
    </w:p>
    <w:p w14:paraId="62375562" w14:textId="77777777" w:rsidR="000D7246" w:rsidRDefault="00DF6837">
      <w:pPr>
        <w:pStyle w:val="a"/>
        <w:numPr>
          <w:ilvl w:val="0"/>
          <w:numId w:val="16"/>
        </w:numPr>
        <w:spacing w:after="0" w:afterAutospacing="0"/>
        <w:rPr>
          <w:rFonts w:ascii="Arial" w:hAnsi="Arial" w:cs="Arial"/>
          <w:sz w:val="20"/>
        </w:rPr>
      </w:pPr>
      <w:r>
        <w:rPr>
          <w:rFonts w:ascii="Arial" w:hAnsi="Arial" w:cs="Arial"/>
          <w:sz w:val="20"/>
        </w:rPr>
        <w:t>M x L beams are reported in a single report instance</w:t>
      </w:r>
    </w:p>
    <w:p w14:paraId="7FD374ED" w14:textId="77777777" w:rsidR="000D7246" w:rsidRDefault="00DF6837">
      <w:pPr>
        <w:pStyle w:val="a"/>
        <w:numPr>
          <w:ilvl w:val="1"/>
          <w:numId w:val="16"/>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6E39B09D" w14:textId="77777777" w:rsidR="000D7246" w:rsidRDefault="00DF6837">
      <w:pPr>
        <w:pStyle w:val="a"/>
        <w:numPr>
          <w:ilvl w:val="2"/>
          <w:numId w:val="16"/>
        </w:numPr>
        <w:spacing w:after="0" w:afterAutospacing="0"/>
        <w:rPr>
          <w:rFonts w:ascii="Arial" w:hAnsi="Arial" w:cs="Arial"/>
          <w:sz w:val="20"/>
        </w:rPr>
      </w:pPr>
      <w:r>
        <w:rPr>
          <w:rFonts w:ascii="Arial" w:hAnsi="Arial" w:cs="Arial"/>
          <w:sz w:val="20"/>
        </w:rPr>
        <w:t xml:space="preserve">FFS if UE is allowed to report less than M x L beams </w:t>
      </w:r>
    </w:p>
    <w:p w14:paraId="36397571" w14:textId="77777777" w:rsidR="000D7246" w:rsidRDefault="00DF6837">
      <w:pPr>
        <w:pStyle w:val="a"/>
        <w:numPr>
          <w:ilvl w:val="1"/>
          <w:numId w:val="16"/>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555B3403" w14:textId="77777777" w:rsidR="000D7246" w:rsidRDefault="00DF6837">
      <w:pPr>
        <w:pStyle w:val="a"/>
        <w:numPr>
          <w:ilvl w:val="0"/>
          <w:numId w:val="16"/>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26E72744" w14:textId="77777777" w:rsidR="000D7246" w:rsidRDefault="00DF6837">
      <w:pPr>
        <w:pStyle w:val="a"/>
        <w:numPr>
          <w:ilvl w:val="1"/>
          <w:numId w:val="16"/>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0CDA1CD2" w14:textId="77777777" w:rsidR="000D7246" w:rsidRDefault="00DF6837">
      <w:pPr>
        <w:pStyle w:val="a"/>
        <w:numPr>
          <w:ilvl w:val="1"/>
          <w:numId w:val="16"/>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269051D9" w14:textId="77777777" w:rsidR="000D7246" w:rsidRDefault="000D7246">
      <w:pPr>
        <w:rPr>
          <w:rFonts w:ascii="Arial" w:hAnsi="Arial" w:cs="Arial"/>
        </w:rPr>
      </w:pPr>
    </w:p>
    <w:p w14:paraId="09A0B618" w14:textId="77777777" w:rsidR="000D7246" w:rsidRDefault="000D7246">
      <w:pPr>
        <w:rPr>
          <w:rFonts w:ascii="Arial" w:hAnsi="Arial" w:cs="Arial"/>
          <w:b/>
          <w:bCs/>
          <w:highlight w:val="green"/>
        </w:rPr>
      </w:pPr>
    </w:p>
    <w:p w14:paraId="75767C66" w14:textId="77777777" w:rsidR="000D7246" w:rsidRDefault="00DF6837">
      <w:pPr>
        <w:rPr>
          <w:rFonts w:ascii="Arial" w:hAnsi="Arial" w:cs="Arial"/>
          <w:highlight w:val="green"/>
        </w:rPr>
      </w:pPr>
      <w:r>
        <w:rPr>
          <w:rFonts w:ascii="Arial" w:hAnsi="Arial" w:cs="Arial"/>
          <w:highlight w:val="green"/>
        </w:rPr>
        <w:t>Agreement</w:t>
      </w:r>
    </w:p>
    <w:p w14:paraId="5D8F5269" w14:textId="77777777" w:rsidR="000D7246" w:rsidRDefault="00DF6837">
      <w:pPr>
        <w:rPr>
          <w:rFonts w:ascii="Arial" w:hAnsi="Arial" w:cs="Arial"/>
        </w:rPr>
      </w:pPr>
      <w:r>
        <w:rPr>
          <w:rFonts w:ascii="Arial" w:hAnsi="Arial" w:cs="Arial"/>
        </w:rPr>
        <w:t>For the Rel-17 unified TCI based beam indication in Rel-18 LTM, at least Alt 1 is supported:</w:t>
      </w:r>
    </w:p>
    <w:p w14:paraId="5E595BA3"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251D5FB9"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72EDF812" w14:textId="77777777" w:rsidR="000D7246" w:rsidRDefault="00DF6837">
      <w:pPr>
        <w:pStyle w:val="a"/>
        <w:numPr>
          <w:ilvl w:val="1"/>
          <w:numId w:val="26"/>
        </w:numPr>
        <w:spacing w:after="0" w:afterAutospacing="0"/>
        <w:rPr>
          <w:rFonts w:ascii="Arial" w:hAnsi="Arial" w:cs="Arial"/>
          <w:sz w:val="20"/>
        </w:rPr>
      </w:pPr>
      <w:r>
        <w:rPr>
          <w:rFonts w:ascii="Arial" w:hAnsi="Arial" w:cs="Arial"/>
          <w:sz w:val="20"/>
        </w:rPr>
        <w:lastRenderedPageBreak/>
        <w:t>FFS: signalling details for TCI state indication, if both activation and indication are done in the same MAC CE message carrying switch command</w:t>
      </w:r>
    </w:p>
    <w:p w14:paraId="2E52CFC3" w14:textId="77777777" w:rsidR="000D7246" w:rsidRDefault="00DF6837">
      <w:pPr>
        <w:pStyle w:val="a"/>
        <w:numPr>
          <w:ilvl w:val="0"/>
          <w:numId w:val="26"/>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39F9442E" w14:textId="77777777" w:rsidR="000D7246" w:rsidRDefault="00DF6837">
      <w:pPr>
        <w:rPr>
          <w:rFonts w:ascii="Arial" w:hAnsi="Arial" w:cs="Arial"/>
        </w:rPr>
      </w:pPr>
      <w:r>
        <w:rPr>
          <w:rFonts w:ascii="Arial" w:hAnsi="Arial" w:cs="Arial"/>
          <w:b/>
          <w:bCs/>
        </w:rPr>
        <w:t>FFS:</w:t>
      </w:r>
      <w:r>
        <w:rPr>
          <w:rFonts w:ascii="Arial" w:hAnsi="Arial" w:cs="Arial"/>
        </w:rPr>
        <w:t xml:space="preserve"> signalling details for TCI state activation</w:t>
      </w:r>
    </w:p>
    <w:p w14:paraId="2AB97879" w14:textId="77777777" w:rsidR="000D7246" w:rsidRDefault="00DF6837">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284F72AE" w14:textId="77777777" w:rsidR="000D7246" w:rsidRDefault="00DF6837">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0AEF43F2" w14:textId="77777777" w:rsidR="000D7246" w:rsidRDefault="000D7246">
      <w:pPr>
        <w:pStyle w:val="af"/>
        <w:rPr>
          <w:rFonts w:cs="Arial"/>
        </w:rPr>
      </w:pPr>
    </w:p>
    <w:p w14:paraId="180E6060"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7A9404F5"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RRC parameter ss-PBCH-BlockPower for candidate cells is included in the LTM configuration.</w:t>
      </w:r>
    </w:p>
    <w:p w14:paraId="1B8F3327"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UE needs the parameter to (at least) perform RACH towards candidate cells</w:t>
      </w:r>
    </w:p>
    <w:p w14:paraId="5FAA144A"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1AD952C5" w14:textId="77777777" w:rsidR="000D7246" w:rsidRDefault="000D7246">
      <w:pPr>
        <w:pStyle w:val="af"/>
        <w:rPr>
          <w:rFonts w:cs="Arial"/>
        </w:rPr>
      </w:pPr>
    </w:p>
    <w:p w14:paraId="1E491B06"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759E6548"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58A06C86"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1D7023C7"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The exact value(s), condition and UE capability</w:t>
      </w:r>
    </w:p>
    <w:p w14:paraId="72194DA0" w14:textId="77777777" w:rsidR="000D7246" w:rsidRDefault="00DF6837">
      <w:pPr>
        <w:pStyle w:val="af"/>
        <w:widowControl/>
        <w:numPr>
          <w:ilvl w:val="1"/>
          <w:numId w:val="16"/>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4FC3E624" w14:textId="77777777" w:rsidR="000D7246" w:rsidRDefault="000D7246">
      <w:pPr>
        <w:pStyle w:val="af"/>
        <w:rPr>
          <w:rFonts w:cs="Arial"/>
        </w:rPr>
      </w:pPr>
    </w:p>
    <w:p w14:paraId="2960C607" w14:textId="77777777" w:rsidR="000D7246" w:rsidRDefault="00DF6837">
      <w:pPr>
        <w:pStyle w:val="af"/>
        <w:rPr>
          <w:rFonts w:cs="Arial"/>
          <w:b w:val="0"/>
          <w:bCs/>
        </w:rPr>
      </w:pPr>
      <w:r>
        <w:rPr>
          <w:rFonts w:cs="Arial"/>
          <w:b w:val="0"/>
          <w:bCs/>
        </w:rPr>
        <w:t>Conclusion</w:t>
      </w:r>
    </w:p>
    <w:p w14:paraId="0099B0F2"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Cell/SpCell field, within the cell switch command, is always present or not is left to RAN2 decision.</w:t>
      </w:r>
    </w:p>
    <w:p w14:paraId="2325E272" w14:textId="77777777" w:rsidR="000D7246" w:rsidRDefault="000D7246">
      <w:pPr>
        <w:pStyle w:val="af"/>
        <w:rPr>
          <w:rFonts w:cs="Arial"/>
        </w:rPr>
      </w:pPr>
    </w:p>
    <w:p w14:paraId="7F6D0188" w14:textId="77777777" w:rsidR="000D7246" w:rsidRDefault="00DF6837">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13E0CD1C" w14:textId="77777777" w:rsidR="000D7246" w:rsidRDefault="00DF6837">
      <w:pPr>
        <w:pStyle w:val="af"/>
        <w:rPr>
          <w:rFonts w:cs="Arial"/>
        </w:rPr>
      </w:pPr>
      <w:r>
        <w:rPr>
          <w:rFonts w:cs="Arial"/>
        </w:rPr>
        <w:t>On the presence of beam indication within cell switch command, at least for scenario 2, following is supported:</w:t>
      </w:r>
    </w:p>
    <w:p w14:paraId="32296F6F"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7AA4BB01" w14:textId="77777777" w:rsidR="000D7246" w:rsidRDefault="00DF6837">
      <w:pPr>
        <w:pStyle w:val="af"/>
        <w:rPr>
          <w:rFonts w:cs="Arial"/>
        </w:rPr>
      </w:pPr>
      <w:r>
        <w:rPr>
          <w:rFonts w:cs="Arial"/>
        </w:rPr>
        <w:t>Note: If scenarios 1 and 3 are agreed to be supported in R18 LTM other solutions may be considered.</w:t>
      </w:r>
    </w:p>
    <w:p w14:paraId="1CA712B9" w14:textId="77777777" w:rsidR="000D7246" w:rsidRDefault="000D7246">
      <w:pPr>
        <w:pStyle w:val="af"/>
        <w:rPr>
          <w:rFonts w:cs="Arial"/>
        </w:rPr>
      </w:pPr>
    </w:p>
    <w:p w14:paraId="5085F256" w14:textId="77777777" w:rsidR="000D7246" w:rsidRDefault="00DF6837">
      <w:pPr>
        <w:rPr>
          <w:rFonts w:ascii="Arial" w:eastAsia="DengXian" w:hAnsi="Arial" w:cs="Arial"/>
          <w:highlight w:val="green"/>
          <w:lang w:eastAsia="zh-CN"/>
        </w:rPr>
      </w:pPr>
      <w:r>
        <w:rPr>
          <w:rFonts w:ascii="Arial" w:eastAsia="DengXian" w:hAnsi="Arial" w:cs="Arial"/>
          <w:b/>
          <w:highlight w:val="green"/>
          <w:lang w:eastAsia="zh-CN"/>
        </w:rPr>
        <w:t>Agreement</w:t>
      </w:r>
    </w:p>
    <w:p w14:paraId="3DAEB0BF" w14:textId="77777777" w:rsidR="000D7246" w:rsidRDefault="00DF6837">
      <w:pPr>
        <w:pStyle w:val="af"/>
        <w:widowControl/>
        <w:numPr>
          <w:ilvl w:val="0"/>
          <w:numId w:val="16"/>
        </w:numPr>
        <w:tabs>
          <w:tab w:val="clear" w:pos="720"/>
          <w:tab w:val="left" w:pos="360"/>
          <w:tab w:val="center" w:pos="4153"/>
          <w:tab w:val="right" w:pos="8306"/>
        </w:tabs>
        <w:snapToGrid/>
        <w:spacing w:after="0" w:afterAutospacing="0"/>
        <w:ind w:left="360"/>
        <w:jc w:val="left"/>
        <w:rPr>
          <w:rFonts w:cs="Arial"/>
        </w:rPr>
      </w:pPr>
      <w:r>
        <w:rPr>
          <w:rFonts w:cs="Arial"/>
        </w:rPr>
        <w:t>Periodic and semi-persistent report on PUCCH are also supported for gNB scheduled L1-measurement reporting.</w:t>
      </w:r>
    </w:p>
    <w:p w14:paraId="71BF719D" w14:textId="77777777" w:rsidR="000D7246" w:rsidRDefault="000D7246"/>
    <w:p w14:paraId="58769942" w14:textId="77777777" w:rsidR="000D7246" w:rsidRDefault="000D7246"/>
    <w:p w14:paraId="58E25151" w14:textId="77777777" w:rsidR="000D7246" w:rsidRDefault="00DF6837">
      <w:pPr>
        <w:snapToGrid/>
        <w:spacing w:after="0" w:afterAutospacing="0"/>
        <w:jc w:val="left"/>
      </w:pPr>
      <w:r>
        <w:br w:type="page"/>
      </w:r>
    </w:p>
    <w:p w14:paraId="7D56702E" w14:textId="77777777" w:rsidR="000D7246" w:rsidRDefault="00DF6837">
      <w:pPr>
        <w:pStyle w:val="10"/>
        <w:numPr>
          <w:ilvl w:val="1"/>
          <w:numId w:val="34"/>
        </w:numPr>
        <w:tabs>
          <w:tab w:val="clear" w:pos="3403"/>
        </w:tabs>
        <w:spacing w:after="180"/>
        <w:ind w:left="993" w:hanging="993"/>
        <w:rPr>
          <w:lang w:eastAsia="ja-JP"/>
        </w:rPr>
      </w:pPr>
      <w:r>
        <w:rPr>
          <w:lang w:eastAsia="ja-JP"/>
        </w:rPr>
        <w:lastRenderedPageBreak/>
        <w:t>Agreements at RAN1#112</w:t>
      </w:r>
    </w:p>
    <w:p w14:paraId="781A9A28" w14:textId="77777777" w:rsidR="000D7246" w:rsidRDefault="000D7246"/>
    <w:p w14:paraId="2F98DDB4" w14:textId="77777777" w:rsidR="000D7246" w:rsidRDefault="000D7246">
      <w:pPr>
        <w:snapToGrid/>
        <w:spacing w:after="0" w:afterAutospacing="0"/>
        <w:jc w:val="left"/>
        <w:rPr>
          <w:rFonts w:ascii="Times" w:eastAsia="Batang" w:hAnsi="Times"/>
          <w:i/>
          <w:iCs/>
          <w:sz w:val="20"/>
          <w:szCs w:val="24"/>
          <w:lang w:eastAsia="en-US"/>
        </w:rPr>
      </w:pPr>
    </w:p>
    <w:p w14:paraId="167E0EE5" w14:textId="77777777" w:rsidR="000D7246" w:rsidRDefault="00DF6837">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7D0E2C1F"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23BFA5A9" w14:textId="77777777" w:rsidR="000D7246" w:rsidRDefault="00DF6837">
      <w:pPr>
        <w:numPr>
          <w:ilvl w:val="1"/>
          <w:numId w:val="11"/>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0A431CBD"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4BB2380E" w14:textId="77777777" w:rsidR="000D7246" w:rsidRDefault="00DF6837">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0F1D502C" w14:textId="77777777" w:rsidR="000D7246" w:rsidRDefault="00DF6837">
      <w:pPr>
        <w:numPr>
          <w:ilvl w:val="0"/>
          <w:numId w:val="11"/>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72996EB7" w14:textId="77777777" w:rsidR="000D7246" w:rsidRDefault="00DF6837">
      <w:pPr>
        <w:numPr>
          <w:ilvl w:val="1"/>
          <w:numId w:val="11"/>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03394E4E" w14:textId="77777777" w:rsidR="000D7246" w:rsidRDefault="00DF6837">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487DC87F" w14:textId="77777777" w:rsidR="000D7246" w:rsidRDefault="00DF6837">
      <w:pPr>
        <w:numPr>
          <w:ilvl w:val="0"/>
          <w:numId w:val="14"/>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1C8198E4"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32D32AC3"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6A1C3CB3"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For intra- and inter- frequency: PCI or logical ID (e.g., as being defined in R17 ICBM), time domain (e.g. SMTC or periodicity and SSB position in burst) </w:t>
      </w:r>
    </w:p>
    <w:p w14:paraId="58519244"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For inter-frequency: frequency domain location (e.g. center frequency), SCS</w:t>
      </w:r>
    </w:p>
    <w:p w14:paraId="4C65227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5EE8921D"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1B3A3CAD" w14:textId="77777777" w:rsidR="000D7246" w:rsidRDefault="00DF6837">
      <w:pPr>
        <w:numPr>
          <w:ilvl w:val="2"/>
          <w:numId w:val="14"/>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24368008" w14:textId="77777777" w:rsidR="000D7246" w:rsidRDefault="00DF6837">
      <w:pPr>
        <w:numPr>
          <w:ilvl w:val="1"/>
          <w:numId w:val="14"/>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59DA7BCF" w14:textId="77777777" w:rsidR="000D7246" w:rsidRDefault="00DF6837">
      <w:pPr>
        <w:numPr>
          <w:ilvl w:val="2"/>
          <w:numId w:val="14"/>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2DCCAA4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1FAD968D"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Option 1) Configurations for L1 measurement RS is provided under ServingCellConfig for the serving cells</w:t>
      </w:r>
    </w:p>
    <w:p w14:paraId="61756581"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6FC3EE3C"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Option 2) Configurations for L1 measurement RS is provided separately from ServingCellConfig for the serving cells and CellGroupConfig for the candidate cells</w:t>
      </w:r>
    </w:p>
    <w:p w14:paraId="4A9774F9"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CellGroupConfig for the candidate cells]</w:t>
      </w:r>
    </w:p>
    <w:p w14:paraId="2F6F53FE" w14:textId="77777777" w:rsidR="000D7246" w:rsidRDefault="00DF6837">
      <w:pPr>
        <w:numPr>
          <w:ilvl w:val="4"/>
          <w:numId w:val="14"/>
        </w:numPr>
        <w:rPr>
          <w:rFonts w:ascii="Times" w:eastAsia="Batang" w:hAnsi="Times"/>
          <w:sz w:val="20"/>
          <w:szCs w:val="24"/>
          <w:lang w:eastAsia="zh-CN"/>
        </w:rPr>
      </w:pPr>
      <w:r>
        <w:rPr>
          <w:rFonts w:ascii="Times" w:eastAsia="Batang" w:hAnsi="Times"/>
          <w:sz w:val="20"/>
          <w:szCs w:val="24"/>
          <w:lang w:eastAsia="zh-CN"/>
        </w:rPr>
        <w:t>Option 3) Configurations for L1 measurement RS is provided under CellGroupConfig for the candidate cells</w:t>
      </w:r>
    </w:p>
    <w:p w14:paraId="5CF60173" w14:textId="77777777" w:rsidR="000D7246" w:rsidRDefault="00DF6837">
      <w:pPr>
        <w:numPr>
          <w:ilvl w:val="5"/>
          <w:numId w:val="14"/>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64A2923C"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4BD0F27F"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29F3BECA" w14:textId="77777777" w:rsidR="000D7246" w:rsidRDefault="00DF6837">
      <w:pPr>
        <w:numPr>
          <w:ilvl w:val="3"/>
          <w:numId w:val="14"/>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06EB1E42" w14:textId="77777777" w:rsidR="000D7246" w:rsidRDefault="000D7246">
      <w:pPr>
        <w:ind w:left="840"/>
        <w:rPr>
          <w:rFonts w:ascii="Times" w:eastAsia="Batang" w:hAnsi="Times"/>
          <w:sz w:val="20"/>
          <w:szCs w:val="24"/>
          <w:lang w:eastAsia="zh-CN"/>
        </w:rPr>
      </w:pPr>
    </w:p>
    <w:p w14:paraId="04F47969" w14:textId="77777777" w:rsidR="000D7246" w:rsidRDefault="00DF6837">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31E263CC" w14:textId="77777777" w:rsidR="000D7246" w:rsidRDefault="00DF6837">
      <w:pPr>
        <w:numPr>
          <w:ilvl w:val="0"/>
          <w:numId w:val="33"/>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551B5ADB" w14:textId="77777777" w:rsidR="000D7246" w:rsidRDefault="00DF6837">
      <w:pPr>
        <w:numPr>
          <w:ilvl w:val="1"/>
          <w:numId w:val="33"/>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157963EB" w14:textId="77777777" w:rsidR="000D7246" w:rsidRDefault="00DF6837">
      <w:pPr>
        <w:numPr>
          <w:ilvl w:val="1"/>
          <w:numId w:val="33"/>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lastRenderedPageBreak/>
        <w:t>The LS contents agreed in AI 9.12.1 (on L1 measurement configuration) and AI 9.12.2 (on RAR) are also included</w:t>
      </w:r>
    </w:p>
    <w:p w14:paraId="6CFAF879"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31B2C72" w14:textId="77777777" w:rsidR="000D7246" w:rsidRDefault="00DF6837">
      <w:pPr>
        <w:numPr>
          <w:ilvl w:val="0"/>
          <w:numId w:val="11"/>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7485003B" w14:textId="77777777" w:rsidR="000D7246" w:rsidRDefault="00DF6837">
      <w:pPr>
        <w:numPr>
          <w:ilvl w:val="0"/>
          <w:numId w:val="11"/>
        </w:numPr>
        <w:spacing w:after="0" w:afterAutospacing="0"/>
        <w:rPr>
          <w:rFonts w:ascii="Times" w:eastAsia="Batang" w:hAnsi="Times"/>
          <w:sz w:val="20"/>
          <w:szCs w:val="24"/>
          <w:lang w:eastAsia="zh-CN"/>
        </w:rPr>
      </w:pPr>
      <w:r>
        <w:rPr>
          <w:rFonts w:ascii="Times" w:eastAsia="Batang" w:hAnsi="Times"/>
          <w:sz w:val="20"/>
          <w:szCs w:val="24"/>
          <w:lang w:eastAsia="zh-CN"/>
        </w:rPr>
        <w:t>FFS: beam indication for mTRP case</w:t>
      </w:r>
    </w:p>
    <w:p w14:paraId="2D66CA26" w14:textId="77777777" w:rsidR="000D7246" w:rsidRDefault="000D7246">
      <w:pPr>
        <w:spacing w:after="0" w:afterAutospacing="0"/>
        <w:rPr>
          <w:rFonts w:ascii="Times" w:eastAsia="DengXian" w:hAnsi="Times"/>
          <w:sz w:val="20"/>
          <w:szCs w:val="24"/>
          <w:highlight w:val="green"/>
          <w:lang w:eastAsia="zh-CN"/>
        </w:rPr>
      </w:pPr>
    </w:p>
    <w:p w14:paraId="5B65F13D"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0E49E67" w14:textId="77777777" w:rsidR="000D7246" w:rsidRDefault="00DF6837">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0D9DCF2E" w14:textId="77777777" w:rsidR="000D7246" w:rsidRDefault="00DF6837">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A21D1A1" w14:textId="77777777" w:rsidR="000D7246" w:rsidRDefault="00DF6837">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7E73F6FC" w14:textId="77777777" w:rsidR="000D7246" w:rsidRDefault="000D7246">
      <w:pPr>
        <w:ind w:left="840"/>
        <w:rPr>
          <w:rFonts w:ascii="Times" w:eastAsia="Batang" w:hAnsi="Times"/>
          <w:sz w:val="20"/>
          <w:szCs w:val="24"/>
          <w:lang w:eastAsia="zh-CN"/>
        </w:rPr>
      </w:pPr>
    </w:p>
    <w:p w14:paraId="41D71829" w14:textId="77777777" w:rsidR="000D7246" w:rsidRDefault="000D7246"/>
    <w:p w14:paraId="73C6A50C"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RAN1#111</w:t>
      </w:r>
    </w:p>
    <w:p w14:paraId="26B6BA7E" w14:textId="77777777" w:rsidR="000D7246" w:rsidRDefault="000D7246">
      <w:pPr>
        <w:shd w:val="clear" w:color="auto" w:fill="FFFFFF"/>
        <w:rPr>
          <w:rFonts w:ascii="Arial" w:hAnsi="Arial" w:cs="Arial"/>
          <w:lang w:eastAsia="zh-CN"/>
        </w:rPr>
      </w:pPr>
    </w:p>
    <w:p w14:paraId="4B1D3470" w14:textId="77777777" w:rsidR="000D7246" w:rsidRDefault="00DF6837">
      <w:pPr>
        <w:rPr>
          <w:rFonts w:ascii="Arial" w:hAnsi="Arial" w:cs="Arial"/>
          <w:highlight w:val="green"/>
        </w:rPr>
      </w:pPr>
      <w:r>
        <w:rPr>
          <w:rFonts w:ascii="Arial" w:hAnsi="Arial" w:cs="Arial"/>
          <w:highlight w:val="green"/>
        </w:rPr>
        <w:t>Agreement</w:t>
      </w:r>
    </w:p>
    <w:p w14:paraId="3A717D29" w14:textId="77777777" w:rsidR="000D7246" w:rsidRDefault="00DF6837">
      <w:pPr>
        <w:numPr>
          <w:ilvl w:val="0"/>
          <w:numId w:val="42"/>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2EDB6AE2" w14:textId="77777777" w:rsidR="000D7246" w:rsidRDefault="00DF6837">
      <w:pPr>
        <w:rPr>
          <w:rFonts w:ascii="Arial" w:hAnsi="Arial" w:cs="Arial"/>
        </w:rPr>
      </w:pPr>
      <w:r>
        <w:rPr>
          <w:rFonts w:ascii="Arial" w:hAnsi="Arial" w:cs="Arial"/>
        </w:rPr>
        <w:t> </w:t>
      </w:r>
    </w:p>
    <w:p w14:paraId="32A0238A" w14:textId="77777777" w:rsidR="000D7246" w:rsidRDefault="00DF6837">
      <w:pPr>
        <w:rPr>
          <w:rFonts w:ascii="Arial" w:hAnsi="Arial" w:cs="Arial"/>
          <w:highlight w:val="green"/>
        </w:rPr>
      </w:pPr>
      <w:r>
        <w:rPr>
          <w:rFonts w:ascii="Arial" w:hAnsi="Arial" w:cs="Arial"/>
          <w:highlight w:val="green"/>
        </w:rPr>
        <w:t>Agreement</w:t>
      </w:r>
    </w:p>
    <w:p w14:paraId="44802AE4" w14:textId="77777777" w:rsidR="000D7246" w:rsidRDefault="00DF6837">
      <w:pPr>
        <w:numPr>
          <w:ilvl w:val="0"/>
          <w:numId w:val="42"/>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03FA4ACB" w14:textId="77777777" w:rsidR="000D7246" w:rsidRDefault="00DF6837">
      <w:pPr>
        <w:numPr>
          <w:ilvl w:val="1"/>
          <w:numId w:val="43"/>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3413F8AE" w14:textId="77777777" w:rsidR="000D7246" w:rsidRDefault="00DF6837">
      <w:pPr>
        <w:numPr>
          <w:ilvl w:val="2"/>
          <w:numId w:val="43"/>
        </w:numPr>
        <w:snapToGrid/>
        <w:spacing w:after="0" w:afterAutospacing="0"/>
        <w:jc w:val="left"/>
        <w:rPr>
          <w:rFonts w:ascii="Arial" w:hAnsi="Arial" w:cs="Arial"/>
        </w:rPr>
      </w:pPr>
      <w:r>
        <w:rPr>
          <w:rFonts w:ascii="Arial" w:hAnsi="Arial" w:cs="Arial"/>
        </w:rPr>
        <w:t>Further study the necessary mechanism, e.g. signaling and UE capability</w:t>
      </w:r>
    </w:p>
    <w:p w14:paraId="7D38081E" w14:textId="77777777" w:rsidR="000D7246" w:rsidRDefault="000D7246">
      <w:pPr>
        <w:rPr>
          <w:rFonts w:ascii="Arial" w:hAnsi="Arial" w:cs="Arial"/>
        </w:rPr>
      </w:pPr>
    </w:p>
    <w:p w14:paraId="699C7017" w14:textId="77777777" w:rsidR="000D7246" w:rsidRDefault="00DF6837">
      <w:pPr>
        <w:rPr>
          <w:rFonts w:ascii="Arial" w:hAnsi="Arial" w:cs="Arial"/>
        </w:rPr>
      </w:pPr>
      <w:r>
        <w:rPr>
          <w:rFonts w:ascii="Arial" w:hAnsi="Arial" w:cs="Arial"/>
          <w:highlight w:val="green"/>
        </w:rPr>
        <w:t>Agreement </w:t>
      </w:r>
    </w:p>
    <w:p w14:paraId="318512AD" w14:textId="77777777" w:rsidR="000D7246" w:rsidRDefault="00DF6837">
      <w:pPr>
        <w:numPr>
          <w:ilvl w:val="0"/>
          <w:numId w:val="43"/>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592A3509" w14:textId="77777777" w:rsidR="000D7246" w:rsidRDefault="00DF6837">
      <w:pPr>
        <w:numPr>
          <w:ilvl w:val="1"/>
          <w:numId w:val="43"/>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43419155"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How to define UE event and exact definition of events,</w:t>
      </w:r>
    </w:p>
    <w:p w14:paraId="4571356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Report container</w:t>
      </w:r>
    </w:p>
    <w:p w14:paraId="231AB43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52808F3A"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29037778"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050AF071"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0FB6DB39"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7504C7B6"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lastRenderedPageBreak/>
        <w:t>Support of simultaneous configuration of both UE event triggered and any of periodic/semi-persistence/aperiodic reporting, and solutions when both of them are configured.</w:t>
      </w:r>
    </w:p>
    <w:p w14:paraId="536E7F30"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511227D5" w14:textId="77777777" w:rsidR="000D7246" w:rsidRDefault="00DF6837">
      <w:pPr>
        <w:numPr>
          <w:ilvl w:val="2"/>
          <w:numId w:val="43"/>
        </w:numPr>
        <w:snapToGrid/>
        <w:spacing w:after="0" w:afterAutospacing="0"/>
        <w:jc w:val="left"/>
        <w:rPr>
          <w:rFonts w:ascii="Arial" w:hAnsi="Arial" w:cs="Arial"/>
        </w:rPr>
      </w:pPr>
      <w:r>
        <w:rPr>
          <w:rFonts w:ascii="Arial" w:hAnsi="Arial" w:cs="Arial"/>
          <w:lang w:eastAsia="zh-CN"/>
        </w:rPr>
        <w:t>Benefit when L3 measurement is involved</w:t>
      </w:r>
    </w:p>
    <w:p w14:paraId="408EF696" w14:textId="77777777" w:rsidR="000D7246" w:rsidRDefault="000D7246">
      <w:pPr>
        <w:pStyle w:val="af"/>
        <w:rPr>
          <w:rFonts w:cs="Arial"/>
        </w:rPr>
      </w:pPr>
    </w:p>
    <w:p w14:paraId="4796BB06" w14:textId="77777777" w:rsidR="000D7246" w:rsidRDefault="000D7246">
      <w:pPr>
        <w:rPr>
          <w:rFonts w:ascii="Arial" w:hAnsi="Arial" w:cs="Arial"/>
          <w:lang w:eastAsia="zh-CN"/>
        </w:rPr>
      </w:pPr>
    </w:p>
    <w:p w14:paraId="7C91A98C" w14:textId="77777777" w:rsidR="000D7246" w:rsidRDefault="00DF6837">
      <w:pPr>
        <w:rPr>
          <w:rFonts w:ascii="Arial" w:hAnsi="Arial" w:cs="Arial"/>
          <w:highlight w:val="green"/>
        </w:rPr>
      </w:pPr>
      <w:r>
        <w:rPr>
          <w:rFonts w:ascii="Arial" w:hAnsi="Arial" w:cs="Arial"/>
          <w:highlight w:val="green"/>
        </w:rPr>
        <w:t>Agreement</w:t>
      </w:r>
    </w:p>
    <w:p w14:paraId="7B224DED" w14:textId="77777777" w:rsidR="000D7246" w:rsidRDefault="000D7246">
      <w:pPr>
        <w:rPr>
          <w:rFonts w:ascii="Arial" w:hAnsi="Arial" w:cs="Arial"/>
        </w:rPr>
      </w:pPr>
    </w:p>
    <w:p w14:paraId="6E1476DB" w14:textId="77777777" w:rsidR="000D7246" w:rsidRDefault="00DF6837">
      <w:pPr>
        <w:pStyle w:val="a"/>
        <w:numPr>
          <w:ilvl w:val="0"/>
          <w:numId w:val="13"/>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22208FD8"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intra-frequency measurement</w:t>
      </w:r>
    </w:p>
    <w:p w14:paraId="563B14AE"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33952E6E" w14:textId="77777777" w:rsidR="000D7246" w:rsidRDefault="00DF6837">
      <w:pPr>
        <w:pStyle w:val="a"/>
        <w:numPr>
          <w:ilvl w:val="1"/>
          <w:numId w:val="13"/>
        </w:numPr>
        <w:spacing w:after="0" w:afterAutospacing="0"/>
        <w:rPr>
          <w:rFonts w:ascii="Arial" w:hAnsi="Arial" w:cs="Arial"/>
          <w:sz w:val="20"/>
        </w:rPr>
      </w:pPr>
      <w:r>
        <w:rPr>
          <w:rFonts w:ascii="Arial" w:hAnsi="Arial" w:cs="Arial"/>
          <w:sz w:val="20"/>
        </w:rPr>
        <w:t>FFS: L1-SINR, CSI-RS based L1-RSRP</w:t>
      </w:r>
    </w:p>
    <w:p w14:paraId="7D22F5EB" w14:textId="77777777" w:rsidR="000D7246" w:rsidRDefault="000D7246">
      <w:pPr>
        <w:rPr>
          <w:rFonts w:ascii="Arial" w:hAnsi="Arial" w:cs="Arial"/>
          <w:lang w:eastAsia="zh-CN"/>
        </w:rPr>
      </w:pPr>
    </w:p>
    <w:p w14:paraId="41412EE8" w14:textId="77777777" w:rsidR="000D7246" w:rsidRDefault="00DF6837">
      <w:pPr>
        <w:rPr>
          <w:rFonts w:ascii="Arial" w:hAnsi="Arial" w:cs="Arial"/>
          <w:highlight w:val="green"/>
        </w:rPr>
      </w:pPr>
      <w:r>
        <w:rPr>
          <w:rFonts w:ascii="Arial" w:hAnsi="Arial" w:cs="Arial"/>
          <w:highlight w:val="green"/>
        </w:rPr>
        <w:t>Agreement</w:t>
      </w:r>
    </w:p>
    <w:p w14:paraId="7CB161E7"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C05E323" w14:textId="77777777" w:rsidR="000D7246" w:rsidRDefault="00DF6837">
      <w:pPr>
        <w:pStyle w:val="a"/>
        <w:numPr>
          <w:ilvl w:val="1"/>
          <w:numId w:val="11"/>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48E7983F"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77C87D4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17A14AE" w14:textId="77777777" w:rsidR="000D7246" w:rsidRDefault="000D7246">
      <w:pPr>
        <w:rPr>
          <w:rFonts w:ascii="Arial" w:hAnsi="Arial" w:cs="Arial"/>
          <w:color w:val="FF0000"/>
        </w:rPr>
      </w:pPr>
    </w:p>
    <w:p w14:paraId="237850F9" w14:textId="77777777" w:rsidR="000D7246" w:rsidRDefault="00DF6837">
      <w:pPr>
        <w:tabs>
          <w:tab w:val="left" w:pos="1680"/>
        </w:tabs>
        <w:rPr>
          <w:rFonts w:ascii="Arial" w:hAnsi="Arial" w:cs="Arial"/>
          <w:highlight w:val="green"/>
        </w:rPr>
      </w:pPr>
      <w:r>
        <w:rPr>
          <w:rFonts w:ascii="Arial" w:hAnsi="Arial" w:cs="Arial"/>
          <w:highlight w:val="green"/>
        </w:rPr>
        <w:t>Agreement</w:t>
      </w:r>
    </w:p>
    <w:p w14:paraId="59C71A4D" w14:textId="77777777" w:rsidR="000D7246" w:rsidRDefault="00DF6837">
      <w:pPr>
        <w:pStyle w:val="a"/>
        <w:numPr>
          <w:ilvl w:val="0"/>
          <w:numId w:val="11"/>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4648DE8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Semi-persistent report on PUSCH, and aperiodic report on PUSCH are supported</w:t>
      </w:r>
    </w:p>
    <w:p w14:paraId="748CCF3B" w14:textId="77777777" w:rsidR="000D7246" w:rsidRDefault="00DF6837">
      <w:pPr>
        <w:pStyle w:val="a"/>
        <w:numPr>
          <w:ilvl w:val="2"/>
          <w:numId w:val="11"/>
        </w:numPr>
        <w:spacing w:after="0" w:afterAutospacing="0"/>
        <w:rPr>
          <w:rFonts w:ascii="Arial" w:hAnsi="Arial" w:cs="Arial"/>
          <w:sz w:val="20"/>
        </w:rPr>
      </w:pPr>
      <w:r>
        <w:rPr>
          <w:rFonts w:ascii="Arial" w:hAnsi="Arial" w:cs="Arial"/>
          <w:sz w:val="20"/>
        </w:rPr>
        <w:t>FFS: periodic and semi-persistent PUCCH</w:t>
      </w:r>
    </w:p>
    <w:p w14:paraId="58F6F881" w14:textId="77777777" w:rsidR="000D7246" w:rsidRDefault="00DF6837">
      <w:pPr>
        <w:pStyle w:val="a"/>
        <w:numPr>
          <w:ilvl w:val="1"/>
          <w:numId w:val="11"/>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15A84043" w14:textId="77777777" w:rsidR="000D7246" w:rsidRDefault="000D7246">
      <w:pPr>
        <w:rPr>
          <w:rFonts w:ascii="Arial" w:hAnsi="Arial" w:cs="Arial"/>
        </w:rPr>
      </w:pPr>
    </w:p>
    <w:p w14:paraId="72B6042F" w14:textId="77777777" w:rsidR="000D7246" w:rsidRDefault="00DF6837">
      <w:pPr>
        <w:rPr>
          <w:rFonts w:ascii="Arial" w:eastAsia="Batang" w:hAnsi="Arial" w:cs="Arial"/>
          <w:highlight w:val="green"/>
        </w:rPr>
      </w:pPr>
      <w:r>
        <w:rPr>
          <w:rFonts w:ascii="Arial" w:hAnsi="Arial" w:cs="Arial"/>
          <w:highlight w:val="green"/>
        </w:rPr>
        <w:t>Agreement</w:t>
      </w:r>
    </w:p>
    <w:p w14:paraId="4BCB619B" w14:textId="77777777" w:rsidR="000D7246" w:rsidRDefault="00DF6837">
      <w:pPr>
        <w:numPr>
          <w:ilvl w:val="0"/>
          <w:numId w:val="11"/>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546C4BC0" w14:textId="77777777" w:rsidR="000D7246" w:rsidRDefault="00DF6837">
      <w:pPr>
        <w:numPr>
          <w:ilvl w:val="1"/>
          <w:numId w:val="11"/>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59A2F9C9" w14:textId="77777777" w:rsidR="000D7246" w:rsidRDefault="00DF6837">
      <w:pPr>
        <w:numPr>
          <w:ilvl w:val="2"/>
          <w:numId w:val="11"/>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5C558995" w14:textId="77777777" w:rsidR="000D7246" w:rsidRDefault="00DF6837">
      <w:pPr>
        <w:numPr>
          <w:ilvl w:val="3"/>
          <w:numId w:val="11"/>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588BF2BE" w14:textId="77777777" w:rsidR="000D7246" w:rsidRDefault="00DF6837">
      <w:pPr>
        <w:numPr>
          <w:ilvl w:val="1"/>
          <w:numId w:val="11"/>
        </w:numPr>
        <w:snapToGrid/>
        <w:spacing w:after="0" w:afterAutospacing="0"/>
        <w:jc w:val="left"/>
        <w:rPr>
          <w:rFonts w:ascii="Arial" w:eastAsia="Batang" w:hAnsi="Arial" w:cs="Arial"/>
        </w:rPr>
      </w:pPr>
      <w:r>
        <w:rPr>
          <w:rFonts w:ascii="Arial" w:hAnsi="Arial" w:cs="Arial"/>
        </w:rPr>
        <w:t>FFS: Scenario 1: Beam indication before cell switch command</w:t>
      </w:r>
    </w:p>
    <w:p w14:paraId="0BEC4628" w14:textId="77777777" w:rsidR="000D7246" w:rsidRDefault="00DF6837">
      <w:pPr>
        <w:numPr>
          <w:ilvl w:val="1"/>
          <w:numId w:val="11"/>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024C2BED" w14:textId="77777777" w:rsidR="000D7246" w:rsidRDefault="00DF6837">
      <w:pPr>
        <w:numPr>
          <w:ilvl w:val="0"/>
          <w:numId w:val="11"/>
        </w:numPr>
        <w:snapToGrid/>
        <w:spacing w:after="0" w:afterAutospacing="0"/>
        <w:jc w:val="left"/>
        <w:rPr>
          <w:rFonts w:ascii="Arial" w:eastAsia="Batang" w:hAnsi="Arial" w:cs="Arial"/>
        </w:rPr>
      </w:pPr>
      <w:r>
        <w:rPr>
          <w:rFonts w:ascii="Arial" w:hAnsi="Arial" w:cs="Arial"/>
        </w:rPr>
        <w:lastRenderedPageBreak/>
        <w:t xml:space="preserve">FFS: Activation of TCI state(s) of target serving and/or candidate cell(s). </w:t>
      </w:r>
    </w:p>
    <w:p w14:paraId="3F3DC9D6" w14:textId="77777777" w:rsidR="000D7246" w:rsidRDefault="000D7246">
      <w:pPr>
        <w:pStyle w:val="af"/>
        <w:rPr>
          <w:rFonts w:cs="Arial"/>
        </w:rPr>
      </w:pPr>
    </w:p>
    <w:p w14:paraId="4074ED10" w14:textId="77777777" w:rsidR="000D7246" w:rsidRDefault="00DF6837">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60B752E1" w14:textId="77777777" w:rsidR="000D7246" w:rsidRDefault="00DF6837">
      <w:pPr>
        <w:rPr>
          <w:rFonts w:ascii="Arial" w:hAnsi="Arial" w:cs="Arial"/>
        </w:rPr>
      </w:pPr>
      <w:r>
        <w:rPr>
          <w:rFonts w:ascii="Arial" w:hAnsi="Arial" w:cs="Arial"/>
        </w:rPr>
        <w:t>On mechanism to acquire TA of the candidate cell(s) in Rel-18 LTM, at least support PDCCH ordered RACH.</w:t>
      </w:r>
    </w:p>
    <w:p w14:paraId="73F37A4C" w14:textId="77777777" w:rsidR="000D7246" w:rsidRDefault="00DF6837">
      <w:pPr>
        <w:numPr>
          <w:ilvl w:val="0"/>
          <w:numId w:val="11"/>
        </w:numPr>
        <w:snapToGrid/>
        <w:spacing w:after="0" w:afterAutospacing="0"/>
        <w:jc w:val="left"/>
        <w:rPr>
          <w:rFonts w:ascii="Arial" w:hAnsi="Arial" w:cs="Arial"/>
        </w:rPr>
      </w:pPr>
      <w:r>
        <w:rPr>
          <w:rFonts w:ascii="Arial" w:hAnsi="Arial" w:cs="Arial"/>
        </w:rPr>
        <w:t>The PDCCH order is only triggered by source cell</w:t>
      </w:r>
    </w:p>
    <w:p w14:paraId="5EA7996A" w14:textId="77777777" w:rsidR="000D7246" w:rsidRDefault="00DF6837">
      <w:pPr>
        <w:numPr>
          <w:ilvl w:val="0"/>
          <w:numId w:val="11"/>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5EB54F3F" w14:textId="77777777" w:rsidR="000D7246" w:rsidRDefault="00DF6837">
      <w:pPr>
        <w:numPr>
          <w:ilvl w:val="0"/>
          <w:numId w:val="11"/>
        </w:numPr>
        <w:snapToGrid/>
        <w:spacing w:after="0" w:afterAutospacing="0"/>
        <w:jc w:val="left"/>
        <w:rPr>
          <w:rFonts w:ascii="Arial" w:hAnsi="Arial" w:cs="Arial"/>
        </w:rPr>
      </w:pPr>
      <w:r>
        <w:rPr>
          <w:rFonts w:ascii="Arial" w:hAnsi="Arial" w:cs="Arial"/>
        </w:rPr>
        <w:t>Note: any other RACH-based solutions are for discussion separately</w:t>
      </w:r>
    </w:p>
    <w:p w14:paraId="6CAE189F" w14:textId="77777777" w:rsidR="000D7246" w:rsidRDefault="000D7246">
      <w:pPr>
        <w:shd w:val="clear" w:color="auto" w:fill="FFFFFF"/>
        <w:spacing w:after="160" w:line="253" w:lineRule="atLeast"/>
        <w:ind w:left="840"/>
        <w:rPr>
          <w:rFonts w:ascii="Arial" w:eastAsia="SimSun" w:hAnsi="Arial" w:cs="Arial"/>
          <w:color w:val="000000"/>
          <w:lang w:val="en-US" w:eastAsia="zh-CN"/>
        </w:rPr>
      </w:pPr>
    </w:p>
    <w:p w14:paraId="6DF38BD0" w14:textId="77777777" w:rsidR="000D7246" w:rsidRDefault="00DF6837">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334794BD" w14:textId="77777777" w:rsidR="000D7246" w:rsidRDefault="00DF6837">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5C21D8F8" w14:textId="77777777" w:rsidR="000D7246" w:rsidRDefault="00DF6837">
      <w:pPr>
        <w:numPr>
          <w:ilvl w:val="0"/>
          <w:numId w:val="11"/>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198D98C8" w14:textId="77777777" w:rsidR="000D7246" w:rsidRDefault="000D7246">
      <w:pPr>
        <w:shd w:val="clear" w:color="auto" w:fill="FFFFFF"/>
        <w:rPr>
          <w:rFonts w:ascii="Arial" w:eastAsia="SimSun" w:hAnsi="Arial" w:cs="Arial"/>
          <w:color w:val="000000"/>
          <w:lang w:val="en-US" w:eastAsia="zh-CN"/>
        </w:rPr>
      </w:pPr>
    </w:p>
    <w:p w14:paraId="682AFFB4" w14:textId="77777777" w:rsidR="000D7246" w:rsidRDefault="000D7246">
      <w:pPr>
        <w:shd w:val="clear" w:color="auto" w:fill="FFFFFF"/>
        <w:rPr>
          <w:rFonts w:ascii="Arial" w:eastAsia="SimSun" w:hAnsi="Arial" w:cs="Arial"/>
          <w:color w:val="000000"/>
          <w:lang w:val="en-US" w:eastAsia="zh-CN"/>
        </w:rPr>
      </w:pPr>
    </w:p>
    <w:p w14:paraId="54A08E6E" w14:textId="77777777" w:rsidR="000D7246" w:rsidRDefault="00DF6837">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2E84FD56" w14:textId="77777777" w:rsidR="000D7246" w:rsidRDefault="00DF6837">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3EF78AE2"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3997D43F"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10B64E0E" w14:textId="77777777" w:rsidR="000D7246" w:rsidRDefault="00DF6837">
      <w:pPr>
        <w:numPr>
          <w:ilvl w:val="0"/>
          <w:numId w:val="11"/>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3CDD2868" w14:textId="77777777" w:rsidR="000D7246" w:rsidRDefault="00DF6837">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0B63F5E7" w14:textId="77777777" w:rsidR="000D7246" w:rsidRDefault="00DF6837">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14DD4369" w14:textId="77777777" w:rsidR="000D7246" w:rsidRDefault="00DF6837">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076FD83B" w14:textId="77777777" w:rsidR="000D7246" w:rsidRDefault="00DF6837">
      <w:pPr>
        <w:numPr>
          <w:ilvl w:val="0"/>
          <w:numId w:val="11"/>
        </w:numPr>
        <w:snapToGrid/>
        <w:spacing w:after="0" w:afterAutospacing="0"/>
        <w:jc w:val="left"/>
        <w:rPr>
          <w:rFonts w:ascii="Arial" w:hAnsi="Arial" w:cs="Arial"/>
        </w:rPr>
      </w:pPr>
      <w:r>
        <w:rPr>
          <w:rFonts w:ascii="Arial" w:hAnsi="Arial" w:cs="Arial"/>
        </w:rPr>
        <w:t>Alt 1: RAR is needed</w:t>
      </w:r>
    </w:p>
    <w:p w14:paraId="68C7150A" w14:textId="77777777" w:rsidR="000D7246" w:rsidRDefault="00DF6837">
      <w:pPr>
        <w:numPr>
          <w:ilvl w:val="0"/>
          <w:numId w:val="11"/>
        </w:numPr>
        <w:snapToGrid/>
        <w:spacing w:after="0" w:afterAutospacing="0"/>
        <w:jc w:val="left"/>
        <w:rPr>
          <w:rFonts w:ascii="Arial" w:hAnsi="Arial" w:cs="Arial"/>
        </w:rPr>
      </w:pPr>
      <w:r>
        <w:rPr>
          <w:rFonts w:ascii="Arial" w:hAnsi="Arial" w:cs="Arial"/>
        </w:rPr>
        <w:t>Alt 2: RAR is not needed</w:t>
      </w:r>
    </w:p>
    <w:p w14:paraId="387F1705" w14:textId="77777777" w:rsidR="000D7246" w:rsidRDefault="00DF6837">
      <w:pPr>
        <w:numPr>
          <w:ilvl w:val="1"/>
          <w:numId w:val="11"/>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7EA2F45A" w14:textId="77777777" w:rsidR="000D7246" w:rsidRDefault="00DF6837">
      <w:pPr>
        <w:numPr>
          <w:ilvl w:val="0"/>
          <w:numId w:val="11"/>
        </w:numPr>
        <w:snapToGrid/>
        <w:spacing w:after="0" w:afterAutospacing="0"/>
        <w:jc w:val="left"/>
        <w:rPr>
          <w:rFonts w:ascii="Arial" w:hAnsi="Arial" w:cs="Arial"/>
        </w:rPr>
      </w:pPr>
      <w:r>
        <w:rPr>
          <w:rFonts w:ascii="Arial" w:hAnsi="Arial" w:cs="Arial"/>
        </w:rPr>
        <w:t>Alt 3: whether RAR is needed can be configured</w:t>
      </w:r>
    </w:p>
    <w:p w14:paraId="4C852338" w14:textId="77777777" w:rsidR="000D7246" w:rsidRDefault="000D7246">
      <w:pPr>
        <w:shd w:val="clear" w:color="auto" w:fill="FFFFFF"/>
        <w:rPr>
          <w:rFonts w:ascii="Arial" w:eastAsia="SimSun" w:hAnsi="Arial" w:cs="Arial"/>
          <w:color w:val="000000"/>
          <w:lang w:eastAsia="zh-CN"/>
        </w:rPr>
      </w:pPr>
    </w:p>
    <w:p w14:paraId="2AA5055E" w14:textId="77777777" w:rsidR="000D7246" w:rsidRDefault="00DF6837">
      <w:pPr>
        <w:rPr>
          <w:rFonts w:ascii="Arial" w:eastAsia="Batang" w:hAnsi="Arial" w:cs="Arial"/>
          <w:highlight w:val="green"/>
        </w:rPr>
      </w:pPr>
      <w:r>
        <w:rPr>
          <w:rFonts w:ascii="Arial" w:hAnsi="Arial" w:cs="Arial"/>
          <w:highlight w:val="green"/>
        </w:rPr>
        <w:lastRenderedPageBreak/>
        <w:t>Agreement</w:t>
      </w:r>
    </w:p>
    <w:p w14:paraId="17CBC1D0" w14:textId="77777777" w:rsidR="000D7246" w:rsidRDefault="00DF6837">
      <w:pPr>
        <w:numPr>
          <w:ilvl w:val="0"/>
          <w:numId w:val="11"/>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7ED71A28" w14:textId="77777777" w:rsidR="000D7246" w:rsidRDefault="00DF6837">
      <w:pPr>
        <w:numPr>
          <w:ilvl w:val="1"/>
          <w:numId w:val="11"/>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1D136951" w14:textId="77777777" w:rsidR="000D7246" w:rsidRDefault="000D7246">
      <w:pPr>
        <w:shd w:val="clear" w:color="auto" w:fill="FFFFFF"/>
        <w:rPr>
          <w:rFonts w:ascii="Arial" w:eastAsia="SimSun" w:hAnsi="Arial" w:cs="Arial"/>
          <w:color w:val="000000"/>
          <w:lang w:eastAsia="zh-CN"/>
        </w:rPr>
      </w:pPr>
    </w:p>
    <w:p w14:paraId="0CBC1AC7" w14:textId="77777777" w:rsidR="000D7246" w:rsidRDefault="000D7246">
      <w:pPr>
        <w:shd w:val="clear" w:color="auto" w:fill="FFFFFF"/>
        <w:rPr>
          <w:rFonts w:ascii="Arial" w:eastAsia="SimSun" w:hAnsi="Arial" w:cs="Arial"/>
          <w:color w:val="000000"/>
          <w:lang w:eastAsia="zh-CN"/>
        </w:rPr>
      </w:pPr>
    </w:p>
    <w:p w14:paraId="275BE94F" w14:textId="77777777" w:rsidR="000D7246" w:rsidRDefault="000D7246">
      <w:pPr>
        <w:rPr>
          <w:rFonts w:eastAsiaTheme="minorEastAsia"/>
        </w:rPr>
      </w:pPr>
    </w:p>
    <w:p w14:paraId="0C124B34"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RAN1#110b-e</w:t>
      </w:r>
    </w:p>
    <w:p w14:paraId="34DBB2A7" w14:textId="77777777" w:rsidR="000D7246" w:rsidRDefault="00DF6837">
      <w:pPr>
        <w:rPr>
          <w:szCs w:val="24"/>
          <w:highlight w:val="green"/>
          <w:lang w:eastAsia="zh-CN"/>
        </w:rPr>
      </w:pPr>
      <w:r>
        <w:rPr>
          <w:szCs w:val="24"/>
          <w:highlight w:val="green"/>
          <w:lang w:eastAsia="zh-CN"/>
        </w:rPr>
        <w:t>Agreement</w:t>
      </w:r>
    </w:p>
    <w:p w14:paraId="6B618350" w14:textId="77777777" w:rsidR="000D7246" w:rsidRDefault="00DF6837">
      <w:pPr>
        <w:pStyle w:val="a"/>
        <w:numPr>
          <w:ilvl w:val="0"/>
          <w:numId w:val="11"/>
        </w:numPr>
        <w:spacing w:after="0" w:afterAutospacing="0"/>
        <w:rPr>
          <w:szCs w:val="24"/>
          <w:lang w:eastAsia="en-US"/>
        </w:rPr>
      </w:pPr>
      <w:r>
        <w:rPr>
          <w:szCs w:val="24"/>
        </w:rPr>
        <w:t>For Rel-18 L1/L2 mobility, L1 intra-frequency measurement for candidate cell is supported</w:t>
      </w:r>
    </w:p>
    <w:p w14:paraId="16F77B51" w14:textId="77777777" w:rsidR="000D7246" w:rsidRDefault="00DF6837">
      <w:pPr>
        <w:pStyle w:val="a"/>
        <w:numPr>
          <w:ilvl w:val="1"/>
          <w:numId w:val="11"/>
        </w:numPr>
        <w:spacing w:after="0" w:afterAutospacing="0"/>
        <w:rPr>
          <w:szCs w:val="24"/>
        </w:rPr>
      </w:pPr>
      <w:r>
        <w:rPr>
          <w:szCs w:val="24"/>
        </w:rPr>
        <w:t>At least the following aspects are for RAN1 further study:</w:t>
      </w:r>
    </w:p>
    <w:p w14:paraId="2F429197" w14:textId="77777777" w:rsidR="000D7246" w:rsidRDefault="00DF6837">
      <w:pPr>
        <w:pStyle w:val="a"/>
        <w:numPr>
          <w:ilvl w:val="2"/>
          <w:numId w:val="11"/>
        </w:numPr>
        <w:spacing w:after="0" w:afterAutospacing="0"/>
        <w:rPr>
          <w:b/>
          <w:bCs/>
          <w:szCs w:val="24"/>
        </w:rPr>
      </w:pPr>
      <w:r>
        <w:rPr>
          <w:szCs w:val="24"/>
        </w:rPr>
        <w:t>RAN1 assumes Rel-17 ICBM CSI measurement as starting point.</w:t>
      </w:r>
    </w:p>
    <w:p w14:paraId="27D82C6B" w14:textId="77777777" w:rsidR="000D7246" w:rsidRDefault="00DF6837">
      <w:pPr>
        <w:pStyle w:val="a"/>
        <w:numPr>
          <w:ilvl w:val="2"/>
          <w:numId w:val="11"/>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2B2CC131" w14:textId="77777777" w:rsidR="000D7246" w:rsidRDefault="00DF6837">
      <w:pPr>
        <w:pStyle w:val="a"/>
        <w:numPr>
          <w:ilvl w:val="3"/>
          <w:numId w:val="11"/>
        </w:numPr>
        <w:spacing w:after="0" w:afterAutospacing="0"/>
        <w:rPr>
          <w:szCs w:val="24"/>
        </w:rPr>
      </w:pPr>
      <w:r>
        <w:rPr>
          <w:szCs w:val="24"/>
        </w:rPr>
        <w:t>SFN offset alignment compared with serving cell</w:t>
      </w:r>
    </w:p>
    <w:p w14:paraId="6EFC30BE" w14:textId="77777777" w:rsidR="000D7246" w:rsidRDefault="00DF6837">
      <w:pPr>
        <w:pStyle w:val="a"/>
        <w:numPr>
          <w:ilvl w:val="3"/>
          <w:numId w:val="11"/>
        </w:numPr>
        <w:spacing w:after="0" w:afterAutospacing="0"/>
        <w:rPr>
          <w:szCs w:val="24"/>
        </w:rPr>
      </w:pPr>
      <w:r>
        <w:rPr>
          <w:szCs w:val="24"/>
        </w:rPr>
        <w:t>BWP setting, i.e. non-serving cell SSB should be covered by serving cell active BWP</w:t>
      </w:r>
    </w:p>
    <w:p w14:paraId="5BE6CEDA" w14:textId="77777777" w:rsidR="000D7246" w:rsidRDefault="00DF6837">
      <w:pPr>
        <w:pStyle w:val="a"/>
        <w:numPr>
          <w:ilvl w:val="3"/>
          <w:numId w:val="11"/>
        </w:numPr>
        <w:spacing w:after="0" w:afterAutospacing="0"/>
        <w:rPr>
          <w:szCs w:val="24"/>
        </w:rPr>
      </w:pPr>
      <w:r>
        <w:rPr>
          <w:szCs w:val="24"/>
        </w:rPr>
        <w:t xml:space="preserve">Introduction of symbol level gap or SMTC for larger Rx timing difference (i.e. larger than CP length) </w:t>
      </w:r>
    </w:p>
    <w:p w14:paraId="409A5557" w14:textId="77777777" w:rsidR="000D7246" w:rsidRDefault="00DF6837">
      <w:pPr>
        <w:pStyle w:val="a"/>
        <w:numPr>
          <w:ilvl w:val="2"/>
          <w:numId w:val="11"/>
        </w:numPr>
        <w:spacing w:after="0" w:afterAutospacing="0"/>
        <w:rPr>
          <w:szCs w:val="24"/>
        </w:rPr>
      </w:pPr>
      <w:r>
        <w:rPr>
          <w:szCs w:val="24"/>
        </w:rPr>
        <w:t>Commonality with intra-frequency L3 measurement</w:t>
      </w:r>
    </w:p>
    <w:p w14:paraId="7BC8C3C4" w14:textId="77777777" w:rsidR="000D7246" w:rsidRDefault="00DF6837">
      <w:pPr>
        <w:pStyle w:val="a"/>
        <w:numPr>
          <w:ilvl w:val="2"/>
          <w:numId w:val="11"/>
        </w:numPr>
        <w:spacing w:after="0" w:afterAutospacing="0"/>
        <w:rPr>
          <w:szCs w:val="24"/>
        </w:rPr>
      </w:pPr>
      <w:r>
        <w:rPr>
          <w:szCs w:val="24"/>
        </w:rPr>
        <w:t>Commonality with L1 inter-frequency measurement for measurement configuration</w:t>
      </w:r>
    </w:p>
    <w:p w14:paraId="600B3C40" w14:textId="77777777" w:rsidR="000D7246" w:rsidRDefault="00DF6837">
      <w:pPr>
        <w:pStyle w:val="a"/>
        <w:numPr>
          <w:ilvl w:val="0"/>
          <w:numId w:val="11"/>
        </w:numPr>
        <w:spacing w:after="0" w:afterAutospacing="0"/>
        <w:rPr>
          <w:b/>
          <w:bCs/>
          <w:szCs w:val="24"/>
        </w:rPr>
      </w:pPr>
      <w:r>
        <w:rPr>
          <w:szCs w:val="24"/>
        </w:rPr>
        <w:t xml:space="preserve">Send an LS to RAN4 (CC RAN2) </w:t>
      </w:r>
    </w:p>
    <w:p w14:paraId="2A133B71" w14:textId="77777777" w:rsidR="000D7246" w:rsidRDefault="00DF6837">
      <w:pPr>
        <w:pStyle w:val="a"/>
        <w:numPr>
          <w:ilvl w:val="1"/>
          <w:numId w:val="11"/>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3EDC2FDF" w14:textId="77777777" w:rsidR="000D7246" w:rsidRDefault="00DF6837">
      <w:pPr>
        <w:pStyle w:val="a"/>
        <w:numPr>
          <w:ilvl w:val="1"/>
          <w:numId w:val="11"/>
        </w:numPr>
        <w:spacing w:after="0" w:afterAutospacing="0"/>
        <w:rPr>
          <w:b/>
          <w:bCs/>
          <w:szCs w:val="24"/>
        </w:rPr>
      </w:pPr>
      <w:r>
        <w:rPr>
          <w:szCs w:val="24"/>
        </w:rPr>
        <w:t>RAN1 assumes Rel-17 ICBM CSI measurement as starting point.</w:t>
      </w:r>
    </w:p>
    <w:p w14:paraId="20256557" w14:textId="77777777" w:rsidR="000D7246" w:rsidRDefault="000D7246">
      <w:pPr>
        <w:rPr>
          <w:szCs w:val="24"/>
          <w:highlight w:val="green"/>
          <w:lang w:eastAsia="zh-CN"/>
        </w:rPr>
      </w:pPr>
    </w:p>
    <w:p w14:paraId="55AD8096" w14:textId="77777777" w:rsidR="000D7246" w:rsidRDefault="00DF6837">
      <w:pPr>
        <w:rPr>
          <w:szCs w:val="24"/>
          <w:highlight w:val="green"/>
        </w:rPr>
      </w:pPr>
      <w:r>
        <w:rPr>
          <w:szCs w:val="24"/>
          <w:highlight w:val="green"/>
          <w:lang w:eastAsia="zh-CN"/>
        </w:rPr>
        <w:t>Agreement</w:t>
      </w:r>
    </w:p>
    <w:p w14:paraId="7C2AED5B" w14:textId="77777777" w:rsidR="000D7246" w:rsidRDefault="00DF6837">
      <w:pPr>
        <w:pStyle w:val="a"/>
        <w:numPr>
          <w:ilvl w:val="0"/>
          <w:numId w:val="13"/>
        </w:numPr>
        <w:spacing w:after="0" w:afterAutospacing="0"/>
        <w:rPr>
          <w:szCs w:val="24"/>
        </w:rPr>
      </w:pPr>
      <w:r>
        <w:rPr>
          <w:szCs w:val="24"/>
        </w:rPr>
        <w:t>For Rel-18 L1/L2 mobility,</w:t>
      </w:r>
    </w:p>
    <w:p w14:paraId="15E0A75C" w14:textId="77777777" w:rsidR="000D7246" w:rsidRDefault="00DF6837">
      <w:pPr>
        <w:pStyle w:val="a"/>
        <w:numPr>
          <w:ilvl w:val="1"/>
          <w:numId w:val="13"/>
        </w:numPr>
        <w:spacing w:after="0" w:afterAutospacing="0"/>
        <w:rPr>
          <w:szCs w:val="24"/>
        </w:rPr>
      </w:pPr>
      <w:r>
        <w:rPr>
          <w:szCs w:val="24"/>
        </w:rPr>
        <w:t>SSB is supported for L1 intra-frequency</w:t>
      </w:r>
      <w:r>
        <w:rPr>
          <w:color w:val="FF0000"/>
          <w:szCs w:val="24"/>
        </w:rPr>
        <w:t xml:space="preserve"> </w:t>
      </w:r>
      <w:r>
        <w:rPr>
          <w:szCs w:val="24"/>
        </w:rPr>
        <w:t>measurement</w:t>
      </w:r>
    </w:p>
    <w:p w14:paraId="66812C17" w14:textId="77777777" w:rsidR="000D7246" w:rsidRDefault="00DF6837">
      <w:pPr>
        <w:pStyle w:val="a"/>
        <w:numPr>
          <w:ilvl w:val="1"/>
          <w:numId w:val="13"/>
        </w:numPr>
        <w:spacing w:after="0" w:afterAutospacing="0"/>
        <w:rPr>
          <w:szCs w:val="24"/>
        </w:rPr>
      </w:pPr>
      <w:r>
        <w:rPr>
          <w:szCs w:val="24"/>
        </w:rPr>
        <w:t>SSB is supported for L1 inter-frequency measurement if inter-frequency L1 measurements are supported</w:t>
      </w:r>
    </w:p>
    <w:p w14:paraId="04856CFD" w14:textId="77777777" w:rsidR="000D7246" w:rsidRDefault="00DF6837">
      <w:pPr>
        <w:pStyle w:val="a"/>
        <w:numPr>
          <w:ilvl w:val="0"/>
          <w:numId w:val="13"/>
        </w:numPr>
        <w:spacing w:after="0" w:afterAutospacing="0"/>
        <w:rPr>
          <w:szCs w:val="24"/>
        </w:rPr>
      </w:pPr>
      <w:r>
        <w:rPr>
          <w:szCs w:val="24"/>
        </w:rPr>
        <w:t>Further study the following L1 measurement RS for candidate cell</w:t>
      </w:r>
    </w:p>
    <w:p w14:paraId="0DB2D857" w14:textId="77777777" w:rsidR="000D7246" w:rsidRDefault="00DF6837">
      <w:pPr>
        <w:pStyle w:val="a"/>
        <w:numPr>
          <w:ilvl w:val="1"/>
          <w:numId w:val="13"/>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21223E73" w14:textId="77777777" w:rsidR="000D7246" w:rsidRDefault="000D7246">
      <w:pPr>
        <w:rPr>
          <w:rFonts w:eastAsia="DengXian"/>
          <w:szCs w:val="24"/>
          <w:lang w:eastAsia="zh-CN"/>
        </w:rPr>
      </w:pPr>
    </w:p>
    <w:p w14:paraId="39C28823" w14:textId="77777777" w:rsidR="000D7246" w:rsidRDefault="00DF6837">
      <w:pPr>
        <w:rPr>
          <w:rFonts w:eastAsia="Batang"/>
          <w:szCs w:val="24"/>
          <w:highlight w:val="green"/>
          <w:lang w:eastAsia="zh-CN"/>
        </w:rPr>
      </w:pPr>
      <w:r>
        <w:rPr>
          <w:szCs w:val="24"/>
          <w:highlight w:val="green"/>
          <w:lang w:eastAsia="zh-CN"/>
        </w:rPr>
        <w:t>Agreement</w:t>
      </w:r>
    </w:p>
    <w:p w14:paraId="76ED6FB1" w14:textId="77777777" w:rsidR="000D7246" w:rsidRDefault="00DF6837">
      <w:pPr>
        <w:pStyle w:val="a"/>
        <w:numPr>
          <w:ilvl w:val="0"/>
          <w:numId w:val="13"/>
        </w:numPr>
        <w:spacing w:after="0" w:afterAutospacing="0"/>
        <w:rPr>
          <w:szCs w:val="24"/>
          <w:lang w:eastAsia="en-US"/>
        </w:rPr>
      </w:pPr>
      <w:r>
        <w:rPr>
          <w:szCs w:val="24"/>
        </w:rPr>
        <w:lastRenderedPageBreak/>
        <w:t xml:space="preserve">For candidate cell measurement for Rel-18 L1/L2 mobility, </w:t>
      </w:r>
    </w:p>
    <w:p w14:paraId="0DE2D65C" w14:textId="77777777" w:rsidR="000D7246" w:rsidRDefault="00DF6837">
      <w:pPr>
        <w:pStyle w:val="a"/>
        <w:numPr>
          <w:ilvl w:val="1"/>
          <w:numId w:val="13"/>
        </w:numPr>
        <w:spacing w:after="0" w:afterAutospacing="0"/>
        <w:rPr>
          <w:szCs w:val="24"/>
        </w:rPr>
      </w:pPr>
      <w:r>
        <w:rPr>
          <w:szCs w:val="24"/>
        </w:rPr>
        <w:t>L1-RSRP is supported for intra-frequency candidate cell measurement.</w:t>
      </w:r>
    </w:p>
    <w:p w14:paraId="5246410A" w14:textId="77777777" w:rsidR="000D7246" w:rsidRDefault="00DF6837">
      <w:pPr>
        <w:pStyle w:val="a"/>
        <w:numPr>
          <w:ilvl w:val="1"/>
          <w:numId w:val="13"/>
        </w:numPr>
        <w:spacing w:after="0" w:afterAutospacing="0"/>
        <w:rPr>
          <w:szCs w:val="24"/>
        </w:rPr>
      </w:pPr>
      <w:r>
        <w:rPr>
          <w:szCs w:val="24"/>
        </w:rPr>
        <w:t>Further study the following measurement quantities for candidate cell measurement</w:t>
      </w:r>
    </w:p>
    <w:p w14:paraId="6C3A109F" w14:textId="77777777" w:rsidR="000D7246" w:rsidRDefault="00DF6837">
      <w:pPr>
        <w:pStyle w:val="a"/>
        <w:numPr>
          <w:ilvl w:val="2"/>
          <w:numId w:val="13"/>
        </w:numPr>
        <w:spacing w:after="0" w:afterAutospacing="0"/>
        <w:rPr>
          <w:szCs w:val="24"/>
        </w:rPr>
      </w:pPr>
      <w:r>
        <w:rPr>
          <w:szCs w:val="24"/>
        </w:rPr>
        <w:t>L1-RSRP for inter-frequency (if supported)</w:t>
      </w:r>
    </w:p>
    <w:p w14:paraId="0A9C847F" w14:textId="77777777" w:rsidR="000D7246" w:rsidRDefault="00DF6837">
      <w:pPr>
        <w:pStyle w:val="a"/>
        <w:numPr>
          <w:ilvl w:val="2"/>
          <w:numId w:val="13"/>
        </w:numPr>
        <w:spacing w:after="0" w:afterAutospacing="0"/>
        <w:rPr>
          <w:szCs w:val="24"/>
        </w:rPr>
      </w:pPr>
      <w:r>
        <w:rPr>
          <w:szCs w:val="24"/>
        </w:rPr>
        <w:t>L1-SINR for intra-frequency and inter-frequency (if supported)</w:t>
      </w:r>
    </w:p>
    <w:p w14:paraId="3193C2CC" w14:textId="77777777" w:rsidR="000D7246" w:rsidRDefault="00DF6837">
      <w:pPr>
        <w:pStyle w:val="a"/>
        <w:numPr>
          <w:ilvl w:val="0"/>
          <w:numId w:val="13"/>
        </w:numPr>
        <w:spacing w:after="0" w:afterAutospacing="0"/>
        <w:rPr>
          <w:color w:val="000000"/>
          <w:szCs w:val="24"/>
        </w:rPr>
      </w:pPr>
      <w:r>
        <w:rPr>
          <w:color w:val="000000"/>
          <w:szCs w:val="24"/>
        </w:rPr>
        <w:t>FFS: to assess the use case and the benefit of UL measurement instead of/in addition to DL L1 measurement, which includes:</w:t>
      </w:r>
    </w:p>
    <w:p w14:paraId="0CA4CA9A" w14:textId="77777777" w:rsidR="000D7246" w:rsidRDefault="00DF6837">
      <w:pPr>
        <w:pStyle w:val="a"/>
        <w:numPr>
          <w:ilvl w:val="1"/>
          <w:numId w:val="13"/>
        </w:numPr>
        <w:spacing w:after="0" w:afterAutospacing="0"/>
        <w:rPr>
          <w:color w:val="000000"/>
          <w:szCs w:val="24"/>
        </w:rPr>
      </w:pPr>
      <w:r>
        <w:rPr>
          <w:color w:val="000000"/>
          <w:szCs w:val="24"/>
        </w:rPr>
        <w:t>How the UL measurement result is used, e.g. handover decision</w:t>
      </w:r>
    </w:p>
    <w:p w14:paraId="28FD3C28" w14:textId="77777777" w:rsidR="000D7246" w:rsidRDefault="00DF6837">
      <w:pPr>
        <w:pStyle w:val="a"/>
        <w:numPr>
          <w:ilvl w:val="1"/>
          <w:numId w:val="13"/>
        </w:numPr>
        <w:spacing w:after="0" w:afterAutospacing="0"/>
        <w:rPr>
          <w:color w:val="000000"/>
          <w:szCs w:val="24"/>
        </w:rPr>
      </w:pPr>
      <w:r>
        <w:rPr>
          <w:color w:val="000000"/>
          <w:szCs w:val="24"/>
        </w:rPr>
        <w:t>Signals/channels used for UL measurement, e.g. SRS</w:t>
      </w:r>
    </w:p>
    <w:p w14:paraId="15F98594" w14:textId="77777777" w:rsidR="000D7246" w:rsidRDefault="00DF6837">
      <w:pPr>
        <w:pStyle w:val="a"/>
        <w:numPr>
          <w:ilvl w:val="1"/>
          <w:numId w:val="13"/>
        </w:numPr>
        <w:spacing w:after="0" w:afterAutospacing="0"/>
        <w:rPr>
          <w:color w:val="000000"/>
          <w:szCs w:val="24"/>
        </w:rPr>
      </w:pPr>
      <w:r>
        <w:rPr>
          <w:color w:val="000000"/>
          <w:szCs w:val="24"/>
        </w:rPr>
        <w:t>Spec impact including other WGs, e.g. definition of gNB measurement, interface to transfer RS configuration or measurement results</w:t>
      </w:r>
    </w:p>
    <w:p w14:paraId="20863757" w14:textId="77777777" w:rsidR="000D7246" w:rsidRDefault="00DF6837">
      <w:pPr>
        <w:pStyle w:val="a"/>
        <w:numPr>
          <w:ilvl w:val="1"/>
          <w:numId w:val="13"/>
        </w:numPr>
        <w:spacing w:after="0" w:afterAutospacing="0"/>
        <w:rPr>
          <w:color w:val="000000"/>
          <w:szCs w:val="24"/>
        </w:rPr>
      </w:pPr>
      <w:r>
        <w:rPr>
          <w:color w:val="000000"/>
          <w:szCs w:val="24"/>
        </w:rPr>
        <w:t>Note: The next discussion will take place based on companies’ contribution in future meeting.</w:t>
      </w:r>
    </w:p>
    <w:p w14:paraId="5805BD66" w14:textId="77777777" w:rsidR="000D7246" w:rsidRDefault="000D7246">
      <w:pPr>
        <w:rPr>
          <w:rFonts w:eastAsia="DengXian"/>
          <w:szCs w:val="24"/>
          <w:lang w:eastAsia="zh-CN"/>
        </w:rPr>
      </w:pPr>
    </w:p>
    <w:p w14:paraId="6F3FE61E"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016BF49A" w14:textId="77777777" w:rsidR="000D7246" w:rsidRDefault="00DF6837">
      <w:pPr>
        <w:pStyle w:val="a"/>
        <w:numPr>
          <w:ilvl w:val="0"/>
          <w:numId w:val="11"/>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25937A69" w14:textId="77777777" w:rsidR="000D7246" w:rsidRDefault="00DF6837">
      <w:pPr>
        <w:pStyle w:val="a"/>
        <w:numPr>
          <w:ilvl w:val="1"/>
          <w:numId w:val="11"/>
        </w:numPr>
        <w:spacing w:after="0" w:afterAutospacing="0"/>
        <w:rPr>
          <w:szCs w:val="24"/>
        </w:rPr>
      </w:pPr>
      <w:r>
        <w:rPr>
          <w:szCs w:val="24"/>
        </w:rPr>
        <w:t>The definition and scenarios of L1 inter-frequency measurement is determined by RAN4, and RAN1 assumes at least the following until receiving their confirmation</w:t>
      </w:r>
    </w:p>
    <w:p w14:paraId="25CBC60B" w14:textId="77777777" w:rsidR="000D7246" w:rsidRDefault="00DF6837">
      <w:pPr>
        <w:pStyle w:val="a"/>
        <w:numPr>
          <w:ilvl w:val="2"/>
          <w:numId w:val="11"/>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1579664F" w14:textId="77777777" w:rsidR="000D7246" w:rsidRDefault="00DF6837">
      <w:pPr>
        <w:pStyle w:val="a"/>
        <w:numPr>
          <w:ilvl w:val="3"/>
          <w:numId w:val="11"/>
        </w:numPr>
        <w:spacing w:after="0" w:afterAutospacing="0"/>
        <w:rPr>
          <w:szCs w:val="24"/>
        </w:rPr>
      </w:pPr>
      <w:r>
        <w:rPr>
          <w:szCs w:val="24"/>
        </w:rPr>
        <w:t>The frequency of the measured RS not covered by any of the active BWPs of SpCell and Scells configured for a UE, but covered by some of the configured BWPs of SpCell and Scells configured for a UE.</w:t>
      </w:r>
    </w:p>
    <w:p w14:paraId="6D569969" w14:textId="77777777" w:rsidR="000D7246" w:rsidRDefault="00DF6837">
      <w:pPr>
        <w:pStyle w:val="a"/>
        <w:numPr>
          <w:ilvl w:val="3"/>
          <w:numId w:val="11"/>
        </w:numPr>
        <w:spacing w:after="0" w:afterAutospacing="0"/>
        <w:rPr>
          <w:szCs w:val="24"/>
        </w:rPr>
      </w:pPr>
      <w:r>
        <w:rPr>
          <w:szCs w:val="24"/>
        </w:rPr>
        <w:t>The frequency of the measured RS not covered by any of the configured BWPs of SpCell and Scells configured for a UE</w:t>
      </w:r>
    </w:p>
    <w:p w14:paraId="2E4835E3" w14:textId="77777777" w:rsidR="000D7246" w:rsidRDefault="00DF6837">
      <w:pPr>
        <w:pStyle w:val="a"/>
        <w:numPr>
          <w:ilvl w:val="1"/>
          <w:numId w:val="11"/>
        </w:numPr>
        <w:spacing w:after="0" w:afterAutospacing="0"/>
        <w:rPr>
          <w:szCs w:val="24"/>
        </w:rPr>
      </w:pPr>
      <w:r>
        <w:rPr>
          <w:szCs w:val="24"/>
        </w:rPr>
        <w:t>At least the following aspect is studied:</w:t>
      </w:r>
    </w:p>
    <w:p w14:paraId="23481484" w14:textId="77777777" w:rsidR="000D7246" w:rsidRDefault="00DF6837">
      <w:pPr>
        <w:pStyle w:val="a"/>
        <w:numPr>
          <w:ilvl w:val="2"/>
          <w:numId w:val="11"/>
        </w:numPr>
        <w:spacing w:after="0" w:afterAutospacing="0"/>
        <w:rPr>
          <w:szCs w:val="24"/>
        </w:rPr>
      </w:pPr>
      <w:r>
        <w:rPr>
          <w:szCs w:val="24"/>
        </w:rPr>
        <w:t>Commonality with L1 intra-frequency measurement for measurement configuration</w:t>
      </w:r>
    </w:p>
    <w:p w14:paraId="1F47D7A2" w14:textId="77777777" w:rsidR="000D7246" w:rsidRDefault="00DF6837">
      <w:pPr>
        <w:pStyle w:val="a"/>
        <w:numPr>
          <w:ilvl w:val="0"/>
          <w:numId w:val="11"/>
        </w:numPr>
        <w:spacing w:after="0" w:afterAutospacing="0"/>
        <w:rPr>
          <w:szCs w:val="24"/>
        </w:rPr>
      </w:pPr>
      <w:r>
        <w:rPr>
          <w:szCs w:val="24"/>
        </w:rPr>
        <w:t xml:space="preserve">Send an LS to RAN4 (CC RAN2) </w:t>
      </w:r>
    </w:p>
    <w:p w14:paraId="222826DD" w14:textId="77777777" w:rsidR="000D7246" w:rsidRDefault="00DF6837">
      <w:pPr>
        <w:pStyle w:val="a"/>
        <w:numPr>
          <w:ilvl w:val="1"/>
          <w:numId w:val="11"/>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7967AAEC" w14:textId="77777777" w:rsidR="000D7246" w:rsidRDefault="00DF6837">
      <w:pPr>
        <w:pStyle w:val="a"/>
        <w:numPr>
          <w:ilvl w:val="2"/>
          <w:numId w:val="11"/>
        </w:numPr>
        <w:spacing w:after="0" w:afterAutospacing="0"/>
        <w:rPr>
          <w:szCs w:val="24"/>
        </w:rPr>
      </w:pPr>
      <w:r>
        <w:rPr>
          <w:szCs w:val="24"/>
          <w:lang w:eastAsia="zh-CN"/>
        </w:rPr>
        <w:t>The frequency of the measured RS not covered by any of the active BWPs of SpCell and Scells configured for a UE, but covered by some of the configured BWPs of SpCell and Scells configured for a UE.</w:t>
      </w:r>
    </w:p>
    <w:p w14:paraId="19151A3F" w14:textId="77777777" w:rsidR="000D7246" w:rsidRDefault="00DF6837">
      <w:pPr>
        <w:pStyle w:val="a"/>
        <w:numPr>
          <w:ilvl w:val="2"/>
          <w:numId w:val="11"/>
        </w:numPr>
        <w:spacing w:after="0" w:afterAutospacing="0"/>
        <w:rPr>
          <w:szCs w:val="24"/>
        </w:rPr>
      </w:pPr>
      <w:r>
        <w:rPr>
          <w:szCs w:val="24"/>
          <w:lang w:eastAsia="zh-CN"/>
        </w:rPr>
        <w:t xml:space="preserve">The frequency of the measured RS not covered by any of the configured BWPs of SpCell and Scells configured for a UE </w:t>
      </w:r>
    </w:p>
    <w:p w14:paraId="599C95C3" w14:textId="77777777" w:rsidR="000D7246" w:rsidRDefault="00DF6837">
      <w:pPr>
        <w:pStyle w:val="a"/>
        <w:numPr>
          <w:ilvl w:val="1"/>
          <w:numId w:val="11"/>
        </w:numPr>
        <w:spacing w:after="0" w:afterAutospacing="0"/>
        <w:rPr>
          <w:szCs w:val="24"/>
        </w:rPr>
      </w:pPr>
      <w:r>
        <w:rPr>
          <w:szCs w:val="24"/>
        </w:rPr>
        <w:t>It is RAN1 understanding that the introduction of measurement gap and SMTC for L1 inter-frequency measurement, if any, is expected to be a RAN4 issue</w:t>
      </w:r>
    </w:p>
    <w:p w14:paraId="672A407D" w14:textId="77777777" w:rsidR="000D7246" w:rsidRDefault="00DF6837">
      <w:pPr>
        <w:pStyle w:val="a"/>
        <w:numPr>
          <w:ilvl w:val="1"/>
          <w:numId w:val="11"/>
        </w:numPr>
        <w:spacing w:after="0" w:afterAutospacing="0"/>
        <w:rPr>
          <w:szCs w:val="24"/>
        </w:rPr>
      </w:pPr>
      <w:r>
        <w:rPr>
          <w:szCs w:val="24"/>
        </w:rPr>
        <w:t>Note: this content is included in the LS agreed for intra-frequency L1 measurement</w:t>
      </w:r>
    </w:p>
    <w:p w14:paraId="5AF8F5C4" w14:textId="77777777" w:rsidR="000D7246" w:rsidRDefault="000D7246">
      <w:pPr>
        <w:rPr>
          <w:rFonts w:eastAsia="DengXian"/>
          <w:szCs w:val="24"/>
          <w:highlight w:val="green"/>
          <w:lang w:eastAsia="zh-CN"/>
        </w:rPr>
      </w:pPr>
    </w:p>
    <w:p w14:paraId="1BF951CC"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46C3C0AC" w14:textId="77777777" w:rsidR="000D7246" w:rsidRDefault="00DF6837">
      <w:pPr>
        <w:pStyle w:val="a"/>
        <w:numPr>
          <w:ilvl w:val="0"/>
          <w:numId w:val="11"/>
        </w:numPr>
        <w:spacing w:after="0" w:afterAutospacing="0"/>
        <w:rPr>
          <w:rFonts w:eastAsia="Batang"/>
          <w:szCs w:val="24"/>
          <w:lang w:eastAsia="en-US"/>
        </w:rPr>
      </w:pPr>
      <w:r>
        <w:rPr>
          <w:szCs w:val="24"/>
        </w:rPr>
        <w:t>For L1 measurement report for Rel-18 L1/L2 mobility, further study the following mechanisms:</w:t>
      </w:r>
    </w:p>
    <w:p w14:paraId="5EC35DD9" w14:textId="77777777" w:rsidR="000D7246" w:rsidRDefault="00DF6837">
      <w:pPr>
        <w:pStyle w:val="a"/>
        <w:numPr>
          <w:ilvl w:val="1"/>
          <w:numId w:val="11"/>
        </w:numPr>
        <w:spacing w:after="0" w:afterAutospacing="0"/>
        <w:rPr>
          <w:szCs w:val="24"/>
        </w:rPr>
      </w:pPr>
      <w:r>
        <w:rPr>
          <w:szCs w:val="24"/>
        </w:rPr>
        <w:t xml:space="preserve"> Report as UCI on PUCCH or PUSCH</w:t>
      </w:r>
    </w:p>
    <w:p w14:paraId="07F44618" w14:textId="77777777" w:rsidR="000D7246" w:rsidRDefault="00DF6837">
      <w:pPr>
        <w:pStyle w:val="a"/>
        <w:numPr>
          <w:ilvl w:val="2"/>
          <w:numId w:val="11"/>
        </w:numPr>
        <w:spacing w:after="0" w:afterAutospacing="0"/>
        <w:rPr>
          <w:szCs w:val="24"/>
        </w:rPr>
      </w:pPr>
      <w:r>
        <w:rPr>
          <w:szCs w:val="24"/>
        </w:rPr>
        <w:lastRenderedPageBreak/>
        <w:t>Periodic report on PUCCH, semi-persistent report on PUCCH/PUSCH, and aperiodic report on PUSCH</w:t>
      </w:r>
    </w:p>
    <w:p w14:paraId="4131CEA6" w14:textId="77777777" w:rsidR="000D7246" w:rsidRDefault="00DF6837">
      <w:pPr>
        <w:pStyle w:val="a"/>
        <w:numPr>
          <w:ilvl w:val="2"/>
          <w:numId w:val="11"/>
        </w:numPr>
        <w:spacing w:after="0" w:afterAutospacing="0"/>
        <w:rPr>
          <w:szCs w:val="24"/>
        </w:rPr>
      </w:pPr>
      <w:r>
        <w:rPr>
          <w:szCs w:val="24"/>
        </w:rPr>
        <w:t>Potential enhancements to Rel-17 ICBM report format to accommodate Rel-18 scenarios, e.g.</w:t>
      </w:r>
    </w:p>
    <w:p w14:paraId="2ED19E88" w14:textId="77777777" w:rsidR="000D7246" w:rsidRDefault="00DF6837">
      <w:pPr>
        <w:pStyle w:val="a"/>
        <w:numPr>
          <w:ilvl w:val="3"/>
          <w:numId w:val="11"/>
        </w:numPr>
        <w:spacing w:after="0" w:afterAutospacing="0"/>
        <w:rPr>
          <w:szCs w:val="24"/>
        </w:rPr>
      </w:pPr>
      <w:r>
        <w:rPr>
          <w:szCs w:val="24"/>
        </w:rPr>
        <w:t>Inter-frequency measurement, if supported</w:t>
      </w:r>
    </w:p>
    <w:p w14:paraId="3ABB9449" w14:textId="77777777" w:rsidR="000D7246" w:rsidRDefault="00DF6837">
      <w:pPr>
        <w:pStyle w:val="a"/>
        <w:numPr>
          <w:ilvl w:val="3"/>
          <w:numId w:val="11"/>
        </w:numPr>
        <w:spacing w:after="0" w:afterAutospacing="0"/>
        <w:rPr>
          <w:szCs w:val="24"/>
        </w:rPr>
      </w:pPr>
      <w:r>
        <w:rPr>
          <w:szCs w:val="24"/>
        </w:rPr>
        <w:t>Increasing the maximum number of reported beams, which is 4 for Rel-17 ICBM</w:t>
      </w:r>
    </w:p>
    <w:p w14:paraId="493475EF" w14:textId="77777777" w:rsidR="000D7246" w:rsidRDefault="00DF6837">
      <w:pPr>
        <w:pStyle w:val="a"/>
        <w:numPr>
          <w:ilvl w:val="3"/>
          <w:numId w:val="11"/>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7C9D1B40" w14:textId="77777777" w:rsidR="000D7246" w:rsidRDefault="00DF6837">
      <w:pPr>
        <w:pStyle w:val="a"/>
        <w:numPr>
          <w:ilvl w:val="3"/>
          <w:numId w:val="11"/>
        </w:numPr>
        <w:spacing w:after="0" w:afterAutospacing="0"/>
        <w:rPr>
          <w:szCs w:val="24"/>
        </w:rPr>
      </w:pPr>
      <w:r>
        <w:rPr>
          <w:szCs w:val="24"/>
        </w:rPr>
        <w:t>Reducing the reporting overhead by e.g. choosing beams/cells per frequency or across frequencies to report (FFS how)</w:t>
      </w:r>
    </w:p>
    <w:p w14:paraId="322B66C1" w14:textId="77777777" w:rsidR="000D7246" w:rsidRDefault="00DF6837">
      <w:pPr>
        <w:pStyle w:val="a"/>
        <w:numPr>
          <w:ilvl w:val="1"/>
          <w:numId w:val="11"/>
        </w:numPr>
        <w:spacing w:after="0" w:afterAutospacing="0"/>
        <w:rPr>
          <w:szCs w:val="24"/>
        </w:rPr>
      </w:pPr>
      <w:r>
        <w:rPr>
          <w:szCs w:val="24"/>
        </w:rPr>
        <w:t xml:space="preserve">Report on MAC CE </w:t>
      </w:r>
    </w:p>
    <w:p w14:paraId="4611C15F" w14:textId="77777777" w:rsidR="000D7246" w:rsidRDefault="00DF6837">
      <w:pPr>
        <w:pStyle w:val="a"/>
        <w:numPr>
          <w:ilvl w:val="2"/>
          <w:numId w:val="11"/>
        </w:numPr>
        <w:spacing w:after="0" w:afterAutospacing="0"/>
        <w:rPr>
          <w:szCs w:val="24"/>
        </w:rPr>
      </w:pPr>
      <w:r>
        <w:rPr>
          <w:szCs w:val="24"/>
        </w:rPr>
        <w:t>Both gNB scheduled and/or UE initiated (if supported) report are studied</w:t>
      </w:r>
    </w:p>
    <w:p w14:paraId="32342963" w14:textId="77777777" w:rsidR="000D7246" w:rsidRDefault="000D7246">
      <w:pPr>
        <w:rPr>
          <w:rFonts w:eastAsia="DengXian"/>
          <w:szCs w:val="24"/>
          <w:highlight w:val="green"/>
          <w:lang w:eastAsia="zh-CN"/>
        </w:rPr>
      </w:pPr>
    </w:p>
    <w:p w14:paraId="16248692"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124B4D15" w14:textId="77777777" w:rsidR="000D7246" w:rsidRDefault="00DF6837">
      <w:pPr>
        <w:pStyle w:val="a"/>
        <w:numPr>
          <w:ilvl w:val="0"/>
          <w:numId w:val="11"/>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6DD8E163" w14:textId="77777777" w:rsidR="000D7246" w:rsidRDefault="00DF6837">
      <w:pPr>
        <w:pStyle w:val="a"/>
        <w:numPr>
          <w:ilvl w:val="1"/>
          <w:numId w:val="11"/>
        </w:numPr>
        <w:spacing w:after="0" w:afterAutospacing="0"/>
        <w:rPr>
          <w:szCs w:val="24"/>
        </w:rPr>
      </w:pPr>
      <w:r>
        <w:rPr>
          <w:b/>
          <w:bCs/>
          <w:szCs w:val="24"/>
        </w:rPr>
        <w:t>Option A:</w:t>
      </w:r>
      <w:r>
        <w:rPr>
          <w:szCs w:val="24"/>
        </w:rPr>
        <w:t>  Beam indication for Rel-18 L1/L2 mobility is designed based on Rel-17 TCI framework mechanism</w:t>
      </w:r>
    </w:p>
    <w:p w14:paraId="344B8D19" w14:textId="77777777" w:rsidR="000D7246" w:rsidRDefault="00DF6837">
      <w:pPr>
        <w:pStyle w:val="a"/>
        <w:numPr>
          <w:ilvl w:val="1"/>
          <w:numId w:val="11"/>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5170D4EB" w14:textId="77777777" w:rsidR="000D7246" w:rsidRDefault="00DF6837">
      <w:pPr>
        <w:pStyle w:val="a"/>
        <w:numPr>
          <w:ilvl w:val="1"/>
          <w:numId w:val="11"/>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70A5173B" w14:textId="77777777" w:rsidR="000D7246" w:rsidRDefault="000D7246">
      <w:pPr>
        <w:pStyle w:val="a"/>
        <w:numPr>
          <w:ilvl w:val="0"/>
          <w:numId w:val="0"/>
        </w:numPr>
        <w:shd w:val="clear" w:color="auto" w:fill="FFFFFF"/>
        <w:ind w:left="360" w:hanging="360"/>
        <w:rPr>
          <w:rFonts w:eastAsia="Microsoft YaHei UI"/>
          <w:color w:val="000000"/>
          <w:szCs w:val="24"/>
          <w:lang w:eastAsia="en-US"/>
        </w:rPr>
      </w:pPr>
    </w:p>
    <w:p w14:paraId="087926CD" w14:textId="77777777" w:rsidR="000D7246" w:rsidRDefault="00DF6837">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2AD23D66" w14:textId="77777777" w:rsidR="000D7246" w:rsidRDefault="00DF6837">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5E8A2B00" w14:textId="77777777" w:rsidR="000D7246" w:rsidRDefault="00DF6837">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75A07AA2" w14:textId="77777777" w:rsidR="000D7246" w:rsidRDefault="00DF6837">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288D9EAD" w14:textId="77777777" w:rsidR="000D7246" w:rsidRDefault="00DF6837">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5C0D1635" w14:textId="77777777" w:rsidR="000D7246" w:rsidRDefault="000D7246">
      <w:pPr>
        <w:rPr>
          <w:rFonts w:eastAsia="DengXian"/>
          <w:szCs w:val="24"/>
          <w:lang w:eastAsia="zh-CN"/>
        </w:rPr>
      </w:pPr>
    </w:p>
    <w:p w14:paraId="7D19D467" w14:textId="77777777" w:rsidR="000D7246" w:rsidRDefault="00DF6837">
      <w:pPr>
        <w:pStyle w:val="a"/>
        <w:numPr>
          <w:ilvl w:val="0"/>
          <w:numId w:val="0"/>
        </w:numPr>
        <w:shd w:val="clear" w:color="auto" w:fill="FFFFFF"/>
        <w:ind w:left="360" w:hanging="360"/>
        <w:rPr>
          <w:rFonts w:eastAsia="Microsoft YaHei UI"/>
          <w:color w:val="000000"/>
          <w:szCs w:val="24"/>
          <w:highlight w:val="green"/>
          <w:lang w:eastAsia="zh-CN"/>
        </w:rPr>
      </w:pPr>
      <w:bookmarkStart w:id="16" w:name="_Hlk117162714"/>
      <w:r>
        <w:rPr>
          <w:rFonts w:eastAsia="Microsoft YaHei UI"/>
          <w:color w:val="000000"/>
          <w:szCs w:val="24"/>
          <w:highlight w:val="green"/>
          <w:lang w:eastAsia="zh-CN"/>
        </w:rPr>
        <w:t>Agreement</w:t>
      </w:r>
    </w:p>
    <w:p w14:paraId="62F67BDC" w14:textId="77777777" w:rsidR="000D7246" w:rsidRDefault="00DF6837">
      <w:pPr>
        <w:pStyle w:val="a"/>
        <w:numPr>
          <w:ilvl w:val="0"/>
          <w:numId w:val="11"/>
        </w:numPr>
        <w:shd w:val="clear" w:color="auto" w:fill="FFFFFF"/>
        <w:rPr>
          <w:rFonts w:eastAsia="Microsoft YaHei UI"/>
          <w:color w:val="000000"/>
          <w:szCs w:val="24"/>
          <w:lang w:eastAsia="en-US"/>
        </w:rPr>
      </w:pPr>
      <w:r>
        <w:rPr>
          <w:rFonts w:eastAsia="Microsoft YaHei UI"/>
          <w:color w:val="000000"/>
          <w:szCs w:val="24"/>
        </w:rPr>
        <w:lastRenderedPageBreak/>
        <w:t>Send an LS to RAN2, 3 and 4 to inform them of the agreements under A.I 9.12.1 and A.I. 9.12.2</w:t>
      </w:r>
    </w:p>
    <w:p w14:paraId="24FA9E49" w14:textId="77777777" w:rsidR="000D7246" w:rsidRDefault="00DF6837">
      <w:pPr>
        <w:pStyle w:val="a"/>
        <w:numPr>
          <w:ilvl w:val="0"/>
          <w:numId w:val="11"/>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16"/>
    <w:p w14:paraId="3D97178F" w14:textId="77777777" w:rsidR="000D7246" w:rsidRDefault="000D7246">
      <w:pPr>
        <w:rPr>
          <w:rFonts w:eastAsia="DengXian"/>
          <w:szCs w:val="24"/>
          <w:highlight w:val="green"/>
          <w:lang w:eastAsia="zh-CN"/>
        </w:rPr>
      </w:pPr>
    </w:p>
    <w:p w14:paraId="686F95E6"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1BD6874D" w14:textId="77777777" w:rsidR="000D7246" w:rsidRDefault="00DF6837">
      <w:pPr>
        <w:pStyle w:val="a"/>
        <w:numPr>
          <w:ilvl w:val="0"/>
          <w:numId w:val="11"/>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10115A49" w14:textId="77777777" w:rsidR="000D7246" w:rsidRDefault="00DF6837">
      <w:pPr>
        <w:pStyle w:val="a"/>
        <w:numPr>
          <w:ilvl w:val="1"/>
          <w:numId w:val="11"/>
        </w:numPr>
        <w:rPr>
          <w:rFonts w:eastAsia="Times New Roman"/>
          <w:szCs w:val="24"/>
        </w:rPr>
      </w:pPr>
      <w:r>
        <w:rPr>
          <w:szCs w:val="24"/>
        </w:rPr>
        <w:t xml:space="preserve">DL synchronization for candidate cell(s) </w:t>
      </w:r>
    </w:p>
    <w:p w14:paraId="04C156AC" w14:textId="77777777" w:rsidR="000D7246" w:rsidRDefault="00DF6837">
      <w:pPr>
        <w:pStyle w:val="a"/>
        <w:numPr>
          <w:ilvl w:val="1"/>
          <w:numId w:val="11"/>
        </w:numPr>
        <w:rPr>
          <w:szCs w:val="24"/>
        </w:rPr>
      </w:pPr>
      <w:r>
        <w:rPr>
          <w:szCs w:val="24"/>
        </w:rPr>
        <w:t>TRS tracking for candidate cell(s)</w:t>
      </w:r>
    </w:p>
    <w:p w14:paraId="0826C826" w14:textId="77777777" w:rsidR="000D7246" w:rsidRDefault="00DF6837">
      <w:pPr>
        <w:pStyle w:val="a"/>
        <w:numPr>
          <w:ilvl w:val="1"/>
          <w:numId w:val="11"/>
        </w:numPr>
        <w:rPr>
          <w:szCs w:val="24"/>
        </w:rPr>
      </w:pPr>
      <w:r>
        <w:rPr>
          <w:szCs w:val="24"/>
        </w:rPr>
        <w:t>CSI acquisition for candidate cell(s)</w:t>
      </w:r>
    </w:p>
    <w:p w14:paraId="52D90E1B" w14:textId="77777777" w:rsidR="000D7246" w:rsidRDefault="00DF6837">
      <w:pPr>
        <w:pStyle w:val="a"/>
        <w:numPr>
          <w:ilvl w:val="1"/>
          <w:numId w:val="11"/>
        </w:numPr>
        <w:rPr>
          <w:szCs w:val="24"/>
        </w:rPr>
      </w:pPr>
      <w:r>
        <w:rPr>
          <w:szCs w:val="24"/>
        </w:rPr>
        <w:t>Activation/Selection of TCI states for candidate cell(s), if feasible</w:t>
      </w:r>
    </w:p>
    <w:p w14:paraId="6BFEF367" w14:textId="77777777" w:rsidR="000D7246" w:rsidRDefault="00DF6837">
      <w:pPr>
        <w:pStyle w:val="a"/>
        <w:numPr>
          <w:ilvl w:val="1"/>
          <w:numId w:val="11"/>
        </w:numPr>
        <w:rPr>
          <w:szCs w:val="24"/>
        </w:rPr>
      </w:pPr>
      <w:r>
        <w:rPr>
          <w:szCs w:val="24"/>
        </w:rPr>
        <w:t>Note: Uplink synchronization aspect will not be discussed under this A.I.</w:t>
      </w:r>
    </w:p>
    <w:p w14:paraId="2ECCAF34" w14:textId="77777777" w:rsidR="000D7246" w:rsidRDefault="00DF6837">
      <w:pPr>
        <w:pStyle w:val="a"/>
        <w:numPr>
          <w:ilvl w:val="1"/>
          <w:numId w:val="11"/>
        </w:numPr>
        <w:rPr>
          <w:szCs w:val="24"/>
        </w:rPr>
      </w:pPr>
      <w:r>
        <w:rPr>
          <w:szCs w:val="24"/>
        </w:rPr>
        <w:t xml:space="preserve">FFS: Whether the above procedures prior to the reception of L1/L2 cell switch command can be performed on candidate cell when it is deactivated SCell (if defined in RAN2) </w:t>
      </w:r>
    </w:p>
    <w:p w14:paraId="7D6A303C" w14:textId="77777777" w:rsidR="000D7246" w:rsidRDefault="00DF6837">
      <w:pPr>
        <w:pStyle w:val="a"/>
        <w:numPr>
          <w:ilvl w:val="0"/>
          <w:numId w:val="11"/>
        </w:numPr>
        <w:rPr>
          <w:szCs w:val="24"/>
        </w:rPr>
      </w:pPr>
      <w:r>
        <w:rPr>
          <w:szCs w:val="24"/>
        </w:rPr>
        <w:t xml:space="preserve">Detailed discussion will be commenced after receiving RAN2 LS. </w:t>
      </w:r>
    </w:p>
    <w:p w14:paraId="6DC95F89" w14:textId="77777777" w:rsidR="000D7246" w:rsidRDefault="000D7246">
      <w:pPr>
        <w:rPr>
          <w:rFonts w:eastAsia="游ゴシック"/>
          <w:szCs w:val="24"/>
        </w:rPr>
      </w:pPr>
    </w:p>
    <w:p w14:paraId="616300C8"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2E21D5CB" w14:textId="77777777" w:rsidR="000D7246" w:rsidRDefault="00DF6837">
      <w:pPr>
        <w:pStyle w:val="a"/>
        <w:numPr>
          <w:ilvl w:val="0"/>
          <w:numId w:val="11"/>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63139E1E" w14:textId="77777777" w:rsidR="000D7246" w:rsidRDefault="00DF6837">
      <w:pPr>
        <w:pStyle w:val="a"/>
        <w:numPr>
          <w:ilvl w:val="1"/>
          <w:numId w:val="11"/>
        </w:numPr>
        <w:rPr>
          <w:rFonts w:eastAsia="Times New Roman"/>
          <w:szCs w:val="24"/>
        </w:rPr>
      </w:pPr>
      <w:r>
        <w:rPr>
          <w:szCs w:val="24"/>
        </w:rPr>
        <w:t>Scenario 1: Beam indication before cell switch command</w:t>
      </w:r>
    </w:p>
    <w:p w14:paraId="02A5C8C8" w14:textId="77777777" w:rsidR="000D7246" w:rsidRDefault="00DF6837">
      <w:pPr>
        <w:pStyle w:val="a"/>
        <w:numPr>
          <w:ilvl w:val="1"/>
          <w:numId w:val="11"/>
        </w:numPr>
        <w:rPr>
          <w:szCs w:val="24"/>
        </w:rPr>
      </w:pPr>
      <w:r>
        <w:rPr>
          <w:szCs w:val="24"/>
        </w:rPr>
        <w:t>Scenario 2: Beam indication together with cell switch command</w:t>
      </w:r>
    </w:p>
    <w:p w14:paraId="2D145901" w14:textId="77777777" w:rsidR="000D7246" w:rsidRDefault="00DF6837">
      <w:pPr>
        <w:pStyle w:val="a"/>
        <w:numPr>
          <w:ilvl w:val="1"/>
          <w:numId w:val="11"/>
        </w:numPr>
        <w:rPr>
          <w:szCs w:val="24"/>
        </w:rPr>
      </w:pPr>
      <w:r>
        <w:rPr>
          <w:szCs w:val="24"/>
        </w:rPr>
        <w:t>Scenario 3: Beam indication after cell switch command</w:t>
      </w:r>
    </w:p>
    <w:p w14:paraId="00A745A0" w14:textId="77777777" w:rsidR="000D7246" w:rsidRDefault="00DF6837">
      <w:pPr>
        <w:pStyle w:val="a"/>
        <w:numPr>
          <w:ilvl w:val="0"/>
          <w:numId w:val="11"/>
        </w:numPr>
        <w:rPr>
          <w:szCs w:val="24"/>
        </w:rPr>
      </w:pPr>
      <w:r>
        <w:rPr>
          <w:szCs w:val="24"/>
        </w:rPr>
        <w:t xml:space="preserve">Interested companies are encouraged to further study the validity of the scenarios and the potential spec impact. </w:t>
      </w:r>
    </w:p>
    <w:p w14:paraId="2C26AF77" w14:textId="77777777" w:rsidR="000D7246" w:rsidRDefault="000D7246">
      <w:pPr>
        <w:rPr>
          <w:szCs w:val="24"/>
        </w:rPr>
      </w:pPr>
    </w:p>
    <w:p w14:paraId="632645BE" w14:textId="77777777" w:rsidR="000D7246" w:rsidRDefault="00DF6837">
      <w:pPr>
        <w:rPr>
          <w:rFonts w:eastAsia="DengXian"/>
          <w:szCs w:val="24"/>
          <w:highlight w:val="green"/>
          <w:lang w:eastAsia="zh-CN"/>
        </w:rPr>
      </w:pPr>
      <w:r>
        <w:rPr>
          <w:rFonts w:eastAsia="DengXian"/>
          <w:szCs w:val="24"/>
          <w:highlight w:val="green"/>
          <w:lang w:eastAsia="zh-CN"/>
        </w:rPr>
        <w:t>Agreement</w:t>
      </w:r>
    </w:p>
    <w:p w14:paraId="4E4E6360" w14:textId="77777777" w:rsidR="000D7246" w:rsidRDefault="00DF6837">
      <w:pPr>
        <w:pStyle w:val="a"/>
        <w:numPr>
          <w:ilvl w:val="0"/>
          <w:numId w:val="11"/>
        </w:numPr>
        <w:rPr>
          <w:rFonts w:eastAsia="ＭＳ Ｐゴシック"/>
          <w:szCs w:val="24"/>
        </w:rPr>
      </w:pPr>
      <w:r>
        <w:rPr>
          <w:szCs w:val="24"/>
        </w:rPr>
        <w:t>Interested companies are encouraged to perform technical analysis of the cell switch command from a RAN1 point of view, e.g.</w:t>
      </w:r>
    </w:p>
    <w:p w14:paraId="304737D6" w14:textId="77777777" w:rsidR="000D7246" w:rsidRDefault="00DF6837">
      <w:pPr>
        <w:pStyle w:val="a"/>
        <w:numPr>
          <w:ilvl w:val="1"/>
          <w:numId w:val="11"/>
        </w:numPr>
        <w:rPr>
          <w:rFonts w:eastAsia="Times New Roman"/>
          <w:szCs w:val="24"/>
        </w:rPr>
      </w:pPr>
      <w:r>
        <w:rPr>
          <w:szCs w:val="24"/>
        </w:rPr>
        <w:t>Necessary information included in the command, which is relevant for RAN1 discussion</w:t>
      </w:r>
    </w:p>
    <w:p w14:paraId="3735DE0A" w14:textId="77777777" w:rsidR="000D7246" w:rsidRDefault="00DF6837">
      <w:pPr>
        <w:pStyle w:val="a"/>
        <w:numPr>
          <w:ilvl w:val="1"/>
          <w:numId w:val="11"/>
        </w:numPr>
        <w:rPr>
          <w:szCs w:val="24"/>
        </w:rPr>
      </w:pPr>
      <w:r>
        <w:rPr>
          <w:szCs w:val="24"/>
        </w:rPr>
        <w:t>Necessary number of bits for the information</w:t>
      </w:r>
    </w:p>
    <w:p w14:paraId="2894028C" w14:textId="77777777" w:rsidR="000D7246" w:rsidRDefault="00DF6837">
      <w:pPr>
        <w:pStyle w:val="a"/>
        <w:numPr>
          <w:ilvl w:val="1"/>
          <w:numId w:val="11"/>
        </w:numPr>
        <w:rPr>
          <w:szCs w:val="24"/>
        </w:rPr>
      </w:pPr>
      <w:r>
        <w:rPr>
          <w:szCs w:val="24"/>
        </w:rPr>
        <w:t>L1 impact or concern to use DCI or MAC CE for L1/L2 cell switch command</w:t>
      </w:r>
    </w:p>
    <w:p w14:paraId="51327153" w14:textId="77777777" w:rsidR="000D7246" w:rsidRDefault="000D7246">
      <w:pPr>
        <w:rPr>
          <w:szCs w:val="24"/>
        </w:rPr>
      </w:pPr>
    </w:p>
    <w:p w14:paraId="17326D66" w14:textId="77777777" w:rsidR="000D7246" w:rsidRDefault="00DF6837">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049B9948"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lastRenderedPageBreak/>
        <w:t>Support TA acquisition of candidate cell(s) before cell switch command is received in L1/L2 based mobility.</w:t>
      </w:r>
    </w:p>
    <w:p w14:paraId="60540D9C" w14:textId="77777777" w:rsidR="000D7246" w:rsidRDefault="00DF6837">
      <w:pPr>
        <w:numPr>
          <w:ilvl w:val="0"/>
          <w:numId w:val="44"/>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139B0B31" w14:textId="77777777" w:rsidR="000D7246" w:rsidRDefault="00DF6837">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3E091165" w14:textId="77777777" w:rsidR="000D7246" w:rsidRDefault="00DF6837">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7CED2B2D"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319E553C" w14:textId="77777777" w:rsidR="000D7246" w:rsidRDefault="00DF6837">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2238AA40" w14:textId="77777777" w:rsidR="000D7246" w:rsidRDefault="00DF6837">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72E82FB7" w14:textId="77777777" w:rsidR="000D7246" w:rsidRDefault="00DF6837">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507B70D9" w14:textId="77777777" w:rsidR="000D7246" w:rsidRDefault="00DF6837">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AA507EE" w14:textId="77777777" w:rsidR="000D7246" w:rsidRDefault="00DF6837">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182DF9CC" w14:textId="77777777" w:rsidR="000D7246" w:rsidRDefault="00DF6837">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36D4D3C3" w14:textId="77777777" w:rsidR="000D7246" w:rsidRDefault="00DF6837">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1DCCB2B7" w14:textId="77777777" w:rsidR="000D7246" w:rsidRDefault="00DF6837">
      <w:pPr>
        <w:numPr>
          <w:ilvl w:val="0"/>
          <w:numId w:val="45"/>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50F0C5E9"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3FE554A9" w14:textId="77777777" w:rsidR="000D7246" w:rsidRDefault="00DF6837">
      <w:pPr>
        <w:numPr>
          <w:ilvl w:val="0"/>
          <w:numId w:val="45"/>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5BEDA924"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477EAA70" w14:textId="77777777" w:rsidR="000D7246" w:rsidRDefault="00DF6837">
      <w:pPr>
        <w:numPr>
          <w:ilvl w:val="0"/>
          <w:numId w:val="46"/>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615D54CA" w14:textId="77777777" w:rsidR="000D7246" w:rsidRDefault="000D7246">
      <w:pPr>
        <w:pStyle w:val="af"/>
        <w:rPr>
          <w:rFonts w:cs="Arial"/>
          <w:lang w:val="en-US"/>
        </w:rPr>
      </w:pPr>
    </w:p>
    <w:p w14:paraId="548ABBDF"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RAN2#121bis-e</w:t>
      </w:r>
    </w:p>
    <w:p w14:paraId="695648D4" w14:textId="77777777" w:rsidR="000D7246" w:rsidRDefault="00DF6837">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2E34DFA8" w14:textId="77777777" w:rsidR="000D7246" w:rsidRDefault="00DF6837">
      <w:pPr>
        <w:pStyle w:val="Agreement"/>
      </w:pPr>
      <w:r>
        <w:t>The revised LS out is approved unseen in R2-2304553</w:t>
      </w:r>
    </w:p>
    <w:p w14:paraId="3D75066D" w14:textId="77777777" w:rsidR="000D7246" w:rsidRDefault="00DF6837">
      <w:pPr>
        <w:pStyle w:val="Agreement"/>
        <w:rPr>
          <w:lang w:eastAsia="en-US"/>
        </w:rPr>
      </w:pPr>
      <w:r>
        <w:rPr>
          <w:lang w:eastAsia="en-US"/>
        </w:rPr>
        <w:t xml:space="preserve">From RAN2 perspective, to enable shared preamble resource among multiple UEs, it is beneficial that the information that identifies the allocated CFRA resource (i.e., </w:t>
      </w:r>
      <w:r>
        <w:rPr>
          <w:lang w:eastAsia="en-US"/>
        </w:rPr>
        <w:lastRenderedPageBreak/>
        <w:t xml:space="preserve">SS/PBCH index, RACH occasion, and Random Access Preamble index) can be indicated in the PDCCH order (as legacy intra-cell PDCCH order). </w:t>
      </w:r>
    </w:p>
    <w:p w14:paraId="4D8447A2" w14:textId="77777777" w:rsidR="000D7246" w:rsidRDefault="00DF6837">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6BCE8FE" w14:textId="77777777" w:rsidR="000D7246" w:rsidRDefault="00DF6837">
      <w:pPr>
        <w:pStyle w:val="Agreement"/>
      </w:pPr>
      <w:r>
        <w:t>R2 assumes that Early TA RACH option 3 (with RAR from candidate cell) is not needed in Rel-18.</w:t>
      </w:r>
    </w:p>
    <w:p w14:paraId="78433BA0" w14:textId="77777777" w:rsidR="000D7246" w:rsidRDefault="00DF6837">
      <w:pPr>
        <w:pStyle w:val="Agreement"/>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465363C8" w14:textId="77777777" w:rsidR="000D7246" w:rsidRDefault="00DF6837">
      <w:pPr>
        <w:pStyle w:val="Agreement"/>
        <w:numPr>
          <w:ilvl w:val="0"/>
          <w:numId w:val="0"/>
        </w:numPr>
        <w:ind w:left="1619"/>
        <w:rPr>
          <w:lang w:eastAsia="zh-CN"/>
        </w:rPr>
      </w:pPr>
      <w:r>
        <w:rPr>
          <w:lang w:eastAsia="zh-CN"/>
        </w:rPr>
        <w:t xml:space="preserve">- Value 0, </w:t>
      </w:r>
    </w:p>
    <w:p w14:paraId="0827D6D6" w14:textId="77777777" w:rsidR="000D7246" w:rsidRDefault="00DF6837">
      <w:pPr>
        <w:pStyle w:val="Agreement"/>
        <w:numPr>
          <w:ilvl w:val="0"/>
          <w:numId w:val="0"/>
        </w:numPr>
        <w:ind w:left="1619"/>
        <w:rPr>
          <w:lang w:eastAsia="zh-CN"/>
        </w:rPr>
      </w:pPr>
      <w:r>
        <w:rPr>
          <w:lang w:eastAsia="zh-CN"/>
        </w:rPr>
        <w:t xml:space="preserve">- Value indicating that the UE shall apply the TA of one source cell. </w:t>
      </w:r>
    </w:p>
    <w:p w14:paraId="7B6987C9" w14:textId="77777777" w:rsidR="000D7246" w:rsidRDefault="00DF6837">
      <w:pPr>
        <w:pStyle w:val="Agreement"/>
        <w:rPr>
          <w:rFonts w:eastAsiaTheme="minorEastAsia"/>
          <w:szCs w:val="22"/>
        </w:rPr>
      </w:pPr>
      <w:r>
        <w:t>R2 assumes RRCReconfigurationComplete message is always sent at each LTM execution.</w:t>
      </w:r>
    </w:p>
    <w:p w14:paraId="1A8B2521" w14:textId="77777777" w:rsidR="000D7246" w:rsidRDefault="00DF6837">
      <w:pPr>
        <w:pStyle w:val="Agreement"/>
        <w:rPr>
          <w:bCs/>
        </w:rPr>
      </w:pPr>
      <w:r>
        <w:t xml:space="preserve">In RACH-based LTM, the target cell is aware of the UE’s arrival based on the reception of preamble in CFRA and on the reception of Msg3/MsgA in CBRA, like the legacy HO. </w:t>
      </w:r>
    </w:p>
    <w:p w14:paraId="671C273F" w14:textId="77777777" w:rsidR="000D7246" w:rsidRDefault="00DF6837">
      <w:pPr>
        <w:pStyle w:val="Agreement"/>
      </w:pPr>
      <w:r>
        <w:t>In RACH-less LTM, the target cell is aware of the UE’s arrival based on reception of the first UL transmission from this UE</w:t>
      </w:r>
    </w:p>
    <w:p w14:paraId="3E1A87EF" w14:textId="77777777" w:rsidR="000D7246" w:rsidRDefault="00DF6837">
      <w:pPr>
        <w:pStyle w:val="Agreement"/>
      </w:pPr>
      <w:r>
        <w:t>In RACH-less LTM, RRCReconfigurationComplete can be the content of the first UL MAC PDU/transmission to indicate UE arrival, i.e. no need to introduce any new signaling to indicate UE arrival (for the MCG-switch case)</w:t>
      </w:r>
    </w:p>
    <w:p w14:paraId="1ADDB2D2" w14:textId="77777777" w:rsidR="000D7246" w:rsidRDefault="00DF6837">
      <w:pPr>
        <w:pStyle w:val="Agreement"/>
      </w:pPr>
      <w:r>
        <w:t>For RACH-based LTM, the UE considers that LTM execution procedure is successfully completed when the RACH is successfully completed.</w:t>
      </w:r>
    </w:p>
    <w:p w14:paraId="4621D158" w14:textId="77777777" w:rsidR="000D7246" w:rsidRDefault="00DF6837">
      <w:pPr>
        <w:pStyle w:val="Agreement"/>
      </w:pPr>
      <w:r>
        <w:t>For RACH-less LTM, the UE considers that LTM execution procedure is successfully complete when the UE determines the NW has successfully received its first UL data.</w:t>
      </w:r>
    </w:p>
    <w:p w14:paraId="1A68F982" w14:textId="77777777" w:rsidR="000D7246" w:rsidRDefault="00DF6837">
      <w:pPr>
        <w:pStyle w:val="Agreement"/>
      </w:pPr>
      <w:r>
        <w:t xml:space="preserve">Following behaviors of LTM supervisor timer are agreed: </w:t>
      </w:r>
    </w:p>
    <w:p w14:paraId="4838B037" w14:textId="77777777" w:rsidR="000D7246" w:rsidRDefault="00DF6837">
      <w:pPr>
        <w:pStyle w:val="Agreement"/>
        <w:numPr>
          <w:ilvl w:val="0"/>
          <w:numId w:val="0"/>
        </w:numPr>
        <w:ind w:left="1619"/>
      </w:pPr>
      <w:r>
        <w:t>- 1: The UE starts the LTM supervisor timer, upon reception of the LTM cell switch MAC CE;</w:t>
      </w:r>
    </w:p>
    <w:p w14:paraId="41CD0C77" w14:textId="77777777" w:rsidR="000D7246" w:rsidRDefault="00DF6837">
      <w:pPr>
        <w:pStyle w:val="Agreement"/>
        <w:numPr>
          <w:ilvl w:val="0"/>
          <w:numId w:val="0"/>
        </w:numPr>
        <w:ind w:left="1619"/>
      </w:pPr>
      <w:r>
        <w:t>- 2: The UE stops the LTM supervisor timer, upon successful completion of LTM cell switch;</w:t>
      </w:r>
    </w:p>
    <w:p w14:paraId="72640CF1" w14:textId="77777777" w:rsidR="000D7246" w:rsidRDefault="00DF6837">
      <w:pPr>
        <w:pStyle w:val="Agreement"/>
        <w:numPr>
          <w:ilvl w:val="0"/>
          <w:numId w:val="0"/>
        </w:numPr>
        <w:ind w:left="1619"/>
      </w:pPr>
      <w:r>
        <w:t>- 3: If the LTM supervisor timer for MCG expires, as baseline, the UE considers LTM failure and initiates RRC re-establishment. (SCG switch case FFS)</w:t>
      </w:r>
    </w:p>
    <w:p w14:paraId="03515FFB" w14:textId="77777777" w:rsidR="000D7246" w:rsidRDefault="00DF6837">
      <w:pPr>
        <w:pStyle w:val="Agreement"/>
        <w:rPr>
          <w:bCs/>
          <w:szCs w:val="22"/>
        </w:rPr>
      </w:pPr>
      <w:r>
        <w:t>LTM supervisor timer is RRC layer timer.</w:t>
      </w:r>
    </w:p>
    <w:p w14:paraId="63DBDF59" w14:textId="77777777" w:rsidR="000D7246" w:rsidRDefault="00DF6837">
      <w:pPr>
        <w:pStyle w:val="Agreement"/>
      </w:pPr>
      <w:r>
        <w:t>At RLF or LTM execution failure (for MCG), RAN2 intend to support fast recovery to a candidate cell by LTM execution.</w:t>
      </w:r>
    </w:p>
    <w:p w14:paraId="051437E6" w14:textId="77777777" w:rsidR="000D7246" w:rsidRDefault="00DF6837">
      <w:pPr>
        <w:pStyle w:val="Agreement"/>
      </w:pPr>
      <w:r>
        <w:lastRenderedPageBreak/>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73B11F82" w14:textId="77777777" w:rsidR="000D7246" w:rsidRDefault="00DF6837">
      <w:pPr>
        <w:pStyle w:val="Agreement"/>
      </w:pPr>
      <w:r>
        <w:t xml:space="preserve">Discuss terminology for the TS in the RRC stage-3 discussions when/if needed (not at current meeting). </w:t>
      </w:r>
    </w:p>
    <w:p w14:paraId="6D12BDD4" w14:textId="77777777" w:rsidR="000D7246" w:rsidRDefault="00DF6837">
      <w:pPr>
        <w:pStyle w:val="Agreement"/>
      </w:pPr>
      <w:r>
        <w:t xml:space="preserve">Whether the Reference configuration is a complete configuration or not is up to the network implementation. </w:t>
      </w:r>
    </w:p>
    <w:p w14:paraId="030954BF" w14:textId="77777777" w:rsidR="000D7246" w:rsidRDefault="00DF6837">
      <w:pPr>
        <w:pStyle w:val="Agreement"/>
      </w:pPr>
      <w:r>
        <w:t xml:space="preserve">Reference configuration + LTM candidate configuration (in combination) has to be a complete configuration. </w:t>
      </w:r>
    </w:p>
    <w:p w14:paraId="1804D810" w14:textId="77777777" w:rsidR="000D7246" w:rsidRDefault="00DF6837">
      <w:pPr>
        <w:pStyle w:val="Agreement"/>
      </w:pPr>
      <w:r>
        <w:t>The reference configuration is always explicitly signalled (not automatically derived from any other config, e.g. current).</w:t>
      </w:r>
    </w:p>
    <w:p w14:paraId="0CE1ABE5" w14:textId="77777777" w:rsidR="000D7246" w:rsidRDefault="00DF6837">
      <w:pPr>
        <w:pStyle w:val="Agreement"/>
      </w:pPr>
      <w:r>
        <w:t xml:space="preserve">Confirm that only the replacement procedure (the “full config without L2 reset”) is supported for Execution of LTM cell switch. </w:t>
      </w:r>
    </w:p>
    <w:p w14:paraId="488C1EA6" w14:textId="77777777" w:rsidR="000D7246" w:rsidRDefault="00DF6837">
      <w:pPr>
        <w:pStyle w:val="Agreement"/>
      </w:pPr>
      <w: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42809175" w14:textId="77777777" w:rsidR="000D7246" w:rsidRDefault="00DF6837">
      <w:pPr>
        <w:pStyle w:val="Agreement"/>
        <w:numPr>
          <w:ilvl w:val="0"/>
          <w:numId w:val="0"/>
        </w:numPr>
        <w:ind w:left="1619" w:hanging="360"/>
      </w:pPr>
      <w:r>
        <w:t xml:space="preserve">Initial agreements, from RAN2 point of view (may be dep on RAN1 progress). </w:t>
      </w:r>
    </w:p>
    <w:p w14:paraId="59591676" w14:textId="77777777" w:rsidR="000D7246" w:rsidRDefault="00DF6837">
      <w:pPr>
        <w:pStyle w:val="Agreement"/>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49BF885B" w14:textId="77777777" w:rsidR="000D7246" w:rsidRDefault="00DF6837">
      <w:pPr>
        <w:pStyle w:val="Agreemen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53DEDC94" w14:textId="77777777" w:rsidR="000D7246" w:rsidRDefault="00DF6837">
      <w:pPr>
        <w:pStyle w:val="Agreement"/>
      </w:pPr>
      <w:r>
        <w:t xml:space="preserve">RAN2 assumes that For L1 measurements of LTM candidate cells, the reporting configuration is placed inside the ServingCellConfig of current serving cell(s). </w:t>
      </w:r>
    </w:p>
    <w:p w14:paraId="27C10B95" w14:textId="77777777" w:rsidR="000D7246" w:rsidRDefault="000D7246">
      <w:pPr>
        <w:pStyle w:val="Doc-text2"/>
      </w:pPr>
    </w:p>
    <w:p w14:paraId="33E62999" w14:textId="77777777" w:rsidR="000D7246" w:rsidRDefault="00DF6837">
      <w:pPr>
        <w:pStyle w:val="Doc-text2"/>
        <w:rPr>
          <w:i/>
          <w:iCs/>
        </w:rPr>
      </w:pPr>
      <w:r>
        <w:rPr>
          <w:i/>
          <w:iCs/>
        </w:rPr>
        <w:tab/>
        <w:t xml:space="preserve">Chair: the agreements above may need to be further evaluated, e.g. wrt subsequent LTM switches. </w:t>
      </w:r>
    </w:p>
    <w:p w14:paraId="1FD69D96" w14:textId="77777777" w:rsidR="000D7246" w:rsidRDefault="000D7246">
      <w:pPr>
        <w:pStyle w:val="Doc-text2"/>
      </w:pPr>
    </w:p>
    <w:p w14:paraId="07685684" w14:textId="77777777" w:rsidR="000D7246" w:rsidRDefault="00DF6837">
      <w:pPr>
        <w:pStyle w:val="Agreement"/>
      </w:pPr>
      <w:r>
        <w:t>RAN2 assumes that whether filtering, hysteresis, and time-to-trigger are needed for LTM specific L1 measurements is up to RAN1.</w:t>
      </w:r>
    </w:p>
    <w:p w14:paraId="48CBC352" w14:textId="77777777" w:rsidR="000D7246" w:rsidRDefault="00DF6837">
      <w:pPr>
        <w:pStyle w:val="Agreement"/>
      </w:pPr>
      <w:r>
        <w:lastRenderedPageBreak/>
        <w:t>FFS if the LTM specific L1 measurements of an LTM candidate SCell is independent of its activation status.</w:t>
      </w:r>
    </w:p>
    <w:p w14:paraId="4C10F190" w14:textId="77777777" w:rsidR="000D7246" w:rsidRDefault="00DF6837">
      <w:pPr>
        <w:pStyle w:val="Agreement"/>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410FF3CF" w14:textId="77777777" w:rsidR="000D7246" w:rsidRDefault="000D7246"/>
    <w:p w14:paraId="1C092584" w14:textId="77777777" w:rsidR="000D7246" w:rsidRDefault="000D7246"/>
    <w:p w14:paraId="25F10036" w14:textId="77777777" w:rsidR="000D7246" w:rsidRDefault="000D7246"/>
    <w:p w14:paraId="29A1E77E"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RAN2#121</w:t>
      </w:r>
    </w:p>
    <w:p w14:paraId="433A9860" w14:textId="77777777" w:rsidR="000D7246" w:rsidRDefault="00DF6837">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39F47F48"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73C3AFEA"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35409E24"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0AFFA7EB"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0CD997E0"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12A41404" w14:textId="77777777" w:rsidR="000D7246" w:rsidRDefault="000D7246">
      <w:pPr>
        <w:tabs>
          <w:tab w:val="left" w:pos="1622"/>
        </w:tabs>
        <w:snapToGrid/>
        <w:spacing w:after="0" w:afterAutospacing="0"/>
        <w:ind w:left="1622" w:hanging="363"/>
        <w:jc w:val="left"/>
        <w:rPr>
          <w:rFonts w:ascii="Arial" w:eastAsia="ＭＳ 明朝" w:hAnsi="Arial"/>
          <w:sz w:val="20"/>
          <w:szCs w:val="24"/>
          <w:lang w:val="en-US" w:eastAsia="en-GB"/>
        </w:rPr>
      </w:pPr>
    </w:p>
    <w:p w14:paraId="3BA0944D"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1A662651"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BD8AAD2" w14:textId="77777777" w:rsidR="000D7246" w:rsidRDefault="00DF6837">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221E1960" w14:textId="77777777" w:rsidR="000D7246" w:rsidRDefault="000D7246">
      <w:pPr>
        <w:tabs>
          <w:tab w:val="left" w:pos="1622"/>
        </w:tabs>
        <w:snapToGrid/>
        <w:spacing w:after="0" w:afterAutospacing="0"/>
        <w:jc w:val="left"/>
        <w:rPr>
          <w:rFonts w:ascii="Arial" w:eastAsia="ＭＳ 明朝" w:hAnsi="Arial"/>
          <w:sz w:val="20"/>
          <w:szCs w:val="24"/>
          <w:lang w:val="en-US" w:eastAsia="en-GB"/>
        </w:rPr>
      </w:pPr>
    </w:p>
    <w:p w14:paraId="77C03E9B"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lastRenderedPageBreak/>
        <w:t xml:space="preserve">agree to use Model 1: One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message for each candidate target configuration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to configure target candidate cells</w:t>
      </w:r>
    </w:p>
    <w:p w14:paraId="252EAC22"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0A8E5684" w14:textId="77777777" w:rsidR="000D7246" w:rsidRDefault="00DF6837">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1199C858" w14:textId="77777777" w:rsidR="000D7246" w:rsidRDefault="00DF6837">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53A788E5" w14:textId="77777777" w:rsidR="000D7246" w:rsidRDefault="00DF6837">
      <w:pPr>
        <w:pStyle w:val="Agreement"/>
      </w:pPr>
      <w:r>
        <w:t>No consensus to support HARQ continuation (and in order to resume discussion some new input may be needed, e.g. quantitative evidence of a serious problem).</w:t>
      </w:r>
    </w:p>
    <w:p w14:paraId="5D3BAA7B" w14:textId="77777777" w:rsidR="000D7246" w:rsidRDefault="00DF6837">
      <w:pPr>
        <w:pStyle w:val="Agreement"/>
      </w:pPr>
      <w:r>
        <w:t xml:space="preserve">To determine if to reset L2 or not is based on RRC configuration (e.g. set of cells. FFS if separate for RLC, MAC, PDCP). </w:t>
      </w:r>
    </w:p>
    <w:p w14:paraId="55082319" w14:textId="77777777" w:rsidR="000D7246" w:rsidRDefault="000D7246">
      <w:pPr>
        <w:rPr>
          <w:lang w:val="en-US"/>
        </w:rPr>
      </w:pPr>
    </w:p>
    <w:p w14:paraId="34375DEF" w14:textId="77777777" w:rsidR="000D7246" w:rsidRDefault="000D7246"/>
    <w:p w14:paraId="4B1B6A39" w14:textId="77777777" w:rsidR="000D7246" w:rsidRDefault="00DF6837">
      <w:pPr>
        <w:pStyle w:val="10"/>
        <w:numPr>
          <w:ilvl w:val="1"/>
          <w:numId w:val="34"/>
        </w:numPr>
        <w:tabs>
          <w:tab w:val="clear" w:pos="3403"/>
        </w:tabs>
        <w:spacing w:after="180"/>
        <w:ind w:left="993" w:hanging="993"/>
        <w:rPr>
          <w:lang w:eastAsia="ja-JP"/>
        </w:rPr>
      </w:pPr>
      <w:r>
        <w:rPr>
          <w:lang w:eastAsia="ja-JP"/>
        </w:rPr>
        <w:t>Agreements at RAN2#120 (From RAN2 chair notes)</w:t>
      </w:r>
    </w:p>
    <w:p w14:paraId="75C6E2B9" w14:textId="77777777" w:rsidR="000D7246" w:rsidRDefault="00850764">
      <w:hyperlink r:id="rId46" w:tooltip="C:UsersjohanOneDriveDokument3GPPtsg_ranWG2_RL2RAN2DocsR2-2211201.zip" w:history="1">
        <w:r w:rsidR="00DF6837">
          <w:rPr>
            <w:rStyle w:val="af6"/>
          </w:rPr>
          <w:t>R2-2211201</w:t>
        </w:r>
      </w:hyperlink>
      <w:r w:rsidR="00DF6837">
        <w:tab/>
        <w:t>Discussion on RAN1 LS on measurement and configurations for L1L2-based inter-cell mobility</w:t>
      </w:r>
      <w:r w:rsidR="00DF6837">
        <w:tab/>
        <w:t>CATT, Fujitsu</w:t>
      </w:r>
      <w:r w:rsidR="00DF6837">
        <w:tab/>
        <w:t>discussion</w:t>
      </w:r>
      <w:r w:rsidR="00DF6837">
        <w:tab/>
        <w:t>Rel-18</w:t>
      </w:r>
      <w:r w:rsidR="00DF6837">
        <w:tab/>
        <w:t>NR_Mob_enh2-Core</w:t>
      </w:r>
    </w:p>
    <w:p w14:paraId="69F4C120" w14:textId="77777777" w:rsidR="000D7246" w:rsidRDefault="00DF6837">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6DA1D472" w14:textId="77777777" w:rsidR="000D7246" w:rsidRDefault="00850764">
      <w:pPr>
        <w:pStyle w:val="Doc-title"/>
      </w:pPr>
      <w:hyperlink r:id="rId47" w:tooltip="C:UsersjohanOneDriveDokument3GPPtsg_ranWG2_RL2RAN2DocsR2-2213332.zip" w:history="1">
        <w:r w:rsidR="00DF6837">
          <w:rPr>
            <w:rStyle w:val="af6"/>
          </w:rPr>
          <w:t>R2-2213332</w:t>
        </w:r>
      </w:hyperlink>
      <w:r w:rsidR="00DF6837">
        <w:tab/>
        <w:t>38.300 running CR for introduction of NR further mobility enhancements</w:t>
      </w:r>
      <w:r w:rsidR="00DF6837">
        <w:tab/>
        <w:t>MediaTek Inc.</w:t>
      </w:r>
      <w:r w:rsidR="00DF6837">
        <w:tab/>
        <w:t>draftCR</w:t>
      </w:r>
      <w:r w:rsidR="00DF6837">
        <w:tab/>
        <w:t>Rel-18</w:t>
      </w:r>
      <w:r w:rsidR="00DF6837">
        <w:tab/>
        <w:t>38.300</w:t>
      </w:r>
      <w:r w:rsidR="00DF6837">
        <w:tab/>
        <w:t>17.2.0</w:t>
      </w:r>
      <w:r w:rsidR="00DF6837">
        <w:tab/>
        <w:t>B</w:t>
      </w:r>
      <w:r w:rsidR="00DF6837">
        <w:tab/>
        <w:t>NR_Mob_enh2-Core</w:t>
      </w:r>
    </w:p>
    <w:p w14:paraId="746001DC" w14:textId="77777777" w:rsidR="000D7246" w:rsidRDefault="00DF6837">
      <w:pPr>
        <w:pStyle w:val="Agreement"/>
      </w:pPr>
      <w:r>
        <w:t>Endorsed as baseline for further update</w:t>
      </w:r>
    </w:p>
    <w:p w14:paraId="22345D38" w14:textId="77777777" w:rsidR="000D7246" w:rsidRDefault="00850764">
      <w:pPr>
        <w:pStyle w:val="Doc-title"/>
      </w:pPr>
      <w:hyperlink r:id="rId48" w:tooltip="C:UsersjohanOneDriveDokument3GPPtsg_ranWG2_RL2RAN2DocsR2-2211202.zip" w:history="1">
        <w:r w:rsidR="00DF6837">
          <w:rPr>
            <w:rStyle w:val="af6"/>
          </w:rPr>
          <w:t>R2-2211202</w:t>
        </w:r>
      </w:hyperlink>
      <w:r w:rsidR="00DF6837">
        <w:tab/>
        <w:t>On Procedure Descriptions</w:t>
      </w:r>
      <w:r w:rsidR="00DF6837">
        <w:tab/>
        <w:t>CATT</w:t>
      </w:r>
      <w:r w:rsidR="00DF6837">
        <w:tab/>
        <w:t>discussion</w:t>
      </w:r>
      <w:r w:rsidR="00DF6837">
        <w:tab/>
        <w:t>Rel-18</w:t>
      </w:r>
      <w:r w:rsidR="00DF6837">
        <w:tab/>
        <w:t>NR_Mob_enh2-Core</w:t>
      </w:r>
    </w:p>
    <w:p w14:paraId="4DE8F067" w14:textId="77777777" w:rsidR="000D7246" w:rsidRDefault="00DF6837">
      <w:pPr>
        <w:pStyle w:val="Doc-text2"/>
      </w:pPr>
      <w:r>
        <w:t>DISCUSSION</w:t>
      </w:r>
    </w:p>
    <w:p w14:paraId="7C5B8F0F" w14:textId="77777777" w:rsidR="000D7246" w:rsidRDefault="00DF6837">
      <w:pPr>
        <w:pStyle w:val="Agreement"/>
      </w:pPr>
      <w:r>
        <w:t>Include a procedure in the MTK stage-2 offline (e.g. acc to proposal and comments)</w:t>
      </w:r>
    </w:p>
    <w:p w14:paraId="5F8C2503" w14:textId="77777777" w:rsidR="000D7246" w:rsidRDefault="00850764">
      <w:pPr>
        <w:pStyle w:val="Doc-title"/>
      </w:pPr>
      <w:hyperlink r:id="rId49" w:tooltip="C:UsersjohanOneDriveDokument3GPPtsg_ranWG2_RL2RAN2DocsR2-2212438.zip" w:history="1">
        <w:r w:rsidR="00DF6837">
          <w:rPr>
            <w:rStyle w:val="af6"/>
          </w:rPr>
          <w:t>R2-2212438</w:t>
        </w:r>
      </w:hyperlink>
      <w:r w:rsidR="00DF6837">
        <w:tab/>
        <w:t>Qualitative analysis on what to include in the RRC model for LTM</w:t>
      </w:r>
      <w:r w:rsidR="00DF6837">
        <w:tab/>
        <w:t>Ericsson</w:t>
      </w:r>
      <w:r w:rsidR="00DF6837">
        <w:tab/>
        <w:t>discussion</w:t>
      </w:r>
      <w:r w:rsidR="00DF6837">
        <w:tab/>
        <w:t>Rel-18</w:t>
      </w:r>
      <w:r w:rsidR="00DF6837">
        <w:tab/>
        <w:t>NR_Mob_enh2-Core</w:t>
      </w:r>
    </w:p>
    <w:p w14:paraId="1E74D9F4" w14:textId="77777777" w:rsidR="000D7246" w:rsidRDefault="00DF6837">
      <w:pPr>
        <w:pStyle w:val="Agreement"/>
      </w:pPr>
      <w:r>
        <w:t>P1</w:t>
      </w:r>
      <w:r>
        <w:tab/>
        <w:t>RAN2 to confirm that the CellGroupConfig IE is (mandatory) needed within an LTM candidate cell configuration.</w:t>
      </w:r>
    </w:p>
    <w:p w14:paraId="03DA34C5" w14:textId="77777777" w:rsidR="000D7246" w:rsidRDefault="00DF6837">
      <w:pPr>
        <w:pStyle w:val="Agreement"/>
      </w:pPr>
      <w:r>
        <w:t>P3</w:t>
      </w:r>
      <w:r>
        <w:tab/>
        <w:t>The RadioBearerConfig IE can be optionally supported in an LTM candidate configuration</w:t>
      </w:r>
    </w:p>
    <w:p w14:paraId="652715D9" w14:textId="77777777" w:rsidR="000D7246" w:rsidRDefault="00DF6837">
      <w:pPr>
        <w:pStyle w:val="Agreement"/>
      </w:pPr>
      <w:r>
        <w:t>P5</w:t>
      </w:r>
      <w:r>
        <w:tab/>
        <w:t>The MeasConfig IE can be optionally supported in an LTM candidate configuration.</w:t>
      </w:r>
    </w:p>
    <w:p w14:paraId="277E0D16" w14:textId="77777777" w:rsidR="000D7246" w:rsidRDefault="00DF6837">
      <w:pPr>
        <w:pStyle w:val="Agreement"/>
      </w:pPr>
      <w:r>
        <w:t>P8</w:t>
      </w:r>
      <w:r>
        <w:tab/>
        <w:t>The OtherConfig IE is not required to be part of the LTM candidate cell configuration.</w:t>
      </w:r>
    </w:p>
    <w:p w14:paraId="29C8C402" w14:textId="77777777" w:rsidR="000D7246" w:rsidRDefault="00DF6837">
      <w:pPr>
        <w:pStyle w:val="Agreement"/>
      </w:pPr>
      <w:r>
        <w:t>P9</w:t>
      </w:r>
      <w:r>
        <w:tab/>
        <w:t>The LTM candidate cell configuration should be designed as a To AddMod/ToRelease structure.</w:t>
      </w:r>
    </w:p>
    <w:p w14:paraId="1614515A" w14:textId="77777777" w:rsidR="000D7246" w:rsidRDefault="00DF6837">
      <w:pPr>
        <w:pStyle w:val="Agreement"/>
      </w:pPr>
      <w:r>
        <w:t>P10</w:t>
      </w:r>
      <w:r>
        <w:tab/>
        <w:t>The LTM candidate cell configuration ASN.1 structure comprises at least a CellGroupConfig IE and a configuration ID.</w:t>
      </w:r>
    </w:p>
    <w:p w14:paraId="2481AE42" w14:textId="77777777" w:rsidR="000D7246" w:rsidRDefault="00850764">
      <w:pPr>
        <w:pStyle w:val="Doc-title"/>
      </w:pPr>
      <w:hyperlink r:id="rId50" w:tooltip="C:UsersjohanOneDriveDokument3GPPtsg_ranWG2_RL2RAN2DocsR2-2211456.zip" w:history="1">
        <w:r w:rsidR="00DF6837">
          <w:rPr>
            <w:rStyle w:val="af6"/>
          </w:rPr>
          <w:t>R2-2211456</w:t>
        </w:r>
      </w:hyperlink>
      <w:r w:rsidR="00DF6837">
        <w:tab/>
        <w:t>Discussion on configurations for multiple candidate cells of L1 L2 mobility</w:t>
      </w:r>
      <w:r w:rsidR="00DF6837">
        <w:tab/>
        <w:t>Intel Corporation</w:t>
      </w:r>
      <w:r w:rsidR="00DF6837">
        <w:tab/>
        <w:t>discussion</w:t>
      </w:r>
      <w:r w:rsidR="00DF6837">
        <w:tab/>
        <w:t>Rel-18</w:t>
      </w:r>
      <w:r w:rsidR="00DF6837">
        <w:tab/>
        <w:t>NR_Mob_enh2-Core</w:t>
      </w:r>
    </w:p>
    <w:p w14:paraId="1E06D52C" w14:textId="77777777" w:rsidR="000D7246" w:rsidRDefault="000D7246">
      <w:pPr>
        <w:pStyle w:val="Doc-text2"/>
        <w:ind w:left="0" w:firstLine="0"/>
      </w:pPr>
    </w:p>
    <w:p w14:paraId="072CBF7F" w14:textId="77777777" w:rsidR="000D7246" w:rsidRDefault="00DF6837">
      <w:pPr>
        <w:pStyle w:val="Doc-text2"/>
      </w:pPr>
      <w:r>
        <w:t>DISCUSSION</w:t>
      </w:r>
    </w:p>
    <w:p w14:paraId="5ABB1BB0" w14:textId="77777777" w:rsidR="000D7246" w:rsidRDefault="00DF6837">
      <w:pPr>
        <w:pStyle w:val="Doc-text2"/>
        <w:rPr>
          <w:b/>
          <w:bCs/>
        </w:rPr>
      </w:pPr>
      <w:r>
        <w:rPr>
          <w:b/>
          <w:bCs/>
        </w:rPr>
        <w:t>On Delta Configuration</w:t>
      </w:r>
    </w:p>
    <w:p w14:paraId="572223C0" w14:textId="77777777" w:rsidR="000D7246" w:rsidRDefault="00DF6837">
      <w:pPr>
        <w:pStyle w:val="Agreement"/>
      </w:pPr>
      <w:r>
        <w:t>A UE stores the reference configuration as a separate configuration.</w:t>
      </w:r>
    </w:p>
    <w:p w14:paraId="53C25D68" w14:textId="77777777" w:rsidR="000D7246" w:rsidRDefault="00DF6837">
      <w:pPr>
        <w:pStyle w:val="Agreement"/>
      </w:pPr>
      <w:r>
        <w:t xml:space="preserve">The reference configuration is managed separately </w:t>
      </w:r>
    </w:p>
    <w:p w14:paraId="628644C2" w14:textId="77777777" w:rsidR="000D7246" w:rsidRDefault="00850764">
      <w:pPr>
        <w:pStyle w:val="Doc-title"/>
      </w:pPr>
      <w:hyperlink r:id="rId51" w:tooltip="C:UsersjohanOneDriveDokument3GPPtsg_ranWG2_RL2RAN2DocsR2-2211487.zip" w:history="1">
        <w:r w:rsidR="00DF6837">
          <w:rPr>
            <w:rStyle w:val="af6"/>
          </w:rPr>
          <w:t>R2-2211487</w:t>
        </w:r>
      </w:hyperlink>
      <w:r w:rsidR="00DF6837">
        <w:tab/>
        <w:t>Trigger and Execution of LTM</w:t>
      </w:r>
      <w:r w:rsidR="00DF6837">
        <w:tab/>
        <w:t>vivo</w:t>
      </w:r>
      <w:r w:rsidR="00DF6837">
        <w:tab/>
        <w:t>discussion</w:t>
      </w:r>
      <w:r w:rsidR="00DF6837">
        <w:tab/>
        <w:t>Rel-18</w:t>
      </w:r>
      <w:r w:rsidR="00DF6837">
        <w:tab/>
        <w:t>NR_Mob_enh2-Core</w:t>
      </w:r>
    </w:p>
    <w:p w14:paraId="5408A87B" w14:textId="77777777" w:rsidR="000D7246" w:rsidRDefault="00DF6837">
      <w:pPr>
        <w:pStyle w:val="Agreement"/>
      </w:pPr>
      <w:r>
        <w:t>The MAC CE agreed to carry LTM related information for cell switch is used for LTM triggering of the cell switch.</w:t>
      </w:r>
    </w:p>
    <w:p w14:paraId="6B346700" w14:textId="77777777" w:rsidR="000D7246" w:rsidRDefault="00DF6837">
      <w:pPr>
        <w:pStyle w:val="Agreement"/>
      </w:pPr>
      <w:r>
        <w:t>LTM cell switch is supervised by a timer</w:t>
      </w:r>
    </w:p>
    <w:p w14:paraId="54604F8E" w14:textId="77777777" w:rsidR="000D7246" w:rsidRDefault="00DF6837">
      <w:pPr>
        <w:pStyle w:val="Agreement"/>
      </w:pPr>
      <w:r>
        <w:t>UE arrival in the target cell need to be indicated (somehow)</w:t>
      </w:r>
    </w:p>
    <w:p w14:paraId="0DD8CB70" w14:textId="77777777" w:rsidR="000D7246" w:rsidRDefault="00850764">
      <w:pPr>
        <w:pStyle w:val="Doc-title"/>
      </w:pPr>
      <w:hyperlink r:id="rId52" w:tooltip="C:UsersjohanOneDriveDokument3GPPtsg_ranWG2_RL2RAN2DocsR2-2213335.zip" w:history="1">
        <w:r w:rsidR="00DF6837">
          <w:rPr>
            <w:rStyle w:val="af6"/>
          </w:rPr>
          <w:t>R2-2213335</w:t>
        </w:r>
      </w:hyperlink>
      <w:r w:rsidR="00DF6837">
        <w:rPr>
          <w:rStyle w:val="af6"/>
        </w:rPr>
        <w:tab/>
      </w:r>
      <w:r w:rsidR="00DF6837">
        <w:t>Report of #033 on Partial MAC reset for intra-DU LTM</w:t>
      </w:r>
      <w:r w:rsidR="00DF6837">
        <w:tab/>
        <w:t>vivo</w:t>
      </w:r>
      <w:r w:rsidR="00DF6837">
        <w:tab/>
        <w:t>discussion</w:t>
      </w:r>
      <w:r w:rsidR="00DF6837">
        <w:tab/>
        <w:t>Rel-18</w:t>
      </w:r>
      <w:r w:rsidR="00DF6837">
        <w:tab/>
        <w:t>NR_Mob_enh2-Core</w:t>
      </w:r>
    </w:p>
    <w:p w14:paraId="51013ACA" w14:textId="77777777" w:rsidR="000D7246" w:rsidRDefault="00DF6837">
      <w:pPr>
        <w:pStyle w:val="Agreement"/>
      </w:pPr>
      <w:r>
        <w:t>RAN2 to have the mindset to have a common design for partial MAC reset for different cell change cases in intra-DU scenario (as far as reasonable)</w:t>
      </w:r>
    </w:p>
    <w:p w14:paraId="37392C94" w14:textId="77777777" w:rsidR="000D7246" w:rsidRDefault="00850764">
      <w:pPr>
        <w:pStyle w:val="Doc-title"/>
      </w:pPr>
      <w:hyperlink r:id="rId53" w:tooltip="C:UsersjohanOneDriveDokument3GPPtsg_ranWG2_RL2RAN2DocsR2-2213336.zip" w:history="1">
        <w:r w:rsidR="00DF6837">
          <w:rPr>
            <w:rStyle w:val="af6"/>
          </w:rPr>
          <w:t>R2-2213336</w:t>
        </w:r>
      </w:hyperlink>
      <w:r w:rsidR="00DF6837">
        <w:tab/>
        <w:t>Potential Partial MAC Reset for intra-DU LTM</w:t>
      </w:r>
      <w:r w:rsidR="00DF6837">
        <w:tab/>
        <w:t>vivo, MediaTek, Xiaomi</w:t>
      </w:r>
      <w:r w:rsidR="00DF6837">
        <w:tab/>
        <w:t>discussion</w:t>
      </w:r>
      <w:r w:rsidR="00DF6837">
        <w:tab/>
        <w:t>Rel-18</w:t>
      </w:r>
    </w:p>
    <w:p w14:paraId="276FF166" w14:textId="77777777" w:rsidR="000D7246" w:rsidRDefault="00DF6837">
      <w:pPr>
        <w:pStyle w:val="Agreement"/>
      </w:pPr>
      <w:r>
        <w:t>Noted</w:t>
      </w:r>
    </w:p>
    <w:p w14:paraId="0C8CA269" w14:textId="77777777" w:rsidR="000D7246" w:rsidRDefault="00DF6837">
      <w:pPr>
        <w:pStyle w:val="Agreement"/>
      </w:pPr>
      <w:r>
        <w:t>The summary in [R2-2213336] could be considered as the starting point for partial reset in intra-DU.</w:t>
      </w:r>
    </w:p>
    <w:p w14:paraId="0A3F4D25" w14:textId="77777777" w:rsidR="000D7246" w:rsidRDefault="00850764">
      <w:pPr>
        <w:pStyle w:val="Doc-title"/>
      </w:pPr>
      <w:hyperlink r:id="rId54" w:tooltip="C:UsersjohanOneDriveDokument3GPPtsg_ranWG2_RL2RAN2DocsR2-2212865.zip" w:history="1">
        <w:r w:rsidR="00DF6837">
          <w:rPr>
            <w:rStyle w:val="af6"/>
          </w:rPr>
          <w:t>R2-2212865</w:t>
        </w:r>
      </w:hyperlink>
      <w:r w:rsidR="00DF6837">
        <w:tab/>
        <w:t>Discussion on security issue in cell switch</w:t>
      </w:r>
      <w:r w:rsidR="00DF6837">
        <w:tab/>
        <w:t>NTT DOCOMO INC.</w:t>
      </w:r>
      <w:r w:rsidR="00DF6837">
        <w:tab/>
        <w:t>discussion</w:t>
      </w:r>
      <w:r w:rsidR="00DF6837">
        <w:tab/>
        <w:t>Rel-18</w:t>
      </w:r>
    </w:p>
    <w:p w14:paraId="397F445B" w14:textId="77777777" w:rsidR="000D7246" w:rsidRDefault="00DF6837">
      <w:pPr>
        <w:pStyle w:val="Agreement"/>
      </w:pPr>
      <w:r>
        <w:t>Permanent Identities such as PCI will not be used in L1 L2 signalling, instead L1 L2 signalling will use temporary identities configured by RRC.</w:t>
      </w:r>
    </w:p>
    <w:p w14:paraId="626E2E93" w14:textId="77777777" w:rsidR="000D7246" w:rsidRDefault="000D7246"/>
    <w:p w14:paraId="37FD9D3D" w14:textId="77777777" w:rsidR="000D7246" w:rsidRDefault="000D7246"/>
    <w:p w14:paraId="1785ECDA" w14:textId="77777777" w:rsidR="000D7246" w:rsidRDefault="000D7246"/>
    <w:p w14:paraId="07DC29CF" w14:textId="77777777" w:rsidR="000D7246" w:rsidRDefault="00DF6837">
      <w:pPr>
        <w:pStyle w:val="10"/>
        <w:numPr>
          <w:ilvl w:val="1"/>
          <w:numId w:val="34"/>
        </w:numPr>
        <w:tabs>
          <w:tab w:val="clear" w:pos="3403"/>
        </w:tabs>
        <w:spacing w:after="180"/>
        <w:ind w:left="993" w:hanging="993"/>
      </w:pPr>
      <w:r>
        <w:rPr>
          <w:lang w:eastAsia="ja-JP"/>
        </w:rPr>
        <w:t>Agreements at RAN2#11</w:t>
      </w:r>
      <w:r>
        <w:t>9b-e(R2-2211061)</w:t>
      </w:r>
    </w:p>
    <w:p w14:paraId="243CB009" w14:textId="77777777" w:rsidR="000D7246" w:rsidRDefault="00DF6837">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473A07D6" w14:textId="77777777" w:rsidR="000D7246" w:rsidRDefault="00DF6837">
      <w:pPr>
        <w:pStyle w:val="Agreement"/>
        <w:tabs>
          <w:tab w:val="clear" w:pos="1619"/>
          <w:tab w:val="left" w:pos="644"/>
        </w:tabs>
        <w:ind w:left="644"/>
        <w:jc w:val="both"/>
        <w:rPr>
          <w:rFonts w:cs="Arial"/>
        </w:rPr>
      </w:pPr>
      <w:r>
        <w:rPr>
          <w:rFonts w:cs="Arial"/>
        </w:rPr>
        <w:t xml:space="preserve">RAN2 to use “LTM” as term for the L1/L2-triggered mobility. </w:t>
      </w:r>
    </w:p>
    <w:p w14:paraId="184B69EC" w14:textId="77777777" w:rsidR="000D7246" w:rsidRDefault="00DF6837">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202B39A9" w14:textId="77777777" w:rsidR="000D7246" w:rsidRDefault="00DF6837">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354FC157" w14:textId="77777777" w:rsidR="000D7246" w:rsidRDefault="000D7246">
      <w:pPr>
        <w:pStyle w:val="Doc-text2"/>
        <w:ind w:left="0" w:firstLine="0"/>
        <w:rPr>
          <w:rFonts w:eastAsia="PMingLiU" w:cs="Arial"/>
          <w:lang w:eastAsia="zh-TW"/>
        </w:rPr>
      </w:pPr>
    </w:p>
    <w:p w14:paraId="4FB9023E" w14:textId="77777777" w:rsidR="000D7246" w:rsidRDefault="00DF6837">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0797E3FC" w14:textId="77777777" w:rsidR="000D7246" w:rsidRDefault="00DF6837">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6911FDC1" w14:textId="77777777" w:rsidR="000D7246" w:rsidRDefault="00DF6837">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7240D2B1" w14:textId="77777777" w:rsidR="000D7246" w:rsidRDefault="00DF6837">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3BDFBAA0" w14:textId="77777777" w:rsidR="000D7246" w:rsidRDefault="00DF6837">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11075C60" w14:textId="77777777" w:rsidR="000D7246" w:rsidRDefault="00DF6837">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626F96F4" w14:textId="77777777" w:rsidR="000D7246" w:rsidRDefault="00DF6837">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6DFF04CD" w14:textId="77777777" w:rsidR="000D7246" w:rsidRDefault="00DF6837">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6B681778" w14:textId="77777777" w:rsidR="000D7246" w:rsidRDefault="00DF6837">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13593F1F" w14:textId="77777777" w:rsidR="000D7246" w:rsidRDefault="00DF6837">
      <w:pPr>
        <w:pStyle w:val="Agreement"/>
        <w:tabs>
          <w:tab w:val="clear" w:pos="1619"/>
          <w:tab w:val="left" w:pos="644"/>
        </w:tabs>
        <w:ind w:left="644"/>
        <w:jc w:val="both"/>
        <w:rPr>
          <w:rFonts w:cs="Arial"/>
        </w:rPr>
      </w:pPr>
      <w:r>
        <w:rPr>
          <w:rFonts w:cs="Arial" w:hint="eastAsia"/>
        </w:rPr>
        <w:lastRenderedPageBreak/>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61D74AB9" w14:textId="77777777" w:rsidR="000D7246" w:rsidRDefault="00DF6837">
      <w:pPr>
        <w:pStyle w:val="Agreement"/>
        <w:numPr>
          <w:ilvl w:val="0"/>
          <w:numId w:val="0"/>
        </w:numPr>
        <w:tabs>
          <w:tab w:val="left" w:pos="644"/>
        </w:tabs>
        <w:ind w:left="644"/>
        <w:jc w:val="both"/>
        <w:rPr>
          <w:rFonts w:cs="Arial"/>
        </w:rPr>
      </w:pPr>
      <w:r>
        <w:rPr>
          <w:rFonts w:cs="Arial" w:hint="eastAsia"/>
        </w:rPr>
        <w:t>PCell change without SCell change</w:t>
      </w:r>
    </w:p>
    <w:p w14:paraId="1B5A7978" w14:textId="77777777" w:rsidR="000D7246" w:rsidRDefault="00DF6837">
      <w:pPr>
        <w:pStyle w:val="Agreement"/>
        <w:numPr>
          <w:ilvl w:val="0"/>
          <w:numId w:val="0"/>
        </w:numPr>
        <w:tabs>
          <w:tab w:val="left" w:pos="644"/>
        </w:tabs>
        <w:ind w:left="644"/>
        <w:jc w:val="both"/>
        <w:rPr>
          <w:rFonts w:cs="Arial"/>
        </w:rPr>
      </w:pPr>
      <w:r>
        <w:rPr>
          <w:rFonts w:cs="Arial" w:hint="eastAsia"/>
        </w:rPr>
        <w:t>PCell change with SCell change</w:t>
      </w:r>
    </w:p>
    <w:p w14:paraId="78F2B766" w14:textId="77777777" w:rsidR="000D7246" w:rsidRDefault="00DF6837">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i.e. intra-SN. </w:t>
      </w:r>
    </w:p>
    <w:p w14:paraId="1272B6D9" w14:textId="77777777" w:rsidR="000D7246" w:rsidRDefault="000D7246">
      <w:pPr>
        <w:pStyle w:val="Doc-text2"/>
        <w:ind w:left="0" w:firstLine="0"/>
        <w:rPr>
          <w:rFonts w:eastAsia="PMingLiU" w:cs="Arial"/>
          <w:lang w:eastAsia="zh-TW"/>
        </w:rPr>
      </w:pPr>
    </w:p>
    <w:p w14:paraId="55DD60CC" w14:textId="77777777" w:rsidR="000D7246" w:rsidRDefault="00DF6837">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28D75444" w14:textId="77777777" w:rsidR="000D7246" w:rsidRDefault="00DF6837">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67C88C98" w14:textId="77777777" w:rsidR="000D7246" w:rsidRDefault="00DF6837">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13C67F89" w14:textId="77777777" w:rsidR="000D7246" w:rsidRDefault="00DF6837">
      <w:pPr>
        <w:pStyle w:val="Agreement"/>
        <w:tabs>
          <w:tab w:val="clear" w:pos="1619"/>
          <w:tab w:val="left" w:pos="644"/>
        </w:tabs>
        <w:ind w:left="644"/>
        <w:jc w:val="both"/>
        <w:rPr>
          <w:rFonts w:cs="Arial"/>
        </w:rPr>
      </w:pPr>
      <w:r>
        <w:rPr>
          <w:rFonts w:cs="Arial"/>
        </w:rPr>
        <w:t xml:space="preserve">RAN2 assumes that whether to use the unified TCI framework as the baseline for beam indication for L1L2 mobility is up to RAN1 (RAN2 observes that L1/L2 mobility need to support inter-freq cases). </w:t>
      </w:r>
    </w:p>
    <w:p w14:paraId="411755DB" w14:textId="77777777" w:rsidR="000D7246" w:rsidRDefault="000D7246">
      <w:pPr>
        <w:pStyle w:val="Doc-text2"/>
        <w:ind w:left="0" w:firstLine="0"/>
        <w:rPr>
          <w:rFonts w:cs="Arial"/>
        </w:rPr>
      </w:pPr>
    </w:p>
    <w:p w14:paraId="3745770B" w14:textId="77777777" w:rsidR="000D7246" w:rsidRDefault="00DF6837">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7EF4BB95" w14:textId="77777777" w:rsidR="000D7246" w:rsidRDefault="00DF6837">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0DCD3420" w14:textId="77777777" w:rsidR="000D7246" w:rsidRDefault="00DF6837">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14555FCF" w14:textId="77777777" w:rsidR="000D7246" w:rsidRDefault="00DF6837">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2A4933CF" w14:textId="77777777" w:rsidR="000D7246" w:rsidRDefault="000D7246">
      <w:pPr>
        <w:pStyle w:val="Agreement"/>
        <w:numPr>
          <w:ilvl w:val="0"/>
          <w:numId w:val="0"/>
        </w:numPr>
        <w:tabs>
          <w:tab w:val="left" w:pos="644"/>
        </w:tabs>
        <w:jc w:val="both"/>
        <w:rPr>
          <w:rFonts w:eastAsia="PMingLiU" w:cs="Arial"/>
          <w:b w:val="0"/>
          <w:bCs/>
          <w:u w:val="single"/>
          <w:lang w:val="en-US" w:eastAsia="zh-TW"/>
        </w:rPr>
      </w:pPr>
    </w:p>
    <w:p w14:paraId="55555B19" w14:textId="77777777" w:rsidR="000D7246" w:rsidRDefault="00DF6837">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4694B230" w14:textId="77777777" w:rsidR="000D7246" w:rsidRDefault="00DF6837">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5184A8B0" w14:textId="77777777" w:rsidR="000D7246" w:rsidRDefault="00DF6837">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69484C30" w14:textId="77777777" w:rsidR="000D7246" w:rsidRDefault="00DF6837">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159FCEFE" w14:textId="77777777" w:rsidR="000D7246" w:rsidRDefault="00DF6837">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w:t>
      </w:r>
      <w:r>
        <w:rPr>
          <w:rFonts w:cs="Arial"/>
        </w:rPr>
        <w:lastRenderedPageBreak/>
        <w:t xml:space="preserve">RAN2 understands that the feasibility of RACH-less may depend on RAN1, and expect that RAN1 is working on this. </w:t>
      </w:r>
    </w:p>
    <w:p w14:paraId="2ED49BEC" w14:textId="77777777" w:rsidR="000D7246" w:rsidRDefault="00DF6837">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2D6E88AC" w14:textId="77777777" w:rsidR="000D7246" w:rsidRDefault="00DF6837">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047E0375" w14:textId="77777777" w:rsidR="000D7246" w:rsidRDefault="00DF6837">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7157523A" w14:textId="77777777" w:rsidR="000D7246" w:rsidRDefault="000D7246">
      <w:pPr>
        <w:rPr>
          <w:rFonts w:eastAsia="SimSun"/>
          <w:lang w:eastAsia="zh-CN"/>
        </w:rPr>
      </w:pPr>
    </w:p>
    <w:p w14:paraId="3DFA7A26" w14:textId="77777777" w:rsidR="000D7246" w:rsidRDefault="000D7246">
      <w:pPr>
        <w:rPr>
          <w:rFonts w:eastAsia="SimSun"/>
          <w:lang w:val="en-US" w:eastAsia="zh-CN"/>
        </w:rPr>
      </w:pPr>
    </w:p>
    <w:p w14:paraId="4D2CE00A" w14:textId="77777777" w:rsidR="000D7246" w:rsidRDefault="00DF6837">
      <w:pPr>
        <w:pStyle w:val="10"/>
        <w:numPr>
          <w:ilvl w:val="1"/>
          <w:numId w:val="34"/>
        </w:numPr>
        <w:tabs>
          <w:tab w:val="clear" w:pos="3403"/>
        </w:tabs>
        <w:spacing w:after="180"/>
        <w:ind w:left="993" w:hanging="993"/>
        <w:rPr>
          <w:lang w:eastAsia="ja-JP"/>
        </w:rPr>
      </w:pPr>
      <w:r>
        <w:rPr>
          <w:lang w:eastAsia="ja-JP"/>
        </w:rPr>
        <w:t xml:space="preserve">Agreements at RAN2#119-e </w:t>
      </w:r>
      <w:r>
        <w:t>(R1-2208331/ R2-2209257)</w:t>
      </w:r>
    </w:p>
    <w:p w14:paraId="4D9BD079" w14:textId="77777777" w:rsidR="000D7246" w:rsidRDefault="00DF6837">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6D99A0EC" w14:textId="77777777" w:rsidR="000D7246" w:rsidRDefault="00DF6837">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39BF7E50" w14:textId="77777777" w:rsidR="000D7246" w:rsidRDefault="00DF6837">
      <w:pPr>
        <w:pStyle w:val="Agreement"/>
        <w:tabs>
          <w:tab w:val="clear" w:pos="1619"/>
          <w:tab w:val="left" w:pos="810"/>
        </w:tabs>
        <w:ind w:left="810" w:hanging="450"/>
        <w:jc w:val="both"/>
      </w:pPr>
      <w:r>
        <w:t xml:space="preserve">Confirm to Support L1/L2-based inter-cell mobility for inter-DU scenario (as well as intra-DU scenarios).  </w:t>
      </w:r>
    </w:p>
    <w:p w14:paraId="025D9138" w14:textId="77777777" w:rsidR="000D7246" w:rsidRDefault="00DF6837">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A98AFC3" w14:textId="77777777" w:rsidR="000D7246" w:rsidRDefault="00DF6837">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2E9BC24E" w14:textId="77777777" w:rsidR="000D7246" w:rsidRDefault="00DF6837">
      <w:pPr>
        <w:pStyle w:val="Agreement"/>
        <w:tabs>
          <w:tab w:val="clear" w:pos="1619"/>
          <w:tab w:val="left" w:pos="810"/>
        </w:tabs>
        <w:ind w:left="810" w:hanging="450"/>
        <w:jc w:val="both"/>
      </w:pPr>
      <w:r>
        <w:t>ICBM is one scenario considered for L1L2 mobility, but is not the only one, and is not a prerequisite for using L1L2 mobility.</w:t>
      </w:r>
    </w:p>
    <w:p w14:paraId="2879FB7C" w14:textId="77777777" w:rsidR="000D7246" w:rsidRDefault="00DF6837">
      <w:pPr>
        <w:pStyle w:val="Agreement"/>
        <w:tabs>
          <w:tab w:val="clear" w:pos="1619"/>
          <w:tab w:val="left" w:pos="810"/>
        </w:tabs>
        <w:ind w:left="810" w:hanging="450"/>
        <w:jc w:val="both"/>
      </w:pPr>
      <w:r>
        <w:t>RAN2 to consider preparation of target cell configurations capable of dynamic switching without need for full configuration.</w:t>
      </w:r>
    </w:p>
    <w:p w14:paraId="6AB19305" w14:textId="77777777" w:rsidR="000D7246" w:rsidRDefault="00DF6837">
      <w:pPr>
        <w:pStyle w:val="Agreement"/>
        <w:tabs>
          <w:tab w:val="clear" w:pos="1619"/>
          <w:tab w:val="left" w:pos="810"/>
        </w:tabs>
        <w:ind w:left="810" w:hanging="450"/>
        <w:jc w:val="both"/>
      </w:pPr>
      <w:r>
        <w:t>Measurement delay can/may be considered in this work</w:t>
      </w:r>
    </w:p>
    <w:p w14:paraId="396211E4" w14:textId="77777777" w:rsidR="000D7246" w:rsidRDefault="00DF6837">
      <w:pPr>
        <w:pStyle w:val="Agreement"/>
        <w:tabs>
          <w:tab w:val="clear" w:pos="1619"/>
          <w:tab w:val="left" w:pos="810"/>
        </w:tabs>
        <w:ind w:left="810" w:hanging="450"/>
        <w:jc w:val="both"/>
      </w:pPr>
      <w:r>
        <w:t>Assume that we rely on L1 measurements to trigger L1L2 mobility (still measurement for preparation could be L3, FFS)</w:t>
      </w:r>
    </w:p>
    <w:p w14:paraId="025520F6" w14:textId="77777777" w:rsidR="000D7246" w:rsidRDefault="00DF6837">
      <w:pPr>
        <w:pStyle w:val="Agreement"/>
        <w:tabs>
          <w:tab w:val="clear" w:pos="1619"/>
          <w:tab w:val="left" w:pos="810"/>
        </w:tabs>
        <w:ind w:left="810" w:hanging="450"/>
        <w:jc w:val="both"/>
      </w:pPr>
      <w:r>
        <w:t xml:space="preserve">R2 will initially focus on PCell mobility. </w:t>
      </w:r>
    </w:p>
    <w:p w14:paraId="16DE3BA3" w14:textId="77777777" w:rsidR="000D7246" w:rsidRDefault="00DF6837">
      <w:pPr>
        <w:pStyle w:val="Agreement"/>
        <w:tabs>
          <w:tab w:val="clear" w:pos="1619"/>
          <w:tab w:val="left" w:pos="810"/>
        </w:tabs>
        <w:ind w:left="810" w:hanging="450"/>
        <w:jc w:val="both"/>
      </w:pPr>
      <w:r>
        <w:lastRenderedPageBreak/>
        <w:t>R2 assumption: Rel-18 L1/L2 mobility includes both non-CA (PCell only) and CA scenarios (PCell and SCell). This includes the following cases</w:t>
      </w:r>
    </w:p>
    <w:p w14:paraId="66A28D85" w14:textId="77777777" w:rsidR="000D7246" w:rsidRDefault="00DF6837">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051C05BB" w14:textId="77777777" w:rsidR="000D7246" w:rsidRDefault="00DF6837">
      <w:pPr>
        <w:pStyle w:val="Agreement"/>
        <w:numPr>
          <w:ilvl w:val="0"/>
          <w:numId w:val="0"/>
        </w:numPr>
        <w:ind w:left="1080" w:hanging="270"/>
        <w:jc w:val="both"/>
        <w:rPr>
          <w:lang w:eastAsia="zh-CN"/>
        </w:rPr>
      </w:pPr>
      <w:r>
        <w:rPr>
          <w:lang w:eastAsia="zh-CN"/>
        </w:rPr>
        <w:t>b) FFS the target PCell is a current SCell</w:t>
      </w:r>
    </w:p>
    <w:p w14:paraId="1F148551" w14:textId="77777777" w:rsidR="000D7246" w:rsidRDefault="00DF6837">
      <w:pPr>
        <w:pStyle w:val="Agreement"/>
        <w:numPr>
          <w:ilvl w:val="0"/>
          <w:numId w:val="0"/>
        </w:numPr>
        <w:ind w:left="1080" w:hanging="270"/>
        <w:jc w:val="both"/>
        <w:rPr>
          <w:lang w:eastAsia="zh-CN"/>
        </w:rPr>
      </w:pPr>
      <w:r>
        <w:rPr>
          <w:lang w:eastAsia="zh-CN"/>
        </w:rPr>
        <w:t>c) FFS the target SCell is the current PCell.</w:t>
      </w:r>
    </w:p>
    <w:p w14:paraId="714B389C" w14:textId="77777777" w:rsidR="000D7246" w:rsidRDefault="00DF6837">
      <w:pPr>
        <w:pStyle w:val="Agreement"/>
        <w:tabs>
          <w:tab w:val="clear" w:pos="1619"/>
          <w:tab w:val="left" w:pos="810"/>
        </w:tabs>
        <w:ind w:left="810" w:hanging="450"/>
        <w:jc w:val="both"/>
      </w:pPr>
      <w:r>
        <w:t xml:space="preserve">DC scenarios are FFS (e.g. PSCell mobility may be a low hanging fruit FFS). </w:t>
      </w:r>
    </w:p>
    <w:p w14:paraId="6DC79DBF" w14:textId="77777777" w:rsidR="000D7246" w:rsidRDefault="00DF6837">
      <w:pPr>
        <w:pStyle w:val="Agreement"/>
        <w:tabs>
          <w:tab w:val="clear" w:pos="1619"/>
          <w:tab w:val="left" w:pos="810"/>
        </w:tabs>
        <w:ind w:left="810" w:hanging="450"/>
        <w:jc w:val="both"/>
      </w:pPr>
      <w:r>
        <w:t>Current options on the table: to configure a L1/L2 inter-cell mobility candidate cell:</w:t>
      </w:r>
    </w:p>
    <w:p w14:paraId="1DFBA9F1" w14:textId="77777777" w:rsidR="000D7246" w:rsidRDefault="00DF6837">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5AB33846" w14:textId="77777777" w:rsidR="000D7246" w:rsidRDefault="00DF6837">
      <w:pPr>
        <w:pStyle w:val="Agreement"/>
        <w:numPr>
          <w:ilvl w:val="0"/>
          <w:numId w:val="0"/>
        </w:numPr>
        <w:ind w:left="1080" w:hanging="270"/>
        <w:jc w:val="both"/>
        <w:rPr>
          <w:lang w:eastAsia="zh-CN"/>
        </w:rPr>
      </w:pPr>
      <w:r>
        <w:rPr>
          <w:lang w:eastAsia="zh-CN"/>
        </w:rPr>
        <w:t>b.</w:t>
      </w:r>
      <w:r>
        <w:rPr>
          <w:lang w:eastAsia="zh-CN"/>
        </w:rPr>
        <w:tab/>
        <w:t>One CellGroupConfig IE for each candidate target cell</w:t>
      </w:r>
    </w:p>
    <w:p w14:paraId="2882B856" w14:textId="77777777" w:rsidR="000D7246" w:rsidRDefault="00DF6837">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39E68C17" w14:textId="77777777" w:rsidR="000D7246" w:rsidRDefault="00DF6837">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5C9927D2" w14:textId="77777777" w:rsidR="000D7246" w:rsidRDefault="000D7246">
      <w:pPr>
        <w:rPr>
          <w:rFonts w:eastAsia="SimSun"/>
          <w:lang w:val="en-US" w:eastAsia="zh-CN"/>
        </w:rPr>
      </w:pPr>
    </w:p>
    <w:p w14:paraId="7A99787B" w14:textId="77777777" w:rsidR="000D7246" w:rsidRDefault="000D7246">
      <w:pPr>
        <w:rPr>
          <w:rFonts w:eastAsia="SimSun"/>
          <w:lang w:val="en-US" w:eastAsia="zh-CN"/>
        </w:rPr>
      </w:pPr>
    </w:p>
    <w:p w14:paraId="6CAFF4AD" w14:textId="77777777" w:rsidR="000D7246" w:rsidRDefault="000D7246">
      <w:pPr>
        <w:rPr>
          <w:rFonts w:eastAsia="SimSun"/>
          <w:lang w:eastAsia="zh-CN"/>
        </w:rPr>
      </w:pPr>
    </w:p>
    <w:sectPr w:rsidR="000D7246" w:rsidSect="00B0215E">
      <w:footerReference w:type="default" r:id="rId55"/>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C8FCF" w14:textId="77777777" w:rsidR="004E3317" w:rsidRDefault="004E3317">
      <w:pPr>
        <w:spacing w:after="0"/>
      </w:pPr>
      <w:r>
        <w:separator/>
      </w:r>
    </w:p>
  </w:endnote>
  <w:endnote w:type="continuationSeparator" w:id="0">
    <w:p w14:paraId="586ED655" w14:textId="77777777" w:rsidR="004E3317" w:rsidRDefault="004E33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5F40D" w14:textId="77777777" w:rsidR="004935C0" w:rsidRDefault="004935C0">
    <w:pPr>
      <w:pStyle w:val="ad"/>
      <w:spacing w:before="120" w:after="120"/>
      <w:jc w:val="center"/>
    </w:pPr>
    <w:r>
      <w:fldChar w:fldCharType="begin"/>
    </w:r>
    <w:r>
      <w:instrText xml:space="preserve"> PAGE   \* MERGEFORMAT </w:instrText>
    </w:r>
    <w:r>
      <w:fldChar w:fldCharType="separate"/>
    </w:r>
    <w:r w:rsidRPr="00E94AAD">
      <w:rPr>
        <w:noProof/>
        <w:lang w:val="ja-JP"/>
      </w:rPr>
      <w:t>74</w:t>
    </w:r>
    <w:r>
      <w:fldChar w:fldCharType="end"/>
    </w:r>
  </w:p>
  <w:p w14:paraId="1D006999" w14:textId="77777777" w:rsidR="004935C0" w:rsidRDefault="004935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62A8E" w14:textId="77777777" w:rsidR="004E3317" w:rsidRDefault="004E3317">
      <w:pPr>
        <w:spacing w:after="0"/>
      </w:pPr>
      <w:r>
        <w:separator/>
      </w:r>
    </w:p>
  </w:footnote>
  <w:footnote w:type="continuationSeparator" w:id="0">
    <w:p w14:paraId="20B3E007" w14:textId="77777777" w:rsidR="004E3317" w:rsidRDefault="004E33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DD5229"/>
    <w:multiLevelType w:val="singleLevel"/>
    <w:tmpl w:val="C2DD5229"/>
    <w:lvl w:ilvl="0">
      <w:start w:val="1"/>
      <w:numFmt w:val="bullet"/>
      <w:lvlText w:val=""/>
      <w:lvlJc w:val="left"/>
      <w:pPr>
        <w:ind w:left="420" w:hanging="420"/>
      </w:pPr>
      <w:rPr>
        <w:rFonts w:ascii="Wingdings" w:hAnsi="Wingdings"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1EE5A3D"/>
    <w:multiLevelType w:val="multilevel"/>
    <w:tmpl w:val="11EE5A3D"/>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游ゴシック" w:eastAsia="Times New Roman" w:hAnsi="游ゴシック" w:cs="游ゴシック" w:hint="eastAsia"/>
      </w:rPr>
    </w:lvl>
    <w:lvl w:ilvl="2">
      <w:numFmt w:val="bullet"/>
      <w:lvlText w:val="-"/>
      <w:lvlJc w:val="left"/>
      <w:pPr>
        <w:tabs>
          <w:tab w:val="left" w:pos="2160"/>
        </w:tabs>
        <w:ind w:left="2160" w:hanging="360"/>
      </w:pPr>
      <w:rPr>
        <w:rFonts w:ascii="游ゴシック" w:eastAsia="Times New Roman" w:hAnsi="游ゴシック" w:cs="游ゴシック" w:hint="eastAsia"/>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13F55514"/>
    <w:multiLevelType w:val="multilevel"/>
    <w:tmpl w:val="13F55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A451064"/>
    <w:multiLevelType w:val="multilevel"/>
    <w:tmpl w:val="1A451064"/>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431B4F"/>
    <w:multiLevelType w:val="hybridMultilevel"/>
    <w:tmpl w:val="D22A3188"/>
    <w:lvl w:ilvl="0" w:tplc="EB76AD48">
      <w:start w:val="1"/>
      <w:numFmt w:val="bullet"/>
      <w:lvlText w:val="•"/>
      <w:lvlJc w:val="left"/>
      <w:pPr>
        <w:ind w:left="846" w:hanging="420"/>
      </w:pPr>
      <w:rPr>
        <w:rFonts w:ascii="Arial" w:hAnsi="Arial"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5"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1EDD491A"/>
    <w:multiLevelType w:val="hybridMultilevel"/>
    <w:tmpl w:val="8F0087EA"/>
    <w:lvl w:ilvl="0" w:tplc="66982FEA">
      <w:numFmt w:val="bullet"/>
      <w:lvlText w:val=""/>
      <w:lvlJc w:val="left"/>
      <w:pPr>
        <w:ind w:left="720" w:hanging="360"/>
      </w:pPr>
      <w:rPr>
        <w:rFonts w:ascii="Wingdings" w:eastAsia="ＭＳ ゴシック"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4D1566E2"/>
    <w:multiLevelType w:val="multilevel"/>
    <w:tmpl w:val="4D1566E2"/>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27" w15:restartNumberingAfterBreak="0">
    <w:nsid w:val="508306E1"/>
    <w:multiLevelType w:val="multilevel"/>
    <w:tmpl w:val="508306E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9AD1A30"/>
    <w:multiLevelType w:val="multilevel"/>
    <w:tmpl w:val="59AD1A3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2"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5FC60309"/>
    <w:multiLevelType w:val="multilevel"/>
    <w:tmpl w:val="5FC60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9"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1"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2"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2964182"/>
    <w:multiLevelType w:val="multilevel"/>
    <w:tmpl w:val="7296418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4" w15:restartNumberingAfterBreak="0">
    <w:nsid w:val="79825218"/>
    <w:multiLevelType w:val="multilevel"/>
    <w:tmpl w:val="7982521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68629538">
    <w:abstractNumId w:val="38"/>
  </w:num>
  <w:num w:numId="2" w16cid:durableId="1988050499">
    <w:abstractNumId w:val="6"/>
  </w:num>
  <w:num w:numId="3" w16cid:durableId="423690905">
    <w:abstractNumId w:val="2"/>
  </w:num>
  <w:num w:numId="4" w16cid:durableId="1979795660">
    <w:abstractNumId w:val="4"/>
  </w:num>
  <w:num w:numId="5" w16cid:durableId="1582180215">
    <w:abstractNumId w:val="1"/>
  </w:num>
  <w:num w:numId="6" w16cid:durableId="757596712">
    <w:abstractNumId w:val="15"/>
  </w:num>
  <w:num w:numId="7" w16cid:durableId="510724105">
    <w:abstractNumId w:val="37"/>
  </w:num>
  <w:num w:numId="8" w16cid:durableId="394084008">
    <w:abstractNumId w:val="29"/>
  </w:num>
  <w:num w:numId="9" w16cid:durableId="370307096">
    <w:abstractNumId w:val="21"/>
  </w:num>
  <w:num w:numId="10" w16cid:durableId="1194422226">
    <w:abstractNumId w:val="14"/>
  </w:num>
  <w:num w:numId="11" w16cid:durableId="1390104541">
    <w:abstractNumId w:val="39"/>
  </w:num>
  <w:num w:numId="12" w16cid:durableId="392509609">
    <w:abstractNumId w:val="42"/>
  </w:num>
  <w:num w:numId="13" w16cid:durableId="1506241172">
    <w:abstractNumId w:val="11"/>
  </w:num>
  <w:num w:numId="14" w16cid:durableId="918708704">
    <w:abstractNumId w:val="22"/>
  </w:num>
  <w:num w:numId="15" w16cid:durableId="2126389824">
    <w:abstractNumId w:val="34"/>
  </w:num>
  <w:num w:numId="16" w16cid:durableId="2052224192">
    <w:abstractNumId w:val="35"/>
  </w:num>
  <w:num w:numId="17" w16cid:durableId="727455245">
    <w:abstractNumId w:val="7"/>
  </w:num>
  <w:num w:numId="18" w16cid:durableId="2127384005">
    <w:abstractNumId w:val="46"/>
  </w:num>
  <w:num w:numId="19" w16cid:durableId="945429454">
    <w:abstractNumId w:val="25"/>
  </w:num>
  <w:num w:numId="20" w16cid:durableId="1244802347">
    <w:abstractNumId w:val="33"/>
  </w:num>
  <w:num w:numId="21" w16cid:durableId="138109265">
    <w:abstractNumId w:val="26"/>
  </w:num>
  <w:num w:numId="22" w16cid:durableId="1825777696">
    <w:abstractNumId w:val="27"/>
  </w:num>
  <w:num w:numId="23" w16cid:durableId="1210071955">
    <w:abstractNumId w:val="10"/>
  </w:num>
  <w:num w:numId="24" w16cid:durableId="1621305533">
    <w:abstractNumId w:val="3"/>
  </w:num>
  <w:num w:numId="25" w16cid:durableId="1250235299">
    <w:abstractNumId w:val="41"/>
  </w:num>
  <w:num w:numId="26" w16cid:durableId="1358235172">
    <w:abstractNumId w:val="40"/>
  </w:num>
  <w:num w:numId="27" w16cid:durableId="436293036">
    <w:abstractNumId w:val="44"/>
  </w:num>
  <w:num w:numId="28" w16cid:durableId="1101416855">
    <w:abstractNumId w:val="43"/>
  </w:num>
  <w:num w:numId="29" w16cid:durableId="278074300">
    <w:abstractNumId w:val="8"/>
  </w:num>
  <w:num w:numId="30" w16cid:durableId="1537892754">
    <w:abstractNumId w:val="0"/>
  </w:num>
  <w:num w:numId="31" w16cid:durableId="619189611">
    <w:abstractNumId w:val="31"/>
  </w:num>
  <w:num w:numId="32" w16cid:durableId="246110799">
    <w:abstractNumId w:val="18"/>
  </w:num>
  <w:num w:numId="33" w16cid:durableId="241718066">
    <w:abstractNumId w:val="17"/>
  </w:num>
  <w:num w:numId="34" w16cid:durableId="1446535740">
    <w:abstractNumId w:val="32"/>
  </w:num>
  <w:num w:numId="35" w16cid:durableId="384526589">
    <w:abstractNumId w:val="28"/>
    <w:lvlOverride w:ilvl="0">
      <w:startOverride w:val="1"/>
    </w:lvlOverride>
  </w:num>
  <w:num w:numId="36" w16cid:durableId="1966426860">
    <w:abstractNumId w:val="5"/>
  </w:num>
  <w:num w:numId="37" w16cid:durableId="1671105532">
    <w:abstractNumId w:val="36"/>
  </w:num>
  <w:num w:numId="38" w16cid:durableId="8683019">
    <w:abstractNumId w:val="9"/>
  </w:num>
  <w:num w:numId="39" w16cid:durableId="164440149">
    <w:abstractNumId w:val="19"/>
  </w:num>
  <w:num w:numId="40" w16cid:durableId="1060060188">
    <w:abstractNumId w:val="13"/>
  </w:num>
  <w:num w:numId="41" w16cid:durableId="733242582">
    <w:abstractNumId w:val="47"/>
  </w:num>
  <w:num w:numId="42" w16cid:durableId="1204248126">
    <w:abstractNumId w:val="45"/>
  </w:num>
  <w:num w:numId="43" w16cid:durableId="34543933">
    <w:abstractNumId w:val="20"/>
  </w:num>
  <w:num w:numId="44" w16cid:durableId="565922260">
    <w:abstractNumId w:val="23"/>
  </w:num>
  <w:num w:numId="45" w16cid:durableId="622343448">
    <w:abstractNumId w:val="30"/>
  </w:num>
  <w:num w:numId="46" w16cid:durableId="591545970">
    <w:abstractNumId w:val="24"/>
  </w:num>
  <w:num w:numId="47" w16cid:durableId="143008203">
    <w:abstractNumId w:val="11"/>
  </w:num>
  <w:num w:numId="48" w16cid:durableId="2110857639">
    <w:abstractNumId w:val="40"/>
  </w:num>
  <w:num w:numId="49" w16cid:durableId="1298415277">
    <w:abstractNumId w:val="18"/>
  </w:num>
  <w:num w:numId="50" w16cid:durableId="1960993150">
    <w:abstractNumId w:val="18"/>
  </w:num>
  <w:num w:numId="51" w16cid:durableId="607854422">
    <w:abstractNumId w:val="12"/>
  </w:num>
  <w:num w:numId="52" w16cid:durableId="2109542945">
    <w:abstractNumId w:val="16"/>
  </w:num>
  <w:num w:numId="53" w16cid:durableId="1536310957">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4A5"/>
    <w:rsid w:val="00000A7B"/>
    <w:rsid w:val="00000B1C"/>
    <w:rsid w:val="00000CFD"/>
    <w:rsid w:val="00000E61"/>
    <w:rsid w:val="0000113B"/>
    <w:rsid w:val="000012A4"/>
    <w:rsid w:val="000012F6"/>
    <w:rsid w:val="0000153E"/>
    <w:rsid w:val="000016E4"/>
    <w:rsid w:val="000017DD"/>
    <w:rsid w:val="00001959"/>
    <w:rsid w:val="00001CA3"/>
    <w:rsid w:val="00002279"/>
    <w:rsid w:val="00002283"/>
    <w:rsid w:val="00002297"/>
    <w:rsid w:val="000028AF"/>
    <w:rsid w:val="000029DA"/>
    <w:rsid w:val="00002A70"/>
    <w:rsid w:val="00002B79"/>
    <w:rsid w:val="00002C58"/>
    <w:rsid w:val="00002CA8"/>
    <w:rsid w:val="00002CD7"/>
    <w:rsid w:val="00002E3D"/>
    <w:rsid w:val="00002F46"/>
    <w:rsid w:val="00003119"/>
    <w:rsid w:val="0000326E"/>
    <w:rsid w:val="00003591"/>
    <w:rsid w:val="00003752"/>
    <w:rsid w:val="000037F2"/>
    <w:rsid w:val="00003FA9"/>
    <w:rsid w:val="000040FA"/>
    <w:rsid w:val="0000417A"/>
    <w:rsid w:val="000045CD"/>
    <w:rsid w:val="00004693"/>
    <w:rsid w:val="000047CE"/>
    <w:rsid w:val="00004C18"/>
    <w:rsid w:val="00004E9F"/>
    <w:rsid w:val="0000506F"/>
    <w:rsid w:val="0000530A"/>
    <w:rsid w:val="0000552D"/>
    <w:rsid w:val="000055E8"/>
    <w:rsid w:val="000055FF"/>
    <w:rsid w:val="00005E74"/>
    <w:rsid w:val="00005FEE"/>
    <w:rsid w:val="00006080"/>
    <w:rsid w:val="00006D5D"/>
    <w:rsid w:val="000071AC"/>
    <w:rsid w:val="00007595"/>
    <w:rsid w:val="0000760A"/>
    <w:rsid w:val="00007827"/>
    <w:rsid w:val="000079B6"/>
    <w:rsid w:val="00007AEB"/>
    <w:rsid w:val="00007B6C"/>
    <w:rsid w:val="0001026E"/>
    <w:rsid w:val="000103DA"/>
    <w:rsid w:val="00010699"/>
    <w:rsid w:val="00010959"/>
    <w:rsid w:val="00010AA7"/>
    <w:rsid w:val="00010CB7"/>
    <w:rsid w:val="00011353"/>
    <w:rsid w:val="00011616"/>
    <w:rsid w:val="0001166C"/>
    <w:rsid w:val="000116ED"/>
    <w:rsid w:val="00011777"/>
    <w:rsid w:val="000119D8"/>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B8"/>
    <w:rsid w:val="00014F37"/>
    <w:rsid w:val="000150D0"/>
    <w:rsid w:val="00015230"/>
    <w:rsid w:val="00015695"/>
    <w:rsid w:val="00015FC3"/>
    <w:rsid w:val="0001620D"/>
    <w:rsid w:val="000166AB"/>
    <w:rsid w:val="0001698D"/>
    <w:rsid w:val="00016A2B"/>
    <w:rsid w:val="00016A72"/>
    <w:rsid w:val="00016C47"/>
    <w:rsid w:val="00016C60"/>
    <w:rsid w:val="000170B6"/>
    <w:rsid w:val="000173C8"/>
    <w:rsid w:val="00017732"/>
    <w:rsid w:val="00017829"/>
    <w:rsid w:val="00017F22"/>
    <w:rsid w:val="00020CE4"/>
    <w:rsid w:val="00020F32"/>
    <w:rsid w:val="000215C1"/>
    <w:rsid w:val="00021B23"/>
    <w:rsid w:val="00021B3C"/>
    <w:rsid w:val="00021F50"/>
    <w:rsid w:val="00021F5B"/>
    <w:rsid w:val="0002273F"/>
    <w:rsid w:val="00022878"/>
    <w:rsid w:val="000228A2"/>
    <w:rsid w:val="00022EBA"/>
    <w:rsid w:val="00023158"/>
    <w:rsid w:val="0002336C"/>
    <w:rsid w:val="000233E1"/>
    <w:rsid w:val="00023665"/>
    <w:rsid w:val="000237E4"/>
    <w:rsid w:val="000238B1"/>
    <w:rsid w:val="00023944"/>
    <w:rsid w:val="00023A45"/>
    <w:rsid w:val="00023B2A"/>
    <w:rsid w:val="00023B72"/>
    <w:rsid w:val="00023CFA"/>
    <w:rsid w:val="00023DDE"/>
    <w:rsid w:val="0002408D"/>
    <w:rsid w:val="0002415E"/>
    <w:rsid w:val="000242C3"/>
    <w:rsid w:val="00024435"/>
    <w:rsid w:val="00024668"/>
    <w:rsid w:val="0002476E"/>
    <w:rsid w:val="00024C8C"/>
    <w:rsid w:val="000250F0"/>
    <w:rsid w:val="00025116"/>
    <w:rsid w:val="00025535"/>
    <w:rsid w:val="000258D1"/>
    <w:rsid w:val="0002592F"/>
    <w:rsid w:val="00025A1D"/>
    <w:rsid w:val="00025CAC"/>
    <w:rsid w:val="00025F89"/>
    <w:rsid w:val="0002600E"/>
    <w:rsid w:val="000265FC"/>
    <w:rsid w:val="000265FD"/>
    <w:rsid w:val="000266D5"/>
    <w:rsid w:val="00026936"/>
    <w:rsid w:val="00026AE0"/>
    <w:rsid w:val="00026CF5"/>
    <w:rsid w:val="00026E65"/>
    <w:rsid w:val="000271F9"/>
    <w:rsid w:val="000272F0"/>
    <w:rsid w:val="00027AED"/>
    <w:rsid w:val="00027DB8"/>
    <w:rsid w:val="00027EA7"/>
    <w:rsid w:val="000302CA"/>
    <w:rsid w:val="00030431"/>
    <w:rsid w:val="000304F1"/>
    <w:rsid w:val="00030631"/>
    <w:rsid w:val="000306CE"/>
    <w:rsid w:val="00030746"/>
    <w:rsid w:val="000309B3"/>
    <w:rsid w:val="00030CB3"/>
    <w:rsid w:val="00030DCF"/>
    <w:rsid w:val="00030DE7"/>
    <w:rsid w:val="00030EC7"/>
    <w:rsid w:val="00030F26"/>
    <w:rsid w:val="000313F7"/>
    <w:rsid w:val="0003145C"/>
    <w:rsid w:val="00031AA6"/>
    <w:rsid w:val="00031D01"/>
    <w:rsid w:val="00031F22"/>
    <w:rsid w:val="00032281"/>
    <w:rsid w:val="000322A3"/>
    <w:rsid w:val="00032473"/>
    <w:rsid w:val="0003282A"/>
    <w:rsid w:val="00032ED3"/>
    <w:rsid w:val="00032F5C"/>
    <w:rsid w:val="0003317B"/>
    <w:rsid w:val="000332DF"/>
    <w:rsid w:val="0003332B"/>
    <w:rsid w:val="00033A12"/>
    <w:rsid w:val="00034284"/>
    <w:rsid w:val="00034668"/>
    <w:rsid w:val="00034A3B"/>
    <w:rsid w:val="00034A76"/>
    <w:rsid w:val="00034B7A"/>
    <w:rsid w:val="00034BA2"/>
    <w:rsid w:val="00034DF9"/>
    <w:rsid w:val="000350DD"/>
    <w:rsid w:val="00035221"/>
    <w:rsid w:val="00035A71"/>
    <w:rsid w:val="00035B97"/>
    <w:rsid w:val="00035E3D"/>
    <w:rsid w:val="0003625F"/>
    <w:rsid w:val="000364F4"/>
    <w:rsid w:val="00036538"/>
    <w:rsid w:val="00036BA0"/>
    <w:rsid w:val="00036F31"/>
    <w:rsid w:val="000370C6"/>
    <w:rsid w:val="0003722D"/>
    <w:rsid w:val="0003782B"/>
    <w:rsid w:val="00037A2C"/>
    <w:rsid w:val="00037AFC"/>
    <w:rsid w:val="00037C7D"/>
    <w:rsid w:val="00040402"/>
    <w:rsid w:val="000405D8"/>
    <w:rsid w:val="00040696"/>
    <w:rsid w:val="00040741"/>
    <w:rsid w:val="000408D0"/>
    <w:rsid w:val="00040A3A"/>
    <w:rsid w:val="00040C9A"/>
    <w:rsid w:val="00040D96"/>
    <w:rsid w:val="00040FF4"/>
    <w:rsid w:val="00041145"/>
    <w:rsid w:val="0004143F"/>
    <w:rsid w:val="00041519"/>
    <w:rsid w:val="00041662"/>
    <w:rsid w:val="000418D3"/>
    <w:rsid w:val="00041ECF"/>
    <w:rsid w:val="00041FA6"/>
    <w:rsid w:val="000422C3"/>
    <w:rsid w:val="00042628"/>
    <w:rsid w:val="00042841"/>
    <w:rsid w:val="00042843"/>
    <w:rsid w:val="00042ABB"/>
    <w:rsid w:val="00042CF1"/>
    <w:rsid w:val="00042D7C"/>
    <w:rsid w:val="00042E40"/>
    <w:rsid w:val="00042F11"/>
    <w:rsid w:val="0004306F"/>
    <w:rsid w:val="000431B8"/>
    <w:rsid w:val="000432F8"/>
    <w:rsid w:val="0004345A"/>
    <w:rsid w:val="00043E87"/>
    <w:rsid w:val="00043FF6"/>
    <w:rsid w:val="00044073"/>
    <w:rsid w:val="000441D2"/>
    <w:rsid w:val="00044368"/>
    <w:rsid w:val="000444F2"/>
    <w:rsid w:val="0004450F"/>
    <w:rsid w:val="00044615"/>
    <w:rsid w:val="000446B5"/>
    <w:rsid w:val="0004499A"/>
    <w:rsid w:val="00044C00"/>
    <w:rsid w:val="0004507A"/>
    <w:rsid w:val="000450CF"/>
    <w:rsid w:val="000454B4"/>
    <w:rsid w:val="0004597B"/>
    <w:rsid w:val="00045D00"/>
    <w:rsid w:val="00045FD6"/>
    <w:rsid w:val="0004651D"/>
    <w:rsid w:val="000467AB"/>
    <w:rsid w:val="00046810"/>
    <w:rsid w:val="00046A44"/>
    <w:rsid w:val="00046C85"/>
    <w:rsid w:val="00046E06"/>
    <w:rsid w:val="00047595"/>
    <w:rsid w:val="000475C3"/>
    <w:rsid w:val="00047615"/>
    <w:rsid w:val="00047983"/>
    <w:rsid w:val="00047984"/>
    <w:rsid w:val="00047AF0"/>
    <w:rsid w:val="00047B5F"/>
    <w:rsid w:val="00047BC0"/>
    <w:rsid w:val="0005015F"/>
    <w:rsid w:val="000501E6"/>
    <w:rsid w:val="00050473"/>
    <w:rsid w:val="00050577"/>
    <w:rsid w:val="000508F5"/>
    <w:rsid w:val="000511B5"/>
    <w:rsid w:val="0005158F"/>
    <w:rsid w:val="0005168A"/>
    <w:rsid w:val="000519B7"/>
    <w:rsid w:val="00051B99"/>
    <w:rsid w:val="00052368"/>
    <w:rsid w:val="00052705"/>
    <w:rsid w:val="00052809"/>
    <w:rsid w:val="000529DE"/>
    <w:rsid w:val="00052B49"/>
    <w:rsid w:val="00052CAD"/>
    <w:rsid w:val="00052FB7"/>
    <w:rsid w:val="00053117"/>
    <w:rsid w:val="000536EA"/>
    <w:rsid w:val="00053912"/>
    <w:rsid w:val="00053A12"/>
    <w:rsid w:val="00053CA5"/>
    <w:rsid w:val="00053CF8"/>
    <w:rsid w:val="00053F2B"/>
    <w:rsid w:val="000541E3"/>
    <w:rsid w:val="000542C0"/>
    <w:rsid w:val="00054563"/>
    <w:rsid w:val="000546BF"/>
    <w:rsid w:val="00054872"/>
    <w:rsid w:val="00054883"/>
    <w:rsid w:val="000548D0"/>
    <w:rsid w:val="000549B1"/>
    <w:rsid w:val="00054E50"/>
    <w:rsid w:val="000552BE"/>
    <w:rsid w:val="00055AC9"/>
    <w:rsid w:val="00055C73"/>
    <w:rsid w:val="00056168"/>
    <w:rsid w:val="00056605"/>
    <w:rsid w:val="00056DFC"/>
    <w:rsid w:val="000570C5"/>
    <w:rsid w:val="0005782D"/>
    <w:rsid w:val="000579E1"/>
    <w:rsid w:val="00057B9E"/>
    <w:rsid w:val="00057C94"/>
    <w:rsid w:val="00057D33"/>
    <w:rsid w:val="000600A5"/>
    <w:rsid w:val="000600C2"/>
    <w:rsid w:val="000608D7"/>
    <w:rsid w:val="00060DCE"/>
    <w:rsid w:val="00060ED8"/>
    <w:rsid w:val="0006101C"/>
    <w:rsid w:val="00061189"/>
    <w:rsid w:val="000611A1"/>
    <w:rsid w:val="00061453"/>
    <w:rsid w:val="00061664"/>
    <w:rsid w:val="00061AFB"/>
    <w:rsid w:val="00061D28"/>
    <w:rsid w:val="00061D38"/>
    <w:rsid w:val="00061D81"/>
    <w:rsid w:val="00062192"/>
    <w:rsid w:val="00062477"/>
    <w:rsid w:val="000625F0"/>
    <w:rsid w:val="00062648"/>
    <w:rsid w:val="00062BD5"/>
    <w:rsid w:val="00062DD1"/>
    <w:rsid w:val="00062EDD"/>
    <w:rsid w:val="00062F01"/>
    <w:rsid w:val="0006320D"/>
    <w:rsid w:val="000634C0"/>
    <w:rsid w:val="0006378B"/>
    <w:rsid w:val="00063D32"/>
    <w:rsid w:val="00064016"/>
    <w:rsid w:val="0006407F"/>
    <w:rsid w:val="00064097"/>
    <w:rsid w:val="0006409D"/>
    <w:rsid w:val="00064441"/>
    <w:rsid w:val="0006495D"/>
    <w:rsid w:val="00064EAC"/>
    <w:rsid w:val="00065043"/>
    <w:rsid w:val="00065218"/>
    <w:rsid w:val="0006541F"/>
    <w:rsid w:val="0006567A"/>
    <w:rsid w:val="0006568B"/>
    <w:rsid w:val="000659C2"/>
    <w:rsid w:val="00065A28"/>
    <w:rsid w:val="00065A8A"/>
    <w:rsid w:val="00066124"/>
    <w:rsid w:val="00066330"/>
    <w:rsid w:val="00066436"/>
    <w:rsid w:val="000667C5"/>
    <w:rsid w:val="000668CB"/>
    <w:rsid w:val="000669E5"/>
    <w:rsid w:val="000673CD"/>
    <w:rsid w:val="00067669"/>
    <w:rsid w:val="000678A0"/>
    <w:rsid w:val="00067C27"/>
    <w:rsid w:val="00067C45"/>
    <w:rsid w:val="00067E7E"/>
    <w:rsid w:val="00067ECB"/>
    <w:rsid w:val="00070584"/>
    <w:rsid w:val="00070587"/>
    <w:rsid w:val="000709E1"/>
    <w:rsid w:val="00070A36"/>
    <w:rsid w:val="00070CC4"/>
    <w:rsid w:val="00070F6B"/>
    <w:rsid w:val="00071242"/>
    <w:rsid w:val="000715FC"/>
    <w:rsid w:val="00071919"/>
    <w:rsid w:val="00071BDA"/>
    <w:rsid w:val="00071E95"/>
    <w:rsid w:val="00071EE5"/>
    <w:rsid w:val="00072050"/>
    <w:rsid w:val="000720DA"/>
    <w:rsid w:val="00072847"/>
    <w:rsid w:val="00072972"/>
    <w:rsid w:val="00072A3C"/>
    <w:rsid w:val="00072B5C"/>
    <w:rsid w:val="00073012"/>
    <w:rsid w:val="00074019"/>
    <w:rsid w:val="000742AF"/>
    <w:rsid w:val="0007438C"/>
    <w:rsid w:val="00074621"/>
    <w:rsid w:val="00074808"/>
    <w:rsid w:val="00074917"/>
    <w:rsid w:val="000749B9"/>
    <w:rsid w:val="000749DF"/>
    <w:rsid w:val="00075005"/>
    <w:rsid w:val="00075081"/>
    <w:rsid w:val="0007528F"/>
    <w:rsid w:val="00075312"/>
    <w:rsid w:val="000754D1"/>
    <w:rsid w:val="00075718"/>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6C0"/>
    <w:rsid w:val="000819E3"/>
    <w:rsid w:val="00081A4C"/>
    <w:rsid w:val="00081BF0"/>
    <w:rsid w:val="0008220E"/>
    <w:rsid w:val="00082572"/>
    <w:rsid w:val="00082574"/>
    <w:rsid w:val="00082801"/>
    <w:rsid w:val="0008297B"/>
    <w:rsid w:val="00082A11"/>
    <w:rsid w:val="00082B63"/>
    <w:rsid w:val="00082C69"/>
    <w:rsid w:val="00082E8F"/>
    <w:rsid w:val="00082EEE"/>
    <w:rsid w:val="00083511"/>
    <w:rsid w:val="00083527"/>
    <w:rsid w:val="00083561"/>
    <w:rsid w:val="000835E4"/>
    <w:rsid w:val="000836A7"/>
    <w:rsid w:val="00083720"/>
    <w:rsid w:val="00083A5A"/>
    <w:rsid w:val="00083CF1"/>
    <w:rsid w:val="00083D71"/>
    <w:rsid w:val="00083DAC"/>
    <w:rsid w:val="00083E44"/>
    <w:rsid w:val="00083E92"/>
    <w:rsid w:val="000844CD"/>
    <w:rsid w:val="00084552"/>
    <w:rsid w:val="00084573"/>
    <w:rsid w:val="000845BD"/>
    <w:rsid w:val="0008477D"/>
    <w:rsid w:val="0008489C"/>
    <w:rsid w:val="000848FD"/>
    <w:rsid w:val="00084A68"/>
    <w:rsid w:val="00084DFF"/>
    <w:rsid w:val="00084F2A"/>
    <w:rsid w:val="00084FBA"/>
    <w:rsid w:val="00084FF1"/>
    <w:rsid w:val="0008529C"/>
    <w:rsid w:val="00085E7A"/>
    <w:rsid w:val="00085F25"/>
    <w:rsid w:val="0008639B"/>
    <w:rsid w:val="0008675E"/>
    <w:rsid w:val="00086A28"/>
    <w:rsid w:val="00086F88"/>
    <w:rsid w:val="000873D4"/>
    <w:rsid w:val="000875EB"/>
    <w:rsid w:val="00087699"/>
    <w:rsid w:val="00087832"/>
    <w:rsid w:val="00087943"/>
    <w:rsid w:val="00087AB8"/>
    <w:rsid w:val="00087D37"/>
    <w:rsid w:val="00090428"/>
    <w:rsid w:val="000904C7"/>
    <w:rsid w:val="0009079B"/>
    <w:rsid w:val="00090A8A"/>
    <w:rsid w:val="00090EA0"/>
    <w:rsid w:val="00091099"/>
    <w:rsid w:val="0009113A"/>
    <w:rsid w:val="00091329"/>
    <w:rsid w:val="0009195A"/>
    <w:rsid w:val="000926E3"/>
    <w:rsid w:val="00092856"/>
    <w:rsid w:val="00092A9A"/>
    <w:rsid w:val="00093343"/>
    <w:rsid w:val="000933CC"/>
    <w:rsid w:val="0009359F"/>
    <w:rsid w:val="0009361C"/>
    <w:rsid w:val="0009393F"/>
    <w:rsid w:val="000939EC"/>
    <w:rsid w:val="00093F68"/>
    <w:rsid w:val="00093F9A"/>
    <w:rsid w:val="0009427B"/>
    <w:rsid w:val="00094BAD"/>
    <w:rsid w:val="00094EC6"/>
    <w:rsid w:val="00094FF2"/>
    <w:rsid w:val="00095560"/>
    <w:rsid w:val="00095777"/>
    <w:rsid w:val="00095850"/>
    <w:rsid w:val="000958A3"/>
    <w:rsid w:val="000958FE"/>
    <w:rsid w:val="00095DD7"/>
    <w:rsid w:val="00095E44"/>
    <w:rsid w:val="00095F62"/>
    <w:rsid w:val="0009620E"/>
    <w:rsid w:val="000963CB"/>
    <w:rsid w:val="0009653F"/>
    <w:rsid w:val="000965FE"/>
    <w:rsid w:val="00096712"/>
    <w:rsid w:val="000968E0"/>
    <w:rsid w:val="00096A51"/>
    <w:rsid w:val="00096DBE"/>
    <w:rsid w:val="00096EF4"/>
    <w:rsid w:val="00097310"/>
    <w:rsid w:val="00097433"/>
    <w:rsid w:val="00097476"/>
    <w:rsid w:val="000974DE"/>
    <w:rsid w:val="000979C3"/>
    <w:rsid w:val="00097BEA"/>
    <w:rsid w:val="00097F8A"/>
    <w:rsid w:val="000A0811"/>
    <w:rsid w:val="000A085B"/>
    <w:rsid w:val="000A0993"/>
    <w:rsid w:val="000A0B74"/>
    <w:rsid w:val="000A0E35"/>
    <w:rsid w:val="000A0FBA"/>
    <w:rsid w:val="000A102C"/>
    <w:rsid w:val="000A115C"/>
    <w:rsid w:val="000A11AB"/>
    <w:rsid w:val="000A1540"/>
    <w:rsid w:val="000A15BC"/>
    <w:rsid w:val="000A18FB"/>
    <w:rsid w:val="000A1ED8"/>
    <w:rsid w:val="000A20EC"/>
    <w:rsid w:val="000A2908"/>
    <w:rsid w:val="000A2CDB"/>
    <w:rsid w:val="000A2D35"/>
    <w:rsid w:val="000A2F4D"/>
    <w:rsid w:val="000A2F8F"/>
    <w:rsid w:val="000A30A8"/>
    <w:rsid w:val="000A31A0"/>
    <w:rsid w:val="000A33BC"/>
    <w:rsid w:val="000A3A60"/>
    <w:rsid w:val="000A3AE8"/>
    <w:rsid w:val="000A3D18"/>
    <w:rsid w:val="000A3E5F"/>
    <w:rsid w:val="000A4032"/>
    <w:rsid w:val="000A431B"/>
    <w:rsid w:val="000A4522"/>
    <w:rsid w:val="000A4657"/>
    <w:rsid w:val="000A467B"/>
    <w:rsid w:val="000A47C9"/>
    <w:rsid w:val="000A4B0E"/>
    <w:rsid w:val="000A4DAA"/>
    <w:rsid w:val="000A4EF3"/>
    <w:rsid w:val="000A51B8"/>
    <w:rsid w:val="000A58A8"/>
    <w:rsid w:val="000A5FB7"/>
    <w:rsid w:val="000A6156"/>
    <w:rsid w:val="000A6338"/>
    <w:rsid w:val="000A66CC"/>
    <w:rsid w:val="000A672A"/>
    <w:rsid w:val="000A697D"/>
    <w:rsid w:val="000A69CD"/>
    <w:rsid w:val="000A6AB7"/>
    <w:rsid w:val="000A6ECC"/>
    <w:rsid w:val="000A74C9"/>
    <w:rsid w:val="000A7C18"/>
    <w:rsid w:val="000B01FD"/>
    <w:rsid w:val="000B0776"/>
    <w:rsid w:val="000B0843"/>
    <w:rsid w:val="000B086F"/>
    <w:rsid w:val="000B0932"/>
    <w:rsid w:val="000B0CC7"/>
    <w:rsid w:val="000B0FC3"/>
    <w:rsid w:val="000B11A2"/>
    <w:rsid w:val="000B1655"/>
    <w:rsid w:val="000B174C"/>
    <w:rsid w:val="000B1E0C"/>
    <w:rsid w:val="000B21F0"/>
    <w:rsid w:val="000B2210"/>
    <w:rsid w:val="000B233B"/>
    <w:rsid w:val="000B2430"/>
    <w:rsid w:val="000B2441"/>
    <w:rsid w:val="000B2469"/>
    <w:rsid w:val="000B269A"/>
    <w:rsid w:val="000B27E7"/>
    <w:rsid w:val="000B2BEE"/>
    <w:rsid w:val="000B3238"/>
    <w:rsid w:val="000B357A"/>
    <w:rsid w:val="000B39FD"/>
    <w:rsid w:val="000B3BC9"/>
    <w:rsid w:val="000B3C1E"/>
    <w:rsid w:val="000B3C9B"/>
    <w:rsid w:val="000B3D5D"/>
    <w:rsid w:val="000B3F7C"/>
    <w:rsid w:val="000B439E"/>
    <w:rsid w:val="000B4504"/>
    <w:rsid w:val="000B4509"/>
    <w:rsid w:val="000B475C"/>
    <w:rsid w:val="000B4872"/>
    <w:rsid w:val="000B48EA"/>
    <w:rsid w:val="000B4E4A"/>
    <w:rsid w:val="000B4EC3"/>
    <w:rsid w:val="000B4FFB"/>
    <w:rsid w:val="000B5000"/>
    <w:rsid w:val="000B507E"/>
    <w:rsid w:val="000B50B9"/>
    <w:rsid w:val="000B5332"/>
    <w:rsid w:val="000B543C"/>
    <w:rsid w:val="000B550B"/>
    <w:rsid w:val="000B557E"/>
    <w:rsid w:val="000B5BF2"/>
    <w:rsid w:val="000B6201"/>
    <w:rsid w:val="000B6644"/>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746"/>
    <w:rsid w:val="000C0AF7"/>
    <w:rsid w:val="000C0C70"/>
    <w:rsid w:val="000C0DC6"/>
    <w:rsid w:val="000C0E30"/>
    <w:rsid w:val="000C0F71"/>
    <w:rsid w:val="000C160B"/>
    <w:rsid w:val="000C162C"/>
    <w:rsid w:val="000C16CB"/>
    <w:rsid w:val="000C17AC"/>
    <w:rsid w:val="000C18F8"/>
    <w:rsid w:val="000C1C91"/>
    <w:rsid w:val="000C20B9"/>
    <w:rsid w:val="000C217A"/>
    <w:rsid w:val="000C2241"/>
    <w:rsid w:val="000C2693"/>
    <w:rsid w:val="000C2BD9"/>
    <w:rsid w:val="000C2C7F"/>
    <w:rsid w:val="000C45A7"/>
    <w:rsid w:val="000C46A3"/>
    <w:rsid w:val="000C46E9"/>
    <w:rsid w:val="000C4785"/>
    <w:rsid w:val="000C498E"/>
    <w:rsid w:val="000C4F95"/>
    <w:rsid w:val="000C5209"/>
    <w:rsid w:val="000C5587"/>
    <w:rsid w:val="000C55A0"/>
    <w:rsid w:val="000C562A"/>
    <w:rsid w:val="000C57DF"/>
    <w:rsid w:val="000C5B3A"/>
    <w:rsid w:val="000C5D7D"/>
    <w:rsid w:val="000C61D2"/>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5A4"/>
    <w:rsid w:val="000D1637"/>
    <w:rsid w:val="000D1A85"/>
    <w:rsid w:val="000D1C13"/>
    <w:rsid w:val="000D1D8C"/>
    <w:rsid w:val="000D2200"/>
    <w:rsid w:val="000D23C6"/>
    <w:rsid w:val="000D2541"/>
    <w:rsid w:val="000D27FD"/>
    <w:rsid w:val="000D2CFF"/>
    <w:rsid w:val="000D2DA9"/>
    <w:rsid w:val="000D2E99"/>
    <w:rsid w:val="000D31E9"/>
    <w:rsid w:val="000D39CF"/>
    <w:rsid w:val="000D39E3"/>
    <w:rsid w:val="000D3A0D"/>
    <w:rsid w:val="000D3D71"/>
    <w:rsid w:val="000D4979"/>
    <w:rsid w:val="000D4A39"/>
    <w:rsid w:val="000D4A51"/>
    <w:rsid w:val="000D4B71"/>
    <w:rsid w:val="000D4BD7"/>
    <w:rsid w:val="000D4D85"/>
    <w:rsid w:val="000D4FE4"/>
    <w:rsid w:val="000D50B3"/>
    <w:rsid w:val="000D5155"/>
    <w:rsid w:val="000D522C"/>
    <w:rsid w:val="000D5450"/>
    <w:rsid w:val="000D559F"/>
    <w:rsid w:val="000D55AE"/>
    <w:rsid w:val="000D58B3"/>
    <w:rsid w:val="000D58D6"/>
    <w:rsid w:val="000D58DD"/>
    <w:rsid w:val="000D58E1"/>
    <w:rsid w:val="000D5AA8"/>
    <w:rsid w:val="000D5BB6"/>
    <w:rsid w:val="000D60AF"/>
    <w:rsid w:val="000D6789"/>
    <w:rsid w:val="000D691D"/>
    <w:rsid w:val="000D6D44"/>
    <w:rsid w:val="000D6E2B"/>
    <w:rsid w:val="000D70DC"/>
    <w:rsid w:val="000D71C8"/>
    <w:rsid w:val="000D7246"/>
    <w:rsid w:val="000D7621"/>
    <w:rsid w:val="000D7676"/>
    <w:rsid w:val="000D76BA"/>
    <w:rsid w:val="000D774E"/>
    <w:rsid w:val="000D77A5"/>
    <w:rsid w:val="000D77D8"/>
    <w:rsid w:val="000D7BC9"/>
    <w:rsid w:val="000D7D4B"/>
    <w:rsid w:val="000E01B6"/>
    <w:rsid w:val="000E0A24"/>
    <w:rsid w:val="000E0D68"/>
    <w:rsid w:val="000E11F7"/>
    <w:rsid w:val="000E1215"/>
    <w:rsid w:val="000E1AC6"/>
    <w:rsid w:val="000E1EB2"/>
    <w:rsid w:val="000E1EE9"/>
    <w:rsid w:val="000E1FFC"/>
    <w:rsid w:val="000E207D"/>
    <w:rsid w:val="000E21C2"/>
    <w:rsid w:val="000E22F5"/>
    <w:rsid w:val="000E2468"/>
    <w:rsid w:val="000E25E2"/>
    <w:rsid w:val="000E2670"/>
    <w:rsid w:val="000E2DCC"/>
    <w:rsid w:val="000E2E6D"/>
    <w:rsid w:val="000E2E81"/>
    <w:rsid w:val="000E2FE0"/>
    <w:rsid w:val="000E30FA"/>
    <w:rsid w:val="000E31BB"/>
    <w:rsid w:val="000E3884"/>
    <w:rsid w:val="000E38BE"/>
    <w:rsid w:val="000E3ABF"/>
    <w:rsid w:val="000E3B6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5A"/>
    <w:rsid w:val="000E77DA"/>
    <w:rsid w:val="000E78A1"/>
    <w:rsid w:val="000E7B13"/>
    <w:rsid w:val="000F03D8"/>
    <w:rsid w:val="000F0484"/>
    <w:rsid w:val="000F0E73"/>
    <w:rsid w:val="000F0EF7"/>
    <w:rsid w:val="000F15D8"/>
    <w:rsid w:val="000F1CBD"/>
    <w:rsid w:val="000F1D3E"/>
    <w:rsid w:val="000F1E2D"/>
    <w:rsid w:val="000F229A"/>
    <w:rsid w:val="000F238B"/>
    <w:rsid w:val="000F24C8"/>
    <w:rsid w:val="000F25A8"/>
    <w:rsid w:val="000F27EE"/>
    <w:rsid w:val="000F27F8"/>
    <w:rsid w:val="000F387D"/>
    <w:rsid w:val="000F38BB"/>
    <w:rsid w:val="000F3D31"/>
    <w:rsid w:val="000F3E32"/>
    <w:rsid w:val="000F40D1"/>
    <w:rsid w:val="000F412D"/>
    <w:rsid w:val="000F4346"/>
    <w:rsid w:val="000F4364"/>
    <w:rsid w:val="000F4585"/>
    <w:rsid w:val="000F4886"/>
    <w:rsid w:val="000F49AD"/>
    <w:rsid w:val="000F4B10"/>
    <w:rsid w:val="000F4D48"/>
    <w:rsid w:val="000F503C"/>
    <w:rsid w:val="000F5288"/>
    <w:rsid w:val="000F568D"/>
    <w:rsid w:val="000F58B5"/>
    <w:rsid w:val="000F594D"/>
    <w:rsid w:val="000F598E"/>
    <w:rsid w:val="000F5A21"/>
    <w:rsid w:val="000F5D09"/>
    <w:rsid w:val="000F5F12"/>
    <w:rsid w:val="000F6116"/>
    <w:rsid w:val="000F6234"/>
    <w:rsid w:val="000F648E"/>
    <w:rsid w:val="000F6509"/>
    <w:rsid w:val="000F654D"/>
    <w:rsid w:val="000F656A"/>
    <w:rsid w:val="000F6774"/>
    <w:rsid w:val="000F67FF"/>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FCB"/>
    <w:rsid w:val="00101064"/>
    <w:rsid w:val="001011D4"/>
    <w:rsid w:val="00101541"/>
    <w:rsid w:val="0010162F"/>
    <w:rsid w:val="001016BA"/>
    <w:rsid w:val="001016CC"/>
    <w:rsid w:val="001016F2"/>
    <w:rsid w:val="00101A43"/>
    <w:rsid w:val="00101BB7"/>
    <w:rsid w:val="00101E3F"/>
    <w:rsid w:val="001021BD"/>
    <w:rsid w:val="0010292D"/>
    <w:rsid w:val="00102C77"/>
    <w:rsid w:val="0010318E"/>
    <w:rsid w:val="001034FA"/>
    <w:rsid w:val="001038A4"/>
    <w:rsid w:val="00103FA7"/>
    <w:rsid w:val="001044D8"/>
    <w:rsid w:val="001045F2"/>
    <w:rsid w:val="00104878"/>
    <w:rsid w:val="00104BBB"/>
    <w:rsid w:val="00104CE4"/>
    <w:rsid w:val="001051BA"/>
    <w:rsid w:val="001052C2"/>
    <w:rsid w:val="001054B9"/>
    <w:rsid w:val="00105628"/>
    <w:rsid w:val="00105F60"/>
    <w:rsid w:val="0010607C"/>
    <w:rsid w:val="0010614E"/>
    <w:rsid w:val="001061A1"/>
    <w:rsid w:val="001061DD"/>
    <w:rsid w:val="00106835"/>
    <w:rsid w:val="00106A86"/>
    <w:rsid w:val="00106BDF"/>
    <w:rsid w:val="00107109"/>
    <w:rsid w:val="00107292"/>
    <w:rsid w:val="001079AF"/>
    <w:rsid w:val="001079E7"/>
    <w:rsid w:val="00107A04"/>
    <w:rsid w:val="00107F3A"/>
    <w:rsid w:val="001104BC"/>
    <w:rsid w:val="001104F5"/>
    <w:rsid w:val="0011061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6085"/>
    <w:rsid w:val="001162BE"/>
    <w:rsid w:val="001165AA"/>
    <w:rsid w:val="0011689F"/>
    <w:rsid w:val="00116E38"/>
    <w:rsid w:val="00117438"/>
    <w:rsid w:val="00117683"/>
    <w:rsid w:val="001178AD"/>
    <w:rsid w:val="00117E2D"/>
    <w:rsid w:val="00120732"/>
    <w:rsid w:val="001209E0"/>
    <w:rsid w:val="00120A77"/>
    <w:rsid w:val="00120AAB"/>
    <w:rsid w:val="00120C6C"/>
    <w:rsid w:val="00121435"/>
    <w:rsid w:val="00121700"/>
    <w:rsid w:val="001217D8"/>
    <w:rsid w:val="0012191E"/>
    <w:rsid w:val="00121BA7"/>
    <w:rsid w:val="00121BED"/>
    <w:rsid w:val="0012222B"/>
    <w:rsid w:val="00122256"/>
    <w:rsid w:val="001229F1"/>
    <w:rsid w:val="00122C00"/>
    <w:rsid w:val="00122FA0"/>
    <w:rsid w:val="001232D4"/>
    <w:rsid w:val="001234D4"/>
    <w:rsid w:val="001235CA"/>
    <w:rsid w:val="001237C3"/>
    <w:rsid w:val="00123B8B"/>
    <w:rsid w:val="00123CC6"/>
    <w:rsid w:val="0012415A"/>
    <w:rsid w:val="001243E3"/>
    <w:rsid w:val="00124682"/>
    <w:rsid w:val="00124914"/>
    <w:rsid w:val="0012532A"/>
    <w:rsid w:val="0012568E"/>
    <w:rsid w:val="001258BD"/>
    <w:rsid w:val="001259BD"/>
    <w:rsid w:val="00125A45"/>
    <w:rsid w:val="00125C0D"/>
    <w:rsid w:val="00125D5C"/>
    <w:rsid w:val="00126185"/>
    <w:rsid w:val="0012623B"/>
    <w:rsid w:val="001262DF"/>
    <w:rsid w:val="001269EF"/>
    <w:rsid w:val="00126FD6"/>
    <w:rsid w:val="00127314"/>
    <w:rsid w:val="001275BF"/>
    <w:rsid w:val="0012772E"/>
    <w:rsid w:val="00127859"/>
    <w:rsid w:val="00127B9A"/>
    <w:rsid w:val="0013015B"/>
    <w:rsid w:val="001302B8"/>
    <w:rsid w:val="00130791"/>
    <w:rsid w:val="00130850"/>
    <w:rsid w:val="00130D7D"/>
    <w:rsid w:val="00130E4A"/>
    <w:rsid w:val="001310CF"/>
    <w:rsid w:val="00131294"/>
    <w:rsid w:val="001316F4"/>
    <w:rsid w:val="001318FF"/>
    <w:rsid w:val="001319D8"/>
    <w:rsid w:val="00131E36"/>
    <w:rsid w:val="00132F58"/>
    <w:rsid w:val="00133177"/>
    <w:rsid w:val="00133394"/>
    <w:rsid w:val="0013363B"/>
    <w:rsid w:val="00133695"/>
    <w:rsid w:val="00133A4E"/>
    <w:rsid w:val="00133BF9"/>
    <w:rsid w:val="00133D71"/>
    <w:rsid w:val="00133ED3"/>
    <w:rsid w:val="00134168"/>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60"/>
    <w:rsid w:val="00142391"/>
    <w:rsid w:val="00142A05"/>
    <w:rsid w:val="00142CD9"/>
    <w:rsid w:val="00142DE7"/>
    <w:rsid w:val="00142E41"/>
    <w:rsid w:val="00143281"/>
    <w:rsid w:val="001432A9"/>
    <w:rsid w:val="00143609"/>
    <w:rsid w:val="0014387A"/>
    <w:rsid w:val="00143A65"/>
    <w:rsid w:val="00143D39"/>
    <w:rsid w:val="0014434E"/>
    <w:rsid w:val="00144425"/>
    <w:rsid w:val="00144444"/>
    <w:rsid w:val="0014456B"/>
    <w:rsid w:val="00144638"/>
    <w:rsid w:val="00144682"/>
    <w:rsid w:val="00144A48"/>
    <w:rsid w:val="00144E6C"/>
    <w:rsid w:val="00145125"/>
    <w:rsid w:val="001457A7"/>
    <w:rsid w:val="00145A6D"/>
    <w:rsid w:val="00145C69"/>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64"/>
    <w:rsid w:val="00150A35"/>
    <w:rsid w:val="00150EAD"/>
    <w:rsid w:val="00150FF3"/>
    <w:rsid w:val="001512A4"/>
    <w:rsid w:val="001517DB"/>
    <w:rsid w:val="0015190A"/>
    <w:rsid w:val="00151AFE"/>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427D"/>
    <w:rsid w:val="00154346"/>
    <w:rsid w:val="00155106"/>
    <w:rsid w:val="0015527D"/>
    <w:rsid w:val="001552C7"/>
    <w:rsid w:val="00155AE1"/>
    <w:rsid w:val="00155CB9"/>
    <w:rsid w:val="00155E79"/>
    <w:rsid w:val="0015629F"/>
    <w:rsid w:val="00156371"/>
    <w:rsid w:val="001563A8"/>
    <w:rsid w:val="00156B84"/>
    <w:rsid w:val="00156D45"/>
    <w:rsid w:val="00156FDD"/>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DF7"/>
    <w:rsid w:val="00161F9C"/>
    <w:rsid w:val="00162589"/>
    <w:rsid w:val="001629CE"/>
    <w:rsid w:val="00162E5D"/>
    <w:rsid w:val="0016360C"/>
    <w:rsid w:val="0016371E"/>
    <w:rsid w:val="00163A50"/>
    <w:rsid w:val="00163D6B"/>
    <w:rsid w:val="00163DF6"/>
    <w:rsid w:val="00163F58"/>
    <w:rsid w:val="00164139"/>
    <w:rsid w:val="00164436"/>
    <w:rsid w:val="001644C8"/>
    <w:rsid w:val="001644D7"/>
    <w:rsid w:val="00164A2F"/>
    <w:rsid w:val="00164EC6"/>
    <w:rsid w:val="001652D1"/>
    <w:rsid w:val="00165566"/>
    <w:rsid w:val="0016567B"/>
    <w:rsid w:val="00165AA9"/>
    <w:rsid w:val="00165BFF"/>
    <w:rsid w:val="00165D99"/>
    <w:rsid w:val="00165E95"/>
    <w:rsid w:val="001663CD"/>
    <w:rsid w:val="001664E9"/>
    <w:rsid w:val="001665DC"/>
    <w:rsid w:val="00166684"/>
    <w:rsid w:val="001666DC"/>
    <w:rsid w:val="00166AE4"/>
    <w:rsid w:val="00167121"/>
    <w:rsid w:val="00167124"/>
    <w:rsid w:val="00167137"/>
    <w:rsid w:val="00167241"/>
    <w:rsid w:val="001672F8"/>
    <w:rsid w:val="00167445"/>
    <w:rsid w:val="00167508"/>
    <w:rsid w:val="00167830"/>
    <w:rsid w:val="00167B10"/>
    <w:rsid w:val="00167C33"/>
    <w:rsid w:val="001703F2"/>
    <w:rsid w:val="001706A4"/>
    <w:rsid w:val="00170ADC"/>
    <w:rsid w:val="00170AF8"/>
    <w:rsid w:val="00170AFF"/>
    <w:rsid w:val="00170F21"/>
    <w:rsid w:val="00170FB5"/>
    <w:rsid w:val="00170FD3"/>
    <w:rsid w:val="001711B9"/>
    <w:rsid w:val="00171694"/>
    <w:rsid w:val="0017169B"/>
    <w:rsid w:val="00171B40"/>
    <w:rsid w:val="00171EA7"/>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F7D"/>
    <w:rsid w:val="00174FC1"/>
    <w:rsid w:val="001752B2"/>
    <w:rsid w:val="001757CB"/>
    <w:rsid w:val="00175812"/>
    <w:rsid w:val="001758BA"/>
    <w:rsid w:val="00175A18"/>
    <w:rsid w:val="00175CC1"/>
    <w:rsid w:val="00175D94"/>
    <w:rsid w:val="00175F44"/>
    <w:rsid w:val="00175F58"/>
    <w:rsid w:val="0017604F"/>
    <w:rsid w:val="00176172"/>
    <w:rsid w:val="001766A9"/>
    <w:rsid w:val="001769DC"/>
    <w:rsid w:val="00176ACB"/>
    <w:rsid w:val="00176D53"/>
    <w:rsid w:val="00176D6C"/>
    <w:rsid w:val="00176D7C"/>
    <w:rsid w:val="0017709D"/>
    <w:rsid w:val="00177AE7"/>
    <w:rsid w:val="00177B87"/>
    <w:rsid w:val="00177E68"/>
    <w:rsid w:val="001800E1"/>
    <w:rsid w:val="00180108"/>
    <w:rsid w:val="0018012C"/>
    <w:rsid w:val="001801ED"/>
    <w:rsid w:val="001805EF"/>
    <w:rsid w:val="001806E8"/>
    <w:rsid w:val="001808E3"/>
    <w:rsid w:val="0018095F"/>
    <w:rsid w:val="00180A37"/>
    <w:rsid w:val="00180AD0"/>
    <w:rsid w:val="00180CDF"/>
    <w:rsid w:val="00180D92"/>
    <w:rsid w:val="00181895"/>
    <w:rsid w:val="0018209D"/>
    <w:rsid w:val="001820D5"/>
    <w:rsid w:val="001821FA"/>
    <w:rsid w:val="0018241E"/>
    <w:rsid w:val="0018252A"/>
    <w:rsid w:val="001825F4"/>
    <w:rsid w:val="0018263F"/>
    <w:rsid w:val="00182728"/>
    <w:rsid w:val="0018277E"/>
    <w:rsid w:val="00182994"/>
    <w:rsid w:val="00182A80"/>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761"/>
    <w:rsid w:val="001867A2"/>
    <w:rsid w:val="00186CF5"/>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79B"/>
    <w:rsid w:val="00191DD8"/>
    <w:rsid w:val="0019248E"/>
    <w:rsid w:val="00193224"/>
    <w:rsid w:val="001932A6"/>
    <w:rsid w:val="00193EAE"/>
    <w:rsid w:val="00194037"/>
    <w:rsid w:val="001941EB"/>
    <w:rsid w:val="00194206"/>
    <w:rsid w:val="001949CD"/>
    <w:rsid w:val="00194AB3"/>
    <w:rsid w:val="00194F6D"/>
    <w:rsid w:val="00195101"/>
    <w:rsid w:val="001952F9"/>
    <w:rsid w:val="00195A36"/>
    <w:rsid w:val="00195A5D"/>
    <w:rsid w:val="00195B24"/>
    <w:rsid w:val="00195BA5"/>
    <w:rsid w:val="00195E8E"/>
    <w:rsid w:val="00196406"/>
    <w:rsid w:val="0019649D"/>
    <w:rsid w:val="001964E9"/>
    <w:rsid w:val="001968CD"/>
    <w:rsid w:val="00197028"/>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A3"/>
    <w:rsid w:val="001A134D"/>
    <w:rsid w:val="001A143D"/>
    <w:rsid w:val="001A1617"/>
    <w:rsid w:val="001A1856"/>
    <w:rsid w:val="001A2067"/>
    <w:rsid w:val="001A232A"/>
    <w:rsid w:val="001A25D9"/>
    <w:rsid w:val="001A2743"/>
    <w:rsid w:val="001A2B44"/>
    <w:rsid w:val="001A2BCD"/>
    <w:rsid w:val="001A2C7C"/>
    <w:rsid w:val="001A2DF5"/>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C4"/>
    <w:rsid w:val="001A6094"/>
    <w:rsid w:val="001A6218"/>
    <w:rsid w:val="001A62DE"/>
    <w:rsid w:val="001A64FD"/>
    <w:rsid w:val="001A6A99"/>
    <w:rsid w:val="001A6AED"/>
    <w:rsid w:val="001A6CE7"/>
    <w:rsid w:val="001A72C2"/>
    <w:rsid w:val="001A7551"/>
    <w:rsid w:val="001A7626"/>
    <w:rsid w:val="001A77B0"/>
    <w:rsid w:val="001A7A52"/>
    <w:rsid w:val="001A7AE6"/>
    <w:rsid w:val="001A7B2D"/>
    <w:rsid w:val="001B025B"/>
    <w:rsid w:val="001B042F"/>
    <w:rsid w:val="001B0536"/>
    <w:rsid w:val="001B0714"/>
    <w:rsid w:val="001B0877"/>
    <w:rsid w:val="001B10D7"/>
    <w:rsid w:val="001B11CD"/>
    <w:rsid w:val="001B14F6"/>
    <w:rsid w:val="001B16E5"/>
    <w:rsid w:val="001B1AAB"/>
    <w:rsid w:val="001B1C06"/>
    <w:rsid w:val="001B1F50"/>
    <w:rsid w:val="001B1F52"/>
    <w:rsid w:val="001B2417"/>
    <w:rsid w:val="001B2F73"/>
    <w:rsid w:val="001B3092"/>
    <w:rsid w:val="001B3545"/>
    <w:rsid w:val="001B37F6"/>
    <w:rsid w:val="001B3BA9"/>
    <w:rsid w:val="001B3BE0"/>
    <w:rsid w:val="001B3CC9"/>
    <w:rsid w:val="001B3E7A"/>
    <w:rsid w:val="001B3F3C"/>
    <w:rsid w:val="001B4065"/>
    <w:rsid w:val="001B416D"/>
    <w:rsid w:val="001B4953"/>
    <w:rsid w:val="001B4CE4"/>
    <w:rsid w:val="001B4EA6"/>
    <w:rsid w:val="001B5070"/>
    <w:rsid w:val="001B5073"/>
    <w:rsid w:val="001B53B9"/>
    <w:rsid w:val="001B577A"/>
    <w:rsid w:val="001B5915"/>
    <w:rsid w:val="001B5BF2"/>
    <w:rsid w:val="001B5EB1"/>
    <w:rsid w:val="001B5FD2"/>
    <w:rsid w:val="001B64F4"/>
    <w:rsid w:val="001B6E9D"/>
    <w:rsid w:val="001B6F87"/>
    <w:rsid w:val="001B7086"/>
    <w:rsid w:val="001B7183"/>
    <w:rsid w:val="001B71A5"/>
    <w:rsid w:val="001B7395"/>
    <w:rsid w:val="001B73B9"/>
    <w:rsid w:val="001B74BA"/>
    <w:rsid w:val="001B79F7"/>
    <w:rsid w:val="001C0633"/>
    <w:rsid w:val="001C0F22"/>
    <w:rsid w:val="001C142D"/>
    <w:rsid w:val="001C14B9"/>
    <w:rsid w:val="001C1704"/>
    <w:rsid w:val="001C1A12"/>
    <w:rsid w:val="001C1B31"/>
    <w:rsid w:val="001C1BA3"/>
    <w:rsid w:val="001C1BCA"/>
    <w:rsid w:val="001C1CA4"/>
    <w:rsid w:val="001C2086"/>
    <w:rsid w:val="001C259A"/>
    <w:rsid w:val="001C26E2"/>
    <w:rsid w:val="001C279F"/>
    <w:rsid w:val="001C2AEC"/>
    <w:rsid w:val="001C2BDA"/>
    <w:rsid w:val="001C32D1"/>
    <w:rsid w:val="001C32FD"/>
    <w:rsid w:val="001C36D0"/>
    <w:rsid w:val="001C3A38"/>
    <w:rsid w:val="001C3BAD"/>
    <w:rsid w:val="001C3C41"/>
    <w:rsid w:val="001C3E17"/>
    <w:rsid w:val="001C3F12"/>
    <w:rsid w:val="001C443A"/>
    <w:rsid w:val="001C49A4"/>
    <w:rsid w:val="001C4B34"/>
    <w:rsid w:val="001C4C15"/>
    <w:rsid w:val="001C4C5E"/>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EA1"/>
    <w:rsid w:val="001D0F28"/>
    <w:rsid w:val="001D1378"/>
    <w:rsid w:val="001D14B3"/>
    <w:rsid w:val="001D15BC"/>
    <w:rsid w:val="001D19F7"/>
    <w:rsid w:val="001D1BC5"/>
    <w:rsid w:val="001D1C47"/>
    <w:rsid w:val="001D1C59"/>
    <w:rsid w:val="001D1EC4"/>
    <w:rsid w:val="001D267D"/>
    <w:rsid w:val="001D274D"/>
    <w:rsid w:val="001D283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8F5"/>
    <w:rsid w:val="001D49AA"/>
    <w:rsid w:val="001D5095"/>
    <w:rsid w:val="001D522C"/>
    <w:rsid w:val="001D5443"/>
    <w:rsid w:val="001D5A19"/>
    <w:rsid w:val="001D5EA0"/>
    <w:rsid w:val="001D644B"/>
    <w:rsid w:val="001D6740"/>
    <w:rsid w:val="001D6B42"/>
    <w:rsid w:val="001D704F"/>
    <w:rsid w:val="001D7331"/>
    <w:rsid w:val="001D7560"/>
    <w:rsid w:val="001D7B40"/>
    <w:rsid w:val="001D7B5F"/>
    <w:rsid w:val="001E003E"/>
    <w:rsid w:val="001E02D2"/>
    <w:rsid w:val="001E02F1"/>
    <w:rsid w:val="001E03C8"/>
    <w:rsid w:val="001E043F"/>
    <w:rsid w:val="001E0603"/>
    <w:rsid w:val="001E077A"/>
    <w:rsid w:val="001E07C3"/>
    <w:rsid w:val="001E08AF"/>
    <w:rsid w:val="001E0B6D"/>
    <w:rsid w:val="001E0CC1"/>
    <w:rsid w:val="001E1032"/>
    <w:rsid w:val="001E105E"/>
    <w:rsid w:val="001E11EC"/>
    <w:rsid w:val="001E1235"/>
    <w:rsid w:val="001E1462"/>
    <w:rsid w:val="001E1557"/>
    <w:rsid w:val="001E1614"/>
    <w:rsid w:val="001E163F"/>
    <w:rsid w:val="001E1DA0"/>
    <w:rsid w:val="001E2224"/>
    <w:rsid w:val="001E2661"/>
    <w:rsid w:val="001E2CFF"/>
    <w:rsid w:val="001E2D1F"/>
    <w:rsid w:val="001E2EE8"/>
    <w:rsid w:val="001E314D"/>
    <w:rsid w:val="001E3684"/>
    <w:rsid w:val="001E3C7A"/>
    <w:rsid w:val="001E3E78"/>
    <w:rsid w:val="001E42F0"/>
    <w:rsid w:val="001E44FC"/>
    <w:rsid w:val="001E4C4D"/>
    <w:rsid w:val="001E4CFA"/>
    <w:rsid w:val="001E4E9E"/>
    <w:rsid w:val="001E5005"/>
    <w:rsid w:val="001E51BB"/>
    <w:rsid w:val="001E5423"/>
    <w:rsid w:val="001E56CA"/>
    <w:rsid w:val="001E58E4"/>
    <w:rsid w:val="001E6632"/>
    <w:rsid w:val="001E665B"/>
    <w:rsid w:val="001E6936"/>
    <w:rsid w:val="001E6995"/>
    <w:rsid w:val="001E6C7A"/>
    <w:rsid w:val="001E70D6"/>
    <w:rsid w:val="001E75F9"/>
    <w:rsid w:val="001E77AE"/>
    <w:rsid w:val="001F0125"/>
    <w:rsid w:val="001F01B0"/>
    <w:rsid w:val="001F04E8"/>
    <w:rsid w:val="001F0519"/>
    <w:rsid w:val="001F0950"/>
    <w:rsid w:val="001F09D9"/>
    <w:rsid w:val="001F0E66"/>
    <w:rsid w:val="001F1537"/>
    <w:rsid w:val="001F1F16"/>
    <w:rsid w:val="001F1FCA"/>
    <w:rsid w:val="001F2221"/>
    <w:rsid w:val="001F2578"/>
    <w:rsid w:val="001F27FC"/>
    <w:rsid w:val="001F281A"/>
    <w:rsid w:val="001F295B"/>
    <w:rsid w:val="001F2983"/>
    <w:rsid w:val="001F30D1"/>
    <w:rsid w:val="001F326D"/>
    <w:rsid w:val="001F32D3"/>
    <w:rsid w:val="001F3314"/>
    <w:rsid w:val="001F33FF"/>
    <w:rsid w:val="001F3994"/>
    <w:rsid w:val="001F3C41"/>
    <w:rsid w:val="001F3FBE"/>
    <w:rsid w:val="001F4133"/>
    <w:rsid w:val="001F41E1"/>
    <w:rsid w:val="001F48CC"/>
    <w:rsid w:val="001F4CF7"/>
    <w:rsid w:val="001F4D96"/>
    <w:rsid w:val="001F4E22"/>
    <w:rsid w:val="001F52B0"/>
    <w:rsid w:val="001F5641"/>
    <w:rsid w:val="001F5AFB"/>
    <w:rsid w:val="001F628A"/>
    <w:rsid w:val="001F632D"/>
    <w:rsid w:val="001F64D2"/>
    <w:rsid w:val="001F6664"/>
    <w:rsid w:val="001F668D"/>
    <w:rsid w:val="001F6BDE"/>
    <w:rsid w:val="001F724A"/>
    <w:rsid w:val="001F72D0"/>
    <w:rsid w:val="001F749F"/>
    <w:rsid w:val="001F74DD"/>
    <w:rsid w:val="001F7587"/>
    <w:rsid w:val="001F761B"/>
    <w:rsid w:val="001F785F"/>
    <w:rsid w:val="001F7C94"/>
    <w:rsid w:val="001F7FC0"/>
    <w:rsid w:val="00200195"/>
    <w:rsid w:val="002001AB"/>
    <w:rsid w:val="0020036E"/>
    <w:rsid w:val="00200625"/>
    <w:rsid w:val="002006A5"/>
    <w:rsid w:val="002008B7"/>
    <w:rsid w:val="00200D3B"/>
    <w:rsid w:val="00200E42"/>
    <w:rsid w:val="002017DE"/>
    <w:rsid w:val="002018A3"/>
    <w:rsid w:val="002019F0"/>
    <w:rsid w:val="00201B3E"/>
    <w:rsid w:val="0020207F"/>
    <w:rsid w:val="00202319"/>
    <w:rsid w:val="0020249C"/>
    <w:rsid w:val="002026AC"/>
    <w:rsid w:val="002027D9"/>
    <w:rsid w:val="0020288C"/>
    <w:rsid w:val="00202B5A"/>
    <w:rsid w:val="00202BE2"/>
    <w:rsid w:val="00203253"/>
    <w:rsid w:val="002032A1"/>
    <w:rsid w:val="00203C4C"/>
    <w:rsid w:val="00203E4D"/>
    <w:rsid w:val="00204656"/>
    <w:rsid w:val="00204822"/>
    <w:rsid w:val="00204A0F"/>
    <w:rsid w:val="00204B8C"/>
    <w:rsid w:val="00204DA4"/>
    <w:rsid w:val="00204DEA"/>
    <w:rsid w:val="00204E69"/>
    <w:rsid w:val="00204ECB"/>
    <w:rsid w:val="00205489"/>
    <w:rsid w:val="0020584C"/>
    <w:rsid w:val="00205A97"/>
    <w:rsid w:val="00205DAD"/>
    <w:rsid w:val="002060F8"/>
    <w:rsid w:val="00206580"/>
    <w:rsid w:val="002066A0"/>
    <w:rsid w:val="0020686E"/>
    <w:rsid w:val="002069B3"/>
    <w:rsid w:val="002069E9"/>
    <w:rsid w:val="00207426"/>
    <w:rsid w:val="00207573"/>
    <w:rsid w:val="002077A4"/>
    <w:rsid w:val="002077B4"/>
    <w:rsid w:val="00207998"/>
    <w:rsid w:val="00207B4D"/>
    <w:rsid w:val="002100CD"/>
    <w:rsid w:val="0021026B"/>
    <w:rsid w:val="002106F9"/>
    <w:rsid w:val="00210818"/>
    <w:rsid w:val="00210C01"/>
    <w:rsid w:val="00211150"/>
    <w:rsid w:val="002111EF"/>
    <w:rsid w:val="002113BF"/>
    <w:rsid w:val="00211586"/>
    <w:rsid w:val="00211683"/>
    <w:rsid w:val="002123DD"/>
    <w:rsid w:val="0021244B"/>
    <w:rsid w:val="002126B6"/>
    <w:rsid w:val="00212703"/>
    <w:rsid w:val="0021290B"/>
    <w:rsid w:val="00212AAB"/>
    <w:rsid w:val="00212D8D"/>
    <w:rsid w:val="00212F52"/>
    <w:rsid w:val="0021313D"/>
    <w:rsid w:val="00213BC7"/>
    <w:rsid w:val="00213D8D"/>
    <w:rsid w:val="002145D2"/>
    <w:rsid w:val="00214B7D"/>
    <w:rsid w:val="00215414"/>
    <w:rsid w:val="002155B6"/>
    <w:rsid w:val="00215715"/>
    <w:rsid w:val="00215765"/>
    <w:rsid w:val="002157F8"/>
    <w:rsid w:val="002159DC"/>
    <w:rsid w:val="00215B2D"/>
    <w:rsid w:val="002160A1"/>
    <w:rsid w:val="002161E3"/>
    <w:rsid w:val="00216264"/>
    <w:rsid w:val="0021631B"/>
    <w:rsid w:val="002164DF"/>
    <w:rsid w:val="00216673"/>
    <w:rsid w:val="002167B7"/>
    <w:rsid w:val="00216BC7"/>
    <w:rsid w:val="00216D79"/>
    <w:rsid w:val="00216E9A"/>
    <w:rsid w:val="00217144"/>
    <w:rsid w:val="002172AC"/>
    <w:rsid w:val="0021736C"/>
    <w:rsid w:val="0021754E"/>
    <w:rsid w:val="00217604"/>
    <w:rsid w:val="002176C5"/>
    <w:rsid w:val="00217927"/>
    <w:rsid w:val="00217943"/>
    <w:rsid w:val="00217C9B"/>
    <w:rsid w:val="002203C2"/>
    <w:rsid w:val="0022083F"/>
    <w:rsid w:val="002208B8"/>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F81"/>
    <w:rsid w:val="00223815"/>
    <w:rsid w:val="00223A80"/>
    <w:rsid w:val="00223EF1"/>
    <w:rsid w:val="0022408A"/>
    <w:rsid w:val="002240B7"/>
    <w:rsid w:val="002240E4"/>
    <w:rsid w:val="002241EA"/>
    <w:rsid w:val="002243BA"/>
    <w:rsid w:val="00224559"/>
    <w:rsid w:val="00224740"/>
    <w:rsid w:val="0022491F"/>
    <w:rsid w:val="0022512C"/>
    <w:rsid w:val="00225428"/>
    <w:rsid w:val="00225637"/>
    <w:rsid w:val="00225787"/>
    <w:rsid w:val="00225A20"/>
    <w:rsid w:val="00225B53"/>
    <w:rsid w:val="002261E1"/>
    <w:rsid w:val="00226227"/>
    <w:rsid w:val="00226466"/>
    <w:rsid w:val="00226852"/>
    <w:rsid w:val="00226F86"/>
    <w:rsid w:val="00227159"/>
    <w:rsid w:val="00227277"/>
    <w:rsid w:val="00227375"/>
    <w:rsid w:val="0022749E"/>
    <w:rsid w:val="00227A42"/>
    <w:rsid w:val="00230347"/>
    <w:rsid w:val="00230457"/>
    <w:rsid w:val="002308B5"/>
    <w:rsid w:val="00230B61"/>
    <w:rsid w:val="00230B79"/>
    <w:rsid w:val="00230D88"/>
    <w:rsid w:val="00230E00"/>
    <w:rsid w:val="002310A0"/>
    <w:rsid w:val="002311E6"/>
    <w:rsid w:val="00231275"/>
    <w:rsid w:val="0023137F"/>
    <w:rsid w:val="00231446"/>
    <w:rsid w:val="00231473"/>
    <w:rsid w:val="002317E9"/>
    <w:rsid w:val="00231AD5"/>
    <w:rsid w:val="00231C26"/>
    <w:rsid w:val="00231DC1"/>
    <w:rsid w:val="00231F57"/>
    <w:rsid w:val="0023228D"/>
    <w:rsid w:val="00232B4B"/>
    <w:rsid w:val="00232BCB"/>
    <w:rsid w:val="0023305B"/>
    <w:rsid w:val="002331AD"/>
    <w:rsid w:val="002332C7"/>
    <w:rsid w:val="0023333D"/>
    <w:rsid w:val="00233678"/>
    <w:rsid w:val="00233BD2"/>
    <w:rsid w:val="00233BF9"/>
    <w:rsid w:val="00233F77"/>
    <w:rsid w:val="00234122"/>
    <w:rsid w:val="00234285"/>
    <w:rsid w:val="00234565"/>
    <w:rsid w:val="0023478D"/>
    <w:rsid w:val="002348D3"/>
    <w:rsid w:val="00234CD5"/>
    <w:rsid w:val="00234D1A"/>
    <w:rsid w:val="002356E5"/>
    <w:rsid w:val="00235710"/>
    <w:rsid w:val="002361E8"/>
    <w:rsid w:val="0023633C"/>
    <w:rsid w:val="00236637"/>
    <w:rsid w:val="00236A57"/>
    <w:rsid w:val="00236CB9"/>
    <w:rsid w:val="002370A7"/>
    <w:rsid w:val="00237762"/>
    <w:rsid w:val="002378F9"/>
    <w:rsid w:val="00237901"/>
    <w:rsid w:val="00237A0F"/>
    <w:rsid w:val="00237E13"/>
    <w:rsid w:val="00237E19"/>
    <w:rsid w:val="00237E55"/>
    <w:rsid w:val="0024018F"/>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BA8"/>
    <w:rsid w:val="00246C00"/>
    <w:rsid w:val="0024740F"/>
    <w:rsid w:val="0024766C"/>
    <w:rsid w:val="00247AEB"/>
    <w:rsid w:val="00247D00"/>
    <w:rsid w:val="00247D55"/>
    <w:rsid w:val="00250064"/>
    <w:rsid w:val="002505D9"/>
    <w:rsid w:val="002507AE"/>
    <w:rsid w:val="00251167"/>
    <w:rsid w:val="00251175"/>
    <w:rsid w:val="0025134E"/>
    <w:rsid w:val="0025152F"/>
    <w:rsid w:val="00251662"/>
    <w:rsid w:val="002517FC"/>
    <w:rsid w:val="00251983"/>
    <w:rsid w:val="00251CC0"/>
    <w:rsid w:val="00251CC6"/>
    <w:rsid w:val="00251DAC"/>
    <w:rsid w:val="00252079"/>
    <w:rsid w:val="00252324"/>
    <w:rsid w:val="0025233A"/>
    <w:rsid w:val="00252368"/>
    <w:rsid w:val="002525FA"/>
    <w:rsid w:val="0025263A"/>
    <w:rsid w:val="002526EB"/>
    <w:rsid w:val="002527A1"/>
    <w:rsid w:val="002528A2"/>
    <w:rsid w:val="002529B5"/>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EA7"/>
    <w:rsid w:val="002557B0"/>
    <w:rsid w:val="002557DD"/>
    <w:rsid w:val="00255A65"/>
    <w:rsid w:val="00255E74"/>
    <w:rsid w:val="00255F4E"/>
    <w:rsid w:val="00256044"/>
    <w:rsid w:val="00256750"/>
    <w:rsid w:val="002567E1"/>
    <w:rsid w:val="0025690E"/>
    <w:rsid w:val="00256A50"/>
    <w:rsid w:val="002571D7"/>
    <w:rsid w:val="00257207"/>
    <w:rsid w:val="00257267"/>
    <w:rsid w:val="00257ACA"/>
    <w:rsid w:val="00257E4A"/>
    <w:rsid w:val="00257EF3"/>
    <w:rsid w:val="002604BE"/>
    <w:rsid w:val="0026057C"/>
    <w:rsid w:val="0026074C"/>
    <w:rsid w:val="00260A55"/>
    <w:rsid w:val="00260D5C"/>
    <w:rsid w:val="002615B9"/>
    <w:rsid w:val="00261F38"/>
    <w:rsid w:val="00261FBB"/>
    <w:rsid w:val="002623A9"/>
    <w:rsid w:val="002626D4"/>
    <w:rsid w:val="0026270C"/>
    <w:rsid w:val="00262A98"/>
    <w:rsid w:val="00262B8E"/>
    <w:rsid w:val="00262BAE"/>
    <w:rsid w:val="0026307A"/>
    <w:rsid w:val="002632C5"/>
    <w:rsid w:val="00263504"/>
    <w:rsid w:val="0026365A"/>
    <w:rsid w:val="00263E56"/>
    <w:rsid w:val="00263E64"/>
    <w:rsid w:val="00264464"/>
    <w:rsid w:val="00264657"/>
    <w:rsid w:val="002646C3"/>
    <w:rsid w:val="0026474C"/>
    <w:rsid w:val="002647B6"/>
    <w:rsid w:val="002649AF"/>
    <w:rsid w:val="00264A08"/>
    <w:rsid w:val="00264D29"/>
    <w:rsid w:val="00264EDD"/>
    <w:rsid w:val="002650A9"/>
    <w:rsid w:val="00265163"/>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701C1"/>
    <w:rsid w:val="002702B0"/>
    <w:rsid w:val="00270366"/>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753F"/>
    <w:rsid w:val="002778B7"/>
    <w:rsid w:val="00277CCF"/>
    <w:rsid w:val="002802A9"/>
    <w:rsid w:val="002804DE"/>
    <w:rsid w:val="002805A9"/>
    <w:rsid w:val="002807C4"/>
    <w:rsid w:val="002807C8"/>
    <w:rsid w:val="00280DED"/>
    <w:rsid w:val="00280E25"/>
    <w:rsid w:val="00280F68"/>
    <w:rsid w:val="002811CA"/>
    <w:rsid w:val="00281321"/>
    <w:rsid w:val="002814AF"/>
    <w:rsid w:val="002817F0"/>
    <w:rsid w:val="002818E6"/>
    <w:rsid w:val="00281D43"/>
    <w:rsid w:val="00281EB2"/>
    <w:rsid w:val="002822AA"/>
    <w:rsid w:val="002822B0"/>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D30"/>
    <w:rsid w:val="002850B3"/>
    <w:rsid w:val="00285400"/>
    <w:rsid w:val="00285533"/>
    <w:rsid w:val="00285605"/>
    <w:rsid w:val="002856BD"/>
    <w:rsid w:val="002856CC"/>
    <w:rsid w:val="00285891"/>
    <w:rsid w:val="0028599A"/>
    <w:rsid w:val="00285C77"/>
    <w:rsid w:val="00285C7D"/>
    <w:rsid w:val="00285E46"/>
    <w:rsid w:val="00285EFE"/>
    <w:rsid w:val="00285F62"/>
    <w:rsid w:val="002860A3"/>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5C7"/>
    <w:rsid w:val="0029176E"/>
    <w:rsid w:val="002917B5"/>
    <w:rsid w:val="00291C41"/>
    <w:rsid w:val="00291CA3"/>
    <w:rsid w:val="00292265"/>
    <w:rsid w:val="002922F3"/>
    <w:rsid w:val="002922F9"/>
    <w:rsid w:val="002928E8"/>
    <w:rsid w:val="00292A55"/>
    <w:rsid w:val="00293136"/>
    <w:rsid w:val="0029325C"/>
    <w:rsid w:val="00293308"/>
    <w:rsid w:val="002936AD"/>
    <w:rsid w:val="00293751"/>
    <w:rsid w:val="00293925"/>
    <w:rsid w:val="00293A56"/>
    <w:rsid w:val="00293D13"/>
    <w:rsid w:val="00293EDC"/>
    <w:rsid w:val="00293F77"/>
    <w:rsid w:val="00294258"/>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647"/>
    <w:rsid w:val="00296A56"/>
    <w:rsid w:val="00296ACD"/>
    <w:rsid w:val="00296C89"/>
    <w:rsid w:val="00297186"/>
    <w:rsid w:val="002971F8"/>
    <w:rsid w:val="002972B5"/>
    <w:rsid w:val="0029750F"/>
    <w:rsid w:val="00297854"/>
    <w:rsid w:val="00297B5C"/>
    <w:rsid w:val="00297D99"/>
    <w:rsid w:val="00297DEA"/>
    <w:rsid w:val="002A01CE"/>
    <w:rsid w:val="002A0430"/>
    <w:rsid w:val="002A0934"/>
    <w:rsid w:val="002A093F"/>
    <w:rsid w:val="002A0A2D"/>
    <w:rsid w:val="002A0E7D"/>
    <w:rsid w:val="002A1475"/>
    <w:rsid w:val="002A16F8"/>
    <w:rsid w:val="002A19DD"/>
    <w:rsid w:val="002A2392"/>
    <w:rsid w:val="002A23C2"/>
    <w:rsid w:val="002A25E5"/>
    <w:rsid w:val="002A274D"/>
    <w:rsid w:val="002A2B80"/>
    <w:rsid w:val="002A30FA"/>
    <w:rsid w:val="002A3105"/>
    <w:rsid w:val="002A3459"/>
    <w:rsid w:val="002A37FC"/>
    <w:rsid w:val="002A3FAA"/>
    <w:rsid w:val="002A3FF8"/>
    <w:rsid w:val="002A44B8"/>
    <w:rsid w:val="002A453B"/>
    <w:rsid w:val="002A47C7"/>
    <w:rsid w:val="002A4B35"/>
    <w:rsid w:val="002A4C8F"/>
    <w:rsid w:val="002A4C94"/>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8A8"/>
    <w:rsid w:val="002A7BE4"/>
    <w:rsid w:val="002A7CDA"/>
    <w:rsid w:val="002A7DE8"/>
    <w:rsid w:val="002A7EBB"/>
    <w:rsid w:val="002B000B"/>
    <w:rsid w:val="002B01F3"/>
    <w:rsid w:val="002B099D"/>
    <w:rsid w:val="002B09A7"/>
    <w:rsid w:val="002B0AD5"/>
    <w:rsid w:val="002B0D60"/>
    <w:rsid w:val="002B0E9A"/>
    <w:rsid w:val="002B1209"/>
    <w:rsid w:val="002B15D7"/>
    <w:rsid w:val="002B1BA4"/>
    <w:rsid w:val="002B1D64"/>
    <w:rsid w:val="002B251A"/>
    <w:rsid w:val="002B2740"/>
    <w:rsid w:val="002B2A1A"/>
    <w:rsid w:val="002B308F"/>
    <w:rsid w:val="002B312B"/>
    <w:rsid w:val="002B38E3"/>
    <w:rsid w:val="002B3E5F"/>
    <w:rsid w:val="002B4373"/>
    <w:rsid w:val="002B4849"/>
    <w:rsid w:val="002B4CEA"/>
    <w:rsid w:val="002B556C"/>
    <w:rsid w:val="002B55D8"/>
    <w:rsid w:val="002B574D"/>
    <w:rsid w:val="002B57A2"/>
    <w:rsid w:val="002B599D"/>
    <w:rsid w:val="002B613D"/>
    <w:rsid w:val="002B6360"/>
    <w:rsid w:val="002B63AC"/>
    <w:rsid w:val="002B63EA"/>
    <w:rsid w:val="002B671F"/>
    <w:rsid w:val="002B6C4A"/>
    <w:rsid w:val="002B6CBD"/>
    <w:rsid w:val="002B6DDA"/>
    <w:rsid w:val="002B6EDD"/>
    <w:rsid w:val="002B71C1"/>
    <w:rsid w:val="002B75DC"/>
    <w:rsid w:val="002B78A7"/>
    <w:rsid w:val="002C040F"/>
    <w:rsid w:val="002C097C"/>
    <w:rsid w:val="002C129F"/>
    <w:rsid w:val="002C12DB"/>
    <w:rsid w:val="002C13A5"/>
    <w:rsid w:val="002C1680"/>
    <w:rsid w:val="002C1869"/>
    <w:rsid w:val="002C1993"/>
    <w:rsid w:val="002C1D76"/>
    <w:rsid w:val="002C2021"/>
    <w:rsid w:val="002C2186"/>
    <w:rsid w:val="002C2344"/>
    <w:rsid w:val="002C27BF"/>
    <w:rsid w:val="002C2871"/>
    <w:rsid w:val="002C2A95"/>
    <w:rsid w:val="002C2FC6"/>
    <w:rsid w:val="002C316E"/>
    <w:rsid w:val="002C32C6"/>
    <w:rsid w:val="002C367C"/>
    <w:rsid w:val="002C38AC"/>
    <w:rsid w:val="002C3A0E"/>
    <w:rsid w:val="002C3A2C"/>
    <w:rsid w:val="002C3E9B"/>
    <w:rsid w:val="002C4753"/>
    <w:rsid w:val="002C4A29"/>
    <w:rsid w:val="002C4C0E"/>
    <w:rsid w:val="002C4D5C"/>
    <w:rsid w:val="002C520C"/>
    <w:rsid w:val="002C52AE"/>
    <w:rsid w:val="002C561B"/>
    <w:rsid w:val="002C5BC3"/>
    <w:rsid w:val="002C5BFF"/>
    <w:rsid w:val="002C5D09"/>
    <w:rsid w:val="002C63A1"/>
    <w:rsid w:val="002C6A6E"/>
    <w:rsid w:val="002C6CAB"/>
    <w:rsid w:val="002C6FC6"/>
    <w:rsid w:val="002C7141"/>
    <w:rsid w:val="002C7594"/>
    <w:rsid w:val="002C788C"/>
    <w:rsid w:val="002C7B45"/>
    <w:rsid w:val="002C7CF5"/>
    <w:rsid w:val="002C7D1E"/>
    <w:rsid w:val="002C7E35"/>
    <w:rsid w:val="002C7E7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53A"/>
    <w:rsid w:val="002D3705"/>
    <w:rsid w:val="002D370A"/>
    <w:rsid w:val="002D3C0D"/>
    <w:rsid w:val="002D3F12"/>
    <w:rsid w:val="002D3F8D"/>
    <w:rsid w:val="002D41A6"/>
    <w:rsid w:val="002D453E"/>
    <w:rsid w:val="002D46CC"/>
    <w:rsid w:val="002D4A16"/>
    <w:rsid w:val="002D4A4C"/>
    <w:rsid w:val="002D4E3C"/>
    <w:rsid w:val="002D534D"/>
    <w:rsid w:val="002D53AE"/>
    <w:rsid w:val="002D5551"/>
    <w:rsid w:val="002D5B02"/>
    <w:rsid w:val="002D5B6C"/>
    <w:rsid w:val="002D5E60"/>
    <w:rsid w:val="002D5ED2"/>
    <w:rsid w:val="002D60E0"/>
    <w:rsid w:val="002D6B80"/>
    <w:rsid w:val="002D6DCB"/>
    <w:rsid w:val="002D753A"/>
    <w:rsid w:val="002D768D"/>
    <w:rsid w:val="002D7948"/>
    <w:rsid w:val="002D7AA1"/>
    <w:rsid w:val="002D7C4F"/>
    <w:rsid w:val="002D7C63"/>
    <w:rsid w:val="002E0195"/>
    <w:rsid w:val="002E0208"/>
    <w:rsid w:val="002E0408"/>
    <w:rsid w:val="002E065F"/>
    <w:rsid w:val="002E0A50"/>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40A"/>
    <w:rsid w:val="002E343D"/>
    <w:rsid w:val="002E3539"/>
    <w:rsid w:val="002E36D8"/>
    <w:rsid w:val="002E36F2"/>
    <w:rsid w:val="002E3B89"/>
    <w:rsid w:val="002E3BB3"/>
    <w:rsid w:val="002E41E2"/>
    <w:rsid w:val="002E4885"/>
    <w:rsid w:val="002E48BD"/>
    <w:rsid w:val="002E5033"/>
    <w:rsid w:val="002E50AF"/>
    <w:rsid w:val="002E53C1"/>
    <w:rsid w:val="002E583F"/>
    <w:rsid w:val="002E58A0"/>
    <w:rsid w:val="002E58E7"/>
    <w:rsid w:val="002E59D4"/>
    <w:rsid w:val="002E5C08"/>
    <w:rsid w:val="002E5CEC"/>
    <w:rsid w:val="002E654A"/>
    <w:rsid w:val="002E67A6"/>
    <w:rsid w:val="002E67CE"/>
    <w:rsid w:val="002E67FF"/>
    <w:rsid w:val="002E699A"/>
    <w:rsid w:val="002E69DB"/>
    <w:rsid w:val="002E6AB9"/>
    <w:rsid w:val="002E6B66"/>
    <w:rsid w:val="002E75BF"/>
    <w:rsid w:val="002E7CC5"/>
    <w:rsid w:val="002E7FCA"/>
    <w:rsid w:val="002F0A39"/>
    <w:rsid w:val="002F0CB2"/>
    <w:rsid w:val="002F0D73"/>
    <w:rsid w:val="002F0E48"/>
    <w:rsid w:val="002F0FBC"/>
    <w:rsid w:val="002F1162"/>
    <w:rsid w:val="002F13AD"/>
    <w:rsid w:val="002F1406"/>
    <w:rsid w:val="002F171C"/>
    <w:rsid w:val="002F1941"/>
    <w:rsid w:val="002F1979"/>
    <w:rsid w:val="002F1B08"/>
    <w:rsid w:val="002F1C6F"/>
    <w:rsid w:val="002F1E72"/>
    <w:rsid w:val="002F237E"/>
    <w:rsid w:val="002F2697"/>
    <w:rsid w:val="002F293A"/>
    <w:rsid w:val="002F2ABC"/>
    <w:rsid w:val="002F2DD2"/>
    <w:rsid w:val="002F2F63"/>
    <w:rsid w:val="002F3413"/>
    <w:rsid w:val="002F3436"/>
    <w:rsid w:val="002F35BD"/>
    <w:rsid w:val="002F370F"/>
    <w:rsid w:val="002F390D"/>
    <w:rsid w:val="002F3A6A"/>
    <w:rsid w:val="002F3B94"/>
    <w:rsid w:val="002F3C82"/>
    <w:rsid w:val="002F3F6F"/>
    <w:rsid w:val="002F4030"/>
    <w:rsid w:val="002F414C"/>
    <w:rsid w:val="002F42D8"/>
    <w:rsid w:val="002F4366"/>
    <w:rsid w:val="002F4656"/>
    <w:rsid w:val="002F4774"/>
    <w:rsid w:val="002F4785"/>
    <w:rsid w:val="002F48D7"/>
    <w:rsid w:val="002F4F13"/>
    <w:rsid w:val="002F505D"/>
    <w:rsid w:val="002F50EB"/>
    <w:rsid w:val="002F5495"/>
    <w:rsid w:val="002F54E1"/>
    <w:rsid w:val="002F5A48"/>
    <w:rsid w:val="002F5BFE"/>
    <w:rsid w:val="002F5EAA"/>
    <w:rsid w:val="002F5F45"/>
    <w:rsid w:val="002F6162"/>
    <w:rsid w:val="002F61D5"/>
    <w:rsid w:val="002F656C"/>
    <w:rsid w:val="002F65BC"/>
    <w:rsid w:val="002F6C52"/>
    <w:rsid w:val="002F6D11"/>
    <w:rsid w:val="002F6E51"/>
    <w:rsid w:val="002F7F5F"/>
    <w:rsid w:val="002F7FDD"/>
    <w:rsid w:val="003005CA"/>
    <w:rsid w:val="00300641"/>
    <w:rsid w:val="0030090B"/>
    <w:rsid w:val="003009CF"/>
    <w:rsid w:val="00300A19"/>
    <w:rsid w:val="00300AD8"/>
    <w:rsid w:val="00300C80"/>
    <w:rsid w:val="0030106F"/>
    <w:rsid w:val="003010D1"/>
    <w:rsid w:val="00301174"/>
    <w:rsid w:val="0030123C"/>
    <w:rsid w:val="00301AF8"/>
    <w:rsid w:val="00301E07"/>
    <w:rsid w:val="00301E45"/>
    <w:rsid w:val="00302A72"/>
    <w:rsid w:val="00302D80"/>
    <w:rsid w:val="00302E44"/>
    <w:rsid w:val="00302E7E"/>
    <w:rsid w:val="00303175"/>
    <w:rsid w:val="00303332"/>
    <w:rsid w:val="0030340D"/>
    <w:rsid w:val="0030395B"/>
    <w:rsid w:val="00303BF5"/>
    <w:rsid w:val="00303E51"/>
    <w:rsid w:val="00303F86"/>
    <w:rsid w:val="00304249"/>
    <w:rsid w:val="00304390"/>
    <w:rsid w:val="0030439A"/>
    <w:rsid w:val="0030439B"/>
    <w:rsid w:val="0030451B"/>
    <w:rsid w:val="003046B0"/>
    <w:rsid w:val="00304F4E"/>
    <w:rsid w:val="003051C4"/>
    <w:rsid w:val="00305ABB"/>
    <w:rsid w:val="00305B7E"/>
    <w:rsid w:val="00305BE9"/>
    <w:rsid w:val="00305DB3"/>
    <w:rsid w:val="00305E1B"/>
    <w:rsid w:val="003065CF"/>
    <w:rsid w:val="00306B97"/>
    <w:rsid w:val="00306CEE"/>
    <w:rsid w:val="0030708D"/>
    <w:rsid w:val="003073CB"/>
    <w:rsid w:val="00307588"/>
    <w:rsid w:val="00307644"/>
    <w:rsid w:val="00307652"/>
    <w:rsid w:val="0030768E"/>
    <w:rsid w:val="003076A3"/>
    <w:rsid w:val="0030780A"/>
    <w:rsid w:val="00307989"/>
    <w:rsid w:val="00307A96"/>
    <w:rsid w:val="00307C64"/>
    <w:rsid w:val="00307D74"/>
    <w:rsid w:val="00307EA7"/>
    <w:rsid w:val="0031000F"/>
    <w:rsid w:val="003100D6"/>
    <w:rsid w:val="0031041B"/>
    <w:rsid w:val="003105CE"/>
    <w:rsid w:val="003107A6"/>
    <w:rsid w:val="00310BE4"/>
    <w:rsid w:val="00310D92"/>
    <w:rsid w:val="00310F4D"/>
    <w:rsid w:val="00311088"/>
    <w:rsid w:val="003110E4"/>
    <w:rsid w:val="003111C3"/>
    <w:rsid w:val="003115B8"/>
    <w:rsid w:val="00311A87"/>
    <w:rsid w:val="00311AAD"/>
    <w:rsid w:val="00311ABD"/>
    <w:rsid w:val="00311D8D"/>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AF1"/>
    <w:rsid w:val="00314B3B"/>
    <w:rsid w:val="00314DEC"/>
    <w:rsid w:val="00315589"/>
    <w:rsid w:val="003157CE"/>
    <w:rsid w:val="003157D4"/>
    <w:rsid w:val="0031582B"/>
    <w:rsid w:val="003160A9"/>
    <w:rsid w:val="003162F1"/>
    <w:rsid w:val="003163EB"/>
    <w:rsid w:val="00316521"/>
    <w:rsid w:val="00316663"/>
    <w:rsid w:val="0031667E"/>
    <w:rsid w:val="003166F6"/>
    <w:rsid w:val="00316705"/>
    <w:rsid w:val="00316D50"/>
    <w:rsid w:val="00316FB6"/>
    <w:rsid w:val="003171A5"/>
    <w:rsid w:val="00320142"/>
    <w:rsid w:val="003203CD"/>
    <w:rsid w:val="0032046D"/>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F64"/>
    <w:rsid w:val="003232D5"/>
    <w:rsid w:val="00323407"/>
    <w:rsid w:val="003235C4"/>
    <w:rsid w:val="00324074"/>
    <w:rsid w:val="0032409E"/>
    <w:rsid w:val="0032435D"/>
    <w:rsid w:val="0032441C"/>
    <w:rsid w:val="003247CC"/>
    <w:rsid w:val="0032601F"/>
    <w:rsid w:val="003260E5"/>
    <w:rsid w:val="003267E5"/>
    <w:rsid w:val="003268F1"/>
    <w:rsid w:val="00326DA7"/>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1AE7"/>
    <w:rsid w:val="00331DEB"/>
    <w:rsid w:val="003324C3"/>
    <w:rsid w:val="003325A0"/>
    <w:rsid w:val="00332785"/>
    <w:rsid w:val="003327C2"/>
    <w:rsid w:val="0033293B"/>
    <w:rsid w:val="00332AD2"/>
    <w:rsid w:val="00332D19"/>
    <w:rsid w:val="00332D66"/>
    <w:rsid w:val="00333503"/>
    <w:rsid w:val="00333EAD"/>
    <w:rsid w:val="00333F54"/>
    <w:rsid w:val="00333F7E"/>
    <w:rsid w:val="00334309"/>
    <w:rsid w:val="0033456A"/>
    <w:rsid w:val="00334570"/>
    <w:rsid w:val="00334751"/>
    <w:rsid w:val="003347E0"/>
    <w:rsid w:val="00334A63"/>
    <w:rsid w:val="0033545A"/>
    <w:rsid w:val="00335597"/>
    <w:rsid w:val="003355E8"/>
    <w:rsid w:val="0033582E"/>
    <w:rsid w:val="00335A1E"/>
    <w:rsid w:val="00335F49"/>
    <w:rsid w:val="00335FA7"/>
    <w:rsid w:val="00335FBF"/>
    <w:rsid w:val="00336068"/>
    <w:rsid w:val="003365A4"/>
    <w:rsid w:val="00336A86"/>
    <w:rsid w:val="00336F0B"/>
    <w:rsid w:val="003370EF"/>
    <w:rsid w:val="003372B6"/>
    <w:rsid w:val="0033743F"/>
    <w:rsid w:val="003378D7"/>
    <w:rsid w:val="003378D8"/>
    <w:rsid w:val="00337A15"/>
    <w:rsid w:val="00337A58"/>
    <w:rsid w:val="00337BFD"/>
    <w:rsid w:val="003401CA"/>
    <w:rsid w:val="00340475"/>
    <w:rsid w:val="00340831"/>
    <w:rsid w:val="0034125A"/>
    <w:rsid w:val="003418E7"/>
    <w:rsid w:val="00341B46"/>
    <w:rsid w:val="00341BE9"/>
    <w:rsid w:val="003422FF"/>
    <w:rsid w:val="00342789"/>
    <w:rsid w:val="003427F4"/>
    <w:rsid w:val="00342C27"/>
    <w:rsid w:val="0034307A"/>
    <w:rsid w:val="003430D9"/>
    <w:rsid w:val="003431DB"/>
    <w:rsid w:val="003434B9"/>
    <w:rsid w:val="003434CE"/>
    <w:rsid w:val="0034355E"/>
    <w:rsid w:val="003435F4"/>
    <w:rsid w:val="0034383D"/>
    <w:rsid w:val="00343B53"/>
    <w:rsid w:val="00343BB1"/>
    <w:rsid w:val="00343C1F"/>
    <w:rsid w:val="00343D5D"/>
    <w:rsid w:val="00343D87"/>
    <w:rsid w:val="0034443F"/>
    <w:rsid w:val="003447D6"/>
    <w:rsid w:val="00344AD4"/>
    <w:rsid w:val="00344CE5"/>
    <w:rsid w:val="00344FAD"/>
    <w:rsid w:val="00345119"/>
    <w:rsid w:val="0034527F"/>
    <w:rsid w:val="003454D8"/>
    <w:rsid w:val="00345534"/>
    <w:rsid w:val="0034553C"/>
    <w:rsid w:val="00345658"/>
    <w:rsid w:val="00345675"/>
    <w:rsid w:val="00345AE3"/>
    <w:rsid w:val="00345CCF"/>
    <w:rsid w:val="00345FF2"/>
    <w:rsid w:val="00346037"/>
    <w:rsid w:val="003461E1"/>
    <w:rsid w:val="00346378"/>
    <w:rsid w:val="003464C2"/>
    <w:rsid w:val="003468F8"/>
    <w:rsid w:val="0034707F"/>
    <w:rsid w:val="0034753A"/>
    <w:rsid w:val="00347BBD"/>
    <w:rsid w:val="00347D9B"/>
    <w:rsid w:val="003500BD"/>
    <w:rsid w:val="00350102"/>
    <w:rsid w:val="003502CF"/>
    <w:rsid w:val="0035076D"/>
    <w:rsid w:val="00350886"/>
    <w:rsid w:val="003508F8"/>
    <w:rsid w:val="003509C8"/>
    <w:rsid w:val="00350F89"/>
    <w:rsid w:val="00351148"/>
    <w:rsid w:val="0035114F"/>
    <w:rsid w:val="003511C5"/>
    <w:rsid w:val="0035137B"/>
    <w:rsid w:val="00351393"/>
    <w:rsid w:val="003514B3"/>
    <w:rsid w:val="003517C2"/>
    <w:rsid w:val="00351ACF"/>
    <w:rsid w:val="00351D1C"/>
    <w:rsid w:val="00352082"/>
    <w:rsid w:val="00352507"/>
    <w:rsid w:val="00352665"/>
    <w:rsid w:val="00352A9E"/>
    <w:rsid w:val="003530F9"/>
    <w:rsid w:val="003533DF"/>
    <w:rsid w:val="00353452"/>
    <w:rsid w:val="00353483"/>
    <w:rsid w:val="003535CB"/>
    <w:rsid w:val="00353755"/>
    <w:rsid w:val="0035391B"/>
    <w:rsid w:val="00353ACB"/>
    <w:rsid w:val="00353B6F"/>
    <w:rsid w:val="00353C0F"/>
    <w:rsid w:val="00353D70"/>
    <w:rsid w:val="00353F7E"/>
    <w:rsid w:val="0035405A"/>
    <w:rsid w:val="0035452D"/>
    <w:rsid w:val="0035468B"/>
    <w:rsid w:val="003548F1"/>
    <w:rsid w:val="003549D9"/>
    <w:rsid w:val="00354D19"/>
    <w:rsid w:val="0035546F"/>
    <w:rsid w:val="003558FB"/>
    <w:rsid w:val="00355900"/>
    <w:rsid w:val="00355D06"/>
    <w:rsid w:val="003561E4"/>
    <w:rsid w:val="00356457"/>
    <w:rsid w:val="0035658D"/>
    <w:rsid w:val="0035679A"/>
    <w:rsid w:val="0035679B"/>
    <w:rsid w:val="00356AAD"/>
    <w:rsid w:val="00356C80"/>
    <w:rsid w:val="0035721C"/>
    <w:rsid w:val="00357401"/>
    <w:rsid w:val="00357411"/>
    <w:rsid w:val="00357632"/>
    <w:rsid w:val="00360107"/>
    <w:rsid w:val="0036012A"/>
    <w:rsid w:val="00360ABA"/>
    <w:rsid w:val="00360BC6"/>
    <w:rsid w:val="00360D84"/>
    <w:rsid w:val="003614AF"/>
    <w:rsid w:val="00361860"/>
    <w:rsid w:val="003619E3"/>
    <w:rsid w:val="00361E8D"/>
    <w:rsid w:val="003623CB"/>
    <w:rsid w:val="003627D0"/>
    <w:rsid w:val="00362938"/>
    <w:rsid w:val="00362B19"/>
    <w:rsid w:val="00362D32"/>
    <w:rsid w:val="0036319A"/>
    <w:rsid w:val="003633E7"/>
    <w:rsid w:val="0036361A"/>
    <w:rsid w:val="00364251"/>
    <w:rsid w:val="00364D96"/>
    <w:rsid w:val="00364E0C"/>
    <w:rsid w:val="00364E45"/>
    <w:rsid w:val="00364F87"/>
    <w:rsid w:val="003650AF"/>
    <w:rsid w:val="00365232"/>
    <w:rsid w:val="003656A0"/>
    <w:rsid w:val="00365B0C"/>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13"/>
    <w:rsid w:val="0037147B"/>
    <w:rsid w:val="003714C6"/>
    <w:rsid w:val="00371799"/>
    <w:rsid w:val="003722E5"/>
    <w:rsid w:val="00372464"/>
    <w:rsid w:val="003724A0"/>
    <w:rsid w:val="003725D9"/>
    <w:rsid w:val="0037262E"/>
    <w:rsid w:val="0037267D"/>
    <w:rsid w:val="003731E4"/>
    <w:rsid w:val="0037343D"/>
    <w:rsid w:val="00373753"/>
    <w:rsid w:val="00373760"/>
    <w:rsid w:val="00373D80"/>
    <w:rsid w:val="00373DE0"/>
    <w:rsid w:val="00373F91"/>
    <w:rsid w:val="00373FD1"/>
    <w:rsid w:val="003741AC"/>
    <w:rsid w:val="0037460E"/>
    <w:rsid w:val="00374C2A"/>
    <w:rsid w:val="00374D53"/>
    <w:rsid w:val="00375096"/>
    <w:rsid w:val="00375192"/>
    <w:rsid w:val="00375606"/>
    <w:rsid w:val="00375ECE"/>
    <w:rsid w:val="00375F99"/>
    <w:rsid w:val="00375FB8"/>
    <w:rsid w:val="003761B7"/>
    <w:rsid w:val="00376382"/>
    <w:rsid w:val="003763E5"/>
    <w:rsid w:val="00376848"/>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AA"/>
    <w:rsid w:val="003814B0"/>
    <w:rsid w:val="00381588"/>
    <w:rsid w:val="00381970"/>
    <w:rsid w:val="00381A23"/>
    <w:rsid w:val="00381DF1"/>
    <w:rsid w:val="00382220"/>
    <w:rsid w:val="00382735"/>
    <w:rsid w:val="00382802"/>
    <w:rsid w:val="00382B08"/>
    <w:rsid w:val="00382E07"/>
    <w:rsid w:val="003830C7"/>
    <w:rsid w:val="003832F2"/>
    <w:rsid w:val="003834CD"/>
    <w:rsid w:val="003836B7"/>
    <w:rsid w:val="0038381E"/>
    <w:rsid w:val="0038389E"/>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304"/>
    <w:rsid w:val="00391838"/>
    <w:rsid w:val="0039196D"/>
    <w:rsid w:val="00391A22"/>
    <w:rsid w:val="00391C1D"/>
    <w:rsid w:val="00391C4D"/>
    <w:rsid w:val="00391D78"/>
    <w:rsid w:val="00391F9D"/>
    <w:rsid w:val="00392079"/>
    <w:rsid w:val="003921EE"/>
    <w:rsid w:val="0039238F"/>
    <w:rsid w:val="003923AE"/>
    <w:rsid w:val="003924CA"/>
    <w:rsid w:val="003928AF"/>
    <w:rsid w:val="003929CA"/>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0"/>
    <w:rsid w:val="00396528"/>
    <w:rsid w:val="003965F7"/>
    <w:rsid w:val="00396778"/>
    <w:rsid w:val="00396827"/>
    <w:rsid w:val="00396A68"/>
    <w:rsid w:val="00396BC4"/>
    <w:rsid w:val="00396D69"/>
    <w:rsid w:val="00396E57"/>
    <w:rsid w:val="003972CE"/>
    <w:rsid w:val="00397348"/>
    <w:rsid w:val="003973F4"/>
    <w:rsid w:val="00397DC2"/>
    <w:rsid w:val="00397F41"/>
    <w:rsid w:val="003A0390"/>
    <w:rsid w:val="003A0C20"/>
    <w:rsid w:val="003A0CE0"/>
    <w:rsid w:val="003A0D4E"/>
    <w:rsid w:val="003A0E48"/>
    <w:rsid w:val="003A0FD8"/>
    <w:rsid w:val="003A1A1B"/>
    <w:rsid w:val="003A1C60"/>
    <w:rsid w:val="003A1ED9"/>
    <w:rsid w:val="003A1F17"/>
    <w:rsid w:val="003A22C2"/>
    <w:rsid w:val="003A2337"/>
    <w:rsid w:val="003A2ACC"/>
    <w:rsid w:val="003A2BD1"/>
    <w:rsid w:val="003A2C10"/>
    <w:rsid w:val="003A2CF7"/>
    <w:rsid w:val="003A2EA6"/>
    <w:rsid w:val="003A2F27"/>
    <w:rsid w:val="003A35CF"/>
    <w:rsid w:val="003A3E2E"/>
    <w:rsid w:val="003A41CC"/>
    <w:rsid w:val="003A48EA"/>
    <w:rsid w:val="003A49E3"/>
    <w:rsid w:val="003A4B3B"/>
    <w:rsid w:val="003A4D27"/>
    <w:rsid w:val="003A4D3D"/>
    <w:rsid w:val="003A5440"/>
    <w:rsid w:val="003A54DF"/>
    <w:rsid w:val="003A58A5"/>
    <w:rsid w:val="003A5ADF"/>
    <w:rsid w:val="003A5CA6"/>
    <w:rsid w:val="003A5CF0"/>
    <w:rsid w:val="003A5E8C"/>
    <w:rsid w:val="003A6086"/>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F4"/>
    <w:rsid w:val="003B1245"/>
    <w:rsid w:val="003B12BA"/>
    <w:rsid w:val="003B141E"/>
    <w:rsid w:val="003B175E"/>
    <w:rsid w:val="003B1E59"/>
    <w:rsid w:val="003B20E9"/>
    <w:rsid w:val="003B23A4"/>
    <w:rsid w:val="003B2925"/>
    <w:rsid w:val="003B2988"/>
    <w:rsid w:val="003B2A9A"/>
    <w:rsid w:val="003B2E84"/>
    <w:rsid w:val="003B3150"/>
    <w:rsid w:val="003B31B6"/>
    <w:rsid w:val="003B3295"/>
    <w:rsid w:val="003B37EC"/>
    <w:rsid w:val="003B3C7E"/>
    <w:rsid w:val="003B40D0"/>
    <w:rsid w:val="003B4131"/>
    <w:rsid w:val="003B451F"/>
    <w:rsid w:val="003B497E"/>
    <w:rsid w:val="003B4AAE"/>
    <w:rsid w:val="003B4BE1"/>
    <w:rsid w:val="003B4FE9"/>
    <w:rsid w:val="003B5028"/>
    <w:rsid w:val="003B5311"/>
    <w:rsid w:val="003B54AE"/>
    <w:rsid w:val="003B5652"/>
    <w:rsid w:val="003B5763"/>
    <w:rsid w:val="003B58D5"/>
    <w:rsid w:val="003B59C5"/>
    <w:rsid w:val="003B5A9B"/>
    <w:rsid w:val="003B5CBB"/>
    <w:rsid w:val="003B5D7A"/>
    <w:rsid w:val="003B60EB"/>
    <w:rsid w:val="003B62BC"/>
    <w:rsid w:val="003B64A9"/>
    <w:rsid w:val="003B657D"/>
    <w:rsid w:val="003B65D6"/>
    <w:rsid w:val="003B69EB"/>
    <w:rsid w:val="003B6A53"/>
    <w:rsid w:val="003B6D18"/>
    <w:rsid w:val="003B6F45"/>
    <w:rsid w:val="003B7B87"/>
    <w:rsid w:val="003B7DB3"/>
    <w:rsid w:val="003B7F70"/>
    <w:rsid w:val="003B7FA5"/>
    <w:rsid w:val="003C008F"/>
    <w:rsid w:val="003C0264"/>
    <w:rsid w:val="003C044E"/>
    <w:rsid w:val="003C0537"/>
    <w:rsid w:val="003C0A2D"/>
    <w:rsid w:val="003C0A93"/>
    <w:rsid w:val="003C0EC9"/>
    <w:rsid w:val="003C1014"/>
    <w:rsid w:val="003C116F"/>
    <w:rsid w:val="003C1327"/>
    <w:rsid w:val="003C193C"/>
    <w:rsid w:val="003C1B51"/>
    <w:rsid w:val="003C1E7B"/>
    <w:rsid w:val="003C1FA8"/>
    <w:rsid w:val="003C250F"/>
    <w:rsid w:val="003C2B32"/>
    <w:rsid w:val="003C2FD7"/>
    <w:rsid w:val="003C34A3"/>
    <w:rsid w:val="003C3733"/>
    <w:rsid w:val="003C37CD"/>
    <w:rsid w:val="003C37E9"/>
    <w:rsid w:val="003C3BD2"/>
    <w:rsid w:val="003C3BE7"/>
    <w:rsid w:val="003C3C3C"/>
    <w:rsid w:val="003C4025"/>
    <w:rsid w:val="003C408E"/>
    <w:rsid w:val="003C43EE"/>
    <w:rsid w:val="003C4B6A"/>
    <w:rsid w:val="003C5462"/>
    <w:rsid w:val="003C5701"/>
    <w:rsid w:val="003C5AD8"/>
    <w:rsid w:val="003C5F9E"/>
    <w:rsid w:val="003C6534"/>
    <w:rsid w:val="003C65B6"/>
    <w:rsid w:val="003C668E"/>
    <w:rsid w:val="003C6709"/>
    <w:rsid w:val="003C67BF"/>
    <w:rsid w:val="003C6E7A"/>
    <w:rsid w:val="003C6F31"/>
    <w:rsid w:val="003C6F7D"/>
    <w:rsid w:val="003C6FCF"/>
    <w:rsid w:val="003C794E"/>
    <w:rsid w:val="003C795B"/>
    <w:rsid w:val="003C7B72"/>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51"/>
    <w:rsid w:val="003D2774"/>
    <w:rsid w:val="003D2C4F"/>
    <w:rsid w:val="003D2D86"/>
    <w:rsid w:val="003D2D8F"/>
    <w:rsid w:val="003D2E79"/>
    <w:rsid w:val="003D2E8B"/>
    <w:rsid w:val="003D3228"/>
    <w:rsid w:val="003D327A"/>
    <w:rsid w:val="003D3671"/>
    <w:rsid w:val="003D3DBB"/>
    <w:rsid w:val="003D4BAF"/>
    <w:rsid w:val="003D4C30"/>
    <w:rsid w:val="003D4C62"/>
    <w:rsid w:val="003D4C68"/>
    <w:rsid w:val="003D4EA0"/>
    <w:rsid w:val="003D4FB3"/>
    <w:rsid w:val="003D4FE6"/>
    <w:rsid w:val="003D5423"/>
    <w:rsid w:val="003D54D0"/>
    <w:rsid w:val="003D5556"/>
    <w:rsid w:val="003D5818"/>
    <w:rsid w:val="003D5833"/>
    <w:rsid w:val="003D5836"/>
    <w:rsid w:val="003D583D"/>
    <w:rsid w:val="003D61AF"/>
    <w:rsid w:val="003D61E0"/>
    <w:rsid w:val="003D63EF"/>
    <w:rsid w:val="003D64D6"/>
    <w:rsid w:val="003D6550"/>
    <w:rsid w:val="003D6685"/>
    <w:rsid w:val="003D6ED0"/>
    <w:rsid w:val="003D6F8F"/>
    <w:rsid w:val="003D7056"/>
    <w:rsid w:val="003D705B"/>
    <w:rsid w:val="003D70FC"/>
    <w:rsid w:val="003D71E1"/>
    <w:rsid w:val="003D75D9"/>
    <w:rsid w:val="003D764F"/>
    <w:rsid w:val="003D79AA"/>
    <w:rsid w:val="003D7BF5"/>
    <w:rsid w:val="003D7BFB"/>
    <w:rsid w:val="003D7F93"/>
    <w:rsid w:val="003E020C"/>
    <w:rsid w:val="003E02F8"/>
    <w:rsid w:val="003E0785"/>
    <w:rsid w:val="003E15D8"/>
    <w:rsid w:val="003E198A"/>
    <w:rsid w:val="003E20D0"/>
    <w:rsid w:val="003E2139"/>
    <w:rsid w:val="003E21A1"/>
    <w:rsid w:val="003E25D2"/>
    <w:rsid w:val="003E2B03"/>
    <w:rsid w:val="003E2BAF"/>
    <w:rsid w:val="003E2D90"/>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6134"/>
    <w:rsid w:val="003E6245"/>
    <w:rsid w:val="003E627B"/>
    <w:rsid w:val="003E62D8"/>
    <w:rsid w:val="003E6A38"/>
    <w:rsid w:val="003E6DF9"/>
    <w:rsid w:val="003E7088"/>
    <w:rsid w:val="003E7243"/>
    <w:rsid w:val="003E72C4"/>
    <w:rsid w:val="003E77CB"/>
    <w:rsid w:val="003E7913"/>
    <w:rsid w:val="003F011C"/>
    <w:rsid w:val="003F01B3"/>
    <w:rsid w:val="003F1095"/>
    <w:rsid w:val="003F13C6"/>
    <w:rsid w:val="003F1C3D"/>
    <w:rsid w:val="003F1CEA"/>
    <w:rsid w:val="003F1F0B"/>
    <w:rsid w:val="003F1F37"/>
    <w:rsid w:val="003F25B2"/>
    <w:rsid w:val="003F271C"/>
    <w:rsid w:val="003F272E"/>
    <w:rsid w:val="003F27D8"/>
    <w:rsid w:val="003F29F6"/>
    <w:rsid w:val="003F3047"/>
    <w:rsid w:val="003F31B7"/>
    <w:rsid w:val="003F3261"/>
    <w:rsid w:val="003F34E7"/>
    <w:rsid w:val="003F3B75"/>
    <w:rsid w:val="003F3EB1"/>
    <w:rsid w:val="003F4239"/>
    <w:rsid w:val="003F43EE"/>
    <w:rsid w:val="003F4494"/>
    <w:rsid w:val="003F486A"/>
    <w:rsid w:val="003F48B3"/>
    <w:rsid w:val="003F4E67"/>
    <w:rsid w:val="003F5484"/>
    <w:rsid w:val="003F549F"/>
    <w:rsid w:val="003F618A"/>
    <w:rsid w:val="003F6D45"/>
    <w:rsid w:val="003F6DF2"/>
    <w:rsid w:val="003F6EE9"/>
    <w:rsid w:val="003F71F4"/>
    <w:rsid w:val="003F7274"/>
    <w:rsid w:val="003F7324"/>
    <w:rsid w:val="003F74DC"/>
    <w:rsid w:val="003F7505"/>
    <w:rsid w:val="003F7600"/>
    <w:rsid w:val="003F77E6"/>
    <w:rsid w:val="003F7AA9"/>
    <w:rsid w:val="003F7E0B"/>
    <w:rsid w:val="004000E7"/>
    <w:rsid w:val="0040031D"/>
    <w:rsid w:val="00400499"/>
    <w:rsid w:val="00400779"/>
    <w:rsid w:val="00400B83"/>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71"/>
    <w:rsid w:val="004028C1"/>
    <w:rsid w:val="0040291C"/>
    <w:rsid w:val="00402EE4"/>
    <w:rsid w:val="00402F60"/>
    <w:rsid w:val="004032DB"/>
    <w:rsid w:val="004032F5"/>
    <w:rsid w:val="004034B0"/>
    <w:rsid w:val="004034D2"/>
    <w:rsid w:val="00403759"/>
    <w:rsid w:val="00403A41"/>
    <w:rsid w:val="00403F0B"/>
    <w:rsid w:val="004040C8"/>
    <w:rsid w:val="004040CE"/>
    <w:rsid w:val="00404756"/>
    <w:rsid w:val="00404E38"/>
    <w:rsid w:val="00404EE6"/>
    <w:rsid w:val="00405034"/>
    <w:rsid w:val="00405580"/>
    <w:rsid w:val="0040574C"/>
    <w:rsid w:val="004057A0"/>
    <w:rsid w:val="00405869"/>
    <w:rsid w:val="0040589F"/>
    <w:rsid w:val="00405B1B"/>
    <w:rsid w:val="00406499"/>
    <w:rsid w:val="004065C2"/>
    <w:rsid w:val="004066F0"/>
    <w:rsid w:val="004067A1"/>
    <w:rsid w:val="0040692C"/>
    <w:rsid w:val="00406FEC"/>
    <w:rsid w:val="004070FB"/>
    <w:rsid w:val="00407720"/>
    <w:rsid w:val="004077FD"/>
    <w:rsid w:val="0041068D"/>
    <w:rsid w:val="0041070B"/>
    <w:rsid w:val="004108EE"/>
    <w:rsid w:val="00410CA8"/>
    <w:rsid w:val="00410EFF"/>
    <w:rsid w:val="004117B5"/>
    <w:rsid w:val="00411CC7"/>
    <w:rsid w:val="00411F81"/>
    <w:rsid w:val="004122BC"/>
    <w:rsid w:val="00412CDE"/>
    <w:rsid w:val="004130AD"/>
    <w:rsid w:val="00413231"/>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E9"/>
    <w:rsid w:val="00417175"/>
    <w:rsid w:val="00417447"/>
    <w:rsid w:val="0041764B"/>
    <w:rsid w:val="00417B1C"/>
    <w:rsid w:val="00417C9C"/>
    <w:rsid w:val="00417D3C"/>
    <w:rsid w:val="00417D65"/>
    <w:rsid w:val="00417E65"/>
    <w:rsid w:val="0042000C"/>
    <w:rsid w:val="004201E9"/>
    <w:rsid w:val="0042024F"/>
    <w:rsid w:val="004203B5"/>
    <w:rsid w:val="004203B7"/>
    <w:rsid w:val="004205A4"/>
    <w:rsid w:val="00420649"/>
    <w:rsid w:val="00420899"/>
    <w:rsid w:val="00420AD3"/>
    <w:rsid w:val="00420DFE"/>
    <w:rsid w:val="00420E51"/>
    <w:rsid w:val="004210E2"/>
    <w:rsid w:val="004210F9"/>
    <w:rsid w:val="004211C1"/>
    <w:rsid w:val="004212AD"/>
    <w:rsid w:val="004215AC"/>
    <w:rsid w:val="004216A4"/>
    <w:rsid w:val="004217BE"/>
    <w:rsid w:val="00421820"/>
    <w:rsid w:val="004218E3"/>
    <w:rsid w:val="00421980"/>
    <w:rsid w:val="00421CF4"/>
    <w:rsid w:val="0042201C"/>
    <w:rsid w:val="0042207F"/>
    <w:rsid w:val="00422BC6"/>
    <w:rsid w:val="0042319C"/>
    <w:rsid w:val="0042324F"/>
    <w:rsid w:val="0042325A"/>
    <w:rsid w:val="00423890"/>
    <w:rsid w:val="00424314"/>
    <w:rsid w:val="00424569"/>
    <w:rsid w:val="004245F9"/>
    <w:rsid w:val="004247D4"/>
    <w:rsid w:val="004248E8"/>
    <w:rsid w:val="00424AE0"/>
    <w:rsid w:val="00424D17"/>
    <w:rsid w:val="00424D31"/>
    <w:rsid w:val="00424E6D"/>
    <w:rsid w:val="004252D6"/>
    <w:rsid w:val="004253A2"/>
    <w:rsid w:val="00425C38"/>
    <w:rsid w:val="00425FDB"/>
    <w:rsid w:val="00426358"/>
    <w:rsid w:val="00426542"/>
    <w:rsid w:val="00426752"/>
    <w:rsid w:val="004267C4"/>
    <w:rsid w:val="004273BE"/>
    <w:rsid w:val="004279BD"/>
    <w:rsid w:val="00427C0E"/>
    <w:rsid w:val="00427E7A"/>
    <w:rsid w:val="00430180"/>
    <w:rsid w:val="00430248"/>
    <w:rsid w:val="0043083A"/>
    <w:rsid w:val="00430A09"/>
    <w:rsid w:val="00430AC5"/>
    <w:rsid w:val="004313C1"/>
    <w:rsid w:val="0043160D"/>
    <w:rsid w:val="00431617"/>
    <w:rsid w:val="0043164B"/>
    <w:rsid w:val="00431BDE"/>
    <w:rsid w:val="00431D7D"/>
    <w:rsid w:val="004321C4"/>
    <w:rsid w:val="004321CC"/>
    <w:rsid w:val="004328B4"/>
    <w:rsid w:val="004329DE"/>
    <w:rsid w:val="00432A66"/>
    <w:rsid w:val="00432B62"/>
    <w:rsid w:val="00432E88"/>
    <w:rsid w:val="0043350E"/>
    <w:rsid w:val="00433BAF"/>
    <w:rsid w:val="00433D05"/>
    <w:rsid w:val="00433DD0"/>
    <w:rsid w:val="00434169"/>
    <w:rsid w:val="004342B2"/>
    <w:rsid w:val="00434D22"/>
    <w:rsid w:val="004351AF"/>
    <w:rsid w:val="00435228"/>
    <w:rsid w:val="004352DC"/>
    <w:rsid w:val="004352FE"/>
    <w:rsid w:val="004353A7"/>
    <w:rsid w:val="00435562"/>
    <w:rsid w:val="00435745"/>
    <w:rsid w:val="00435AAE"/>
    <w:rsid w:val="00435DE0"/>
    <w:rsid w:val="00435F30"/>
    <w:rsid w:val="004367A8"/>
    <w:rsid w:val="00436894"/>
    <w:rsid w:val="0043692F"/>
    <w:rsid w:val="00436B67"/>
    <w:rsid w:val="00436D16"/>
    <w:rsid w:val="00436D4B"/>
    <w:rsid w:val="00436D94"/>
    <w:rsid w:val="00436DF8"/>
    <w:rsid w:val="004370C2"/>
    <w:rsid w:val="00437305"/>
    <w:rsid w:val="00437971"/>
    <w:rsid w:val="004400D7"/>
    <w:rsid w:val="0044033D"/>
    <w:rsid w:val="00440635"/>
    <w:rsid w:val="00440934"/>
    <w:rsid w:val="00440CD9"/>
    <w:rsid w:val="0044145C"/>
    <w:rsid w:val="004416AE"/>
    <w:rsid w:val="004416DF"/>
    <w:rsid w:val="004417A9"/>
    <w:rsid w:val="004417E8"/>
    <w:rsid w:val="00441A55"/>
    <w:rsid w:val="00441F28"/>
    <w:rsid w:val="00441FD3"/>
    <w:rsid w:val="0044239E"/>
    <w:rsid w:val="00442497"/>
    <w:rsid w:val="004429AC"/>
    <w:rsid w:val="00442BCE"/>
    <w:rsid w:val="00442F7A"/>
    <w:rsid w:val="00443540"/>
    <w:rsid w:val="00443631"/>
    <w:rsid w:val="0044363F"/>
    <w:rsid w:val="00443814"/>
    <w:rsid w:val="00443F9E"/>
    <w:rsid w:val="00444039"/>
    <w:rsid w:val="00444111"/>
    <w:rsid w:val="004442AB"/>
    <w:rsid w:val="00444334"/>
    <w:rsid w:val="00444358"/>
    <w:rsid w:val="0044483E"/>
    <w:rsid w:val="00444B53"/>
    <w:rsid w:val="00444E5F"/>
    <w:rsid w:val="004453E5"/>
    <w:rsid w:val="00445446"/>
    <w:rsid w:val="004454FD"/>
    <w:rsid w:val="004458D3"/>
    <w:rsid w:val="00445D0E"/>
    <w:rsid w:val="00446007"/>
    <w:rsid w:val="00446047"/>
    <w:rsid w:val="00446094"/>
    <w:rsid w:val="004467D2"/>
    <w:rsid w:val="0044680A"/>
    <w:rsid w:val="004468F2"/>
    <w:rsid w:val="00446C39"/>
    <w:rsid w:val="00446C77"/>
    <w:rsid w:val="0044718C"/>
    <w:rsid w:val="00447671"/>
    <w:rsid w:val="004479CB"/>
    <w:rsid w:val="00447DE3"/>
    <w:rsid w:val="004500DC"/>
    <w:rsid w:val="0045011F"/>
    <w:rsid w:val="00450381"/>
    <w:rsid w:val="004504F5"/>
    <w:rsid w:val="00450523"/>
    <w:rsid w:val="00450609"/>
    <w:rsid w:val="00450719"/>
    <w:rsid w:val="00450B16"/>
    <w:rsid w:val="004513BE"/>
    <w:rsid w:val="004515F4"/>
    <w:rsid w:val="004517B0"/>
    <w:rsid w:val="00451897"/>
    <w:rsid w:val="004519C0"/>
    <w:rsid w:val="00451D72"/>
    <w:rsid w:val="0045296F"/>
    <w:rsid w:val="00452BD7"/>
    <w:rsid w:val="00452D83"/>
    <w:rsid w:val="0045307E"/>
    <w:rsid w:val="00453136"/>
    <w:rsid w:val="004537CF"/>
    <w:rsid w:val="004540E2"/>
    <w:rsid w:val="004544D0"/>
    <w:rsid w:val="0045468E"/>
    <w:rsid w:val="0045494A"/>
    <w:rsid w:val="00454A03"/>
    <w:rsid w:val="00454FFB"/>
    <w:rsid w:val="00455072"/>
    <w:rsid w:val="004552D2"/>
    <w:rsid w:val="004553F3"/>
    <w:rsid w:val="00455747"/>
    <w:rsid w:val="00455AFD"/>
    <w:rsid w:val="00455EA0"/>
    <w:rsid w:val="004560F0"/>
    <w:rsid w:val="00456411"/>
    <w:rsid w:val="00456531"/>
    <w:rsid w:val="0045653D"/>
    <w:rsid w:val="0045675E"/>
    <w:rsid w:val="00456882"/>
    <w:rsid w:val="00457014"/>
    <w:rsid w:val="004573DA"/>
    <w:rsid w:val="00457483"/>
    <w:rsid w:val="00457D19"/>
    <w:rsid w:val="00457F99"/>
    <w:rsid w:val="004600BE"/>
    <w:rsid w:val="0046036C"/>
    <w:rsid w:val="00460682"/>
    <w:rsid w:val="004609FB"/>
    <w:rsid w:val="00460D1D"/>
    <w:rsid w:val="00460D7B"/>
    <w:rsid w:val="00461590"/>
    <w:rsid w:val="00461D72"/>
    <w:rsid w:val="00461ED4"/>
    <w:rsid w:val="00462004"/>
    <w:rsid w:val="0046215D"/>
    <w:rsid w:val="004621AC"/>
    <w:rsid w:val="00462B4E"/>
    <w:rsid w:val="00462E4F"/>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DB1"/>
    <w:rsid w:val="0047005D"/>
    <w:rsid w:val="00470504"/>
    <w:rsid w:val="0047077F"/>
    <w:rsid w:val="004709ED"/>
    <w:rsid w:val="00470DD2"/>
    <w:rsid w:val="00470EAA"/>
    <w:rsid w:val="00471140"/>
    <w:rsid w:val="00471572"/>
    <w:rsid w:val="00471949"/>
    <w:rsid w:val="00471C4A"/>
    <w:rsid w:val="00471E9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F44"/>
    <w:rsid w:val="00473FD5"/>
    <w:rsid w:val="004748E4"/>
    <w:rsid w:val="00474C3F"/>
    <w:rsid w:val="00474D02"/>
    <w:rsid w:val="00474F38"/>
    <w:rsid w:val="00474FD6"/>
    <w:rsid w:val="004751CD"/>
    <w:rsid w:val="004752C2"/>
    <w:rsid w:val="004759EE"/>
    <w:rsid w:val="00475EE0"/>
    <w:rsid w:val="00475FF5"/>
    <w:rsid w:val="0047602B"/>
    <w:rsid w:val="0047642F"/>
    <w:rsid w:val="0047650E"/>
    <w:rsid w:val="00476564"/>
    <w:rsid w:val="00476685"/>
    <w:rsid w:val="00476919"/>
    <w:rsid w:val="00476B31"/>
    <w:rsid w:val="00476CE6"/>
    <w:rsid w:val="00476D50"/>
    <w:rsid w:val="0047721C"/>
    <w:rsid w:val="004773ED"/>
    <w:rsid w:val="0047740E"/>
    <w:rsid w:val="0047784C"/>
    <w:rsid w:val="00477A05"/>
    <w:rsid w:val="00477A62"/>
    <w:rsid w:val="00477B0A"/>
    <w:rsid w:val="00477C22"/>
    <w:rsid w:val="00477CFD"/>
    <w:rsid w:val="00480214"/>
    <w:rsid w:val="0048036B"/>
    <w:rsid w:val="00480490"/>
    <w:rsid w:val="00480602"/>
    <w:rsid w:val="00480B93"/>
    <w:rsid w:val="00481417"/>
    <w:rsid w:val="00481546"/>
    <w:rsid w:val="0048176D"/>
    <w:rsid w:val="00481AB6"/>
    <w:rsid w:val="00481BF0"/>
    <w:rsid w:val="00482449"/>
    <w:rsid w:val="0048248C"/>
    <w:rsid w:val="00482781"/>
    <w:rsid w:val="00482A6B"/>
    <w:rsid w:val="004832D3"/>
    <w:rsid w:val="00483940"/>
    <w:rsid w:val="00483946"/>
    <w:rsid w:val="00483A20"/>
    <w:rsid w:val="00483A75"/>
    <w:rsid w:val="00483ADC"/>
    <w:rsid w:val="00483DA8"/>
    <w:rsid w:val="0048404C"/>
    <w:rsid w:val="004848D0"/>
    <w:rsid w:val="00484AF7"/>
    <w:rsid w:val="00484E22"/>
    <w:rsid w:val="0048502D"/>
    <w:rsid w:val="00485096"/>
    <w:rsid w:val="0048529B"/>
    <w:rsid w:val="004852EC"/>
    <w:rsid w:val="0048551F"/>
    <w:rsid w:val="00485C9F"/>
    <w:rsid w:val="00485F48"/>
    <w:rsid w:val="004861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8FB"/>
    <w:rsid w:val="00490C4F"/>
    <w:rsid w:val="00490FB4"/>
    <w:rsid w:val="004913DF"/>
    <w:rsid w:val="00491623"/>
    <w:rsid w:val="00491691"/>
    <w:rsid w:val="0049171B"/>
    <w:rsid w:val="004917D2"/>
    <w:rsid w:val="00491C4A"/>
    <w:rsid w:val="00491CB5"/>
    <w:rsid w:val="00491E95"/>
    <w:rsid w:val="00491EB6"/>
    <w:rsid w:val="00491FDB"/>
    <w:rsid w:val="00492051"/>
    <w:rsid w:val="004924BF"/>
    <w:rsid w:val="0049255C"/>
    <w:rsid w:val="004927B3"/>
    <w:rsid w:val="00492873"/>
    <w:rsid w:val="00492D8F"/>
    <w:rsid w:val="004934AE"/>
    <w:rsid w:val="004934E1"/>
    <w:rsid w:val="004935C0"/>
    <w:rsid w:val="00493C37"/>
    <w:rsid w:val="00493C5A"/>
    <w:rsid w:val="00493CFC"/>
    <w:rsid w:val="0049448B"/>
    <w:rsid w:val="004944AF"/>
    <w:rsid w:val="0049478C"/>
    <w:rsid w:val="0049481B"/>
    <w:rsid w:val="00494A3C"/>
    <w:rsid w:val="00494D5F"/>
    <w:rsid w:val="00494D73"/>
    <w:rsid w:val="00494DFE"/>
    <w:rsid w:val="00495958"/>
    <w:rsid w:val="00495A6B"/>
    <w:rsid w:val="00495B30"/>
    <w:rsid w:val="00495B8A"/>
    <w:rsid w:val="00495D2C"/>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A0533"/>
    <w:rsid w:val="004A05B0"/>
    <w:rsid w:val="004A06F4"/>
    <w:rsid w:val="004A0760"/>
    <w:rsid w:val="004A0827"/>
    <w:rsid w:val="004A1017"/>
    <w:rsid w:val="004A13C0"/>
    <w:rsid w:val="004A152E"/>
    <w:rsid w:val="004A1D9A"/>
    <w:rsid w:val="004A1F9E"/>
    <w:rsid w:val="004A2563"/>
    <w:rsid w:val="004A289A"/>
    <w:rsid w:val="004A2A25"/>
    <w:rsid w:val="004A2AE4"/>
    <w:rsid w:val="004A2B78"/>
    <w:rsid w:val="004A2D43"/>
    <w:rsid w:val="004A2F1B"/>
    <w:rsid w:val="004A2F40"/>
    <w:rsid w:val="004A2FD8"/>
    <w:rsid w:val="004A3011"/>
    <w:rsid w:val="004A3377"/>
    <w:rsid w:val="004A35FD"/>
    <w:rsid w:val="004A371F"/>
    <w:rsid w:val="004A3F0B"/>
    <w:rsid w:val="004A41CA"/>
    <w:rsid w:val="004A4222"/>
    <w:rsid w:val="004A48E3"/>
    <w:rsid w:val="004A5048"/>
    <w:rsid w:val="004A5907"/>
    <w:rsid w:val="004A5C08"/>
    <w:rsid w:val="004A5CAF"/>
    <w:rsid w:val="004A5E21"/>
    <w:rsid w:val="004A5E2E"/>
    <w:rsid w:val="004A60E8"/>
    <w:rsid w:val="004A6B3D"/>
    <w:rsid w:val="004A70FA"/>
    <w:rsid w:val="004A71EE"/>
    <w:rsid w:val="004A7A10"/>
    <w:rsid w:val="004A7AE2"/>
    <w:rsid w:val="004A7EDD"/>
    <w:rsid w:val="004A7F57"/>
    <w:rsid w:val="004A7FBD"/>
    <w:rsid w:val="004B020B"/>
    <w:rsid w:val="004B021B"/>
    <w:rsid w:val="004B033B"/>
    <w:rsid w:val="004B06DE"/>
    <w:rsid w:val="004B0837"/>
    <w:rsid w:val="004B084E"/>
    <w:rsid w:val="004B0946"/>
    <w:rsid w:val="004B0DF5"/>
    <w:rsid w:val="004B0F75"/>
    <w:rsid w:val="004B154E"/>
    <w:rsid w:val="004B1599"/>
    <w:rsid w:val="004B177C"/>
    <w:rsid w:val="004B1894"/>
    <w:rsid w:val="004B1CFE"/>
    <w:rsid w:val="004B20A5"/>
    <w:rsid w:val="004B2373"/>
    <w:rsid w:val="004B2395"/>
    <w:rsid w:val="004B2406"/>
    <w:rsid w:val="004B2933"/>
    <w:rsid w:val="004B2BC1"/>
    <w:rsid w:val="004B2BC8"/>
    <w:rsid w:val="004B2D53"/>
    <w:rsid w:val="004B2FB0"/>
    <w:rsid w:val="004B30EC"/>
    <w:rsid w:val="004B32B3"/>
    <w:rsid w:val="004B348D"/>
    <w:rsid w:val="004B3605"/>
    <w:rsid w:val="004B3A8B"/>
    <w:rsid w:val="004B402E"/>
    <w:rsid w:val="004B4076"/>
    <w:rsid w:val="004B4178"/>
    <w:rsid w:val="004B44A6"/>
    <w:rsid w:val="004B4AEA"/>
    <w:rsid w:val="004B4DDA"/>
    <w:rsid w:val="004B4F24"/>
    <w:rsid w:val="004B50D9"/>
    <w:rsid w:val="004B535B"/>
    <w:rsid w:val="004B5399"/>
    <w:rsid w:val="004B54BB"/>
    <w:rsid w:val="004B55DB"/>
    <w:rsid w:val="004B5A03"/>
    <w:rsid w:val="004B5C2E"/>
    <w:rsid w:val="004B5F59"/>
    <w:rsid w:val="004B6315"/>
    <w:rsid w:val="004B68F3"/>
    <w:rsid w:val="004B6ACC"/>
    <w:rsid w:val="004B6B1B"/>
    <w:rsid w:val="004B6EA7"/>
    <w:rsid w:val="004B7055"/>
    <w:rsid w:val="004B717B"/>
    <w:rsid w:val="004B71ED"/>
    <w:rsid w:val="004B74DD"/>
    <w:rsid w:val="004B76A1"/>
    <w:rsid w:val="004B7EA5"/>
    <w:rsid w:val="004B7FF4"/>
    <w:rsid w:val="004C0199"/>
    <w:rsid w:val="004C02D6"/>
    <w:rsid w:val="004C04C8"/>
    <w:rsid w:val="004C05EE"/>
    <w:rsid w:val="004C08E0"/>
    <w:rsid w:val="004C0EF5"/>
    <w:rsid w:val="004C11CE"/>
    <w:rsid w:val="004C16BB"/>
    <w:rsid w:val="004C17B9"/>
    <w:rsid w:val="004C1C7F"/>
    <w:rsid w:val="004C1D8F"/>
    <w:rsid w:val="004C1DD6"/>
    <w:rsid w:val="004C2213"/>
    <w:rsid w:val="004C22AC"/>
    <w:rsid w:val="004C2491"/>
    <w:rsid w:val="004C2DAF"/>
    <w:rsid w:val="004C2DC0"/>
    <w:rsid w:val="004C3209"/>
    <w:rsid w:val="004C38D6"/>
    <w:rsid w:val="004C3C00"/>
    <w:rsid w:val="004C3EED"/>
    <w:rsid w:val="004C3FE1"/>
    <w:rsid w:val="004C446B"/>
    <w:rsid w:val="004C4787"/>
    <w:rsid w:val="004C4846"/>
    <w:rsid w:val="004C4EBD"/>
    <w:rsid w:val="004C538B"/>
    <w:rsid w:val="004C5757"/>
    <w:rsid w:val="004C57A4"/>
    <w:rsid w:val="004C6058"/>
    <w:rsid w:val="004C6065"/>
    <w:rsid w:val="004C62A2"/>
    <w:rsid w:val="004C6418"/>
    <w:rsid w:val="004C6B27"/>
    <w:rsid w:val="004C6B99"/>
    <w:rsid w:val="004C702E"/>
    <w:rsid w:val="004C703A"/>
    <w:rsid w:val="004C71C4"/>
    <w:rsid w:val="004C72F9"/>
    <w:rsid w:val="004C7336"/>
    <w:rsid w:val="004C74ED"/>
    <w:rsid w:val="004C74F4"/>
    <w:rsid w:val="004C77E7"/>
    <w:rsid w:val="004C78E5"/>
    <w:rsid w:val="004C79D1"/>
    <w:rsid w:val="004C7C74"/>
    <w:rsid w:val="004D0061"/>
    <w:rsid w:val="004D0404"/>
    <w:rsid w:val="004D07D3"/>
    <w:rsid w:val="004D0939"/>
    <w:rsid w:val="004D0A62"/>
    <w:rsid w:val="004D0AA6"/>
    <w:rsid w:val="004D0B22"/>
    <w:rsid w:val="004D0DB2"/>
    <w:rsid w:val="004D0F06"/>
    <w:rsid w:val="004D12E1"/>
    <w:rsid w:val="004D1775"/>
    <w:rsid w:val="004D1915"/>
    <w:rsid w:val="004D1B99"/>
    <w:rsid w:val="004D21CA"/>
    <w:rsid w:val="004D22D5"/>
    <w:rsid w:val="004D23D1"/>
    <w:rsid w:val="004D243C"/>
    <w:rsid w:val="004D246B"/>
    <w:rsid w:val="004D28A0"/>
    <w:rsid w:val="004D2B70"/>
    <w:rsid w:val="004D2C88"/>
    <w:rsid w:val="004D30B2"/>
    <w:rsid w:val="004D3210"/>
    <w:rsid w:val="004D360D"/>
    <w:rsid w:val="004D4080"/>
    <w:rsid w:val="004D483F"/>
    <w:rsid w:val="004D49A3"/>
    <w:rsid w:val="004D4B69"/>
    <w:rsid w:val="004D4B79"/>
    <w:rsid w:val="004D4BC2"/>
    <w:rsid w:val="004D4E29"/>
    <w:rsid w:val="004D525C"/>
    <w:rsid w:val="004D54B1"/>
    <w:rsid w:val="004D565F"/>
    <w:rsid w:val="004D58AF"/>
    <w:rsid w:val="004D597C"/>
    <w:rsid w:val="004D59CA"/>
    <w:rsid w:val="004D5C7B"/>
    <w:rsid w:val="004D5E17"/>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246"/>
    <w:rsid w:val="004D73C1"/>
    <w:rsid w:val="004D73CD"/>
    <w:rsid w:val="004D7837"/>
    <w:rsid w:val="004D792F"/>
    <w:rsid w:val="004D7ACE"/>
    <w:rsid w:val="004D7F96"/>
    <w:rsid w:val="004E06A8"/>
    <w:rsid w:val="004E06CD"/>
    <w:rsid w:val="004E0B06"/>
    <w:rsid w:val="004E0D0D"/>
    <w:rsid w:val="004E10EF"/>
    <w:rsid w:val="004E120F"/>
    <w:rsid w:val="004E1389"/>
    <w:rsid w:val="004E1649"/>
    <w:rsid w:val="004E17E1"/>
    <w:rsid w:val="004E1865"/>
    <w:rsid w:val="004E1F08"/>
    <w:rsid w:val="004E21C2"/>
    <w:rsid w:val="004E2277"/>
    <w:rsid w:val="004E274B"/>
    <w:rsid w:val="004E2774"/>
    <w:rsid w:val="004E2781"/>
    <w:rsid w:val="004E2A7A"/>
    <w:rsid w:val="004E31B9"/>
    <w:rsid w:val="004E323B"/>
    <w:rsid w:val="004E3317"/>
    <w:rsid w:val="004E358A"/>
    <w:rsid w:val="004E36B6"/>
    <w:rsid w:val="004E3767"/>
    <w:rsid w:val="004E37A5"/>
    <w:rsid w:val="004E3A5E"/>
    <w:rsid w:val="004E3EB8"/>
    <w:rsid w:val="004E3FED"/>
    <w:rsid w:val="004E4179"/>
    <w:rsid w:val="004E4379"/>
    <w:rsid w:val="004E476D"/>
    <w:rsid w:val="004E4A0D"/>
    <w:rsid w:val="004E4C3F"/>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D9B"/>
    <w:rsid w:val="004F04C2"/>
    <w:rsid w:val="004F054F"/>
    <w:rsid w:val="004F0686"/>
    <w:rsid w:val="004F0838"/>
    <w:rsid w:val="004F09E2"/>
    <w:rsid w:val="004F0FDE"/>
    <w:rsid w:val="004F1678"/>
    <w:rsid w:val="004F186D"/>
    <w:rsid w:val="004F1899"/>
    <w:rsid w:val="004F1D84"/>
    <w:rsid w:val="004F1E41"/>
    <w:rsid w:val="004F1F28"/>
    <w:rsid w:val="004F2197"/>
    <w:rsid w:val="004F2293"/>
    <w:rsid w:val="004F243E"/>
    <w:rsid w:val="004F2D22"/>
    <w:rsid w:val="004F2D62"/>
    <w:rsid w:val="004F3439"/>
    <w:rsid w:val="004F39BB"/>
    <w:rsid w:val="004F3D66"/>
    <w:rsid w:val="004F425C"/>
    <w:rsid w:val="004F467F"/>
    <w:rsid w:val="004F49AC"/>
    <w:rsid w:val="004F4AA5"/>
    <w:rsid w:val="004F4BED"/>
    <w:rsid w:val="004F4CDF"/>
    <w:rsid w:val="004F4DE1"/>
    <w:rsid w:val="004F518F"/>
    <w:rsid w:val="004F532A"/>
    <w:rsid w:val="004F53AA"/>
    <w:rsid w:val="004F5A54"/>
    <w:rsid w:val="004F5D49"/>
    <w:rsid w:val="004F5DDE"/>
    <w:rsid w:val="004F653B"/>
    <w:rsid w:val="004F6A3D"/>
    <w:rsid w:val="004F6AD7"/>
    <w:rsid w:val="004F6B48"/>
    <w:rsid w:val="004F6E45"/>
    <w:rsid w:val="004F6ECE"/>
    <w:rsid w:val="004F6FD6"/>
    <w:rsid w:val="004F7059"/>
    <w:rsid w:val="004F71DB"/>
    <w:rsid w:val="004F750D"/>
    <w:rsid w:val="004F7571"/>
    <w:rsid w:val="004F75DF"/>
    <w:rsid w:val="004F7C25"/>
    <w:rsid w:val="004F7E9A"/>
    <w:rsid w:val="00500564"/>
    <w:rsid w:val="00500BB0"/>
    <w:rsid w:val="00500F06"/>
    <w:rsid w:val="00500FD9"/>
    <w:rsid w:val="005012D0"/>
    <w:rsid w:val="005017CC"/>
    <w:rsid w:val="005017D8"/>
    <w:rsid w:val="00501A44"/>
    <w:rsid w:val="00501F6E"/>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DD"/>
    <w:rsid w:val="00505CD6"/>
    <w:rsid w:val="00505D45"/>
    <w:rsid w:val="00505F22"/>
    <w:rsid w:val="005060D1"/>
    <w:rsid w:val="00506281"/>
    <w:rsid w:val="0050629C"/>
    <w:rsid w:val="00506687"/>
    <w:rsid w:val="0050752E"/>
    <w:rsid w:val="00507B9D"/>
    <w:rsid w:val="00507C23"/>
    <w:rsid w:val="00507EF7"/>
    <w:rsid w:val="005103D9"/>
    <w:rsid w:val="00510401"/>
    <w:rsid w:val="00510819"/>
    <w:rsid w:val="00510871"/>
    <w:rsid w:val="00510B38"/>
    <w:rsid w:val="00511000"/>
    <w:rsid w:val="00511180"/>
    <w:rsid w:val="005112E9"/>
    <w:rsid w:val="005115E3"/>
    <w:rsid w:val="0051160E"/>
    <w:rsid w:val="00511798"/>
    <w:rsid w:val="00511890"/>
    <w:rsid w:val="005118B3"/>
    <w:rsid w:val="0051199D"/>
    <w:rsid w:val="00511AD1"/>
    <w:rsid w:val="00511AF7"/>
    <w:rsid w:val="00511E1B"/>
    <w:rsid w:val="00512416"/>
    <w:rsid w:val="00512AD7"/>
    <w:rsid w:val="00512B67"/>
    <w:rsid w:val="00513062"/>
    <w:rsid w:val="00513201"/>
    <w:rsid w:val="005132FC"/>
    <w:rsid w:val="00513880"/>
    <w:rsid w:val="005139EA"/>
    <w:rsid w:val="00513CC9"/>
    <w:rsid w:val="00513E37"/>
    <w:rsid w:val="00513EAA"/>
    <w:rsid w:val="00513F33"/>
    <w:rsid w:val="00514138"/>
    <w:rsid w:val="00514261"/>
    <w:rsid w:val="005146B7"/>
    <w:rsid w:val="005147E3"/>
    <w:rsid w:val="00514AD7"/>
    <w:rsid w:val="00514C85"/>
    <w:rsid w:val="00514E3F"/>
    <w:rsid w:val="00514EE0"/>
    <w:rsid w:val="00514FA1"/>
    <w:rsid w:val="00514FA2"/>
    <w:rsid w:val="00515032"/>
    <w:rsid w:val="005151AF"/>
    <w:rsid w:val="0051546A"/>
    <w:rsid w:val="005159C1"/>
    <w:rsid w:val="00515B2E"/>
    <w:rsid w:val="00515B4F"/>
    <w:rsid w:val="005165FE"/>
    <w:rsid w:val="00516728"/>
    <w:rsid w:val="0051680D"/>
    <w:rsid w:val="00516A7E"/>
    <w:rsid w:val="00516E10"/>
    <w:rsid w:val="0051715B"/>
    <w:rsid w:val="005172DC"/>
    <w:rsid w:val="00517567"/>
    <w:rsid w:val="0051769C"/>
    <w:rsid w:val="00517C75"/>
    <w:rsid w:val="00517E9C"/>
    <w:rsid w:val="00520116"/>
    <w:rsid w:val="005201A0"/>
    <w:rsid w:val="005201B0"/>
    <w:rsid w:val="00520256"/>
    <w:rsid w:val="0052041F"/>
    <w:rsid w:val="00520420"/>
    <w:rsid w:val="00521248"/>
    <w:rsid w:val="00521272"/>
    <w:rsid w:val="005215C7"/>
    <w:rsid w:val="00521689"/>
    <w:rsid w:val="00521746"/>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667B"/>
    <w:rsid w:val="005267A5"/>
    <w:rsid w:val="00526846"/>
    <w:rsid w:val="00526861"/>
    <w:rsid w:val="005268D2"/>
    <w:rsid w:val="00526937"/>
    <w:rsid w:val="00526AB4"/>
    <w:rsid w:val="0052702C"/>
    <w:rsid w:val="005271CA"/>
    <w:rsid w:val="0052727B"/>
    <w:rsid w:val="005276E0"/>
    <w:rsid w:val="00527F35"/>
    <w:rsid w:val="005300A6"/>
    <w:rsid w:val="005304D6"/>
    <w:rsid w:val="005306E3"/>
    <w:rsid w:val="00530758"/>
    <w:rsid w:val="0053093C"/>
    <w:rsid w:val="0053126E"/>
    <w:rsid w:val="005316CB"/>
    <w:rsid w:val="00531741"/>
    <w:rsid w:val="00531753"/>
    <w:rsid w:val="005317C6"/>
    <w:rsid w:val="00531995"/>
    <w:rsid w:val="005319B6"/>
    <w:rsid w:val="00531CF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546E"/>
    <w:rsid w:val="00535557"/>
    <w:rsid w:val="0053575F"/>
    <w:rsid w:val="00535BDD"/>
    <w:rsid w:val="00535F93"/>
    <w:rsid w:val="00535FB3"/>
    <w:rsid w:val="0053643A"/>
    <w:rsid w:val="00536450"/>
    <w:rsid w:val="00536902"/>
    <w:rsid w:val="00536B17"/>
    <w:rsid w:val="00536F76"/>
    <w:rsid w:val="00537415"/>
    <w:rsid w:val="00537535"/>
    <w:rsid w:val="0053779F"/>
    <w:rsid w:val="00537AA7"/>
    <w:rsid w:val="00537C41"/>
    <w:rsid w:val="00537CA2"/>
    <w:rsid w:val="00537CF7"/>
    <w:rsid w:val="00537F08"/>
    <w:rsid w:val="00540051"/>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F2"/>
    <w:rsid w:val="00542853"/>
    <w:rsid w:val="00542855"/>
    <w:rsid w:val="00542A79"/>
    <w:rsid w:val="00542D05"/>
    <w:rsid w:val="00542DBB"/>
    <w:rsid w:val="00543088"/>
    <w:rsid w:val="005430CD"/>
    <w:rsid w:val="00543188"/>
    <w:rsid w:val="00543513"/>
    <w:rsid w:val="0054354F"/>
    <w:rsid w:val="005435F0"/>
    <w:rsid w:val="0054375D"/>
    <w:rsid w:val="005438E8"/>
    <w:rsid w:val="00543BE2"/>
    <w:rsid w:val="00543C05"/>
    <w:rsid w:val="00543DDC"/>
    <w:rsid w:val="00543E68"/>
    <w:rsid w:val="00544291"/>
    <w:rsid w:val="0054447B"/>
    <w:rsid w:val="0054489A"/>
    <w:rsid w:val="00544B34"/>
    <w:rsid w:val="0054503F"/>
    <w:rsid w:val="005457A2"/>
    <w:rsid w:val="00545A90"/>
    <w:rsid w:val="00545DBC"/>
    <w:rsid w:val="00545E02"/>
    <w:rsid w:val="00545FAB"/>
    <w:rsid w:val="005460A9"/>
    <w:rsid w:val="00546682"/>
    <w:rsid w:val="005466BF"/>
    <w:rsid w:val="005466D6"/>
    <w:rsid w:val="005469CC"/>
    <w:rsid w:val="00546A72"/>
    <w:rsid w:val="00546DF6"/>
    <w:rsid w:val="00547359"/>
    <w:rsid w:val="005474BB"/>
    <w:rsid w:val="005475BE"/>
    <w:rsid w:val="00547BED"/>
    <w:rsid w:val="00547C51"/>
    <w:rsid w:val="005500A1"/>
    <w:rsid w:val="005501D4"/>
    <w:rsid w:val="00550556"/>
    <w:rsid w:val="005505A1"/>
    <w:rsid w:val="00550996"/>
    <w:rsid w:val="00550A87"/>
    <w:rsid w:val="00550D3E"/>
    <w:rsid w:val="00550F4C"/>
    <w:rsid w:val="0055123F"/>
    <w:rsid w:val="0055157F"/>
    <w:rsid w:val="0055161B"/>
    <w:rsid w:val="00551F87"/>
    <w:rsid w:val="005529D0"/>
    <w:rsid w:val="00552B35"/>
    <w:rsid w:val="00552F0D"/>
    <w:rsid w:val="00552F45"/>
    <w:rsid w:val="00552FDD"/>
    <w:rsid w:val="005530C7"/>
    <w:rsid w:val="005533A4"/>
    <w:rsid w:val="005533C6"/>
    <w:rsid w:val="00553714"/>
    <w:rsid w:val="0055382C"/>
    <w:rsid w:val="00553DA6"/>
    <w:rsid w:val="00553F84"/>
    <w:rsid w:val="00554021"/>
    <w:rsid w:val="00554065"/>
    <w:rsid w:val="00554337"/>
    <w:rsid w:val="00554CA6"/>
    <w:rsid w:val="00554CF9"/>
    <w:rsid w:val="00554F59"/>
    <w:rsid w:val="005550B5"/>
    <w:rsid w:val="00555434"/>
    <w:rsid w:val="005554EC"/>
    <w:rsid w:val="00555B45"/>
    <w:rsid w:val="00555BA1"/>
    <w:rsid w:val="00556534"/>
    <w:rsid w:val="005565D7"/>
    <w:rsid w:val="00556EEA"/>
    <w:rsid w:val="00557222"/>
    <w:rsid w:val="005574B1"/>
    <w:rsid w:val="0055765B"/>
    <w:rsid w:val="00557699"/>
    <w:rsid w:val="005578F3"/>
    <w:rsid w:val="005579F8"/>
    <w:rsid w:val="00557C20"/>
    <w:rsid w:val="00557FBC"/>
    <w:rsid w:val="005606C1"/>
    <w:rsid w:val="0056083D"/>
    <w:rsid w:val="00560AA6"/>
    <w:rsid w:val="00560AC0"/>
    <w:rsid w:val="00560AD9"/>
    <w:rsid w:val="00560F46"/>
    <w:rsid w:val="005615DE"/>
    <w:rsid w:val="005619F1"/>
    <w:rsid w:val="00561BFA"/>
    <w:rsid w:val="00561FA4"/>
    <w:rsid w:val="0056205E"/>
    <w:rsid w:val="005620E2"/>
    <w:rsid w:val="00562121"/>
    <w:rsid w:val="00562812"/>
    <w:rsid w:val="0056295F"/>
    <w:rsid w:val="005629B4"/>
    <w:rsid w:val="00562B3B"/>
    <w:rsid w:val="00562B46"/>
    <w:rsid w:val="00562D19"/>
    <w:rsid w:val="00562F5C"/>
    <w:rsid w:val="005630E0"/>
    <w:rsid w:val="00563568"/>
    <w:rsid w:val="00563BB1"/>
    <w:rsid w:val="00564602"/>
    <w:rsid w:val="00564968"/>
    <w:rsid w:val="00564978"/>
    <w:rsid w:val="00564B23"/>
    <w:rsid w:val="0056518F"/>
    <w:rsid w:val="005651BA"/>
    <w:rsid w:val="0056555C"/>
    <w:rsid w:val="00565E87"/>
    <w:rsid w:val="00565FD6"/>
    <w:rsid w:val="005666CF"/>
    <w:rsid w:val="005667D3"/>
    <w:rsid w:val="005669FF"/>
    <w:rsid w:val="00566A21"/>
    <w:rsid w:val="00566BF1"/>
    <w:rsid w:val="0056701F"/>
    <w:rsid w:val="005670BF"/>
    <w:rsid w:val="00567261"/>
    <w:rsid w:val="00567923"/>
    <w:rsid w:val="00567D86"/>
    <w:rsid w:val="00567D94"/>
    <w:rsid w:val="0057019F"/>
    <w:rsid w:val="0057040B"/>
    <w:rsid w:val="00570420"/>
    <w:rsid w:val="005704CB"/>
    <w:rsid w:val="00570AE5"/>
    <w:rsid w:val="00570ED1"/>
    <w:rsid w:val="00570ED6"/>
    <w:rsid w:val="00570FC1"/>
    <w:rsid w:val="00571276"/>
    <w:rsid w:val="00571DC7"/>
    <w:rsid w:val="00571E9C"/>
    <w:rsid w:val="00571F1B"/>
    <w:rsid w:val="005727D2"/>
    <w:rsid w:val="00572917"/>
    <w:rsid w:val="00572F77"/>
    <w:rsid w:val="005730A4"/>
    <w:rsid w:val="005733A7"/>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529"/>
    <w:rsid w:val="0057592F"/>
    <w:rsid w:val="00575D15"/>
    <w:rsid w:val="00575FC3"/>
    <w:rsid w:val="00576172"/>
    <w:rsid w:val="00576544"/>
    <w:rsid w:val="0057687A"/>
    <w:rsid w:val="00577086"/>
    <w:rsid w:val="005770D3"/>
    <w:rsid w:val="0057717C"/>
    <w:rsid w:val="00577446"/>
    <w:rsid w:val="00577491"/>
    <w:rsid w:val="00577599"/>
    <w:rsid w:val="005779A1"/>
    <w:rsid w:val="00577CD1"/>
    <w:rsid w:val="00577DD5"/>
    <w:rsid w:val="005800C6"/>
    <w:rsid w:val="005801EA"/>
    <w:rsid w:val="005808F2"/>
    <w:rsid w:val="00580940"/>
    <w:rsid w:val="00580E05"/>
    <w:rsid w:val="0058126A"/>
    <w:rsid w:val="005816A5"/>
    <w:rsid w:val="00581B43"/>
    <w:rsid w:val="00581D24"/>
    <w:rsid w:val="00581EB1"/>
    <w:rsid w:val="00582488"/>
    <w:rsid w:val="0058262E"/>
    <w:rsid w:val="00582692"/>
    <w:rsid w:val="00583392"/>
    <w:rsid w:val="005836D1"/>
    <w:rsid w:val="0058390D"/>
    <w:rsid w:val="00583955"/>
    <w:rsid w:val="00583BDA"/>
    <w:rsid w:val="00583C7A"/>
    <w:rsid w:val="0058410D"/>
    <w:rsid w:val="005842C0"/>
    <w:rsid w:val="0058469C"/>
    <w:rsid w:val="005846C6"/>
    <w:rsid w:val="00584932"/>
    <w:rsid w:val="00584B79"/>
    <w:rsid w:val="005850DC"/>
    <w:rsid w:val="005853C4"/>
    <w:rsid w:val="00585688"/>
    <w:rsid w:val="00585894"/>
    <w:rsid w:val="00585A33"/>
    <w:rsid w:val="00585DB3"/>
    <w:rsid w:val="005861B7"/>
    <w:rsid w:val="005864F3"/>
    <w:rsid w:val="005872C4"/>
    <w:rsid w:val="005877B4"/>
    <w:rsid w:val="005879AA"/>
    <w:rsid w:val="00587BE7"/>
    <w:rsid w:val="00590150"/>
    <w:rsid w:val="0059018F"/>
    <w:rsid w:val="005903D3"/>
    <w:rsid w:val="00590410"/>
    <w:rsid w:val="00590AF6"/>
    <w:rsid w:val="00590C98"/>
    <w:rsid w:val="00591105"/>
    <w:rsid w:val="0059128F"/>
    <w:rsid w:val="005913A8"/>
    <w:rsid w:val="0059179A"/>
    <w:rsid w:val="00592390"/>
    <w:rsid w:val="0059249F"/>
    <w:rsid w:val="005927A8"/>
    <w:rsid w:val="00592997"/>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53E7"/>
    <w:rsid w:val="005956BB"/>
    <w:rsid w:val="0059599B"/>
    <w:rsid w:val="00595B3A"/>
    <w:rsid w:val="00595BA8"/>
    <w:rsid w:val="00595CE7"/>
    <w:rsid w:val="005960ED"/>
    <w:rsid w:val="005961A3"/>
    <w:rsid w:val="005961F3"/>
    <w:rsid w:val="005964F3"/>
    <w:rsid w:val="005965B8"/>
    <w:rsid w:val="00596819"/>
    <w:rsid w:val="005972E6"/>
    <w:rsid w:val="005973C3"/>
    <w:rsid w:val="00597486"/>
    <w:rsid w:val="00597DE4"/>
    <w:rsid w:val="00597ECF"/>
    <w:rsid w:val="005A022C"/>
    <w:rsid w:val="005A0247"/>
    <w:rsid w:val="005A0390"/>
    <w:rsid w:val="005A09EB"/>
    <w:rsid w:val="005A0AAA"/>
    <w:rsid w:val="005A0DCF"/>
    <w:rsid w:val="005A0F2D"/>
    <w:rsid w:val="005A0F56"/>
    <w:rsid w:val="005A1023"/>
    <w:rsid w:val="005A1B1E"/>
    <w:rsid w:val="005A1C6A"/>
    <w:rsid w:val="005A1D3E"/>
    <w:rsid w:val="005A1FD2"/>
    <w:rsid w:val="005A20EA"/>
    <w:rsid w:val="005A2FC1"/>
    <w:rsid w:val="005A320C"/>
    <w:rsid w:val="005A394B"/>
    <w:rsid w:val="005A3A52"/>
    <w:rsid w:val="005A3D18"/>
    <w:rsid w:val="005A41D5"/>
    <w:rsid w:val="005A435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C8"/>
    <w:rsid w:val="005A6213"/>
    <w:rsid w:val="005A6A48"/>
    <w:rsid w:val="005A6AB0"/>
    <w:rsid w:val="005A6D1C"/>
    <w:rsid w:val="005A6F6A"/>
    <w:rsid w:val="005A72D4"/>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624"/>
    <w:rsid w:val="005B27B2"/>
    <w:rsid w:val="005B2BC2"/>
    <w:rsid w:val="005B2CAF"/>
    <w:rsid w:val="005B2DE8"/>
    <w:rsid w:val="005B2E79"/>
    <w:rsid w:val="005B3111"/>
    <w:rsid w:val="005B324A"/>
    <w:rsid w:val="005B330A"/>
    <w:rsid w:val="005B34B0"/>
    <w:rsid w:val="005B3511"/>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51A"/>
    <w:rsid w:val="005B6808"/>
    <w:rsid w:val="005B68F8"/>
    <w:rsid w:val="005B6945"/>
    <w:rsid w:val="005B6CF4"/>
    <w:rsid w:val="005B6F83"/>
    <w:rsid w:val="005B721B"/>
    <w:rsid w:val="005B73EA"/>
    <w:rsid w:val="005B750C"/>
    <w:rsid w:val="005B7673"/>
    <w:rsid w:val="005B7776"/>
    <w:rsid w:val="005B78D2"/>
    <w:rsid w:val="005B7AE9"/>
    <w:rsid w:val="005B7DC3"/>
    <w:rsid w:val="005B7EF3"/>
    <w:rsid w:val="005C0066"/>
    <w:rsid w:val="005C03A2"/>
    <w:rsid w:val="005C03FA"/>
    <w:rsid w:val="005C04D3"/>
    <w:rsid w:val="005C0799"/>
    <w:rsid w:val="005C0988"/>
    <w:rsid w:val="005C1241"/>
    <w:rsid w:val="005C1538"/>
    <w:rsid w:val="005C180D"/>
    <w:rsid w:val="005C1A03"/>
    <w:rsid w:val="005C248F"/>
    <w:rsid w:val="005C265C"/>
    <w:rsid w:val="005C28F4"/>
    <w:rsid w:val="005C2B8F"/>
    <w:rsid w:val="005C2C39"/>
    <w:rsid w:val="005C2D6A"/>
    <w:rsid w:val="005C2E5D"/>
    <w:rsid w:val="005C2F44"/>
    <w:rsid w:val="005C33F7"/>
    <w:rsid w:val="005C3632"/>
    <w:rsid w:val="005C3680"/>
    <w:rsid w:val="005C37A5"/>
    <w:rsid w:val="005C39B4"/>
    <w:rsid w:val="005C3E12"/>
    <w:rsid w:val="005C40F9"/>
    <w:rsid w:val="005C41E1"/>
    <w:rsid w:val="005C424B"/>
    <w:rsid w:val="005C4450"/>
    <w:rsid w:val="005C4C40"/>
    <w:rsid w:val="005C503F"/>
    <w:rsid w:val="005C5064"/>
    <w:rsid w:val="005C50E1"/>
    <w:rsid w:val="005C5209"/>
    <w:rsid w:val="005C543C"/>
    <w:rsid w:val="005C56F2"/>
    <w:rsid w:val="005C5A61"/>
    <w:rsid w:val="005C5ABD"/>
    <w:rsid w:val="005C5BB7"/>
    <w:rsid w:val="005C6176"/>
    <w:rsid w:val="005C638F"/>
    <w:rsid w:val="005C644A"/>
    <w:rsid w:val="005C670E"/>
    <w:rsid w:val="005C6CBD"/>
    <w:rsid w:val="005C70AF"/>
    <w:rsid w:val="005C70C2"/>
    <w:rsid w:val="005C7135"/>
    <w:rsid w:val="005C71A6"/>
    <w:rsid w:val="005C753F"/>
    <w:rsid w:val="005C7638"/>
    <w:rsid w:val="005C7702"/>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2077"/>
    <w:rsid w:val="005D2547"/>
    <w:rsid w:val="005D284B"/>
    <w:rsid w:val="005D2897"/>
    <w:rsid w:val="005D2A5C"/>
    <w:rsid w:val="005D2B23"/>
    <w:rsid w:val="005D2C5F"/>
    <w:rsid w:val="005D2E76"/>
    <w:rsid w:val="005D2FD4"/>
    <w:rsid w:val="005D327D"/>
    <w:rsid w:val="005D3900"/>
    <w:rsid w:val="005D4274"/>
    <w:rsid w:val="005D44A6"/>
    <w:rsid w:val="005D4579"/>
    <w:rsid w:val="005D4729"/>
    <w:rsid w:val="005D4D93"/>
    <w:rsid w:val="005D4E8B"/>
    <w:rsid w:val="005D4EBB"/>
    <w:rsid w:val="005D4FC0"/>
    <w:rsid w:val="005D51ED"/>
    <w:rsid w:val="005D524E"/>
    <w:rsid w:val="005D52A2"/>
    <w:rsid w:val="005D537F"/>
    <w:rsid w:val="005D585B"/>
    <w:rsid w:val="005D609B"/>
    <w:rsid w:val="005D6109"/>
    <w:rsid w:val="005D691A"/>
    <w:rsid w:val="005D6FCD"/>
    <w:rsid w:val="005D72A1"/>
    <w:rsid w:val="005D7B62"/>
    <w:rsid w:val="005E0151"/>
    <w:rsid w:val="005E0A0E"/>
    <w:rsid w:val="005E140B"/>
    <w:rsid w:val="005E1712"/>
    <w:rsid w:val="005E1906"/>
    <w:rsid w:val="005E195C"/>
    <w:rsid w:val="005E1C03"/>
    <w:rsid w:val="005E1C61"/>
    <w:rsid w:val="005E20ED"/>
    <w:rsid w:val="005E2583"/>
    <w:rsid w:val="005E27D1"/>
    <w:rsid w:val="005E2B2C"/>
    <w:rsid w:val="005E2BA3"/>
    <w:rsid w:val="005E2CFC"/>
    <w:rsid w:val="005E3718"/>
    <w:rsid w:val="005E3998"/>
    <w:rsid w:val="005E3F36"/>
    <w:rsid w:val="005E3FC4"/>
    <w:rsid w:val="005E44B2"/>
    <w:rsid w:val="005E45E9"/>
    <w:rsid w:val="005E4727"/>
    <w:rsid w:val="005E486F"/>
    <w:rsid w:val="005E4B6E"/>
    <w:rsid w:val="005E4C6A"/>
    <w:rsid w:val="005E5415"/>
    <w:rsid w:val="005E54A8"/>
    <w:rsid w:val="005E5CCF"/>
    <w:rsid w:val="005E6168"/>
    <w:rsid w:val="005E61E3"/>
    <w:rsid w:val="005E64EB"/>
    <w:rsid w:val="005E6846"/>
    <w:rsid w:val="005E6881"/>
    <w:rsid w:val="005E6B0B"/>
    <w:rsid w:val="005E6E98"/>
    <w:rsid w:val="005E7123"/>
    <w:rsid w:val="005E736E"/>
    <w:rsid w:val="005E7C1B"/>
    <w:rsid w:val="005E7C23"/>
    <w:rsid w:val="005E7DB9"/>
    <w:rsid w:val="005E7E9B"/>
    <w:rsid w:val="005F09B2"/>
    <w:rsid w:val="005F0A29"/>
    <w:rsid w:val="005F0BCB"/>
    <w:rsid w:val="005F0EF2"/>
    <w:rsid w:val="005F100D"/>
    <w:rsid w:val="005F119F"/>
    <w:rsid w:val="005F1225"/>
    <w:rsid w:val="005F126B"/>
    <w:rsid w:val="005F127B"/>
    <w:rsid w:val="005F1487"/>
    <w:rsid w:val="005F1A10"/>
    <w:rsid w:val="005F1DC0"/>
    <w:rsid w:val="005F2B83"/>
    <w:rsid w:val="005F3484"/>
    <w:rsid w:val="005F36B5"/>
    <w:rsid w:val="005F36F9"/>
    <w:rsid w:val="005F39EF"/>
    <w:rsid w:val="005F40D2"/>
    <w:rsid w:val="005F4141"/>
    <w:rsid w:val="005F46CB"/>
    <w:rsid w:val="005F4CF8"/>
    <w:rsid w:val="005F4D8A"/>
    <w:rsid w:val="005F546A"/>
    <w:rsid w:val="005F5569"/>
    <w:rsid w:val="005F58D8"/>
    <w:rsid w:val="005F5B42"/>
    <w:rsid w:val="005F5BF7"/>
    <w:rsid w:val="005F5F12"/>
    <w:rsid w:val="005F6133"/>
    <w:rsid w:val="005F6246"/>
    <w:rsid w:val="005F6324"/>
    <w:rsid w:val="005F6A65"/>
    <w:rsid w:val="005F6A77"/>
    <w:rsid w:val="005F729F"/>
    <w:rsid w:val="005F79A4"/>
    <w:rsid w:val="005F79B5"/>
    <w:rsid w:val="005F7FE3"/>
    <w:rsid w:val="006001DA"/>
    <w:rsid w:val="00600606"/>
    <w:rsid w:val="00600C9D"/>
    <w:rsid w:val="00600F32"/>
    <w:rsid w:val="00600F60"/>
    <w:rsid w:val="00601015"/>
    <w:rsid w:val="00601294"/>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39AB"/>
    <w:rsid w:val="00603F43"/>
    <w:rsid w:val="0060400B"/>
    <w:rsid w:val="0060419C"/>
    <w:rsid w:val="006047E4"/>
    <w:rsid w:val="006047ED"/>
    <w:rsid w:val="006047F5"/>
    <w:rsid w:val="00604A0A"/>
    <w:rsid w:val="00605107"/>
    <w:rsid w:val="0060511E"/>
    <w:rsid w:val="00605216"/>
    <w:rsid w:val="00605492"/>
    <w:rsid w:val="0060555C"/>
    <w:rsid w:val="006059DF"/>
    <w:rsid w:val="00606056"/>
    <w:rsid w:val="0060618F"/>
    <w:rsid w:val="006061ED"/>
    <w:rsid w:val="0060651A"/>
    <w:rsid w:val="00606603"/>
    <w:rsid w:val="00606890"/>
    <w:rsid w:val="006069CB"/>
    <w:rsid w:val="00606DE6"/>
    <w:rsid w:val="0060708F"/>
    <w:rsid w:val="00607097"/>
    <w:rsid w:val="00607127"/>
    <w:rsid w:val="00607169"/>
    <w:rsid w:val="006073FE"/>
    <w:rsid w:val="00607636"/>
    <w:rsid w:val="00607891"/>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E58"/>
    <w:rsid w:val="00611EF7"/>
    <w:rsid w:val="00612101"/>
    <w:rsid w:val="006123B7"/>
    <w:rsid w:val="006124E2"/>
    <w:rsid w:val="006127E8"/>
    <w:rsid w:val="0061288E"/>
    <w:rsid w:val="00612895"/>
    <w:rsid w:val="00612913"/>
    <w:rsid w:val="00612B6C"/>
    <w:rsid w:val="00612CC3"/>
    <w:rsid w:val="00612CC7"/>
    <w:rsid w:val="00612CEA"/>
    <w:rsid w:val="00613230"/>
    <w:rsid w:val="006132DA"/>
    <w:rsid w:val="00613357"/>
    <w:rsid w:val="006133AE"/>
    <w:rsid w:val="00613644"/>
    <w:rsid w:val="0061382C"/>
    <w:rsid w:val="00613AAD"/>
    <w:rsid w:val="00613BCD"/>
    <w:rsid w:val="00613E3E"/>
    <w:rsid w:val="00614165"/>
    <w:rsid w:val="00614469"/>
    <w:rsid w:val="0061462E"/>
    <w:rsid w:val="00614985"/>
    <w:rsid w:val="00614C4F"/>
    <w:rsid w:val="00614E3E"/>
    <w:rsid w:val="00614E76"/>
    <w:rsid w:val="006151FD"/>
    <w:rsid w:val="00615913"/>
    <w:rsid w:val="00615995"/>
    <w:rsid w:val="006159E1"/>
    <w:rsid w:val="006159F1"/>
    <w:rsid w:val="00615B13"/>
    <w:rsid w:val="00615EE3"/>
    <w:rsid w:val="00616186"/>
    <w:rsid w:val="006167FC"/>
    <w:rsid w:val="006168CB"/>
    <w:rsid w:val="00616C3F"/>
    <w:rsid w:val="00616FEB"/>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2372"/>
    <w:rsid w:val="00622393"/>
    <w:rsid w:val="00622406"/>
    <w:rsid w:val="00622623"/>
    <w:rsid w:val="00622795"/>
    <w:rsid w:val="00622AE7"/>
    <w:rsid w:val="00622BF5"/>
    <w:rsid w:val="00622F3E"/>
    <w:rsid w:val="006232F7"/>
    <w:rsid w:val="0062351C"/>
    <w:rsid w:val="0062388E"/>
    <w:rsid w:val="00623F37"/>
    <w:rsid w:val="00624049"/>
    <w:rsid w:val="0062462D"/>
    <w:rsid w:val="006246BC"/>
    <w:rsid w:val="0062471C"/>
    <w:rsid w:val="00624AED"/>
    <w:rsid w:val="00624BAC"/>
    <w:rsid w:val="00625502"/>
    <w:rsid w:val="00625520"/>
    <w:rsid w:val="00625577"/>
    <w:rsid w:val="00625602"/>
    <w:rsid w:val="006258B9"/>
    <w:rsid w:val="0062615D"/>
    <w:rsid w:val="0062627B"/>
    <w:rsid w:val="00626453"/>
    <w:rsid w:val="006264B3"/>
    <w:rsid w:val="0062688F"/>
    <w:rsid w:val="006269AC"/>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F7C"/>
    <w:rsid w:val="006311EA"/>
    <w:rsid w:val="00631526"/>
    <w:rsid w:val="006316A3"/>
    <w:rsid w:val="00631709"/>
    <w:rsid w:val="00631920"/>
    <w:rsid w:val="00631AE4"/>
    <w:rsid w:val="00631DDB"/>
    <w:rsid w:val="006326A2"/>
    <w:rsid w:val="00632747"/>
    <w:rsid w:val="00632AD8"/>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5C"/>
    <w:rsid w:val="00635C2C"/>
    <w:rsid w:val="00635F6D"/>
    <w:rsid w:val="006361F4"/>
    <w:rsid w:val="00636295"/>
    <w:rsid w:val="0063657A"/>
    <w:rsid w:val="006366E0"/>
    <w:rsid w:val="00636771"/>
    <w:rsid w:val="00637782"/>
    <w:rsid w:val="00637BBC"/>
    <w:rsid w:val="00637E3C"/>
    <w:rsid w:val="00637E5C"/>
    <w:rsid w:val="006400FC"/>
    <w:rsid w:val="006400FF"/>
    <w:rsid w:val="006404DA"/>
    <w:rsid w:val="00640811"/>
    <w:rsid w:val="00640B6F"/>
    <w:rsid w:val="00640F11"/>
    <w:rsid w:val="006414DB"/>
    <w:rsid w:val="006415AE"/>
    <w:rsid w:val="00641A37"/>
    <w:rsid w:val="00641A59"/>
    <w:rsid w:val="00641C6A"/>
    <w:rsid w:val="00641FC7"/>
    <w:rsid w:val="00642268"/>
    <w:rsid w:val="00642296"/>
    <w:rsid w:val="006424A8"/>
    <w:rsid w:val="0064257C"/>
    <w:rsid w:val="006429F4"/>
    <w:rsid w:val="00642C03"/>
    <w:rsid w:val="00642DF7"/>
    <w:rsid w:val="00642F23"/>
    <w:rsid w:val="006433E0"/>
    <w:rsid w:val="00643749"/>
    <w:rsid w:val="00643B60"/>
    <w:rsid w:val="00643ED5"/>
    <w:rsid w:val="00644754"/>
    <w:rsid w:val="00644A39"/>
    <w:rsid w:val="00644D72"/>
    <w:rsid w:val="0064511F"/>
    <w:rsid w:val="006453FB"/>
    <w:rsid w:val="006454D1"/>
    <w:rsid w:val="006456AE"/>
    <w:rsid w:val="00645811"/>
    <w:rsid w:val="006458CA"/>
    <w:rsid w:val="00645A34"/>
    <w:rsid w:val="00645B0B"/>
    <w:rsid w:val="00645F05"/>
    <w:rsid w:val="00645FD1"/>
    <w:rsid w:val="00646212"/>
    <w:rsid w:val="00646792"/>
    <w:rsid w:val="00646B33"/>
    <w:rsid w:val="00646B53"/>
    <w:rsid w:val="00646B85"/>
    <w:rsid w:val="00646DA7"/>
    <w:rsid w:val="00646E2D"/>
    <w:rsid w:val="00646E60"/>
    <w:rsid w:val="00646E69"/>
    <w:rsid w:val="00647008"/>
    <w:rsid w:val="0064702F"/>
    <w:rsid w:val="00647039"/>
    <w:rsid w:val="00647061"/>
    <w:rsid w:val="00647103"/>
    <w:rsid w:val="00647334"/>
    <w:rsid w:val="00647483"/>
    <w:rsid w:val="00647602"/>
    <w:rsid w:val="00647CA8"/>
    <w:rsid w:val="00647D2F"/>
    <w:rsid w:val="00647D68"/>
    <w:rsid w:val="00650103"/>
    <w:rsid w:val="0065023C"/>
    <w:rsid w:val="0065039A"/>
    <w:rsid w:val="00650655"/>
    <w:rsid w:val="006507DB"/>
    <w:rsid w:val="00650846"/>
    <w:rsid w:val="00650C9F"/>
    <w:rsid w:val="00650D2A"/>
    <w:rsid w:val="0065108E"/>
    <w:rsid w:val="006513C6"/>
    <w:rsid w:val="006514BB"/>
    <w:rsid w:val="0065179F"/>
    <w:rsid w:val="00651862"/>
    <w:rsid w:val="00651A0F"/>
    <w:rsid w:val="00652081"/>
    <w:rsid w:val="00652578"/>
    <w:rsid w:val="006526B0"/>
    <w:rsid w:val="006528B9"/>
    <w:rsid w:val="0065296E"/>
    <w:rsid w:val="00652BF2"/>
    <w:rsid w:val="00652EE7"/>
    <w:rsid w:val="00652F72"/>
    <w:rsid w:val="00652F8F"/>
    <w:rsid w:val="0065311E"/>
    <w:rsid w:val="00653381"/>
    <w:rsid w:val="0065370B"/>
    <w:rsid w:val="00653A31"/>
    <w:rsid w:val="00653B23"/>
    <w:rsid w:val="00653F0B"/>
    <w:rsid w:val="00654261"/>
    <w:rsid w:val="0065426F"/>
    <w:rsid w:val="0065457A"/>
    <w:rsid w:val="0065473F"/>
    <w:rsid w:val="006548D3"/>
    <w:rsid w:val="00654CF2"/>
    <w:rsid w:val="00654E7E"/>
    <w:rsid w:val="0065505C"/>
    <w:rsid w:val="00655099"/>
    <w:rsid w:val="00655288"/>
    <w:rsid w:val="0065538E"/>
    <w:rsid w:val="0065546E"/>
    <w:rsid w:val="00655661"/>
    <w:rsid w:val="006559C1"/>
    <w:rsid w:val="00655A66"/>
    <w:rsid w:val="00655C7E"/>
    <w:rsid w:val="00655CE9"/>
    <w:rsid w:val="00655ED6"/>
    <w:rsid w:val="00655F04"/>
    <w:rsid w:val="00655F84"/>
    <w:rsid w:val="006564EA"/>
    <w:rsid w:val="00656AEA"/>
    <w:rsid w:val="0065733A"/>
    <w:rsid w:val="006577BB"/>
    <w:rsid w:val="00657FE8"/>
    <w:rsid w:val="006602B1"/>
    <w:rsid w:val="00660420"/>
    <w:rsid w:val="00660428"/>
    <w:rsid w:val="006607BC"/>
    <w:rsid w:val="006607F7"/>
    <w:rsid w:val="00660894"/>
    <w:rsid w:val="0066148C"/>
    <w:rsid w:val="006617EC"/>
    <w:rsid w:val="00661804"/>
    <w:rsid w:val="0066183D"/>
    <w:rsid w:val="00661B06"/>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F5D"/>
    <w:rsid w:val="00663F85"/>
    <w:rsid w:val="006641DF"/>
    <w:rsid w:val="0066428D"/>
    <w:rsid w:val="006642B0"/>
    <w:rsid w:val="00664640"/>
    <w:rsid w:val="006647BB"/>
    <w:rsid w:val="006649DF"/>
    <w:rsid w:val="00664C76"/>
    <w:rsid w:val="00664D67"/>
    <w:rsid w:val="00665057"/>
    <w:rsid w:val="00665296"/>
    <w:rsid w:val="006657BA"/>
    <w:rsid w:val="00665CD3"/>
    <w:rsid w:val="0066619D"/>
    <w:rsid w:val="006662D1"/>
    <w:rsid w:val="0066647B"/>
    <w:rsid w:val="0066657E"/>
    <w:rsid w:val="00666716"/>
    <w:rsid w:val="00666766"/>
    <w:rsid w:val="00666C20"/>
    <w:rsid w:val="00666CC2"/>
    <w:rsid w:val="00666E2D"/>
    <w:rsid w:val="00666F02"/>
    <w:rsid w:val="00667109"/>
    <w:rsid w:val="00667149"/>
    <w:rsid w:val="006671FB"/>
    <w:rsid w:val="006673BE"/>
    <w:rsid w:val="006674F6"/>
    <w:rsid w:val="006676AB"/>
    <w:rsid w:val="00667983"/>
    <w:rsid w:val="00667A4B"/>
    <w:rsid w:val="00667C30"/>
    <w:rsid w:val="00667EA5"/>
    <w:rsid w:val="00667FCC"/>
    <w:rsid w:val="0067021A"/>
    <w:rsid w:val="006707E2"/>
    <w:rsid w:val="00671007"/>
    <w:rsid w:val="00671234"/>
    <w:rsid w:val="006713EF"/>
    <w:rsid w:val="00671868"/>
    <w:rsid w:val="00671E5C"/>
    <w:rsid w:val="00671EC1"/>
    <w:rsid w:val="00672228"/>
    <w:rsid w:val="0067249C"/>
    <w:rsid w:val="006724E4"/>
    <w:rsid w:val="00672A6E"/>
    <w:rsid w:val="00672B7B"/>
    <w:rsid w:val="00672DE9"/>
    <w:rsid w:val="00672F63"/>
    <w:rsid w:val="0067309E"/>
    <w:rsid w:val="00673295"/>
    <w:rsid w:val="006734C2"/>
    <w:rsid w:val="0067381D"/>
    <w:rsid w:val="00673936"/>
    <w:rsid w:val="00673D30"/>
    <w:rsid w:val="0067412B"/>
    <w:rsid w:val="00674235"/>
    <w:rsid w:val="00674269"/>
    <w:rsid w:val="006746C8"/>
    <w:rsid w:val="006747F8"/>
    <w:rsid w:val="00674D9D"/>
    <w:rsid w:val="00675863"/>
    <w:rsid w:val="00675B44"/>
    <w:rsid w:val="0067600E"/>
    <w:rsid w:val="006764DC"/>
    <w:rsid w:val="0067654E"/>
    <w:rsid w:val="006765EF"/>
    <w:rsid w:val="00676C24"/>
    <w:rsid w:val="00676CB3"/>
    <w:rsid w:val="006772E0"/>
    <w:rsid w:val="00677494"/>
    <w:rsid w:val="00677520"/>
    <w:rsid w:val="00677561"/>
    <w:rsid w:val="00677653"/>
    <w:rsid w:val="006777A1"/>
    <w:rsid w:val="0067792E"/>
    <w:rsid w:val="00677CB5"/>
    <w:rsid w:val="00677E04"/>
    <w:rsid w:val="00677EA9"/>
    <w:rsid w:val="00680067"/>
    <w:rsid w:val="00680075"/>
    <w:rsid w:val="00680102"/>
    <w:rsid w:val="006804E4"/>
    <w:rsid w:val="0068055A"/>
    <w:rsid w:val="006805D0"/>
    <w:rsid w:val="0068062E"/>
    <w:rsid w:val="0068068A"/>
    <w:rsid w:val="006808BD"/>
    <w:rsid w:val="00680CB8"/>
    <w:rsid w:val="006811F8"/>
    <w:rsid w:val="00681387"/>
    <w:rsid w:val="0068139A"/>
    <w:rsid w:val="00681778"/>
    <w:rsid w:val="0068197F"/>
    <w:rsid w:val="00681AD0"/>
    <w:rsid w:val="00681BE2"/>
    <w:rsid w:val="00681CA7"/>
    <w:rsid w:val="0068206B"/>
    <w:rsid w:val="00682268"/>
    <w:rsid w:val="0068250C"/>
    <w:rsid w:val="0068279D"/>
    <w:rsid w:val="006827F4"/>
    <w:rsid w:val="0068282B"/>
    <w:rsid w:val="00682A04"/>
    <w:rsid w:val="00682A36"/>
    <w:rsid w:val="00682ACB"/>
    <w:rsid w:val="00682ED9"/>
    <w:rsid w:val="00682F26"/>
    <w:rsid w:val="00683273"/>
    <w:rsid w:val="006834EB"/>
    <w:rsid w:val="00683839"/>
    <w:rsid w:val="00683D6F"/>
    <w:rsid w:val="00683FEB"/>
    <w:rsid w:val="00684036"/>
    <w:rsid w:val="0068409E"/>
    <w:rsid w:val="006840DC"/>
    <w:rsid w:val="0068441B"/>
    <w:rsid w:val="0068459F"/>
    <w:rsid w:val="006845E3"/>
    <w:rsid w:val="00684CB3"/>
    <w:rsid w:val="00684CB5"/>
    <w:rsid w:val="00684D26"/>
    <w:rsid w:val="00684DC5"/>
    <w:rsid w:val="006850F7"/>
    <w:rsid w:val="006855A0"/>
    <w:rsid w:val="006855F0"/>
    <w:rsid w:val="006855F1"/>
    <w:rsid w:val="0068565D"/>
    <w:rsid w:val="0068592C"/>
    <w:rsid w:val="00685A55"/>
    <w:rsid w:val="00685AEC"/>
    <w:rsid w:val="00685D5F"/>
    <w:rsid w:val="006861AC"/>
    <w:rsid w:val="006861EA"/>
    <w:rsid w:val="00686213"/>
    <w:rsid w:val="0068630D"/>
    <w:rsid w:val="00686321"/>
    <w:rsid w:val="0068669D"/>
    <w:rsid w:val="0068671C"/>
    <w:rsid w:val="00686857"/>
    <w:rsid w:val="00686864"/>
    <w:rsid w:val="006869DA"/>
    <w:rsid w:val="00686B9F"/>
    <w:rsid w:val="00686F14"/>
    <w:rsid w:val="00687051"/>
    <w:rsid w:val="006870D5"/>
    <w:rsid w:val="006875CD"/>
    <w:rsid w:val="00687ACA"/>
    <w:rsid w:val="00687D72"/>
    <w:rsid w:val="00690542"/>
    <w:rsid w:val="00690606"/>
    <w:rsid w:val="0069084A"/>
    <w:rsid w:val="00690AD8"/>
    <w:rsid w:val="00690F57"/>
    <w:rsid w:val="006913DB"/>
    <w:rsid w:val="006916A6"/>
    <w:rsid w:val="00691B80"/>
    <w:rsid w:val="006922A4"/>
    <w:rsid w:val="006928ED"/>
    <w:rsid w:val="00692A0D"/>
    <w:rsid w:val="00692D16"/>
    <w:rsid w:val="00693239"/>
    <w:rsid w:val="006937FE"/>
    <w:rsid w:val="00693831"/>
    <w:rsid w:val="006938B2"/>
    <w:rsid w:val="00693A79"/>
    <w:rsid w:val="00694261"/>
    <w:rsid w:val="00694A52"/>
    <w:rsid w:val="00694B38"/>
    <w:rsid w:val="00694B70"/>
    <w:rsid w:val="00694B8E"/>
    <w:rsid w:val="00694C57"/>
    <w:rsid w:val="00694FD7"/>
    <w:rsid w:val="0069507A"/>
    <w:rsid w:val="006957D2"/>
    <w:rsid w:val="00695A85"/>
    <w:rsid w:val="00695AAF"/>
    <w:rsid w:val="00695C8C"/>
    <w:rsid w:val="00695CD0"/>
    <w:rsid w:val="00695DB9"/>
    <w:rsid w:val="00696A03"/>
    <w:rsid w:val="00696C31"/>
    <w:rsid w:val="00697324"/>
    <w:rsid w:val="0069790E"/>
    <w:rsid w:val="0069796D"/>
    <w:rsid w:val="00697BD5"/>
    <w:rsid w:val="00697D3B"/>
    <w:rsid w:val="00697E71"/>
    <w:rsid w:val="00697EF1"/>
    <w:rsid w:val="006A0374"/>
    <w:rsid w:val="006A08E4"/>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3022"/>
    <w:rsid w:val="006A34F0"/>
    <w:rsid w:val="006A353A"/>
    <w:rsid w:val="006A3911"/>
    <w:rsid w:val="006A3E0C"/>
    <w:rsid w:val="006A4038"/>
    <w:rsid w:val="006A4058"/>
    <w:rsid w:val="006A40BB"/>
    <w:rsid w:val="006A41F5"/>
    <w:rsid w:val="006A432B"/>
    <w:rsid w:val="006A464D"/>
    <w:rsid w:val="006A4EE0"/>
    <w:rsid w:val="006A5467"/>
    <w:rsid w:val="006A54AA"/>
    <w:rsid w:val="006A5D1C"/>
    <w:rsid w:val="006A5E27"/>
    <w:rsid w:val="006A5E3A"/>
    <w:rsid w:val="006A5E88"/>
    <w:rsid w:val="006A5ED5"/>
    <w:rsid w:val="006A6F2A"/>
    <w:rsid w:val="006A6F3F"/>
    <w:rsid w:val="006A7164"/>
    <w:rsid w:val="006A71DF"/>
    <w:rsid w:val="006A7299"/>
    <w:rsid w:val="006A7D6A"/>
    <w:rsid w:val="006A7F8D"/>
    <w:rsid w:val="006B0A0E"/>
    <w:rsid w:val="006B0A43"/>
    <w:rsid w:val="006B0C77"/>
    <w:rsid w:val="006B1396"/>
    <w:rsid w:val="006B19E2"/>
    <w:rsid w:val="006B1A6E"/>
    <w:rsid w:val="006B1AB8"/>
    <w:rsid w:val="006B1B41"/>
    <w:rsid w:val="006B2013"/>
    <w:rsid w:val="006B226F"/>
    <w:rsid w:val="006B23A7"/>
    <w:rsid w:val="006B26B5"/>
    <w:rsid w:val="006B2849"/>
    <w:rsid w:val="006B29B2"/>
    <w:rsid w:val="006B29B6"/>
    <w:rsid w:val="006B2B11"/>
    <w:rsid w:val="006B2D07"/>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410"/>
    <w:rsid w:val="006B578F"/>
    <w:rsid w:val="006B5AAA"/>
    <w:rsid w:val="006B5DD8"/>
    <w:rsid w:val="006B5F1B"/>
    <w:rsid w:val="006B5FA9"/>
    <w:rsid w:val="006B6046"/>
    <w:rsid w:val="006B61D4"/>
    <w:rsid w:val="006B62D5"/>
    <w:rsid w:val="006B6397"/>
    <w:rsid w:val="006B654A"/>
    <w:rsid w:val="006B673F"/>
    <w:rsid w:val="006B6920"/>
    <w:rsid w:val="006B6EA8"/>
    <w:rsid w:val="006B6ECF"/>
    <w:rsid w:val="006B6ED8"/>
    <w:rsid w:val="006B70EC"/>
    <w:rsid w:val="006B79D7"/>
    <w:rsid w:val="006B7E48"/>
    <w:rsid w:val="006B7F5E"/>
    <w:rsid w:val="006B7FF9"/>
    <w:rsid w:val="006C0091"/>
    <w:rsid w:val="006C07C4"/>
    <w:rsid w:val="006C09D6"/>
    <w:rsid w:val="006C0CD7"/>
    <w:rsid w:val="006C0D00"/>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DB"/>
    <w:rsid w:val="006C399D"/>
    <w:rsid w:val="006C399E"/>
    <w:rsid w:val="006C4798"/>
    <w:rsid w:val="006C485B"/>
    <w:rsid w:val="006C4A9C"/>
    <w:rsid w:val="006C4BCC"/>
    <w:rsid w:val="006C4BFC"/>
    <w:rsid w:val="006C4C72"/>
    <w:rsid w:val="006C5057"/>
    <w:rsid w:val="006C5232"/>
    <w:rsid w:val="006C52E4"/>
    <w:rsid w:val="006C537D"/>
    <w:rsid w:val="006C5440"/>
    <w:rsid w:val="006C56AB"/>
    <w:rsid w:val="006C5731"/>
    <w:rsid w:val="006C5837"/>
    <w:rsid w:val="006C5A01"/>
    <w:rsid w:val="006C5B25"/>
    <w:rsid w:val="006C5CAE"/>
    <w:rsid w:val="006C5F6E"/>
    <w:rsid w:val="006C611A"/>
    <w:rsid w:val="006C6257"/>
    <w:rsid w:val="006C62D8"/>
    <w:rsid w:val="006C632C"/>
    <w:rsid w:val="006C636A"/>
    <w:rsid w:val="006C63AA"/>
    <w:rsid w:val="006C6AAB"/>
    <w:rsid w:val="006C6CF5"/>
    <w:rsid w:val="006C6ED1"/>
    <w:rsid w:val="006C6EFC"/>
    <w:rsid w:val="006C717B"/>
    <w:rsid w:val="006C71BA"/>
    <w:rsid w:val="006C72F8"/>
    <w:rsid w:val="006C7AD0"/>
    <w:rsid w:val="006C7CF4"/>
    <w:rsid w:val="006C7D47"/>
    <w:rsid w:val="006C7FEE"/>
    <w:rsid w:val="006D0058"/>
    <w:rsid w:val="006D01A1"/>
    <w:rsid w:val="006D0310"/>
    <w:rsid w:val="006D066D"/>
    <w:rsid w:val="006D06CD"/>
    <w:rsid w:val="006D0BB4"/>
    <w:rsid w:val="006D0E38"/>
    <w:rsid w:val="006D12D8"/>
    <w:rsid w:val="006D13F6"/>
    <w:rsid w:val="006D1719"/>
    <w:rsid w:val="006D1AC2"/>
    <w:rsid w:val="006D1E9A"/>
    <w:rsid w:val="006D1EBA"/>
    <w:rsid w:val="006D1FE7"/>
    <w:rsid w:val="006D201E"/>
    <w:rsid w:val="006D254B"/>
    <w:rsid w:val="006D2A78"/>
    <w:rsid w:val="006D2AC0"/>
    <w:rsid w:val="006D3601"/>
    <w:rsid w:val="006D3BE1"/>
    <w:rsid w:val="006D4000"/>
    <w:rsid w:val="006D4492"/>
    <w:rsid w:val="006D45BB"/>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35"/>
    <w:rsid w:val="006D65F3"/>
    <w:rsid w:val="006D667A"/>
    <w:rsid w:val="006D68E0"/>
    <w:rsid w:val="006D6959"/>
    <w:rsid w:val="006D69E0"/>
    <w:rsid w:val="006D71E2"/>
    <w:rsid w:val="006D73A4"/>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F69"/>
    <w:rsid w:val="006E0FD1"/>
    <w:rsid w:val="006E1043"/>
    <w:rsid w:val="006E142B"/>
    <w:rsid w:val="006E14FD"/>
    <w:rsid w:val="006E1570"/>
    <w:rsid w:val="006E15A2"/>
    <w:rsid w:val="006E15F1"/>
    <w:rsid w:val="006E1B4C"/>
    <w:rsid w:val="006E1B99"/>
    <w:rsid w:val="006E1CA8"/>
    <w:rsid w:val="006E1DD6"/>
    <w:rsid w:val="006E1EAD"/>
    <w:rsid w:val="006E21E7"/>
    <w:rsid w:val="006E2980"/>
    <w:rsid w:val="006E2C61"/>
    <w:rsid w:val="006E30DA"/>
    <w:rsid w:val="006E3257"/>
    <w:rsid w:val="006E3453"/>
    <w:rsid w:val="006E3A82"/>
    <w:rsid w:val="006E441C"/>
    <w:rsid w:val="006E4676"/>
    <w:rsid w:val="006E46A9"/>
    <w:rsid w:val="006E46B8"/>
    <w:rsid w:val="006E474C"/>
    <w:rsid w:val="006E4766"/>
    <w:rsid w:val="006E49F9"/>
    <w:rsid w:val="006E4B4C"/>
    <w:rsid w:val="006E4F04"/>
    <w:rsid w:val="006E4F48"/>
    <w:rsid w:val="006E53B6"/>
    <w:rsid w:val="006E5734"/>
    <w:rsid w:val="006E5950"/>
    <w:rsid w:val="006E5B79"/>
    <w:rsid w:val="006E6080"/>
    <w:rsid w:val="006E6AB8"/>
    <w:rsid w:val="006E6CD7"/>
    <w:rsid w:val="006E6D2F"/>
    <w:rsid w:val="006E6F70"/>
    <w:rsid w:val="006E7025"/>
    <w:rsid w:val="006E739B"/>
    <w:rsid w:val="006E73C3"/>
    <w:rsid w:val="006E7497"/>
    <w:rsid w:val="006E7736"/>
    <w:rsid w:val="006E7883"/>
    <w:rsid w:val="006E7996"/>
    <w:rsid w:val="006E7BED"/>
    <w:rsid w:val="006E7BF8"/>
    <w:rsid w:val="006E7C6E"/>
    <w:rsid w:val="006E7E7B"/>
    <w:rsid w:val="006E7FAF"/>
    <w:rsid w:val="006F00C6"/>
    <w:rsid w:val="006F04ED"/>
    <w:rsid w:val="006F09DE"/>
    <w:rsid w:val="006F0C30"/>
    <w:rsid w:val="006F0CD5"/>
    <w:rsid w:val="006F0E2E"/>
    <w:rsid w:val="006F1281"/>
    <w:rsid w:val="006F14B8"/>
    <w:rsid w:val="006F1810"/>
    <w:rsid w:val="006F18CF"/>
    <w:rsid w:val="006F1DB8"/>
    <w:rsid w:val="006F2095"/>
    <w:rsid w:val="006F21B6"/>
    <w:rsid w:val="006F2314"/>
    <w:rsid w:val="006F238D"/>
    <w:rsid w:val="006F23E0"/>
    <w:rsid w:val="006F2585"/>
    <w:rsid w:val="006F2712"/>
    <w:rsid w:val="006F2B5A"/>
    <w:rsid w:val="006F2D86"/>
    <w:rsid w:val="006F2D88"/>
    <w:rsid w:val="006F2EDD"/>
    <w:rsid w:val="006F2F5A"/>
    <w:rsid w:val="006F30E7"/>
    <w:rsid w:val="006F335E"/>
    <w:rsid w:val="006F347A"/>
    <w:rsid w:val="006F3F91"/>
    <w:rsid w:val="006F4A3F"/>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9F1"/>
    <w:rsid w:val="006F7A36"/>
    <w:rsid w:val="0070039C"/>
    <w:rsid w:val="00700410"/>
    <w:rsid w:val="0070047B"/>
    <w:rsid w:val="00700770"/>
    <w:rsid w:val="00700A2B"/>
    <w:rsid w:val="00700FD9"/>
    <w:rsid w:val="007010F2"/>
    <w:rsid w:val="00701161"/>
    <w:rsid w:val="00701955"/>
    <w:rsid w:val="007019A3"/>
    <w:rsid w:val="00701C24"/>
    <w:rsid w:val="00701D4E"/>
    <w:rsid w:val="007020E3"/>
    <w:rsid w:val="0070270C"/>
    <w:rsid w:val="00702A4E"/>
    <w:rsid w:val="00702C47"/>
    <w:rsid w:val="00703090"/>
    <w:rsid w:val="00703215"/>
    <w:rsid w:val="00703220"/>
    <w:rsid w:val="0070337F"/>
    <w:rsid w:val="00703817"/>
    <w:rsid w:val="00703876"/>
    <w:rsid w:val="00703C89"/>
    <w:rsid w:val="00703E93"/>
    <w:rsid w:val="00703F87"/>
    <w:rsid w:val="00704125"/>
    <w:rsid w:val="007041CC"/>
    <w:rsid w:val="00704347"/>
    <w:rsid w:val="0070437E"/>
    <w:rsid w:val="007044EC"/>
    <w:rsid w:val="007047BF"/>
    <w:rsid w:val="00704D35"/>
    <w:rsid w:val="00704DE8"/>
    <w:rsid w:val="0070500B"/>
    <w:rsid w:val="0070523A"/>
    <w:rsid w:val="0070584E"/>
    <w:rsid w:val="0070590D"/>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BB1"/>
    <w:rsid w:val="00707F7E"/>
    <w:rsid w:val="007101A7"/>
    <w:rsid w:val="007108D3"/>
    <w:rsid w:val="007109CA"/>
    <w:rsid w:val="00710AD4"/>
    <w:rsid w:val="007111F4"/>
    <w:rsid w:val="00711405"/>
    <w:rsid w:val="007114B6"/>
    <w:rsid w:val="00711510"/>
    <w:rsid w:val="00711790"/>
    <w:rsid w:val="00711F3A"/>
    <w:rsid w:val="007123B9"/>
    <w:rsid w:val="007126C0"/>
    <w:rsid w:val="007129FB"/>
    <w:rsid w:val="00712BA5"/>
    <w:rsid w:val="00712BA6"/>
    <w:rsid w:val="00712D82"/>
    <w:rsid w:val="007138AC"/>
    <w:rsid w:val="00713C66"/>
    <w:rsid w:val="00713E2C"/>
    <w:rsid w:val="0071437D"/>
    <w:rsid w:val="00714420"/>
    <w:rsid w:val="007145ED"/>
    <w:rsid w:val="0071494F"/>
    <w:rsid w:val="00714C87"/>
    <w:rsid w:val="00715813"/>
    <w:rsid w:val="00715E6F"/>
    <w:rsid w:val="007160C1"/>
    <w:rsid w:val="0071657C"/>
    <w:rsid w:val="0071664C"/>
    <w:rsid w:val="00716769"/>
    <w:rsid w:val="00716B0C"/>
    <w:rsid w:val="00716C35"/>
    <w:rsid w:val="00717088"/>
    <w:rsid w:val="007171B1"/>
    <w:rsid w:val="007171BD"/>
    <w:rsid w:val="00717496"/>
    <w:rsid w:val="00720176"/>
    <w:rsid w:val="007201F2"/>
    <w:rsid w:val="00720335"/>
    <w:rsid w:val="0072037E"/>
    <w:rsid w:val="0072058E"/>
    <w:rsid w:val="00720D5A"/>
    <w:rsid w:val="00721195"/>
    <w:rsid w:val="007211C5"/>
    <w:rsid w:val="0072153E"/>
    <w:rsid w:val="00721A74"/>
    <w:rsid w:val="00721B2C"/>
    <w:rsid w:val="00721BD0"/>
    <w:rsid w:val="00721D81"/>
    <w:rsid w:val="00722215"/>
    <w:rsid w:val="00722329"/>
    <w:rsid w:val="00722541"/>
    <w:rsid w:val="00722B25"/>
    <w:rsid w:val="00722B34"/>
    <w:rsid w:val="00722C41"/>
    <w:rsid w:val="00723524"/>
    <w:rsid w:val="00723BB1"/>
    <w:rsid w:val="00723F72"/>
    <w:rsid w:val="00723FCF"/>
    <w:rsid w:val="0072411C"/>
    <w:rsid w:val="0072448A"/>
    <w:rsid w:val="007245E7"/>
    <w:rsid w:val="007247DB"/>
    <w:rsid w:val="00724DCF"/>
    <w:rsid w:val="00724EA7"/>
    <w:rsid w:val="00725250"/>
    <w:rsid w:val="007252A9"/>
    <w:rsid w:val="00725A2C"/>
    <w:rsid w:val="00725A51"/>
    <w:rsid w:val="00725B63"/>
    <w:rsid w:val="00725E7B"/>
    <w:rsid w:val="00725F2F"/>
    <w:rsid w:val="00726571"/>
    <w:rsid w:val="00726B08"/>
    <w:rsid w:val="00726D8F"/>
    <w:rsid w:val="00726DF0"/>
    <w:rsid w:val="00726EAA"/>
    <w:rsid w:val="007274B1"/>
    <w:rsid w:val="007274C5"/>
    <w:rsid w:val="00727536"/>
    <w:rsid w:val="00727544"/>
    <w:rsid w:val="007275BC"/>
    <w:rsid w:val="00727E7A"/>
    <w:rsid w:val="00727EC4"/>
    <w:rsid w:val="007301DD"/>
    <w:rsid w:val="007302A5"/>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D66"/>
    <w:rsid w:val="00734DD0"/>
    <w:rsid w:val="00735267"/>
    <w:rsid w:val="00735304"/>
    <w:rsid w:val="0073548B"/>
    <w:rsid w:val="00735699"/>
    <w:rsid w:val="0073577A"/>
    <w:rsid w:val="007357CE"/>
    <w:rsid w:val="007358BA"/>
    <w:rsid w:val="00735AE0"/>
    <w:rsid w:val="00735E51"/>
    <w:rsid w:val="00735EE8"/>
    <w:rsid w:val="00735FE7"/>
    <w:rsid w:val="007364C5"/>
    <w:rsid w:val="007368D3"/>
    <w:rsid w:val="00736B0F"/>
    <w:rsid w:val="00737189"/>
    <w:rsid w:val="007375DB"/>
    <w:rsid w:val="0073788D"/>
    <w:rsid w:val="00737D3F"/>
    <w:rsid w:val="00737D95"/>
    <w:rsid w:val="0074015F"/>
    <w:rsid w:val="0074033B"/>
    <w:rsid w:val="0074043F"/>
    <w:rsid w:val="00740457"/>
    <w:rsid w:val="00740686"/>
    <w:rsid w:val="00740764"/>
    <w:rsid w:val="00740929"/>
    <w:rsid w:val="007409AF"/>
    <w:rsid w:val="00740BB2"/>
    <w:rsid w:val="007411E6"/>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ED3"/>
    <w:rsid w:val="00743111"/>
    <w:rsid w:val="00743823"/>
    <w:rsid w:val="007439B7"/>
    <w:rsid w:val="00743E3A"/>
    <w:rsid w:val="007441B6"/>
    <w:rsid w:val="007442E1"/>
    <w:rsid w:val="00744881"/>
    <w:rsid w:val="00744A6C"/>
    <w:rsid w:val="00744B1B"/>
    <w:rsid w:val="00744B27"/>
    <w:rsid w:val="00744E16"/>
    <w:rsid w:val="00744EB9"/>
    <w:rsid w:val="0074502F"/>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E88"/>
    <w:rsid w:val="00750329"/>
    <w:rsid w:val="00750407"/>
    <w:rsid w:val="0075079B"/>
    <w:rsid w:val="007509A5"/>
    <w:rsid w:val="00750B74"/>
    <w:rsid w:val="00751201"/>
    <w:rsid w:val="00751A30"/>
    <w:rsid w:val="00751F68"/>
    <w:rsid w:val="00751F94"/>
    <w:rsid w:val="00752644"/>
    <w:rsid w:val="00752B21"/>
    <w:rsid w:val="00752B43"/>
    <w:rsid w:val="00752C60"/>
    <w:rsid w:val="00752CB2"/>
    <w:rsid w:val="00752F37"/>
    <w:rsid w:val="00753469"/>
    <w:rsid w:val="00753756"/>
    <w:rsid w:val="007539F6"/>
    <w:rsid w:val="0075435B"/>
    <w:rsid w:val="00754533"/>
    <w:rsid w:val="007545D6"/>
    <w:rsid w:val="00754706"/>
    <w:rsid w:val="00754720"/>
    <w:rsid w:val="00754A37"/>
    <w:rsid w:val="00754DAD"/>
    <w:rsid w:val="00754EF9"/>
    <w:rsid w:val="00755853"/>
    <w:rsid w:val="00755886"/>
    <w:rsid w:val="007561EB"/>
    <w:rsid w:val="00756271"/>
    <w:rsid w:val="007563F1"/>
    <w:rsid w:val="007565B0"/>
    <w:rsid w:val="00756DC2"/>
    <w:rsid w:val="007570F6"/>
    <w:rsid w:val="00757219"/>
    <w:rsid w:val="0075751C"/>
    <w:rsid w:val="00757707"/>
    <w:rsid w:val="00757DCF"/>
    <w:rsid w:val="00757DE8"/>
    <w:rsid w:val="00757F01"/>
    <w:rsid w:val="00757FA3"/>
    <w:rsid w:val="007604C2"/>
    <w:rsid w:val="0076099F"/>
    <w:rsid w:val="00760A6E"/>
    <w:rsid w:val="00760C3C"/>
    <w:rsid w:val="00760C86"/>
    <w:rsid w:val="00760E52"/>
    <w:rsid w:val="007614F5"/>
    <w:rsid w:val="00761580"/>
    <w:rsid w:val="00761AA9"/>
    <w:rsid w:val="00761ABA"/>
    <w:rsid w:val="00761B16"/>
    <w:rsid w:val="00761D0A"/>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F"/>
    <w:rsid w:val="00764410"/>
    <w:rsid w:val="00764576"/>
    <w:rsid w:val="007647A5"/>
    <w:rsid w:val="00764BE3"/>
    <w:rsid w:val="00764E15"/>
    <w:rsid w:val="00764FD0"/>
    <w:rsid w:val="00765148"/>
    <w:rsid w:val="0076527E"/>
    <w:rsid w:val="007654FC"/>
    <w:rsid w:val="007656A1"/>
    <w:rsid w:val="00765A7E"/>
    <w:rsid w:val="00765D73"/>
    <w:rsid w:val="0076629A"/>
    <w:rsid w:val="00766335"/>
    <w:rsid w:val="00766380"/>
    <w:rsid w:val="0076647C"/>
    <w:rsid w:val="0076689B"/>
    <w:rsid w:val="007668E2"/>
    <w:rsid w:val="00766CE9"/>
    <w:rsid w:val="00766F85"/>
    <w:rsid w:val="007671D1"/>
    <w:rsid w:val="0076750B"/>
    <w:rsid w:val="00767611"/>
    <w:rsid w:val="00767A5D"/>
    <w:rsid w:val="00767AEE"/>
    <w:rsid w:val="00767C0B"/>
    <w:rsid w:val="00767C29"/>
    <w:rsid w:val="00767E8F"/>
    <w:rsid w:val="00770050"/>
    <w:rsid w:val="007707AB"/>
    <w:rsid w:val="00770C79"/>
    <w:rsid w:val="00770EE0"/>
    <w:rsid w:val="00770FFE"/>
    <w:rsid w:val="00771799"/>
    <w:rsid w:val="00771A9C"/>
    <w:rsid w:val="00771ABC"/>
    <w:rsid w:val="00771DC6"/>
    <w:rsid w:val="00771E30"/>
    <w:rsid w:val="00771F79"/>
    <w:rsid w:val="00771F83"/>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E5F"/>
    <w:rsid w:val="007772F3"/>
    <w:rsid w:val="00777AB5"/>
    <w:rsid w:val="00777CAC"/>
    <w:rsid w:val="00777CB0"/>
    <w:rsid w:val="00777D0A"/>
    <w:rsid w:val="00777DFB"/>
    <w:rsid w:val="00780072"/>
    <w:rsid w:val="007800B5"/>
    <w:rsid w:val="00780259"/>
    <w:rsid w:val="007804F7"/>
    <w:rsid w:val="007805FA"/>
    <w:rsid w:val="0078064A"/>
    <w:rsid w:val="0078067D"/>
    <w:rsid w:val="00780854"/>
    <w:rsid w:val="00780B4C"/>
    <w:rsid w:val="00780E79"/>
    <w:rsid w:val="00780F9B"/>
    <w:rsid w:val="00781A65"/>
    <w:rsid w:val="00781A84"/>
    <w:rsid w:val="00781BC2"/>
    <w:rsid w:val="00781C35"/>
    <w:rsid w:val="00781CA8"/>
    <w:rsid w:val="00781ED5"/>
    <w:rsid w:val="00782252"/>
    <w:rsid w:val="00782353"/>
    <w:rsid w:val="007823F1"/>
    <w:rsid w:val="00782401"/>
    <w:rsid w:val="00782859"/>
    <w:rsid w:val="0078294C"/>
    <w:rsid w:val="00782FDD"/>
    <w:rsid w:val="007831A7"/>
    <w:rsid w:val="0078320C"/>
    <w:rsid w:val="0078350A"/>
    <w:rsid w:val="0078356C"/>
    <w:rsid w:val="007835F1"/>
    <w:rsid w:val="00783746"/>
    <w:rsid w:val="00783B30"/>
    <w:rsid w:val="00783E34"/>
    <w:rsid w:val="007840E5"/>
    <w:rsid w:val="00784298"/>
    <w:rsid w:val="00784938"/>
    <w:rsid w:val="007849DA"/>
    <w:rsid w:val="0078509E"/>
    <w:rsid w:val="007852AF"/>
    <w:rsid w:val="007856B7"/>
    <w:rsid w:val="00785A3E"/>
    <w:rsid w:val="00785C6E"/>
    <w:rsid w:val="00785D9F"/>
    <w:rsid w:val="00785F64"/>
    <w:rsid w:val="0078603D"/>
    <w:rsid w:val="00786409"/>
    <w:rsid w:val="00786421"/>
    <w:rsid w:val="0078647D"/>
    <w:rsid w:val="007869D7"/>
    <w:rsid w:val="0078716E"/>
    <w:rsid w:val="0078758A"/>
    <w:rsid w:val="007875AC"/>
    <w:rsid w:val="0078762C"/>
    <w:rsid w:val="00787799"/>
    <w:rsid w:val="007878DB"/>
    <w:rsid w:val="007879C5"/>
    <w:rsid w:val="00787C54"/>
    <w:rsid w:val="00787ECB"/>
    <w:rsid w:val="00790227"/>
    <w:rsid w:val="00790598"/>
    <w:rsid w:val="0079070F"/>
    <w:rsid w:val="0079077E"/>
    <w:rsid w:val="0079084C"/>
    <w:rsid w:val="00790D2B"/>
    <w:rsid w:val="00790D52"/>
    <w:rsid w:val="00790EC9"/>
    <w:rsid w:val="00790EF7"/>
    <w:rsid w:val="007918AE"/>
    <w:rsid w:val="007922BA"/>
    <w:rsid w:val="00792626"/>
    <w:rsid w:val="00792748"/>
    <w:rsid w:val="00792C4E"/>
    <w:rsid w:val="00792C6D"/>
    <w:rsid w:val="00792E9D"/>
    <w:rsid w:val="007930F9"/>
    <w:rsid w:val="00793172"/>
    <w:rsid w:val="00793860"/>
    <w:rsid w:val="00794029"/>
    <w:rsid w:val="00794230"/>
    <w:rsid w:val="007944C9"/>
    <w:rsid w:val="00794610"/>
    <w:rsid w:val="00794645"/>
    <w:rsid w:val="007946FE"/>
    <w:rsid w:val="007947D2"/>
    <w:rsid w:val="00794AA5"/>
    <w:rsid w:val="00794BE4"/>
    <w:rsid w:val="00795105"/>
    <w:rsid w:val="00795307"/>
    <w:rsid w:val="00795427"/>
    <w:rsid w:val="00795500"/>
    <w:rsid w:val="0079567F"/>
    <w:rsid w:val="007956AF"/>
    <w:rsid w:val="007958F2"/>
    <w:rsid w:val="00795CD5"/>
    <w:rsid w:val="00796234"/>
    <w:rsid w:val="0079639E"/>
    <w:rsid w:val="0079651F"/>
    <w:rsid w:val="00796579"/>
    <w:rsid w:val="007967F1"/>
    <w:rsid w:val="0079693C"/>
    <w:rsid w:val="00796B0B"/>
    <w:rsid w:val="00796B27"/>
    <w:rsid w:val="00797078"/>
    <w:rsid w:val="007970A1"/>
    <w:rsid w:val="007976A3"/>
    <w:rsid w:val="00797795"/>
    <w:rsid w:val="0079780C"/>
    <w:rsid w:val="00797F29"/>
    <w:rsid w:val="007A01A7"/>
    <w:rsid w:val="007A01E4"/>
    <w:rsid w:val="007A027D"/>
    <w:rsid w:val="007A04DA"/>
    <w:rsid w:val="007A0610"/>
    <w:rsid w:val="007A08D0"/>
    <w:rsid w:val="007A0A75"/>
    <w:rsid w:val="007A0B9B"/>
    <w:rsid w:val="007A0E60"/>
    <w:rsid w:val="007A0FC0"/>
    <w:rsid w:val="007A10CF"/>
    <w:rsid w:val="007A1347"/>
    <w:rsid w:val="007A17CB"/>
    <w:rsid w:val="007A1902"/>
    <w:rsid w:val="007A1A2B"/>
    <w:rsid w:val="007A1F02"/>
    <w:rsid w:val="007A20B2"/>
    <w:rsid w:val="007A20BF"/>
    <w:rsid w:val="007A231B"/>
    <w:rsid w:val="007A23D4"/>
    <w:rsid w:val="007A2595"/>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959"/>
    <w:rsid w:val="007A6D77"/>
    <w:rsid w:val="007A7161"/>
    <w:rsid w:val="007A7207"/>
    <w:rsid w:val="007A7481"/>
    <w:rsid w:val="007A7617"/>
    <w:rsid w:val="007A78E3"/>
    <w:rsid w:val="007A7971"/>
    <w:rsid w:val="007A7E80"/>
    <w:rsid w:val="007A7E88"/>
    <w:rsid w:val="007A7EE5"/>
    <w:rsid w:val="007B050D"/>
    <w:rsid w:val="007B093D"/>
    <w:rsid w:val="007B0ADB"/>
    <w:rsid w:val="007B0CBB"/>
    <w:rsid w:val="007B13A6"/>
    <w:rsid w:val="007B1418"/>
    <w:rsid w:val="007B17C7"/>
    <w:rsid w:val="007B1B7D"/>
    <w:rsid w:val="007B1E1A"/>
    <w:rsid w:val="007B1EDE"/>
    <w:rsid w:val="007B1EDF"/>
    <w:rsid w:val="007B2763"/>
    <w:rsid w:val="007B281B"/>
    <w:rsid w:val="007B29D2"/>
    <w:rsid w:val="007B29E5"/>
    <w:rsid w:val="007B2B4E"/>
    <w:rsid w:val="007B2BC9"/>
    <w:rsid w:val="007B2D90"/>
    <w:rsid w:val="007B2F3A"/>
    <w:rsid w:val="007B35F0"/>
    <w:rsid w:val="007B3807"/>
    <w:rsid w:val="007B3813"/>
    <w:rsid w:val="007B38C3"/>
    <w:rsid w:val="007B3931"/>
    <w:rsid w:val="007B3A7C"/>
    <w:rsid w:val="007B3AB4"/>
    <w:rsid w:val="007B3D9C"/>
    <w:rsid w:val="007B3F03"/>
    <w:rsid w:val="007B4028"/>
    <w:rsid w:val="007B41C8"/>
    <w:rsid w:val="007B44AB"/>
    <w:rsid w:val="007B450B"/>
    <w:rsid w:val="007B453A"/>
    <w:rsid w:val="007B45C4"/>
    <w:rsid w:val="007B4772"/>
    <w:rsid w:val="007B4A29"/>
    <w:rsid w:val="007B4E70"/>
    <w:rsid w:val="007B5463"/>
    <w:rsid w:val="007B5468"/>
    <w:rsid w:val="007B5640"/>
    <w:rsid w:val="007B56BF"/>
    <w:rsid w:val="007B5A4D"/>
    <w:rsid w:val="007B5AB2"/>
    <w:rsid w:val="007B5B23"/>
    <w:rsid w:val="007B5B4F"/>
    <w:rsid w:val="007B5C46"/>
    <w:rsid w:val="007B5F21"/>
    <w:rsid w:val="007B607C"/>
    <w:rsid w:val="007B62BA"/>
    <w:rsid w:val="007B6534"/>
    <w:rsid w:val="007B6E78"/>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B1B"/>
    <w:rsid w:val="007C1BC9"/>
    <w:rsid w:val="007C1CA4"/>
    <w:rsid w:val="007C1E03"/>
    <w:rsid w:val="007C209E"/>
    <w:rsid w:val="007C21B4"/>
    <w:rsid w:val="007C2249"/>
    <w:rsid w:val="007C2437"/>
    <w:rsid w:val="007C26F2"/>
    <w:rsid w:val="007C2C16"/>
    <w:rsid w:val="007C2F4B"/>
    <w:rsid w:val="007C312A"/>
    <w:rsid w:val="007C321B"/>
    <w:rsid w:val="007C32E4"/>
    <w:rsid w:val="007C35B4"/>
    <w:rsid w:val="007C35F3"/>
    <w:rsid w:val="007C3814"/>
    <w:rsid w:val="007C3C29"/>
    <w:rsid w:val="007C3D48"/>
    <w:rsid w:val="007C402A"/>
    <w:rsid w:val="007C42A4"/>
    <w:rsid w:val="007C478F"/>
    <w:rsid w:val="007C4A25"/>
    <w:rsid w:val="007C4A70"/>
    <w:rsid w:val="007C527A"/>
    <w:rsid w:val="007C5873"/>
    <w:rsid w:val="007C5AD7"/>
    <w:rsid w:val="007C5D4A"/>
    <w:rsid w:val="007C633E"/>
    <w:rsid w:val="007C6671"/>
    <w:rsid w:val="007C67B8"/>
    <w:rsid w:val="007C686D"/>
    <w:rsid w:val="007C689F"/>
    <w:rsid w:val="007C6A42"/>
    <w:rsid w:val="007C6C35"/>
    <w:rsid w:val="007C6C9A"/>
    <w:rsid w:val="007C7169"/>
    <w:rsid w:val="007C7269"/>
    <w:rsid w:val="007C73D2"/>
    <w:rsid w:val="007C745D"/>
    <w:rsid w:val="007C778C"/>
    <w:rsid w:val="007C7E68"/>
    <w:rsid w:val="007C7E8F"/>
    <w:rsid w:val="007D1122"/>
    <w:rsid w:val="007D1351"/>
    <w:rsid w:val="007D1683"/>
    <w:rsid w:val="007D1B47"/>
    <w:rsid w:val="007D25FE"/>
    <w:rsid w:val="007D27FE"/>
    <w:rsid w:val="007D2835"/>
    <w:rsid w:val="007D2BAB"/>
    <w:rsid w:val="007D2BB0"/>
    <w:rsid w:val="007D2BEC"/>
    <w:rsid w:val="007D34E1"/>
    <w:rsid w:val="007D34E3"/>
    <w:rsid w:val="007D3650"/>
    <w:rsid w:val="007D3737"/>
    <w:rsid w:val="007D37F2"/>
    <w:rsid w:val="007D3A25"/>
    <w:rsid w:val="007D3AF4"/>
    <w:rsid w:val="007D3BF5"/>
    <w:rsid w:val="007D3D1A"/>
    <w:rsid w:val="007D3E38"/>
    <w:rsid w:val="007D4575"/>
    <w:rsid w:val="007D4AA3"/>
    <w:rsid w:val="007D4E29"/>
    <w:rsid w:val="007D501A"/>
    <w:rsid w:val="007D5146"/>
    <w:rsid w:val="007D52B9"/>
    <w:rsid w:val="007D56D3"/>
    <w:rsid w:val="007D5913"/>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BB8"/>
    <w:rsid w:val="007D7F8D"/>
    <w:rsid w:val="007E0007"/>
    <w:rsid w:val="007E007B"/>
    <w:rsid w:val="007E0A08"/>
    <w:rsid w:val="007E0B75"/>
    <w:rsid w:val="007E0C3E"/>
    <w:rsid w:val="007E0FC0"/>
    <w:rsid w:val="007E12AF"/>
    <w:rsid w:val="007E18E3"/>
    <w:rsid w:val="007E1A4D"/>
    <w:rsid w:val="007E1AA5"/>
    <w:rsid w:val="007E1C9C"/>
    <w:rsid w:val="007E1D8C"/>
    <w:rsid w:val="007E1F59"/>
    <w:rsid w:val="007E23F4"/>
    <w:rsid w:val="007E29F7"/>
    <w:rsid w:val="007E2D88"/>
    <w:rsid w:val="007E3243"/>
    <w:rsid w:val="007E3321"/>
    <w:rsid w:val="007E33AF"/>
    <w:rsid w:val="007E36EE"/>
    <w:rsid w:val="007E375A"/>
    <w:rsid w:val="007E39C3"/>
    <w:rsid w:val="007E42F1"/>
    <w:rsid w:val="007E43B6"/>
    <w:rsid w:val="007E4463"/>
    <w:rsid w:val="007E44D4"/>
    <w:rsid w:val="007E4819"/>
    <w:rsid w:val="007E4AD2"/>
    <w:rsid w:val="007E4AF3"/>
    <w:rsid w:val="007E4C94"/>
    <w:rsid w:val="007E4E84"/>
    <w:rsid w:val="007E4F1B"/>
    <w:rsid w:val="007E5712"/>
    <w:rsid w:val="007E582B"/>
    <w:rsid w:val="007E5865"/>
    <w:rsid w:val="007E587D"/>
    <w:rsid w:val="007E5A93"/>
    <w:rsid w:val="007E5BB8"/>
    <w:rsid w:val="007E5F9B"/>
    <w:rsid w:val="007E6065"/>
    <w:rsid w:val="007E63CC"/>
    <w:rsid w:val="007E6461"/>
    <w:rsid w:val="007E64F5"/>
    <w:rsid w:val="007E64F8"/>
    <w:rsid w:val="007E6515"/>
    <w:rsid w:val="007E6AAF"/>
    <w:rsid w:val="007E6B88"/>
    <w:rsid w:val="007E71D5"/>
    <w:rsid w:val="007E74AB"/>
    <w:rsid w:val="007E7751"/>
    <w:rsid w:val="007E7755"/>
    <w:rsid w:val="007E7F56"/>
    <w:rsid w:val="007F03BC"/>
    <w:rsid w:val="007F091E"/>
    <w:rsid w:val="007F0985"/>
    <w:rsid w:val="007F0A61"/>
    <w:rsid w:val="007F0B84"/>
    <w:rsid w:val="007F0F38"/>
    <w:rsid w:val="007F135D"/>
    <w:rsid w:val="007F1377"/>
    <w:rsid w:val="007F13EA"/>
    <w:rsid w:val="007F14E6"/>
    <w:rsid w:val="007F1536"/>
    <w:rsid w:val="007F1579"/>
    <w:rsid w:val="007F197A"/>
    <w:rsid w:val="007F1A31"/>
    <w:rsid w:val="007F1AF3"/>
    <w:rsid w:val="007F1C0D"/>
    <w:rsid w:val="007F1DBA"/>
    <w:rsid w:val="007F1F12"/>
    <w:rsid w:val="007F1FF1"/>
    <w:rsid w:val="007F20F1"/>
    <w:rsid w:val="007F255F"/>
    <w:rsid w:val="007F264C"/>
    <w:rsid w:val="007F28DE"/>
    <w:rsid w:val="007F32EF"/>
    <w:rsid w:val="007F358D"/>
    <w:rsid w:val="007F362A"/>
    <w:rsid w:val="007F364C"/>
    <w:rsid w:val="007F3779"/>
    <w:rsid w:val="007F3786"/>
    <w:rsid w:val="007F39B9"/>
    <w:rsid w:val="007F3EA9"/>
    <w:rsid w:val="007F41AA"/>
    <w:rsid w:val="007F45FF"/>
    <w:rsid w:val="007F5087"/>
    <w:rsid w:val="007F515A"/>
    <w:rsid w:val="007F533E"/>
    <w:rsid w:val="007F53BF"/>
    <w:rsid w:val="007F5706"/>
    <w:rsid w:val="007F5AE4"/>
    <w:rsid w:val="007F5B61"/>
    <w:rsid w:val="007F5C57"/>
    <w:rsid w:val="007F5CC9"/>
    <w:rsid w:val="007F5D67"/>
    <w:rsid w:val="007F6CE2"/>
    <w:rsid w:val="007F70CF"/>
    <w:rsid w:val="007F7271"/>
    <w:rsid w:val="007F766C"/>
    <w:rsid w:val="007F7BA2"/>
    <w:rsid w:val="007F7EE8"/>
    <w:rsid w:val="007F7F2B"/>
    <w:rsid w:val="007F7F92"/>
    <w:rsid w:val="007F7FD8"/>
    <w:rsid w:val="00800084"/>
    <w:rsid w:val="008001C9"/>
    <w:rsid w:val="00800565"/>
    <w:rsid w:val="00800659"/>
    <w:rsid w:val="00800AD1"/>
    <w:rsid w:val="00800FF3"/>
    <w:rsid w:val="008017BE"/>
    <w:rsid w:val="00801ABC"/>
    <w:rsid w:val="00801C6A"/>
    <w:rsid w:val="00801D1D"/>
    <w:rsid w:val="00801F6F"/>
    <w:rsid w:val="00801FF2"/>
    <w:rsid w:val="00802AC1"/>
    <w:rsid w:val="00802C32"/>
    <w:rsid w:val="00802D5B"/>
    <w:rsid w:val="00802E33"/>
    <w:rsid w:val="00802F16"/>
    <w:rsid w:val="0080333B"/>
    <w:rsid w:val="008035C1"/>
    <w:rsid w:val="00803A59"/>
    <w:rsid w:val="00803E1E"/>
    <w:rsid w:val="008043AD"/>
    <w:rsid w:val="008049A2"/>
    <w:rsid w:val="00804B40"/>
    <w:rsid w:val="00804FEE"/>
    <w:rsid w:val="0080531B"/>
    <w:rsid w:val="00805799"/>
    <w:rsid w:val="008059DE"/>
    <w:rsid w:val="00805BBA"/>
    <w:rsid w:val="00805E0A"/>
    <w:rsid w:val="0080608A"/>
    <w:rsid w:val="008060E3"/>
    <w:rsid w:val="00806300"/>
    <w:rsid w:val="00806418"/>
    <w:rsid w:val="00806495"/>
    <w:rsid w:val="00806593"/>
    <w:rsid w:val="00806757"/>
    <w:rsid w:val="008069D0"/>
    <w:rsid w:val="008069DF"/>
    <w:rsid w:val="00806A0E"/>
    <w:rsid w:val="00806E40"/>
    <w:rsid w:val="00807129"/>
    <w:rsid w:val="008074D3"/>
    <w:rsid w:val="0080757D"/>
    <w:rsid w:val="00807780"/>
    <w:rsid w:val="00807B54"/>
    <w:rsid w:val="008106A1"/>
    <w:rsid w:val="0081075B"/>
    <w:rsid w:val="008107A2"/>
    <w:rsid w:val="00810B31"/>
    <w:rsid w:val="00810B71"/>
    <w:rsid w:val="008110D8"/>
    <w:rsid w:val="00811261"/>
    <w:rsid w:val="0081129F"/>
    <w:rsid w:val="00811363"/>
    <w:rsid w:val="00811370"/>
    <w:rsid w:val="0081141A"/>
    <w:rsid w:val="008117C4"/>
    <w:rsid w:val="00811C03"/>
    <w:rsid w:val="0081209F"/>
    <w:rsid w:val="008121E1"/>
    <w:rsid w:val="0081239A"/>
    <w:rsid w:val="00812C8D"/>
    <w:rsid w:val="00812ECD"/>
    <w:rsid w:val="00812F45"/>
    <w:rsid w:val="00812FF4"/>
    <w:rsid w:val="0081302E"/>
    <w:rsid w:val="00813728"/>
    <w:rsid w:val="00813D3A"/>
    <w:rsid w:val="00813DF0"/>
    <w:rsid w:val="00813E10"/>
    <w:rsid w:val="0081435D"/>
    <w:rsid w:val="0081449F"/>
    <w:rsid w:val="008147DA"/>
    <w:rsid w:val="008149C5"/>
    <w:rsid w:val="00814D69"/>
    <w:rsid w:val="00814F11"/>
    <w:rsid w:val="00815006"/>
    <w:rsid w:val="0081501E"/>
    <w:rsid w:val="00815378"/>
    <w:rsid w:val="00815550"/>
    <w:rsid w:val="00816352"/>
    <w:rsid w:val="00816615"/>
    <w:rsid w:val="00816810"/>
    <w:rsid w:val="0081736F"/>
    <w:rsid w:val="00817512"/>
    <w:rsid w:val="0081777C"/>
    <w:rsid w:val="00820362"/>
    <w:rsid w:val="0082054C"/>
    <w:rsid w:val="008205DC"/>
    <w:rsid w:val="008206C2"/>
    <w:rsid w:val="008206EE"/>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90"/>
    <w:rsid w:val="00826DE0"/>
    <w:rsid w:val="0082718D"/>
    <w:rsid w:val="008274B5"/>
    <w:rsid w:val="00827855"/>
    <w:rsid w:val="008301E9"/>
    <w:rsid w:val="0083040E"/>
    <w:rsid w:val="0083058B"/>
    <w:rsid w:val="0083059A"/>
    <w:rsid w:val="00830B3B"/>
    <w:rsid w:val="00830DCD"/>
    <w:rsid w:val="00831181"/>
    <w:rsid w:val="00831204"/>
    <w:rsid w:val="00831321"/>
    <w:rsid w:val="00831377"/>
    <w:rsid w:val="008313A2"/>
    <w:rsid w:val="0083145E"/>
    <w:rsid w:val="0083169B"/>
    <w:rsid w:val="0083185B"/>
    <w:rsid w:val="00831B3F"/>
    <w:rsid w:val="00831C0B"/>
    <w:rsid w:val="00831CD9"/>
    <w:rsid w:val="008327FA"/>
    <w:rsid w:val="008328D4"/>
    <w:rsid w:val="00832EA4"/>
    <w:rsid w:val="00832F3A"/>
    <w:rsid w:val="00832F8B"/>
    <w:rsid w:val="00833162"/>
    <w:rsid w:val="008332EB"/>
    <w:rsid w:val="0083349E"/>
    <w:rsid w:val="008334FD"/>
    <w:rsid w:val="00833671"/>
    <w:rsid w:val="008336AA"/>
    <w:rsid w:val="00833747"/>
    <w:rsid w:val="00833786"/>
    <w:rsid w:val="00833A93"/>
    <w:rsid w:val="0083429A"/>
    <w:rsid w:val="0083462C"/>
    <w:rsid w:val="00834DB4"/>
    <w:rsid w:val="00834E05"/>
    <w:rsid w:val="00834F82"/>
    <w:rsid w:val="00835332"/>
    <w:rsid w:val="00835430"/>
    <w:rsid w:val="0083545A"/>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EF"/>
    <w:rsid w:val="00837312"/>
    <w:rsid w:val="00837441"/>
    <w:rsid w:val="00837DBE"/>
    <w:rsid w:val="00837FA3"/>
    <w:rsid w:val="008402DB"/>
    <w:rsid w:val="008406BA"/>
    <w:rsid w:val="00840FD0"/>
    <w:rsid w:val="008412E9"/>
    <w:rsid w:val="00841702"/>
    <w:rsid w:val="00841727"/>
    <w:rsid w:val="008417CC"/>
    <w:rsid w:val="00841E21"/>
    <w:rsid w:val="00841E50"/>
    <w:rsid w:val="008422BE"/>
    <w:rsid w:val="0084236B"/>
    <w:rsid w:val="0084270D"/>
    <w:rsid w:val="008427CC"/>
    <w:rsid w:val="00842C35"/>
    <w:rsid w:val="00842C50"/>
    <w:rsid w:val="00842C8C"/>
    <w:rsid w:val="00842DFF"/>
    <w:rsid w:val="00842F5B"/>
    <w:rsid w:val="00842FA6"/>
    <w:rsid w:val="008434E0"/>
    <w:rsid w:val="00843653"/>
    <w:rsid w:val="008437A8"/>
    <w:rsid w:val="00843AF6"/>
    <w:rsid w:val="00843B05"/>
    <w:rsid w:val="00843C17"/>
    <w:rsid w:val="00844100"/>
    <w:rsid w:val="008442AD"/>
    <w:rsid w:val="00844601"/>
    <w:rsid w:val="00844655"/>
    <w:rsid w:val="00844B93"/>
    <w:rsid w:val="00844D60"/>
    <w:rsid w:val="00844EEA"/>
    <w:rsid w:val="00845024"/>
    <w:rsid w:val="00845318"/>
    <w:rsid w:val="008454FC"/>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DB"/>
    <w:rsid w:val="00847F32"/>
    <w:rsid w:val="00850611"/>
    <w:rsid w:val="00850764"/>
    <w:rsid w:val="0085087F"/>
    <w:rsid w:val="00850C0B"/>
    <w:rsid w:val="008510BC"/>
    <w:rsid w:val="00851256"/>
    <w:rsid w:val="008513FE"/>
    <w:rsid w:val="008514B3"/>
    <w:rsid w:val="008514C1"/>
    <w:rsid w:val="008516EE"/>
    <w:rsid w:val="008518FC"/>
    <w:rsid w:val="00851A06"/>
    <w:rsid w:val="00851A39"/>
    <w:rsid w:val="00851C87"/>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DF6"/>
    <w:rsid w:val="00853ED6"/>
    <w:rsid w:val="00854269"/>
    <w:rsid w:val="00854344"/>
    <w:rsid w:val="00854408"/>
    <w:rsid w:val="00854829"/>
    <w:rsid w:val="00854920"/>
    <w:rsid w:val="00854C9F"/>
    <w:rsid w:val="00854CC5"/>
    <w:rsid w:val="00855398"/>
    <w:rsid w:val="00855796"/>
    <w:rsid w:val="00856071"/>
    <w:rsid w:val="008562D3"/>
    <w:rsid w:val="00856411"/>
    <w:rsid w:val="00856613"/>
    <w:rsid w:val="008566B4"/>
    <w:rsid w:val="008566CE"/>
    <w:rsid w:val="00856709"/>
    <w:rsid w:val="008569B8"/>
    <w:rsid w:val="00856A77"/>
    <w:rsid w:val="00856DB4"/>
    <w:rsid w:val="00856E55"/>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75"/>
    <w:rsid w:val="008604F0"/>
    <w:rsid w:val="008605A2"/>
    <w:rsid w:val="00860979"/>
    <w:rsid w:val="00860A66"/>
    <w:rsid w:val="00861055"/>
    <w:rsid w:val="00861769"/>
    <w:rsid w:val="0086187E"/>
    <w:rsid w:val="00861E26"/>
    <w:rsid w:val="00861FEA"/>
    <w:rsid w:val="0086247F"/>
    <w:rsid w:val="00862948"/>
    <w:rsid w:val="00862BEB"/>
    <w:rsid w:val="00862D8D"/>
    <w:rsid w:val="00863221"/>
    <w:rsid w:val="008632BF"/>
    <w:rsid w:val="00863561"/>
    <w:rsid w:val="00863A52"/>
    <w:rsid w:val="00863C31"/>
    <w:rsid w:val="00863E90"/>
    <w:rsid w:val="00863F61"/>
    <w:rsid w:val="00864000"/>
    <w:rsid w:val="0086431D"/>
    <w:rsid w:val="0086433C"/>
    <w:rsid w:val="00864351"/>
    <w:rsid w:val="0086483B"/>
    <w:rsid w:val="008648C1"/>
    <w:rsid w:val="00864BE1"/>
    <w:rsid w:val="00864C8A"/>
    <w:rsid w:val="00864EA9"/>
    <w:rsid w:val="00864F9A"/>
    <w:rsid w:val="008651FD"/>
    <w:rsid w:val="008656D4"/>
    <w:rsid w:val="00865A22"/>
    <w:rsid w:val="00865CDC"/>
    <w:rsid w:val="00865E80"/>
    <w:rsid w:val="00865EE3"/>
    <w:rsid w:val="00866491"/>
    <w:rsid w:val="00866923"/>
    <w:rsid w:val="00866E4F"/>
    <w:rsid w:val="00866EEA"/>
    <w:rsid w:val="008671E3"/>
    <w:rsid w:val="00867385"/>
    <w:rsid w:val="00867915"/>
    <w:rsid w:val="008679A6"/>
    <w:rsid w:val="00867B43"/>
    <w:rsid w:val="00867BF1"/>
    <w:rsid w:val="00867DD9"/>
    <w:rsid w:val="008700A2"/>
    <w:rsid w:val="008701F3"/>
    <w:rsid w:val="00870201"/>
    <w:rsid w:val="00870774"/>
    <w:rsid w:val="008708A5"/>
    <w:rsid w:val="00870D5B"/>
    <w:rsid w:val="00870E0A"/>
    <w:rsid w:val="00870E8A"/>
    <w:rsid w:val="00871638"/>
    <w:rsid w:val="008717BC"/>
    <w:rsid w:val="008718FF"/>
    <w:rsid w:val="008727BF"/>
    <w:rsid w:val="0087296B"/>
    <w:rsid w:val="008729D8"/>
    <w:rsid w:val="00872AB7"/>
    <w:rsid w:val="00872AD6"/>
    <w:rsid w:val="00872F67"/>
    <w:rsid w:val="0087309F"/>
    <w:rsid w:val="00873256"/>
    <w:rsid w:val="008733FE"/>
    <w:rsid w:val="008734F6"/>
    <w:rsid w:val="00873811"/>
    <w:rsid w:val="008738DF"/>
    <w:rsid w:val="00873DE6"/>
    <w:rsid w:val="00873EF0"/>
    <w:rsid w:val="00873FA9"/>
    <w:rsid w:val="00874251"/>
    <w:rsid w:val="0087454E"/>
    <w:rsid w:val="0087481B"/>
    <w:rsid w:val="0087543C"/>
    <w:rsid w:val="008754F7"/>
    <w:rsid w:val="008759F3"/>
    <w:rsid w:val="00875C9B"/>
    <w:rsid w:val="00875DCC"/>
    <w:rsid w:val="00875E67"/>
    <w:rsid w:val="0087649F"/>
    <w:rsid w:val="008764AE"/>
    <w:rsid w:val="00876771"/>
    <w:rsid w:val="00876E3A"/>
    <w:rsid w:val="00876F90"/>
    <w:rsid w:val="008770E9"/>
    <w:rsid w:val="00877216"/>
    <w:rsid w:val="00877825"/>
    <w:rsid w:val="00877B78"/>
    <w:rsid w:val="00877BA5"/>
    <w:rsid w:val="00877D68"/>
    <w:rsid w:val="00877E2C"/>
    <w:rsid w:val="00877E3B"/>
    <w:rsid w:val="00877E4E"/>
    <w:rsid w:val="00877EAD"/>
    <w:rsid w:val="00877EF0"/>
    <w:rsid w:val="00880029"/>
    <w:rsid w:val="008800CA"/>
    <w:rsid w:val="0088025E"/>
    <w:rsid w:val="00880719"/>
    <w:rsid w:val="0088085F"/>
    <w:rsid w:val="008809F5"/>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920"/>
    <w:rsid w:val="00882AC2"/>
    <w:rsid w:val="00882BB6"/>
    <w:rsid w:val="00882D95"/>
    <w:rsid w:val="008830AC"/>
    <w:rsid w:val="00883C85"/>
    <w:rsid w:val="00883CFC"/>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61F3"/>
    <w:rsid w:val="008863C0"/>
    <w:rsid w:val="008869FF"/>
    <w:rsid w:val="00886AB5"/>
    <w:rsid w:val="00886B32"/>
    <w:rsid w:val="00886BD6"/>
    <w:rsid w:val="00886E5F"/>
    <w:rsid w:val="00887331"/>
    <w:rsid w:val="0088746C"/>
    <w:rsid w:val="00887477"/>
    <w:rsid w:val="008875AC"/>
    <w:rsid w:val="0088777F"/>
    <w:rsid w:val="008900BB"/>
    <w:rsid w:val="0089073B"/>
    <w:rsid w:val="00890917"/>
    <w:rsid w:val="00890945"/>
    <w:rsid w:val="00890972"/>
    <w:rsid w:val="00890FE0"/>
    <w:rsid w:val="008910B5"/>
    <w:rsid w:val="0089113F"/>
    <w:rsid w:val="008911B5"/>
    <w:rsid w:val="008912EA"/>
    <w:rsid w:val="00891850"/>
    <w:rsid w:val="0089187D"/>
    <w:rsid w:val="00891F8E"/>
    <w:rsid w:val="00892283"/>
    <w:rsid w:val="0089232C"/>
    <w:rsid w:val="00892CCD"/>
    <w:rsid w:val="00892F06"/>
    <w:rsid w:val="00892F73"/>
    <w:rsid w:val="00893064"/>
    <w:rsid w:val="00893479"/>
    <w:rsid w:val="00893528"/>
    <w:rsid w:val="008937B0"/>
    <w:rsid w:val="00893A00"/>
    <w:rsid w:val="00893BC2"/>
    <w:rsid w:val="00893C17"/>
    <w:rsid w:val="00893D26"/>
    <w:rsid w:val="008941AA"/>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A31"/>
    <w:rsid w:val="00895C26"/>
    <w:rsid w:val="00895D29"/>
    <w:rsid w:val="00895F60"/>
    <w:rsid w:val="00896071"/>
    <w:rsid w:val="008961E1"/>
    <w:rsid w:val="00896733"/>
    <w:rsid w:val="00896AF1"/>
    <w:rsid w:val="00896AFD"/>
    <w:rsid w:val="00896C4F"/>
    <w:rsid w:val="00896C60"/>
    <w:rsid w:val="00896CE4"/>
    <w:rsid w:val="00896E53"/>
    <w:rsid w:val="00896EBC"/>
    <w:rsid w:val="0089723C"/>
    <w:rsid w:val="00897CD8"/>
    <w:rsid w:val="00897F39"/>
    <w:rsid w:val="008A03CC"/>
    <w:rsid w:val="008A0486"/>
    <w:rsid w:val="008A05C7"/>
    <w:rsid w:val="008A09D4"/>
    <w:rsid w:val="008A0CF3"/>
    <w:rsid w:val="008A0DBE"/>
    <w:rsid w:val="008A0F56"/>
    <w:rsid w:val="008A114D"/>
    <w:rsid w:val="008A12C0"/>
    <w:rsid w:val="008A16D7"/>
    <w:rsid w:val="008A1873"/>
    <w:rsid w:val="008A1A2D"/>
    <w:rsid w:val="008A2674"/>
    <w:rsid w:val="008A2773"/>
    <w:rsid w:val="008A29F6"/>
    <w:rsid w:val="008A2A1F"/>
    <w:rsid w:val="008A2D7E"/>
    <w:rsid w:val="008A2FAD"/>
    <w:rsid w:val="008A30DD"/>
    <w:rsid w:val="008A423B"/>
    <w:rsid w:val="008A4489"/>
    <w:rsid w:val="008A47CF"/>
    <w:rsid w:val="008A52DA"/>
    <w:rsid w:val="008A52E3"/>
    <w:rsid w:val="008A5D87"/>
    <w:rsid w:val="008A6243"/>
    <w:rsid w:val="008A669D"/>
    <w:rsid w:val="008A6837"/>
    <w:rsid w:val="008A6CB1"/>
    <w:rsid w:val="008A7284"/>
    <w:rsid w:val="008A72A5"/>
    <w:rsid w:val="008A7D72"/>
    <w:rsid w:val="008B0294"/>
    <w:rsid w:val="008B066D"/>
    <w:rsid w:val="008B0896"/>
    <w:rsid w:val="008B098C"/>
    <w:rsid w:val="008B0DD0"/>
    <w:rsid w:val="008B10FF"/>
    <w:rsid w:val="008B119D"/>
    <w:rsid w:val="008B136D"/>
    <w:rsid w:val="008B1470"/>
    <w:rsid w:val="008B1968"/>
    <w:rsid w:val="008B1A73"/>
    <w:rsid w:val="008B1D04"/>
    <w:rsid w:val="008B1D52"/>
    <w:rsid w:val="008B1DBE"/>
    <w:rsid w:val="008B1EFA"/>
    <w:rsid w:val="008B219A"/>
    <w:rsid w:val="008B2295"/>
    <w:rsid w:val="008B2362"/>
    <w:rsid w:val="008B23A9"/>
    <w:rsid w:val="008B2551"/>
    <w:rsid w:val="008B25AD"/>
    <w:rsid w:val="008B2657"/>
    <w:rsid w:val="008B28DB"/>
    <w:rsid w:val="008B2ADD"/>
    <w:rsid w:val="008B2FCC"/>
    <w:rsid w:val="008B32D6"/>
    <w:rsid w:val="008B3781"/>
    <w:rsid w:val="008B383D"/>
    <w:rsid w:val="008B38FF"/>
    <w:rsid w:val="008B3B02"/>
    <w:rsid w:val="008B4130"/>
    <w:rsid w:val="008B4287"/>
    <w:rsid w:val="008B43BF"/>
    <w:rsid w:val="008B4571"/>
    <w:rsid w:val="008B4663"/>
    <w:rsid w:val="008B4B08"/>
    <w:rsid w:val="008B4E00"/>
    <w:rsid w:val="008B4F97"/>
    <w:rsid w:val="008B57AE"/>
    <w:rsid w:val="008B595F"/>
    <w:rsid w:val="008B59D3"/>
    <w:rsid w:val="008B5C6B"/>
    <w:rsid w:val="008B5D8A"/>
    <w:rsid w:val="008B5F98"/>
    <w:rsid w:val="008B6176"/>
    <w:rsid w:val="008B68D0"/>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9E"/>
    <w:rsid w:val="008C1374"/>
    <w:rsid w:val="008C1508"/>
    <w:rsid w:val="008C17B5"/>
    <w:rsid w:val="008C1C23"/>
    <w:rsid w:val="008C1C51"/>
    <w:rsid w:val="008C1CB5"/>
    <w:rsid w:val="008C221F"/>
    <w:rsid w:val="008C22BD"/>
    <w:rsid w:val="008C2A71"/>
    <w:rsid w:val="008C2B3E"/>
    <w:rsid w:val="008C2C25"/>
    <w:rsid w:val="008C30DB"/>
    <w:rsid w:val="008C32E9"/>
    <w:rsid w:val="008C3427"/>
    <w:rsid w:val="008C3494"/>
    <w:rsid w:val="008C367C"/>
    <w:rsid w:val="008C4395"/>
    <w:rsid w:val="008C4583"/>
    <w:rsid w:val="008C45DD"/>
    <w:rsid w:val="008C477D"/>
    <w:rsid w:val="008C4DF0"/>
    <w:rsid w:val="008C4FD5"/>
    <w:rsid w:val="008C5A59"/>
    <w:rsid w:val="008C5F02"/>
    <w:rsid w:val="008C6374"/>
    <w:rsid w:val="008C65FE"/>
    <w:rsid w:val="008C6781"/>
    <w:rsid w:val="008C6FA5"/>
    <w:rsid w:val="008C7903"/>
    <w:rsid w:val="008C7B82"/>
    <w:rsid w:val="008C7DDE"/>
    <w:rsid w:val="008D04D2"/>
    <w:rsid w:val="008D0511"/>
    <w:rsid w:val="008D081C"/>
    <w:rsid w:val="008D09DF"/>
    <w:rsid w:val="008D0B5E"/>
    <w:rsid w:val="008D0D89"/>
    <w:rsid w:val="008D0E0C"/>
    <w:rsid w:val="008D0E52"/>
    <w:rsid w:val="008D0ECC"/>
    <w:rsid w:val="008D0F2D"/>
    <w:rsid w:val="008D11D7"/>
    <w:rsid w:val="008D1387"/>
    <w:rsid w:val="008D1528"/>
    <w:rsid w:val="008D157C"/>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9E"/>
    <w:rsid w:val="008D3F2C"/>
    <w:rsid w:val="008D41E9"/>
    <w:rsid w:val="008D4337"/>
    <w:rsid w:val="008D4354"/>
    <w:rsid w:val="008D45F4"/>
    <w:rsid w:val="008D461D"/>
    <w:rsid w:val="008D4759"/>
    <w:rsid w:val="008D4B24"/>
    <w:rsid w:val="008D4C4B"/>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5C6"/>
    <w:rsid w:val="008D761B"/>
    <w:rsid w:val="008D79A0"/>
    <w:rsid w:val="008E0082"/>
    <w:rsid w:val="008E06D0"/>
    <w:rsid w:val="008E0890"/>
    <w:rsid w:val="008E098F"/>
    <w:rsid w:val="008E0D59"/>
    <w:rsid w:val="008E11DB"/>
    <w:rsid w:val="008E1299"/>
    <w:rsid w:val="008E13C6"/>
    <w:rsid w:val="008E19C8"/>
    <w:rsid w:val="008E1B1B"/>
    <w:rsid w:val="008E21C2"/>
    <w:rsid w:val="008E21DD"/>
    <w:rsid w:val="008E230A"/>
    <w:rsid w:val="008E257C"/>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83D"/>
    <w:rsid w:val="008E4C79"/>
    <w:rsid w:val="008E50AB"/>
    <w:rsid w:val="008E51A5"/>
    <w:rsid w:val="008E52AB"/>
    <w:rsid w:val="008E53A4"/>
    <w:rsid w:val="008E54E7"/>
    <w:rsid w:val="008E55E8"/>
    <w:rsid w:val="008E5740"/>
    <w:rsid w:val="008E578D"/>
    <w:rsid w:val="008E5BE5"/>
    <w:rsid w:val="008E5D34"/>
    <w:rsid w:val="008E5F24"/>
    <w:rsid w:val="008E61D2"/>
    <w:rsid w:val="008E6347"/>
    <w:rsid w:val="008E69E2"/>
    <w:rsid w:val="008E6E75"/>
    <w:rsid w:val="008E6EA3"/>
    <w:rsid w:val="008E6F63"/>
    <w:rsid w:val="008E6F73"/>
    <w:rsid w:val="008E73F5"/>
    <w:rsid w:val="008E7511"/>
    <w:rsid w:val="008E7713"/>
    <w:rsid w:val="008E77DB"/>
    <w:rsid w:val="008E78EF"/>
    <w:rsid w:val="008E79EB"/>
    <w:rsid w:val="008E7E47"/>
    <w:rsid w:val="008E7EA4"/>
    <w:rsid w:val="008F002F"/>
    <w:rsid w:val="008F0145"/>
    <w:rsid w:val="008F0185"/>
    <w:rsid w:val="008F04DD"/>
    <w:rsid w:val="008F05CD"/>
    <w:rsid w:val="008F0B90"/>
    <w:rsid w:val="008F0CF2"/>
    <w:rsid w:val="008F0D2F"/>
    <w:rsid w:val="008F0F21"/>
    <w:rsid w:val="008F12C4"/>
    <w:rsid w:val="008F13EC"/>
    <w:rsid w:val="008F1445"/>
    <w:rsid w:val="008F1728"/>
    <w:rsid w:val="008F1761"/>
    <w:rsid w:val="008F18D9"/>
    <w:rsid w:val="008F1956"/>
    <w:rsid w:val="008F1DAF"/>
    <w:rsid w:val="008F2141"/>
    <w:rsid w:val="008F2411"/>
    <w:rsid w:val="008F25D0"/>
    <w:rsid w:val="008F2656"/>
    <w:rsid w:val="008F2D2F"/>
    <w:rsid w:val="008F309B"/>
    <w:rsid w:val="008F3781"/>
    <w:rsid w:val="008F3BDE"/>
    <w:rsid w:val="008F3CA3"/>
    <w:rsid w:val="008F3E39"/>
    <w:rsid w:val="008F3EAA"/>
    <w:rsid w:val="008F465A"/>
    <w:rsid w:val="008F474B"/>
    <w:rsid w:val="008F47A5"/>
    <w:rsid w:val="008F4A05"/>
    <w:rsid w:val="008F4D28"/>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9001B9"/>
    <w:rsid w:val="0090059F"/>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45E"/>
    <w:rsid w:val="009044B6"/>
    <w:rsid w:val="00904F87"/>
    <w:rsid w:val="00905149"/>
    <w:rsid w:val="009055B4"/>
    <w:rsid w:val="009057B9"/>
    <w:rsid w:val="00905B83"/>
    <w:rsid w:val="00905C08"/>
    <w:rsid w:val="00905E50"/>
    <w:rsid w:val="009061BF"/>
    <w:rsid w:val="00906280"/>
    <w:rsid w:val="009064D0"/>
    <w:rsid w:val="00906534"/>
    <w:rsid w:val="00906809"/>
    <w:rsid w:val="00906E01"/>
    <w:rsid w:val="009075AD"/>
    <w:rsid w:val="0090783B"/>
    <w:rsid w:val="00907C3E"/>
    <w:rsid w:val="00907C42"/>
    <w:rsid w:val="00907F51"/>
    <w:rsid w:val="0091029A"/>
    <w:rsid w:val="009103B0"/>
    <w:rsid w:val="009103BA"/>
    <w:rsid w:val="00910513"/>
    <w:rsid w:val="00910813"/>
    <w:rsid w:val="00910B09"/>
    <w:rsid w:val="00910E3D"/>
    <w:rsid w:val="00911127"/>
    <w:rsid w:val="00911822"/>
    <w:rsid w:val="00911A60"/>
    <w:rsid w:val="00911E22"/>
    <w:rsid w:val="009121CE"/>
    <w:rsid w:val="009122B6"/>
    <w:rsid w:val="009127F7"/>
    <w:rsid w:val="0091292C"/>
    <w:rsid w:val="009129FA"/>
    <w:rsid w:val="00912A00"/>
    <w:rsid w:val="0091313E"/>
    <w:rsid w:val="009131C7"/>
    <w:rsid w:val="00913985"/>
    <w:rsid w:val="00913C7D"/>
    <w:rsid w:val="00914009"/>
    <w:rsid w:val="009141C4"/>
    <w:rsid w:val="009143D3"/>
    <w:rsid w:val="0091453C"/>
    <w:rsid w:val="009145D8"/>
    <w:rsid w:val="0091467E"/>
    <w:rsid w:val="0091483A"/>
    <w:rsid w:val="0091483D"/>
    <w:rsid w:val="00914BBD"/>
    <w:rsid w:val="00914C9F"/>
    <w:rsid w:val="00914F72"/>
    <w:rsid w:val="00915149"/>
    <w:rsid w:val="009152B6"/>
    <w:rsid w:val="009156D8"/>
    <w:rsid w:val="00915909"/>
    <w:rsid w:val="00915B6F"/>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B8A"/>
    <w:rsid w:val="00920C74"/>
    <w:rsid w:val="00920D64"/>
    <w:rsid w:val="00920D85"/>
    <w:rsid w:val="00920F1F"/>
    <w:rsid w:val="00921057"/>
    <w:rsid w:val="00921150"/>
    <w:rsid w:val="00921246"/>
    <w:rsid w:val="009214AA"/>
    <w:rsid w:val="00921580"/>
    <w:rsid w:val="00921637"/>
    <w:rsid w:val="00921765"/>
    <w:rsid w:val="00921946"/>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3013E"/>
    <w:rsid w:val="0093031A"/>
    <w:rsid w:val="00930366"/>
    <w:rsid w:val="00930515"/>
    <w:rsid w:val="00930620"/>
    <w:rsid w:val="00930ABB"/>
    <w:rsid w:val="00930C14"/>
    <w:rsid w:val="00930E79"/>
    <w:rsid w:val="00930FDB"/>
    <w:rsid w:val="009318AF"/>
    <w:rsid w:val="00931977"/>
    <w:rsid w:val="00931E3F"/>
    <w:rsid w:val="0093231E"/>
    <w:rsid w:val="00933586"/>
    <w:rsid w:val="00933932"/>
    <w:rsid w:val="009339D5"/>
    <w:rsid w:val="00933AEE"/>
    <w:rsid w:val="00933BB0"/>
    <w:rsid w:val="00933F2B"/>
    <w:rsid w:val="00933FC4"/>
    <w:rsid w:val="0093406E"/>
    <w:rsid w:val="009342C7"/>
    <w:rsid w:val="0093452A"/>
    <w:rsid w:val="00934D04"/>
    <w:rsid w:val="00934F6E"/>
    <w:rsid w:val="00935482"/>
    <w:rsid w:val="0093578C"/>
    <w:rsid w:val="009357C4"/>
    <w:rsid w:val="009359E7"/>
    <w:rsid w:val="00935A3C"/>
    <w:rsid w:val="00935CA1"/>
    <w:rsid w:val="00935D77"/>
    <w:rsid w:val="00935FAF"/>
    <w:rsid w:val="00936400"/>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B59"/>
    <w:rsid w:val="00942238"/>
    <w:rsid w:val="009425F3"/>
    <w:rsid w:val="00942643"/>
    <w:rsid w:val="009428C9"/>
    <w:rsid w:val="00942CF4"/>
    <w:rsid w:val="00942EE5"/>
    <w:rsid w:val="009430E7"/>
    <w:rsid w:val="0094323C"/>
    <w:rsid w:val="00943696"/>
    <w:rsid w:val="00943927"/>
    <w:rsid w:val="00944243"/>
    <w:rsid w:val="00944BCE"/>
    <w:rsid w:val="009450A4"/>
    <w:rsid w:val="009452FE"/>
    <w:rsid w:val="009453A1"/>
    <w:rsid w:val="009455CF"/>
    <w:rsid w:val="0094566C"/>
    <w:rsid w:val="00945691"/>
    <w:rsid w:val="00945850"/>
    <w:rsid w:val="00945C6E"/>
    <w:rsid w:val="00945C91"/>
    <w:rsid w:val="00945EC4"/>
    <w:rsid w:val="00946215"/>
    <w:rsid w:val="009465BB"/>
    <w:rsid w:val="009468CE"/>
    <w:rsid w:val="00946CBA"/>
    <w:rsid w:val="00946EFB"/>
    <w:rsid w:val="0094729B"/>
    <w:rsid w:val="00947786"/>
    <w:rsid w:val="00947879"/>
    <w:rsid w:val="00947960"/>
    <w:rsid w:val="00947A1D"/>
    <w:rsid w:val="00947B33"/>
    <w:rsid w:val="00947B5C"/>
    <w:rsid w:val="00947E43"/>
    <w:rsid w:val="0095037F"/>
    <w:rsid w:val="00950610"/>
    <w:rsid w:val="00950616"/>
    <w:rsid w:val="00950A29"/>
    <w:rsid w:val="00950B6F"/>
    <w:rsid w:val="00950BF5"/>
    <w:rsid w:val="00950D0D"/>
    <w:rsid w:val="00951623"/>
    <w:rsid w:val="009517BE"/>
    <w:rsid w:val="00951B4A"/>
    <w:rsid w:val="00951BB1"/>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91F"/>
    <w:rsid w:val="009549D4"/>
    <w:rsid w:val="00954B33"/>
    <w:rsid w:val="00955588"/>
    <w:rsid w:val="0095558E"/>
    <w:rsid w:val="00955640"/>
    <w:rsid w:val="009556DF"/>
    <w:rsid w:val="00955A2B"/>
    <w:rsid w:val="00955B5C"/>
    <w:rsid w:val="00955D38"/>
    <w:rsid w:val="00955D80"/>
    <w:rsid w:val="00955DBD"/>
    <w:rsid w:val="00956109"/>
    <w:rsid w:val="009567D7"/>
    <w:rsid w:val="009567E9"/>
    <w:rsid w:val="009569A2"/>
    <w:rsid w:val="00956A4E"/>
    <w:rsid w:val="00956DD1"/>
    <w:rsid w:val="00956FA7"/>
    <w:rsid w:val="009571BF"/>
    <w:rsid w:val="009571EF"/>
    <w:rsid w:val="00957363"/>
    <w:rsid w:val="0095737F"/>
    <w:rsid w:val="00957439"/>
    <w:rsid w:val="009579A9"/>
    <w:rsid w:val="00957D6F"/>
    <w:rsid w:val="00957F31"/>
    <w:rsid w:val="009603D4"/>
    <w:rsid w:val="00960728"/>
    <w:rsid w:val="00961B10"/>
    <w:rsid w:val="00962570"/>
    <w:rsid w:val="00962809"/>
    <w:rsid w:val="00962877"/>
    <w:rsid w:val="009628EC"/>
    <w:rsid w:val="009629BB"/>
    <w:rsid w:val="00962AF1"/>
    <w:rsid w:val="00962D10"/>
    <w:rsid w:val="0096315C"/>
    <w:rsid w:val="00963228"/>
    <w:rsid w:val="0096330C"/>
    <w:rsid w:val="009634FE"/>
    <w:rsid w:val="00963606"/>
    <w:rsid w:val="00963783"/>
    <w:rsid w:val="00963E3C"/>
    <w:rsid w:val="00963FD2"/>
    <w:rsid w:val="00964389"/>
    <w:rsid w:val="00964457"/>
    <w:rsid w:val="00964481"/>
    <w:rsid w:val="009647BD"/>
    <w:rsid w:val="009649B2"/>
    <w:rsid w:val="00964B6F"/>
    <w:rsid w:val="00964BDC"/>
    <w:rsid w:val="00964C71"/>
    <w:rsid w:val="00964CF0"/>
    <w:rsid w:val="00964E93"/>
    <w:rsid w:val="0096513B"/>
    <w:rsid w:val="009655F2"/>
    <w:rsid w:val="00965713"/>
    <w:rsid w:val="0096580A"/>
    <w:rsid w:val="00965BE9"/>
    <w:rsid w:val="00965D5A"/>
    <w:rsid w:val="00965E11"/>
    <w:rsid w:val="00965FB1"/>
    <w:rsid w:val="00965FD4"/>
    <w:rsid w:val="00966266"/>
    <w:rsid w:val="009664AA"/>
    <w:rsid w:val="009664CB"/>
    <w:rsid w:val="009668AB"/>
    <w:rsid w:val="00966F10"/>
    <w:rsid w:val="00967185"/>
    <w:rsid w:val="0096722A"/>
    <w:rsid w:val="009672FC"/>
    <w:rsid w:val="00967305"/>
    <w:rsid w:val="00967557"/>
    <w:rsid w:val="0096779B"/>
    <w:rsid w:val="00967817"/>
    <w:rsid w:val="00967912"/>
    <w:rsid w:val="00967C5D"/>
    <w:rsid w:val="00967CD0"/>
    <w:rsid w:val="00970134"/>
    <w:rsid w:val="00970A89"/>
    <w:rsid w:val="00970B6E"/>
    <w:rsid w:val="0097119F"/>
    <w:rsid w:val="009712B5"/>
    <w:rsid w:val="009716B5"/>
    <w:rsid w:val="00971CB2"/>
    <w:rsid w:val="00971F51"/>
    <w:rsid w:val="009721D4"/>
    <w:rsid w:val="00972805"/>
    <w:rsid w:val="009729D2"/>
    <w:rsid w:val="00972E62"/>
    <w:rsid w:val="00972E88"/>
    <w:rsid w:val="00972EF8"/>
    <w:rsid w:val="009730E6"/>
    <w:rsid w:val="00973134"/>
    <w:rsid w:val="0097319C"/>
    <w:rsid w:val="0097320C"/>
    <w:rsid w:val="009739B7"/>
    <w:rsid w:val="00973B80"/>
    <w:rsid w:val="00973D0A"/>
    <w:rsid w:val="00973E78"/>
    <w:rsid w:val="00973F9C"/>
    <w:rsid w:val="009740E6"/>
    <w:rsid w:val="0097451E"/>
    <w:rsid w:val="00974633"/>
    <w:rsid w:val="00974650"/>
    <w:rsid w:val="0097480D"/>
    <w:rsid w:val="00975642"/>
    <w:rsid w:val="00975DB1"/>
    <w:rsid w:val="00975DEE"/>
    <w:rsid w:val="0097625D"/>
    <w:rsid w:val="0097656A"/>
    <w:rsid w:val="00976810"/>
    <w:rsid w:val="00976BA3"/>
    <w:rsid w:val="00976DB5"/>
    <w:rsid w:val="00976EF8"/>
    <w:rsid w:val="00976F42"/>
    <w:rsid w:val="00977385"/>
    <w:rsid w:val="00977461"/>
    <w:rsid w:val="009778BF"/>
    <w:rsid w:val="009779AD"/>
    <w:rsid w:val="00977AFA"/>
    <w:rsid w:val="00980545"/>
    <w:rsid w:val="00980635"/>
    <w:rsid w:val="00980858"/>
    <w:rsid w:val="00980870"/>
    <w:rsid w:val="0098095D"/>
    <w:rsid w:val="00980D1F"/>
    <w:rsid w:val="009810EB"/>
    <w:rsid w:val="009813E3"/>
    <w:rsid w:val="00981444"/>
    <w:rsid w:val="00981563"/>
    <w:rsid w:val="009816DA"/>
    <w:rsid w:val="00981813"/>
    <w:rsid w:val="00981D03"/>
    <w:rsid w:val="00982498"/>
    <w:rsid w:val="0098268D"/>
    <w:rsid w:val="009827AC"/>
    <w:rsid w:val="00982CA2"/>
    <w:rsid w:val="00982CCB"/>
    <w:rsid w:val="00982E68"/>
    <w:rsid w:val="0098313E"/>
    <w:rsid w:val="00983861"/>
    <w:rsid w:val="00983E68"/>
    <w:rsid w:val="00983EE7"/>
    <w:rsid w:val="00983F1F"/>
    <w:rsid w:val="009841B2"/>
    <w:rsid w:val="009845DB"/>
    <w:rsid w:val="0098473C"/>
    <w:rsid w:val="009847F6"/>
    <w:rsid w:val="00984E00"/>
    <w:rsid w:val="00984E94"/>
    <w:rsid w:val="00984FA0"/>
    <w:rsid w:val="00984FC0"/>
    <w:rsid w:val="009850E6"/>
    <w:rsid w:val="0098531D"/>
    <w:rsid w:val="00985563"/>
    <w:rsid w:val="009855B7"/>
    <w:rsid w:val="009860A9"/>
    <w:rsid w:val="00986117"/>
    <w:rsid w:val="00986196"/>
    <w:rsid w:val="009862D3"/>
    <w:rsid w:val="009867EC"/>
    <w:rsid w:val="0098680F"/>
    <w:rsid w:val="00986849"/>
    <w:rsid w:val="009868F8"/>
    <w:rsid w:val="00986C8A"/>
    <w:rsid w:val="00987026"/>
    <w:rsid w:val="009872D7"/>
    <w:rsid w:val="0098757C"/>
    <w:rsid w:val="009878AE"/>
    <w:rsid w:val="00987D1A"/>
    <w:rsid w:val="0099013F"/>
    <w:rsid w:val="009902E6"/>
    <w:rsid w:val="009907CB"/>
    <w:rsid w:val="00990BD0"/>
    <w:rsid w:val="00990C99"/>
    <w:rsid w:val="00990CA9"/>
    <w:rsid w:val="0099127A"/>
    <w:rsid w:val="00991576"/>
    <w:rsid w:val="00992433"/>
    <w:rsid w:val="009924F7"/>
    <w:rsid w:val="009925B4"/>
    <w:rsid w:val="009929F1"/>
    <w:rsid w:val="00992DED"/>
    <w:rsid w:val="00992EC6"/>
    <w:rsid w:val="00993171"/>
    <w:rsid w:val="00993BBE"/>
    <w:rsid w:val="00994095"/>
    <w:rsid w:val="0099419F"/>
    <w:rsid w:val="0099442F"/>
    <w:rsid w:val="0099470C"/>
    <w:rsid w:val="0099528B"/>
    <w:rsid w:val="0099535C"/>
    <w:rsid w:val="009955E7"/>
    <w:rsid w:val="00995713"/>
    <w:rsid w:val="00995E25"/>
    <w:rsid w:val="00996074"/>
    <w:rsid w:val="0099655B"/>
    <w:rsid w:val="009967B2"/>
    <w:rsid w:val="00996B4F"/>
    <w:rsid w:val="009972CC"/>
    <w:rsid w:val="00997401"/>
    <w:rsid w:val="0099777E"/>
    <w:rsid w:val="0099786E"/>
    <w:rsid w:val="009979A2"/>
    <w:rsid w:val="009979F4"/>
    <w:rsid w:val="009A023B"/>
    <w:rsid w:val="009A0285"/>
    <w:rsid w:val="009A05BE"/>
    <w:rsid w:val="009A0728"/>
    <w:rsid w:val="009A0897"/>
    <w:rsid w:val="009A094D"/>
    <w:rsid w:val="009A0B30"/>
    <w:rsid w:val="009A0EF5"/>
    <w:rsid w:val="009A1745"/>
    <w:rsid w:val="009A175D"/>
    <w:rsid w:val="009A1C2E"/>
    <w:rsid w:val="009A1D3D"/>
    <w:rsid w:val="009A1D65"/>
    <w:rsid w:val="009A1DDE"/>
    <w:rsid w:val="009A2273"/>
    <w:rsid w:val="009A2462"/>
    <w:rsid w:val="009A269E"/>
    <w:rsid w:val="009A2AEC"/>
    <w:rsid w:val="009A2D0D"/>
    <w:rsid w:val="009A2D6B"/>
    <w:rsid w:val="009A2D9F"/>
    <w:rsid w:val="009A2E60"/>
    <w:rsid w:val="009A3339"/>
    <w:rsid w:val="009A3563"/>
    <w:rsid w:val="009A3584"/>
    <w:rsid w:val="009A35FD"/>
    <w:rsid w:val="009A3B69"/>
    <w:rsid w:val="009A3D31"/>
    <w:rsid w:val="009A4248"/>
    <w:rsid w:val="009A430A"/>
    <w:rsid w:val="009A43A9"/>
    <w:rsid w:val="009A4AA5"/>
    <w:rsid w:val="009A4AB9"/>
    <w:rsid w:val="009A4FC9"/>
    <w:rsid w:val="009A5215"/>
    <w:rsid w:val="009A5247"/>
    <w:rsid w:val="009A55C5"/>
    <w:rsid w:val="009A58B3"/>
    <w:rsid w:val="009A5BF7"/>
    <w:rsid w:val="009A5D94"/>
    <w:rsid w:val="009A5FC6"/>
    <w:rsid w:val="009A61B0"/>
    <w:rsid w:val="009A6215"/>
    <w:rsid w:val="009A6646"/>
    <w:rsid w:val="009A674D"/>
    <w:rsid w:val="009A6BC7"/>
    <w:rsid w:val="009A6E4A"/>
    <w:rsid w:val="009A6FA2"/>
    <w:rsid w:val="009A70E3"/>
    <w:rsid w:val="009A71BA"/>
    <w:rsid w:val="009A71DF"/>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424"/>
    <w:rsid w:val="009B1975"/>
    <w:rsid w:val="009B1C01"/>
    <w:rsid w:val="009B1C40"/>
    <w:rsid w:val="009B1C62"/>
    <w:rsid w:val="009B23A8"/>
    <w:rsid w:val="009B2A00"/>
    <w:rsid w:val="009B2D3C"/>
    <w:rsid w:val="009B2E89"/>
    <w:rsid w:val="009B2E8A"/>
    <w:rsid w:val="009B2F66"/>
    <w:rsid w:val="009B3C5D"/>
    <w:rsid w:val="009B3FD6"/>
    <w:rsid w:val="009B404B"/>
    <w:rsid w:val="009B4600"/>
    <w:rsid w:val="009B4B49"/>
    <w:rsid w:val="009B4C9E"/>
    <w:rsid w:val="009B5109"/>
    <w:rsid w:val="009B51D1"/>
    <w:rsid w:val="009B5294"/>
    <w:rsid w:val="009B573D"/>
    <w:rsid w:val="009B5740"/>
    <w:rsid w:val="009B57A2"/>
    <w:rsid w:val="009B5E27"/>
    <w:rsid w:val="009B61D1"/>
    <w:rsid w:val="009B63D3"/>
    <w:rsid w:val="009B6824"/>
    <w:rsid w:val="009B6952"/>
    <w:rsid w:val="009B70FC"/>
    <w:rsid w:val="009B7178"/>
    <w:rsid w:val="009B75B1"/>
    <w:rsid w:val="009B7ACD"/>
    <w:rsid w:val="009B7F70"/>
    <w:rsid w:val="009C00A9"/>
    <w:rsid w:val="009C0148"/>
    <w:rsid w:val="009C03CE"/>
    <w:rsid w:val="009C045C"/>
    <w:rsid w:val="009C0841"/>
    <w:rsid w:val="009C087C"/>
    <w:rsid w:val="009C08F1"/>
    <w:rsid w:val="009C0A62"/>
    <w:rsid w:val="009C0B6E"/>
    <w:rsid w:val="009C0C8F"/>
    <w:rsid w:val="009C0DE1"/>
    <w:rsid w:val="009C0E7B"/>
    <w:rsid w:val="009C144A"/>
    <w:rsid w:val="009C15C9"/>
    <w:rsid w:val="009C19CE"/>
    <w:rsid w:val="009C1A03"/>
    <w:rsid w:val="009C1A20"/>
    <w:rsid w:val="009C1ADE"/>
    <w:rsid w:val="009C2101"/>
    <w:rsid w:val="009C2248"/>
    <w:rsid w:val="009C2721"/>
    <w:rsid w:val="009C2A33"/>
    <w:rsid w:val="009C2ADB"/>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333"/>
    <w:rsid w:val="009C7578"/>
    <w:rsid w:val="009C76FD"/>
    <w:rsid w:val="009C77EC"/>
    <w:rsid w:val="009C7994"/>
    <w:rsid w:val="009C7ABF"/>
    <w:rsid w:val="009C7D1E"/>
    <w:rsid w:val="009D012D"/>
    <w:rsid w:val="009D049A"/>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F6"/>
    <w:rsid w:val="009D31B2"/>
    <w:rsid w:val="009D31F1"/>
    <w:rsid w:val="009D32B6"/>
    <w:rsid w:val="009D32CD"/>
    <w:rsid w:val="009D34DF"/>
    <w:rsid w:val="009D38F7"/>
    <w:rsid w:val="009D3C8C"/>
    <w:rsid w:val="009D3D49"/>
    <w:rsid w:val="009D3F9C"/>
    <w:rsid w:val="009D47DC"/>
    <w:rsid w:val="009D47FA"/>
    <w:rsid w:val="009D49D9"/>
    <w:rsid w:val="009D4D7E"/>
    <w:rsid w:val="009D575D"/>
    <w:rsid w:val="009D5991"/>
    <w:rsid w:val="009D5A84"/>
    <w:rsid w:val="009D5BE0"/>
    <w:rsid w:val="009D5CE6"/>
    <w:rsid w:val="009D5D51"/>
    <w:rsid w:val="009D5E99"/>
    <w:rsid w:val="009D5F47"/>
    <w:rsid w:val="009D6062"/>
    <w:rsid w:val="009D6137"/>
    <w:rsid w:val="009D62DE"/>
    <w:rsid w:val="009D6478"/>
    <w:rsid w:val="009D66C1"/>
    <w:rsid w:val="009D697D"/>
    <w:rsid w:val="009D6F42"/>
    <w:rsid w:val="009D7228"/>
    <w:rsid w:val="009D72E5"/>
    <w:rsid w:val="009D72EB"/>
    <w:rsid w:val="009D74FE"/>
    <w:rsid w:val="009D7508"/>
    <w:rsid w:val="009D7666"/>
    <w:rsid w:val="009D78C7"/>
    <w:rsid w:val="009D7C15"/>
    <w:rsid w:val="009E065D"/>
    <w:rsid w:val="009E07E2"/>
    <w:rsid w:val="009E086A"/>
    <w:rsid w:val="009E09B8"/>
    <w:rsid w:val="009E09E0"/>
    <w:rsid w:val="009E0AD7"/>
    <w:rsid w:val="009E1994"/>
    <w:rsid w:val="009E1A33"/>
    <w:rsid w:val="009E1BC5"/>
    <w:rsid w:val="009E1CE0"/>
    <w:rsid w:val="009E22EF"/>
    <w:rsid w:val="009E264F"/>
    <w:rsid w:val="009E2709"/>
    <w:rsid w:val="009E2A2F"/>
    <w:rsid w:val="009E3241"/>
    <w:rsid w:val="009E3BCB"/>
    <w:rsid w:val="009E3BE0"/>
    <w:rsid w:val="009E3DE7"/>
    <w:rsid w:val="009E3EA3"/>
    <w:rsid w:val="009E417F"/>
    <w:rsid w:val="009E43AB"/>
    <w:rsid w:val="009E504A"/>
    <w:rsid w:val="009E52BF"/>
    <w:rsid w:val="009E530B"/>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600"/>
    <w:rsid w:val="009F165E"/>
    <w:rsid w:val="009F1810"/>
    <w:rsid w:val="009F18E6"/>
    <w:rsid w:val="009F1B83"/>
    <w:rsid w:val="009F1CCC"/>
    <w:rsid w:val="009F245E"/>
    <w:rsid w:val="009F2872"/>
    <w:rsid w:val="009F2E90"/>
    <w:rsid w:val="009F2F17"/>
    <w:rsid w:val="009F3317"/>
    <w:rsid w:val="009F38B0"/>
    <w:rsid w:val="009F3A3E"/>
    <w:rsid w:val="009F3F08"/>
    <w:rsid w:val="009F4037"/>
    <w:rsid w:val="009F41BA"/>
    <w:rsid w:val="009F4354"/>
    <w:rsid w:val="009F4D61"/>
    <w:rsid w:val="009F4E6B"/>
    <w:rsid w:val="009F52F1"/>
    <w:rsid w:val="009F53F3"/>
    <w:rsid w:val="009F5493"/>
    <w:rsid w:val="009F54B2"/>
    <w:rsid w:val="009F5591"/>
    <w:rsid w:val="009F56F4"/>
    <w:rsid w:val="009F570F"/>
    <w:rsid w:val="009F5AC8"/>
    <w:rsid w:val="009F5D8B"/>
    <w:rsid w:val="009F6196"/>
    <w:rsid w:val="009F6409"/>
    <w:rsid w:val="009F6793"/>
    <w:rsid w:val="009F69F0"/>
    <w:rsid w:val="009F6AA2"/>
    <w:rsid w:val="009F6DEE"/>
    <w:rsid w:val="009F6F32"/>
    <w:rsid w:val="009F7053"/>
    <w:rsid w:val="009F746A"/>
    <w:rsid w:val="009F7632"/>
    <w:rsid w:val="009F7C14"/>
    <w:rsid w:val="009F7E97"/>
    <w:rsid w:val="009F7ED6"/>
    <w:rsid w:val="00A00185"/>
    <w:rsid w:val="00A00198"/>
    <w:rsid w:val="00A001E0"/>
    <w:rsid w:val="00A00A01"/>
    <w:rsid w:val="00A00EA9"/>
    <w:rsid w:val="00A00ECB"/>
    <w:rsid w:val="00A00ED5"/>
    <w:rsid w:val="00A00F83"/>
    <w:rsid w:val="00A0109F"/>
    <w:rsid w:val="00A01288"/>
    <w:rsid w:val="00A016A4"/>
    <w:rsid w:val="00A0199F"/>
    <w:rsid w:val="00A019F3"/>
    <w:rsid w:val="00A01C71"/>
    <w:rsid w:val="00A01CB2"/>
    <w:rsid w:val="00A01F44"/>
    <w:rsid w:val="00A021D4"/>
    <w:rsid w:val="00A023ED"/>
    <w:rsid w:val="00A02AC0"/>
    <w:rsid w:val="00A02D9F"/>
    <w:rsid w:val="00A03064"/>
    <w:rsid w:val="00A03E0B"/>
    <w:rsid w:val="00A041BC"/>
    <w:rsid w:val="00A0484E"/>
    <w:rsid w:val="00A048A0"/>
    <w:rsid w:val="00A04BEC"/>
    <w:rsid w:val="00A04C4F"/>
    <w:rsid w:val="00A04C55"/>
    <w:rsid w:val="00A04DBB"/>
    <w:rsid w:val="00A04E16"/>
    <w:rsid w:val="00A04E50"/>
    <w:rsid w:val="00A0511F"/>
    <w:rsid w:val="00A0528E"/>
    <w:rsid w:val="00A052FF"/>
    <w:rsid w:val="00A0541A"/>
    <w:rsid w:val="00A058B4"/>
    <w:rsid w:val="00A059A6"/>
    <w:rsid w:val="00A05FAE"/>
    <w:rsid w:val="00A0615A"/>
    <w:rsid w:val="00A06288"/>
    <w:rsid w:val="00A06470"/>
    <w:rsid w:val="00A067CC"/>
    <w:rsid w:val="00A06D10"/>
    <w:rsid w:val="00A06E53"/>
    <w:rsid w:val="00A06FDA"/>
    <w:rsid w:val="00A07081"/>
    <w:rsid w:val="00A07212"/>
    <w:rsid w:val="00A072E3"/>
    <w:rsid w:val="00A0732E"/>
    <w:rsid w:val="00A07466"/>
    <w:rsid w:val="00A07C43"/>
    <w:rsid w:val="00A07D1D"/>
    <w:rsid w:val="00A07FA6"/>
    <w:rsid w:val="00A105D7"/>
    <w:rsid w:val="00A10934"/>
    <w:rsid w:val="00A10B6E"/>
    <w:rsid w:val="00A11049"/>
    <w:rsid w:val="00A11285"/>
    <w:rsid w:val="00A118E6"/>
    <w:rsid w:val="00A1197A"/>
    <w:rsid w:val="00A11DB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682"/>
    <w:rsid w:val="00A146C9"/>
    <w:rsid w:val="00A1477F"/>
    <w:rsid w:val="00A147B8"/>
    <w:rsid w:val="00A14B1C"/>
    <w:rsid w:val="00A14D9D"/>
    <w:rsid w:val="00A14EA1"/>
    <w:rsid w:val="00A15081"/>
    <w:rsid w:val="00A158BD"/>
    <w:rsid w:val="00A159A6"/>
    <w:rsid w:val="00A15AAF"/>
    <w:rsid w:val="00A15D0F"/>
    <w:rsid w:val="00A16121"/>
    <w:rsid w:val="00A163B4"/>
    <w:rsid w:val="00A1775C"/>
    <w:rsid w:val="00A17A46"/>
    <w:rsid w:val="00A17EEC"/>
    <w:rsid w:val="00A200FA"/>
    <w:rsid w:val="00A202C5"/>
    <w:rsid w:val="00A207A6"/>
    <w:rsid w:val="00A20878"/>
    <w:rsid w:val="00A20980"/>
    <w:rsid w:val="00A20AD2"/>
    <w:rsid w:val="00A20AF7"/>
    <w:rsid w:val="00A20B6C"/>
    <w:rsid w:val="00A20BC5"/>
    <w:rsid w:val="00A20E29"/>
    <w:rsid w:val="00A20EAA"/>
    <w:rsid w:val="00A21051"/>
    <w:rsid w:val="00A2138C"/>
    <w:rsid w:val="00A215A9"/>
    <w:rsid w:val="00A217A4"/>
    <w:rsid w:val="00A221C0"/>
    <w:rsid w:val="00A223E8"/>
    <w:rsid w:val="00A22955"/>
    <w:rsid w:val="00A22C97"/>
    <w:rsid w:val="00A22F9F"/>
    <w:rsid w:val="00A22FBD"/>
    <w:rsid w:val="00A230F5"/>
    <w:rsid w:val="00A23553"/>
    <w:rsid w:val="00A236E1"/>
    <w:rsid w:val="00A2386D"/>
    <w:rsid w:val="00A23B09"/>
    <w:rsid w:val="00A23E37"/>
    <w:rsid w:val="00A23FCC"/>
    <w:rsid w:val="00A23FDD"/>
    <w:rsid w:val="00A24460"/>
    <w:rsid w:val="00A24894"/>
    <w:rsid w:val="00A24DEA"/>
    <w:rsid w:val="00A24EF2"/>
    <w:rsid w:val="00A2518F"/>
    <w:rsid w:val="00A25206"/>
    <w:rsid w:val="00A25418"/>
    <w:rsid w:val="00A25594"/>
    <w:rsid w:val="00A25B52"/>
    <w:rsid w:val="00A25E6B"/>
    <w:rsid w:val="00A2602F"/>
    <w:rsid w:val="00A261CE"/>
    <w:rsid w:val="00A263B6"/>
    <w:rsid w:val="00A263ED"/>
    <w:rsid w:val="00A264DD"/>
    <w:rsid w:val="00A26538"/>
    <w:rsid w:val="00A26690"/>
    <w:rsid w:val="00A26967"/>
    <w:rsid w:val="00A2697A"/>
    <w:rsid w:val="00A26B3E"/>
    <w:rsid w:val="00A27087"/>
    <w:rsid w:val="00A27152"/>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78"/>
    <w:rsid w:val="00A32C92"/>
    <w:rsid w:val="00A33124"/>
    <w:rsid w:val="00A33343"/>
    <w:rsid w:val="00A33566"/>
    <w:rsid w:val="00A33997"/>
    <w:rsid w:val="00A33A9B"/>
    <w:rsid w:val="00A33CB5"/>
    <w:rsid w:val="00A33F1D"/>
    <w:rsid w:val="00A33F80"/>
    <w:rsid w:val="00A34022"/>
    <w:rsid w:val="00A3462C"/>
    <w:rsid w:val="00A3487F"/>
    <w:rsid w:val="00A349A5"/>
    <w:rsid w:val="00A34D4B"/>
    <w:rsid w:val="00A35019"/>
    <w:rsid w:val="00A3554E"/>
    <w:rsid w:val="00A355E3"/>
    <w:rsid w:val="00A35646"/>
    <w:rsid w:val="00A3586F"/>
    <w:rsid w:val="00A358AE"/>
    <w:rsid w:val="00A35A2C"/>
    <w:rsid w:val="00A35A76"/>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22F"/>
    <w:rsid w:val="00A41A9E"/>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403B"/>
    <w:rsid w:val="00A44062"/>
    <w:rsid w:val="00A4420F"/>
    <w:rsid w:val="00A448C4"/>
    <w:rsid w:val="00A44957"/>
    <w:rsid w:val="00A4498D"/>
    <w:rsid w:val="00A44A38"/>
    <w:rsid w:val="00A44BD9"/>
    <w:rsid w:val="00A44C00"/>
    <w:rsid w:val="00A44D74"/>
    <w:rsid w:val="00A45422"/>
    <w:rsid w:val="00A45557"/>
    <w:rsid w:val="00A45699"/>
    <w:rsid w:val="00A45A20"/>
    <w:rsid w:val="00A45B1E"/>
    <w:rsid w:val="00A45E93"/>
    <w:rsid w:val="00A45ED4"/>
    <w:rsid w:val="00A45F0E"/>
    <w:rsid w:val="00A46334"/>
    <w:rsid w:val="00A46357"/>
    <w:rsid w:val="00A4641B"/>
    <w:rsid w:val="00A46444"/>
    <w:rsid w:val="00A46E45"/>
    <w:rsid w:val="00A46EDB"/>
    <w:rsid w:val="00A47071"/>
    <w:rsid w:val="00A47486"/>
    <w:rsid w:val="00A474A8"/>
    <w:rsid w:val="00A4758B"/>
    <w:rsid w:val="00A476F6"/>
    <w:rsid w:val="00A478B2"/>
    <w:rsid w:val="00A478D9"/>
    <w:rsid w:val="00A47903"/>
    <w:rsid w:val="00A4793B"/>
    <w:rsid w:val="00A4798E"/>
    <w:rsid w:val="00A47AE8"/>
    <w:rsid w:val="00A500B7"/>
    <w:rsid w:val="00A50246"/>
    <w:rsid w:val="00A509C8"/>
    <w:rsid w:val="00A50AAB"/>
    <w:rsid w:val="00A510AD"/>
    <w:rsid w:val="00A51247"/>
    <w:rsid w:val="00A51520"/>
    <w:rsid w:val="00A5180D"/>
    <w:rsid w:val="00A5190F"/>
    <w:rsid w:val="00A51C82"/>
    <w:rsid w:val="00A51D0B"/>
    <w:rsid w:val="00A52227"/>
    <w:rsid w:val="00A5253C"/>
    <w:rsid w:val="00A527F7"/>
    <w:rsid w:val="00A5284C"/>
    <w:rsid w:val="00A529BE"/>
    <w:rsid w:val="00A52B9C"/>
    <w:rsid w:val="00A52CF9"/>
    <w:rsid w:val="00A52D88"/>
    <w:rsid w:val="00A532A1"/>
    <w:rsid w:val="00A53407"/>
    <w:rsid w:val="00A53675"/>
    <w:rsid w:val="00A53B44"/>
    <w:rsid w:val="00A540FB"/>
    <w:rsid w:val="00A5412E"/>
    <w:rsid w:val="00A543E6"/>
    <w:rsid w:val="00A54908"/>
    <w:rsid w:val="00A54AD2"/>
    <w:rsid w:val="00A54F2B"/>
    <w:rsid w:val="00A54F92"/>
    <w:rsid w:val="00A5517D"/>
    <w:rsid w:val="00A55930"/>
    <w:rsid w:val="00A55A1B"/>
    <w:rsid w:val="00A56296"/>
    <w:rsid w:val="00A56863"/>
    <w:rsid w:val="00A569CA"/>
    <w:rsid w:val="00A56CBE"/>
    <w:rsid w:val="00A56E4A"/>
    <w:rsid w:val="00A56F8D"/>
    <w:rsid w:val="00A56FE4"/>
    <w:rsid w:val="00A57085"/>
    <w:rsid w:val="00A5715F"/>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F6"/>
    <w:rsid w:val="00A60C39"/>
    <w:rsid w:val="00A60C77"/>
    <w:rsid w:val="00A60EA1"/>
    <w:rsid w:val="00A60EBF"/>
    <w:rsid w:val="00A610A7"/>
    <w:rsid w:val="00A611E5"/>
    <w:rsid w:val="00A61383"/>
    <w:rsid w:val="00A61423"/>
    <w:rsid w:val="00A61562"/>
    <w:rsid w:val="00A61A95"/>
    <w:rsid w:val="00A61AA4"/>
    <w:rsid w:val="00A61E5B"/>
    <w:rsid w:val="00A61F15"/>
    <w:rsid w:val="00A61F50"/>
    <w:rsid w:val="00A61F6F"/>
    <w:rsid w:val="00A621F9"/>
    <w:rsid w:val="00A624E1"/>
    <w:rsid w:val="00A6298B"/>
    <w:rsid w:val="00A62B54"/>
    <w:rsid w:val="00A62C88"/>
    <w:rsid w:val="00A62DB4"/>
    <w:rsid w:val="00A63011"/>
    <w:rsid w:val="00A631F5"/>
    <w:rsid w:val="00A63231"/>
    <w:rsid w:val="00A6360B"/>
    <w:rsid w:val="00A63808"/>
    <w:rsid w:val="00A639BA"/>
    <w:rsid w:val="00A63E3D"/>
    <w:rsid w:val="00A64751"/>
    <w:rsid w:val="00A64790"/>
    <w:rsid w:val="00A64900"/>
    <w:rsid w:val="00A64AE7"/>
    <w:rsid w:val="00A64F31"/>
    <w:rsid w:val="00A6550E"/>
    <w:rsid w:val="00A656F5"/>
    <w:rsid w:val="00A65749"/>
    <w:rsid w:val="00A65901"/>
    <w:rsid w:val="00A65FBC"/>
    <w:rsid w:val="00A6610E"/>
    <w:rsid w:val="00A661BD"/>
    <w:rsid w:val="00A663F7"/>
    <w:rsid w:val="00A66485"/>
    <w:rsid w:val="00A66685"/>
    <w:rsid w:val="00A66738"/>
    <w:rsid w:val="00A66A29"/>
    <w:rsid w:val="00A66F3B"/>
    <w:rsid w:val="00A6710B"/>
    <w:rsid w:val="00A67367"/>
    <w:rsid w:val="00A673ED"/>
    <w:rsid w:val="00A67585"/>
    <w:rsid w:val="00A675C9"/>
    <w:rsid w:val="00A675D7"/>
    <w:rsid w:val="00A67641"/>
    <w:rsid w:val="00A67D06"/>
    <w:rsid w:val="00A67DA4"/>
    <w:rsid w:val="00A700B7"/>
    <w:rsid w:val="00A7011B"/>
    <w:rsid w:val="00A7013D"/>
    <w:rsid w:val="00A70334"/>
    <w:rsid w:val="00A70A48"/>
    <w:rsid w:val="00A70ABB"/>
    <w:rsid w:val="00A70B23"/>
    <w:rsid w:val="00A70B44"/>
    <w:rsid w:val="00A70FB9"/>
    <w:rsid w:val="00A71032"/>
    <w:rsid w:val="00A715A3"/>
    <w:rsid w:val="00A718FB"/>
    <w:rsid w:val="00A719E7"/>
    <w:rsid w:val="00A71A5D"/>
    <w:rsid w:val="00A71E78"/>
    <w:rsid w:val="00A71F51"/>
    <w:rsid w:val="00A72041"/>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5079"/>
    <w:rsid w:val="00A75720"/>
    <w:rsid w:val="00A75A44"/>
    <w:rsid w:val="00A75A5A"/>
    <w:rsid w:val="00A75AE5"/>
    <w:rsid w:val="00A75BCA"/>
    <w:rsid w:val="00A75C85"/>
    <w:rsid w:val="00A75E6C"/>
    <w:rsid w:val="00A75F0B"/>
    <w:rsid w:val="00A76636"/>
    <w:rsid w:val="00A76741"/>
    <w:rsid w:val="00A768F7"/>
    <w:rsid w:val="00A76B8B"/>
    <w:rsid w:val="00A76BE9"/>
    <w:rsid w:val="00A76E04"/>
    <w:rsid w:val="00A773A7"/>
    <w:rsid w:val="00A7747E"/>
    <w:rsid w:val="00A777C9"/>
    <w:rsid w:val="00A7790B"/>
    <w:rsid w:val="00A77932"/>
    <w:rsid w:val="00A77C53"/>
    <w:rsid w:val="00A77D84"/>
    <w:rsid w:val="00A77EE6"/>
    <w:rsid w:val="00A8005F"/>
    <w:rsid w:val="00A80657"/>
    <w:rsid w:val="00A80A28"/>
    <w:rsid w:val="00A80C37"/>
    <w:rsid w:val="00A80DAA"/>
    <w:rsid w:val="00A81608"/>
    <w:rsid w:val="00A81B98"/>
    <w:rsid w:val="00A81F84"/>
    <w:rsid w:val="00A827A9"/>
    <w:rsid w:val="00A82A5D"/>
    <w:rsid w:val="00A8320F"/>
    <w:rsid w:val="00A837FA"/>
    <w:rsid w:val="00A8394D"/>
    <w:rsid w:val="00A83A4A"/>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601F"/>
    <w:rsid w:val="00A86119"/>
    <w:rsid w:val="00A869AD"/>
    <w:rsid w:val="00A869EC"/>
    <w:rsid w:val="00A86A02"/>
    <w:rsid w:val="00A86CE8"/>
    <w:rsid w:val="00A86D2F"/>
    <w:rsid w:val="00A872E9"/>
    <w:rsid w:val="00A8741B"/>
    <w:rsid w:val="00A87626"/>
    <w:rsid w:val="00A901B4"/>
    <w:rsid w:val="00A906A0"/>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353"/>
    <w:rsid w:val="00A94474"/>
    <w:rsid w:val="00A9448E"/>
    <w:rsid w:val="00A944CB"/>
    <w:rsid w:val="00A944DF"/>
    <w:rsid w:val="00A946EF"/>
    <w:rsid w:val="00A948F8"/>
    <w:rsid w:val="00A95044"/>
    <w:rsid w:val="00A95056"/>
    <w:rsid w:val="00A952DE"/>
    <w:rsid w:val="00A95302"/>
    <w:rsid w:val="00A9561F"/>
    <w:rsid w:val="00A95812"/>
    <w:rsid w:val="00A959ED"/>
    <w:rsid w:val="00A95BC6"/>
    <w:rsid w:val="00A95D3A"/>
    <w:rsid w:val="00A95EDA"/>
    <w:rsid w:val="00A960B6"/>
    <w:rsid w:val="00A96571"/>
    <w:rsid w:val="00A96758"/>
    <w:rsid w:val="00A969DD"/>
    <w:rsid w:val="00A96A24"/>
    <w:rsid w:val="00A96A48"/>
    <w:rsid w:val="00A96B4C"/>
    <w:rsid w:val="00A96B5F"/>
    <w:rsid w:val="00A96DC5"/>
    <w:rsid w:val="00A96F87"/>
    <w:rsid w:val="00A9730F"/>
    <w:rsid w:val="00A97410"/>
    <w:rsid w:val="00A975CB"/>
    <w:rsid w:val="00A975F0"/>
    <w:rsid w:val="00A97CCB"/>
    <w:rsid w:val="00A97EBB"/>
    <w:rsid w:val="00AA0054"/>
    <w:rsid w:val="00AA00EB"/>
    <w:rsid w:val="00AA02C3"/>
    <w:rsid w:val="00AA03A7"/>
    <w:rsid w:val="00AA03E7"/>
    <w:rsid w:val="00AA0513"/>
    <w:rsid w:val="00AA0819"/>
    <w:rsid w:val="00AA1095"/>
    <w:rsid w:val="00AA10B9"/>
    <w:rsid w:val="00AA124F"/>
    <w:rsid w:val="00AA12B6"/>
    <w:rsid w:val="00AA164A"/>
    <w:rsid w:val="00AA19D1"/>
    <w:rsid w:val="00AA1F90"/>
    <w:rsid w:val="00AA2620"/>
    <w:rsid w:val="00AA2820"/>
    <w:rsid w:val="00AA2AD5"/>
    <w:rsid w:val="00AA2B4C"/>
    <w:rsid w:val="00AA2CC9"/>
    <w:rsid w:val="00AA30D8"/>
    <w:rsid w:val="00AA32F7"/>
    <w:rsid w:val="00AA3378"/>
    <w:rsid w:val="00AA3649"/>
    <w:rsid w:val="00AA3CE5"/>
    <w:rsid w:val="00AA3D16"/>
    <w:rsid w:val="00AA4074"/>
    <w:rsid w:val="00AA40DB"/>
    <w:rsid w:val="00AA41A9"/>
    <w:rsid w:val="00AA445A"/>
    <w:rsid w:val="00AA445E"/>
    <w:rsid w:val="00AA4514"/>
    <w:rsid w:val="00AA4C4D"/>
    <w:rsid w:val="00AA4CED"/>
    <w:rsid w:val="00AA4CF5"/>
    <w:rsid w:val="00AA4F5F"/>
    <w:rsid w:val="00AA50E2"/>
    <w:rsid w:val="00AA513E"/>
    <w:rsid w:val="00AA5267"/>
    <w:rsid w:val="00AA52A2"/>
    <w:rsid w:val="00AA550A"/>
    <w:rsid w:val="00AA579A"/>
    <w:rsid w:val="00AA5C94"/>
    <w:rsid w:val="00AA600F"/>
    <w:rsid w:val="00AA61F1"/>
    <w:rsid w:val="00AA64A3"/>
    <w:rsid w:val="00AA674D"/>
    <w:rsid w:val="00AA6876"/>
    <w:rsid w:val="00AA6DBB"/>
    <w:rsid w:val="00AA6FD1"/>
    <w:rsid w:val="00AA7238"/>
    <w:rsid w:val="00AA7597"/>
    <w:rsid w:val="00AA787B"/>
    <w:rsid w:val="00AA7CD2"/>
    <w:rsid w:val="00AA7D77"/>
    <w:rsid w:val="00AA7D91"/>
    <w:rsid w:val="00AA7FE8"/>
    <w:rsid w:val="00AB0197"/>
    <w:rsid w:val="00AB0250"/>
    <w:rsid w:val="00AB02AD"/>
    <w:rsid w:val="00AB0617"/>
    <w:rsid w:val="00AB07D4"/>
    <w:rsid w:val="00AB07E0"/>
    <w:rsid w:val="00AB0F33"/>
    <w:rsid w:val="00AB1427"/>
    <w:rsid w:val="00AB16D1"/>
    <w:rsid w:val="00AB1D03"/>
    <w:rsid w:val="00AB1F99"/>
    <w:rsid w:val="00AB212B"/>
    <w:rsid w:val="00AB27D5"/>
    <w:rsid w:val="00AB2815"/>
    <w:rsid w:val="00AB283C"/>
    <w:rsid w:val="00AB287C"/>
    <w:rsid w:val="00AB2B89"/>
    <w:rsid w:val="00AB2D22"/>
    <w:rsid w:val="00AB2FED"/>
    <w:rsid w:val="00AB30A4"/>
    <w:rsid w:val="00AB36CE"/>
    <w:rsid w:val="00AB39C6"/>
    <w:rsid w:val="00AB3CC9"/>
    <w:rsid w:val="00AB3E4F"/>
    <w:rsid w:val="00AB4277"/>
    <w:rsid w:val="00AB4286"/>
    <w:rsid w:val="00AB4A46"/>
    <w:rsid w:val="00AB4C41"/>
    <w:rsid w:val="00AB5571"/>
    <w:rsid w:val="00AB562F"/>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707"/>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FD9"/>
    <w:rsid w:val="00AC2191"/>
    <w:rsid w:val="00AC21EA"/>
    <w:rsid w:val="00AC2DB9"/>
    <w:rsid w:val="00AC2ED5"/>
    <w:rsid w:val="00AC2F13"/>
    <w:rsid w:val="00AC3264"/>
    <w:rsid w:val="00AC3267"/>
    <w:rsid w:val="00AC3368"/>
    <w:rsid w:val="00AC341D"/>
    <w:rsid w:val="00AC39DD"/>
    <w:rsid w:val="00AC3B2E"/>
    <w:rsid w:val="00AC3C50"/>
    <w:rsid w:val="00AC3FAC"/>
    <w:rsid w:val="00AC4424"/>
    <w:rsid w:val="00AC45AE"/>
    <w:rsid w:val="00AC4700"/>
    <w:rsid w:val="00AC4971"/>
    <w:rsid w:val="00AC4B53"/>
    <w:rsid w:val="00AC5482"/>
    <w:rsid w:val="00AC54C1"/>
    <w:rsid w:val="00AC5C5A"/>
    <w:rsid w:val="00AC5D36"/>
    <w:rsid w:val="00AC6443"/>
    <w:rsid w:val="00AC65B3"/>
    <w:rsid w:val="00AC68B3"/>
    <w:rsid w:val="00AC6929"/>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D5"/>
    <w:rsid w:val="00AD0711"/>
    <w:rsid w:val="00AD0B16"/>
    <w:rsid w:val="00AD0D83"/>
    <w:rsid w:val="00AD0DE8"/>
    <w:rsid w:val="00AD13C0"/>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567"/>
    <w:rsid w:val="00AD4842"/>
    <w:rsid w:val="00AD4B5C"/>
    <w:rsid w:val="00AD4BD2"/>
    <w:rsid w:val="00AD4EBC"/>
    <w:rsid w:val="00AD52AD"/>
    <w:rsid w:val="00AD5520"/>
    <w:rsid w:val="00AD57F2"/>
    <w:rsid w:val="00AD5947"/>
    <w:rsid w:val="00AD5981"/>
    <w:rsid w:val="00AD5DE7"/>
    <w:rsid w:val="00AD6008"/>
    <w:rsid w:val="00AD6080"/>
    <w:rsid w:val="00AD61C8"/>
    <w:rsid w:val="00AD62FF"/>
    <w:rsid w:val="00AD656C"/>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664"/>
    <w:rsid w:val="00AE67C7"/>
    <w:rsid w:val="00AE6999"/>
    <w:rsid w:val="00AE6A82"/>
    <w:rsid w:val="00AE7032"/>
    <w:rsid w:val="00AE707F"/>
    <w:rsid w:val="00AE7B41"/>
    <w:rsid w:val="00AE7E57"/>
    <w:rsid w:val="00AE7E85"/>
    <w:rsid w:val="00AF0482"/>
    <w:rsid w:val="00AF0525"/>
    <w:rsid w:val="00AF0551"/>
    <w:rsid w:val="00AF0616"/>
    <w:rsid w:val="00AF0649"/>
    <w:rsid w:val="00AF06F5"/>
    <w:rsid w:val="00AF07CB"/>
    <w:rsid w:val="00AF0BDF"/>
    <w:rsid w:val="00AF0E93"/>
    <w:rsid w:val="00AF1474"/>
    <w:rsid w:val="00AF1C03"/>
    <w:rsid w:val="00AF1DDA"/>
    <w:rsid w:val="00AF2068"/>
    <w:rsid w:val="00AF20E7"/>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E7E"/>
    <w:rsid w:val="00AF61CC"/>
    <w:rsid w:val="00AF627E"/>
    <w:rsid w:val="00AF63A1"/>
    <w:rsid w:val="00AF68CC"/>
    <w:rsid w:val="00AF6BAC"/>
    <w:rsid w:val="00AF700E"/>
    <w:rsid w:val="00AF70E0"/>
    <w:rsid w:val="00AF747A"/>
    <w:rsid w:val="00AF751F"/>
    <w:rsid w:val="00AF7E62"/>
    <w:rsid w:val="00AF7E6A"/>
    <w:rsid w:val="00AF7E9A"/>
    <w:rsid w:val="00AF7F3E"/>
    <w:rsid w:val="00B001FD"/>
    <w:rsid w:val="00B003A3"/>
    <w:rsid w:val="00B00552"/>
    <w:rsid w:val="00B005BE"/>
    <w:rsid w:val="00B005D5"/>
    <w:rsid w:val="00B007BA"/>
    <w:rsid w:val="00B00855"/>
    <w:rsid w:val="00B00975"/>
    <w:rsid w:val="00B01290"/>
    <w:rsid w:val="00B013F2"/>
    <w:rsid w:val="00B01590"/>
    <w:rsid w:val="00B01B32"/>
    <w:rsid w:val="00B01FCA"/>
    <w:rsid w:val="00B0215E"/>
    <w:rsid w:val="00B02215"/>
    <w:rsid w:val="00B0229D"/>
    <w:rsid w:val="00B0230B"/>
    <w:rsid w:val="00B02631"/>
    <w:rsid w:val="00B02CE3"/>
    <w:rsid w:val="00B02F25"/>
    <w:rsid w:val="00B031BD"/>
    <w:rsid w:val="00B0325D"/>
    <w:rsid w:val="00B032A6"/>
    <w:rsid w:val="00B03345"/>
    <w:rsid w:val="00B036EE"/>
    <w:rsid w:val="00B03713"/>
    <w:rsid w:val="00B039A7"/>
    <w:rsid w:val="00B03CFF"/>
    <w:rsid w:val="00B044A3"/>
    <w:rsid w:val="00B046D3"/>
    <w:rsid w:val="00B04954"/>
    <w:rsid w:val="00B04C18"/>
    <w:rsid w:val="00B04F77"/>
    <w:rsid w:val="00B05160"/>
    <w:rsid w:val="00B051AD"/>
    <w:rsid w:val="00B054DF"/>
    <w:rsid w:val="00B059A1"/>
    <w:rsid w:val="00B05D84"/>
    <w:rsid w:val="00B05D9F"/>
    <w:rsid w:val="00B0621E"/>
    <w:rsid w:val="00B062A8"/>
    <w:rsid w:val="00B068A3"/>
    <w:rsid w:val="00B0690D"/>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815"/>
    <w:rsid w:val="00B10B57"/>
    <w:rsid w:val="00B11316"/>
    <w:rsid w:val="00B11487"/>
    <w:rsid w:val="00B117CD"/>
    <w:rsid w:val="00B11BA1"/>
    <w:rsid w:val="00B11C76"/>
    <w:rsid w:val="00B124E9"/>
    <w:rsid w:val="00B126FA"/>
    <w:rsid w:val="00B12FE6"/>
    <w:rsid w:val="00B135B8"/>
    <w:rsid w:val="00B137BC"/>
    <w:rsid w:val="00B1398B"/>
    <w:rsid w:val="00B139AC"/>
    <w:rsid w:val="00B13A4E"/>
    <w:rsid w:val="00B13A8A"/>
    <w:rsid w:val="00B14152"/>
    <w:rsid w:val="00B142B7"/>
    <w:rsid w:val="00B144BC"/>
    <w:rsid w:val="00B146AF"/>
    <w:rsid w:val="00B146DD"/>
    <w:rsid w:val="00B147C2"/>
    <w:rsid w:val="00B149FC"/>
    <w:rsid w:val="00B1514C"/>
    <w:rsid w:val="00B152BA"/>
    <w:rsid w:val="00B1582E"/>
    <w:rsid w:val="00B15B9C"/>
    <w:rsid w:val="00B15BBC"/>
    <w:rsid w:val="00B15BD6"/>
    <w:rsid w:val="00B15C26"/>
    <w:rsid w:val="00B15D6B"/>
    <w:rsid w:val="00B15E7B"/>
    <w:rsid w:val="00B1645B"/>
    <w:rsid w:val="00B170B8"/>
    <w:rsid w:val="00B17767"/>
    <w:rsid w:val="00B179AC"/>
    <w:rsid w:val="00B17C55"/>
    <w:rsid w:val="00B17CB2"/>
    <w:rsid w:val="00B17DAB"/>
    <w:rsid w:val="00B17DDA"/>
    <w:rsid w:val="00B17F31"/>
    <w:rsid w:val="00B17F93"/>
    <w:rsid w:val="00B20128"/>
    <w:rsid w:val="00B201CA"/>
    <w:rsid w:val="00B20235"/>
    <w:rsid w:val="00B204AB"/>
    <w:rsid w:val="00B2052F"/>
    <w:rsid w:val="00B206D2"/>
    <w:rsid w:val="00B20B71"/>
    <w:rsid w:val="00B20BDB"/>
    <w:rsid w:val="00B20F20"/>
    <w:rsid w:val="00B20F3C"/>
    <w:rsid w:val="00B210B2"/>
    <w:rsid w:val="00B2112A"/>
    <w:rsid w:val="00B2143A"/>
    <w:rsid w:val="00B2204C"/>
    <w:rsid w:val="00B2207C"/>
    <w:rsid w:val="00B2209C"/>
    <w:rsid w:val="00B22507"/>
    <w:rsid w:val="00B22591"/>
    <w:rsid w:val="00B225EF"/>
    <w:rsid w:val="00B22605"/>
    <w:rsid w:val="00B227DE"/>
    <w:rsid w:val="00B228A3"/>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F4"/>
    <w:rsid w:val="00B255A7"/>
    <w:rsid w:val="00B25A48"/>
    <w:rsid w:val="00B25D35"/>
    <w:rsid w:val="00B25D8F"/>
    <w:rsid w:val="00B2605A"/>
    <w:rsid w:val="00B2654B"/>
    <w:rsid w:val="00B26632"/>
    <w:rsid w:val="00B269F9"/>
    <w:rsid w:val="00B270A7"/>
    <w:rsid w:val="00B27292"/>
    <w:rsid w:val="00B2757E"/>
    <w:rsid w:val="00B27ACF"/>
    <w:rsid w:val="00B27B34"/>
    <w:rsid w:val="00B27C27"/>
    <w:rsid w:val="00B27C2E"/>
    <w:rsid w:val="00B30364"/>
    <w:rsid w:val="00B305E7"/>
    <w:rsid w:val="00B30990"/>
    <w:rsid w:val="00B30ADF"/>
    <w:rsid w:val="00B31007"/>
    <w:rsid w:val="00B312ED"/>
    <w:rsid w:val="00B313C7"/>
    <w:rsid w:val="00B31424"/>
    <w:rsid w:val="00B317D8"/>
    <w:rsid w:val="00B319EA"/>
    <w:rsid w:val="00B31FF1"/>
    <w:rsid w:val="00B32268"/>
    <w:rsid w:val="00B325E2"/>
    <w:rsid w:val="00B32B0E"/>
    <w:rsid w:val="00B33473"/>
    <w:rsid w:val="00B334D5"/>
    <w:rsid w:val="00B33551"/>
    <w:rsid w:val="00B3360E"/>
    <w:rsid w:val="00B3372E"/>
    <w:rsid w:val="00B338E9"/>
    <w:rsid w:val="00B33A10"/>
    <w:rsid w:val="00B33CAF"/>
    <w:rsid w:val="00B33DBC"/>
    <w:rsid w:val="00B33E0E"/>
    <w:rsid w:val="00B34137"/>
    <w:rsid w:val="00B345A6"/>
    <w:rsid w:val="00B34A4F"/>
    <w:rsid w:val="00B34D37"/>
    <w:rsid w:val="00B34D97"/>
    <w:rsid w:val="00B34DDB"/>
    <w:rsid w:val="00B34EAE"/>
    <w:rsid w:val="00B35391"/>
    <w:rsid w:val="00B3551F"/>
    <w:rsid w:val="00B35599"/>
    <w:rsid w:val="00B359D2"/>
    <w:rsid w:val="00B35E22"/>
    <w:rsid w:val="00B362ED"/>
    <w:rsid w:val="00B364A4"/>
    <w:rsid w:val="00B36518"/>
    <w:rsid w:val="00B3684D"/>
    <w:rsid w:val="00B369FE"/>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84F"/>
    <w:rsid w:val="00B41856"/>
    <w:rsid w:val="00B41982"/>
    <w:rsid w:val="00B41A47"/>
    <w:rsid w:val="00B41B07"/>
    <w:rsid w:val="00B41B73"/>
    <w:rsid w:val="00B41F51"/>
    <w:rsid w:val="00B420E9"/>
    <w:rsid w:val="00B423F0"/>
    <w:rsid w:val="00B4257E"/>
    <w:rsid w:val="00B42F61"/>
    <w:rsid w:val="00B43692"/>
    <w:rsid w:val="00B4392E"/>
    <w:rsid w:val="00B43CF7"/>
    <w:rsid w:val="00B443EF"/>
    <w:rsid w:val="00B44939"/>
    <w:rsid w:val="00B44CDC"/>
    <w:rsid w:val="00B44EB6"/>
    <w:rsid w:val="00B44EBD"/>
    <w:rsid w:val="00B45164"/>
    <w:rsid w:val="00B45425"/>
    <w:rsid w:val="00B455FA"/>
    <w:rsid w:val="00B456EC"/>
    <w:rsid w:val="00B45765"/>
    <w:rsid w:val="00B45ECC"/>
    <w:rsid w:val="00B46470"/>
    <w:rsid w:val="00B46BFA"/>
    <w:rsid w:val="00B46C1C"/>
    <w:rsid w:val="00B4709A"/>
    <w:rsid w:val="00B471F0"/>
    <w:rsid w:val="00B47733"/>
    <w:rsid w:val="00B4777D"/>
    <w:rsid w:val="00B4779E"/>
    <w:rsid w:val="00B479CD"/>
    <w:rsid w:val="00B5000A"/>
    <w:rsid w:val="00B50332"/>
    <w:rsid w:val="00B50333"/>
    <w:rsid w:val="00B504D0"/>
    <w:rsid w:val="00B50944"/>
    <w:rsid w:val="00B50AD8"/>
    <w:rsid w:val="00B515C8"/>
    <w:rsid w:val="00B51F13"/>
    <w:rsid w:val="00B51FC1"/>
    <w:rsid w:val="00B5224D"/>
    <w:rsid w:val="00B52B9A"/>
    <w:rsid w:val="00B52C23"/>
    <w:rsid w:val="00B52C6B"/>
    <w:rsid w:val="00B52CB7"/>
    <w:rsid w:val="00B53265"/>
    <w:rsid w:val="00B535D9"/>
    <w:rsid w:val="00B5389A"/>
    <w:rsid w:val="00B53945"/>
    <w:rsid w:val="00B53C41"/>
    <w:rsid w:val="00B53F55"/>
    <w:rsid w:val="00B53F6A"/>
    <w:rsid w:val="00B53FA0"/>
    <w:rsid w:val="00B545C0"/>
    <w:rsid w:val="00B5476C"/>
    <w:rsid w:val="00B54982"/>
    <w:rsid w:val="00B549A4"/>
    <w:rsid w:val="00B54A67"/>
    <w:rsid w:val="00B54C22"/>
    <w:rsid w:val="00B54C5D"/>
    <w:rsid w:val="00B54DAA"/>
    <w:rsid w:val="00B550F6"/>
    <w:rsid w:val="00B553B2"/>
    <w:rsid w:val="00B55492"/>
    <w:rsid w:val="00B555F8"/>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A19"/>
    <w:rsid w:val="00B62AAD"/>
    <w:rsid w:val="00B6302E"/>
    <w:rsid w:val="00B6340C"/>
    <w:rsid w:val="00B63D5D"/>
    <w:rsid w:val="00B63DC1"/>
    <w:rsid w:val="00B63EA6"/>
    <w:rsid w:val="00B63F08"/>
    <w:rsid w:val="00B64052"/>
    <w:rsid w:val="00B640E6"/>
    <w:rsid w:val="00B64333"/>
    <w:rsid w:val="00B64339"/>
    <w:rsid w:val="00B6449E"/>
    <w:rsid w:val="00B64635"/>
    <w:rsid w:val="00B649E2"/>
    <w:rsid w:val="00B65312"/>
    <w:rsid w:val="00B65478"/>
    <w:rsid w:val="00B65797"/>
    <w:rsid w:val="00B658B6"/>
    <w:rsid w:val="00B65A9F"/>
    <w:rsid w:val="00B661FC"/>
    <w:rsid w:val="00B6638D"/>
    <w:rsid w:val="00B663AF"/>
    <w:rsid w:val="00B66597"/>
    <w:rsid w:val="00B6686A"/>
    <w:rsid w:val="00B66E2B"/>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605"/>
    <w:rsid w:val="00B7175B"/>
    <w:rsid w:val="00B71E41"/>
    <w:rsid w:val="00B71FC4"/>
    <w:rsid w:val="00B72054"/>
    <w:rsid w:val="00B724E1"/>
    <w:rsid w:val="00B7267D"/>
    <w:rsid w:val="00B726F7"/>
    <w:rsid w:val="00B72983"/>
    <w:rsid w:val="00B733FD"/>
    <w:rsid w:val="00B736A5"/>
    <w:rsid w:val="00B7372E"/>
    <w:rsid w:val="00B73B10"/>
    <w:rsid w:val="00B740CF"/>
    <w:rsid w:val="00B741D3"/>
    <w:rsid w:val="00B744E9"/>
    <w:rsid w:val="00B7462B"/>
    <w:rsid w:val="00B7472E"/>
    <w:rsid w:val="00B75406"/>
    <w:rsid w:val="00B756AA"/>
    <w:rsid w:val="00B75D5E"/>
    <w:rsid w:val="00B75EF7"/>
    <w:rsid w:val="00B7640F"/>
    <w:rsid w:val="00B76413"/>
    <w:rsid w:val="00B765C3"/>
    <w:rsid w:val="00B76919"/>
    <w:rsid w:val="00B76B11"/>
    <w:rsid w:val="00B76C8A"/>
    <w:rsid w:val="00B76CFC"/>
    <w:rsid w:val="00B76D0B"/>
    <w:rsid w:val="00B76DD7"/>
    <w:rsid w:val="00B76EE8"/>
    <w:rsid w:val="00B77200"/>
    <w:rsid w:val="00B77480"/>
    <w:rsid w:val="00B7748C"/>
    <w:rsid w:val="00B777AA"/>
    <w:rsid w:val="00B77FA5"/>
    <w:rsid w:val="00B77FC0"/>
    <w:rsid w:val="00B80416"/>
    <w:rsid w:val="00B80530"/>
    <w:rsid w:val="00B80642"/>
    <w:rsid w:val="00B807B3"/>
    <w:rsid w:val="00B80C42"/>
    <w:rsid w:val="00B80E6E"/>
    <w:rsid w:val="00B80F2A"/>
    <w:rsid w:val="00B8120F"/>
    <w:rsid w:val="00B81451"/>
    <w:rsid w:val="00B8169A"/>
    <w:rsid w:val="00B8171A"/>
    <w:rsid w:val="00B81849"/>
    <w:rsid w:val="00B819D2"/>
    <w:rsid w:val="00B81C22"/>
    <w:rsid w:val="00B82250"/>
    <w:rsid w:val="00B8227D"/>
    <w:rsid w:val="00B824C7"/>
    <w:rsid w:val="00B82504"/>
    <w:rsid w:val="00B82594"/>
    <w:rsid w:val="00B8273D"/>
    <w:rsid w:val="00B82C28"/>
    <w:rsid w:val="00B833B8"/>
    <w:rsid w:val="00B834C4"/>
    <w:rsid w:val="00B83565"/>
    <w:rsid w:val="00B838E2"/>
    <w:rsid w:val="00B8396F"/>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9B4"/>
    <w:rsid w:val="00B865A6"/>
    <w:rsid w:val="00B86728"/>
    <w:rsid w:val="00B86746"/>
    <w:rsid w:val="00B8689C"/>
    <w:rsid w:val="00B86B32"/>
    <w:rsid w:val="00B86ED9"/>
    <w:rsid w:val="00B872D6"/>
    <w:rsid w:val="00B877AC"/>
    <w:rsid w:val="00B87AC3"/>
    <w:rsid w:val="00B87CD2"/>
    <w:rsid w:val="00B87D6C"/>
    <w:rsid w:val="00B87F4A"/>
    <w:rsid w:val="00B9006B"/>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C19"/>
    <w:rsid w:val="00B92CB3"/>
    <w:rsid w:val="00B92E7C"/>
    <w:rsid w:val="00B92E95"/>
    <w:rsid w:val="00B93088"/>
    <w:rsid w:val="00B93159"/>
    <w:rsid w:val="00B9338B"/>
    <w:rsid w:val="00B9367B"/>
    <w:rsid w:val="00B93C32"/>
    <w:rsid w:val="00B93E1E"/>
    <w:rsid w:val="00B9407B"/>
    <w:rsid w:val="00B94329"/>
    <w:rsid w:val="00B948E3"/>
    <w:rsid w:val="00B9491A"/>
    <w:rsid w:val="00B94A5B"/>
    <w:rsid w:val="00B94A66"/>
    <w:rsid w:val="00B94CAC"/>
    <w:rsid w:val="00B95001"/>
    <w:rsid w:val="00B9528B"/>
    <w:rsid w:val="00B9530F"/>
    <w:rsid w:val="00B95366"/>
    <w:rsid w:val="00B95624"/>
    <w:rsid w:val="00B956D0"/>
    <w:rsid w:val="00B9592B"/>
    <w:rsid w:val="00B959AF"/>
    <w:rsid w:val="00B95ACE"/>
    <w:rsid w:val="00B95D48"/>
    <w:rsid w:val="00B95F06"/>
    <w:rsid w:val="00B961DE"/>
    <w:rsid w:val="00B96339"/>
    <w:rsid w:val="00B9688F"/>
    <w:rsid w:val="00B96A8E"/>
    <w:rsid w:val="00B96A97"/>
    <w:rsid w:val="00B96C10"/>
    <w:rsid w:val="00B97315"/>
    <w:rsid w:val="00B97490"/>
    <w:rsid w:val="00B97586"/>
    <w:rsid w:val="00B9768E"/>
    <w:rsid w:val="00B97778"/>
    <w:rsid w:val="00B97B32"/>
    <w:rsid w:val="00B97B59"/>
    <w:rsid w:val="00B97C28"/>
    <w:rsid w:val="00B97CFB"/>
    <w:rsid w:val="00BA009D"/>
    <w:rsid w:val="00BA0151"/>
    <w:rsid w:val="00BA02F9"/>
    <w:rsid w:val="00BA0772"/>
    <w:rsid w:val="00BA07FA"/>
    <w:rsid w:val="00BA0B2A"/>
    <w:rsid w:val="00BA0BE4"/>
    <w:rsid w:val="00BA0D38"/>
    <w:rsid w:val="00BA10D0"/>
    <w:rsid w:val="00BA124D"/>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4B0"/>
    <w:rsid w:val="00BA3A00"/>
    <w:rsid w:val="00BA3DBB"/>
    <w:rsid w:val="00BA3E8A"/>
    <w:rsid w:val="00BA40CE"/>
    <w:rsid w:val="00BA4395"/>
    <w:rsid w:val="00BA49F6"/>
    <w:rsid w:val="00BA4A52"/>
    <w:rsid w:val="00BA4A61"/>
    <w:rsid w:val="00BA4C05"/>
    <w:rsid w:val="00BA4C1C"/>
    <w:rsid w:val="00BA4DF6"/>
    <w:rsid w:val="00BA5062"/>
    <w:rsid w:val="00BA58FC"/>
    <w:rsid w:val="00BA59F5"/>
    <w:rsid w:val="00BA5D26"/>
    <w:rsid w:val="00BA6005"/>
    <w:rsid w:val="00BA635A"/>
    <w:rsid w:val="00BA65D4"/>
    <w:rsid w:val="00BA6880"/>
    <w:rsid w:val="00BA68BE"/>
    <w:rsid w:val="00BA6B21"/>
    <w:rsid w:val="00BA6B5E"/>
    <w:rsid w:val="00BA762B"/>
    <w:rsid w:val="00BA766B"/>
    <w:rsid w:val="00BA76AE"/>
    <w:rsid w:val="00BA7A94"/>
    <w:rsid w:val="00BA7B4E"/>
    <w:rsid w:val="00BA7CF2"/>
    <w:rsid w:val="00BA7EBF"/>
    <w:rsid w:val="00BB00C5"/>
    <w:rsid w:val="00BB0504"/>
    <w:rsid w:val="00BB07A1"/>
    <w:rsid w:val="00BB08A5"/>
    <w:rsid w:val="00BB0FAA"/>
    <w:rsid w:val="00BB1302"/>
    <w:rsid w:val="00BB1435"/>
    <w:rsid w:val="00BB1689"/>
    <w:rsid w:val="00BB1A0D"/>
    <w:rsid w:val="00BB1C52"/>
    <w:rsid w:val="00BB1DCA"/>
    <w:rsid w:val="00BB1EC2"/>
    <w:rsid w:val="00BB202C"/>
    <w:rsid w:val="00BB276D"/>
    <w:rsid w:val="00BB2A81"/>
    <w:rsid w:val="00BB2BCA"/>
    <w:rsid w:val="00BB2E32"/>
    <w:rsid w:val="00BB3544"/>
    <w:rsid w:val="00BB3A3D"/>
    <w:rsid w:val="00BB3C93"/>
    <w:rsid w:val="00BB3E4C"/>
    <w:rsid w:val="00BB40A4"/>
    <w:rsid w:val="00BB41B6"/>
    <w:rsid w:val="00BB43CE"/>
    <w:rsid w:val="00BB464D"/>
    <w:rsid w:val="00BB46EF"/>
    <w:rsid w:val="00BB49D0"/>
    <w:rsid w:val="00BB4EAE"/>
    <w:rsid w:val="00BB4FA9"/>
    <w:rsid w:val="00BB4FEA"/>
    <w:rsid w:val="00BB5FC8"/>
    <w:rsid w:val="00BB6755"/>
    <w:rsid w:val="00BB6CBE"/>
    <w:rsid w:val="00BB6E8E"/>
    <w:rsid w:val="00BB730A"/>
    <w:rsid w:val="00BB753C"/>
    <w:rsid w:val="00BB7547"/>
    <w:rsid w:val="00BB78E1"/>
    <w:rsid w:val="00BB7CB7"/>
    <w:rsid w:val="00BB7D24"/>
    <w:rsid w:val="00BC0038"/>
    <w:rsid w:val="00BC012E"/>
    <w:rsid w:val="00BC02D0"/>
    <w:rsid w:val="00BC0428"/>
    <w:rsid w:val="00BC04C0"/>
    <w:rsid w:val="00BC0A9B"/>
    <w:rsid w:val="00BC117C"/>
    <w:rsid w:val="00BC1197"/>
    <w:rsid w:val="00BC12D9"/>
    <w:rsid w:val="00BC15A6"/>
    <w:rsid w:val="00BC161F"/>
    <w:rsid w:val="00BC1826"/>
    <w:rsid w:val="00BC1987"/>
    <w:rsid w:val="00BC1B6A"/>
    <w:rsid w:val="00BC2051"/>
    <w:rsid w:val="00BC2139"/>
    <w:rsid w:val="00BC22F6"/>
    <w:rsid w:val="00BC2317"/>
    <w:rsid w:val="00BC387E"/>
    <w:rsid w:val="00BC3A05"/>
    <w:rsid w:val="00BC3FE0"/>
    <w:rsid w:val="00BC4064"/>
    <w:rsid w:val="00BC421D"/>
    <w:rsid w:val="00BC4326"/>
    <w:rsid w:val="00BC433E"/>
    <w:rsid w:val="00BC46C1"/>
    <w:rsid w:val="00BC4BD6"/>
    <w:rsid w:val="00BC4FB9"/>
    <w:rsid w:val="00BC5205"/>
    <w:rsid w:val="00BC5385"/>
    <w:rsid w:val="00BC5892"/>
    <w:rsid w:val="00BC59A4"/>
    <w:rsid w:val="00BC5B2C"/>
    <w:rsid w:val="00BC5C9F"/>
    <w:rsid w:val="00BC5CF3"/>
    <w:rsid w:val="00BC5D02"/>
    <w:rsid w:val="00BC5D1D"/>
    <w:rsid w:val="00BC642D"/>
    <w:rsid w:val="00BC6430"/>
    <w:rsid w:val="00BC64EC"/>
    <w:rsid w:val="00BC6712"/>
    <w:rsid w:val="00BC6770"/>
    <w:rsid w:val="00BC678E"/>
    <w:rsid w:val="00BC6973"/>
    <w:rsid w:val="00BC69A6"/>
    <w:rsid w:val="00BC7578"/>
    <w:rsid w:val="00BC7C12"/>
    <w:rsid w:val="00BC7C87"/>
    <w:rsid w:val="00BD0314"/>
    <w:rsid w:val="00BD0389"/>
    <w:rsid w:val="00BD0566"/>
    <w:rsid w:val="00BD0979"/>
    <w:rsid w:val="00BD0A73"/>
    <w:rsid w:val="00BD0B15"/>
    <w:rsid w:val="00BD1036"/>
    <w:rsid w:val="00BD11D8"/>
    <w:rsid w:val="00BD1AAF"/>
    <w:rsid w:val="00BD2324"/>
    <w:rsid w:val="00BD2ACB"/>
    <w:rsid w:val="00BD2C5C"/>
    <w:rsid w:val="00BD2DC6"/>
    <w:rsid w:val="00BD2FA8"/>
    <w:rsid w:val="00BD3228"/>
    <w:rsid w:val="00BD33D5"/>
    <w:rsid w:val="00BD394E"/>
    <w:rsid w:val="00BD3985"/>
    <w:rsid w:val="00BD3AB0"/>
    <w:rsid w:val="00BD3E0B"/>
    <w:rsid w:val="00BD3F97"/>
    <w:rsid w:val="00BD417F"/>
    <w:rsid w:val="00BD4B27"/>
    <w:rsid w:val="00BD4BF6"/>
    <w:rsid w:val="00BD4C2A"/>
    <w:rsid w:val="00BD4DEA"/>
    <w:rsid w:val="00BD4EEF"/>
    <w:rsid w:val="00BD5232"/>
    <w:rsid w:val="00BD54EA"/>
    <w:rsid w:val="00BD5A61"/>
    <w:rsid w:val="00BD616C"/>
    <w:rsid w:val="00BD649F"/>
    <w:rsid w:val="00BD6723"/>
    <w:rsid w:val="00BD672F"/>
    <w:rsid w:val="00BD683D"/>
    <w:rsid w:val="00BD6A2B"/>
    <w:rsid w:val="00BD6A6F"/>
    <w:rsid w:val="00BD6B9B"/>
    <w:rsid w:val="00BD6D47"/>
    <w:rsid w:val="00BD7185"/>
    <w:rsid w:val="00BD77EC"/>
    <w:rsid w:val="00BD7823"/>
    <w:rsid w:val="00BD7961"/>
    <w:rsid w:val="00BD7D3A"/>
    <w:rsid w:val="00BD7E8B"/>
    <w:rsid w:val="00BD7F85"/>
    <w:rsid w:val="00BE0026"/>
    <w:rsid w:val="00BE04F4"/>
    <w:rsid w:val="00BE0617"/>
    <w:rsid w:val="00BE0859"/>
    <w:rsid w:val="00BE0D86"/>
    <w:rsid w:val="00BE0EF7"/>
    <w:rsid w:val="00BE0F3C"/>
    <w:rsid w:val="00BE0FFC"/>
    <w:rsid w:val="00BE1232"/>
    <w:rsid w:val="00BE133F"/>
    <w:rsid w:val="00BE13BA"/>
    <w:rsid w:val="00BE153D"/>
    <w:rsid w:val="00BE1C02"/>
    <w:rsid w:val="00BE1C43"/>
    <w:rsid w:val="00BE2241"/>
    <w:rsid w:val="00BE24B5"/>
    <w:rsid w:val="00BE2673"/>
    <w:rsid w:val="00BE3A08"/>
    <w:rsid w:val="00BE3C43"/>
    <w:rsid w:val="00BE3EA1"/>
    <w:rsid w:val="00BE3EEE"/>
    <w:rsid w:val="00BE430C"/>
    <w:rsid w:val="00BE438C"/>
    <w:rsid w:val="00BE446E"/>
    <w:rsid w:val="00BE4557"/>
    <w:rsid w:val="00BE47FF"/>
    <w:rsid w:val="00BE4BF1"/>
    <w:rsid w:val="00BE556B"/>
    <w:rsid w:val="00BE5C17"/>
    <w:rsid w:val="00BE5F6D"/>
    <w:rsid w:val="00BE5FE8"/>
    <w:rsid w:val="00BE6060"/>
    <w:rsid w:val="00BE63DA"/>
    <w:rsid w:val="00BE65F9"/>
    <w:rsid w:val="00BE676A"/>
    <w:rsid w:val="00BE6899"/>
    <w:rsid w:val="00BE6962"/>
    <w:rsid w:val="00BE6A0D"/>
    <w:rsid w:val="00BE6C00"/>
    <w:rsid w:val="00BE6C15"/>
    <w:rsid w:val="00BE6CD6"/>
    <w:rsid w:val="00BE7130"/>
    <w:rsid w:val="00BE7291"/>
    <w:rsid w:val="00BE72C7"/>
    <w:rsid w:val="00BE737E"/>
    <w:rsid w:val="00BE751E"/>
    <w:rsid w:val="00BE7737"/>
    <w:rsid w:val="00BE790D"/>
    <w:rsid w:val="00BE7CD1"/>
    <w:rsid w:val="00BE7EFD"/>
    <w:rsid w:val="00BF014E"/>
    <w:rsid w:val="00BF01CF"/>
    <w:rsid w:val="00BF0221"/>
    <w:rsid w:val="00BF0589"/>
    <w:rsid w:val="00BF0B0A"/>
    <w:rsid w:val="00BF0FAC"/>
    <w:rsid w:val="00BF12BE"/>
    <w:rsid w:val="00BF1319"/>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ABD"/>
    <w:rsid w:val="00BF3B76"/>
    <w:rsid w:val="00BF3D55"/>
    <w:rsid w:val="00BF4143"/>
    <w:rsid w:val="00BF41D8"/>
    <w:rsid w:val="00BF4319"/>
    <w:rsid w:val="00BF477A"/>
    <w:rsid w:val="00BF47C1"/>
    <w:rsid w:val="00BF485B"/>
    <w:rsid w:val="00BF48A6"/>
    <w:rsid w:val="00BF4F4A"/>
    <w:rsid w:val="00BF4F60"/>
    <w:rsid w:val="00BF4FF7"/>
    <w:rsid w:val="00BF57A4"/>
    <w:rsid w:val="00BF5D62"/>
    <w:rsid w:val="00BF62DE"/>
    <w:rsid w:val="00BF648F"/>
    <w:rsid w:val="00BF6FBE"/>
    <w:rsid w:val="00BF7819"/>
    <w:rsid w:val="00BF784C"/>
    <w:rsid w:val="00C000E2"/>
    <w:rsid w:val="00C0020D"/>
    <w:rsid w:val="00C005DC"/>
    <w:rsid w:val="00C0094F"/>
    <w:rsid w:val="00C009DD"/>
    <w:rsid w:val="00C00CE1"/>
    <w:rsid w:val="00C01066"/>
    <w:rsid w:val="00C01314"/>
    <w:rsid w:val="00C0141E"/>
    <w:rsid w:val="00C01482"/>
    <w:rsid w:val="00C01647"/>
    <w:rsid w:val="00C01A2C"/>
    <w:rsid w:val="00C01D95"/>
    <w:rsid w:val="00C023C2"/>
    <w:rsid w:val="00C02A32"/>
    <w:rsid w:val="00C02AB5"/>
    <w:rsid w:val="00C02F56"/>
    <w:rsid w:val="00C03002"/>
    <w:rsid w:val="00C030DA"/>
    <w:rsid w:val="00C03196"/>
    <w:rsid w:val="00C0349F"/>
    <w:rsid w:val="00C03818"/>
    <w:rsid w:val="00C0386E"/>
    <w:rsid w:val="00C03896"/>
    <w:rsid w:val="00C03A3D"/>
    <w:rsid w:val="00C03A68"/>
    <w:rsid w:val="00C03A71"/>
    <w:rsid w:val="00C03F74"/>
    <w:rsid w:val="00C04526"/>
    <w:rsid w:val="00C0508E"/>
    <w:rsid w:val="00C0547D"/>
    <w:rsid w:val="00C05594"/>
    <w:rsid w:val="00C05C44"/>
    <w:rsid w:val="00C063F4"/>
    <w:rsid w:val="00C0678C"/>
    <w:rsid w:val="00C0690A"/>
    <w:rsid w:val="00C06FD3"/>
    <w:rsid w:val="00C072CE"/>
    <w:rsid w:val="00C073C8"/>
    <w:rsid w:val="00C073D0"/>
    <w:rsid w:val="00C07AD2"/>
    <w:rsid w:val="00C07CD4"/>
    <w:rsid w:val="00C100FA"/>
    <w:rsid w:val="00C10164"/>
    <w:rsid w:val="00C1021D"/>
    <w:rsid w:val="00C10838"/>
    <w:rsid w:val="00C10862"/>
    <w:rsid w:val="00C10ADC"/>
    <w:rsid w:val="00C10B0D"/>
    <w:rsid w:val="00C10C27"/>
    <w:rsid w:val="00C10E01"/>
    <w:rsid w:val="00C110C6"/>
    <w:rsid w:val="00C1115C"/>
    <w:rsid w:val="00C111C3"/>
    <w:rsid w:val="00C115CE"/>
    <w:rsid w:val="00C118C0"/>
    <w:rsid w:val="00C11955"/>
    <w:rsid w:val="00C11F22"/>
    <w:rsid w:val="00C120E6"/>
    <w:rsid w:val="00C122AC"/>
    <w:rsid w:val="00C122B7"/>
    <w:rsid w:val="00C126E5"/>
    <w:rsid w:val="00C128E7"/>
    <w:rsid w:val="00C129BF"/>
    <w:rsid w:val="00C12B36"/>
    <w:rsid w:val="00C12FDC"/>
    <w:rsid w:val="00C1325B"/>
    <w:rsid w:val="00C1343E"/>
    <w:rsid w:val="00C138E2"/>
    <w:rsid w:val="00C13A88"/>
    <w:rsid w:val="00C13A9D"/>
    <w:rsid w:val="00C13F69"/>
    <w:rsid w:val="00C13FC1"/>
    <w:rsid w:val="00C1410E"/>
    <w:rsid w:val="00C14241"/>
    <w:rsid w:val="00C1437E"/>
    <w:rsid w:val="00C14CCA"/>
    <w:rsid w:val="00C14E01"/>
    <w:rsid w:val="00C15295"/>
    <w:rsid w:val="00C155B9"/>
    <w:rsid w:val="00C155D4"/>
    <w:rsid w:val="00C15678"/>
    <w:rsid w:val="00C15C39"/>
    <w:rsid w:val="00C160AE"/>
    <w:rsid w:val="00C160DE"/>
    <w:rsid w:val="00C1636A"/>
    <w:rsid w:val="00C16386"/>
    <w:rsid w:val="00C163CB"/>
    <w:rsid w:val="00C1641D"/>
    <w:rsid w:val="00C168D4"/>
    <w:rsid w:val="00C1694C"/>
    <w:rsid w:val="00C16970"/>
    <w:rsid w:val="00C16997"/>
    <w:rsid w:val="00C16ABE"/>
    <w:rsid w:val="00C16C25"/>
    <w:rsid w:val="00C16E2A"/>
    <w:rsid w:val="00C16E5D"/>
    <w:rsid w:val="00C17444"/>
    <w:rsid w:val="00C178FB"/>
    <w:rsid w:val="00C17AA3"/>
    <w:rsid w:val="00C17AAE"/>
    <w:rsid w:val="00C17E22"/>
    <w:rsid w:val="00C2039C"/>
    <w:rsid w:val="00C205A1"/>
    <w:rsid w:val="00C205CD"/>
    <w:rsid w:val="00C205D5"/>
    <w:rsid w:val="00C20C7C"/>
    <w:rsid w:val="00C20D64"/>
    <w:rsid w:val="00C20F06"/>
    <w:rsid w:val="00C21121"/>
    <w:rsid w:val="00C21A70"/>
    <w:rsid w:val="00C21E1A"/>
    <w:rsid w:val="00C21FA5"/>
    <w:rsid w:val="00C2281F"/>
    <w:rsid w:val="00C22E1B"/>
    <w:rsid w:val="00C22F4B"/>
    <w:rsid w:val="00C23176"/>
    <w:rsid w:val="00C233BD"/>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E90"/>
    <w:rsid w:val="00C25F64"/>
    <w:rsid w:val="00C25FA3"/>
    <w:rsid w:val="00C26A2C"/>
    <w:rsid w:val="00C26F1E"/>
    <w:rsid w:val="00C274F6"/>
    <w:rsid w:val="00C27561"/>
    <w:rsid w:val="00C27675"/>
    <w:rsid w:val="00C276B2"/>
    <w:rsid w:val="00C27A9A"/>
    <w:rsid w:val="00C27E88"/>
    <w:rsid w:val="00C30287"/>
    <w:rsid w:val="00C30752"/>
    <w:rsid w:val="00C3084A"/>
    <w:rsid w:val="00C30E70"/>
    <w:rsid w:val="00C30F99"/>
    <w:rsid w:val="00C311DB"/>
    <w:rsid w:val="00C312E3"/>
    <w:rsid w:val="00C3164A"/>
    <w:rsid w:val="00C316A2"/>
    <w:rsid w:val="00C31BF1"/>
    <w:rsid w:val="00C31D57"/>
    <w:rsid w:val="00C32036"/>
    <w:rsid w:val="00C320AE"/>
    <w:rsid w:val="00C32130"/>
    <w:rsid w:val="00C32529"/>
    <w:rsid w:val="00C328C0"/>
    <w:rsid w:val="00C3300B"/>
    <w:rsid w:val="00C33608"/>
    <w:rsid w:val="00C336DD"/>
    <w:rsid w:val="00C33754"/>
    <w:rsid w:val="00C33AA8"/>
    <w:rsid w:val="00C340B4"/>
    <w:rsid w:val="00C34256"/>
    <w:rsid w:val="00C343E2"/>
    <w:rsid w:val="00C345DB"/>
    <w:rsid w:val="00C346BC"/>
    <w:rsid w:val="00C34808"/>
    <w:rsid w:val="00C34919"/>
    <w:rsid w:val="00C34AA2"/>
    <w:rsid w:val="00C34BAB"/>
    <w:rsid w:val="00C34BEF"/>
    <w:rsid w:val="00C34C60"/>
    <w:rsid w:val="00C34FC0"/>
    <w:rsid w:val="00C34FDF"/>
    <w:rsid w:val="00C352A6"/>
    <w:rsid w:val="00C353B3"/>
    <w:rsid w:val="00C35512"/>
    <w:rsid w:val="00C35808"/>
    <w:rsid w:val="00C35A10"/>
    <w:rsid w:val="00C35A2E"/>
    <w:rsid w:val="00C35CD5"/>
    <w:rsid w:val="00C3660A"/>
    <w:rsid w:val="00C36666"/>
    <w:rsid w:val="00C36750"/>
    <w:rsid w:val="00C36DC1"/>
    <w:rsid w:val="00C36F6C"/>
    <w:rsid w:val="00C376BE"/>
    <w:rsid w:val="00C376EF"/>
    <w:rsid w:val="00C37B28"/>
    <w:rsid w:val="00C37BBA"/>
    <w:rsid w:val="00C37CEE"/>
    <w:rsid w:val="00C37D51"/>
    <w:rsid w:val="00C37E5C"/>
    <w:rsid w:val="00C406C7"/>
    <w:rsid w:val="00C40756"/>
    <w:rsid w:val="00C40AE1"/>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79E"/>
    <w:rsid w:val="00C42AC9"/>
    <w:rsid w:val="00C435F3"/>
    <w:rsid w:val="00C436D6"/>
    <w:rsid w:val="00C4371F"/>
    <w:rsid w:val="00C4397A"/>
    <w:rsid w:val="00C442EC"/>
    <w:rsid w:val="00C4476F"/>
    <w:rsid w:val="00C44A40"/>
    <w:rsid w:val="00C45140"/>
    <w:rsid w:val="00C453D1"/>
    <w:rsid w:val="00C454C4"/>
    <w:rsid w:val="00C45829"/>
    <w:rsid w:val="00C45A28"/>
    <w:rsid w:val="00C45B9F"/>
    <w:rsid w:val="00C45BFF"/>
    <w:rsid w:val="00C45C92"/>
    <w:rsid w:val="00C45FD8"/>
    <w:rsid w:val="00C463F5"/>
    <w:rsid w:val="00C46440"/>
    <w:rsid w:val="00C468E3"/>
    <w:rsid w:val="00C4694C"/>
    <w:rsid w:val="00C469FE"/>
    <w:rsid w:val="00C47083"/>
    <w:rsid w:val="00C47099"/>
    <w:rsid w:val="00C474DE"/>
    <w:rsid w:val="00C47A97"/>
    <w:rsid w:val="00C5002A"/>
    <w:rsid w:val="00C5078E"/>
    <w:rsid w:val="00C50DCA"/>
    <w:rsid w:val="00C5121E"/>
    <w:rsid w:val="00C51389"/>
    <w:rsid w:val="00C514CC"/>
    <w:rsid w:val="00C5157D"/>
    <w:rsid w:val="00C5194B"/>
    <w:rsid w:val="00C51C9E"/>
    <w:rsid w:val="00C51D75"/>
    <w:rsid w:val="00C524B2"/>
    <w:rsid w:val="00C52936"/>
    <w:rsid w:val="00C529AC"/>
    <w:rsid w:val="00C52BCB"/>
    <w:rsid w:val="00C52BDB"/>
    <w:rsid w:val="00C52F24"/>
    <w:rsid w:val="00C531F6"/>
    <w:rsid w:val="00C5330F"/>
    <w:rsid w:val="00C533FE"/>
    <w:rsid w:val="00C5392F"/>
    <w:rsid w:val="00C53A4A"/>
    <w:rsid w:val="00C53C62"/>
    <w:rsid w:val="00C53E7F"/>
    <w:rsid w:val="00C53F10"/>
    <w:rsid w:val="00C546FC"/>
    <w:rsid w:val="00C548C4"/>
    <w:rsid w:val="00C5542A"/>
    <w:rsid w:val="00C555EC"/>
    <w:rsid w:val="00C5561C"/>
    <w:rsid w:val="00C557C1"/>
    <w:rsid w:val="00C55854"/>
    <w:rsid w:val="00C55E62"/>
    <w:rsid w:val="00C56068"/>
    <w:rsid w:val="00C56713"/>
    <w:rsid w:val="00C56884"/>
    <w:rsid w:val="00C5690D"/>
    <w:rsid w:val="00C56924"/>
    <w:rsid w:val="00C56AD6"/>
    <w:rsid w:val="00C56D7F"/>
    <w:rsid w:val="00C56E44"/>
    <w:rsid w:val="00C571C8"/>
    <w:rsid w:val="00C574E4"/>
    <w:rsid w:val="00C5771C"/>
    <w:rsid w:val="00C57A65"/>
    <w:rsid w:val="00C57D0C"/>
    <w:rsid w:val="00C57E8C"/>
    <w:rsid w:val="00C6008C"/>
    <w:rsid w:val="00C601E3"/>
    <w:rsid w:val="00C6030D"/>
    <w:rsid w:val="00C60682"/>
    <w:rsid w:val="00C60BE0"/>
    <w:rsid w:val="00C60D9B"/>
    <w:rsid w:val="00C61156"/>
    <w:rsid w:val="00C61253"/>
    <w:rsid w:val="00C61356"/>
    <w:rsid w:val="00C61A43"/>
    <w:rsid w:val="00C61DA1"/>
    <w:rsid w:val="00C61DFB"/>
    <w:rsid w:val="00C6219D"/>
    <w:rsid w:val="00C6224F"/>
    <w:rsid w:val="00C625BF"/>
    <w:rsid w:val="00C62650"/>
    <w:rsid w:val="00C62918"/>
    <w:rsid w:val="00C62AC8"/>
    <w:rsid w:val="00C62EBB"/>
    <w:rsid w:val="00C63225"/>
    <w:rsid w:val="00C634A0"/>
    <w:rsid w:val="00C63555"/>
    <w:rsid w:val="00C63B1E"/>
    <w:rsid w:val="00C63E2B"/>
    <w:rsid w:val="00C643D8"/>
    <w:rsid w:val="00C64929"/>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30"/>
    <w:rsid w:val="00C66EC5"/>
    <w:rsid w:val="00C6732C"/>
    <w:rsid w:val="00C67393"/>
    <w:rsid w:val="00C67748"/>
    <w:rsid w:val="00C677E7"/>
    <w:rsid w:val="00C67D84"/>
    <w:rsid w:val="00C67EA9"/>
    <w:rsid w:val="00C70510"/>
    <w:rsid w:val="00C705CF"/>
    <w:rsid w:val="00C70E45"/>
    <w:rsid w:val="00C71104"/>
    <w:rsid w:val="00C712A7"/>
    <w:rsid w:val="00C71376"/>
    <w:rsid w:val="00C714C8"/>
    <w:rsid w:val="00C71688"/>
    <w:rsid w:val="00C71719"/>
    <w:rsid w:val="00C71BE9"/>
    <w:rsid w:val="00C71C78"/>
    <w:rsid w:val="00C724DE"/>
    <w:rsid w:val="00C7260C"/>
    <w:rsid w:val="00C7265B"/>
    <w:rsid w:val="00C72D4F"/>
    <w:rsid w:val="00C733E2"/>
    <w:rsid w:val="00C73446"/>
    <w:rsid w:val="00C7345D"/>
    <w:rsid w:val="00C7349F"/>
    <w:rsid w:val="00C738A4"/>
    <w:rsid w:val="00C73921"/>
    <w:rsid w:val="00C73C8C"/>
    <w:rsid w:val="00C73CCF"/>
    <w:rsid w:val="00C73DE0"/>
    <w:rsid w:val="00C73E06"/>
    <w:rsid w:val="00C73E95"/>
    <w:rsid w:val="00C742F6"/>
    <w:rsid w:val="00C74528"/>
    <w:rsid w:val="00C7456A"/>
    <w:rsid w:val="00C7459A"/>
    <w:rsid w:val="00C74AEF"/>
    <w:rsid w:val="00C7501E"/>
    <w:rsid w:val="00C75461"/>
    <w:rsid w:val="00C7551B"/>
    <w:rsid w:val="00C755C7"/>
    <w:rsid w:val="00C7583F"/>
    <w:rsid w:val="00C75A38"/>
    <w:rsid w:val="00C75BCC"/>
    <w:rsid w:val="00C765E4"/>
    <w:rsid w:val="00C76BDA"/>
    <w:rsid w:val="00C76DD8"/>
    <w:rsid w:val="00C76F5C"/>
    <w:rsid w:val="00C771AF"/>
    <w:rsid w:val="00C7724D"/>
    <w:rsid w:val="00C772F6"/>
    <w:rsid w:val="00C773E3"/>
    <w:rsid w:val="00C77449"/>
    <w:rsid w:val="00C777F7"/>
    <w:rsid w:val="00C7795A"/>
    <w:rsid w:val="00C77AB0"/>
    <w:rsid w:val="00C77AEA"/>
    <w:rsid w:val="00C77C1D"/>
    <w:rsid w:val="00C77EDA"/>
    <w:rsid w:val="00C80227"/>
    <w:rsid w:val="00C802D8"/>
    <w:rsid w:val="00C803E9"/>
    <w:rsid w:val="00C804B1"/>
    <w:rsid w:val="00C805C7"/>
    <w:rsid w:val="00C807DB"/>
    <w:rsid w:val="00C80AEC"/>
    <w:rsid w:val="00C80BBA"/>
    <w:rsid w:val="00C80FBB"/>
    <w:rsid w:val="00C80FCC"/>
    <w:rsid w:val="00C814F3"/>
    <w:rsid w:val="00C8150A"/>
    <w:rsid w:val="00C81681"/>
    <w:rsid w:val="00C81838"/>
    <w:rsid w:val="00C81CF7"/>
    <w:rsid w:val="00C81FDA"/>
    <w:rsid w:val="00C82260"/>
    <w:rsid w:val="00C8234C"/>
    <w:rsid w:val="00C826DB"/>
    <w:rsid w:val="00C82E84"/>
    <w:rsid w:val="00C82EBF"/>
    <w:rsid w:val="00C8347A"/>
    <w:rsid w:val="00C838A9"/>
    <w:rsid w:val="00C83AE0"/>
    <w:rsid w:val="00C83B78"/>
    <w:rsid w:val="00C83F74"/>
    <w:rsid w:val="00C84010"/>
    <w:rsid w:val="00C840EC"/>
    <w:rsid w:val="00C8424A"/>
    <w:rsid w:val="00C84555"/>
    <w:rsid w:val="00C8479A"/>
    <w:rsid w:val="00C84A79"/>
    <w:rsid w:val="00C84FA1"/>
    <w:rsid w:val="00C8509B"/>
    <w:rsid w:val="00C856A2"/>
    <w:rsid w:val="00C8631C"/>
    <w:rsid w:val="00C864D4"/>
    <w:rsid w:val="00C86532"/>
    <w:rsid w:val="00C8653F"/>
    <w:rsid w:val="00C8679D"/>
    <w:rsid w:val="00C869B4"/>
    <w:rsid w:val="00C86A46"/>
    <w:rsid w:val="00C86B7A"/>
    <w:rsid w:val="00C86FCB"/>
    <w:rsid w:val="00C871A2"/>
    <w:rsid w:val="00C8723F"/>
    <w:rsid w:val="00C8728E"/>
    <w:rsid w:val="00C875D0"/>
    <w:rsid w:val="00C87634"/>
    <w:rsid w:val="00C876A2"/>
    <w:rsid w:val="00C876E5"/>
    <w:rsid w:val="00C876F2"/>
    <w:rsid w:val="00C87809"/>
    <w:rsid w:val="00C87B3D"/>
    <w:rsid w:val="00C87DAB"/>
    <w:rsid w:val="00C90791"/>
    <w:rsid w:val="00C908D9"/>
    <w:rsid w:val="00C90A73"/>
    <w:rsid w:val="00C90DAE"/>
    <w:rsid w:val="00C90FB8"/>
    <w:rsid w:val="00C91211"/>
    <w:rsid w:val="00C912C0"/>
    <w:rsid w:val="00C91464"/>
    <w:rsid w:val="00C91851"/>
    <w:rsid w:val="00C91A83"/>
    <w:rsid w:val="00C91DD4"/>
    <w:rsid w:val="00C91DF5"/>
    <w:rsid w:val="00C9215F"/>
    <w:rsid w:val="00C921F0"/>
    <w:rsid w:val="00C9250A"/>
    <w:rsid w:val="00C928AF"/>
    <w:rsid w:val="00C92C24"/>
    <w:rsid w:val="00C92D2A"/>
    <w:rsid w:val="00C92E0F"/>
    <w:rsid w:val="00C9313A"/>
    <w:rsid w:val="00C934A0"/>
    <w:rsid w:val="00C935E1"/>
    <w:rsid w:val="00C93617"/>
    <w:rsid w:val="00C937DE"/>
    <w:rsid w:val="00C93815"/>
    <w:rsid w:val="00C93873"/>
    <w:rsid w:val="00C93F7C"/>
    <w:rsid w:val="00C9402E"/>
    <w:rsid w:val="00C940C4"/>
    <w:rsid w:val="00C9498E"/>
    <w:rsid w:val="00C9540F"/>
    <w:rsid w:val="00C95673"/>
    <w:rsid w:val="00C95CDC"/>
    <w:rsid w:val="00C95DCD"/>
    <w:rsid w:val="00C95ED3"/>
    <w:rsid w:val="00C95EDB"/>
    <w:rsid w:val="00C96282"/>
    <w:rsid w:val="00C964A4"/>
    <w:rsid w:val="00C966FA"/>
    <w:rsid w:val="00C96B12"/>
    <w:rsid w:val="00C971ED"/>
    <w:rsid w:val="00C97225"/>
    <w:rsid w:val="00C972B8"/>
    <w:rsid w:val="00C97502"/>
    <w:rsid w:val="00C97803"/>
    <w:rsid w:val="00C97821"/>
    <w:rsid w:val="00C979F4"/>
    <w:rsid w:val="00C97E28"/>
    <w:rsid w:val="00C97E44"/>
    <w:rsid w:val="00C97E86"/>
    <w:rsid w:val="00C97E93"/>
    <w:rsid w:val="00CA0458"/>
    <w:rsid w:val="00CA07A1"/>
    <w:rsid w:val="00CA0B46"/>
    <w:rsid w:val="00CA0B87"/>
    <w:rsid w:val="00CA0BCA"/>
    <w:rsid w:val="00CA0D4B"/>
    <w:rsid w:val="00CA0DD9"/>
    <w:rsid w:val="00CA1367"/>
    <w:rsid w:val="00CA1684"/>
    <w:rsid w:val="00CA1939"/>
    <w:rsid w:val="00CA1A2F"/>
    <w:rsid w:val="00CA1BEE"/>
    <w:rsid w:val="00CA223A"/>
    <w:rsid w:val="00CA25BC"/>
    <w:rsid w:val="00CA2AFF"/>
    <w:rsid w:val="00CA3141"/>
    <w:rsid w:val="00CA32FE"/>
    <w:rsid w:val="00CA3463"/>
    <w:rsid w:val="00CA3580"/>
    <w:rsid w:val="00CA3C19"/>
    <w:rsid w:val="00CA4310"/>
    <w:rsid w:val="00CA4527"/>
    <w:rsid w:val="00CA4873"/>
    <w:rsid w:val="00CA4931"/>
    <w:rsid w:val="00CA496E"/>
    <w:rsid w:val="00CA4A3D"/>
    <w:rsid w:val="00CA4A57"/>
    <w:rsid w:val="00CA4B44"/>
    <w:rsid w:val="00CA4EE2"/>
    <w:rsid w:val="00CA5157"/>
    <w:rsid w:val="00CA52E2"/>
    <w:rsid w:val="00CA5387"/>
    <w:rsid w:val="00CA5462"/>
    <w:rsid w:val="00CA5AFE"/>
    <w:rsid w:val="00CA5C19"/>
    <w:rsid w:val="00CA5C30"/>
    <w:rsid w:val="00CA5DDC"/>
    <w:rsid w:val="00CA6460"/>
    <w:rsid w:val="00CA654E"/>
    <w:rsid w:val="00CA6611"/>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2F09"/>
    <w:rsid w:val="00CB3004"/>
    <w:rsid w:val="00CB3338"/>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21D"/>
    <w:rsid w:val="00CB5760"/>
    <w:rsid w:val="00CB57DC"/>
    <w:rsid w:val="00CB58CA"/>
    <w:rsid w:val="00CB5D95"/>
    <w:rsid w:val="00CB5DC5"/>
    <w:rsid w:val="00CB656C"/>
    <w:rsid w:val="00CB6A63"/>
    <w:rsid w:val="00CB6C7F"/>
    <w:rsid w:val="00CB6DEC"/>
    <w:rsid w:val="00CB7068"/>
    <w:rsid w:val="00CB7581"/>
    <w:rsid w:val="00CB77FE"/>
    <w:rsid w:val="00CB7832"/>
    <w:rsid w:val="00CB78D7"/>
    <w:rsid w:val="00CB7F3D"/>
    <w:rsid w:val="00CC0028"/>
    <w:rsid w:val="00CC012F"/>
    <w:rsid w:val="00CC0157"/>
    <w:rsid w:val="00CC0534"/>
    <w:rsid w:val="00CC0774"/>
    <w:rsid w:val="00CC0AE6"/>
    <w:rsid w:val="00CC0D98"/>
    <w:rsid w:val="00CC0EB5"/>
    <w:rsid w:val="00CC0F45"/>
    <w:rsid w:val="00CC119E"/>
    <w:rsid w:val="00CC14E2"/>
    <w:rsid w:val="00CC170E"/>
    <w:rsid w:val="00CC1ED0"/>
    <w:rsid w:val="00CC2063"/>
    <w:rsid w:val="00CC209F"/>
    <w:rsid w:val="00CC247E"/>
    <w:rsid w:val="00CC24F9"/>
    <w:rsid w:val="00CC2926"/>
    <w:rsid w:val="00CC2A45"/>
    <w:rsid w:val="00CC3625"/>
    <w:rsid w:val="00CC36D8"/>
    <w:rsid w:val="00CC3789"/>
    <w:rsid w:val="00CC3990"/>
    <w:rsid w:val="00CC3CB2"/>
    <w:rsid w:val="00CC40FA"/>
    <w:rsid w:val="00CC4135"/>
    <w:rsid w:val="00CC4789"/>
    <w:rsid w:val="00CC4B29"/>
    <w:rsid w:val="00CC4D4C"/>
    <w:rsid w:val="00CC4D76"/>
    <w:rsid w:val="00CC52E5"/>
    <w:rsid w:val="00CC54DA"/>
    <w:rsid w:val="00CC56A6"/>
    <w:rsid w:val="00CC5738"/>
    <w:rsid w:val="00CC5B30"/>
    <w:rsid w:val="00CC5BE6"/>
    <w:rsid w:val="00CC5CC5"/>
    <w:rsid w:val="00CC5FBE"/>
    <w:rsid w:val="00CC6A66"/>
    <w:rsid w:val="00CC6E6F"/>
    <w:rsid w:val="00CC6EC3"/>
    <w:rsid w:val="00CC6F5A"/>
    <w:rsid w:val="00CC710B"/>
    <w:rsid w:val="00CC7139"/>
    <w:rsid w:val="00CC71CC"/>
    <w:rsid w:val="00CC7313"/>
    <w:rsid w:val="00CC7336"/>
    <w:rsid w:val="00CC7382"/>
    <w:rsid w:val="00CC7489"/>
    <w:rsid w:val="00CC7615"/>
    <w:rsid w:val="00CC7640"/>
    <w:rsid w:val="00CC76B8"/>
    <w:rsid w:val="00CC7799"/>
    <w:rsid w:val="00CC7857"/>
    <w:rsid w:val="00CC7E6A"/>
    <w:rsid w:val="00CD02FA"/>
    <w:rsid w:val="00CD0AEB"/>
    <w:rsid w:val="00CD0EFE"/>
    <w:rsid w:val="00CD10E1"/>
    <w:rsid w:val="00CD11A7"/>
    <w:rsid w:val="00CD12E7"/>
    <w:rsid w:val="00CD1489"/>
    <w:rsid w:val="00CD1556"/>
    <w:rsid w:val="00CD1A73"/>
    <w:rsid w:val="00CD1B5E"/>
    <w:rsid w:val="00CD1C11"/>
    <w:rsid w:val="00CD1DA3"/>
    <w:rsid w:val="00CD1EEA"/>
    <w:rsid w:val="00CD1F00"/>
    <w:rsid w:val="00CD1F58"/>
    <w:rsid w:val="00CD21AD"/>
    <w:rsid w:val="00CD22C6"/>
    <w:rsid w:val="00CD2CB2"/>
    <w:rsid w:val="00CD2F6B"/>
    <w:rsid w:val="00CD3306"/>
    <w:rsid w:val="00CD33BB"/>
    <w:rsid w:val="00CD3592"/>
    <w:rsid w:val="00CD37BA"/>
    <w:rsid w:val="00CD3A15"/>
    <w:rsid w:val="00CD3A1A"/>
    <w:rsid w:val="00CD3EE5"/>
    <w:rsid w:val="00CD453A"/>
    <w:rsid w:val="00CD454D"/>
    <w:rsid w:val="00CD460E"/>
    <w:rsid w:val="00CD4891"/>
    <w:rsid w:val="00CD4A0C"/>
    <w:rsid w:val="00CD4F02"/>
    <w:rsid w:val="00CD50C1"/>
    <w:rsid w:val="00CD5338"/>
    <w:rsid w:val="00CD554E"/>
    <w:rsid w:val="00CD5A90"/>
    <w:rsid w:val="00CD5C09"/>
    <w:rsid w:val="00CD5D36"/>
    <w:rsid w:val="00CD5E1C"/>
    <w:rsid w:val="00CD653A"/>
    <w:rsid w:val="00CD6607"/>
    <w:rsid w:val="00CD66C9"/>
    <w:rsid w:val="00CD6772"/>
    <w:rsid w:val="00CD6821"/>
    <w:rsid w:val="00CD6C0C"/>
    <w:rsid w:val="00CD74B2"/>
    <w:rsid w:val="00CD7609"/>
    <w:rsid w:val="00CD770A"/>
    <w:rsid w:val="00CD7B46"/>
    <w:rsid w:val="00CD7C6C"/>
    <w:rsid w:val="00CE0271"/>
    <w:rsid w:val="00CE087E"/>
    <w:rsid w:val="00CE10D4"/>
    <w:rsid w:val="00CE1177"/>
    <w:rsid w:val="00CE185A"/>
    <w:rsid w:val="00CE1B25"/>
    <w:rsid w:val="00CE1C81"/>
    <w:rsid w:val="00CE2005"/>
    <w:rsid w:val="00CE21D5"/>
    <w:rsid w:val="00CE21E9"/>
    <w:rsid w:val="00CE2623"/>
    <w:rsid w:val="00CE2821"/>
    <w:rsid w:val="00CE28FC"/>
    <w:rsid w:val="00CE2954"/>
    <w:rsid w:val="00CE2CF5"/>
    <w:rsid w:val="00CE3248"/>
    <w:rsid w:val="00CE3E87"/>
    <w:rsid w:val="00CE3F0E"/>
    <w:rsid w:val="00CE41A4"/>
    <w:rsid w:val="00CE424C"/>
    <w:rsid w:val="00CE467E"/>
    <w:rsid w:val="00CE479B"/>
    <w:rsid w:val="00CE4921"/>
    <w:rsid w:val="00CE4992"/>
    <w:rsid w:val="00CE49D6"/>
    <w:rsid w:val="00CE4A15"/>
    <w:rsid w:val="00CE4B7D"/>
    <w:rsid w:val="00CE4BC7"/>
    <w:rsid w:val="00CE4D56"/>
    <w:rsid w:val="00CE4FCC"/>
    <w:rsid w:val="00CE50D9"/>
    <w:rsid w:val="00CE52DF"/>
    <w:rsid w:val="00CE53DD"/>
    <w:rsid w:val="00CE5741"/>
    <w:rsid w:val="00CE5BFE"/>
    <w:rsid w:val="00CE5F20"/>
    <w:rsid w:val="00CE623A"/>
    <w:rsid w:val="00CE62B6"/>
    <w:rsid w:val="00CE648E"/>
    <w:rsid w:val="00CE65A4"/>
    <w:rsid w:val="00CE6928"/>
    <w:rsid w:val="00CE6E57"/>
    <w:rsid w:val="00CE7047"/>
    <w:rsid w:val="00CE7074"/>
    <w:rsid w:val="00CE718A"/>
    <w:rsid w:val="00CE73EF"/>
    <w:rsid w:val="00CE7891"/>
    <w:rsid w:val="00CE7ABE"/>
    <w:rsid w:val="00CE7DDB"/>
    <w:rsid w:val="00CF0090"/>
    <w:rsid w:val="00CF0373"/>
    <w:rsid w:val="00CF052B"/>
    <w:rsid w:val="00CF067E"/>
    <w:rsid w:val="00CF07D3"/>
    <w:rsid w:val="00CF0909"/>
    <w:rsid w:val="00CF128B"/>
    <w:rsid w:val="00CF179E"/>
    <w:rsid w:val="00CF1D80"/>
    <w:rsid w:val="00CF1F17"/>
    <w:rsid w:val="00CF2034"/>
    <w:rsid w:val="00CF21DD"/>
    <w:rsid w:val="00CF23E7"/>
    <w:rsid w:val="00CF2483"/>
    <w:rsid w:val="00CF2650"/>
    <w:rsid w:val="00CF2DBC"/>
    <w:rsid w:val="00CF2F4F"/>
    <w:rsid w:val="00CF304F"/>
    <w:rsid w:val="00CF354F"/>
    <w:rsid w:val="00CF35E9"/>
    <w:rsid w:val="00CF3623"/>
    <w:rsid w:val="00CF3968"/>
    <w:rsid w:val="00CF3A0E"/>
    <w:rsid w:val="00CF3E25"/>
    <w:rsid w:val="00CF4431"/>
    <w:rsid w:val="00CF4582"/>
    <w:rsid w:val="00CF4599"/>
    <w:rsid w:val="00CF45AF"/>
    <w:rsid w:val="00CF45F0"/>
    <w:rsid w:val="00CF497F"/>
    <w:rsid w:val="00CF4DA2"/>
    <w:rsid w:val="00CF4F7A"/>
    <w:rsid w:val="00CF5266"/>
    <w:rsid w:val="00CF5457"/>
    <w:rsid w:val="00CF55A1"/>
    <w:rsid w:val="00CF56DF"/>
    <w:rsid w:val="00CF588F"/>
    <w:rsid w:val="00CF598D"/>
    <w:rsid w:val="00CF59A3"/>
    <w:rsid w:val="00CF5BA3"/>
    <w:rsid w:val="00CF5EC1"/>
    <w:rsid w:val="00CF6233"/>
    <w:rsid w:val="00CF648B"/>
    <w:rsid w:val="00CF6732"/>
    <w:rsid w:val="00CF6AFB"/>
    <w:rsid w:val="00CF6B5F"/>
    <w:rsid w:val="00CF6DE6"/>
    <w:rsid w:val="00CF6E76"/>
    <w:rsid w:val="00CF7252"/>
    <w:rsid w:val="00CF7385"/>
    <w:rsid w:val="00CF74C8"/>
    <w:rsid w:val="00CF7670"/>
    <w:rsid w:val="00D0017E"/>
    <w:rsid w:val="00D002FA"/>
    <w:rsid w:val="00D0055D"/>
    <w:rsid w:val="00D00730"/>
    <w:rsid w:val="00D0082E"/>
    <w:rsid w:val="00D00D83"/>
    <w:rsid w:val="00D01087"/>
    <w:rsid w:val="00D0121E"/>
    <w:rsid w:val="00D01366"/>
    <w:rsid w:val="00D015D3"/>
    <w:rsid w:val="00D0179E"/>
    <w:rsid w:val="00D01883"/>
    <w:rsid w:val="00D01958"/>
    <w:rsid w:val="00D01A18"/>
    <w:rsid w:val="00D01BA2"/>
    <w:rsid w:val="00D01DA4"/>
    <w:rsid w:val="00D01EB1"/>
    <w:rsid w:val="00D0262D"/>
    <w:rsid w:val="00D02C3B"/>
    <w:rsid w:val="00D02DB4"/>
    <w:rsid w:val="00D031AD"/>
    <w:rsid w:val="00D03203"/>
    <w:rsid w:val="00D0331B"/>
    <w:rsid w:val="00D034D1"/>
    <w:rsid w:val="00D03A34"/>
    <w:rsid w:val="00D04340"/>
    <w:rsid w:val="00D047B6"/>
    <w:rsid w:val="00D0486F"/>
    <w:rsid w:val="00D048B1"/>
    <w:rsid w:val="00D04A6C"/>
    <w:rsid w:val="00D04B5B"/>
    <w:rsid w:val="00D04C13"/>
    <w:rsid w:val="00D04DEC"/>
    <w:rsid w:val="00D04E87"/>
    <w:rsid w:val="00D051E1"/>
    <w:rsid w:val="00D05384"/>
    <w:rsid w:val="00D0592B"/>
    <w:rsid w:val="00D05E74"/>
    <w:rsid w:val="00D05EEB"/>
    <w:rsid w:val="00D06150"/>
    <w:rsid w:val="00D0632D"/>
    <w:rsid w:val="00D069A5"/>
    <w:rsid w:val="00D06A06"/>
    <w:rsid w:val="00D06B92"/>
    <w:rsid w:val="00D06CB4"/>
    <w:rsid w:val="00D06DA2"/>
    <w:rsid w:val="00D100DC"/>
    <w:rsid w:val="00D1026D"/>
    <w:rsid w:val="00D105A2"/>
    <w:rsid w:val="00D106D1"/>
    <w:rsid w:val="00D1097D"/>
    <w:rsid w:val="00D10DA9"/>
    <w:rsid w:val="00D111EE"/>
    <w:rsid w:val="00D115AC"/>
    <w:rsid w:val="00D11D7B"/>
    <w:rsid w:val="00D11DA0"/>
    <w:rsid w:val="00D11E19"/>
    <w:rsid w:val="00D11EAD"/>
    <w:rsid w:val="00D11F11"/>
    <w:rsid w:val="00D124C3"/>
    <w:rsid w:val="00D12502"/>
    <w:rsid w:val="00D12697"/>
    <w:rsid w:val="00D127DA"/>
    <w:rsid w:val="00D12884"/>
    <w:rsid w:val="00D12F0F"/>
    <w:rsid w:val="00D1329C"/>
    <w:rsid w:val="00D1332C"/>
    <w:rsid w:val="00D134CE"/>
    <w:rsid w:val="00D134F9"/>
    <w:rsid w:val="00D1373C"/>
    <w:rsid w:val="00D139C9"/>
    <w:rsid w:val="00D13B5A"/>
    <w:rsid w:val="00D13FD7"/>
    <w:rsid w:val="00D142A9"/>
    <w:rsid w:val="00D14467"/>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E42"/>
    <w:rsid w:val="00D16E6A"/>
    <w:rsid w:val="00D17DC6"/>
    <w:rsid w:val="00D20006"/>
    <w:rsid w:val="00D20A48"/>
    <w:rsid w:val="00D20D56"/>
    <w:rsid w:val="00D20E13"/>
    <w:rsid w:val="00D215BE"/>
    <w:rsid w:val="00D21676"/>
    <w:rsid w:val="00D219C8"/>
    <w:rsid w:val="00D21D4D"/>
    <w:rsid w:val="00D21E94"/>
    <w:rsid w:val="00D21EC2"/>
    <w:rsid w:val="00D21EFC"/>
    <w:rsid w:val="00D2282C"/>
    <w:rsid w:val="00D228B3"/>
    <w:rsid w:val="00D22CE7"/>
    <w:rsid w:val="00D22D3D"/>
    <w:rsid w:val="00D22ECD"/>
    <w:rsid w:val="00D23FEE"/>
    <w:rsid w:val="00D240B2"/>
    <w:rsid w:val="00D2420F"/>
    <w:rsid w:val="00D248CE"/>
    <w:rsid w:val="00D248DF"/>
    <w:rsid w:val="00D24B3F"/>
    <w:rsid w:val="00D24B52"/>
    <w:rsid w:val="00D24C14"/>
    <w:rsid w:val="00D24D08"/>
    <w:rsid w:val="00D24FD1"/>
    <w:rsid w:val="00D2514F"/>
    <w:rsid w:val="00D25443"/>
    <w:rsid w:val="00D257CF"/>
    <w:rsid w:val="00D25837"/>
    <w:rsid w:val="00D258F7"/>
    <w:rsid w:val="00D25CB2"/>
    <w:rsid w:val="00D2603F"/>
    <w:rsid w:val="00D26071"/>
    <w:rsid w:val="00D26166"/>
    <w:rsid w:val="00D265D7"/>
    <w:rsid w:val="00D268BB"/>
    <w:rsid w:val="00D2698D"/>
    <w:rsid w:val="00D27EB3"/>
    <w:rsid w:val="00D300DA"/>
    <w:rsid w:val="00D3016A"/>
    <w:rsid w:val="00D3018C"/>
    <w:rsid w:val="00D30234"/>
    <w:rsid w:val="00D30329"/>
    <w:rsid w:val="00D30483"/>
    <w:rsid w:val="00D30556"/>
    <w:rsid w:val="00D308D1"/>
    <w:rsid w:val="00D309C7"/>
    <w:rsid w:val="00D309EC"/>
    <w:rsid w:val="00D30FB3"/>
    <w:rsid w:val="00D313D9"/>
    <w:rsid w:val="00D31626"/>
    <w:rsid w:val="00D317EE"/>
    <w:rsid w:val="00D31825"/>
    <w:rsid w:val="00D318EF"/>
    <w:rsid w:val="00D31CCC"/>
    <w:rsid w:val="00D31E2D"/>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5322"/>
    <w:rsid w:val="00D35384"/>
    <w:rsid w:val="00D3578A"/>
    <w:rsid w:val="00D35836"/>
    <w:rsid w:val="00D35DC5"/>
    <w:rsid w:val="00D35E02"/>
    <w:rsid w:val="00D360FC"/>
    <w:rsid w:val="00D36212"/>
    <w:rsid w:val="00D363BA"/>
    <w:rsid w:val="00D363E4"/>
    <w:rsid w:val="00D363E6"/>
    <w:rsid w:val="00D3673A"/>
    <w:rsid w:val="00D3676E"/>
    <w:rsid w:val="00D36A0B"/>
    <w:rsid w:val="00D36EF2"/>
    <w:rsid w:val="00D37386"/>
    <w:rsid w:val="00D375A7"/>
    <w:rsid w:val="00D375E0"/>
    <w:rsid w:val="00D37804"/>
    <w:rsid w:val="00D37992"/>
    <w:rsid w:val="00D37B68"/>
    <w:rsid w:val="00D37B96"/>
    <w:rsid w:val="00D37BE9"/>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4AC"/>
    <w:rsid w:val="00D429A9"/>
    <w:rsid w:val="00D431A8"/>
    <w:rsid w:val="00D43239"/>
    <w:rsid w:val="00D434A2"/>
    <w:rsid w:val="00D4413F"/>
    <w:rsid w:val="00D44180"/>
    <w:rsid w:val="00D4452A"/>
    <w:rsid w:val="00D44641"/>
    <w:rsid w:val="00D44723"/>
    <w:rsid w:val="00D44743"/>
    <w:rsid w:val="00D44853"/>
    <w:rsid w:val="00D44869"/>
    <w:rsid w:val="00D448F3"/>
    <w:rsid w:val="00D449DD"/>
    <w:rsid w:val="00D44A78"/>
    <w:rsid w:val="00D44B6C"/>
    <w:rsid w:val="00D44F9E"/>
    <w:rsid w:val="00D45152"/>
    <w:rsid w:val="00D452A7"/>
    <w:rsid w:val="00D456FC"/>
    <w:rsid w:val="00D45761"/>
    <w:rsid w:val="00D45C82"/>
    <w:rsid w:val="00D4660A"/>
    <w:rsid w:val="00D46B01"/>
    <w:rsid w:val="00D46B0B"/>
    <w:rsid w:val="00D46FDF"/>
    <w:rsid w:val="00D47009"/>
    <w:rsid w:val="00D472C4"/>
    <w:rsid w:val="00D47426"/>
    <w:rsid w:val="00D47743"/>
    <w:rsid w:val="00D4775C"/>
    <w:rsid w:val="00D47A46"/>
    <w:rsid w:val="00D47AE7"/>
    <w:rsid w:val="00D47CC2"/>
    <w:rsid w:val="00D47F63"/>
    <w:rsid w:val="00D50032"/>
    <w:rsid w:val="00D50602"/>
    <w:rsid w:val="00D506A5"/>
    <w:rsid w:val="00D50758"/>
    <w:rsid w:val="00D50966"/>
    <w:rsid w:val="00D50EDF"/>
    <w:rsid w:val="00D5113A"/>
    <w:rsid w:val="00D5118A"/>
    <w:rsid w:val="00D51687"/>
    <w:rsid w:val="00D51BD1"/>
    <w:rsid w:val="00D51FEE"/>
    <w:rsid w:val="00D5263F"/>
    <w:rsid w:val="00D52A6A"/>
    <w:rsid w:val="00D52BAF"/>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982"/>
    <w:rsid w:val="00D55B2F"/>
    <w:rsid w:val="00D55BB0"/>
    <w:rsid w:val="00D55EB7"/>
    <w:rsid w:val="00D56055"/>
    <w:rsid w:val="00D565A6"/>
    <w:rsid w:val="00D565DB"/>
    <w:rsid w:val="00D5679D"/>
    <w:rsid w:val="00D56ACE"/>
    <w:rsid w:val="00D57349"/>
    <w:rsid w:val="00D5775D"/>
    <w:rsid w:val="00D57778"/>
    <w:rsid w:val="00D57A65"/>
    <w:rsid w:val="00D57EF5"/>
    <w:rsid w:val="00D600AE"/>
    <w:rsid w:val="00D600F3"/>
    <w:rsid w:val="00D602D7"/>
    <w:rsid w:val="00D6033C"/>
    <w:rsid w:val="00D604CD"/>
    <w:rsid w:val="00D60529"/>
    <w:rsid w:val="00D6065F"/>
    <w:rsid w:val="00D6076F"/>
    <w:rsid w:val="00D609E5"/>
    <w:rsid w:val="00D60A70"/>
    <w:rsid w:val="00D60ECC"/>
    <w:rsid w:val="00D60F31"/>
    <w:rsid w:val="00D61182"/>
    <w:rsid w:val="00D61549"/>
    <w:rsid w:val="00D61CC2"/>
    <w:rsid w:val="00D61EC5"/>
    <w:rsid w:val="00D61F05"/>
    <w:rsid w:val="00D621EB"/>
    <w:rsid w:val="00D626C2"/>
    <w:rsid w:val="00D6272F"/>
    <w:rsid w:val="00D62E18"/>
    <w:rsid w:val="00D62FF0"/>
    <w:rsid w:val="00D630FA"/>
    <w:rsid w:val="00D6313E"/>
    <w:rsid w:val="00D6315A"/>
    <w:rsid w:val="00D6328F"/>
    <w:rsid w:val="00D633FA"/>
    <w:rsid w:val="00D63482"/>
    <w:rsid w:val="00D636B6"/>
    <w:rsid w:val="00D636C0"/>
    <w:rsid w:val="00D63969"/>
    <w:rsid w:val="00D63997"/>
    <w:rsid w:val="00D639B0"/>
    <w:rsid w:val="00D63C79"/>
    <w:rsid w:val="00D63EF1"/>
    <w:rsid w:val="00D645B9"/>
    <w:rsid w:val="00D64C51"/>
    <w:rsid w:val="00D64C8A"/>
    <w:rsid w:val="00D6516D"/>
    <w:rsid w:val="00D65390"/>
    <w:rsid w:val="00D6554A"/>
    <w:rsid w:val="00D65571"/>
    <w:rsid w:val="00D65900"/>
    <w:rsid w:val="00D65D30"/>
    <w:rsid w:val="00D65E5F"/>
    <w:rsid w:val="00D65F3E"/>
    <w:rsid w:val="00D66451"/>
    <w:rsid w:val="00D664FC"/>
    <w:rsid w:val="00D66552"/>
    <w:rsid w:val="00D666D1"/>
    <w:rsid w:val="00D66A95"/>
    <w:rsid w:val="00D66AA0"/>
    <w:rsid w:val="00D676B9"/>
    <w:rsid w:val="00D67890"/>
    <w:rsid w:val="00D67C4D"/>
    <w:rsid w:val="00D67F88"/>
    <w:rsid w:val="00D701A3"/>
    <w:rsid w:val="00D7063A"/>
    <w:rsid w:val="00D7075A"/>
    <w:rsid w:val="00D70868"/>
    <w:rsid w:val="00D7086D"/>
    <w:rsid w:val="00D70E94"/>
    <w:rsid w:val="00D710C3"/>
    <w:rsid w:val="00D711B5"/>
    <w:rsid w:val="00D71281"/>
    <w:rsid w:val="00D71686"/>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4E1"/>
    <w:rsid w:val="00D73ABC"/>
    <w:rsid w:val="00D73C61"/>
    <w:rsid w:val="00D73D1D"/>
    <w:rsid w:val="00D73E50"/>
    <w:rsid w:val="00D73F6E"/>
    <w:rsid w:val="00D7407D"/>
    <w:rsid w:val="00D74365"/>
    <w:rsid w:val="00D7443E"/>
    <w:rsid w:val="00D74443"/>
    <w:rsid w:val="00D74613"/>
    <w:rsid w:val="00D74703"/>
    <w:rsid w:val="00D74A99"/>
    <w:rsid w:val="00D75240"/>
    <w:rsid w:val="00D7562B"/>
    <w:rsid w:val="00D75889"/>
    <w:rsid w:val="00D75AC0"/>
    <w:rsid w:val="00D75F76"/>
    <w:rsid w:val="00D762AD"/>
    <w:rsid w:val="00D76355"/>
    <w:rsid w:val="00D764DA"/>
    <w:rsid w:val="00D765F7"/>
    <w:rsid w:val="00D7687A"/>
    <w:rsid w:val="00D768F4"/>
    <w:rsid w:val="00D7692E"/>
    <w:rsid w:val="00D769F5"/>
    <w:rsid w:val="00D76B19"/>
    <w:rsid w:val="00D76CF4"/>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D3"/>
    <w:rsid w:val="00D81874"/>
    <w:rsid w:val="00D81B71"/>
    <w:rsid w:val="00D81CDD"/>
    <w:rsid w:val="00D81D1E"/>
    <w:rsid w:val="00D81DA9"/>
    <w:rsid w:val="00D81E39"/>
    <w:rsid w:val="00D81FB9"/>
    <w:rsid w:val="00D82D45"/>
    <w:rsid w:val="00D82D78"/>
    <w:rsid w:val="00D8300E"/>
    <w:rsid w:val="00D8315B"/>
    <w:rsid w:val="00D831C7"/>
    <w:rsid w:val="00D8363C"/>
    <w:rsid w:val="00D836EE"/>
    <w:rsid w:val="00D83D85"/>
    <w:rsid w:val="00D83E2D"/>
    <w:rsid w:val="00D8407D"/>
    <w:rsid w:val="00D8411D"/>
    <w:rsid w:val="00D841DA"/>
    <w:rsid w:val="00D8442A"/>
    <w:rsid w:val="00D844CB"/>
    <w:rsid w:val="00D844E3"/>
    <w:rsid w:val="00D8465F"/>
    <w:rsid w:val="00D847CC"/>
    <w:rsid w:val="00D852A0"/>
    <w:rsid w:val="00D853DC"/>
    <w:rsid w:val="00D8549B"/>
    <w:rsid w:val="00D8563A"/>
    <w:rsid w:val="00D859D1"/>
    <w:rsid w:val="00D85BF2"/>
    <w:rsid w:val="00D85CCA"/>
    <w:rsid w:val="00D85D3D"/>
    <w:rsid w:val="00D86044"/>
    <w:rsid w:val="00D8632F"/>
    <w:rsid w:val="00D86335"/>
    <w:rsid w:val="00D866C0"/>
    <w:rsid w:val="00D86AD0"/>
    <w:rsid w:val="00D86BC0"/>
    <w:rsid w:val="00D8743C"/>
    <w:rsid w:val="00D875CD"/>
    <w:rsid w:val="00D8790B"/>
    <w:rsid w:val="00D87B78"/>
    <w:rsid w:val="00D902A9"/>
    <w:rsid w:val="00D909B0"/>
    <w:rsid w:val="00D90A30"/>
    <w:rsid w:val="00D90B2B"/>
    <w:rsid w:val="00D90DA5"/>
    <w:rsid w:val="00D9107D"/>
    <w:rsid w:val="00D911B3"/>
    <w:rsid w:val="00D913B1"/>
    <w:rsid w:val="00D91800"/>
    <w:rsid w:val="00D92081"/>
    <w:rsid w:val="00D924EB"/>
    <w:rsid w:val="00D9272E"/>
    <w:rsid w:val="00D9290C"/>
    <w:rsid w:val="00D92F3D"/>
    <w:rsid w:val="00D9303C"/>
    <w:rsid w:val="00D93042"/>
    <w:rsid w:val="00D9354A"/>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5F4C"/>
    <w:rsid w:val="00D96195"/>
    <w:rsid w:val="00D963E8"/>
    <w:rsid w:val="00D96444"/>
    <w:rsid w:val="00D964D3"/>
    <w:rsid w:val="00D96D41"/>
    <w:rsid w:val="00D96DAA"/>
    <w:rsid w:val="00D96FF8"/>
    <w:rsid w:val="00D97319"/>
    <w:rsid w:val="00D976AB"/>
    <w:rsid w:val="00D979D9"/>
    <w:rsid w:val="00D97A4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CA1"/>
    <w:rsid w:val="00DA1E14"/>
    <w:rsid w:val="00DA26BF"/>
    <w:rsid w:val="00DA27E8"/>
    <w:rsid w:val="00DA2878"/>
    <w:rsid w:val="00DA2ACD"/>
    <w:rsid w:val="00DA2F75"/>
    <w:rsid w:val="00DA31A0"/>
    <w:rsid w:val="00DA3B0F"/>
    <w:rsid w:val="00DA3C76"/>
    <w:rsid w:val="00DA3D22"/>
    <w:rsid w:val="00DA41A4"/>
    <w:rsid w:val="00DA4286"/>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D13"/>
    <w:rsid w:val="00DA5EC0"/>
    <w:rsid w:val="00DA5FAD"/>
    <w:rsid w:val="00DA63B7"/>
    <w:rsid w:val="00DA6651"/>
    <w:rsid w:val="00DA66FE"/>
    <w:rsid w:val="00DA672E"/>
    <w:rsid w:val="00DA6855"/>
    <w:rsid w:val="00DA6C8A"/>
    <w:rsid w:val="00DA6CC7"/>
    <w:rsid w:val="00DA7020"/>
    <w:rsid w:val="00DA7A18"/>
    <w:rsid w:val="00DA7A36"/>
    <w:rsid w:val="00DA7C37"/>
    <w:rsid w:val="00DA7D3F"/>
    <w:rsid w:val="00DB018B"/>
    <w:rsid w:val="00DB0A86"/>
    <w:rsid w:val="00DB0CA2"/>
    <w:rsid w:val="00DB0D4F"/>
    <w:rsid w:val="00DB0D76"/>
    <w:rsid w:val="00DB0E41"/>
    <w:rsid w:val="00DB0F51"/>
    <w:rsid w:val="00DB0F64"/>
    <w:rsid w:val="00DB10D7"/>
    <w:rsid w:val="00DB153E"/>
    <w:rsid w:val="00DB1547"/>
    <w:rsid w:val="00DB162E"/>
    <w:rsid w:val="00DB197D"/>
    <w:rsid w:val="00DB2100"/>
    <w:rsid w:val="00DB234A"/>
    <w:rsid w:val="00DB2748"/>
    <w:rsid w:val="00DB2827"/>
    <w:rsid w:val="00DB2863"/>
    <w:rsid w:val="00DB2D17"/>
    <w:rsid w:val="00DB2DCC"/>
    <w:rsid w:val="00DB347A"/>
    <w:rsid w:val="00DB36D2"/>
    <w:rsid w:val="00DB38F8"/>
    <w:rsid w:val="00DB3BE3"/>
    <w:rsid w:val="00DB3C66"/>
    <w:rsid w:val="00DB3E58"/>
    <w:rsid w:val="00DB424D"/>
    <w:rsid w:val="00DB43E5"/>
    <w:rsid w:val="00DB4B26"/>
    <w:rsid w:val="00DB4B46"/>
    <w:rsid w:val="00DB4CC7"/>
    <w:rsid w:val="00DB4EBE"/>
    <w:rsid w:val="00DB55CA"/>
    <w:rsid w:val="00DB5B50"/>
    <w:rsid w:val="00DB5C22"/>
    <w:rsid w:val="00DB5D88"/>
    <w:rsid w:val="00DB5D94"/>
    <w:rsid w:val="00DB60DC"/>
    <w:rsid w:val="00DB6B0C"/>
    <w:rsid w:val="00DB6B32"/>
    <w:rsid w:val="00DB6B53"/>
    <w:rsid w:val="00DB6C31"/>
    <w:rsid w:val="00DB6C79"/>
    <w:rsid w:val="00DB6CBE"/>
    <w:rsid w:val="00DB747A"/>
    <w:rsid w:val="00DB756A"/>
    <w:rsid w:val="00DB7696"/>
    <w:rsid w:val="00DB7790"/>
    <w:rsid w:val="00DC09C6"/>
    <w:rsid w:val="00DC0A01"/>
    <w:rsid w:val="00DC0AC3"/>
    <w:rsid w:val="00DC0B1E"/>
    <w:rsid w:val="00DC0EF1"/>
    <w:rsid w:val="00DC12EB"/>
    <w:rsid w:val="00DC17A8"/>
    <w:rsid w:val="00DC196D"/>
    <w:rsid w:val="00DC1B06"/>
    <w:rsid w:val="00DC1BB5"/>
    <w:rsid w:val="00DC1D63"/>
    <w:rsid w:val="00DC21DA"/>
    <w:rsid w:val="00DC23CD"/>
    <w:rsid w:val="00DC2430"/>
    <w:rsid w:val="00DC251C"/>
    <w:rsid w:val="00DC264F"/>
    <w:rsid w:val="00DC28FC"/>
    <w:rsid w:val="00DC2A0D"/>
    <w:rsid w:val="00DC30BC"/>
    <w:rsid w:val="00DC3211"/>
    <w:rsid w:val="00DC345F"/>
    <w:rsid w:val="00DC37C2"/>
    <w:rsid w:val="00DC3935"/>
    <w:rsid w:val="00DC39E3"/>
    <w:rsid w:val="00DC3CFB"/>
    <w:rsid w:val="00DC3E27"/>
    <w:rsid w:val="00DC44B7"/>
    <w:rsid w:val="00DC45C8"/>
    <w:rsid w:val="00DC4940"/>
    <w:rsid w:val="00DC4BC4"/>
    <w:rsid w:val="00DC512C"/>
    <w:rsid w:val="00DC526C"/>
    <w:rsid w:val="00DC55FF"/>
    <w:rsid w:val="00DC570A"/>
    <w:rsid w:val="00DC5A26"/>
    <w:rsid w:val="00DC5B4C"/>
    <w:rsid w:val="00DC615D"/>
    <w:rsid w:val="00DC618D"/>
    <w:rsid w:val="00DC620B"/>
    <w:rsid w:val="00DC65E0"/>
    <w:rsid w:val="00DC6941"/>
    <w:rsid w:val="00DC6964"/>
    <w:rsid w:val="00DC6C27"/>
    <w:rsid w:val="00DC753B"/>
    <w:rsid w:val="00DC7684"/>
    <w:rsid w:val="00DC7708"/>
    <w:rsid w:val="00DC7B11"/>
    <w:rsid w:val="00DC7DEE"/>
    <w:rsid w:val="00DC7F61"/>
    <w:rsid w:val="00DD01C4"/>
    <w:rsid w:val="00DD0380"/>
    <w:rsid w:val="00DD099B"/>
    <w:rsid w:val="00DD0C25"/>
    <w:rsid w:val="00DD0CB7"/>
    <w:rsid w:val="00DD0CD1"/>
    <w:rsid w:val="00DD0EB9"/>
    <w:rsid w:val="00DD0EBB"/>
    <w:rsid w:val="00DD17BC"/>
    <w:rsid w:val="00DD189B"/>
    <w:rsid w:val="00DD1D2B"/>
    <w:rsid w:val="00DD1E8D"/>
    <w:rsid w:val="00DD2111"/>
    <w:rsid w:val="00DD22EF"/>
    <w:rsid w:val="00DD24C1"/>
    <w:rsid w:val="00DD2623"/>
    <w:rsid w:val="00DD29F7"/>
    <w:rsid w:val="00DD2ABB"/>
    <w:rsid w:val="00DD30A0"/>
    <w:rsid w:val="00DD3497"/>
    <w:rsid w:val="00DD34EA"/>
    <w:rsid w:val="00DD3640"/>
    <w:rsid w:val="00DD3895"/>
    <w:rsid w:val="00DD3946"/>
    <w:rsid w:val="00DD3A8D"/>
    <w:rsid w:val="00DD42F7"/>
    <w:rsid w:val="00DD4378"/>
    <w:rsid w:val="00DD489F"/>
    <w:rsid w:val="00DD505B"/>
    <w:rsid w:val="00DD50B3"/>
    <w:rsid w:val="00DD51D1"/>
    <w:rsid w:val="00DD5452"/>
    <w:rsid w:val="00DD5707"/>
    <w:rsid w:val="00DD5756"/>
    <w:rsid w:val="00DD5A8E"/>
    <w:rsid w:val="00DD5AF4"/>
    <w:rsid w:val="00DD5C5B"/>
    <w:rsid w:val="00DD63BE"/>
    <w:rsid w:val="00DD63E9"/>
    <w:rsid w:val="00DD6903"/>
    <w:rsid w:val="00DD690F"/>
    <w:rsid w:val="00DD6CA8"/>
    <w:rsid w:val="00DD6DC5"/>
    <w:rsid w:val="00DD738C"/>
    <w:rsid w:val="00DD75A1"/>
    <w:rsid w:val="00DD791D"/>
    <w:rsid w:val="00DD7DAA"/>
    <w:rsid w:val="00DD7F4C"/>
    <w:rsid w:val="00DE02E9"/>
    <w:rsid w:val="00DE0625"/>
    <w:rsid w:val="00DE093B"/>
    <w:rsid w:val="00DE1345"/>
    <w:rsid w:val="00DE134B"/>
    <w:rsid w:val="00DE1709"/>
    <w:rsid w:val="00DE17D9"/>
    <w:rsid w:val="00DE1B1E"/>
    <w:rsid w:val="00DE1B53"/>
    <w:rsid w:val="00DE1F27"/>
    <w:rsid w:val="00DE2802"/>
    <w:rsid w:val="00DE29CB"/>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904"/>
    <w:rsid w:val="00DE5A9D"/>
    <w:rsid w:val="00DE5B98"/>
    <w:rsid w:val="00DE5D79"/>
    <w:rsid w:val="00DE645A"/>
    <w:rsid w:val="00DE6C14"/>
    <w:rsid w:val="00DE6C6E"/>
    <w:rsid w:val="00DE6E5C"/>
    <w:rsid w:val="00DE702E"/>
    <w:rsid w:val="00DE70F9"/>
    <w:rsid w:val="00DE7247"/>
    <w:rsid w:val="00DE7385"/>
    <w:rsid w:val="00DE7401"/>
    <w:rsid w:val="00DE77A1"/>
    <w:rsid w:val="00DE77B9"/>
    <w:rsid w:val="00DE78D0"/>
    <w:rsid w:val="00DE7A6A"/>
    <w:rsid w:val="00DE7EBD"/>
    <w:rsid w:val="00DF0578"/>
    <w:rsid w:val="00DF05CD"/>
    <w:rsid w:val="00DF07B6"/>
    <w:rsid w:val="00DF0983"/>
    <w:rsid w:val="00DF0AA9"/>
    <w:rsid w:val="00DF0ABD"/>
    <w:rsid w:val="00DF0E9D"/>
    <w:rsid w:val="00DF15B6"/>
    <w:rsid w:val="00DF1758"/>
    <w:rsid w:val="00DF19CB"/>
    <w:rsid w:val="00DF19FD"/>
    <w:rsid w:val="00DF1BC4"/>
    <w:rsid w:val="00DF27AE"/>
    <w:rsid w:val="00DF28B0"/>
    <w:rsid w:val="00DF2A8D"/>
    <w:rsid w:val="00DF305B"/>
    <w:rsid w:val="00DF3406"/>
    <w:rsid w:val="00DF35EF"/>
    <w:rsid w:val="00DF36F6"/>
    <w:rsid w:val="00DF376B"/>
    <w:rsid w:val="00DF3B09"/>
    <w:rsid w:val="00DF3CF6"/>
    <w:rsid w:val="00DF3D3C"/>
    <w:rsid w:val="00DF3FF6"/>
    <w:rsid w:val="00DF4748"/>
    <w:rsid w:val="00DF5206"/>
    <w:rsid w:val="00DF5352"/>
    <w:rsid w:val="00DF5547"/>
    <w:rsid w:val="00DF57D7"/>
    <w:rsid w:val="00DF5A64"/>
    <w:rsid w:val="00DF5BA0"/>
    <w:rsid w:val="00DF5C3E"/>
    <w:rsid w:val="00DF5E22"/>
    <w:rsid w:val="00DF6039"/>
    <w:rsid w:val="00DF6062"/>
    <w:rsid w:val="00DF644B"/>
    <w:rsid w:val="00DF6837"/>
    <w:rsid w:val="00DF689D"/>
    <w:rsid w:val="00DF6AD5"/>
    <w:rsid w:val="00DF7473"/>
    <w:rsid w:val="00DF7704"/>
    <w:rsid w:val="00DF7978"/>
    <w:rsid w:val="00DF7C77"/>
    <w:rsid w:val="00E00334"/>
    <w:rsid w:val="00E004CC"/>
    <w:rsid w:val="00E0062C"/>
    <w:rsid w:val="00E007EA"/>
    <w:rsid w:val="00E008A4"/>
    <w:rsid w:val="00E008C7"/>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DA6"/>
    <w:rsid w:val="00E01F28"/>
    <w:rsid w:val="00E02137"/>
    <w:rsid w:val="00E02EA8"/>
    <w:rsid w:val="00E0370D"/>
    <w:rsid w:val="00E0382D"/>
    <w:rsid w:val="00E039E5"/>
    <w:rsid w:val="00E03A56"/>
    <w:rsid w:val="00E03A64"/>
    <w:rsid w:val="00E03C37"/>
    <w:rsid w:val="00E03CDF"/>
    <w:rsid w:val="00E04248"/>
    <w:rsid w:val="00E0486E"/>
    <w:rsid w:val="00E04987"/>
    <w:rsid w:val="00E05140"/>
    <w:rsid w:val="00E05308"/>
    <w:rsid w:val="00E056F3"/>
    <w:rsid w:val="00E05A70"/>
    <w:rsid w:val="00E05CBC"/>
    <w:rsid w:val="00E065DC"/>
    <w:rsid w:val="00E06811"/>
    <w:rsid w:val="00E06A68"/>
    <w:rsid w:val="00E06B46"/>
    <w:rsid w:val="00E06DE1"/>
    <w:rsid w:val="00E0716B"/>
    <w:rsid w:val="00E075F6"/>
    <w:rsid w:val="00E079D2"/>
    <w:rsid w:val="00E07C9B"/>
    <w:rsid w:val="00E07E1C"/>
    <w:rsid w:val="00E101A2"/>
    <w:rsid w:val="00E108BE"/>
    <w:rsid w:val="00E10AD7"/>
    <w:rsid w:val="00E10DEB"/>
    <w:rsid w:val="00E11741"/>
    <w:rsid w:val="00E11928"/>
    <w:rsid w:val="00E11A8B"/>
    <w:rsid w:val="00E11C30"/>
    <w:rsid w:val="00E11F85"/>
    <w:rsid w:val="00E122E1"/>
    <w:rsid w:val="00E122E9"/>
    <w:rsid w:val="00E1264F"/>
    <w:rsid w:val="00E1298E"/>
    <w:rsid w:val="00E12AAB"/>
    <w:rsid w:val="00E12AE8"/>
    <w:rsid w:val="00E12B1E"/>
    <w:rsid w:val="00E12B40"/>
    <w:rsid w:val="00E12D67"/>
    <w:rsid w:val="00E12E89"/>
    <w:rsid w:val="00E12E8E"/>
    <w:rsid w:val="00E1361A"/>
    <w:rsid w:val="00E13869"/>
    <w:rsid w:val="00E13E65"/>
    <w:rsid w:val="00E1410D"/>
    <w:rsid w:val="00E14250"/>
    <w:rsid w:val="00E1467B"/>
    <w:rsid w:val="00E14858"/>
    <w:rsid w:val="00E14876"/>
    <w:rsid w:val="00E1490C"/>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869"/>
    <w:rsid w:val="00E16AAC"/>
    <w:rsid w:val="00E16B5D"/>
    <w:rsid w:val="00E16CD6"/>
    <w:rsid w:val="00E16D22"/>
    <w:rsid w:val="00E1708E"/>
    <w:rsid w:val="00E1724B"/>
    <w:rsid w:val="00E176E5"/>
    <w:rsid w:val="00E1794F"/>
    <w:rsid w:val="00E17CDE"/>
    <w:rsid w:val="00E17E42"/>
    <w:rsid w:val="00E20254"/>
    <w:rsid w:val="00E20524"/>
    <w:rsid w:val="00E20556"/>
    <w:rsid w:val="00E20847"/>
    <w:rsid w:val="00E20CE9"/>
    <w:rsid w:val="00E20DAB"/>
    <w:rsid w:val="00E21005"/>
    <w:rsid w:val="00E21256"/>
    <w:rsid w:val="00E21284"/>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4061"/>
    <w:rsid w:val="00E240CE"/>
    <w:rsid w:val="00E24341"/>
    <w:rsid w:val="00E243DC"/>
    <w:rsid w:val="00E24A28"/>
    <w:rsid w:val="00E24B7E"/>
    <w:rsid w:val="00E24DC5"/>
    <w:rsid w:val="00E250F4"/>
    <w:rsid w:val="00E25373"/>
    <w:rsid w:val="00E254F1"/>
    <w:rsid w:val="00E25610"/>
    <w:rsid w:val="00E258F8"/>
    <w:rsid w:val="00E25ACE"/>
    <w:rsid w:val="00E2626D"/>
    <w:rsid w:val="00E26450"/>
    <w:rsid w:val="00E26BA8"/>
    <w:rsid w:val="00E27419"/>
    <w:rsid w:val="00E2747C"/>
    <w:rsid w:val="00E279E8"/>
    <w:rsid w:val="00E27C05"/>
    <w:rsid w:val="00E27D30"/>
    <w:rsid w:val="00E27F09"/>
    <w:rsid w:val="00E300DD"/>
    <w:rsid w:val="00E301CA"/>
    <w:rsid w:val="00E304FE"/>
    <w:rsid w:val="00E30AB2"/>
    <w:rsid w:val="00E30CD1"/>
    <w:rsid w:val="00E30D17"/>
    <w:rsid w:val="00E310AD"/>
    <w:rsid w:val="00E31509"/>
    <w:rsid w:val="00E31640"/>
    <w:rsid w:val="00E31A28"/>
    <w:rsid w:val="00E31A59"/>
    <w:rsid w:val="00E31B4E"/>
    <w:rsid w:val="00E31ED9"/>
    <w:rsid w:val="00E31F00"/>
    <w:rsid w:val="00E32FF6"/>
    <w:rsid w:val="00E33000"/>
    <w:rsid w:val="00E331C5"/>
    <w:rsid w:val="00E3322F"/>
    <w:rsid w:val="00E335AF"/>
    <w:rsid w:val="00E335C6"/>
    <w:rsid w:val="00E33A66"/>
    <w:rsid w:val="00E33AB0"/>
    <w:rsid w:val="00E33C93"/>
    <w:rsid w:val="00E33D1B"/>
    <w:rsid w:val="00E33EE8"/>
    <w:rsid w:val="00E3469A"/>
    <w:rsid w:val="00E346E5"/>
    <w:rsid w:val="00E34A81"/>
    <w:rsid w:val="00E34B54"/>
    <w:rsid w:val="00E34C71"/>
    <w:rsid w:val="00E34D0E"/>
    <w:rsid w:val="00E34E30"/>
    <w:rsid w:val="00E3556A"/>
    <w:rsid w:val="00E357E8"/>
    <w:rsid w:val="00E3620D"/>
    <w:rsid w:val="00E3636D"/>
    <w:rsid w:val="00E36E1E"/>
    <w:rsid w:val="00E37200"/>
    <w:rsid w:val="00E3751E"/>
    <w:rsid w:val="00E3754B"/>
    <w:rsid w:val="00E376B0"/>
    <w:rsid w:val="00E3782B"/>
    <w:rsid w:val="00E3782E"/>
    <w:rsid w:val="00E37936"/>
    <w:rsid w:val="00E37A6D"/>
    <w:rsid w:val="00E37B28"/>
    <w:rsid w:val="00E37CD6"/>
    <w:rsid w:val="00E37D34"/>
    <w:rsid w:val="00E37DAE"/>
    <w:rsid w:val="00E409B5"/>
    <w:rsid w:val="00E40B1C"/>
    <w:rsid w:val="00E40B5D"/>
    <w:rsid w:val="00E415FD"/>
    <w:rsid w:val="00E41913"/>
    <w:rsid w:val="00E41ECC"/>
    <w:rsid w:val="00E42053"/>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978"/>
    <w:rsid w:val="00E44C1E"/>
    <w:rsid w:val="00E4519B"/>
    <w:rsid w:val="00E4537F"/>
    <w:rsid w:val="00E45815"/>
    <w:rsid w:val="00E459FA"/>
    <w:rsid w:val="00E45B2A"/>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DB3"/>
    <w:rsid w:val="00E51ECB"/>
    <w:rsid w:val="00E52279"/>
    <w:rsid w:val="00E52329"/>
    <w:rsid w:val="00E52A17"/>
    <w:rsid w:val="00E52A72"/>
    <w:rsid w:val="00E52BA5"/>
    <w:rsid w:val="00E52D4A"/>
    <w:rsid w:val="00E531BE"/>
    <w:rsid w:val="00E53292"/>
    <w:rsid w:val="00E534BF"/>
    <w:rsid w:val="00E53911"/>
    <w:rsid w:val="00E53BDB"/>
    <w:rsid w:val="00E53BF5"/>
    <w:rsid w:val="00E53CB4"/>
    <w:rsid w:val="00E53D6F"/>
    <w:rsid w:val="00E53DD9"/>
    <w:rsid w:val="00E54054"/>
    <w:rsid w:val="00E547ED"/>
    <w:rsid w:val="00E54882"/>
    <w:rsid w:val="00E549A3"/>
    <w:rsid w:val="00E54A2E"/>
    <w:rsid w:val="00E54AC2"/>
    <w:rsid w:val="00E54DDA"/>
    <w:rsid w:val="00E54EA0"/>
    <w:rsid w:val="00E54F45"/>
    <w:rsid w:val="00E551CD"/>
    <w:rsid w:val="00E55244"/>
    <w:rsid w:val="00E5569D"/>
    <w:rsid w:val="00E55811"/>
    <w:rsid w:val="00E55938"/>
    <w:rsid w:val="00E55D98"/>
    <w:rsid w:val="00E56326"/>
    <w:rsid w:val="00E56407"/>
    <w:rsid w:val="00E566E7"/>
    <w:rsid w:val="00E568DA"/>
    <w:rsid w:val="00E56BA5"/>
    <w:rsid w:val="00E56D8F"/>
    <w:rsid w:val="00E57021"/>
    <w:rsid w:val="00E577B7"/>
    <w:rsid w:val="00E5791A"/>
    <w:rsid w:val="00E579CF"/>
    <w:rsid w:val="00E579D7"/>
    <w:rsid w:val="00E57C22"/>
    <w:rsid w:val="00E57C67"/>
    <w:rsid w:val="00E57CBD"/>
    <w:rsid w:val="00E57E50"/>
    <w:rsid w:val="00E57E95"/>
    <w:rsid w:val="00E57F44"/>
    <w:rsid w:val="00E600B5"/>
    <w:rsid w:val="00E60199"/>
    <w:rsid w:val="00E602FD"/>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DF"/>
    <w:rsid w:val="00E62A8A"/>
    <w:rsid w:val="00E62BEF"/>
    <w:rsid w:val="00E62E0D"/>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CA9"/>
    <w:rsid w:val="00E70DA6"/>
    <w:rsid w:val="00E70E4A"/>
    <w:rsid w:val="00E70E53"/>
    <w:rsid w:val="00E7115C"/>
    <w:rsid w:val="00E713E8"/>
    <w:rsid w:val="00E71945"/>
    <w:rsid w:val="00E71AD5"/>
    <w:rsid w:val="00E71B50"/>
    <w:rsid w:val="00E71C3C"/>
    <w:rsid w:val="00E71E6F"/>
    <w:rsid w:val="00E71F73"/>
    <w:rsid w:val="00E7230B"/>
    <w:rsid w:val="00E72561"/>
    <w:rsid w:val="00E72BEA"/>
    <w:rsid w:val="00E72D96"/>
    <w:rsid w:val="00E730B6"/>
    <w:rsid w:val="00E7318F"/>
    <w:rsid w:val="00E73B5D"/>
    <w:rsid w:val="00E73FE7"/>
    <w:rsid w:val="00E7402D"/>
    <w:rsid w:val="00E7404A"/>
    <w:rsid w:val="00E74349"/>
    <w:rsid w:val="00E74C4C"/>
    <w:rsid w:val="00E74D76"/>
    <w:rsid w:val="00E74E36"/>
    <w:rsid w:val="00E75136"/>
    <w:rsid w:val="00E7515B"/>
    <w:rsid w:val="00E7559E"/>
    <w:rsid w:val="00E7571E"/>
    <w:rsid w:val="00E757F9"/>
    <w:rsid w:val="00E75E93"/>
    <w:rsid w:val="00E75F2C"/>
    <w:rsid w:val="00E76055"/>
    <w:rsid w:val="00E766F8"/>
    <w:rsid w:val="00E76799"/>
    <w:rsid w:val="00E76CBF"/>
    <w:rsid w:val="00E76CE8"/>
    <w:rsid w:val="00E76ED7"/>
    <w:rsid w:val="00E77528"/>
    <w:rsid w:val="00E7778B"/>
    <w:rsid w:val="00E77824"/>
    <w:rsid w:val="00E7783E"/>
    <w:rsid w:val="00E77AA8"/>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2C2"/>
    <w:rsid w:val="00E83859"/>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507"/>
    <w:rsid w:val="00E87D15"/>
    <w:rsid w:val="00E9031C"/>
    <w:rsid w:val="00E90520"/>
    <w:rsid w:val="00E90662"/>
    <w:rsid w:val="00E90AC6"/>
    <w:rsid w:val="00E90DB1"/>
    <w:rsid w:val="00E9110E"/>
    <w:rsid w:val="00E91191"/>
    <w:rsid w:val="00E9132C"/>
    <w:rsid w:val="00E9157F"/>
    <w:rsid w:val="00E915FF"/>
    <w:rsid w:val="00E917BF"/>
    <w:rsid w:val="00E92170"/>
    <w:rsid w:val="00E92208"/>
    <w:rsid w:val="00E925A8"/>
    <w:rsid w:val="00E9262B"/>
    <w:rsid w:val="00E9262F"/>
    <w:rsid w:val="00E92983"/>
    <w:rsid w:val="00E92D48"/>
    <w:rsid w:val="00E930AA"/>
    <w:rsid w:val="00E9353E"/>
    <w:rsid w:val="00E93609"/>
    <w:rsid w:val="00E93975"/>
    <w:rsid w:val="00E93AF6"/>
    <w:rsid w:val="00E93BC4"/>
    <w:rsid w:val="00E93D8F"/>
    <w:rsid w:val="00E93F94"/>
    <w:rsid w:val="00E94095"/>
    <w:rsid w:val="00E9443F"/>
    <w:rsid w:val="00E9496C"/>
    <w:rsid w:val="00E94AAD"/>
    <w:rsid w:val="00E94AC5"/>
    <w:rsid w:val="00E94F6A"/>
    <w:rsid w:val="00E9522F"/>
    <w:rsid w:val="00E952B5"/>
    <w:rsid w:val="00E957A6"/>
    <w:rsid w:val="00E95800"/>
    <w:rsid w:val="00E9655B"/>
    <w:rsid w:val="00E9676E"/>
    <w:rsid w:val="00E96844"/>
    <w:rsid w:val="00E97520"/>
    <w:rsid w:val="00E9798E"/>
    <w:rsid w:val="00E97DD8"/>
    <w:rsid w:val="00E97F38"/>
    <w:rsid w:val="00EA002D"/>
    <w:rsid w:val="00EA0378"/>
    <w:rsid w:val="00EA0B89"/>
    <w:rsid w:val="00EA0E7F"/>
    <w:rsid w:val="00EA1139"/>
    <w:rsid w:val="00EA12B7"/>
    <w:rsid w:val="00EA132F"/>
    <w:rsid w:val="00EA1636"/>
    <w:rsid w:val="00EA1A10"/>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D44"/>
    <w:rsid w:val="00EA5E0A"/>
    <w:rsid w:val="00EA6317"/>
    <w:rsid w:val="00EA6411"/>
    <w:rsid w:val="00EA6429"/>
    <w:rsid w:val="00EA670C"/>
    <w:rsid w:val="00EA6988"/>
    <w:rsid w:val="00EA6ABC"/>
    <w:rsid w:val="00EA6B3C"/>
    <w:rsid w:val="00EA703D"/>
    <w:rsid w:val="00EA70BA"/>
    <w:rsid w:val="00EA70C4"/>
    <w:rsid w:val="00EA7156"/>
    <w:rsid w:val="00EA72EB"/>
    <w:rsid w:val="00EA74BD"/>
    <w:rsid w:val="00EA7A84"/>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F02"/>
    <w:rsid w:val="00EB2184"/>
    <w:rsid w:val="00EB2187"/>
    <w:rsid w:val="00EB222A"/>
    <w:rsid w:val="00EB235D"/>
    <w:rsid w:val="00EB2605"/>
    <w:rsid w:val="00EB27BA"/>
    <w:rsid w:val="00EB2A40"/>
    <w:rsid w:val="00EB2F58"/>
    <w:rsid w:val="00EB3164"/>
    <w:rsid w:val="00EB3201"/>
    <w:rsid w:val="00EB3677"/>
    <w:rsid w:val="00EB3C75"/>
    <w:rsid w:val="00EB3CF1"/>
    <w:rsid w:val="00EB3DAC"/>
    <w:rsid w:val="00EB4190"/>
    <w:rsid w:val="00EB420F"/>
    <w:rsid w:val="00EB424C"/>
    <w:rsid w:val="00EB4B3F"/>
    <w:rsid w:val="00EB4F59"/>
    <w:rsid w:val="00EB53D5"/>
    <w:rsid w:val="00EB5449"/>
    <w:rsid w:val="00EB55D7"/>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ADA"/>
    <w:rsid w:val="00EC1BF6"/>
    <w:rsid w:val="00EC1FEE"/>
    <w:rsid w:val="00EC210E"/>
    <w:rsid w:val="00EC24B9"/>
    <w:rsid w:val="00EC2604"/>
    <w:rsid w:val="00EC2F0B"/>
    <w:rsid w:val="00EC2F8E"/>
    <w:rsid w:val="00EC2FEC"/>
    <w:rsid w:val="00EC32D1"/>
    <w:rsid w:val="00EC3993"/>
    <w:rsid w:val="00EC39B1"/>
    <w:rsid w:val="00EC42D4"/>
    <w:rsid w:val="00EC4461"/>
    <w:rsid w:val="00EC446C"/>
    <w:rsid w:val="00EC4B85"/>
    <w:rsid w:val="00EC4FF3"/>
    <w:rsid w:val="00EC5075"/>
    <w:rsid w:val="00EC530B"/>
    <w:rsid w:val="00EC5573"/>
    <w:rsid w:val="00EC5682"/>
    <w:rsid w:val="00EC5A30"/>
    <w:rsid w:val="00EC5EA9"/>
    <w:rsid w:val="00EC5FC5"/>
    <w:rsid w:val="00EC5FFF"/>
    <w:rsid w:val="00EC61AB"/>
    <w:rsid w:val="00EC6284"/>
    <w:rsid w:val="00EC62C4"/>
    <w:rsid w:val="00EC646D"/>
    <w:rsid w:val="00EC66AF"/>
    <w:rsid w:val="00EC6918"/>
    <w:rsid w:val="00EC6E05"/>
    <w:rsid w:val="00EC6EED"/>
    <w:rsid w:val="00EC76C9"/>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9AE"/>
    <w:rsid w:val="00ED1A46"/>
    <w:rsid w:val="00ED1ABA"/>
    <w:rsid w:val="00ED1C1D"/>
    <w:rsid w:val="00ED1EED"/>
    <w:rsid w:val="00ED1FE6"/>
    <w:rsid w:val="00ED21E9"/>
    <w:rsid w:val="00ED2217"/>
    <w:rsid w:val="00ED2517"/>
    <w:rsid w:val="00ED2E85"/>
    <w:rsid w:val="00ED308B"/>
    <w:rsid w:val="00ED31EC"/>
    <w:rsid w:val="00ED35AD"/>
    <w:rsid w:val="00ED3635"/>
    <w:rsid w:val="00ED3AFA"/>
    <w:rsid w:val="00ED4454"/>
    <w:rsid w:val="00ED45AA"/>
    <w:rsid w:val="00ED464F"/>
    <w:rsid w:val="00ED48BD"/>
    <w:rsid w:val="00ED4CFF"/>
    <w:rsid w:val="00ED4EB4"/>
    <w:rsid w:val="00ED501D"/>
    <w:rsid w:val="00ED63FE"/>
    <w:rsid w:val="00ED67CF"/>
    <w:rsid w:val="00ED6E0F"/>
    <w:rsid w:val="00ED6F07"/>
    <w:rsid w:val="00ED73CA"/>
    <w:rsid w:val="00ED77DE"/>
    <w:rsid w:val="00ED7967"/>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836"/>
    <w:rsid w:val="00EF3B3D"/>
    <w:rsid w:val="00EF3ED4"/>
    <w:rsid w:val="00EF43FA"/>
    <w:rsid w:val="00EF470D"/>
    <w:rsid w:val="00EF47A4"/>
    <w:rsid w:val="00EF48F0"/>
    <w:rsid w:val="00EF4B2D"/>
    <w:rsid w:val="00EF4D94"/>
    <w:rsid w:val="00EF4FC7"/>
    <w:rsid w:val="00EF5138"/>
    <w:rsid w:val="00EF548D"/>
    <w:rsid w:val="00EF5C63"/>
    <w:rsid w:val="00EF5EAB"/>
    <w:rsid w:val="00EF69F5"/>
    <w:rsid w:val="00EF6E6E"/>
    <w:rsid w:val="00EF6F85"/>
    <w:rsid w:val="00EF6FAE"/>
    <w:rsid w:val="00EF72C0"/>
    <w:rsid w:val="00EF72C5"/>
    <w:rsid w:val="00EF740F"/>
    <w:rsid w:val="00EF783F"/>
    <w:rsid w:val="00EF7844"/>
    <w:rsid w:val="00EF7AFA"/>
    <w:rsid w:val="00EF7AFB"/>
    <w:rsid w:val="00EF7DEF"/>
    <w:rsid w:val="00EF7F5B"/>
    <w:rsid w:val="00F00046"/>
    <w:rsid w:val="00F00071"/>
    <w:rsid w:val="00F000B6"/>
    <w:rsid w:val="00F00146"/>
    <w:rsid w:val="00F00228"/>
    <w:rsid w:val="00F0048F"/>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41DE"/>
    <w:rsid w:val="00F043E3"/>
    <w:rsid w:val="00F04633"/>
    <w:rsid w:val="00F046B8"/>
    <w:rsid w:val="00F054B6"/>
    <w:rsid w:val="00F05634"/>
    <w:rsid w:val="00F0582A"/>
    <w:rsid w:val="00F0592A"/>
    <w:rsid w:val="00F059F8"/>
    <w:rsid w:val="00F05C09"/>
    <w:rsid w:val="00F060A8"/>
    <w:rsid w:val="00F063EE"/>
    <w:rsid w:val="00F0659D"/>
    <w:rsid w:val="00F06DB1"/>
    <w:rsid w:val="00F071A9"/>
    <w:rsid w:val="00F071EE"/>
    <w:rsid w:val="00F07286"/>
    <w:rsid w:val="00F07433"/>
    <w:rsid w:val="00F07678"/>
    <w:rsid w:val="00F07705"/>
    <w:rsid w:val="00F07751"/>
    <w:rsid w:val="00F07919"/>
    <w:rsid w:val="00F0797F"/>
    <w:rsid w:val="00F07B54"/>
    <w:rsid w:val="00F07FEB"/>
    <w:rsid w:val="00F100A7"/>
    <w:rsid w:val="00F10142"/>
    <w:rsid w:val="00F1026A"/>
    <w:rsid w:val="00F10573"/>
    <w:rsid w:val="00F107EC"/>
    <w:rsid w:val="00F10D94"/>
    <w:rsid w:val="00F112BE"/>
    <w:rsid w:val="00F11376"/>
    <w:rsid w:val="00F11848"/>
    <w:rsid w:val="00F118FB"/>
    <w:rsid w:val="00F119D3"/>
    <w:rsid w:val="00F11BC6"/>
    <w:rsid w:val="00F11CFB"/>
    <w:rsid w:val="00F11E9C"/>
    <w:rsid w:val="00F11EA0"/>
    <w:rsid w:val="00F120E3"/>
    <w:rsid w:val="00F124FE"/>
    <w:rsid w:val="00F12823"/>
    <w:rsid w:val="00F12AE0"/>
    <w:rsid w:val="00F12FA5"/>
    <w:rsid w:val="00F13017"/>
    <w:rsid w:val="00F13055"/>
    <w:rsid w:val="00F13421"/>
    <w:rsid w:val="00F1349A"/>
    <w:rsid w:val="00F1374E"/>
    <w:rsid w:val="00F1383F"/>
    <w:rsid w:val="00F1396D"/>
    <w:rsid w:val="00F13A07"/>
    <w:rsid w:val="00F13BE3"/>
    <w:rsid w:val="00F13EDC"/>
    <w:rsid w:val="00F142D7"/>
    <w:rsid w:val="00F142DC"/>
    <w:rsid w:val="00F1444D"/>
    <w:rsid w:val="00F144D8"/>
    <w:rsid w:val="00F1485B"/>
    <w:rsid w:val="00F148A3"/>
    <w:rsid w:val="00F149C5"/>
    <w:rsid w:val="00F14B37"/>
    <w:rsid w:val="00F14B84"/>
    <w:rsid w:val="00F14E69"/>
    <w:rsid w:val="00F14FA0"/>
    <w:rsid w:val="00F156B3"/>
    <w:rsid w:val="00F15741"/>
    <w:rsid w:val="00F15D6B"/>
    <w:rsid w:val="00F16766"/>
    <w:rsid w:val="00F16784"/>
    <w:rsid w:val="00F168D0"/>
    <w:rsid w:val="00F16C7C"/>
    <w:rsid w:val="00F16D5D"/>
    <w:rsid w:val="00F170D6"/>
    <w:rsid w:val="00F175B9"/>
    <w:rsid w:val="00F1782C"/>
    <w:rsid w:val="00F17D89"/>
    <w:rsid w:val="00F2010F"/>
    <w:rsid w:val="00F202A4"/>
    <w:rsid w:val="00F2046E"/>
    <w:rsid w:val="00F207E7"/>
    <w:rsid w:val="00F207F2"/>
    <w:rsid w:val="00F20830"/>
    <w:rsid w:val="00F2095D"/>
    <w:rsid w:val="00F20AE3"/>
    <w:rsid w:val="00F2127E"/>
    <w:rsid w:val="00F21282"/>
    <w:rsid w:val="00F216C0"/>
    <w:rsid w:val="00F21749"/>
    <w:rsid w:val="00F217FD"/>
    <w:rsid w:val="00F22352"/>
    <w:rsid w:val="00F2255B"/>
    <w:rsid w:val="00F227B9"/>
    <w:rsid w:val="00F2289C"/>
    <w:rsid w:val="00F22A18"/>
    <w:rsid w:val="00F22A74"/>
    <w:rsid w:val="00F22FE8"/>
    <w:rsid w:val="00F2387B"/>
    <w:rsid w:val="00F23B37"/>
    <w:rsid w:val="00F23E12"/>
    <w:rsid w:val="00F240A7"/>
    <w:rsid w:val="00F24100"/>
    <w:rsid w:val="00F241DB"/>
    <w:rsid w:val="00F242F2"/>
    <w:rsid w:val="00F242F7"/>
    <w:rsid w:val="00F24970"/>
    <w:rsid w:val="00F24AFD"/>
    <w:rsid w:val="00F24D9D"/>
    <w:rsid w:val="00F24E37"/>
    <w:rsid w:val="00F25425"/>
    <w:rsid w:val="00F2554C"/>
    <w:rsid w:val="00F2582A"/>
    <w:rsid w:val="00F2588E"/>
    <w:rsid w:val="00F25D09"/>
    <w:rsid w:val="00F2620D"/>
    <w:rsid w:val="00F266A4"/>
    <w:rsid w:val="00F268AD"/>
    <w:rsid w:val="00F26A01"/>
    <w:rsid w:val="00F26A23"/>
    <w:rsid w:val="00F2709C"/>
    <w:rsid w:val="00F2728E"/>
    <w:rsid w:val="00F273F8"/>
    <w:rsid w:val="00F2784E"/>
    <w:rsid w:val="00F278DE"/>
    <w:rsid w:val="00F27A45"/>
    <w:rsid w:val="00F27BCC"/>
    <w:rsid w:val="00F27DC1"/>
    <w:rsid w:val="00F30440"/>
    <w:rsid w:val="00F3051D"/>
    <w:rsid w:val="00F30BAB"/>
    <w:rsid w:val="00F30D67"/>
    <w:rsid w:val="00F30E6B"/>
    <w:rsid w:val="00F30E9A"/>
    <w:rsid w:val="00F30EA0"/>
    <w:rsid w:val="00F30F75"/>
    <w:rsid w:val="00F31040"/>
    <w:rsid w:val="00F3125C"/>
    <w:rsid w:val="00F3164F"/>
    <w:rsid w:val="00F31A4A"/>
    <w:rsid w:val="00F31A8D"/>
    <w:rsid w:val="00F31B52"/>
    <w:rsid w:val="00F31F03"/>
    <w:rsid w:val="00F31FE8"/>
    <w:rsid w:val="00F32001"/>
    <w:rsid w:val="00F32485"/>
    <w:rsid w:val="00F32946"/>
    <w:rsid w:val="00F32C1C"/>
    <w:rsid w:val="00F3371F"/>
    <w:rsid w:val="00F33755"/>
    <w:rsid w:val="00F3392A"/>
    <w:rsid w:val="00F3398F"/>
    <w:rsid w:val="00F33C68"/>
    <w:rsid w:val="00F33E79"/>
    <w:rsid w:val="00F34188"/>
    <w:rsid w:val="00F341C5"/>
    <w:rsid w:val="00F344C1"/>
    <w:rsid w:val="00F345B7"/>
    <w:rsid w:val="00F346B0"/>
    <w:rsid w:val="00F3478A"/>
    <w:rsid w:val="00F347BF"/>
    <w:rsid w:val="00F34885"/>
    <w:rsid w:val="00F3494E"/>
    <w:rsid w:val="00F34BB5"/>
    <w:rsid w:val="00F34C7D"/>
    <w:rsid w:val="00F350D6"/>
    <w:rsid w:val="00F352FC"/>
    <w:rsid w:val="00F353A3"/>
    <w:rsid w:val="00F3565E"/>
    <w:rsid w:val="00F35860"/>
    <w:rsid w:val="00F35AE7"/>
    <w:rsid w:val="00F35B61"/>
    <w:rsid w:val="00F35E2B"/>
    <w:rsid w:val="00F35EC2"/>
    <w:rsid w:val="00F362B8"/>
    <w:rsid w:val="00F36581"/>
    <w:rsid w:val="00F368AB"/>
    <w:rsid w:val="00F36DE2"/>
    <w:rsid w:val="00F36EE5"/>
    <w:rsid w:val="00F37197"/>
    <w:rsid w:val="00F37977"/>
    <w:rsid w:val="00F37ABB"/>
    <w:rsid w:val="00F37AE1"/>
    <w:rsid w:val="00F37C20"/>
    <w:rsid w:val="00F37CE5"/>
    <w:rsid w:val="00F37EE4"/>
    <w:rsid w:val="00F37F32"/>
    <w:rsid w:val="00F37FCE"/>
    <w:rsid w:val="00F4025A"/>
    <w:rsid w:val="00F402B7"/>
    <w:rsid w:val="00F4041C"/>
    <w:rsid w:val="00F4059F"/>
    <w:rsid w:val="00F40842"/>
    <w:rsid w:val="00F40B36"/>
    <w:rsid w:val="00F40C31"/>
    <w:rsid w:val="00F40F07"/>
    <w:rsid w:val="00F410B4"/>
    <w:rsid w:val="00F4120E"/>
    <w:rsid w:val="00F41497"/>
    <w:rsid w:val="00F41BCF"/>
    <w:rsid w:val="00F41F54"/>
    <w:rsid w:val="00F424B6"/>
    <w:rsid w:val="00F42798"/>
    <w:rsid w:val="00F428D5"/>
    <w:rsid w:val="00F429E1"/>
    <w:rsid w:val="00F43005"/>
    <w:rsid w:val="00F430A0"/>
    <w:rsid w:val="00F43456"/>
    <w:rsid w:val="00F43BBC"/>
    <w:rsid w:val="00F43C10"/>
    <w:rsid w:val="00F43D93"/>
    <w:rsid w:val="00F43DEE"/>
    <w:rsid w:val="00F44454"/>
    <w:rsid w:val="00F44562"/>
    <w:rsid w:val="00F4458C"/>
    <w:rsid w:val="00F447AF"/>
    <w:rsid w:val="00F44B44"/>
    <w:rsid w:val="00F44E40"/>
    <w:rsid w:val="00F4509C"/>
    <w:rsid w:val="00F4530D"/>
    <w:rsid w:val="00F45493"/>
    <w:rsid w:val="00F459D8"/>
    <w:rsid w:val="00F45B80"/>
    <w:rsid w:val="00F45CF5"/>
    <w:rsid w:val="00F45D1E"/>
    <w:rsid w:val="00F47081"/>
    <w:rsid w:val="00F47091"/>
    <w:rsid w:val="00F47285"/>
    <w:rsid w:val="00F47314"/>
    <w:rsid w:val="00F47579"/>
    <w:rsid w:val="00F50260"/>
    <w:rsid w:val="00F50CDE"/>
    <w:rsid w:val="00F50E08"/>
    <w:rsid w:val="00F51115"/>
    <w:rsid w:val="00F5139E"/>
    <w:rsid w:val="00F51438"/>
    <w:rsid w:val="00F515EE"/>
    <w:rsid w:val="00F51642"/>
    <w:rsid w:val="00F51ADD"/>
    <w:rsid w:val="00F51F63"/>
    <w:rsid w:val="00F521D7"/>
    <w:rsid w:val="00F5244D"/>
    <w:rsid w:val="00F526A6"/>
    <w:rsid w:val="00F52925"/>
    <w:rsid w:val="00F52A51"/>
    <w:rsid w:val="00F52E72"/>
    <w:rsid w:val="00F53147"/>
    <w:rsid w:val="00F53328"/>
    <w:rsid w:val="00F53931"/>
    <w:rsid w:val="00F53AE2"/>
    <w:rsid w:val="00F53F10"/>
    <w:rsid w:val="00F542BE"/>
    <w:rsid w:val="00F549E3"/>
    <w:rsid w:val="00F54C59"/>
    <w:rsid w:val="00F54DF3"/>
    <w:rsid w:val="00F54F7A"/>
    <w:rsid w:val="00F55101"/>
    <w:rsid w:val="00F55497"/>
    <w:rsid w:val="00F554CC"/>
    <w:rsid w:val="00F5569C"/>
    <w:rsid w:val="00F5572A"/>
    <w:rsid w:val="00F55A07"/>
    <w:rsid w:val="00F55B1F"/>
    <w:rsid w:val="00F55D04"/>
    <w:rsid w:val="00F55DB5"/>
    <w:rsid w:val="00F55F46"/>
    <w:rsid w:val="00F56043"/>
    <w:rsid w:val="00F56192"/>
    <w:rsid w:val="00F56479"/>
    <w:rsid w:val="00F5654B"/>
    <w:rsid w:val="00F566D3"/>
    <w:rsid w:val="00F5681B"/>
    <w:rsid w:val="00F56A58"/>
    <w:rsid w:val="00F56D5C"/>
    <w:rsid w:val="00F56FE5"/>
    <w:rsid w:val="00F5723B"/>
    <w:rsid w:val="00F57F04"/>
    <w:rsid w:val="00F57F9B"/>
    <w:rsid w:val="00F57F9F"/>
    <w:rsid w:val="00F57FBB"/>
    <w:rsid w:val="00F60427"/>
    <w:rsid w:val="00F60BA4"/>
    <w:rsid w:val="00F610E0"/>
    <w:rsid w:val="00F61581"/>
    <w:rsid w:val="00F617A2"/>
    <w:rsid w:val="00F61AA9"/>
    <w:rsid w:val="00F6200B"/>
    <w:rsid w:val="00F620CF"/>
    <w:rsid w:val="00F6226F"/>
    <w:rsid w:val="00F6256F"/>
    <w:rsid w:val="00F62DE4"/>
    <w:rsid w:val="00F6309F"/>
    <w:rsid w:val="00F63149"/>
    <w:rsid w:val="00F63153"/>
    <w:rsid w:val="00F6327C"/>
    <w:rsid w:val="00F63609"/>
    <w:rsid w:val="00F643CA"/>
    <w:rsid w:val="00F645C9"/>
    <w:rsid w:val="00F647D1"/>
    <w:rsid w:val="00F651F7"/>
    <w:rsid w:val="00F65604"/>
    <w:rsid w:val="00F6565D"/>
    <w:rsid w:val="00F65B59"/>
    <w:rsid w:val="00F65BF0"/>
    <w:rsid w:val="00F65C6A"/>
    <w:rsid w:val="00F65F66"/>
    <w:rsid w:val="00F6639C"/>
    <w:rsid w:val="00F66549"/>
    <w:rsid w:val="00F6660A"/>
    <w:rsid w:val="00F66E2E"/>
    <w:rsid w:val="00F6706B"/>
    <w:rsid w:val="00F670E4"/>
    <w:rsid w:val="00F6716A"/>
    <w:rsid w:val="00F67451"/>
    <w:rsid w:val="00F67765"/>
    <w:rsid w:val="00F67782"/>
    <w:rsid w:val="00F67C3D"/>
    <w:rsid w:val="00F67CE7"/>
    <w:rsid w:val="00F67F3E"/>
    <w:rsid w:val="00F700F2"/>
    <w:rsid w:val="00F703AE"/>
    <w:rsid w:val="00F707FC"/>
    <w:rsid w:val="00F70935"/>
    <w:rsid w:val="00F70B4A"/>
    <w:rsid w:val="00F70BCD"/>
    <w:rsid w:val="00F70D21"/>
    <w:rsid w:val="00F7134C"/>
    <w:rsid w:val="00F71876"/>
    <w:rsid w:val="00F71939"/>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416B"/>
    <w:rsid w:val="00F74370"/>
    <w:rsid w:val="00F743AA"/>
    <w:rsid w:val="00F74997"/>
    <w:rsid w:val="00F74B9D"/>
    <w:rsid w:val="00F74DCD"/>
    <w:rsid w:val="00F74EDA"/>
    <w:rsid w:val="00F7509B"/>
    <w:rsid w:val="00F752AA"/>
    <w:rsid w:val="00F752B0"/>
    <w:rsid w:val="00F7554B"/>
    <w:rsid w:val="00F7569B"/>
    <w:rsid w:val="00F75959"/>
    <w:rsid w:val="00F75BFE"/>
    <w:rsid w:val="00F7612F"/>
    <w:rsid w:val="00F76446"/>
    <w:rsid w:val="00F76577"/>
    <w:rsid w:val="00F765C6"/>
    <w:rsid w:val="00F767B9"/>
    <w:rsid w:val="00F76C9A"/>
    <w:rsid w:val="00F76CEA"/>
    <w:rsid w:val="00F76DDD"/>
    <w:rsid w:val="00F7729E"/>
    <w:rsid w:val="00F7769D"/>
    <w:rsid w:val="00F77730"/>
    <w:rsid w:val="00F778FB"/>
    <w:rsid w:val="00F7795A"/>
    <w:rsid w:val="00F779A9"/>
    <w:rsid w:val="00F779FD"/>
    <w:rsid w:val="00F77F07"/>
    <w:rsid w:val="00F77FA1"/>
    <w:rsid w:val="00F80103"/>
    <w:rsid w:val="00F801A1"/>
    <w:rsid w:val="00F80333"/>
    <w:rsid w:val="00F804DA"/>
    <w:rsid w:val="00F80905"/>
    <w:rsid w:val="00F811C2"/>
    <w:rsid w:val="00F81352"/>
    <w:rsid w:val="00F81462"/>
    <w:rsid w:val="00F819D9"/>
    <w:rsid w:val="00F81C87"/>
    <w:rsid w:val="00F82069"/>
    <w:rsid w:val="00F82244"/>
    <w:rsid w:val="00F824AA"/>
    <w:rsid w:val="00F82CF3"/>
    <w:rsid w:val="00F82D80"/>
    <w:rsid w:val="00F82EE7"/>
    <w:rsid w:val="00F82F9E"/>
    <w:rsid w:val="00F839C2"/>
    <w:rsid w:val="00F839DB"/>
    <w:rsid w:val="00F83E05"/>
    <w:rsid w:val="00F8441F"/>
    <w:rsid w:val="00F84666"/>
    <w:rsid w:val="00F84970"/>
    <w:rsid w:val="00F84C7F"/>
    <w:rsid w:val="00F84ED2"/>
    <w:rsid w:val="00F84F05"/>
    <w:rsid w:val="00F84FFD"/>
    <w:rsid w:val="00F85145"/>
    <w:rsid w:val="00F8532E"/>
    <w:rsid w:val="00F858C1"/>
    <w:rsid w:val="00F85C5E"/>
    <w:rsid w:val="00F85CDC"/>
    <w:rsid w:val="00F85DAE"/>
    <w:rsid w:val="00F8655A"/>
    <w:rsid w:val="00F86585"/>
    <w:rsid w:val="00F86E02"/>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C09"/>
    <w:rsid w:val="00F941D0"/>
    <w:rsid w:val="00F94A75"/>
    <w:rsid w:val="00F951D1"/>
    <w:rsid w:val="00F953E1"/>
    <w:rsid w:val="00F95822"/>
    <w:rsid w:val="00F9586A"/>
    <w:rsid w:val="00F95BA4"/>
    <w:rsid w:val="00F96030"/>
    <w:rsid w:val="00F9604F"/>
    <w:rsid w:val="00F960EA"/>
    <w:rsid w:val="00F9634D"/>
    <w:rsid w:val="00F9647E"/>
    <w:rsid w:val="00F96735"/>
    <w:rsid w:val="00F96D66"/>
    <w:rsid w:val="00F96D79"/>
    <w:rsid w:val="00F96F9E"/>
    <w:rsid w:val="00F97092"/>
    <w:rsid w:val="00F97475"/>
    <w:rsid w:val="00F97565"/>
    <w:rsid w:val="00F976BE"/>
    <w:rsid w:val="00F9795C"/>
    <w:rsid w:val="00F97A50"/>
    <w:rsid w:val="00F97F3A"/>
    <w:rsid w:val="00FA01E8"/>
    <w:rsid w:val="00FA02A1"/>
    <w:rsid w:val="00FA0360"/>
    <w:rsid w:val="00FA0703"/>
    <w:rsid w:val="00FA089D"/>
    <w:rsid w:val="00FA0B73"/>
    <w:rsid w:val="00FA0C14"/>
    <w:rsid w:val="00FA0E59"/>
    <w:rsid w:val="00FA121D"/>
    <w:rsid w:val="00FA1255"/>
    <w:rsid w:val="00FA128A"/>
    <w:rsid w:val="00FA15A2"/>
    <w:rsid w:val="00FA1BB8"/>
    <w:rsid w:val="00FA1CC9"/>
    <w:rsid w:val="00FA1D11"/>
    <w:rsid w:val="00FA1F9E"/>
    <w:rsid w:val="00FA231E"/>
    <w:rsid w:val="00FA2857"/>
    <w:rsid w:val="00FA2C60"/>
    <w:rsid w:val="00FA2F09"/>
    <w:rsid w:val="00FA305D"/>
    <w:rsid w:val="00FA3508"/>
    <w:rsid w:val="00FA351D"/>
    <w:rsid w:val="00FA3818"/>
    <w:rsid w:val="00FA3905"/>
    <w:rsid w:val="00FA3B82"/>
    <w:rsid w:val="00FA40CD"/>
    <w:rsid w:val="00FA4241"/>
    <w:rsid w:val="00FA4695"/>
    <w:rsid w:val="00FA471C"/>
    <w:rsid w:val="00FA4872"/>
    <w:rsid w:val="00FA4A3B"/>
    <w:rsid w:val="00FA4A63"/>
    <w:rsid w:val="00FA4BB6"/>
    <w:rsid w:val="00FA4F0D"/>
    <w:rsid w:val="00FA5092"/>
    <w:rsid w:val="00FA51C2"/>
    <w:rsid w:val="00FA5523"/>
    <w:rsid w:val="00FA589C"/>
    <w:rsid w:val="00FA5986"/>
    <w:rsid w:val="00FA59B3"/>
    <w:rsid w:val="00FA5A42"/>
    <w:rsid w:val="00FA6297"/>
    <w:rsid w:val="00FA62E2"/>
    <w:rsid w:val="00FA6302"/>
    <w:rsid w:val="00FA638E"/>
    <w:rsid w:val="00FA642D"/>
    <w:rsid w:val="00FA6443"/>
    <w:rsid w:val="00FA6646"/>
    <w:rsid w:val="00FA67C7"/>
    <w:rsid w:val="00FA69D8"/>
    <w:rsid w:val="00FA6AD7"/>
    <w:rsid w:val="00FA6BF0"/>
    <w:rsid w:val="00FA6BF1"/>
    <w:rsid w:val="00FA6CAE"/>
    <w:rsid w:val="00FA6CF6"/>
    <w:rsid w:val="00FA6D43"/>
    <w:rsid w:val="00FA6DC0"/>
    <w:rsid w:val="00FA6FA3"/>
    <w:rsid w:val="00FA7833"/>
    <w:rsid w:val="00FB050C"/>
    <w:rsid w:val="00FB0814"/>
    <w:rsid w:val="00FB0ABC"/>
    <w:rsid w:val="00FB0AC1"/>
    <w:rsid w:val="00FB0F2D"/>
    <w:rsid w:val="00FB1138"/>
    <w:rsid w:val="00FB122E"/>
    <w:rsid w:val="00FB154E"/>
    <w:rsid w:val="00FB160E"/>
    <w:rsid w:val="00FB1917"/>
    <w:rsid w:val="00FB21BC"/>
    <w:rsid w:val="00FB2435"/>
    <w:rsid w:val="00FB2570"/>
    <w:rsid w:val="00FB271A"/>
    <w:rsid w:val="00FB29D7"/>
    <w:rsid w:val="00FB29DC"/>
    <w:rsid w:val="00FB2B84"/>
    <w:rsid w:val="00FB2C3C"/>
    <w:rsid w:val="00FB2C8B"/>
    <w:rsid w:val="00FB311D"/>
    <w:rsid w:val="00FB4167"/>
    <w:rsid w:val="00FB4772"/>
    <w:rsid w:val="00FB48A4"/>
    <w:rsid w:val="00FB499C"/>
    <w:rsid w:val="00FB4C1C"/>
    <w:rsid w:val="00FB4CAC"/>
    <w:rsid w:val="00FB4D02"/>
    <w:rsid w:val="00FB4F2C"/>
    <w:rsid w:val="00FB55B7"/>
    <w:rsid w:val="00FB59D2"/>
    <w:rsid w:val="00FB5A00"/>
    <w:rsid w:val="00FB5B56"/>
    <w:rsid w:val="00FB5FE2"/>
    <w:rsid w:val="00FB60BE"/>
    <w:rsid w:val="00FB60F8"/>
    <w:rsid w:val="00FB6255"/>
    <w:rsid w:val="00FB63B5"/>
    <w:rsid w:val="00FB647A"/>
    <w:rsid w:val="00FB68AA"/>
    <w:rsid w:val="00FB68E1"/>
    <w:rsid w:val="00FB697F"/>
    <w:rsid w:val="00FB6BB3"/>
    <w:rsid w:val="00FB6E43"/>
    <w:rsid w:val="00FB7132"/>
    <w:rsid w:val="00FB7320"/>
    <w:rsid w:val="00FB77C6"/>
    <w:rsid w:val="00FB793B"/>
    <w:rsid w:val="00FB7C2C"/>
    <w:rsid w:val="00FC075B"/>
    <w:rsid w:val="00FC07CE"/>
    <w:rsid w:val="00FC1032"/>
    <w:rsid w:val="00FC14D0"/>
    <w:rsid w:val="00FC1589"/>
    <w:rsid w:val="00FC1595"/>
    <w:rsid w:val="00FC160F"/>
    <w:rsid w:val="00FC1695"/>
    <w:rsid w:val="00FC18E4"/>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AB8"/>
    <w:rsid w:val="00FC3B66"/>
    <w:rsid w:val="00FC4159"/>
    <w:rsid w:val="00FC44F4"/>
    <w:rsid w:val="00FC4747"/>
    <w:rsid w:val="00FC4785"/>
    <w:rsid w:val="00FC4F69"/>
    <w:rsid w:val="00FC532D"/>
    <w:rsid w:val="00FC564F"/>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D7B"/>
    <w:rsid w:val="00FC6F9A"/>
    <w:rsid w:val="00FC7194"/>
    <w:rsid w:val="00FC71B6"/>
    <w:rsid w:val="00FC765B"/>
    <w:rsid w:val="00FC7812"/>
    <w:rsid w:val="00FC7D4E"/>
    <w:rsid w:val="00FC7DF2"/>
    <w:rsid w:val="00FD0002"/>
    <w:rsid w:val="00FD017B"/>
    <w:rsid w:val="00FD03A3"/>
    <w:rsid w:val="00FD07CE"/>
    <w:rsid w:val="00FD0D0C"/>
    <w:rsid w:val="00FD0D7F"/>
    <w:rsid w:val="00FD0DD5"/>
    <w:rsid w:val="00FD1062"/>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916"/>
    <w:rsid w:val="00FD6B68"/>
    <w:rsid w:val="00FD6BC2"/>
    <w:rsid w:val="00FD6C47"/>
    <w:rsid w:val="00FD6F48"/>
    <w:rsid w:val="00FD7015"/>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1205"/>
    <w:rsid w:val="00FE14DD"/>
    <w:rsid w:val="00FE1AA6"/>
    <w:rsid w:val="00FE1B48"/>
    <w:rsid w:val="00FE1C94"/>
    <w:rsid w:val="00FE1CF7"/>
    <w:rsid w:val="00FE2B7C"/>
    <w:rsid w:val="00FE2E9C"/>
    <w:rsid w:val="00FE2FE6"/>
    <w:rsid w:val="00FE3230"/>
    <w:rsid w:val="00FE3269"/>
    <w:rsid w:val="00FE335A"/>
    <w:rsid w:val="00FE34B3"/>
    <w:rsid w:val="00FE35DD"/>
    <w:rsid w:val="00FE3C74"/>
    <w:rsid w:val="00FE3C96"/>
    <w:rsid w:val="00FE3E16"/>
    <w:rsid w:val="00FE3F0F"/>
    <w:rsid w:val="00FE3F64"/>
    <w:rsid w:val="00FE409A"/>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589"/>
    <w:rsid w:val="00FE662A"/>
    <w:rsid w:val="00FE6BE5"/>
    <w:rsid w:val="00FE6D0A"/>
    <w:rsid w:val="00FE6E98"/>
    <w:rsid w:val="00FE705E"/>
    <w:rsid w:val="00FE7084"/>
    <w:rsid w:val="00FE7179"/>
    <w:rsid w:val="00FE7222"/>
    <w:rsid w:val="00FE7267"/>
    <w:rsid w:val="00FE7373"/>
    <w:rsid w:val="00FE765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8B5"/>
    <w:rsid w:val="00FF306A"/>
    <w:rsid w:val="00FF3088"/>
    <w:rsid w:val="00FF3299"/>
    <w:rsid w:val="00FF3467"/>
    <w:rsid w:val="00FF379A"/>
    <w:rsid w:val="00FF39D9"/>
    <w:rsid w:val="00FF3B99"/>
    <w:rsid w:val="00FF3D80"/>
    <w:rsid w:val="00FF40BF"/>
    <w:rsid w:val="00FF4632"/>
    <w:rsid w:val="00FF46B9"/>
    <w:rsid w:val="00FF49E5"/>
    <w:rsid w:val="00FF4BDF"/>
    <w:rsid w:val="00FF4D97"/>
    <w:rsid w:val="00FF4E2A"/>
    <w:rsid w:val="00FF521A"/>
    <w:rsid w:val="00FF536B"/>
    <w:rsid w:val="00FF5410"/>
    <w:rsid w:val="00FF544F"/>
    <w:rsid w:val="00FF5695"/>
    <w:rsid w:val="00FF56DA"/>
    <w:rsid w:val="00FF597D"/>
    <w:rsid w:val="00FF59DC"/>
    <w:rsid w:val="00FF5AB3"/>
    <w:rsid w:val="00FF5B94"/>
    <w:rsid w:val="00FF5BF8"/>
    <w:rsid w:val="00FF6166"/>
    <w:rsid w:val="00FF61DF"/>
    <w:rsid w:val="00FF66C7"/>
    <w:rsid w:val="00FF6791"/>
    <w:rsid w:val="00FF67FC"/>
    <w:rsid w:val="00FF6AA1"/>
    <w:rsid w:val="00FF6B92"/>
    <w:rsid w:val="00FF6BA3"/>
    <w:rsid w:val="00FF6D57"/>
    <w:rsid w:val="00FF6EEC"/>
    <w:rsid w:val="00FF7041"/>
    <w:rsid w:val="00FF7188"/>
    <w:rsid w:val="00FF752C"/>
    <w:rsid w:val="00FF75A4"/>
    <w:rsid w:val="00FF77BC"/>
    <w:rsid w:val="00FF7A26"/>
    <w:rsid w:val="00FF7BE7"/>
    <w:rsid w:val="00FF7C35"/>
    <w:rsid w:val="00FF7EFB"/>
    <w:rsid w:val="01C32C53"/>
    <w:rsid w:val="04487A83"/>
    <w:rsid w:val="067E1B7F"/>
    <w:rsid w:val="06DE7160"/>
    <w:rsid w:val="07C87626"/>
    <w:rsid w:val="0B4566DE"/>
    <w:rsid w:val="0ED53232"/>
    <w:rsid w:val="129B5730"/>
    <w:rsid w:val="147C5547"/>
    <w:rsid w:val="1638326E"/>
    <w:rsid w:val="18C71156"/>
    <w:rsid w:val="1DCA680C"/>
    <w:rsid w:val="1FD20711"/>
    <w:rsid w:val="20361301"/>
    <w:rsid w:val="20A27BD7"/>
    <w:rsid w:val="22DD0555"/>
    <w:rsid w:val="256B45FD"/>
    <w:rsid w:val="296C3B90"/>
    <w:rsid w:val="2AB80E6D"/>
    <w:rsid w:val="2B4D7EC2"/>
    <w:rsid w:val="2E43497C"/>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D125D34"/>
    <w:rsid w:val="4D465368"/>
    <w:rsid w:val="4EEA6BBA"/>
    <w:rsid w:val="50E22159"/>
    <w:rsid w:val="53E802C9"/>
    <w:rsid w:val="558643BC"/>
    <w:rsid w:val="569E0A25"/>
    <w:rsid w:val="58227F4B"/>
    <w:rsid w:val="5A215878"/>
    <w:rsid w:val="5B072A2D"/>
    <w:rsid w:val="5CA17EFD"/>
    <w:rsid w:val="5D243F51"/>
    <w:rsid w:val="5D3C63CE"/>
    <w:rsid w:val="5D68102B"/>
    <w:rsid w:val="5DBF22D8"/>
    <w:rsid w:val="5EF075E0"/>
    <w:rsid w:val="6197268E"/>
    <w:rsid w:val="61AB3460"/>
    <w:rsid w:val="62BD0E65"/>
    <w:rsid w:val="652C1183"/>
    <w:rsid w:val="66FD45B6"/>
    <w:rsid w:val="67A000C2"/>
    <w:rsid w:val="68C165D0"/>
    <w:rsid w:val="68CE437F"/>
    <w:rsid w:val="69437E42"/>
    <w:rsid w:val="6CFC6147"/>
    <w:rsid w:val="6E31317F"/>
    <w:rsid w:val="6EA10310"/>
    <w:rsid w:val="70131A31"/>
    <w:rsid w:val="71A74262"/>
    <w:rsid w:val="729C230D"/>
    <w:rsid w:val="74E06E73"/>
    <w:rsid w:val="754B7577"/>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fillcolor="white">
      <v:fill color="white"/>
      <v:textbox inset="5.85pt,.7pt,5.85pt,.7pt"/>
    </o:shapedefaults>
    <o:shapelayout v:ext="edit">
      <o:idmap v:ext="edit" data="2"/>
    </o:shapelayout>
  </w:shapeDefaults>
  <w:decimalSymbol w:val="."/>
  <w:listSeparator w:val=","/>
  <w14:docId w14:val="6C8BE6F1"/>
  <w15:docId w15:val="{106863D5-8480-4AE4-89DC-D4A17956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83C7A"/>
    <w:pPr>
      <w:snapToGrid w:val="0"/>
      <w:spacing w:after="100" w:afterAutospacing="1"/>
      <w:jc w:val="both"/>
    </w:pPr>
    <w:rPr>
      <w:rFonts w:ascii="Times New Roman" w:eastAsia="ＭＳ ゴシック" w:hAnsi="Times New Roman"/>
      <w:sz w:val="24"/>
      <w:lang w:val="en-GB"/>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1"/>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lang w:eastAsia="zh-CN"/>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
    <w:name w:val="Placeholder Text"/>
    <w:basedOn w:val="a1"/>
    <w:uiPriority w:val="99"/>
    <w:semiHidden/>
    <w:qFormat/>
    <w:rPr>
      <w:color w:val="808080"/>
    </w:rPr>
  </w:style>
  <w:style w:type="paragraph" w:customStyle="1" w:styleId="TAH">
    <w:name w:val="TAH"/>
    <w:basedOn w:val="TAC"/>
    <w:link w:val="TAHCar"/>
    <w:qFormat/>
    <w:rsid w:val="00F12AE0"/>
    <w:rPr>
      <w:b/>
    </w:rPr>
  </w:style>
  <w:style w:type="paragraph" w:customStyle="1" w:styleId="TAC">
    <w:name w:val="TAC"/>
    <w:basedOn w:val="a0"/>
    <w:link w:val="TACChar"/>
    <w:qFormat/>
    <w:rsid w:val="00F12AE0"/>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sid w:val="00F12AE0"/>
    <w:rPr>
      <w:rFonts w:ascii="Arial" w:hAnsi="Arial"/>
      <w:sz w:val="18"/>
      <w:lang w:val="en-GB" w:eastAsia="en-US"/>
    </w:rPr>
  </w:style>
  <w:style w:type="character" w:customStyle="1" w:styleId="TAHCar">
    <w:name w:val="TAH Car"/>
    <w:link w:val="TAH"/>
    <w:qFormat/>
    <w:rsid w:val="00F12AE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373997">
      <w:bodyDiv w:val="1"/>
      <w:marLeft w:val="0"/>
      <w:marRight w:val="0"/>
      <w:marTop w:val="0"/>
      <w:marBottom w:val="0"/>
      <w:divBdr>
        <w:top w:val="none" w:sz="0" w:space="0" w:color="auto"/>
        <w:left w:val="none" w:sz="0" w:space="0" w:color="auto"/>
        <w:bottom w:val="none" w:sz="0" w:space="0" w:color="auto"/>
        <w:right w:val="none" w:sz="0" w:space="0" w:color="auto"/>
      </w:divBdr>
    </w:div>
    <w:div w:id="379482984">
      <w:bodyDiv w:val="1"/>
      <w:marLeft w:val="0"/>
      <w:marRight w:val="0"/>
      <w:marTop w:val="0"/>
      <w:marBottom w:val="0"/>
      <w:divBdr>
        <w:top w:val="none" w:sz="0" w:space="0" w:color="auto"/>
        <w:left w:val="none" w:sz="0" w:space="0" w:color="auto"/>
        <w:bottom w:val="none" w:sz="0" w:space="0" w:color="auto"/>
        <w:right w:val="none" w:sz="0" w:space="0" w:color="auto"/>
      </w:divBdr>
    </w:div>
    <w:div w:id="548222713">
      <w:bodyDiv w:val="1"/>
      <w:marLeft w:val="0"/>
      <w:marRight w:val="0"/>
      <w:marTop w:val="0"/>
      <w:marBottom w:val="0"/>
      <w:divBdr>
        <w:top w:val="none" w:sz="0" w:space="0" w:color="auto"/>
        <w:left w:val="none" w:sz="0" w:space="0" w:color="auto"/>
        <w:bottom w:val="none" w:sz="0" w:space="0" w:color="auto"/>
        <w:right w:val="none" w:sz="0" w:space="0" w:color="auto"/>
      </w:divBdr>
    </w:div>
    <w:div w:id="819464211">
      <w:bodyDiv w:val="1"/>
      <w:marLeft w:val="0"/>
      <w:marRight w:val="0"/>
      <w:marTop w:val="0"/>
      <w:marBottom w:val="0"/>
      <w:divBdr>
        <w:top w:val="none" w:sz="0" w:space="0" w:color="auto"/>
        <w:left w:val="none" w:sz="0" w:space="0" w:color="auto"/>
        <w:bottom w:val="none" w:sz="0" w:space="0" w:color="auto"/>
        <w:right w:val="none" w:sz="0" w:space="0" w:color="auto"/>
      </w:divBdr>
    </w:div>
    <w:div w:id="973098022">
      <w:bodyDiv w:val="1"/>
      <w:marLeft w:val="0"/>
      <w:marRight w:val="0"/>
      <w:marTop w:val="0"/>
      <w:marBottom w:val="0"/>
      <w:divBdr>
        <w:top w:val="none" w:sz="0" w:space="0" w:color="auto"/>
        <w:left w:val="none" w:sz="0" w:space="0" w:color="auto"/>
        <w:bottom w:val="none" w:sz="0" w:space="0" w:color="auto"/>
        <w:right w:val="none" w:sz="0" w:space="0" w:color="auto"/>
      </w:divBdr>
    </w:div>
    <w:div w:id="1073547048">
      <w:bodyDiv w:val="1"/>
      <w:marLeft w:val="0"/>
      <w:marRight w:val="0"/>
      <w:marTop w:val="0"/>
      <w:marBottom w:val="0"/>
      <w:divBdr>
        <w:top w:val="none" w:sz="0" w:space="0" w:color="auto"/>
        <w:left w:val="none" w:sz="0" w:space="0" w:color="auto"/>
        <w:bottom w:val="none" w:sz="0" w:space="0" w:color="auto"/>
        <w:right w:val="none" w:sz="0" w:space="0" w:color="auto"/>
      </w:divBdr>
    </w:div>
    <w:div w:id="1075207244">
      <w:bodyDiv w:val="1"/>
      <w:marLeft w:val="0"/>
      <w:marRight w:val="0"/>
      <w:marTop w:val="0"/>
      <w:marBottom w:val="0"/>
      <w:divBdr>
        <w:top w:val="none" w:sz="0" w:space="0" w:color="auto"/>
        <w:left w:val="none" w:sz="0" w:space="0" w:color="auto"/>
        <w:bottom w:val="none" w:sz="0" w:space="0" w:color="auto"/>
        <w:right w:val="none" w:sz="0" w:space="0" w:color="auto"/>
      </w:divBdr>
    </w:div>
    <w:div w:id="1109357497">
      <w:bodyDiv w:val="1"/>
      <w:marLeft w:val="0"/>
      <w:marRight w:val="0"/>
      <w:marTop w:val="0"/>
      <w:marBottom w:val="0"/>
      <w:divBdr>
        <w:top w:val="none" w:sz="0" w:space="0" w:color="auto"/>
        <w:left w:val="none" w:sz="0" w:space="0" w:color="auto"/>
        <w:bottom w:val="none" w:sz="0" w:space="0" w:color="auto"/>
        <w:right w:val="none" w:sz="0" w:space="0" w:color="auto"/>
      </w:divBdr>
    </w:div>
    <w:div w:id="1130174945">
      <w:bodyDiv w:val="1"/>
      <w:marLeft w:val="0"/>
      <w:marRight w:val="0"/>
      <w:marTop w:val="0"/>
      <w:marBottom w:val="0"/>
      <w:divBdr>
        <w:top w:val="none" w:sz="0" w:space="0" w:color="auto"/>
        <w:left w:val="none" w:sz="0" w:space="0" w:color="auto"/>
        <w:bottom w:val="none" w:sz="0" w:space="0" w:color="auto"/>
        <w:right w:val="none" w:sz="0" w:space="0" w:color="auto"/>
      </w:divBdr>
    </w:div>
    <w:div w:id="1314211835">
      <w:bodyDiv w:val="1"/>
      <w:marLeft w:val="0"/>
      <w:marRight w:val="0"/>
      <w:marTop w:val="0"/>
      <w:marBottom w:val="0"/>
      <w:divBdr>
        <w:top w:val="none" w:sz="0" w:space="0" w:color="auto"/>
        <w:left w:val="none" w:sz="0" w:space="0" w:color="auto"/>
        <w:bottom w:val="none" w:sz="0" w:space="0" w:color="auto"/>
        <w:right w:val="none" w:sz="0" w:space="0" w:color="auto"/>
      </w:divBdr>
    </w:div>
    <w:div w:id="1480608332">
      <w:bodyDiv w:val="1"/>
      <w:marLeft w:val="0"/>
      <w:marRight w:val="0"/>
      <w:marTop w:val="0"/>
      <w:marBottom w:val="0"/>
      <w:divBdr>
        <w:top w:val="none" w:sz="0" w:space="0" w:color="auto"/>
        <w:left w:val="none" w:sz="0" w:space="0" w:color="auto"/>
        <w:bottom w:val="none" w:sz="0" w:space="0" w:color="auto"/>
        <w:right w:val="none" w:sz="0" w:space="0" w:color="auto"/>
      </w:divBdr>
    </w:div>
    <w:div w:id="1615406227">
      <w:bodyDiv w:val="1"/>
      <w:marLeft w:val="0"/>
      <w:marRight w:val="0"/>
      <w:marTop w:val="0"/>
      <w:marBottom w:val="0"/>
      <w:divBdr>
        <w:top w:val="none" w:sz="0" w:space="0" w:color="auto"/>
        <w:left w:val="none" w:sz="0" w:space="0" w:color="auto"/>
        <w:bottom w:val="none" w:sz="0" w:space="0" w:color="auto"/>
        <w:right w:val="none" w:sz="0" w:space="0" w:color="auto"/>
      </w:divBdr>
    </w:div>
    <w:div w:id="1885020113">
      <w:bodyDiv w:val="1"/>
      <w:marLeft w:val="0"/>
      <w:marRight w:val="0"/>
      <w:marTop w:val="0"/>
      <w:marBottom w:val="0"/>
      <w:divBdr>
        <w:top w:val="none" w:sz="0" w:space="0" w:color="auto"/>
        <w:left w:val="none" w:sz="0" w:space="0" w:color="auto"/>
        <w:bottom w:val="none" w:sz="0" w:space="0" w:color="auto"/>
        <w:right w:val="none" w:sz="0" w:space="0" w:color="auto"/>
      </w:divBdr>
    </w:div>
    <w:div w:id="1911577171">
      <w:bodyDiv w:val="1"/>
      <w:marLeft w:val="0"/>
      <w:marRight w:val="0"/>
      <w:marTop w:val="0"/>
      <w:marBottom w:val="0"/>
      <w:divBdr>
        <w:top w:val="none" w:sz="0" w:space="0" w:color="auto"/>
        <w:left w:val="none" w:sz="0" w:space="0" w:color="auto"/>
        <w:bottom w:val="none" w:sz="0" w:space="0" w:color="auto"/>
        <w:right w:val="none" w:sz="0" w:space="0" w:color="auto"/>
      </w:divBdr>
    </w:div>
    <w:div w:id="2043089157">
      <w:bodyDiv w:val="1"/>
      <w:marLeft w:val="0"/>
      <w:marRight w:val="0"/>
      <w:marTop w:val="0"/>
      <w:marBottom w:val="0"/>
      <w:divBdr>
        <w:top w:val="none" w:sz="0" w:space="0" w:color="auto"/>
        <w:left w:val="none" w:sz="0" w:space="0" w:color="auto"/>
        <w:bottom w:val="none" w:sz="0" w:space="0" w:color="auto"/>
        <w:right w:val="none" w:sz="0" w:space="0" w:color="auto"/>
      </w:divBdr>
    </w:div>
    <w:div w:id="2090347082">
      <w:bodyDiv w:val="1"/>
      <w:marLeft w:val="0"/>
      <w:marRight w:val="0"/>
      <w:marTop w:val="0"/>
      <w:marBottom w:val="0"/>
      <w:divBdr>
        <w:top w:val="none" w:sz="0" w:space="0" w:color="auto"/>
        <w:left w:val="none" w:sz="0" w:space="0" w:color="auto"/>
        <w:bottom w:val="none" w:sz="0" w:space="0" w:color="auto"/>
        <w:right w:val="none" w:sz="0" w:space="0" w:color="auto"/>
      </w:divBdr>
    </w:div>
    <w:div w:id="2116516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6578.zip" TargetMode="External"/><Relationship Id="rId18" Type="http://schemas.openxmlformats.org/officeDocument/2006/relationships/hyperlink" Target="https://www.3gpp.org/ftp/TSG_RAN/WG1_RL1/TSGR1_114/Docs/R1-2306812.zip" TargetMode="External"/><Relationship Id="rId26" Type="http://schemas.openxmlformats.org/officeDocument/2006/relationships/hyperlink" Target="https://www.3gpp.org/ftp/TSG_RAN/WG1_RL1/TSGR1_114/Docs/R1-2307354.zip" TargetMode="External"/><Relationship Id="rId39" Type="http://schemas.openxmlformats.org/officeDocument/2006/relationships/image" Target="media/image5.png"/><Relationship Id="rId21" Type="http://schemas.openxmlformats.org/officeDocument/2006/relationships/hyperlink" Target="https://www.3gpp.org/ftp/TSG_RAN/WG1_RL1/TSGR1_114/Docs/R1-2307018.zip" TargetMode="External"/><Relationship Id="rId34" Type="http://schemas.openxmlformats.org/officeDocument/2006/relationships/hyperlink" Target="https://www.3gpp.org/ftp/TSG_RAN/WG1_RL1/TSGR1_114/Docs/R1-2307850.zip" TargetMode="External"/><Relationship Id="rId42" Type="http://schemas.openxmlformats.org/officeDocument/2006/relationships/package" Target="embeddings/Microsoft_Visio_Drawing.vsdx"/><Relationship Id="rId47" Type="http://schemas.openxmlformats.org/officeDocument/2006/relationships/hyperlink" Target="file:///C:\Users\johan\OneDrive\Dokument\3GPP\tsg_ran\WG2_RL2\RAN2\Docs\R2-2213332.zip" TargetMode="External"/><Relationship Id="rId50" Type="http://schemas.openxmlformats.org/officeDocument/2006/relationships/hyperlink" Target="file:///C:\Users\johan\OneDrive\Dokument\3GPP\tsg_ran\WG2_RL2\RAN2\Docs\R2-2211456.zip"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TSG_RAN/WG1_RL1/TSGR1_114/Docs/R1-2306518.zip" TargetMode="External"/><Relationship Id="rId17" Type="http://schemas.openxmlformats.org/officeDocument/2006/relationships/hyperlink" Target="https://www.3gpp.org/ftp/TSG_RAN/WG1_RL1/TSGR1_114/Docs/R1-2306767.zip" TargetMode="External"/><Relationship Id="rId25" Type="http://schemas.openxmlformats.org/officeDocument/2006/relationships/hyperlink" Target="https://www.3gpp.org/ftp/TSG_RAN/WG1_RL1/TSGR1_114/Docs/R1-2307297.zip" TargetMode="External"/><Relationship Id="rId33" Type="http://schemas.openxmlformats.org/officeDocument/2006/relationships/hyperlink" Target="https://www.3gpp.org/ftp/TSG_RAN/WG1_RL1/TSGR1_114/Docs/R1-2307839.zip" TargetMode="External"/><Relationship Id="rId38" Type="http://schemas.openxmlformats.org/officeDocument/2006/relationships/image" Target="media/image4.png"/><Relationship Id="rId46" Type="http://schemas.openxmlformats.org/officeDocument/2006/relationships/hyperlink" Target="file:///C:\Users\johan\OneDrive\Dokument\3GPP\tsg_ran\WG2_RL2\RAN2\Docs\R2-2211201.zip" TargetMode="External"/><Relationship Id="rId2" Type="http://schemas.openxmlformats.org/officeDocument/2006/relationships/numbering" Target="numbering.xml"/><Relationship Id="rId16" Type="http://schemas.openxmlformats.org/officeDocument/2006/relationships/hyperlink" Target="https://www.3gpp.org/ftp/TSG_RAN/WG1_RL1/TSGR1_114/Docs/R1-2306663.zip" TargetMode="External"/><Relationship Id="rId20" Type="http://schemas.openxmlformats.org/officeDocument/2006/relationships/hyperlink" Target="https://www.3gpp.org/ftp/TSG_RAN/WG1_RL1/TSGR1_114/Docs/R1-2306947.zip" TargetMode="External"/><Relationship Id="rId29" Type="http://schemas.openxmlformats.org/officeDocument/2006/relationships/hyperlink" Target="https://www.3gpp.org/ftp/TSG_RAN/WG1_RL1/TSGR1_114/Docs/R1-2307526.zip" TargetMode="External"/><Relationship Id="rId41" Type="http://schemas.openxmlformats.org/officeDocument/2006/relationships/image" Target="media/image7.emf"/><Relationship Id="rId54" Type="http://schemas.openxmlformats.org/officeDocument/2006/relationships/hyperlink" Target="file:///C:\Users\johan\OneDrive\Dokument\3GPP\tsg_ran\WG2_RL2\RAN2\Docs\R2-221286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4/Docs/R1-2306425.zip" TargetMode="External"/><Relationship Id="rId24" Type="http://schemas.openxmlformats.org/officeDocument/2006/relationships/hyperlink" Target="https://www.3gpp.org/ftp/TSG_RAN/WG1_RL1/TSGR1_114/Docs/R1-2307213.zip" TargetMode="External"/><Relationship Id="rId32" Type="http://schemas.openxmlformats.org/officeDocument/2006/relationships/hyperlink" Target="https://www.3gpp.org/ftp/TSG_RAN/WG1_RL1/TSGR1_114/Docs/R1-2307780.zip" TargetMode="External"/><Relationship Id="rId37" Type="http://schemas.openxmlformats.org/officeDocument/2006/relationships/hyperlink" Target="https://www.3gpp.org/ftp/TSG_RAN/WG1_RL1/TSGR1_114/Docs/R1-2307335.zip" TargetMode="External"/><Relationship Id="rId40" Type="http://schemas.openxmlformats.org/officeDocument/2006/relationships/image" Target="media/image6.png"/><Relationship Id="rId45" Type="http://schemas.openxmlformats.org/officeDocument/2006/relationships/image" Target="media/image10.png"/><Relationship Id="rId53" Type="http://schemas.openxmlformats.org/officeDocument/2006/relationships/hyperlink" Target="file:///C:\Users\johan\OneDrive\Dokument\3GPP\tsg_ran\WG2_RL2\RAN2\Docs\R2-2213336.zip" TargetMode="External"/><Relationship Id="rId5" Type="http://schemas.openxmlformats.org/officeDocument/2006/relationships/webSettings" Target="webSettings.xml"/><Relationship Id="rId15" Type="http://schemas.openxmlformats.org/officeDocument/2006/relationships/hyperlink" Target="https://www.3gpp.org/ftp/TSG_RAN/WG1_RL1/TSGR1_114/Docs/R1-2306616.zip" TargetMode="External"/><Relationship Id="rId23" Type="http://schemas.openxmlformats.org/officeDocument/2006/relationships/hyperlink" Target="https://www.3gpp.org/ftp/TSG_RAN/WG1_RL1/TSGR1_114/Docs/R1-2307164.zip" TargetMode="External"/><Relationship Id="rId28" Type="http://schemas.openxmlformats.org/officeDocument/2006/relationships/hyperlink" Target="https://www.3gpp.org/ftp/TSG_RAN/WG1_RL1/TSGR1_114/Docs/R1-2307488.zip" TargetMode="External"/><Relationship Id="rId36" Type="http://schemas.openxmlformats.org/officeDocument/2006/relationships/hyperlink" Target="https://www.3gpp.org/ftp/TSG_RAN/WG1_RL1/TSGR1_114/Docs/R1-2306405.zip" TargetMode="External"/><Relationship Id="rId49" Type="http://schemas.openxmlformats.org/officeDocument/2006/relationships/hyperlink" Target="file:///C:\Users\johan\OneDrive\Dokument\3GPP\tsg_ran\WG2_RL2\RAN2\Docs\R2-2212438.zip" TargetMode="External"/><Relationship Id="rId57"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www.3gpp.org/ftp/TSG_RAN/WG1_RL1/TSGR1_114/Docs/R1-2306938.zip" TargetMode="External"/><Relationship Id="rId31" Type="http://schemas.openxmlformats.org/officeDocument/2006/relationships/hyperlink" Target="https://www.3gpp.org/ftp/TSG_RAN/WG1_RL1/TSGR1_114/Docs/R1-2307767.zip" TargetMode="External"/><Relationship Id="rId44" Type="http://schemas.openxmlformats.org/officeDocument/2006/relationships/image" Target="media/image9.png"/><Relationship Id="rId52" Type="http://schemas.openxmlformats.org/officeDocument/2006/relationships/hyperlink" Target="file:///C:\Users\johan\OneDrive\Dokument\3GPP\tsg_ran\WG2_RL2\RAN2\Docs\R2-2213335.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4/Docs/R1-2306601.zip" TargetMode="External"/><Relationship Id="rId22" Type="http://schemas.openxmlformats.org/officeDocument/2006/relationships/hyperlink" Target="https://www.3gpp.org/ftp/TSG_RAN/WG1_RL1/TSGR1_114/Docs/R1-2307060.zip" TargetMode="External"/><Relationship Id="rId27" Type="http://schemas.openxmlformats.org/officeDocument/2006/relationships/hyperlink" Target="https://www.3gpp.org/ftp/TSG_RAN/WG1_RL1/TSGR1_114/Docs/R1-2307403.zip" TargetMode="External"/><Relationship Id="rId30" Type="http://schemas.openxmlformats.org/officeDocument/2006/relationships/hyperlink" Target="https://www.3gpp.org/ftp/TSG_RAN/WG1_RL1/TSGR1_114/Docs/R1-2307697.zip" TargetMode="External"/><Relationship Id="rId35" Type="http://schemas.openxmlformats.org/officeDocument/2006/relationships/hyperlink" Target="https://www.3gpp.org/ftp/TSG_RAN/WG1_RL1/TSGR1_114/Docs/R1-2307946.zip" TargetMode="External"/><Relationship Id="rId43" Type="http://schemas.openxmlformats.org/officeDocument/2006/relationships/image" Target="media/image8.png"/><Relationship Id="rId48" Type="http://schemas.openxmlformats.org/officeDocument/2006/relationships/hyperlink" Target="file:///C:\Users\johan\OneDrive\Dokument\3GPP\tsg_ran\WG2_RL2\RAN2\Docs\R2-2211202.zip"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file:///C:\Users\johan\OneDrive\Dokument\3GPP\tsg_ran\WG2_RL2\RAN2\Docs\R2-2211487.zip" TargetMode="External"/><Relationship Id="rId3" Type="http://schemas.openxmlformats.org/officeDocument/2006/relationships/styles" Target="styl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5776B-2531-40E1-9D94-E34B92428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152</Pages>
  <Words>44615</Words>
  <Characters>227893</Characters>
  <Application>Microsoft Office Word</Application>
  <DocSecurity>0</DocSecurity>
  <Lines>1899</Lines>
  <Paragraphs>543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 Co., Ltd.</Company>
  <LinksUpToDate>false</LinksUpToDate>
  <CharactersWithSpaces>271965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60</cp:revision>
  <dcterms:created xsi:type="dcterms:W3CDTF">2023-08-25T05:33:00Z</dcterms:created>
  <dcterms:modified xsi:type="dcterms:W3CDTF">2023-08-25T08:59:00Z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614E4B45CCD14F4D819A63D7D2FBDEB2</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