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FDD" w:rsidRDefault="00E652B3">
      <w:pPr>
        <w:tabs>
          <w:tab w:val="center" w:pos="4536"/>
          <w:tab w:val="right" w:pos="7938"/>
          <w:tab w:val="right" w:pos="9639"/>
        </w:tabs>
        <w:spacing w:line="480" w:lineRule="exact"/>
        <w:ind w:right="2"/>
        <w:rPr>
          <w:rFonts w:ascii="Arial" w:hAnsi="Arial" w:cs="Arial"/>
          <w:b/>
          <w:bCs/>
          <w:sz w:val="28"/>
        </w:rPr>
      </w:pPr>
      <w:bookmarkStart w:id="0" w:name="_Hlk131720489"/>
      <w:bookmarkStart w:id="1" w:name="OLE_LINK88"/>
      <w:bookmarkStart w:id="2" w:name="OLE_LINK87"/>
      <w:bookmarkStart w:id="3" w:name="OLE_LINK3"/>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R1-2308</w:t>
      </w:r>
      <w:r>
        <w:rPr>
          <w:rFonts w:ascii="Arial" w:hAnsi="Arial" w:cs="Arial"/>
          <w:b/>
          <w:bCs/>
          <w:sz w:val="28"/>
        </w:rPr>
        <w:t>327</w:t>
      </w:r>
    </w:p>
    <w:bookmarkEnd w:id="0"/>
    <w:p w:rsidR="009C2FDD" w:rsidRDefault="00E652B3">
      <w:pPr>
        <w:widowControl/>
        <w:spacing w:line="480" w:lineRule="exact"/>
        <w:jc w:val="left"/>
        <w:rPr>
          <w:rFonts w:ascii="Arial" w:eastAsia="MS Mincho" w:hAnsi="Arial" w:cs="Arial"/>
          <w:b/>
          <w:bCs/>
          <w:sz w:val="28"/>
          <w:lang w:eastAsia="ja-JP"/>
        </w:rPr>
      </w:pPr>
      <w:r>
        <w:rPr>
          <w:rFonts w:ascii="Arial" w:eastAsia="MS Mincho" w:hAnsi="Arial" w:cs="Arial"/>
          <w:b/>
          <w:bCs/>
          <w:sz w:val="28"/>
        </w:rPr>
        <w:t>Toulouse, FR</w:t>
      </w:r>
      <w:r>
        <w:rPr>
          <w:rFonts w:ascii="Arial" w:eastAsia="MS Mincho" w:hAnsi="Arial" w:cs="Arial"/>
          <w:b/>
          <w:bCs/>
          <w:sz w:val="28"/>
          <w:lang w:eastAsia="ja-JP"/>
        </w:rPr>
        <w:t>, Aug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9C2FDD" w:rsidRDefault="009C2FDD">
      <w:pPr>
        <w:tabs>
          <w:tab w:val="left" w:pos="1843"/>
        </w:tabs>
        <w:rPr>
          <w:rFonts w:ascii="Arial" w:hAnsi="Arial" w:cs="Arial"/>
          <w:b/>
          <w:sz w:val="20"/>
        </w:rPr>
      </w:pPr>
    </w:p>
    <w:p w:rsidR="009C2FDD" w:rsidRDefault="00E652B3">
      <w:pPr>
        <w:tabs>
          <w:tab w:val="left" w:pos="1843"/>
        </w:tabs>
        <w:rPr>
          <w:rFonts w:ascii="Arial" w:hAnsi="Arial" w:cs="Arial"/>
          <w:b/>
          <w:sz w:val="22"/>
        </w:rPr>
      </w:pPr>
      <w:r>
        <w:rPr>
          <w:rFonts w:ascii="Arial" w:hAnsi="Arial" w:cs="Arial"/>
          <w:b/>
          <w:sz w:val="22"/>
        </w:rPr>
        <w:t xml:space="preserve">Source </w:t>
      </w:r>
      <w:r>
        <w:rPr>
          <w:rFonts w:ascii="Arial" w:hAnsi="Arial" w:cs="Arial"/>
          <w:b/>
          <w:sz w:val="22"/>
        </w:rPr>
        <w:tab/>
        <w:t>: BUPT</w:t>
      </w:r>
    </w:p>
    <w:p w:rsidR="009C2FDD" w:rsidRDefault="00E652B3">
      <w:pPr>
        <w:tabs>
          <w:tab w:val="left" w:pos="1843"/>
        </w:tabs>
        <w:rPr>
          <w:rFonts w:ascii="Arial" w:hAnsi="Arial" w:cs="Arial"/>
          <w:b/>
          <w:sz w:val="22"/>
        </w:rPr>
      </w:pPr>
      <w:r>
        <w:rPr>
          <w:rFonts w:ascii="Arial" w:hAnsi="Arial" w:cs="Arial"/>
          <w:b/>
          <w:sz w:val="22"/>
        </w:rPr>
        <w:t xml:space="preserve">Title </w:t>
      </w:r>
      <w:r>
        <w:rPr>
          <w:rFonts w:ascii="Arial" w:hAnsi="Arial" w:cs="Arial"/>
          <w:b/>
          <w:sz w:val="22"/>
        </w:rPr>
        <w:tab/>
        <w:t>: Evaluation on AI/ML for beam management</w:t>
      </w:r>
    </w:p>
    <w:p w:rsidR="009C2FDD" w:rsidRDefault="00E652B3">
      <w:pPr>
        <w:tabs>
          <w:tab w:val="left" w:pos="1843"/>
        </w:tabs>
        <w:rPr>
          <w:rFonts w:ascii="Arial" w:hAnsi="Arial" w:cs="Arial"/>
          <w:b/>
          <w:sz w:val="22"/>
        </w:rPr>
      </w:pPr>
      <w:r>
        <w:rPr>
          <w:rFonts w:ascii="Arial" w:hAnsi="Arial" w:cs="Arial"/>
          <w:b/>
          <w:sz w:val="22"/>
        </w:rPr>
        <w:t>Agenda Item</w:t>
      </w:r>
      <w:bookmarkStart w:id="4" w:name="Source"/>
      <w:bookmarkEnd w:id="4"/>
      <w:r>
        <w:rPr>
          <w:rFonts w:ascii="Arial" w:hAnsi="Arial" w:cs="Arial"/>
          <w:b/>
          <w:sz w:val="22"/>
        </w:rPr>
        <w:tab/>
        <w:t>: 9.2.3.1</w:t>
      </w:r>
    </w:p>
    <w:p w:rsidR="009C2FDD" w:rsidRDefault="00E652B3">
      <w:pPr>
        <w:widowControl/>
        <w:tabs>
          <w:tab w:val="left" w:pos="1843"/>
        </w:tabs>
        <w:rPr>
          <w:rFonts w:ascii="Arial" w:eastAsia="MS Mincho" w:hAnsi="Arial" w:cs="Arial"/>
          <w:b/>
          <w:kern w:val="0"/>
          <w:sz w:val="22"/>
          <w:lang w:val="en-GB" w:eastAsia="en-US"/>
        </w:rPr>
      </w:pPr>
      <w:r>
        <w:rPr>
          <w:rFonts w:ascii="Arial" w:eastAsia="MS Mincho" w:hAnsi="Arial" w:cs="Arial"/>
          <w:b/>
          <w:kern w:val="0"/>
          <w:sz w:val="22"/>
          <w:lang w:val="en-GB" w:eastAsia="en-US"/>
        </w:rPr>
        <w:t>Document for</w:t>
      </w:r>
      <w:r>
        <w:rPr>
          <w:rFonts w:ascii="Arial" w:eastAsia="MS Mincho" w:hAnsi="Arial" w:cs="Arial"/>
          <w:b/>
          <w:kern w:val="0"/>
          <w:sz w:val="22"/>
          <w:lang w:val="en-GB" w:eastAsia="en-US"/>
        </w:rPr>
        <w:tab/>
        <w:t>: Discussion / Decision</w:t>
      </w:r>
    </w:p>
    <w:bookmarkEnd w:id="1"/>
    <w:bookmarkEnd w:id="2"/>
    <w:bookmarkEnd w:id="3"/>
    <w:p w:rsidR="009C2FDD" w:rsidRDefault="00E652B3">
      <w:pPr>
        <w:pStyle w:val="1"/>
        <w:keepLines/>
        <w:widowControl w:val="0"/>
        <w:numPr>
          <w:ilvl w:val="0"/>
          <w:numId w:val="0"/>
        </w:numPr>
        <w:pBdr>
          <w:top w:val="single" w:sz="12" w:space="3" w:color="auto"/>
        </w:pBdr>
        <w:spacing w:after="120"/>
        <w:rPr>
          <w:lang w:eastAsia="en-US"/>
        </w:rPr>
      </w:pPr>
      <w:r>
        <w:rPr>
          <w:rFonts w:eastAsia="Arial"/>
          <w:b w:val="0"/>
          <w:bCs w:val="0"/>
          <w:kern w:val="0"/>
          <w:sz w:val="36"/>
          <w:szCs w:val="20"/>
          <w:lang w:eastAsia="en-US"/>
        </w:rPr>
        <w:t>1   Introduction</w:t>
      </w:r>
    </w:p>
    <w:p w:rsidR="009C2FDD" w:rsidRDefault="00E652B3">
      <w:pPr>
        <w:widowControl/>
        <w:overflowPunct w:val="0"/>
        <w:autoSpaceDE w:val="0"/>
        <w:adjustRightInd w:val="0"/>
        <w:spacing w:before="120" w:after="120"/>
        <w:contextualSpacing/>
        <w:textAlignment w:val="baseline"/>
        <w:rPr>
          <w:kern w:val="0"/>
          <w:szCs w:val="21"/>
          <w:lang w:bidi="ar"/>
        </w:rPr>
      </w:pPr>
      <w:bookmarkStart w:id="5" w:name="OLE_LINK1"/>
      <w:r>
        <w:rPr>
          <w:rFonts w:hint="eastAsia"/>
          <w:kern w:val="0"/>
          <w:szCs w:val="21"/>
          <w:lang w:val="en-GB" w:bidi="ar"/>
        </w:rPr>
        <w:t>The</w:t>
      </w:r>
      <w:r>
        <w:rPr>
          <w:kern w:val="0"/>
          <w:szCs w:val="21"/>
          <w:lang w:val="en-GB" w:bidi="ar"/>
        </w:rPr>
        <w:t xml:space="preserve"> study item of A</w:t>
      </w:r>
      <w:r>
        <w:rPr>
          <w:rFonts w:hint="eastAsia"/>
          <w:kern w:val="0"/>
          <w:szCs w:val="21"/>
          <w:lang w:val="en-GB" w:bidi="ar"/>
        </w:rPr>
        <w:t>rti</w:t>
      </w:r>
      <w:r>
        <w:rPr>
          <w:kern w:val="0"/>
          <w:szCs w:val="21"/>
          <w:lang w:val="en-GB" w:bidi="ar"/>
        </w:rPr>
        <w:t xml:space="preserve">ficial Intelligence (AI)/Machine Learning (ML) for NR Air Interface was approved in RAN#94e meeting [1] and revised in RAN#96 meeting [2]. Based on the agreements in previous </w:t>
      </w:r>
      <w:r>
        <w:rPr>
          <w:rFonts w:hint="eastAsia"/>
          <w:kern w:val="0"/>
          <w:szCs w:val="21"/>
          <w:lang w:val="en-GB" w:bidi="ar"/>
        </w:rPr>
        <w:t>mee</w:t>
      </w:r>
      <w:r>
        <w:rPr>
          <w:kern w:val="0"/>
          <w:szCs w:val="21"/>
          <w:lang w:val="en-GB" w:bidi="ar"/>
        </w:rPr>
        <w:t>tings, beam prediction in spatial domain is a basic and important sub use case</w:t>
      </w:r>
      <w:r>
        <w:rPr>
          <w:kern w:val="0"/>
          <w:szCs w:val="21"/>
          <w:lang w:val="en-GB" w:bidi="ar"/>
        </w:rPr>
        <w:t xml:space="preserve"> of beam management.</w:t>
      </w:r>
      <w:bookmarkEnd w:id="5"/>
      <w:r>
        <w:rPr>
          <w:kern w:val="0"/>
          <w:szCs w:val="21"/>
          <w:lang w:bidi="ar"/>
        </w:rPr>
        <w:t xml:space="preserve"> In this contribution, we will provide some discussions on the evaluation on AI/ML for beam management.</w:t>
      </w:r>
    </w:p>
    <w:p w:rsidR="009C2FDD" w:rsidRDefault="00E652B3">
      <w:pPr>
        <w:pStyle w:val="1"/>
        <w:keepLines/>
        <w:widowControl w:val="0"/>
        <w:numPr>
          <w:ilvl w:val="0"/>
          <w:numId w:val="0"/>
        </w:numPr>
        <w:pBdr>
          <w:top w:val="single" w:sz="12" w:space="3" w:color="auto"/>
        </w:pBdr>
        <w:spacing w:after="120"/>
        <w:rPr>
          <w:rFonts w:eastAsia="Arial"/>
          <w:b w:val="0"/>
          <w:bCs w:val="0"/>
          <w:kern w:val="0"/>
          <w:sz w:val="36"/>
          <w:szCs w:val="20"/>
          <w:lang w:eastAsia="en-US"/>
        </w:rPr>
      </w:pPr>
      <w:r>
        <w:rPr>
          <w:rFonts w:eastAsia="Arial"/>
          <w:b w:val="0"/>
          <w:bCs w:val="0"/>
          <w:kern w:val="0"/>
          <w:sz w:val="36"/>
          <w:szCs w:val="20"/>
          <w:lang w:eastAsia="en-US"/>
        </w:rPr>
        <w:t>2   Evaluation for BM-Case 1 Tx beam prediction</w:t>
      </w:r>
    </w:p>
    <w:p w:rsidR="009C2FDD" w:rsidRDefault="00E652B3">
      <w:pPr>
        <w:widowControl/>
        <w:overflowPunct w:val="0"/>
        <w:autoSpaceDE w:val="0"/>
        <w:adjustRightInd w:val="0"/>
        <w:spacing w:before="120" w:after="120"/>
        <w:contextualSpacing/>
        <w:textAlignment w:val="baseline"/>
        <w:rPr>
          <w:kern w:val="0"/>
          <w:szCs w:val="21"/>
          <w:lang w:val="en-GB" w:bidi="ar"/>
        </w:rPr>
      </w:pPr>
      <w:r>
        <w:rPr>
          <w:kern w:val="0"/>
          <w:szCs w:val="21"/>
          <w:lang w:val="en-GB" w:bidi="ar"/>
        </w:rPr>
        <w:t>In this section, we provide the evaluation results for spatial domain Tx beam predic</w:t>
      </w:r>
      <w:r>
        <w:rPr>
          <w:kern w:val="0"/>
          <w:szCs w:val="21"/>
          <w:lang w:val="en-GB" w:bidi="ar"/>
        </w:rPr>
        <w:t>tion with 32 Tx beams and 4 Rx beams. The simulation assumptions are provided in Table 1. We use 42000 samples for training and testing.</w:t>
      </w:r>
    </w:p>
    <w:p w:rsidR="009C2FDD" w:rsidRDefault="00E652B3">
      <w:pPr>
        <w:pStyle w:val="2"/>
        <w:numPr>
          <w:ilvl w:val="1"/>
          <w:numId w:val="0"/>
        </w:numPr>
        <w:tabs>
          <w:tab w:val="clear" w:pos="425"/>
        </w:tabs>
        <w:ind w:left="426" w:hangingChars="152" w:hanging="426"/>
        <w:rPr>
          <w:b w:val="0"/>
          <w:bCs w:val="0"/>
          <w:sz w:val="28"/>
          <w:lang w:eastAsia="zh-CN"/>
        </w:rPr>
      </w:pPr>
      <w:r>
        <w:rPr>
          <w:b w:val="0"/>
          <w:bCs w:val="0"/>
          <w:sz w:val="28"/>
          <w:lang w:eastAsia="zh-CN"/>
        </w:rPr>
        <w:t>2.1 Dataset configuration used for spatial domain beam prediction for BM-Case1</w:t>
      </w:r>
    </w:p>
    <w:p w:rsidR="009C2FDD" w:rsidRDefault="00E652B3">
      <w:pPr>
        <w:widowControl/>
        <w:overflowPunct w:val="0"/>
        <w:autoSpaceDE w:val="0"/>
        <w:adjustRightInd w:val="0"/>
        <w:spacing w:before="120" w:after="120"/>
        <w:contextualSpacing/>
        <w:textAlignment w:val="baseline"/>
        <w:rPr>
          <w:kern w:val="0"/>
          <w:szCs w:val="21"/>
          <w:lang w:val="en-GB" w:bidi="ar"/>
        </w:rPr>
      </w:pPr>
      <w:r>
        <w:rPr>
          <w:rFonts w:hint="eastAsia"/>
          <w:kern w:val="0"/>
          <w:szCs w:val="21"/>
          <w:lang w:val="en-GB" w:bidi="ar"/>
        </w:rPr>
        <w:t>In</w:t>
      </w:r>
      <w:r>
        <w:rPr>
          <w:kern w:val="0"/>
          <w:szCs w:val="21"/>
          <w:lang w:val="en-GB" w:bidi="ar"/>
        </w:rPr>
        <w:t xml:space="preserve"> previous meetings, some agreements ha</w:t>
      </w:r>
      <w:r>
        <w:rPr>
          <w:kern w:val="0"/>
          <w:szCs w:val="21"/>
          <w:lang w:val="en-GB" w:bidi="ar"/>
        </w:rPr>
        <w:t>ve been made for performance evaluation on the beam management of spatial-domain beam prediction. Dense Urban is the basic scenario for dataset generation and performance evaluation.</w:t>
      </w:r>
    </w:p>
    <w:p w:rsidR="009C2FDD" w:rsidRDefault="00E652B3">
      <w:pPr>
        <w:widowControl/>
        <w:overflowPunct w:val="0"/>
        <w:autoSpaceDE w:val="0"/>
        <w:adjustRightInd w:val="0"/>
        <w:spacing w:before="120" w:after="120"/>
        <w:contextualSpacing/>
        <w:textAlignment w:val="baseline"/>
        <w:rPr>
          <w:kern w:val="0"/>
          <w:szCs w:val="21"/>
          <w:lang w:val="en-GB" w:bidi="ar"/>
        </w:rPr>
      </w:pPr>
      <w:r>
        <w:rPr>
          <w:kern w:val="0"/>
          <w:szCs w:val="21"/>
          <w:lang w:val="en-GB" w:bidi="ar"/>
        </w:rPr>
        <w:t>For spatial domain beam prediction, the following data construction is ad</w:t>
      </w:r>
      <w:r>
        <w:rPr>
          <w:kern w:val="0"/>
          <w:szCs w:val="21"/>
          <w:lang w:val="en-GB" w:bidi="ar"/>
        </w:rPr>
        <w:t>opted for evaluation. The generated dataset contains 42000 samples with the specific parameters shown in the following Table. Each sample consists of 128 beams ((4</w:t>
      </w:r>
      <w:r>
        <w:rPr>
          <w:kern w:val="0"/>
          <w:szCs w:val="21"/>
          <w:lang w:val="en-GB" w:bidi="ar"/>
        </w:rPr>
        <w:sym w:font="Wingdings 2" w:char="F0CE"/>
      </w:r>
      <w:r>
        <w:rPr>
          <w:kern w:val="0"/>
          <w:szCs w:val="21"/>
          <w:lang w:val="en-GB" w:bidi="ar"/>
        </w:rPr>
        <w:t xml:space="preserve">8) BS beams </w:t>
      </w:r>
      <w:r>
        <w:rPr>
          <w:kern w:val="0"/>
          <w:szCs w:val="21"/>
          <w:lang w:val="en-GB" w:bidi="ar"/>
        </w:rPr>
        <w:sym w:font="Wingdings 2" w:char="F0CE"/>
      </w:r>
      <w:r>
        <w:rPr>
          <w:kern w:val="0"/>
          <w:szCs w:val="21"/>
          <w:lang w:val="en-GB" w:bidi="ar"/>
        </w:rPr>
        <w:t>(1</w:t>
      </w:r>
      <w:r>
        <w:rPr>
          <w:kern w:val="0"/>
          <w:szCs w:val="21"/>
          <w:lang w:val="en-GB" w:bidi="ar"/>
        </w:rPr>
        <w:sym w:font="Wingdings 2" w:char="F0CE"/>
      </w:r>
      <w:r>
        <w:rPr>
          <w:kern w:val="0"/>
          <w:szCs w:val="21"/>
          <w:lang w:val="en-GB" w:bidi="ar"/>
        </w:rPr>
        <w:t>4) UE beams) of L1-RSRP. The dataset is divided into the training set and te</w:t>
      </w:r>
      <w:r>
        <w:rPr>
          <w:kern w:val="0"/>
          <w:szCs w:val="21"/>
          <w:lang w:val="en-GB" w:bidi="ar"/>
        </w:rPr>
        <w:t xml:space="preserve">st set in the ratio of 4:1. </w:t>
      </w:r>
    </w:p>
    <w:p w:rsidR="009C2FDD" w:rsidRDefault="009C2FDD">
      <w:pPr>
        <w:snapToGrid w:val="0"/>
        <w:spacing w:after="120"/>
        <w:jc w:val="center"/>
        <w:rPr>
          <w:b/>
          <w:bCs/>
          <w:sz w:val="22"/>
          <w:szCs w:val="22"/>
        </w:rPr>
      </w:pPr>
    </w:p>
    <w:p w:rsidR="009C2FDD" w:rsidRDefault="00E652B3">
      <w:pPr>
        <w:snapToGrid w:val="0"/>
        <w:spacing w:after="120"/>
        <w:jc w:val="center"/>
        <w:rPr>
          <w:b/>
          <w:bCs/>
          <w:sz w:val="22"/>
          <w:szCs w:val="22"/>
        </w:rPr>
      </w:pPr>
      <w:r>
        <w:rPr>
          <w:b/>
          <w:bCs/>
          <w:sz w:val="22"/>
          <w:szCs w:val="22"/>
        </w:rPr>
        <w:t>Table 1 Dataset Configuration for spatial domain beam prediction</w:t>
      </w:r>
    </w:p>
    <w:tbl>
      <w:tblPr>
        <w:tblW w:w="7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124"/>
      </w:tblGrid>
      <w:tr w:rsidR="009C2FDD">
        <w:trPr>
          <w:trHeight w:val="389"/>
          <w:jc w:val="center"/>
        </w:trPr>
        <w:tc>
          <w:tcPr>
            <w:tcW w:w="2830" w:type="dxa"/>
            <w:shd w:val="clear" w:color="auto" w:fill="D9E2F3"/>
            <w:vAlign w:val="center"/>
          </w:tcPr>
          <w:p w:rsidR="009C2FDD" w:rsidRDefault="00E652B3">
            <w:pPr>
              <w:snapToGrid w:val="0"/>
              <w:rPr>
                <w:rFonts w:eastAsia="微软雅黑"/>
                <w:b/>
                <w:sz w:val="22"/>
                <w:lang w:val="en-GB"/>
              </w:rPr>
            </w:pPr>
            <w:r>
              <w:rPr>
                <w:rFonts w:eastAsia="微软雅黑"/>
                <w:b/>
                <w:sz w:val="22"/>
                <w:lang w:val="en-GB"/>
              </w:rPr>
              <w:t>Parameter</w:t>
            </w:r>
          </w:p>
        </w:tc>
        <w:tc>
          <w:tcPr>
            <w:tcW w:w="5124" w:type="dxa"/>
            <w:shd w:val="clear" w:color="auto" w:fill="D9E2F3"/>
            <w:vAlign w:val="center"/>
          </w:tcPr>
          <w:p w:rsidR="009C2FDD" w:rsidRDefault="00E652B3">
            <w:pPr>
              <w:snapToGrid w:val="0"/>
              <w:rPr>
                <w:rFonts w:eastAsia="微软雅黑"/>
                <w:b/>
                <w:sz w:val="22"/>
                <w:lang w:val="en-GB"/>
              </w:rPr>
            </w:pPr>
            <w:r>
              <w:rPr>
                <w:rFonts w:eastAsia="微软雅黑" w:hint="eastAsia"/>
                <w:b/>
                <w:sz w:val="22"/>
                <w:lang w:val="en-GB"/>
              </w:rPr>
              <w:t>V</w:t>
            </w:r>
            <w:r>
              <w:rPr>
                <w:rFonts w:eastAsia="微软雅黑"/>
                <w:b/>
                <w:sz w:val="22"/>
                <w:lang w:val="en-GB"/>
              </w:rPr>
              <w:t>alue</w:t>
            </w:r>
          </w:p>
        </w:tc>
      </w:tr>
      <w:tr w:rsidR="009C2FDD">
        <w:trPr>
          <w:trHeight w:val="358"/>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t>Scenario</w:t>
            </w:r>
          </w:p>
        </w:tc>
        <w:tc>
          <w:tcPr>
            <w:tcW w:w="5124" w:type="dxa"/>
            <w:shd w:val="clear" w:color="auto" w:fill="auto"/>
            <w:vAlign w:val="center"/>
          </w:tcPr>
          <w:p w:rsidR="009C2FDD" w:rsidRDefault="00E652B3">
            <w:pPr>
              <w:snapToGrid w:val="0"/>
              <w:rPr>
                <w:rFonts w:eastAsia="微软雅黑"/>
                <w:sz w:val="22"/>
                <w:lang w:val="en-GB"/>
              </w:rPr>
            </w:pPr>
            <w:r>
              <w:rPr>
                <w:rFonts w:eastAsia="微软雅黑" w:hint="eastAsia"/>
                <w:sz w:val="22"/>
                <w:lang w:eastAsia="zh-Hans"/>
              </w:rPr>
              <w:t>Uma</w:t>
            </w:r>
            <w:r>
              <w:rPr>
                <w:rFonts w:eastAsia="微软雅黑"/>
                <w:sz w:val="22"/>
                <w:lang w:eastAsia="zh-Hans"/>
              </w:rPr>
              <w:t xml:space="preserve"> </w:t>
            </w:r>
            <w:r>
              <w:rPr>
                <w:rFonts w:eastAsia="微软雅黑" w:hint="eastAsia"/>
                <w:sz w:val="22"/>
                <w:lang w:eastAsia="zh-Hans"/>
              </w:rPr>
              <w:t>with</w:t>
            </w:r>
            <w:r>
              <w:rPr>
                <w:rFonts w:eastAsia="微软雅黑"/>
                <w:sz w:val="22"/>
                <w:lang w:eastAsia="zh-Hans"/>
              </w:rPr>
              <w:t xml:space="preserve"> </w:t>
            </w:r>
            <w:r>
              <w:rPr>
                <w:rFonts w:eastAsia="微软雅黑"/>
                <w:sz w:val="22"/>
                <w:lang w:val="en-GB"/>
              </w:rPr>
              <w:t>Dense Urban-macro, 21 cells</w:t>
            </w:r>
          </w:p>
        </w:tc>
      </w:tr>
      <w:tr w:rsidR="009C2FDD">
        <w:trPr>
          <w:trHeight w:val="224"/>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t>Carrier frequency</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lang w:val="en-GB"/>
              </w:rPr>
              <w:t>30GHz</w:t>
            </w:r>
          </w:p>
        </w:tc>
      </w:tr>
      <w:tr w:rsidR="009C2FDD">
        <w:trPr>
          <w:trHeight w:val="281"/>
          <w:jc w:val="center"/>
        </w:trPr>
        <w:tc>
          <w:tcPr>
            <w:tcW w:w="2830" w:type="dxa"/>
            <w:shd w:val="clear" w:color="auto" w:fill="auto"/>
            <w:vAlign w:val="center"/>
          </w:tcPr>
          <w:p w:rsidR="009C2FDD" w:rsidRDefault="00E652B3">
            <w:pPr>
              <w:snapToGrid w:val="0"/>
              <w:rPr>
                <w:rFonts w:eastAsia="微软雅黑"/>
                <w:sz w:val="22"/>
              </w:rPr>
            </w:pPr>
            <w:r>
              <w:rPr>
                <w:rFonts w:eastAsia="微软雅黑"/>
                <w:sz w:val="22"/>
              </w:rPr>
              <w:t>SCS</w:t>
            </w:r>
          </w:p>
        </w:tc>
        <w:tc>
          <w:tcPr>
            <w:tcW w:w="5124" w:type="dxa"/>
            <w:shd w:val="clear" w:color="auto" w:fill="auto"/>
            <w:vAlign w:val="center"/>
          </w:tcPr>
          <w:p w:rsidR="009C2FDD" w:rsidRDefault="00E652B3">
            <w:pPr>
              <w:snapToGrid w:val="0"/>
              <w:rPr>
                <w:rFonts w:eastAsia="微软雅黑"/>
                <w:sz w:val="22"/>
              </w:rPr>
            </w:pPr>
            <w:r>
              <w:rPr>
                <w:rFonts w:eastAsia="微软雅黑"/>
                <w:sz w:val="22"/>
              </w:rPr>
              <w:t>120KHz</w:t>
            </w:r>
          </w:p>
        </w:tc>
      </w:tr>
      <w:tr w:rsidR="009C2FDD">
        <w:trPr>
          <w:trHeight w:val="224"/>
          <w:jc w:val="center"/>
        </w:trPr>
        <w:tc>
          <w:tcPr>
            <w:tcW w:w="2830" w:type="dxa"/>
            <w:shd w:val="clear" w:color="auto" w:fill="auto"/>
            <w:vAlign w:val="center"/>
          </w:tcPr>
          <w:p w:rsidR="009C2FDD" w:rsidRDefault="00E652B3">
            <w:pPr>
              <w:snapToGrid w:val="0"/>
              <w:rPr>
                <w:rFonts w:eastAsia="微软雅黑"/>
                <w:sz w:val="22"/>
              </w:rPr>
            </w:pPr>
            <w:r>
              <w:rPr>
                <w:rFonts w:eastAsia="微软雅黑"/>
                <w:sz w:val="22"/>
              </w:rPr>
              <w:t>Bandwidth</w:t>
            </w:r>
          </w:p>
        </w:tc>
        <w:tc>
          <w:tcPr>
            <w:tcW w:w="5124" w:type="dxa"/>
            <w:shd w:val="clear" w:color="auto" w:fill="auto"/>
            <w:vAlign w:val="center"/>
          </w:tcPr>
          <w:p w:rsidR="009C2FDD" w:rsidRDefault="00E652B3">
            <w:pPr>
              <w:snapToGrid w:val="0"/>
              <w:rPr>
                <w:rFonts w:eastAsia="微软雅黑"/>
                <w:sz w:val="22"/>
              </w:rPr>
            </w:pPr>
            <w:r>
              <w:rPr>
                <w:rFonts w:eastAsia="微软雅黑"/>
                <w:sz w:val="22"/>
              </w:rPr>
              <w:t>80MHz</w:t>
            </w:r>
          </w:p>
        </w:tc>
      </w:tr>
      <w:tr w:rsidR="009C2FDD">
        <w:trPr>
          <w:trHeight w:val="271"/>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t>Antenna configuration at BS</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lang w:val="en-GB"/>
              </w:rPr>
              <w:t>[</w:t>
            </w:r>
            <w:r>
              <w:rPr>
                <w:rFonts w:eastAsia="微软雅黑"/>
                <w:sz w:val="22"/>
              </w:rPr>
              <w:t>M N P Mg Ng</w:t>
            </w:r>
            <w:r>
              <w:rPr>
                <w:rFonts w:eastAsia="微软雅黑"/>
                <w:sz w:val="22"/>
                <w:lang w:val="en-GB"/>
              </w:rPr>
              <w:t>] =</w:t>
            </w:r>
            <w:r>
              <w:rPr>
                <w:rFonts w:eastAsia="微软雅黑"/>
                <w:sz w:val="22"/>
                <w:lang w:val="en-GB"/>
              </w:rPr>
              <w:t xml:space="preserve"> [4 8 2</w:t>
            </w:r>
            <w:r>
              <w:rPr>
                <w:rFonts w:eastAsia="微软雅黑"/>
                <w:sz w:val="22"/>
              </w:rPr>
              <w:t xml:space="preserve"> 1 1</w:t>
            </w:r>
            <w:r>
              <w:rPr>
                <w:rFonts w:eastAsia="微软雅黑"/>
                <w:sz w:val="22"/>
                <w:lang w:val="en-GB"/>
              </w:rPr>
              <w:t>]</w:t>
            </w:r>
          </w:p>
        </w:tc>
      </w:tr>
      <w:tr w:rsidR="009C2FDD">
        <w:trPr>
          <w:trHeight w:val="234"/>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t>Antenna configuration at UE</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lang w:val="en-GB"/>
              </w:rPr>
              <w:t>[</w:t>
            </w:r>
            <w:r>
              <w:rPr>
                <w:rFonts w:eastAsia="微软雅黑"/>
                <w:sz w:val="22"/>
              </w:rPr>
              <w:t>M N P Mg Ng</w:t>
            </w:r>
            <w:r>
              <w:rPr>
                <w:rFonts w:eastAsia="微软雅黑"/>
                <w:sz w:val="22"/>
                <w:lang w:val="en-GB"/>
              </w:rPr>
              <w:t xml:space="preserve">] = [1 </w:t>
            </w:r>
            <w:r>
              <w:rPr>
                <w:rFonts w:eastAsia="微软雅黑"/>
                <w:sz w:val="22"/>
              </w:rPr>
              <w:t>4</w:t>
            </w:r>
            <w:r>
              <w:rPr>
                <w:rFonts w:eastAsia="微软雅黑"/>
                <w:sz w:val="22"/>
                <w:lang w:val="en-GB"/>
              </w:rPr>
              <w:t xml:space="preserve"> 2 </w:t>
            </w:r>
            <w:r>
              <w:rPr>
                <w:rFonts w:eastAsia="微软雅黑"/>
                <w:sz w:val="22"/>
              </w:rPr>
              <w:t>1 1</w:t>
            </w:r>
            <w:r>
              <w:rPr>
                <w:rFonts w:eastAsia="微软雅黑"/>
                <w:sz w:val="22"/>
                <w:lang w:val="en-GB"/>
              </w:rPr>
              <w:t>]</w:t>
            </w:r>
          </w:p>
        </w:tc>
      </w:tr>
      <w:tr w:rsidR="009C2FDD">
        <w:trPr>
          <w:trHeight w:val="224"/>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t>BS TX beam pattern</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lang w:val="en-GB"/>
              </w:rPr>
              <w:t>32 Tx beams</w:t>
            </w:r>
          </w:p>
          <w:p w:rsidR="009C2FDD" w:rsidRDefault="00E652B3">
            <w:pPr>
              <w:snapToGrid w:val="0"/>
              <w:rPr>
                <w:rFonts w:eastAsia="微软雅黑"/>
                <w:sz w:val="22"/>
                <w:lang w:val="en-GB"/>
              </w:rPr>
            </w:pPr>
            <w:r>
              <w:rPr>
                <w:rFonts w:eastAsia="微软雅黑"/>
                <w:sz w:val="22"/>
              </w:rPr>
              <w:t>(8 horizontal &amp; 4 vertical)</w:t>
            </w:r>
          </w:p>
        </w:tc>
      </w:tr>
      <w:tr w:rsidR="009C2FDD">
        <w:trPr>
          <w:trHeight w:val="682"/>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lastRenderedPageBreak/>
              <w:t>UE RX beam pattern</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rPr>
              <w:t>4</w:t>
            </w:r>
            <w:r>
              <w:rPr>
                <w:rFonts w:eastAsia="微软雅黑"/>
                <w:sz w:val="22"/>
                <w:lang w:val="en-GB"/>
              </w:rPr>
              <w:t xml:space="preserve"> Rx beams</w:t>
            </w:r>
          </w:p>
          <w:p w:rsidR="009C2FDD" w:rsidRDefault="00E652B3">
            <w:pPr>
              <w:snapToGrid w:val="0"/>
              <w:rPr>
                <w:rFonts w:eastAsia="微软雅黑"/>
                <w:sz w:val="22"/>
                <w:lang w:val="en-GB"/>
              </w:rPr>
            </w:pPr>
            <w:r>
              <w:rPr>
                <w:rFonts w:eastAsia="微软雅黑"/>
                <w:sz w:val="22"/>
              </w:rPr>
              <w:t>(4 horizontal &amp; 1 vertical)</w:t>
            </w:r>
          </w:p>
        </w:tc>
      </w:tr>
      <w:tr w:rsidR="009C2FDD">
        <w:trPr>
          <w:trHeight w:val="682"/>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rPr>
              <w:t>UE trajectory</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rPr>
              <w:t xml:space="preserve">Linear trajectory with random direction change, and </w:t>
            </w:r>
            <w:r>
              <w:rPr>
                <w:rFonts w:eastAsia="微软雅黑"/>
                <w:sz w:val="22"/>
              </w:rPr>
              <w:t>bounce back when hitting cell boundary</w:t>
            </w:r>
          </w:p>
        </w:tc>
      </w:tr>
      <w:tr w:rsidR="009C2FDD">
        <w:trPr>
          <w:trHeight w:val="53"/>
          <w:jc w:val="center"/>
        </w:trPr>
        <w:tc>
          <w:tcPr>
            <w:tcW w:w="2830" w:type="dxa"/>
            <w:shd w:val="clear" w:color="auto" w:fill="auto"/>
            <w:vAlign w:val="center"/>
          </w:tcPr>
          <w:p w:rsidR="009C2FDD" w:rsidRDefault="00E652B3">
            <w:pPr>
              <w:snapToGrid w:val="0"/>
              <w:rPr>
                <w:rFonts w:eastAsia="微软雅黑"/>
                <w:sz w:val="22"/>
              </w:rPr>
            </w:pPr>
            <w:r>
              <w:rPr>
                <w:rFonts w:eastAsia="微软雅黑" w:hint="eastAsia"/>
                <w:sz w:val="22"/>
                <w:lang w:val="en-GB"/>
              </w:rPr>
              <w:t>U</w:t>
            </w:r>
            <w:r>
              <w:rPr>
                <w:rFonts w:eastAsia="微软雅黑"/>
                <w:sz w:val="22"/>
                <w:lang w:val="en-GB"/>
              </w:rPr>
              <w:t>E speed</w:t>
            </w:r>
          </w:p>
        </w:tc>
        <w:tc>
          <w:tcPr>
            <w:tcW w:w="5124" w:type="dxa"/>
            <w:shd w:val="clear" w:color="auto" w:fill="auto"/>
            <w:vAlign w:val="center"/>
          </w:tcPr>
          <w:p w:rsidR="009C2FDD" w:rsidRDefault="00E652B3">
            <w:pPr>
              <w:snapToGrid w:val="0"/>
              <w:rPr>
                <w:rFonts w:eastAsia="微软雅黑"/>
                <w:sz w:val="22"/>
              </w:rPr>
            </w:pPr>
            <w:r>
              <w:rPr>
                <w:rFonts w:eastAsia="微软雅黑" w:hint="eastAsia"/>
                <w:sz w:val="22"/>
                <w:lang w:val="en-GB"/>
              </w:rPr>
              <w:t>3</w:t>
            </w:r>
            <w:r>
              <w:rPr>
                <w:rFonts w:eastAsia="微软雅黑"/>
                <w:sz w:val="22"/>
              </w:rPr>
              <w:t>0</w:t>
            </w:r>
            <w:r>
              <w:rPr>
                <w:rFonts w:eastAsia="微软雅黑"/>
                <w:sz w:val="22"/>
                <w:lang w:val="en-GB"/>
              </w:rPr>
              <w:t xml:space="preserve"> k</w:t>
            </w:r>
            <w:r>
              <w:rPr>
                <w:rFonts w:eastAsia="微软雅黑"/>
                <w:sz w:val="22"/>
              </w:rPr>
              <w:t>m/h</w:t>
            </w:r>
          </w:p>
        </w:tc>
      </w:tr>
      <w:tr w:rsidR="009C2FDD">
        <w:trPr>
          <w:trHeight w:val="53"/>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sz w:val="22"/>
                <w:lang w:val="en-GB"/>
              </w:rPr>
              <w:t xml:space="preserve">Spatial consistency </w:t>
            </w:r>
          </w:p>
        </w:tc>
        <w:tc>
          <w:tcPr>
            <w:tcW w:w="5124" w:type="dxa"/>
            <w:shd w:val="clear" w:color="auto" w:fill="auto"/>
            <w:vAlign w:val="center"/>
          </w:tcPr>
          <w:p w:rsidR="009C2FDD" w:rsidRDefault="00E652B3">
            <w:pPr>
              <w:snapToGrid w:val="0"/>
              <w:rPr>
                <w:rFonts w:eastAsia="微软雅黑"/>
                <w:sz w:val="22"/>
                <w:lang w:val="en-GB"/>
              </w:rPr>
            </w:pPr>
            <w:r>
              <w:rPr>
                <w:rFonts w:eastAsia="微软雅黑"/>
                <w:sz w:val="22"/>
              </w:rPr>
              <w:t>Procedure A in TR 38.901</w:t>
            </w:r>
          </w:p>
        </w:tc>
      </w:tr>
      <w:tr w:rsidR="009C2FDD">
        <w:trPr>
          <w:trHeight w:val="53"/>
          <w:jc w:val="center"/>
        </w:trPr>
        <w:tc>
          <w:tcPr>
            <w:tcW w:w="2830" w:type="dxa"/>
            <w:shd w:val="clear" w:color="auto" w:fill="auto"/>
            <w:vAlign w:val="center"/>
          </w:tcPr>
          <w:p w:rsidR="009C2FDD" w:rsidRDefault="00E652B3">
            <w:pPr>
              <w:snapToGrid w:val="0"/>
              <w:rPr>
                <w:rFonts w:eastAsia="微软雅黑"/>
                <w:sz w:val="22"/>
                <w:lang w:val="en-GB"/>
              </w:rPr>
            </w:pPr>
            <w:r>
              <w:rPr>
                <w:rFonts w:eastAsia="微软雅黑" w:hint="eastAsia"/>
                <w:sz w:val="22"/>
              </w:rPr>
              <w:t>Rotation</w:t>
            </w:r>
          </w:p>
        </w:tc>
        <w:tc>
          <w:tcPr>
            <w:tcW w:w="5124" w:type="dxa"/>
            <w:shd w:val="clear" w:color="auto" w:fill="auto"/>
            <w:vAlign w:val="center"/>
          </w:tcPr>
          <w:p w:rsidR="009C2FDD" w:rsidRDefault="00E652B3">
            <w:pPr>
              <w:snapToGrid w:val="0"/>
              <w:rPr>
                <w:rFonts w:eastAsia="微软雅黑"/>
                <w:sz w:val="22"/>
              </w:rPr>
            </w:pPr>
            <w:r>
              <w:rPr>
                <w:rFonts w:eastAsia="微软雅黑"/>
                <w:sz w:val="22"/>
              </w:rPr>
              <w:t>OFF</w:t>
            </w:r>
          </w:p>
        </w:tc>
      </w:tr>
    </w:tbl>
    <w:p w:rsidR="009C2FDD" w:rsidRDefault="00E652B3">
      <w:pPr>
        <w:pStyle w:val="2"/>
        <w:numPr>
          <w:ilvl w:val="1"/>
          <w:numId w:val="0"/>
        </w:numPr>
        <w:tabs>
          <w:tab w:val="clear" w:pos="425"/>
        </w:tabs>
        <w:ind w:left="426" w:hangingChars="152" w:hanging="426"/>
        <w:rPr>
          <w:b w:val="0"/>
          <w:bCs w:val="0"/>
          <w:sz w:val="28"/>
          <w:lang w:eastAsia="zh-CN"/>
        </w:rPr>
      </w:pPr>
      <w:r>
        <w:rPr>
          <w:b w:val="0"/>
          <w:bCs w:val="0"/>
          <w:sz w:val="28"/>
          <w:lang w:eastAsia="zh-CN"/>
        </w:rPr>
        <w:t>2.2 AI/ML model parameters</w:t>
      </w:r>
    </w:p>
    <w:p w:rsidR="009C2FDD" w:rsidRDefault="00E652B3">
      <w:pPr>
        <w:widowControl/>
        <w:overflowPunct w:val="0"/>
        <w:autoSpaceDE w:val="0"/>
        <w:adjustRightInd w:val="0"/>
        <w:spacing w:before="120" w:after="120"/>
        <w:contextualSpacing/>
        <w:textAlignment w:val="baseline"/>
        <w:rPr>
          <w:kern w:val="0"/>
          <w:szCs w:val="21"/>
          <w:lang w:val="en-GB" w:bidi="ar"/>
        </w:rPr>
      </w:pPr>
      <w:r>
        <w:rPr>
          <w:kern w:val="0"/>
          <w:szCs w:val="21"/>
          <w:lang w:val="en-GB" w:bidi="ar"/>
        </w:rPr>
        <w:t>The spatial domain beam prediction is treated as a classification task. As shown in Figure 1, the input of the</w:t>
      </w:r>
      <w:r>
        <w:rPr>
          <w:kern w:val="0"/>
          <w:szCs w:val="21"/>
          <w:lang w:val="en-GB" w:bidi="ar"/>
        </w:rPr>
        <w:t xml:space="preserve"> classification AI/ML model is the L1-RSRP of beams in set B, and the output is the probability of becoming the best beam. Here, the beam with the largest probability in the output is selected as the Top-1 predicted beam. The number of nodes in the hidden </w:t>
      </w:r>
      <w:r>
        <w:rPr>
          <w:kern w:val="0"/>
          <w:szCs w:val="21"/>
          <w:lang w:val="en-GB" w:bidi="ar"/>
        </w:rPr>
        <w:t>layers are 512, 512, 256, 256, respectively.</w:t>
      </w:r>
    </w:p>
    <w:p w:rsidR="009C2FDD" w:rsidRDefault="009C2FDD">
      <w:pPr>
        <w:widowControl/>
        <w:overflowPunct w:val="0"/>
        <w:autoSpaceDE w:val="0"/>
        <w:adjustRightInd w:val="0"/>
        <w:spacing w:before="120" w:after="120"/>
        <w:contextualSpacing/>
        <w:textAlignment w:val="baseline"/>
        <w:rPr>
          <w:kern w:val="0"/>
          <w:szCs w:val="21"/>
          <w:lang w:val="en-GB" w:bidi="ar"/>
        </w:rPr>
      </w:pPr>
    </w:p>
    <w:p w:rsidR="009C2FDD" w:rsidRDefault="00E652B3">
      <w:pPr>
        <w:widowControl/>
        <w:overflowPunct w:val="0"/>
        <w:autoSpaceDE w:val="0"/>
        <w:adjustRightInd w:val="0"/>
        <w:spacing w:beforeAutospacing="1" w:after="120" w:line="264" w:lineRule="auto"/>
        <w:contextualSpacing/>
        <w:jc w:val="center"/>
        <w:textAlignment w:val="baseline"/>
        <w:rPr>
          <w:kern w:val="0"/>
          <w:szCs w:val="21"/>
          <w:lang w:val="en-GB" w:bidi="ar"/>
        </w:rPr>
      </w:pPr>
      <w:r>
        <w:rPr>
          <w:noProof/>
          <w:kern w:val="0"/>
          <w:szCs w:val="21"/>
          <w:lang w:bidi="ar"/>
        </w:rPr>
        <w:drawing>
          <wp:inline distT="0" distB="0" distL="0" distR="0">
            <wp:extent cx="2975610" cy="2479675"/>
            <wp:effectExtent l="0" t="0" r="0" b="0"/>
            <wp:docPr id="1" name="图片 1"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中度可信度描述已自动生成"/>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75610" cy="2479675"/>
                    </a:xfrm>
                    <a:prstGeom prst="rect">
                      <a:avLst/>
                    </a:prstGeom>
                  </pic:spPr>
                </pic:pic>
              </a:graphicData>
            </a:graphic>
          </wp:inline>
        </w:drawing>
      </w:r>
    </w:p>
    <w:p w:rsidR="009C2FDD" w:rsidRDefault="00E652B3">
      <w:pPr>
        <w:widowControl/>
        <w:overflowPunct w:val="0"/>
        <w:autoSpaceDE w:val="0"/>
        <w:adjustRightInd w:val="0"/>
        <w:spacing w:beforeAutospacing="1" w:after="120" w:line="264" w:lineRule="auto"/>
        <w:contextualSpacing/>
        <w:jc w:val="center"/>
        <w:textAlignment w:val="baseline"/>
        <w:rPr>
          <w:kern w:val="0"/>
          <w:sz w:val="20"/>
        </w:rPr>
      </w:pPr>
      <w:r>
        <w:rPr>
          <w:kern w:val="0"/>
          <w:sz w:val="20"/>
          <w:lang w:bidi="ar"/>
        </w:rPr>
        <w:t>Figure 1. A DNN model used for beam prediction</w:t>
      </w:r>
    </w:p>
    <w:p w:rsidR="009C2FDD" w:rsidRDefault="00E652B3">
      <w:pPr>
        <w:pStyle w:val="2"/>
        <w:numPr>
          <w:ilvl w:val="1"/>
          <w:numId w:val="0"/>
        </w:numPr>
        <w:tabs>
          <w:tab w:val="clear" w:pos="425"/>
        </w:tabs>
        <w:ind w:left="426" w:hangingChars="152" w:hanging="426"/>
        <w:rPr>
          <w:b w:val="0"/>
          <w:bCs w:val="0"/>
          <w:sz w:val="28"/>
          <w:lang w:eastAsia="zh-CN"/>
        </w:rPr>
      </w:pPr>
      <w:r>
        <w:rPr>
          <w:b w:val="0"/>
          <w:bCs w:val="0"/>
          <w:sz w:val="28"/>
          <w:lang w:eastAsia="zh-CN"/>
        </w:rPr>
        <w:t>2.3 Baseline schemes</w:t>
      </w:r>
    </w:p>
    <w:p w:rsidR="009C2FDD" w:rsidRDefault="00E652B3">
      <w:r>
        <w:t xml:space="preserve">  </w:t>
      </w:r>
      <w:r>
        <w:rPr>
          <w:noProof/>
        </w:rPr>
        <mc:AlternateContent>
          <mc:Choice Requires="wps">
            <w:drawing>
              <wp:inline distT="0" distB="0" distL="0" distR="0">
                <wp:extent cx="5760720" cy="2512060"/>
                <wp:effectExtent l="0" t="0" r="11430" b="2159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12612"/>
                        </a:xfrm>
                        <a:prstGeom prst="rect">
                          <a:avLst/>
                        </a:prstGeom>
                        <a:solidFill>
                          <a:srgbClr val="FFFFFF"/>
                        </a:solidFill>
                        <a:ln w="6350">
                          <a:solidFill>
                            <a:srgbClr val="000000"/>
                          </a:solidFill>
                          <a:miter lim="800000"/>
                        </a:ln>
                      </wps:spPr>
                      <wps:txbx>
                        <w:txbxContent>
                          <w:p w:rsidR="009C2FDD" w:rsidRDefault="00E652B3">
                            <w:pPr>
                              <w:shd w:val="clear" w:color="auto" w:fill="FFFFFF"/>
                              <w:rPr>
                                <w:color w:val="000000"/>
                              </w:rPr>
                            </w:pPr>
                            <w:r>
                              <w:rPr>
                                <w:b/>
                                <w:bCs/>
                                <w:color w:val="000000"/>
                              </w:rPr>
                              <w:t xml:space="preserve"> </w:t>
                            </w:r>
                            <w:r>
                              <w:rPr>
                                <w:rFonts w:ascii="Times New Roman Bold" w:eastAsia="等线" w:hAnsi="Times New Roman Bold" w:cs="Times New Roman Bold" w:hint="eastAsia"/>
                                <w:b/>
                                <w:bCs/>
                                <w:highlight w:val="green"/>
                              </w:rPr>
                              <w:t>Agreement</w:t>
                            </w:r>
                          </w:p>
                          <w:p w:rsidR="009C2FDD" w:rsidRDefault="00E652B3">
                            <w:pPr>
                              <w:numPr>
                                <w:ilvl w:val="0"/>
                                <w:numId w:val="5"/>
                              </w:numPr>
                              <w:shd w:val="clear" w:color="auto" w:fill="FFFFFF"/>
                              <w:spacing w:line="240" w:lineRule="exact"/>
                              <w:ind w:hanging="357"/>
                              <w:rPr>
                                <w:rFonts w:eastAsia="Microsoft YaHei UI"/>
                                <w:color w:val="000000"/>
                              </w:rPr>
                            </w:pPr>
                            <w:r>
                              <w:rPr>
                                <w:rFonts w:eastAsia="Microsoft YaHei UI"/>
                                <w:b/>
                                <w:bCs/>
                                <w:color w:val="000000"/>
                              </w:rPr>
                              <w:t xml:space="preserve">For </w:t>
                            </w:r>
                            <w:r>
                              <w:rPr>
                                <w:rFonts w:eastAsia="Microsoft YaHei UI"/>
                                <w:b/>
                                <w:bCs/>
                                <w:color w:val="000000"/>
                                <w:u w:val="single"/>
                              </w:rPr>
                              <w:t>spatial-domain</w:t>
                            </w:r>
                            <w:r>
                              <w:rPr>
                                <w:rFonts w:eastAsia="Microsoft YaHei UI"/>
                                <w:b/>
                                <w:bCs/>
                                <w:color w:val="000000"/>
                              </w:rPr>
                              <w:t xml:space="preserve"> beam prediction, further study the following options as baseline performance</w:t>
                            </w:r>
                          </w:p>
                          <w:p w:rsidR="009C2FDD" w:rsidRDefault="00E652B3">
                            <w:pPr>
                              <w:numPr>
                                <w:ilvl w:val="1"/>
                                <w:numId w:val="5"/>
                              </w:numPr>
                              <w:shd w:val="clear" w:color="auto" w:fill="FFFFFF"/>
                              <w:spacing w:line="240" w:lineRule="exact"/>
                              <w:ind w:hanging="357"/>
                              <w:rPr>
                                <w:rFonts w:eastAsia="Microsoft YaHei UI"/>
                                <w:color w:val="000000"/>
                              </w:rPr>
                            </w:pPr>
                            <w:r>
                              <w:rPr>
                                <w:rFonts w:eastAsia="Microsoft YaHei UI"/>
                                <w:b/>
                                <w:bCs/>
                                <w:color w:val="000000"/>
                              </w:rPr>
                              <w:t xml:space="preserve">Option 1: Select the best </w:t>
                            </w:r>
                            <w:r>
                              <w:rPr>
                                <w:rFonts w:eastAsia="Microsoft YaHei UI"/>
                                <w:b/>
                                <w:bCs/>
                                <w:color w:val="000000"/>
                              </w:rPr>
                              <w:t>beam within Set A of beams based on the measurement of all RS resources or all possible beams of beam Set A (exhaustive beam sweeping) </w:t>
                            </w:r>
                            <w:r>
                              <w:rPr>
                                <w:rFonts w:eastAsia="Microsoft YaHei UI"/>
                                <w:b/>
                                <w:bCs/>
                                <w:i/>
                                <w:iCs/>
                                <w:color w:val="000000"/>
                              </w:rPr>
                              <w:t> </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CSI-RS/SSB as the RS resources</w:t>
                            </w:r>
                          </w:p>
                          <w:p w:rsidR="009C2FDD" w:rsidRDefault="00E652B3">
                            <w:pPr>
                              <w:numPr>
                                <w:ilvl w:val="1"/>
                                <w:numId w:val="5"/>
                              </w:numPr>
                              <w:shd w:val="clear" w:color="auto" w:fill="FFFFFF"/>
                              <w:spacing w:line="240" w:lineRule="exact"/>
                              <w:ind w:hanging="357"/>
                              <w:rPr>
                                <w:rFonts w:eastAsia="Microsoft YaHei UI"/>
                                <w:color w:val="000000"/>
                              </w:rPr>
                            </w:pPr>
                            <w:r>
                              <w:rPr>
                                <w:rFonts w:eastAsia="Microsoft YaHei UI"/>
                                <w:b/>
                                <w:bCs/>
                                <w:color w:val="000000"/>
                              </w:rPr>
                              <w:t xml:space="preserve">Option 2: Select the best beam within Set A of beams based on the measurement of RS </w:t>
                            </w:r>
                            <w:r>
                              <w:rPr>
                                <w:rFonts w:eastAsia="Microsoft YaHei UI"/>
                                <w:b/>
                                <w:bCs/>
                                <w:color w:val="000000"/>
                              </w:rPr>
                              <w:t>resources from Set B of beams</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Set B is a subset of Set A and/or Set A consists of narrow beams and Set B consists of wide beams</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how conventional scheme to obtain performance KPIs</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how to determine the subset of RS resources is reported by com</w:t>
                            </w:r>
                            <w:r>
                              <w:rPr>
                                <w:rFonts w:eastAsia="Microsoft YaHei UI"/>
                                <w:b/>
                                <w:bCs/>
                                <w:color w:val="000000"/>
                              </w:rPr>
                              <w:t>panies</w:t>
                            </w:r>
                          </w:p>
                          <w:p w:rsidR="009C2FDD" w:rsidRDefault="00E652B3">
                            <w:pPr>
                              <w:numPr>
                                <w:ilvl w:val="1"/>
                                <w:numId w:val="5"/>
                              </w:numPr>
                              <w:shd w:val="clear" w:color="auto" w:fill="FFFFFF"/>
                              <w:spacing w:line="240" w:lineRule="exact"/>
                              <w:ind w:hanging="357"/>
                              <w:rPr>
                                <w:rFonts w:ascii="Calibri" w:eastAsia="Microsoft YaHei UI" w:hAnsi="Calibri" w:cs="Calibri"/>
                                <w:color w:val="000000"/>
                              </w:rPr>
                            </w:pPr>
                            <w:r>
                              <w:rPr>
                                <w:rFonts w:eastAsia="Microsoft YaHei UI"/>
                                <w:b/>
                                <w:bCs/>
                                <w:color w:val="000000"/>
                              </w:rPr>
                              <w:t>Other options are not precluded.</w:t>
                            </w:r>
                          </w:p>
                        </w:txbxContent>
                      </wps:txbx>
                      <wps:bodyPr rot="0" vert="horz" wrap="square" lIns="91440" tIns="45720" rIns="91440" bIns="45720" anchor="ctr"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53.6pt;height:19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" strokeweight=".5pt">
                <v:textbox>
                  <w:txbxContent>
                    <w:p w:rsidR="009C2FDD" w:rsidRDefault="00E652B3">
                      <w:pPr>
                        <w:shd w:val="clear" w:color="auto" w:fill="FFFFFF"/>
                        <w:rPr>
                          <w:color w:val="000000"/>
                        </w:rPr>
                      </w:pPr>
                      <w:r>
                        <w:rPr>
                          <w:b/>
                          <w:bCs/>
                          <w:color w:val="000000"/>
                        </w:rPr>
                        <w:t xml:space="preserve"> </w:t>
                      </w:r>
                      <w:r>
                        <w:rPr>
                          <w:rFonts w:ascii="Times New Roman Bold" w:eastAsia="等线" w:hAnsi="Times New Roman Bold" w:cs="Times New Roman Bold" w:hint="eastAsia"/>
                          <w:b/>
                          <w:bCs/>
                          <w:highlight w:val="green"/>
                        </w:rPr>
                        <w:t>Agreement</w:t>
                      </w:r>
                    </w:p>
                    <w:p w:rsidR="009C2FDD" w:rsidRDefault="00E652B3">
                      <w:pPr>
                        <w:numPr>
                          <w:ilvl w:val="0"/>
                          <w:numId w:val="5"/>
                        </w:numPr>
                        <w:shd w:val="clear" w:color="auto" w:fill="FFFFFF"/>
                        <w:spacing w:line="240" w:lineRule="exact"/>
                        <w:ind w:hanging="357"/>
                        <w:rPr>
                          <w:rFonts w:eastAsia="Microsoft YaHei UI"/>
                          <w:color w:val="000000"/>
                        </w:rPr>
                      </w:pPr>
                      <w:r>
                        <w:rPr>
                          <w:rFonts w:eastAsia="Microsoft YaHei UI"/>
                          <w:b/>
                          <w:bCs/>
                          <w:color w:val="000000"/>
                        </w:rPr>
                        <w:t xml:space="preserve">For </w:t>
                      </w:r>
                      <w:r>
                        <w:rPr>
                          <w:rFonts w:eastAsia="Microsoft YaHei UI"/>
                          <w:b/>
                          <w:bCs/>
                          <w:color w:val="000000"/>
                          <w:u w:val="single"/>
                        </w:rPr>
                        <w:t>spatial-domain</w:t>
                      </w:r>
                      <w:r>
                        <w:rPr>
                          <w:rFonts w:eastAsia="Microsoft YaHei UI"/>
                          <w:b/>
                          <w:bCs/>
                          <w:color w:val="000000"/>
                        </w:rPr>
                        <w:t xml:space="preserve"> beam prediction, further study the following options as baseline performance</w:t>
                      </w:r>
                    </w:p>
                    <w:p w:rsidR="009C2FDD" w:rsidRDefault="00E652B3">
                      <w:pPr>
                        <w:numPr>
                          <w:ilvl w:val="1"/>
                          <w:numId w:val="5"/>
                        </w:numPr>
                        <w:shd w:val="clear" w:color="auto" w:fill="FFFFFF"/>
                        <w:spacing w:line="240" w:lineRule="exact"/>
                        <w:ind w:hanging="357"/>
                        <w:rPr>
                          <w:rFonts w:eastAsia="Microsoft YaHei UI"/>
                          <w:color w:val="000000"/>
                        </w:rPr>
                      </w:pPr>
                      <w:r>
                        <w:rPr>
                          <w:rFonts w:eastAsia="Microsoft YaHei UI"/>
                          <w:b/>
                          <w:bCs/>
                          <w:color w:val="000000"/>
                        </w:rPr>
                        <w:t xml:space="preserve">Option 1: Select the best </w:t>
                      </w:r>
                      <w:r>
                        <w:rPr>
                          <w:rFonts w:eastAsia="Microsoft YaHei UI"/>
                          <w:b/>
                          <w:bCs/>
                          <w:color w:val="000000"/>
                        </w:rPr>
                        <w:t>beam within Set A of beams based on the measurement of all RS resources or all possible beams of beam Set A (exhaustive beam sweeping) </w:t>
                      </w:r>
                      <w:r>
                        <w:rPr>
                          <w:rFonts w:eastAsia="Microsoft YaHei UI"/>
                          <w:b/>
                          <w:bCs/>
                          <w:i/>
                          <w:iCs/>
                          <w:color w:val="000000"/>
                        </w:rPr>
                        <w:t> </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CSI-RS/SSB as the RS resources</w:t>
                      </w:r>
                    </w:p>
                    <w:p w:rsidR="009C2FDD" w:rsidRDefault="00E652B3">
                      <w:pPr>
                        <w:numPr>
                          <w:ilvl w:val="1"/>
                          <w:numId w:val="5"/>
                        </w:numPr>
                        <w:shd w:val="clear" w:color="auto" w:fill="FFFFFF"/>
                        <w:spacing w:line="240" w:lineRule="exact"/>
                        <w:ind w:hanging="357"/>
                        <w:rPr>
                          <w:rFonts w:eastAsia="Microsoft YaHei UI"/>
                          <w:color w:val="000000"/>
                        </w:rPr>
                      </w:pPr>
                      <w:r>
                        <w:rPr>
                          <w:rFonts w:eastAsia="Microsoft YaHei UI"/>
                          <w:b/>
                          <w:bCs/>
                          <w:color w:val="000000"/>
                        </w:rPr>
                        <w:t xml:space="preserve">Option 2: Select the best beam within Set A of beams based on the measurement of RS </w:t>
                      </w:r>
                      <w:r>
                        <w:rPr>
                          <w:rFonts w:eastAsia="Microsoft YaHei UI"/>
                          <w:b/>
                          <w:bCs/>
                          <w:color w:val="000000"/>
                        </w:rPr>
                        <w:t>resources from Set B of beams</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Set B is a subset of Set A and/or Set A consists of narrow beams and Set B consists of wide beams</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how conventional scheme to obtain performance KPIs</w:t>
                      </w:r>
                    </w:p>
                    <w:p w:rsidR="009C2FDD" w:rsidRDefault="00E652B3">
                      <w:pPr>
                        <w:numPr>
                          <w:ilvl w:val="2"/>
                          <w:numId w:val="5"/>
                        </w:numPr>
                        <w:shd w:val="clear" w:color="auto" w:fill="FFFFFF"/>
                        <w:spacing w:line="240" w:lineRule="exact"/>
                        <w:ind w:hanging="357"/>
                        <w:rPr>
                          <w:rFonts w:eastAsia="Microsoft YaHei UI"/>
                          <w:color w:val="000000"/>
                        </w:rPr>
                      </w:pPr>
                      <w:r>
                        <w:rPr>
                          <w:rFonts w:eastAsia="Microsoft YaHei UI"/>
                          <w:b/>
                          <w:bCs/>
                          <w:color w:val="000000"/>
                        </w:rPr>
                        <w:t>FFS: how to determine the subset of RS resources is reported by com</w:t>
                      </w:r>
                      <w:r>
                        <w:rPr>
                          <w:rFonts w:eastAsia="Microsoft YaHei UI"/>
                          <w:b/>
                          <w:bCs/>
                          <w:color w:val="000000"/>
                        </w:rPr>
                        <w:t>panies</w:t>
                      </w:r>
                    </w:p>
                    <w:p w:rsidR="009C2FDD" w:rsidRDefault="00E652B3">
                      <w:pPr>
                        <w:numPr>
                          <w:ilvl w:val="1"/>
                          <w:numId w:val="5"/>
                        </w:numPr>
                        <w:shd w:val="clear" w:color="auto" w:fill="FFFFFF"/>
                        <w:spacing w:line="240" w:lineRule="exact"/>
                        <w:ind w:hanging="357"/>
                        <w:rPr>
                          <w:rFonts w:ascii="Calibri" w:eastAsia="Microsoft YaHei UI" w:hAnsi="Calibri" w:cs="Calibri"/>
                          <w:color w:val="000000"/>
                        </w:rPr>
                      </w:pPr>
                      <w:r>
                        <w:rPr>
                          <w:rFonts w:eastAsia="Microsoft YaHei UI"/>
                          <w:b/>
                          <w:bCs/>
                          <w:color w:val="000000"/>
                        </w:rPr>
                        <w:t>Other options are not precluded.</w:t>
                      </w:r>
                    </w:p>
                  </w:txbxContent>
                </v:textbox>
                <w10:anchorlock/>
              </v:shape>
            </w:pict>
          </mc:Fallback>
        </mc:AlternateContent>
      </w:r>
    </w:p>
    <w:p w:rsidR="009C2FDD" w:rsidRDefault="00E652B3">
      <w:pPr>
        <w:pStyle w:val="a4"/>
        <w:numPr>
          <w:ilvl w:val="0"/>
          <w:numId w:val="6"/>
        </w:numPr>
        <w:rPr>
          <w:rFonts w:ascii="Arial" w:eastAsia="MS Gothic" w:hAnsi="Arial"/>
          <w:b/>
          <w:bCs/>
          <w:kern w:val="28"/>
          <w:sz w:val="28"/>
          <w:szCs w:val="24"/>
        </w:rPr>
      </w:pPr>
      <w:r>
        <w:rPr>
          <w:rFonts w:eastAsiaTheme="minorEastAsia"/>
          <w:b/>
          <w:i/>
          <w:color w:val="000000" w:themeColor="text1"/>
          <w:sz w:val="22"/>
        </w:rPr>
        <w:lastRenderedPageBreak/>
        <w:t>For BM-Case1, s</w:t>
      </w:r>
      <w:r>
        <w:rPr>
          <w:rFonts w:eastAsia="Microsoft YaHei UI"/>
          <w:b/>
          <w:bCs/>
          <w:color w:val="000000"/>
        </w:rPr>
        <w:t>elect the best beam within Set A of beams based on the measurement of RS resources from Set B of beams (Option 2).</w:t>
      </w:r>
    </w:p>
    <w:p w:rsidR="009C2FDD" w:rsidRDefault="00E652B3">
      <w:pPr>
        <w:pStyle w:val="2"/>
        <w:numPr>
          <w:ilvl w:val="1"/>
          <w:numId w:val="0"/>
        </w:numPr>
        <w:tabs>
          <w:tab w:val="clear" w:pos="425"/>
        </w:tabs>
        <w:ind w:left="426" w:hangingChars="152" w:hanging="426"/>
        <w:rPr>
          <w:b w:val="0"/>
          <w:bCs w:val="0"/>
          <w:sz w:val="28"/>
          <w:lang w:eastAsia="zh-CN"/>
        </w:rPr>
      </w:pPr>
      <w:r>
        <w:rPr>
          <w:b w:val="0"/>
          <w:bCs w:val="0"/>
          <w:sz w:val="28"/>
          <w:lang w:eastAsia="zh-CN"/>
        </w:rPr>
        <w:t>2.4 KPIs</w:t>
      </w:r>
    </w:p>
    <w:p w:rsidR="009C2FDD" w:rsidRDefault="00E652B3">
      <w:pPr>
        <w:outlineLvl w:val="2"/>
        <w:rPr>
          <w:rFonts w:ascii="Arial" w:eastAsia="MS Gothic" w:hAnsi="Arial"/>
          <w:kern w:val="28"/>
          <w:sz w:val="24"/>
          <w:szCs w:val="24"/>
          <w:lang w:eastAsia="zh-Hans"/>
        </w:rPr>
      </w:pPr>
      <w:r>
        <w:rPr>
          <w:rFonts w:ascii="Arial" w:eastAsia="MS Gothic" w:hAnsi="Arial"/>
          <w:kern w:val="28"/>
          <w:sz w:val="24"/>
          <w:szCs w:val="24"/>
        </w:rPr>
        <w:t>2</w:t>
      </w:r>
      <w:r>
        <w:rPr>
          <w:rFonts w:ascii="Arial" w:eastAsia="MS Gothic" w:hAnsi="Arial" w:hint="eastAsia"/>
          <w:kern w:val="28"/>
          <w:sz w:val="24"/>
          <w:szCs w:val="24"/>
          <w:lang w:eastAsia="zh-Hans"/>
        </w:rPr>
        <w:t>.</w:t>
      </w:r>
      <w:r>
        <w:rPr>
          <w:rFonts w:ascii="Arial" w:eastAsia="MS Gothic" w:hAnsi="Arial"/>
          <w:kern w:val="28"/>
          <w:sz w:val="24"/>
          <w:szCs w:val="24"/>
          <w:lang w:eastAsia="zh-Hans"/>
        </w:rPr>
        <w:t>4</w:t>
      </w:r>
      <w:r>
        <w:rPr>
          <w:rFonts w:ascii="Arial" w:eastAsia="MS Gothic" w:hAnsi="Arial" w:hint="eastAsia"/>
          <w:kern w:val="28"/>
          <w:sz w:val="24"/>
          <w:szCs w:val="24"/>
          <w:lang w:eastAsia="zh-Hans"/>
        </w:rPr>
        <w:t>.</w:t>
      </w:r>
      <w:r>
        <w:rPr>
          <w:rFonts w:ascii="Arial" w:eastAsia="MS Gothic" w:hAnsi="Arial"/>
          <w:kern w:val="28"/>
          <w:sz w:val="24"/>
          <w:szCs w:val="24"/>
          <w:lang w:eastAsia="zh-Hans"/>
        </w:rPr>
        <w:t xml:space="preserve">1 </w:t>
      </w:r>
      <w:r>
        <w:rPr>
          <w:rFonts w:ascii="Arial" w:eastAsia="MS Gothic" w:hAnsi="Arial" w:hint="eastAsia"/>
          <w:kern w:val="28"/>
          <w:sz w:val="24"/>
          <w:szCs w:val="24"/>
          <w:lang w:eastAsia="zh-Hans"/>
        </w:rPr>
        <w:t>beam</w:t>
      </w:r>
      <w:r>
        <w:rPr>
          <w:rFonts w:ascii="Arial" w:eastAsia="MS Gothic" w:hAnsi="Arial"/>
          <w:kern w:val="28"/>
          <w:sz w:val="24"/>
          <w:szCs w:val="24"/>
          <w:lang w:eastAsia="zh-Hans"/>
        </w:rPr>
        <w:t xml:space="preserve"> prediction accuracy</w:t>
      </w:r>
    </w:p>
    <w:p w:rsidR="009C2FDD" w:rsidRDefault="00E652B3">
      <w:pPr>
        <w:widowControl/>
        <w:overflowPunct w:val="0"/>
        <w:autoSpaceDE w:val="0"/>
        <w:autoSpaceDN w:val="0"/>
        <w:adjustRightInd w:val="0"/>
        <w:spacing w:before="120" w:after="120"/>
        <w:jc w:val="left"/>
        <w:textAlignment w:val="baseline"/>
        <w:rPr>
          <w:szCs w:val="21"/>
        </w:rPr>
      </w:pPr>
      <w:r>
        <w:rPr>
          <w:kern w:val="0"/>
          <w:szCs w:val="21"/>
          <w:lang w:bidi="ar"/>
        </w:rPr>
        <w:t xml:space="preserve">In this simulation, the following KPIs were </w:t>
      </w:r>
      <w:r>
        <w:rPr>
          <w:kern w:val="0"/>
          <w:szCs w:val="21"/>
          <w:lang w:bidi="ar"/>
        </w:rPr>
        <w:t>considered to evaluate the results</w:t>
      </w:r>
      <w:r>
        <w:rPr>
          <w:rFonts w:ascii="CG Times (WN)" w:eastAsia="CG Times (WN)" w:hAnsi="CG Times (WN)" w:cs="CG Times (WN)"/>
          <w:kern w:val="0"/>
          <w:szCs w:val="21"/>
          <w:lang w:bidi="ar"/>
        </w:rPr>
        <w:t>：</w:t>
      </w:r>
    </w:p>
    <w:p w:rsidR="009C2FDD" w:rsidRDefault="00E652B3">
      <w:pPr>
        <w:widowControl/>
        <w:numPr>
          <w:ilvl w:val="0"/>
          <w:numId w:val="7"/>
        </w:numPr>
        <w:overflowPunct w:val="0"/>
        <w:autoSpaceDE w:val="0"/>
        <w:adjustRightInd w:val="0"/>
        <w:spacing w:before="120" w:after="120"/>
        <w:contextualSpacing/>
        <w:textAlignment w:val="baseline"/>
        <w:rPr>
          <w:szCs w:val="21"/>
        </w:rPr>
      </w:pPr>
      <w:r>
        <w:rPr>
          <w:kern w:val="0"/>
          <w:szCs w:val="21"/>
          <w:lang w:bidi="ar"/>
        </w:rPr>
        <w:t>Top-1 (%): the percentage of “the Top-1 genie-aided beam is Top-1 predicted beam”.</w:t>
      </w:r>
    </w:p>
    <w:p w:rsidR="009C2FDD" w:rsidRDefault="00E652B3">
      <w:pPr>
        <w:widowControl/>
        <w:numPr>
          <w:ilvl w:val="0"/>
          <w:numId w:val="7"/>
        </w:numPr>
        <w:overflowPunct w:val="0"/>
        <w:autoSpaceDE w:val="0"/>
        <w:adjustRightInd w:val="0"/>
        <w:spacing w:before="120" w:after="120"/>
        <w:contextualSpacing/>
        <w:textAlignment w:val="baseline"/>
        <w:rPr>
          <w:kern w:val="0"/>
          <w:szCs w:val="21"/>
          <w:lang w:bidi="ar"/>
        </w:rPr>
      </w:pPr>
      <w:r>
        <w:rPr>
          <w:rFonts w:hint="eastAsia"/>
          <w:kern w:val="0"/>
          <w:szCs w:val="21"/>
          <w:lang w:eastAsia="zh-Hans" w:bidi="ar"/>
        </w:rPr>
        <w:t>Top-1(%) with 1dB margin</w:t>
      </w:r>
      <w:r>
        <w:rPr>
          <w:kern w:val="0"/>
          <w:szCs w:val="21"/>
          <w:lang w:bidi="ar"/>
        </w:rPr>
        <w:t>: the percentage of L1-RSRP difference between Top-1 genie-aided beam and Top-1 predicted beam under 1dB</w:t>
      </w:r>
    </w:p>
    <w:p w:rsidR="009C2FDD" w:rsidRDefault="00E652B3">
      <w:pPr>
        <w:widowControl/>
        <w:numPr>
          <w:ilvl w:val="0"/>
          <w:numId w:val="7"/>
        </w:numPr>
        <w:overflowPunct w:val="0"/>
        <w:autoSpaceDE w:val="0"/>
        <w:adjustRightInd w:val="0"/>
        <w:spacing w:before="120" w:after="120"/>
        <w:contextualSpacing/>
        <w:textAlignment w:val="baseline"/>
        <w:rPr>
          <w:kern w:val="0"/>
          <w:szCs w:val="21"/>
          <w:lang w:bidi="ar"/>
        </w:rPr>
      </w:pPr>
      <w:r>
        <w:rPr>
          <w:rFonts w:eastAsia="CG Times (WN)"/>
          <w:kern w:val="0"/>
          <w:szCs w:val="21"/>
          <w:lang w:bidi="ar"/>
        </w:rPr>
        <w:t>T</w:t>
      </w:r>
      <w:r>
        <w:rPr>
          <w:kern w:val="0"/>
          <w:szCs w:val="21"/>
          <w:lang w:bidi="ar"/>
        </w:rPr>
        <w:t>op-</w:t>
      </w:r>
      <w:r>
        <w:rPr>
          <w:rFonts w:hint="eastAsia"/>
          <w:kern w:val="0"/>
          <w:szCs w:val="21"/>
          <w:lang w:eastAsia="zh-Hans" w:bidi="ar"/>
        </w:rPr>
        <w:t>K</w:t>
      </w:r>
      <w:r>
        <w:rPr>
          <w:kern w:val="0"/>
          <w:szCs w:val="21"/>
          <w:lang w:bidi="ar"/>
        </w:rPr>
        <w:t xml:space="preserve">/1 </w:t>
      </w:r>
      <w:r>
        <w:rPr>
          <w:kern w:val="0"/>
          <w:szCs w:val="21"/>
          <w:lang w:bidi="ar"/>
        </w:rPr>
        <w:t xml:space="preserve">(%): the percentage of “the Top-1 genie-aided beam is one of the Top-K predicted beams”. </w:t>
      </w:r>
      <w:r>
        <w:rPr>
          <w:rFonts w:eastAsia="CG Times (WN)"/>
          <w:kern w:val="0"/>
          <w:szCs w:val="21"/>
          <w:lang w:bidi="ar"/>
        </w:rPr>
        <w:t>W</w:t>
      </w:r>
      <w:r>
        <w:rPr>
          <w:kern w:val="0"/>
          <w:szCs w:val="21"/>
          <w:lang w:bidi="ar"/>
        </w:rPr>
        <w:t>here K &gt; 1 and values can be reported by companies.</w:t>
      </w:r>
    </w:p>
    <w:p w:rsidR="009C2FDD" w:rsidRDefault="00E652B3">
      <w:pPr>
        <w:widowControl/>
        <w:numPr>
          <w:ilvl w:val="0"/>
          <w:numId w:val="7"/>
        </w:numPr>
        <w:overflowPunct w:val="0"/>
        <w:autoSpaceDE w:val="0"/>
        <w:adjustRightInd w:val="0"/>
        <w:spacing w:before="120" w:after="120"/>
        <w:contextualSpacing/>
        <w:textAlignment w:val="baseline"/>
        <w:rPr>
          <w:szCs w:val="21"/>
        </w:rPr>
      </w:pPr>
      <w:r>
        <w:rPr>
          <w:kern w:val="0"/>
          <w:szCs w:val="21"/>
          <w:lang w:bidi="ar"/>
        </w:rPr>
        <w:t>Average L1-RSRP difference: The average L1-RSRP difference between Top-1 genie-aided beam and Top-1 predicted beam</w:t>
      </w:r>
      <w:r>
        <w:rPr>
          <w:kern w:val="0"/>
          <w:szCs w:val="21"/>
          <w:lang w:bidi="ar"/>
        </w:rPr>
        <w:t>.</w:t>
      </w:r>
    </w:p>
    <w:p w:rsidR="009C2FDD" w:rsidRDefault="00E652B3">
      <w:pPr>
        <w:widowControl/>
        <w:overflowPunct w:val="0"/>
        <w:autoSpaceDE w:val="0"/>
        <w:adjustRightInd w:val="0"/>
        <w:spacing w:beforeAutospacing="1" w:after="120" w:line="264" w:lineRule="auto"/>
        <w:ind w:left="360"/>
        <w:contextualSpacing/>
        <w:textAlignment w:val="baseline"/>
      </w:pPr>
      <w:r>
        <w:rPr>
          <w:noProof/>
        </w:rPr>
        <mc:AlternateContent>
          <mc:Choice Requires="wps">
            <w:drawing>
              <wp:inline distT="0" distB="0" distL="0" distR="0">
                <wp:extent cx="5760720" cy="2584450"/>
                <wp:effectExtent l="0" t="0" r="11430" b="2540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84633"/>
                        </a:xfrm>
                        <a:prstGeom prst="rect">
                          <a:avLst/>
                        </a:prstGeom>
                        <a:solidFill>
                          <a:srgbClr val="FFFFFF"/>
                        </a:solidFill>
                        <a:ln w="6350">
                          <a:solidFill>
                            <a:srgbClr val="000000"/>
                          </a:solidFill>
                          <a:miter lim="800000"/>
                        </a:ln>
                      </wps:spPr>
                      <wps:txbx>
                        <w:txbxContent>
                          <w:p w:rsidR="009C2FDD" w:rsidRDefault="00E652B3">
                            <w:pPr>
                              <w:rPr>
                                <w:rFonts w:ascii="Times New Roman Bold" w:eastAsia="等线" w:hAnsi="Times New Roman Bold" w:cs="Times New Roman Bold" w:hint="eastAsia"/>
                                <w:b/>
                                <w:bCs/>
                                <w:highlight w:val="green"/>
                              </w:rPr>
                            </w:pPr>
                            <w:r>
                              <w:rPr>
                                <w:rFonts w:ascii="Times New Roman Bold" w:eastAsia="等线" w:hAnsi="Times New Roman Bold" w:cs="Times New Roman Bold" w:hint="eastAsia"/>
                                <w:b/>
                                <w:bCs/>
                                <w:highlight w:val="green"/>
                              </w:rPr>
                              <w:t>A</w:t>
                            </w:r>
                            <w:r>
                              <w:rPr>
                                <w:rFonts w:ascii="Times New Roman Bold" w:eastAsia="等线" w:hAnsi="Times New Roman Bold" w:cs="Times New Roman Bold"/>
                                <w:b/>
                                <w:bCs/>
                                <w:highlight w:val="green"/>
                              </w:rPr>
                              <w:t>greement</w:t>
                            </w:r>
                          </w:p>
                          <w:p w:rsidR="009C2FDD" w:rsidRDefault="00E652B3">
                            <w:pPr>
                              <w:numPr>
                                <w:ilvl w:val="0"/>
                                <w:numId w:val="8"/>
                              </w:numPr>
                              <w:snapToGrid w:val="0"/>
                              <w:spacing w:line="260" w:lineRule="exact"/>
                              <w:rPr>
                                <w:b/>
                              </w:rPr>
                            </w:pPr>
                            <w:r>
                              <w:rPr>
                                <w:b/>
                              </w:rPr>
                              <w:t>For DL Tx beam prediction, the definition of Top-1 genie-aided Tx beam is defined as</w:t>
                            </w:r>
                          </w:p>
                          <w:p w:rsidR="009C2FDD" w:rsidRDefault="00E652B3">
                            <w:pPr>
                              <w:numPr>
                                <w:ilvl w:val="1"/>
                                <w:numId w:val="8"/>
                              </w:numPr>
                              <w:snapToGrid w:val="0"/>
                              <w:spacing w:line="260" w:lineRule="exact"/>
                              <w:rPr>
                                <w:b/>
                              </w:rPr>
                            </w:pPr>
                            <w:r>
                              <w:rPr>
                                <w:b/>
                              </w:rPr>
                              <w:t xml:space="preserve">Option A (baseline): </w:t>
                            </w:r>
                            <w:proofErr w:type="gramStart"/>
                            <w:r>
                              <w:rPr>
                                <w:b/>
                              </w:rPr>
                              <w:t>the</w:t>
                            </w:r>
                            <w:proofErr w:type="gramEnd"/>
                            <w:r>
                              <w:rPr>
                                <w:b/>
                              </w:rPr>
                              <w:t xml:space="preserve"> Top-1 genie-aided Tx beam is the Tx beam that results in the largest L1-RSRP over all Tx and Rx beams</w:t>
                            </w:r>
                          </w:p>
                          <w:p w:rsidR="009C2FDD" w:rsidRDefault="00E652B3">
                            <w:pPr>
                              <w:numPr>
                                <w:ilvl w:val="1"/>
                                <w:numId w:val="8"/>
                              </w:numPr>
                              <w:snapToGrid w:val="0"/>
                              <w:spacing w:line="260" w:lineRule="exact"/>
                              <w:rPr>
                                <w:b/>
                              </w:rPr>
                            </w:pPr>
                            <w:r>
                              <w:rPr>
                                <w:b/>
                              </w:rPr>
                              <w:t>Option B(optional), the Top-1</w:t>
                            </w:r>
                            <w:r>
                              <w:rPr>
                                <w:b/>
                              </w:rPr>
                              <w:t xml:space="preserve"> genie-aided Tx beam is the Tx beam that results in the largest L1-RSRP over all Tx beams with specific Rx beam(s)</w:t>
                            </w:r>
                          </w:p>
                          <w:p w:rsidR="009C2FDD" w:rsidRDefault="00E652B3">
                            <w:pPr>
                              <w:numPr>
                                <w:ilvl w:val="2"/>
                                <w:numId w:val="8"/>
                              </w:numPr>
                              <w:snapToGrid w:val="0"/>
                              <w:spacing w:line="260" w:lineRule="exact"/>
                              <w:rPr>
                                <w:b/>
                              </w:rPr>
                            </w:pPr>
                            <w:r>
                              <w:rPr>
                                <w:b/>
                              </w:rPr>
                              <w:t>FFS on specific Rx beam(s)</w:t>
                            </w:r>
                          </w:p>
                          <w:p w:rsidR="009C2FDD" w:rsidRDefault="00E652B3">
                            <w:pPr>
                              <w:numPr>
                                <w:ilvl w:val="2"/>
                                <w:numId w:val="8"/>
                              </w:numPr>
                              <w:snapToGrid w:val="0"/>
                              <w:spacing w:line="260" w:lineRule="exact"/>
                              <w:rPr>
                                <w:b/>
                              </w:rPr>
                            </w:pPr>
                            <w:r>
                              <w:rPr>
                                <w:rFonts w:eastAsia="等线"/>
                                <w:b/>
                              </w:rPr>
                              <w:t>Note: specific Rx beams are subset of all Rx beams</w:t>
                            </w:r>
                          </w:p>
                          <w:p w:rsidR="009C2FDD" w:rsidRDefault="00E652B3">
                            <w:pPr>
                              <w:numPr>
                                <w:ilvl w:val="0"/>
                                <w:numId w:val="9"/>
                              </w:numPr>
                              <w:snapToGrid w:val="0"/>
                              <w:spacing w:line="260" w:lineRule="exact"/>
                              <w:rPr>
                                <w:b/>
                                <w:lang w:eastAsia="ko-KR"/>
                              </w:rPr>
                            </w:pPr>
                            <w:r>
                              <w:rPr>
                                <w:b/>
                                <w:lang w:eastAsia="ko-KR"/>
                              </w:rPr>
                              <w:t xml:space="preserve">For DL Tx-Rx beam pair prediction, the definition of Top-1 </w:t>
                            </w:r>
                            <w:r>
                              <w:rPr>
                                <w:b/>
                                <w:lang w:eastAsia="ko-KR"/>
                              </w:rPr>
                              <w:t>genie-aided Tx-Rx beam pair is defined as</w:t>
                            </w:r>
                          </w:p>
                          <w:p w:rsidR="009C2FDD" w:rsidRDefault="00E652B3">
                            <w:pPr>
                              <w:numPr>
                                <w:ilvl w:val="1"/>
                                <w:numId w:val="9"/>
                              </w:numPr>
                              <w:snapToGrid w:val="0"/>
                              <w:spacing w:line="260" w:lineRule="exact"/>
                              <w:rPr>
                                <w:b/>
                                <w:lang w:eastAsia="ko-KR"/>
                              </w:rPr>
                            </w:pPr>
                            <w:r>
                              <w:rPr>
                                <w:b/>
                                <w:lang w:eastAsia="ko-KR"/>
                              </w:rPr>
                              <w:t>Option A: The Tx-Rx beam pair that results in the largest L1-RSRP over all Tx and Rx beams</w:t>
                            </w:r>
                          </w:p>
                          <w:p w:rsidR="009C2FDD" w:rsidRDefault="00E652B3">
                            <w:pPr>
                              <w:numPr>
                                <w:ilvl w:val="1"/>
                                <w:numId w:val="9"/>
                              </w:numPr>
                              <w:snapToGrid w:val="0"/>
                              <w:spacing w:line="260" w:lineRule="exact"/>
                              <w:rPr>
                                <w:b/>
                                <w:lang w:eastAsia="ko-KR"/>
                              </w:rPr>
                            </w:pPr>
                            <w:r>
                              <w:rPr>
                                <w:b/>
                                <w:lang w:eastAsia="ko-KR"/>
                              </w:rPr>
                              <w:t xml:space="preserve">Other options are not precluded and can be reported by companies. </w:t>
                            </w:r>
                          </w:p>
                          <w:p w:rsidR="009C2FDD" w:rsidRDefault="00E652B3">
                            <w:pPr>
                              <w:numPr>
                                <w:ilvl w:val="0"/>
                                <w:numId w:val="9"/>
                              </w:numPr>
                              <w:snapToGrid w:val="0"/>
                              <w:spacing w:line="260" w:lineRule="exact"/>
                              <w:rPr>
                                <w:b/>
                              </w:rPr>
                            </w:pPr>
                            <w:r>
                              <w:rPr>
                                <w:b/>
                              </w:rPr>
                              <w:t>Note: This is only for evaluation discussion</w:t>
                            </w:r>
                          </w:p>
                        </w:txbxContent>
                      </wps:txbx>
                      <wps:bodyPr rot="0" vert="horz" wrap="square" lIns="91440" tIns="45720" rIns="91440" bIns="45720" anchor="ctr" anchorCtr="0" upright="1">
                        <a:noAutofit/>
                      </wps:bodyPr>
                    </wps:wsp>
                  </a:graphicData>
                </a:graphic>
              </wp:inline>
            </w:drawing>
          </mc:Choice>
          <mc:Fallback>
            <w:pict>
              <v:shape id="_x0000_s1027" type="#_x0000_t202" style="width:453.6pt;height:2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" strokeweight=".5pt">
                <v:textbox>
                  <w:txbxContent>
                    <w:p w:rsidR="009C2FDD" w:rsidRDefault="00E652B3">
                      <w:pPr>
                        <w:rPr>
                          <w:rFonts w:ascii="Times New Roman Bold" w:eastAsia="等线" w:hAnsi="Times New Roman Bold" w:cs="Times New Roman Bold" w:hint="eastAsia"/>
                          <w:b/>
                          <w:bCs/>
                          <w:highlight w:val="green"/>
                        </w:rPr>
                      </w:pPr>
                      <w:r>
                        <w:rPr>
                          <w:rFonts w:ascii="Times New Roman Bold" w:eastAsia="等线" w:hAnsi="Times New Roman Bold" w:cs="Times New Roman Bold" w:hint="eastAsia"/>
                          <w:b/>
                          <w:bCs/>
                          <w:highlight w:val="green"/>
                        </w:rPr>
                        <w:t>A</w:t>
                      </w:r>
                      <w:r>
                        <w:rPr>
                          <w:rFonts w:ascii="Times New Roman Bold" w:eastAsia="等线" w:hAnsi="Times New Roman Bold" w:cs="Times New Roman Bold"/>
                          <w:b/>
                          <w:bCs/>
                          <w:highlight w:val="green"/>
                        </w:rPr>
                        <w:t>greement</w:t>
                      </w:r>
                    </w:p>
                    <w:p w:rsidR="009C2FDD" w:rsidRDefault="00E652B3">
                      <w:pPr>
                        <w:numPr>
                          <w:ilvl w:val="0"/>
                          <w:numId w:val="8"/>
                        </w:numPr>
                        <w:snapToGrid w:val="0"/>
                        <w:spacing w:line="260" w:lineRule="exact"/>
                        <w:rPr>
                          <w:b/>
                        </w:rPr>
                      </w:pPr>
                      <w:r>
                        <w:rPr>
                          <w:b/>
                        </w:rPr>
                        <w:t>For DL Tx beam prediction, the definition of Top-1 genie-aided Tx beam is defined as</w:t>
                      </w:r>
                    </w:p>
                    <w:p w:rsidR="009C2FDD" w:rsidRDefault="00E652B3">
                      <w:pPr>
                        <w:numPr>
                          <w:ilvl w:val="1"/>
                          <w:numId w:val="8"/>
                        </w:numPr>
                        <w:snapToGrid w:val="0"/>
                        <w:spacing w:line="260" w:lineRule="exact"/>
                        <w:rPr>
                          <w:b/>
                        </w:rPr>
                      </w:pPr>
                      <w:r>
                        <w:rPr>
                          <w:b/>
                        </w:rPr>
                        <w:t xml:space="preserve">Option A (baseline): </w:t>
                      </w:r>
                      <w:proofErr w:type="gramStart"/>
                      <w:r>
                        <w:rPr>
                          <w:b/>
                        </w:rPr>
                        <w:t>the</w:t>
                      </w:r>
                      <w:proofErr w:type="gramEnd"/>
                      <w:r>
                        <w:rPr>
                          <w:b/>
                        </w:rPr>
                        <w:t xml:space="preserve"> Top-1 genie-aided Tx beam is the Tx beam that results in the largest L1-RSRP over all Tx and Rx beams</w:t>
                      </w:r>
                    </w:p>
                    <w:p w:rsidR="009C2FDD" w:rsidRDefault="00E652B3">
                      <w:pPr>
                        <w:numPr>
                          <w:ilvl w:val="1"/>
                          <w:numId w:val="8"/>
                        </w:numPr>
                        <w:snapToGrid w:val="0"/>
                        <w:spacing w:line="260" w:lineRule="exact"/>
                        <w:rPr>
                          <w:b/>
                        </w:rPr>
                      </w:pPr>
                      <w:r>
                        <w:rPr>
                          <w:b/>
                        </w:rPr>
                        <w:t>Option B(optional), the Top-1</w:t>
                      </w:r>
                      <w:r>
                        <w:rPr>
                          <w:b/>
                        </w:rPr>
                        <w:t xml:space="preserve"> genie-aided Tx beam is the Tx beam that results in the largest L1-RSRP over all Tx beams with specific Rx beam(s)</w:t>
                      </w:r>
                    </w:p>
                    <w:p w:rsidR="009C2FDD" w:rsidRDefault="00E652B3">
                      <w:pPr>
                        <w:numPr>
                          <w:ilvl w:val="2"/>
                          <w:numId w:val="8"/>
                        </w:numPr>
                        <w:snapToGrid w:val="0"/>
                        <w:spacing w:line="260" w:lineRule="exact"/>
                        <w:rPr>
                          <w:b/>
                        </w:rPr>
                      </w:pPr>
                      <w:r>
                        <w:rPr>
                          <w:b/>
                        </w:rPr>
                        <w:t>FFS on specific Rx beam(s)</w:t>
                      </w:r>
                    </w:p>
                    <w:p w:rsidR="009C2FDD" w:rsidRDefault="00E652B3">
                      <w:pPr>
                        <w:numPr>
                          <w:ilvl w:val="2"/>
                          <w:numId w:val="8"/>
                        </w:numPr>
                        <w:snapToGrid w:val="0"/>
                        <w:spacing w:line="260" w:lineRule="exact"/>
                        <w:rPr>
                          <w:b/>
                        </w:rPr>
                      </w:pPr>
                      <w:r>
                        <w:rPr>
                          <w:rFonts w:eastAsia="等线"/>
                          <w:b/>
                        </w:rPr>
                        <w:t>Note: specific Rx beams are subset of all Rx beams</w:t>
                      </w:r>
                    </w:p>
                    <w:p w:rsidR="009C2FDD" w:rsidRDefault="00E652B3">
                      <w:pPr>
                        <w:numPr>
                          <w:ilvl w:val="0"/>
                          <w:numId w:val="9"/>
                        </w:numPr>
                        <w:snapToGrid w:val="0"/>
                        <w:spacing w:line="260" w:lineRule="exact"/>
                        <w:rPr>
                          <w:b/>
                          <w:lang w:eastAsia="ko-KR"/>
                        </w:rPr>
                      </w:pPr>
                      <w:r>
                        <w:rPr>
                          <w:b/>
                          <w:lang w:eastAsia="ko-KR"/>
                        </w:rPr>
                        <w:t xml:space="preserve">For DL Tx-Rx beam pair prediction, the definition of Top-1 </w:t>
                      </w:r>
                      <w:r>
                        <w:rPr>
                          <w:b/>
                          <w:lang w:eastAsia="ko-KR"/>
                        </w:rPr>
                        <w:t>genie-aided Tx-Rx beam pair is defined as</w:t>
                      </w:r>
                    </w:p>
                    <w:p w:rsidR="009C2FDD" w:rsidRDefault="00E652B3">
                      <w:pPr>
                        <w:numPr>
                          <w:ilvl w:val="1"/>
                          <w:numId w:val="9"/>
                        </w:numPr>
                        <w:snapToGrid w:val="0"/>
                        <w:spacing w:line="260" w:lineRule="exact"/>
                        <w:rPr>
                          <w:b/>
                          <w:lang w:eastAsia="ko-KR"/>
                        </w:rPr>
                      </w:pPr>
                      <w:r>
                        <w:rPr>
                          <w:b/>
                          <w:lang w:eastAsia="ko-KR"/>
                        </w:rPr>
                        <w:t>Option A: The Tx-Rx beam pair that results in the largest L1-RSRP over all Tx and Rx beams</w:t>
                      </w:r>
                    </w:p>
                    <w:p w:rsidR="009C2FDD" w:rsidRDefault="00E652B3">
                      <w:pPr>
                        <w:numPr>
                          <w:ilvl w:val="1"/>
                          <w:numId w:val="9"/>
                        </w:numPr>
                        <w:snapToGrid w:val="0"/>
                        <w:spacing w:line="260" w:lineRule="exact"/>
                        <w:rPr>
                          <w:b/>
                          <w:lang w:eastAsia="ko-KR"/>
                        </w:rPr>
                      </w:pPr>
                      <w:r>
                        <w:rPr>
                          <w:b/>
                          <w:lang w:eastAsia="ko-KR"/>
                        </w:rPr>
                        <w:t xml:space="preserve">Other options are not precluded and can be reported by companies. </w:t>
                      </w:r>
                    </w:p>
                    <w:p w:rsidR="009C2FDD" w:rsidRDefault="00E652B3">
                      <w:pPr>
                        <w:numPr>
                          <w:ilvl w:val="0"/>
                          <w:numId w:val="9"/>
                        </w:numPr>
                        <w:snapToGrid w:val="0"/>
                        <w:spacing w:line="260" w:lineRule="exact"/>
                        <w:rPr>
                          <w:b/>
                        </w:rPr>
                      </w:pPr>
                      <w:r>
                        <w:rPr>
                          <w:b/>
                        </w:rPr>
                        <w:t>Note: This is only for evaluation discussion</w:t>
                      </w:r>
                    </w:p>
                  </w:txbxContent>
                </v:textbox>
                <w10:anchorlock/>
              </v:shape>
            </w:pict>
          </mc:Fallback>
        </mc:AlternateContent>
      </w:r>
    </w:p>
    <w:p w:rsidR="009C2FDD" w:rsidRDefault="00E652B3">
      <w:pPr>
        <w:pStyle w:val="a4"/>
        <w:numPr>
          <w:ilvl w:val="0"/>
          <w:numId w:val="6"/>
        </w:numPr>
        <w:rPr>
          <w:b/>
          <w:i/>
          <w:color w:val="000000" w:themeColor="text1"/>
          <w:sz w:val="22"/>
          <w:lang w:eastAsia="ko-KR"/>
        </w:rPr>
      </w:pPr>
      <w:r>
        <w:rPr>
          <w:b/>
          <w:i/>
          <w:color w:val="000000" w:themeColor="text1"/>
          <w:sz w:val="22"/>
          <w:lang w:eastAsia="ko-KR"/>
        </w:rPr>
        <w:t xml:space="preserve">Adopt </w:t>
      </w:r>
      <w:r>
        <w:rPr>
          <w:b/>
          <w:i/>
          <w:color w:val="000000" w:themeColor="text1"/>
          <w:sz w:val="22"/>
          <w:lang w:eastAsia="ko-KR"/>
        </w:rPr>
        <w:t>Option A to select the Top-1 genie-aided Tx beam or beam pair.</w:t>
      </w:r>
    </w:p>
    <w:p w:rsidR="009C2FDD" w:rsidRDefault="009C2FDD">
      <w:pPr>
        <w:widowControl/>
        <w:overflowPunct w:val="0"/>
        <w:autoSpaceDE w:val="0"/>
        <w:adjustRightInd w:val="0"/>
        <w:spacing w:beforeAutospacing="1" w:after="120" w:line="264" w:lineRule="auto"/>
        <w:ind w:left="360"/>
        <w:contextualSpacing/>
        <w:textAlignment w:val="baseline"/>
      </w:pPr>
    </w:p>
    <w:p w:rsidR="009C2FDD" w:rsidRDefault="00E652B3">
      <w:pPr>
        <w:outlineLvl w:val="2"/>
        <w:rPr>
          <w:rFonts w:ascii="Arial" w:eastAsia="MS Gothic" w:hAnsi="Arial"/>
          <w:kern w:val="28"/>
          <w:sz w:val="24"/>
          <w:szCs w:val="24"/>
        </w:rPr>
      </w:pPr>
      <w:r>
        <w:rPr>
          <w:rFonts w:ascii="Arial" w:eastAsia="MS Gothic" w:hAnsi="Arial"/>
          <w:kern w:val="28"/>
          <w:sz w:val="24"/>
          <w:szCs w:val="24"/>
        </w:rPr>
        <w:t xml:space="preserve">2.4.2 </w:t>
      </w:r>
      <w:r>
        <w:rPr>
          <w:rFonts w:asciiTheme="minorEastAsia" w:eastAsiaTheme="minorEastAsia" w:hAnsiTheme="minorEastAsia"/>
          <w:kern w:val="28"/>
          <w:sz w:val="24"/>
          <w:szCs w:val="24"/>
        </w:rPr>
        <w:t>O</w:t>
      </w:r>
      <w:r>
        <w:rPr>
          <w:rFonts w:ascii="Arial" w:eastAsia="MS Gothic" w:hAnsi="Arial"/>
          <w:kern w:val="28"/>
          <w:sz w:val="24"/>
          <w:szCs w:val="24"/>
        </w:rPr>
        <w:t>verhead and latency reduction</w:t>
      </w:r>
    </w:p>
    <w:p w:rsidR="009C2FDD" w:rsidRDefault="00E652B3">
      <w:pPr>
        <w:rPr>
          <w:rFonts w:eastAsia="MS Mincho"/>
        </w:rPr>
      </w:pPr>
      <w:r>
        <w:rPr>
          <w:rFonts w:ascii="Arial" w:eastAsia="MS Gothic" w:hAnsi="Arial"/>
          <w:b/>
          <w:bCs/>
          <w:kern w:val="28"/>
          <w:sz w:val="24"/>
          <w:szCs w:val="24"/>
        </w:rPr>
        <w:lastRenderedPageBreak/>
        <w:t xml:space="preserve">   </w:t>
      </w:r>
      <w:r>
        <w:rPr>
          <w:rFonts w:eastAsia="MS Mincho"/>
          <w:noProof/>
        </w:rPr>
        <mc:AlternateContent>
          <mc:Choice Requires="wps">
            <w:drawing>
              <wp:inline distT="0" distB="0" distL="0" distR="0">
                <wp:extent cx="5760720" cy="3975100"/>
                <wp:effectExtent l="0" t="0" r="11430" b="2540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75100"/>
                        </a:xfrm>
                        <a:prstGeom prst="rect">
                          <a:avLst/>
                        </a:prstGeom>
                        <a:solidFill>
                          <a:srgbClr val="FFFFFF"/>
                        </a:solidFill>
                        <a:ln w="6350">
                          <a:solidFill>
                            <a:srgbClr val="000000"/>
                          </a:solidFill>
                          <a:miter lim="800000"/>
                        </a:ln>
                      </wps:spPr>
                      <wps:txbx>
                        <w:txbxContent>
                          <w:p w:rsidR="009C2FDD" w:rsidRDefault="00E652B3">
                            <w:pPr>
                              <w:rPr>
                                <w:rFonts w:ascii="Times New Roman Bold" w:eastAsia="等线" w:hAnsi="Times New Roman Bold" w:cs="Times New Roman Bold" w:hint="eastAsia"/>
                                <w:b/>
                                <w:bCs/>
                                <w:highlight w:val="green"/>
                                <w:lang w:eastAsia="ko-KR"/>
                              </w:rPr>
                            </w:pPr>
                            <w:r>
                              <w:rPr>
                                <w:rFonts w:ascii="Times New Roman Bold" w:eastAsia="等线" w:hAnsi="Times New Roman Bold" w:cs="Times New Roman Bold"/>
                                <w:b/>
                                <w:bCs/>
                                <w:highlight w:val="green"/>
                                <w:lang w:eastAsia="ko-KR"/>
                              </w:rPr>
                              <w:t>Agreement</w:t>
                            </w:r>
                          </w:p>
                          <w:p w:rsidR="009C2FDD" w:rsidRDefault="00E652B3">
                            <w:pPr>
                              <w:numPr>
                                <w:ilvl w:val="0"/>
                                <w:numId w:val="10"/>
                              </w:numPr>
                              <w:ind w:left="360"/>
                              <w:contextualSpacing/>
                              <w:rPr>
                                <w:b/>
                                <w:bCs/>
                                <w:lang w:eastAsia="ko-KR"/>
                              </w:rPr>
                            </w:pPr>
                            <w:r>
                              <w:rPr>
                                <w:b/>
                                <w:bCs/>
                                <w:lang w:eastAsia="ko-KR"/>
                              </w:rPr>
                              <w:t>For the evaluation of the overhead for BM-Case1, adoption the following metrics:</w:t>
                            </w:r>
                          </w:p>
                          <w:p w:rsidR="009C2FDD" w:rsidRDefault="00E652B3">
                            <w:pPr>
                              <w:numPr>
                                <w:ilvl w:val="1"/>
                                <w:numId w:val="10"/>
                              </w:numPr>
                              <w:ind w:left="1080"/>
                              <w:contextualSpacing/>
                              <w:rPr>
                                <w:b/>
                                <w:bCs/>
                                <w:lang w:eastAsia="ko-KR"/>
                              </w:rPr>
                            </w:pPr>
                            <w:r>
                              <w:rPr>
                                <w:b/>
                                <w:bCs/>
                                <w:lang w:eastAsia="ko-KR"/>
                              </w:rPr>
                              <w:t xml:space="preserve">RS overhead reduction,  </w:t>
                            </w:r>
                          </w:p>
                          <w:p w:rsidR="009C2FDD" w:rsidRDefault="00E652B3">
                            <w:pPr>
                              <w:numPr>
                                <w:ilvl w:val="2"/>
                                <w:numId w:val="10"/>
                              </w:numPr>
                              <w:ind w:left="1800"/>
                              <w:contextualSpacing/>
                              <w:rPr>
                                <w:b/>
                                <w:bCs/>
                                <w:lang w:eastAsia="ko-KR"/>
                              </w:rPr>
                            </w:pPr>
                            <w:r>
                              <w:rPr>
                                <w:b/>
                                <w:bCs/>
                                <w:lang w:eastAsia="ko-KR"/>
                              </w:rPr>
                              <w:t>Option 1:</w:t>
                            </w:r>
                            <w:r>
                              <w:rPr>
                                <w:b/>
                                <w:bCs/>
                              </w:rPr>
                              <w:t>RS OH reduction [</w:t>
                            </w:r>
                            <w:proofErr w:type="gramStart"/>
                            <w:r>
                              <w:rPr>
                                <w:b/>
                                <w:bCs/>
                              </w:rPr>
                              <w:t>%]=</w:t>
                            </w:r>
                            <w:proofErr w:type="gramEnd"/>
                            <m:oMath>
                              <m:r>
                                <m:rPr>
                                  <m:sty m:val="b"/>
                                </m:rPr>
                                <w:rPr>
                                  <w:rFonts w:ascii="DejaVu Math TeX Gyre" w:hAnsi="DejaVu Math TeX Gyre"/>
                                  <w:lang w:eastAsia="fi-FI"/>
                                </w:rPr>
                                <m:t>1</m:t>
                              </m:r>
                              <m:r>
                                <m:rPr>
                                  <m:sty m:val="b"/>
                                </m:rPr>
                                <w:rPr>
                                  <w:rFonts w:ascii="DejaVu Math TeX Gyre" w:hAnsi="DejaVu Math TeX Gyre"/>
                                  <w:lang w:eastAsia="fi-FI"/>
                                </w:rPr>
                                <m:t>-</m:t>
                              </m:r>
                              <m:f>
                                <m:fPr>
                                  <m:ctrlPr>
                                    <w:rPr>
                                      <w:rFonts w:ascii="DejaVu Math TeX Gyre" w:hAnsi="DejaVu Math TeX Gyre"/>
                                      <w:b/>
                                      <w:bCs/>
                                      <w:lang w:eastAsia="fi-FI"/>
                                    </w:rPr>
                                  </m:ctrlPr>
                                </m:fPr>
                                <m:num>
                                  <m:r>
                                    <m:rPr>
                                      <m:sty m:val="b"/>
                                    </m:rPr>
                                    <w:rPr>
                                      <w:rFonts w:ascii="DejaVu Math TeX Gyre" w:hAnsi="DejaVu Math TeX Gyre"/>
                                      <w:lang w:eastAsia="fi-FI"/>
                                    </w:rPr>
                                    <m:t>N</m:t>
                                  </m:r>
                                </m:num>
                                <m:den>
                                  <m:r>
                                    <m:rPr>
                                      <m:sty m:val="b"/>
                                    </m:rPr>
                                    <w:rPr>
                                      <w:rFonts w:ascii="DejaVu Math TeX Gyre" w:hAnsi="DejaVu Math TeX Gyre"/>
                                      <w:lang w:eastAsia="fi-FI"/>
                                    </w:rPr>
                                    <m:t>M</m:t>
                                  </m:r>
                                </m:den>
                              </m:f>
                            </m:oMath>
                          </w:p>
                          <w:p w:rsidR="009C2FDD" w:rsidRDefault="00E652B3">
                            <w:pPr>
                              <w:numPr>
                                <w:ilvl w:val="3"/>
                                <w:numId w:val="10"/>
                              </w:numPr>
                              <w:ind w:left="2520"/>
                              <w:contextualSpacing/>
                              <w:rPr>
                                <w:b/>
                                <w:bCs/>
                                <w:lang w:eastAsia="ko-KR"/>
                              </w:rPr>
                            </w:pPr>
                            <w:r>
                              <w:rPr>
                                <w:b/>
                                <w:bCs/>
                                <w:lang w:eastAsia="ko-KR"/>
                              </w:rPr>
                              <w:t>where N is the number of beams (pairs) (with reference signal (SSB and/or CSI-RS)) required for measurement for AI/ML</w:t>
                            </w:r>
                          </w:p>
                          <w:p w:rsidR="009C2FDD" w:rsidRDefault="00E652B3">
                            <w:pPr>
                              <w:numPr>
                                <w:ilvl w:val="3"/>
                                <w:numId w:val="10"/>
                              </w:numPr>
                              <w:ind w:left="2520"/>
                              <w:contextualSpacing/>
                              <w:rPr>
                                <w:b/>
                                <w:bCs/>
                                <w:lang w:eastAsia="ko-KR"/>
                              </w:rPr>
                            </w:pPr>
                            <w:r>
                              <w:rPr>
                                <w:b/>
                                <w:bCs/>
                                <w:lang w:eastAsia="ko-KR"/>
                              </w:rPr>
                              <w:t xml:space="preserve">where M is the total number of beams (pairs) to be predicted </w:t>
                            </w:r>
                          </w:p>
                          <w:p w:rsidR="009C2FDD" w:rsidRDefault="00E652B3">
                            <w:pPr>
                              <w:numPr>
                                <w:ilvl w:val="2"/>
                                <w:numId w:val="10"/>
                              </w:numPr>
                              <w:ind w:left="1800"/>
                              <w:contextualSpacing/>
                              <w:rPr>
                                <w:b/>
                                <w:bCs/>
                                <w:lang w:eastAsia="ko-KR"/>
                              </w:rPr>
                            </w:pPr>
                            <w:r>
                              <w:rPr>
                                <w:b/>
                                <w:bCs/>
                                <w:lang w:eastAsia="ko-KR"/>
                              </w:rPr>
                              <w:t xml:space="preserve">Option 2: </w:t>
                            </w:r>
                            <w:r>
                              <w:rPr>
                                <w:b/>
                                <w:bCs/>
                              </w:rPr>
                              <w:t>RS OH reduction [</w:t>
                            </w:r>
                            <w:proofErr w:type="gramStart"/>
                            <w:r>
                              <w:rPr>
                                <w:b/>
                                <w:bCs/>
                              </w:rPr>
                              <w:t>%]=</w:t>
                            </w:r>
                            <w:proofErr w:type="gramEnd"/>
                            <m:oMath>
                              <m:r>
                                <m:rPr>
                                  <m:sty m:val="b"/>
                                </m:rPr>
                                <w:rPr>
                                  <w:rFonts w:ascii="DejaVu Math TeX Gyre" w:hAnsi="DejaVu Math TeX Gyre"/>
                                  <w:lang w:eastAsia="fi-FI"/>
                                </w:rPr>
                                <m:t>1</m:t>
                              </m:r>
                              <m:r>
                                <m:rPr>
                                  <m:sty m:val="b"/>
                                </m:rPr>
                                <w:rPr>
                                  <w:rFonts w:ascii="DejaVu Math TeX Gyre" w:hAnsi="DejaVu Math TeX Gyre"/>
                                  <w:lang w:eastAsia="fi-FI"/>
                                </w:rPr>
                                <m:t>-</m:t>
                              </m:r>
                              <m:f>
                                <m:fPr>
                                  <m:ctrlPr>
                                    <w:rPr>
                                      <w:rFonts w:ascii="DejaVu Math TeX Gyre" w:hAnsi="DejaVu Math TeX Gyre"/>
                                      <w:b/>
                                      <w:bCs/>
                                      <w:lang w:eastAsia="fi-FI"/>
                                    </w:rPr>
                                  </m:ctrlPr>
                                </m:fPr>
                                <m:num>
                                  <m:r>
                                    <m:rPr>
                                      <m:sty m:val="b"/>
                                    </m:rPr>
                                    <w:rPr>
                                      <w:rFonts w:ascii="DejaVu Math TeX Gyre" w:hAnsi="DejaVu Math TeX Gyre"/>
                                      <w:lang w:eastAsia="fi-FI"/>
                                    </w:rPr>
                                    <m:t>N</m:t>
                                  </m:r>
                                </m:num>
                                <m:den>
                                  <m:r>
                                    <m:rPr>
                                      <m:sty m:val="b"/>
                                    </m:rPr>
                                    <w:rPr>
                                      <w:rFonts w:ascii="DejaVu Math TeX Gyre" w:hAnsi="DejaVu Math TeX Gyre"/>
                                      <w:lang w:eastAsia="fi-FI"/>
                                    </w:rPr>
                                    <m:t>M</m:t>
                                  </m:r>
                                </m:den>
                              </m:f>
                            </m:oMath>
                          </w:p>
                          <w:p w:rsidR="009C2FDD" w:rsidRDefault="00E652B3">
                            <w:pPr>
                              <w:numPr>
                                <w:ilvl w:val="3"/>
                                <w:numId w:val="10"/>
                              </w:numPr>
                              <w:ind w:left="2520"/>
                              <w:contextualSpacing/>
                              <w:rPr>
                                <w:b/>
                                <w:bCs/>
                                <w:lang w:eastAsia="ko-KR"/>
                              </w:rPr>
                            </w:pPr>
                            <w:r>
                              <w:rPr>
                                <w:b/>
                                <w:bCs/>
                                <w:lang w:eastAsia="ko-KR"/>
                              </w:rPr>
                              <w:t xml:space="preserve">where N is the total number of </w:t>
                            </w:r>
                            <w:r>
                              <w:rPr>
                                <w:b/>
                                <w:bCs/>
                                <w:lang w:eastAsia="ko-KR"/>
                              </w:rPr>
                              <w:t>beams (pairs) (with reference signal (SSB and/or CSI-RS)) required for measurement for AI/ML, including the beams (pairs) required for additional measurements before/after the prediction if applicable</w:t>
                            </w:r>
                          </w:p>
                          <w:p w:rsidR="009C2FDD" w:rsidRDefault="00E652B3">
                            <w:pPr>
                              <w:numPr>
                                <w:ilvl w:val="3"/>
                                <w:numId w:val="10"/>
                              </w:numPr>
                              <w:ind w:left="2520"/>
                              <w:contextualSpacing/>
                              <w:rPr>
                                <w:b/>
                                <w:bCs/>
                                <w:lang w:eastAsia="ko-KR"/>
                              </w:rPr>
                            </w:pPr>
                            <w:r>
                              <w:rPr>
                                <w:b/>
                                <w:bCs/>
                                <w:lang w:eastAsia="ko-KR"/>
                              </w:rPr>
                              <w:t>where M is the total number of beams (pairs) (with refe</w:t>
                            </w:r>
                            <w:r>
                              <w:rPr>
                                <w:b/>
                                <w:bCs/>
                                <w:lang w:eastAsia="ko-KR"/>
                              </w:rPr>
                              <w:t>rence signal (SSB and/or CSI-RS)) required for measurement for baseline scheme, including the beams (pairs) required for additional measurements before/after the prediction if applicable</w:t>
                            </w:r>
                          </w:p>
                          <w:p w:rsidR="009C2FDD" w:rsidRDefault="00E652B3">
                            <w:pPr>
                              <w:numPr>
                                <w:ilvl w:val="3"/>
                                <w:numId w:val="10"/>
                              </w:numPr>
                              <w:ind w:left="2520"/>
                              <w:contextualSpacing/>
                              <w:rPr>
                                <w:b/>
                                <w:bCs/>
                                <w:lang w:eastAsia="ko-KR"/>
                              </w:rPr>
                            </w:pPr>
                            <w:r>
                              <w:rPr>
                                <w:b/>
                                <w:bCs/>
                                <w:lang w:eastAsia="ko-KR"/>
                              </w:rPr>
                              <w:t>Companies report the assumption on additional measurements</w:t>
                            </w:r>
                          </w:p>
                          <w:p w:rsidR="009C2FDD" w:rsidRDefault="009C2FDD">
                            <w:pPr>
                              <w:rPr>
                                <w:b/>
                                <w:bCs/>
                                <w:highlight w:val="green"/>
                              </w:rPr>
                            </w:pPr>
                          </w:p>
                          <w:p w:rsidR="009C2FDD" w:rsidRDefault="009C2FDD">
                            <w:pPr>
                              <w:contextualSpacing/>
                              <w:rPr>
                                <w:b/>
                                <w:bCs/>
                                <w:highlight w:val="green"/>
                              </w:rPr>
                            </w:pPr>
                          </w:p>
                          <w:p w:rsidR="009C2FDD" w:rsidRDefault="009C2FDD">
                            <w:pPr>
                              <w:rPr>
                                <w:b/>
                                <w:bCs/>
                                <w:highlight w:val="green"/>
                              </w:rPr>
                            </w:pPr>
                          </w:p>
                          <w:p w:rsidR="009C2FDD" w:rsidRDefault="009C2FDD">
                            <w:pPr>
                              <w:contextualSpacing/>
                              <w:rPr>
                                <w:b/>
                                <w:bCs/>
                                <w:color w:val="000000"/>
                              </w:rPr>
                            </w:pPr>
                          </w:p>
                        </w:txbxContent>
                      </wps:txbx>
                      <wps:bodyPr rot="0" vert="horz" wrap="square" lIns="91440" tIns="45720" rIns="91440" bIns="45720" anchor="ctr" anchorCtr="0" upright="1">
                        <a:noAutofit/>
                      </wps:bodyPr>
                    </wps:wsp>
                  </a:graphicData>
                </a:graphic>
              </wp:inline>
            </w:drawing>
          </mc:Choice>
          <mc:Fallback>
            <w:pict>
              <v:shape id="_x0000_s1028" type="#_x0000_t202" style="width:453.6pt;height:3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" strokeweight=".5pt">
                <v:textbox>
                  <w:txbxContent>
                    <w:p w:rsidR="009C2FDD" w:rsidRDefault="00E652B3">
                      <w:pPr>
                        <w:rPr>
                          <w:rFonts w:ascii="Times New Roman Bold" w:eastAsia="等线" w:hAnsi="Times New Roman Bold" w:cs="Times New Roman Bold" w:hint="eastAsia"/>
                          <w:b/>
                          <w:bCs/>
                          <w:highlight w:val="green"/>
                          <w:lang w:eastAsia="ko-KR"/>
                        </w:rPr>
                      </w:pPr>
                      <w:r>
                        <w:rPr>
                          <w:rFonts w:ascii="Times New Roman Bold" w:eastAsia="等线" w:hAnsi="Times New Roman Bold" w:cs="Times New Roman Bold"/>
                          <w:b/>
                          <w:bCs/>
                          <w:highlight w:val="green"/>
                          <w:lang w:eastAsia="ko-KR"/>
                        </w:rPr>
                        <w:t>Agreement</w:t>
                      </w:r>
                    </w:p>
                    <w:p w:rsidR="009C2FDD" w:rsidRDefault="00E652B3">
                      <w:pPr>
                        <w:numPr>
                          <w:ilvl w:val="0"/>
                          <w:numId w:val="10"/>
                        </w:numPr>
                        <w:ind w:left="360"/>
                        <w:contextualSpacing/>
                        <w:rPr>
                          <w:b/>
                          <w:bCs/>
                          <w:lang w:eastAsia="ko-KR"/>
                        </w:rPr>
                      </w:pPr>
                      <w:r>
                        <w:rPr>
                          <w:b/>
                          <w:bCs/>
                          <w:lang w:eastAsia="ko-KR"/>
                        </w:rPr>
                        <w:t>For the evaluation of the overhead for BM-Case1, adoption the following metrics:</w:t>
                      </w:r>
                    </w:p>
                    <w:p w:rsidR="009C2FDD" w:rsidRDefault="00E652B3">
                      <w:pPr>
                        <w:numPr>
                          <w:ilvl w:val="1"/>
                          <w:numId w:val="10"/>
                        </w:numPr>
                        <w:ind w:left="1080"/>
                        <w:contextualSpacing/>
                        <w:rPr>
                          <w:b/>
                          <w:bCs/>
                          <w:lang w:eastAsia="ko-KR"/>
                        </w:rPr>
                      </w:pPr>
                      <w:r>
                        <w:rPr>
                          <w:b/>
                          <w:bCs/>
                          <w:lang w:eastAsia="ko-KR"/>
                        </w:rPr>
                        <w:t xml:space="preserve">RS overhead reduction,  </w:t>
                      </w:r>
                    </w:p>
                    <w:p w:rsidR="009C2FDD" w:rsidRDefault="00E652B3">
                      <w:pPr>
                        <w:numPr>
                          <w:ilvl w:val="2"/>
                          <w:numId w:val="10"/>
                        </w:numPr>
                        <w:ind w:left="1800"/>
                        <w:contextualSpacing/>
                        <w:rPr>
                          <w:b/>
                          <w:bCs/>
                          <w:lang w:eastAsia="ko-KR"/>
                        </w:rPr>
                      </w:pPr>
                      <w:r>
                        <w:rPr>
                          <w:b/>
                          <w:bCs/>
                          <w:lang w:eastAsia="ko-KR"/>
                        </w:rPr>
                        <w:t>Option 1:</w:t>
                      </w:r>
                      <w:r>
                        <w:rPr>
                          <w:b/>
                          <w:bCs/>
                        </w:rPr>
                        <w:t>RS OH reduction [</w:t>
                      </w:r>
                      <w:proofErr w:type="gramStart"/>
                      <w:r>
                        <w:rPr>
                          <w:b/>
                          <w:bCs/>
                        </w:rPr>
                        <w:t>%]=</w:t>
                      </w:r>
                      <w:proofErr w:type="gramEnd"/>
                      <m:oMath>
                        <m:r>
                          <m:rPr>
                            <m:sty m:val="b"/>
                          </m:rPr>
                          <w:rPr>
                            <w:rFonts w:ascii="DejaVu Math TeX Gyre" w:hAnsi="DejaVu Math TeX Gyre"/>
                            <w:lang w:eastAsia="fi-FI"/>
                          </w:rPr>
                          <m:t>1</m:t>
                        </m:r>
                        <m:r>
                          <m:rPr>
                            <m:sty m:val="b"/>
                          </m:rPr>
                          <w:rPr>
                            <w:rFonts w:ascii="DejaVu Math TeX Gyre" w:hAnsi="DejaVu Math TeX Gyre"/>
                            <w:lang w:eastAsia="fi-FI"/>
                          </w:rPr>
                          <m:t>-</m:t>
                        </m:r>
                        <m:f>
                          <m:fPr>
                            <m:ctrlPr>
                              <w:rPr>
                                <w:rFonts w:ascii="DejaVu Math TeX Gyre" w:hAnsi="DejaVu Math TeX Gyre"/>
                                <w:b/>
                                <w:bCs/>
                                <w:lang w:eastAsia="fi-FI"/>
                              </w:rPr>
                            </m:ctrlPr>
                          </m:fPr>
                          <m:num>
                            <m:r>
                              <m:rPr>
                                <m:sty m:val="b"/>
                              </m:rPr>
                              <w:rPr>
                                <w:rFonts w:ascii="DejaVu Math TeX Gyre" w:hAnsi="DejaVu Math TeX Gyre"/>
                                <w:lang w:eastAsia="fi-FI"/>
                              </w:rPr>
                              <m:t>N</m:t>
                            </m:r>
                          </m:num>
                          <m:den>
                            <m:r>
                              <m:rPr>
                                <m:sty m:val="b"/>
                              </m:rPr>
                              <w:rPr>
                                <w:rFonts w:ascii="DejaVu Math TeX Gyre" w:hAnsi="DejaVu Math TeX Gyre"/>
                                <w:lang w:eastAsia="fi-FI"/>
                              </w:rPr>
                              <m:t>M</m:t>
                            </m:r>
                          </m:den>
                        </m:f>
                      </m:oMath>
                    </w:p>
                    <w:p w:rsidR="009C2FDD" w:rsidRDefault="00E652B3">
                      <w:pPr>
                        <w:numPr>
                          <w:ilvl w:val="3"/>
                          <w:numId w:val="10"/>
                        </w:numPr>
                        <w:ind w:left="2520"/>
                        <w:contextualSpacing/>
                        <w:rPr>
                          <w:b/>
                          <w:bCs/>
                          <w:lang w:eastAsia="ko-KR"/>
                        </w:rPr>
                      </w:pPr>
                      <w:r>
                        <w:rPr>
                          <w:b/>
                          <w:bCs/>
                          <w:lang w:eastAsia="ko-KR"/>
                        </w:rPr>
                        <w:t>where N is the number of beams (pairs) (with reference signal (SSB and/or CSI-RS)) required for measurement for AI/ML</w:t>
                      </w:r>
                    </w:p>
                    <w:p w:rsidR="009C2FDD" w:rsidRDefault="00E652B3">
                      <w:pPr>
                        <w:numPr>
                          <w:ilvl w:val="3"/>
                          <w:numId w:val="10"/>
                        </w:numPr>
                        <w:ind w:left="2520"/>
                        <w:contextualSpacing/>
                        <w:rPr>
                          <w:b/>
                          <w:bCs/>
                          <w:lang w:eastAsia="ko-KR"/>
                        </w:rPr>
                      </w:pPr>
                      <w:r>
                        <w:rPr>
                          <w:b/>
                          <w:bCs/>
                          <w:lang w:eastAsia="ko-KR"/>
                        </w:rPr>
                        <w:t xml:space="preserve">where M is the total number of beams (pairs) to be predicted </w:t>
                      </w:r>
                    </w:p>
                    <w:p w:rsidR="009C2FDD" w:rsidRDefault="00E652B3">
                      <w:pPr>
                        <w:numPr>
                          <w:ilvl w:val="2"/>
                          <w:numId w:val="10"/>
                        </w:numPr>
                        <w:ind w:left="1800"/>
                        <w:contextualSpacing/>
                        <w:rPr>
                          <w:b/>
                          <w:bCs/>
                          <w:lang w:eastAsia="ko-KR"/>
                        </w:rPr>
                      </w:pPr>
                      <w:r>
                        <w:rPr>
                          <w:b/>
                          <w:bCs/>
                          <w:lang w:eastAsia="ko-KR"/>
                        </w:rPr>
                        <w:t xml:space="preserve">Option 2: </w:t>
                      </w:r>
                      <w:r>
                        <w:rPr>
                          <w:b/>
                          <w:bCs/>
                        </w:rPr>
                        <w:t>RS OH reduction [</w:t>
                      </w:r>
                      <w:proofErr w:type="gramStart"/>
                      <w:r>
                        <w:rPr>
                          <w:b/>
                          <w:bCs/>
                        </w:rPr>
                        <w:t>%]=</w:t>
                      </w:r>
                      <w:proofErr w:type="gramEnd"/>
                      <m:oMath>
                        <m:r>
                          <m:rPr>
                            <m:sty m:val="b"/>
                          </m:rPr>
                          <w:rPr>
                            <w:rFonts w:ascii="DejaVu Math TeX Gyre" w:hAnsi="DejaVu Math TeX Gyre"/>
                            <w:lang w:eastAsia="fi-FI"/>
                          </w:rPr>
                          <m:t>1</m:t>
                        </m:r>
                        <m:r>
                          <m:rPr>
                            <m:sty m:val="b"/>
                          </m:rPr>
                          <w:rPr>
                            <w:rFonts w:ascii="DejaVu Math TeX Gyre" w:hAnsi="DejaVu Math TeX Gyre"/>
                            <w:lang w:eastAsia="fi-FI"/>
                          </w:rPr>
                          <m:t>-</m:t>
                        </m:r>
                        <m:f>
                          <m:fPr>
                            <m:ctrlPr>
                              <w:rPr>
                                <w:rFonts w:ascii="DejaVu Math TeX Gyre" w:hAnsi="DejaVu Math TeX Gyre"/>
                                <w:b/>
                                <w:bCs/>
                                <w:lang w:eastAsia="fi-FI"/>
                              </w:rPr>
                            </m:ctrlPr>
                          </m:fPr>
                          <m:num>
                            <m:r>
                              <m:rPr>
                                <m:sty m:val="b"/>
                              </m:rPr>
                              <w:rPr>
                                <w:rFonts w:ascii="DejaVu Math TeX Gyre" w:hAnsi="DejaVu Math TeX Gyre"/>
                                <w:lang w:eastAsia="fi-FI"/>
                              </w:rPr>
                              <m:t>N</m:t>
                            </m:r>
                          </m:num>
                          <m:den>
                            <m:r>
                              <m:rPr>
                                <m:sty m:val="b"/>
                              </m:rPr>
                              <w:rPr>
                                <w:rFonts w:ascii="DejaVu Math TeX Gyre" w:hAnsi="DejaVu Math TeX Gyre"/>
                                <w:lang w:eastAsia="fi-FI"/>
                              </w:rPr>
                              <m:t>M</m:t>
                            </m:r>
                          </m:den>
                        </m:f>
                      </m:oMath>
                    </w:p>
                    <w:p w:rsidR="009C2FDD" w:rsidRDefault="00E652B3">
                      <w:pPr>
                        <w:numPr>
                          <w:ilvl w:val="3"/>
                          <w:numId w:val="10"/>
                        </w:numPr>
                        <w:ind w:left="2520"/>
                        <w:contextualSpacing/>
                        <w:rPr>
                          <w:b/>
                          <w:bCs/>
                          <w:lang w:eastAsia="ko-KR"/>
                        </w:rPr>
                      </w:pPr>
                      <w:r>
                        <w:rPr>
                          <w:b/>
                          <w:bCs/>
                          <w:lang w:eastAsia="ko-KR"/>
                        </w:rPr>
                        <w:t xml:space="preserve">where N is the total number of </w:t>
                      </w:r>
                      <w:r>
                        <w:rPr>
                          <w:b/>
                          <w:bCs/>
                          <w:lang w:eastAsia="ko-KR"/>
                        </w:rPr>
                        <w:t>beams (pairs) (with reference signal (SSB and/or CSI-RS)) required for measurement for AI/ML, including the beams (pairs) required for additional measurements before/after the prediction if applicable</w:t>
                      </w:r>
                    </w:p>
                    <w:p w:rsidR="009C2FDD" w:rsidRDefault="00E652B3">
                      <w:pPr>
                        <w:numPr>
                          <w:ilvl w:val="3"/>
                          <w:numId w:val="10"/>
                        </w:numPr>
                        <w:ind w:left="2520"/>
                        <w:contextualSpacing/>
                        <w:rPr>
                          <w:b/>
                          <w:bCs/>
                          <w:lang w:eastAsia="ko-KR"/>
                        </w:rPr>
                      </w:pPr>
                      <w:r>
                        <w:rPr>
                          <w:b/>
                          <w:bCs/>
                          <w:lang w:eastAsia="ko-KR"/>
                        </w:rPr>
                        <w:t>where M is the total number of beams (pairs) (with refe</w:t>
                      </w:r>
                      <w:r>
                        <w:rPr>
                          <w:b/>
                          <w:bCs/>
                          <w:lang w:eastAsia="ko-KR"/>
                        </w:rPr>
                        <w:t>rence signal (SSB and/or CSI-RS)) required for measurement for baseline scheme, including the beams (pairs) required for additional measurements before/after the prediction if applicable</w:t>
                      </w:r>
                    </w:p>
                    <w:p w:rsidR="009C2FDD" w:rsidRDefault="00E652B3">
                      <w:pPr>
                        <w:numPr>
                          <w:ilvl w:val="3"/>
                          <w:numId w:val="10"/>
                        </w:numPr>
                        <w:ind w:left="2520"/>
                        <w:contextualSpacing/>
                        <w:rPr>
                          <w:b/>
                          <w:bCs/>
                          <w:lang w:eastAsia="ko-KR"/>
                        </w:rPr>
                      </w:pPr>
                      <w:r>
                        <w:rPr>
                          <w:b/>
                          <w:bCs/>
                          <w:lang w:eastAsia="ko-KR"/>
                        </w:rPr>
                        <w:t>Companies report the assumption on additional measurements</w:t>
                      </w:r>
                    </w:p>
                    <w:p w:rsidR="009C2FDD" w:rsidRDefault="009C2FDD">
                      <w:pPr>
                        <w:rPr>
                          <w:b/>
                          <w:bCs/>
                          <w:highlight w:val="green"/>
                        </w:rPr>
                      </w:pPr>
                    </w:p>
                    <w:p w:rsidR="009C2FDD" w:rsidRDefault="009C2FDD">
                      <w:pPr>
                        <w:contextualSpacing/>
                        <w:rPr>
                          <w:b/>
                          <w:bCs/>
                          <w:highlight w:val="green"/>
                        </w:rPr>
                      </w:pPr>
                    </w:p>
                    <w:p w:rsidR="009C2FDD" w:rsidRDefault="009C2FDD">
                      <w:pPr>
                        <w:rPr>
                          <w:b/>
                          <w:bCs/>
                          <w:highlight w:val="green"/>
                        </w:rPr>
                      </w:pPr>
                    </w:p>
                    <w:p w:rsidR="009C2FDD" w:rsidRDefault="009C2FDD">
                      <w:pPr>
                        <w:contextualSpacing/>
                        <w:rPr>
                          <w:b/>
                          <w:bCs/>
                          <w:color w:val="000000"/>
                        </w:rPr>
                      </w:pPr>
                    </w:p>
                  </w:txbxContent>
                </v:textbox>
                <w10:anchorlock/>
              </v:shape>
            </w:pict>
          </mc:Fallback>
        </mc:AlternateContent>
      </w:r>
    </w:p>
    <w:p w:rsidR="009C2FDD" w:rsidRDefault="00E652B3">
      <w:pPr>
        <w:pStyle w:val="a4"/>
        <w:numPr>
          <w:ilvl w:val="0"/>
          <w:numId w:val="6"/>
        </w:numPr>
        <w:rPr>
          <w:b/>
          <w:i/>
          <w:color w:val="000000" w:themeColor="text1"/>
          <w:sz w:val="22"/>
          <w:lang w:eastAsia="ko-KR"/>
        </w:rPr>
      </w:pPr>
      <w:r>
        <w:rPr>
          <w:b/>
          <w:i/>
          <w:color w:val="000000" w:themeColor="text1"/>
          <w:sz w:val="22"/>
          <w:lang w:eastAsia="ko-KR"/>
        </w:rPr>
        <w:t>For R</w:t>
      </w:r>
      <w:r>
        <w:rPr>
          <w:b/>
          <w:i/>
          <w:color w:val="000000" w:themeColor="text1"/>
          <w:sz w:val="22"/>
          <w:lang w:eastAsia="ko-KR"/>
        </w:rPr>
        <w:t>S overhead reduction [%] of BM-Case1, adopt 1-N/M (Option 1) to briefly reflect the overhead reduction.</w:t>
      </w:r>
    </w:p>
    <w:p w:rsidR="009C2FDD" w:rsidRDefault="009C2FDD">
      <w:pPr>
        <w:rPr>
          <w:rFonts w:eastAsia="MS Mincho"/>
        </w:rPr>
      </w:pPr>
    </w:p>
    <w:p w:rsidR="009C2FDD" w:rsidRDefault="00E652B3">
      <w:pPr>
        <w:pStyle w:val="2"/>
        <w:numPr>
          <w:ilvl w:val="1"/>
          <w:numId w:val="0"/>
        </w:numPr>
        <w:tabs>
          <w:tab w:val="clear" w:pos="425"/>
          <w:tab w:val="left" w:pos="0"/>
        </w:tabs>
        <w:rPr>
          <w:b w:val="0"/>
          <w:bCs w:val="0"/>
          <w:sz w:val="28"/>
          <w:lang w:eastAsia="zh-CN"/>
        </w:rPr>
      </w:pPr>
      <w:r>
        <w:rPr>
          <w:b w:val="0"/>
          <w:bCs w:val="0"/>
          <w:sz w:val="28"/>
          <w:lang w:eastAsia="zh-CN"/>
        </w:rPr>
        <w:t xml:space="preserve">2.5 Simulation </w:t>
      </w:r>
      <w:r>
        <w:rPr>
          <w:rFonts w:hint="eastAsia"/>
          <w:b w:val="0"/>
          <w:bCs w:val="0"/>
          <w:sz w:val="28"/>
          <w:lang w:eastAsia="zh-CN"/>
        </w:rPr>
        <w:t>results</w:t>
      </w:r>
    </w:p>
    <w:p w:rsidR="009C2FDD" w:rsidRDefault="00E652B3">
      <w:pPr>
        <w:outlineLvl w:val="2"/>
        <w:rPr>
          <w:sz w:val="24"/>
          <w:szCs w:val="24"/>
        </w:rPr>
      </w:pPr>
      <w:r>
        <w:rPr>
          <w:rFonts w:ascii="Arial" w:eastAsia="MS Gothic" w:hAnsi="Arial"/>
          <w:kern w:val="28"/>
          <w:sz w:val="24"/>
          <w:szCs w:val="24"/>
        </w:rPr>
        <w:t>2.5.1 Evaluation for BM-Case1 Tx beam prediction</w:t>
      </w:r>
    </w:p>
    <w:p w:rsidR="009C2FDD" w:rsidRDefault="00E652B3">
      <w:pPr>
        <w:rPr>
          <w:szCs w:val="21"/>
        </w:rPr>
      </w:pPr>
      <w:r>
        <w:rPr>
          <w:szCs w:val="21"/>
        </w:rPr>
        <w:t xml:space="preserve">Set A are the full set of all Tx beams. There are 3 Set B selection schemes in </w:t>
      </w:r>
      <w:r>
        <w:rPr>
          <w:szCs w:val="21"/>
        </w:rPr>
        <w:t>our contribution, which are selected as below:</w:t>
      </w:r>
    </w:p>
    <w:p w:rsidR="009C2FDD" w:rsidRDefault="00E652B3">
      <w:pPr>
        <w:numPr>
          <w:ilvl w:val="0"/>
          <w:numId w:val="11"/>
        </w:numPr>
        <w:rPr>
          <w:szCs w:val="21"/>
        </w:rPr>
      </w:pPr>
      <w:r>
        <w:rPr>
          <w:szCs w:val="21"/>
        </w:rPr>
        <w:t xml:space="preserve">8 Fixed Set B (equal spacing): 8 Tx beams is uniformly selected from </w:t>
      </w:r>
      <w:r>
        <w:rPr>
          <w:rFonts w:eastAsia="等线"/>
          <w:szCs w:val="21"/>
        </w:rPr>
        <w:t>a full-set of 32 and fixed during the training process</w:t>
      </w:r>
      <w:r>
        <w:rPr>
          <w:szCs w:val="21"/>
        </w:rPr>
        <w:t>.</w:t>
      </w:r>
    </w:p>
    <w:p w:rsidR="009C2FDD" w:rsidRDefault="00E652B3">
      <w:pPr>
        <w:numPr>
          <w:ilvl w:val="0"/>
          <w:numId w:val="11"/>
        </w:numPr>
        <w:rPr>
          <w:szCs w:val="21"/>
        </w:rPr>
      </w:pPr>
      <w:r>
        <w:rPr>
          <w:szCs w:val="21"/>
        </w:rPr>
        <w:t xml:space="preserve">8 Fixed Set B (experience): 8 Tx beams is uniformly selected from </w:t>
      </w:r>
      <w:r>
        <w:rPr>
          <w:rFonts w:eastAsia="等线"/>
          <w:szCs w:val="21"/>
        </w:rPr>
        <w:t>a full-set of 32 a</w:t>
      </w:r>
      <w:r>
        <w:rPr>
          <w:rFonts w:eastAsia="等线"/>
          <w:szCs w:val="21"/>
        </w:rPr>
        <w:t>nd fixed during the training process</w:t>
      </w:r>
      <w:r>
        <w:rPr>
          <w:szCs w:val="21"/>
        </w:rPr>
        <w:t>.</w:t>
      </w:r>
    </w:p>
    <w:p w:rsidR="009C2FDD" w:rsidRDefault="00E652B3">
      <w:pPr>
        <w:numPr>
          <w:ilvl w:val="0"/>
          <w:numId w:val="11"/>
        </w:numPr>
        <w:rPr>
          <w:szCs w:val="21"/>
        </w:rPr>
      </w:pPr>
      <w:r>
        <w:rPr>
          <w:szCs w:val="21"/>
        </w:rPr>
        <w:t xml:space="preserve">Variable Set B 16 fixed pattern: </w:t>
      </w:r>
      <w:r>
        <w:rPr>
          <w:szCs w:val="21"/>
          <w:lang w:bidi="ar"/>
        </w:rPr>
        <w:t>8 Tx beams</w:t>
      </w:r>
      <w:r>
        <w:rPr>
          <w:szCs w:val="21"/>
        </w:rPr>
        <w:t xml:space="preserve"> is </w:t>
      </w:r>
      <w:r>
        <w:rPr>
          <w:szCs w:val="21"/>
          <w:lang w:eastAsia="ko-KR"/>
        </w:rPr>
        <w:t>changed following a set of pre-configured patterns</w:t>
      </w:r>
      <w:r>
        <w:rPr>
          <w:rFonts w:eastAsia="等线"/>
          <w:szCs w:val="21"/>
        </w:rPr>
        <w:t>.</w:t>
      </w:r>
    </w:p>
    <w:p w:rsidR="009C2FDD" w:rsidRDefault="009C2F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15"/>
        <w:gridCol w:w="1473"/>
        <w:gridCol w:w="1736"/>
        <w:gridCol w:w="1349"/>
        <w:gridCol w:w="2022"/>
      </w:tblGrid>
      <w:tr w:rsidR="009C2FDD" w:rsidTr="00E652B3">
        <w:trPr>
          <w:trHeight w:val="381"/>
          <w:jc w:val="center"/>
        </w:trPr>
        <w:tc>
          <w:tcPr>
            <w:tcW w:w="4307" w:type="dxa"/>
            <w:gridSpan w:val="3"/>
            <w:shd w:val="clear" w:color="auto" w:fill="auto"/>
            <w:vAlign w:val="center"/>
          </w:tcPr>
          <w:p w:rsidR="009C2FDD" w:rsidRDefault="009C2FDD">
            <w:pPr>
              <w:rPr>
                <w:rFonts w:ascii="Times" w:eastAsia="Times New Roman" w:hAnsi="Times"/>
                <w:sz w:val="18"/>
                <w:szCs w:val="18"/>
                <w:lang w:val="en-GB"/>
              </w:rPr>
            </w:pPr>
          </w:p>
        </w:tc>
        <w:tc>
          <w:tcPr>
            <w:tcW w:w="5107" w:type="dxa"/>
            <w:gridSpan w:val="3"/>
            <w:shd w:val="clear" w:color="auto" w:fill="auto"/>
            <w:vAlign w:val="center"/>
          </w:tcPr>
          <w:p w:rsidR="009C2FDD" w:rsidRDefault="00E652B3">
            <w:pPr>
              <w:jc w:val="center"/>
              <w:rPr>
                <w:rFonts w:ascii="Times" w:eastAsia="Batang" w:hAnsi="Times" w:hint="eastAsia"/>
                <w:b/>
                <w:bCs/>
                <w:sz w:val="18"/>
                <w:szCs w:val="18"/>
                <w:lang w:eastAsia="zh-Hans"/>
              </w:rPr>
            </w:pPr>
            <w:r>
              <w:rPr>
                <w:rFonts w:ascii="Times" w:eastAsia="Batang" w:hAnsi="Times" w:hint="eastAsia"/>
                <w:b/>
                <w:bCs/>
                <w:sz w:val="18"/>
                <w:szCs w:val="18"/>
                <w:lang w:eastAsia="zh-Hans"/>
              </w:rPr>
              <w:t>BUPT</w:t>
            </w:r>
          </w:p>
        </w:tc>
      </w:tr>
      <w:tr w:rsidR="009C2FDD" w:rsidTr="00E652B3">
        <w:trPr>
          <w:trHeight w:val="623"/>
          <w:jc w:val="center"/>
        </w:trPr>
        <w:tc>
          <w:tcPr>
            <w:tcW w:w="2834"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Assumptions</w:t>
            </w: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Number of</w:t>
            </w:r>
            <w:r>
              <w:rPr>
                <w:rFonts w:ascii="Times" w:eastAsia="Times New Roman" w:hAnsi="Times"/>
                <w:b/>
                <w:bCs/>
                <w:sz w:val="18"/>
                <w:szCs w:val="18"/>
              </w:rPr>
              <w:t xml:space="preserve"> Tx</w:t>
            </w:r>
            <w:r>
              <w:rPr>
                <w:rFonts w:ascii="Times" w:eastAsia="Times New Roman" w:hAnsi="Times"/>
                <w:b/>
                <w:bCs/>
                <w:sz w:val="18"/>
                <w:szCs w:val="18"/>
                <w:lang w:val="en-GB"/>
              </w:rPr>
              <w:t xml:space="preserve"> beam</w:t>
            </w:r>
            <w:r>
              <w:rPr>
                <w:rFonts w:ascii="Times" w:eastAsia="Times New Roman" w:hAnsi="Times"/>
                <w:b/>
                <w:bCs/>
                <w:sz w:val="18"/>
                <w:szCs w:val="18"/>
              </w:rPr>
              <w:t>s</w:t>
            </w:r>
            <w:r>
              <w:rPr>
                <w:rFonts w:ascii="Times" w:eastAsia="Times New Roman" w:hAnsi="Times"/>
                <w:b/>
                <w:bCs/>
                <w:sz w:val="18"/>
                <w:szCs w:val="18"/>
                <w:lang w:val="en-GB"/>
              </w:rPr>
              <w:t xml:space="preserve"> in Set A</w:t>
            </w:r>
          </w:p>
        </w:tc>
        <w:tc>
          <w:tcPr>
            <w:tcW w:w="5107" w:type="dxa"/>
            <w:gridSpan w:val="3"/>
            <w:shd w:val="clear" w:color="auto" w:fill="auto"/>
            <w:vAlign w:val="center"/>
          </w:tcPr>
          <w:p w:rsidR="009C2FDD" w:rsidRDefault="00E652B3">
            <w:pPr>
              <w:rPr>
                <w:rFonts w:ascii="Times" w:eastAsia="等线" w:hAnsi="Times" w:hint="eastAsia"/>
                <w:sz w:val="18"/>
                <w:szCs w:val="18"/>
                <w:lang w:val="en-GB"/>
              </w:rPr>
            </w:pPr>
            <w:r>
              <w:rPr>
                <w:rFonts w:ascii="Times" w:eastAsia="等线" w:hAnsi="Times" w:hint="eastAsia"/>
                <w:sz w:val="18"/>
                <w:szCs w:val="18"/>
                <w:lang w:val="en-GB"/>
              </w:rPr>
              <w:t>3</w:t>
            </w:r>
            <w:r>
              <w:rPr>
                <w:rFonts w:ascii="Times" w:eastAsia="等线" w:hAnsi="Times"/>
                <w:sz w:val="18"/>
                <w:szCs w:val="18"/>
                <w:lang w:val="en-GB"/>
              </w:rPr>
              <w:t>2</w:t>
            </w:r>
            <w:r>
              <w:rPr>
                <w:rFonts w:ascii="Times" w:eastAsia="等线" w:hAnsi="Times"/>
                <w:sz w:val="18"/>
                <w:szCs w:val="18"/>
              </w:rPr>
              <w:t xml:space="preserve"> </w:t>
            </w:r>
            <w:r>
              <w:rPr>
                <w:rFonts w:ascii="Times" w:eastAsia="等线" w:hAnsi="Times" w:hint="eastAsia"/>
                <w:sz w:val="18"/>
                <w:szCs w:val="18"/>
                <w:lang w:eastAsia="zh-Hans"/>
              </w:rPr>
              <w:t>Tx</w:t>
            </w:r>
            <w:r>
              <w:rPr>
                <w:rFonts w:ascii="Times" w:eastAsia="等线" w:hAnsi="Times"/>
                <w:sz w:val="18"/>
                <w:szCs w:val="18"/>
                <w:lang w:eastAsia="zh-Hans"/>
              </w:rPr>
              <w:t xml:space="preserve"> beams</w:t>
            </w:r>
          </w:p>
        </w:tc>
      </w:tr>
      <w:tr w:rsidR="009C2FDD" w:rsidTr="00E652B3">
        <w:trPr>
          <w:trHeight w:val="1065"/>
          <w:jc w:val="center"/>
        </w:trPr>
        <w:tc>
          <w:tcPr>
            <w:tcW w:w="2834"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Set B</w:t>
            </w:r>
            <w:r>
              <w:rPr>
                <w:rFonts w:ascii="Times" w:eastAsia="Times New Roman" w:hAnsi="Times"/>
                <w:b/>
                <w:bCs/>
                <w:sz w:val="18"/>
                <w:szCs w:val="18"/>
              </w:rPr>
              <w:t xml:space="preserve"> pattern</w:t>
            </w:r>
          </w:p>
        </w:tc>
        <w:tc>
          <w:tcPr>
            <w:tcW w:w="1736" w:type="dxa"/>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hint="eastAsia"/>
                <w:sz w:val="18"/>
                <w:szCs w:val="18"/>
                <w:lang w:val="en-GB"/>
              </w:rPr>
              <w:t>[2,8,12,14,17,19,23,29]</w:t>
            </w:r>
          </w:p>
        </w:tc>
        <w:tc>
          <w:tcPr>
            <w:tcW w:w="1349" w:type="dxa"/>
            <w:shd w:val="clear" w:color="auto" w:fill="auto"/>
            <w:vAlign w:val="center"/>
          </w:tcPr>
          <w:p w:rsidR="009C2FDD" w:rsidRDefault="00E652B3">
            <w:pPr>
              <w:pStyle w:val="HTML"/>
              <w:widowControl/>
              <w:textAlignment w:val="baseline"/>
              <w:rPr>
                <w:rFonts w:ascii="Times" w:eastAsia="等线" w:hAnsi="Times" w:hint="eastAsia"/>
                <w:kern w:val="2"/>
                <w:sz w:val="18"/>
                <w:szCs w:val="18"/>
                <w:lang w:val="en-GB"/>
              </w:rPr>
            </w:pPr>
            <w:r>
              <w:rPr>
                <w:rFonts w:ascii="Times" w:eastAsia="等线" w:hAnsi="Times"/>
                <w:kern w:val="2"/>
                <w:sz w:val="18"/>
                <w:szCs w:val="18"/>
                <w:lang w:val="en-GB"/>
              </w:rPr>
              <w:t>[2,6,10,14,18,22,26,30]</w:t>
            </w:r>
          </w:p>
          <w:p w:rsidR="009C2FDD" w:rsidRDefault="009C2FDD">
            <w:pPr>
              <w:jc w:val="left"/>
              <w:rPr>
                <w:rFonts w:ascii="Times" w:eastAsia="等线" w:hAnsi="Times" w:hint="eastAsia"/>
                <w:sz w:val="18"/>
                <w:szCs w:val="18"/>
                <w:lang w:val="en-GB"/>
              </w:rPr>
            </w:pPr>
          </w:p>
        </w:tc>
        <w:tc>
          <w:tcPr>
            <w:tcW w:w="2021" w:type="dxa"/>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hint="eastAsia"/>
                <w:sz w:val="18"/>
                <w:szCs w:val="18"/>
                <w:lang w:val="en-GB"/>
              </w:rPr>
              <w:t>[2,8,12,14,17,19,23,29]</w:t>
            </w:r>
          </w:p>
          <w:p w:rsidR="009C2FDD" w:rsidRDefault="00E652B3">
            <w:pPr>
              <w:jc w:val="left"/>
              <w:rPr>
                <w:rFonts w:ascii="Times" w:eastAsia="等线" w:hAnsi="Times" w:hint="eastAsia"/>
                <w:sz w:val="18"/>
                <w:szCs w:val="18"/>
                <w:lang w:val="en-GB"/>
              </w:rPr>
            </w:pPr>
            <w:r>
              <w:rPr>
                <w:rFonts w:ascii="Times" w:eastAsia="等线" w:hAnsi="Times"/>
                <w:sz w:val="18"/>
                <w:szCs w:val="18"/>
                <w:lang w:val="en-GB"/>
              </w:rPr>
              <w:t>[2,6,10,14,18,22,26,30]</w:t>
            </w:r>
          </w:p>
          <w:p w:rsidR="009C2FDD" w:rsidRDefault="00E652B3">
            <w:pPr>
              <w:jc w:val="left"/>
              <w:rPr>
                <w:rFonts w:ascii="Times" w:eastAsia="等线" w:hAnsi="Times" w:hint="eastAsia"/>
                <w:sz w:val="18"/>
                <w:szCs w:val="18"/>
              </w:rPr>
            </w:pPr>
            <w:r>
              <w:rPr>
                <w:rFonts w:ascii="Times" w:eastAsia="等线" w:hAnsi="Times"/>
                <w:sz w:val="18"/>
                <w:szCs w:val="18"/>
                <w:lang w:val="en-GB"/>
              </w:rPr>
              <w:t>[1,5,9,13,17,21,25,29]</w:t>
            </w:r>
          </w:p>
        </w:tc>
      </w:tr>
      <w:tr w:rsidR="009C2FDD" w:rsidTr="00E652B3">
        <w:trPr>
          <w:trHeight w:val="324"/>
          <w:jc w:val="center"/>
        </w:trPr>
        <w:tc>
          <w:tcPr>
            <w:tcW w:w="2834"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 xml:space="preserve">Baseline </w:t>
            </w:r>
            <w:r>
              <w:rPr>
                <w:rFonts w:ascii="Times" w:eastAsia="Times New Roman" w:hAnsi="Times"/>
                <w:b/>
                <w:bCs/>
                <w:sz w:val="18"/>
                <w:szCs w:val="18"/>
              </w:rPr>
              <w:t>option</w:t>
            </w:r>
          </w:p>
        </w:tc>
        <w:tc>
          <w:tcPr>
            <w:tcW w:w="5107" w:type="dxa"/>
            <w:gridSpan w:val="3"/>
            <w:shd w:val="clear" w:color="auto" w:fill="auto"/>
            <w:vAlign w:val="center"/>
          </w:tcPr>
          <w:p w:rsidR="009C2FDD" w:rsidRDefault="00E652B3">
            <w:pPr>
              <w:jc w:val="left"/>
              <w:rPr>
                <w:rFonts w:ascii="Times" w:eastAsia="Batang" w:hAnsi="Times" w:hint="eastAsia"/>
                <w:sz w:val="18"/>
                <w:szCs w:val="18"/>
                <w:lang w:val="en-GB"/>
              </w:rPr>
            </w:pPr>
            <w:r>
              <w:rPr>
                <w:rFonts w:ascii="Times" w:eastAsia="Batang" w:hAnsi="Times"/>
                <w:sz w:val="18"/>
                <w:szCs w:val="18"/>
                <w:lang w:val="en-GB"/>
              </w:rPr>
              <w:t>Option 2(based on measurements of Set B)</w:t>
            </w:r>
          </w:p>
        </w:tc>
      </w:tr>
      <w:tr w:rsidR="009C2FDD" w:rsidTr="00E652B3">
        <w:trPr>
          <w:trHeight w:val="540"/>
          <w:jc w:val="center"/>
        </w:trPr>
        <w:tc>
          <w:tcPr>
            <w:tcW w:w="2834" w:type="dxa"/>
            <w:gridSpan w:val="2"/>
            <w:shd w:val="clear" w:color="auto" w:fill="auto"/>
            <w:vAlign w:val="center"/>
          </w:tcPr>
          <w:p w:rsidR="009C2FDD" w:rsidRDefault="009C2FDD">
            <w:pPr>
              <w:rPr>
                <w:rFonts w:ascii="Times" w:eastAsia="Times New Roman" w:hAnsi="Times"/>
                <w:b/>
                <w:bCs/>
                <w:sz w:val="18"/>
                <w:szCs w:val="18"/>
                <w:lang w:val="en-GB"/>
              </w:rPr>
            </w:pPr>
          </w:p>
        </w:tc>
        <w:tc>
          <w:tcPr>
            <w:tcW w:w="1472" w:type="dxa"/>
            <w:shd w:val="clear" w:color="auto" w:fill="auto"/>
            <w:vAlign w:val="center"/>
          </w:tcPr>
          <w:p w:rsidR="009C2FDD" w:rsidRDefault="00E652B3">
            <w:pPr>
              <w:jc w:val="left"/>
              <w:rPr>
                <w:rFonts w:ascii="Times" w:eastAsia="Times New Roman" w:hAnsi="Times"/>
                <w:b/>
                <w:bCs/>
                <w:sz w:val="18"/>
                <w:szCs w:val="18"/>
              </w:rPr>
            </w:pPr>
            <w:r>
              <w:rPr>
                <w:rFonts w:ascii="Times" w:eastAsia="Times New Roman" w:hAnsi="Times"/>
                <w:b/>
                <w:bCs/>
                <w:sz w:val="18"/>
                <w:szCs w:val="18"/>
              </w:rPr>
              <w:t>Rx beam assumptions</w:t>
            </w:r>
          </w:p>
        </w:tc>
        <w:tc>
          <w:tcPr>
            <w:tcW w:w="5107" w:type="dxa"/>
            <w:gridSpan w:val="3"/>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Best Rx beam for each Tx beam in set B</w:t>
            </w:r>
          </w:p>
        </w:tc>
      </w:tr>
      <w:tr w:rsidR="009C2FDD" w:rsidTr="00E652B3">
        <w:trPr>
          <w:trHeight w:val="381"/>
          <w:jc w:val="center"/>
        </w:trPr>
        <w:tc>
          <w:tcPr>
            <w:tcW w:w="2834"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AI/ML model</w:t>
            </w:r>
          </w:p>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input/output</w:t>
            </w: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input</w:t>
            </w:r>
          </w:p>
        </w:tc>
        <w:tc>
          <w:tcPr>
            <w:tcW w:w="5107" w:type="dxa"/>
            <w:gridSpan w:val="3"/>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L1-</w:t>
            </w:r>
            <w:r>
              <w:rPr>
                <w:rFonts w:ascii="Times" w:eastAsia="等线" w:hAnsi="Times" w:hint="eastAsia"/>
                <w:sz w:val="18"/>
                <w:szCs w:val="18"/>
                <w:lang w:val="en-GB"/>
              </w:rPr>
              <w:t>R</w:t>
            </w:r>
            <w:r>
              <w:rPr>
                <w:rFonts w:ascii="Times" w:eastAsia="等线" w:hAnsi="Times"/>
                <w:sz w:val="18"/>
                <w:szCs w:val="18"/>
                <w:lang w:val="en-GB"/>
              </w:rPr>
              <w:t>SRP</w:t>
            </w:r>
            <w:r>
              <w:rPr>
                <w:rFonts w:ascii="Times" w:eastAsia="等线" w:hAnsi="Times"/>
                <w:sz w:val="18"/>
                <w:szCs w:val="18"/>
              </w:rPr>
              <w:t xml:space="preserve"> of set B</w:t>
            </w:r>
          </w:p>
        </w:tc>
      </w:tr>
      <w:tr w:rsidR="009C2FDD" w:rsidTr="00E652B3">
        <w:trPr>
          <w:trHeight w:val="381"/>
          <w:jc w:val="center"/>
        </w:trPr>
        <w:tc>
          <w:tcPr>
            <w:tcW w:w="2834"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output</w:t>
            </w:r>
          </w:p>
        </w:tc>
        <w:tc>
          <w:tcPr>
            <w:tcW w:w="5107" w:type="dxa"/>
            <w:gridSpan w:val="3"/>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sz w:val="18"/>
                <w:szCs w:val="18"/>
                <w:lang w:val="en-GB"/>
              </w:rPr>
              <w:t>Probability</w:t>
            </w:r>
            <w:r>
              <w:rPr>
                <w:rFonts w:ascii="Times" w:eastAsia="等线" w:hAnsi="Times"/>
                <w:sz w:val="18"/>
                <w:szCs w:val="18"/>
              </w:rPr>
              <w:t xml:space="preserve"> of Top-1 Tx beam</w:t>
            </w:r>
          </w:p>
        </w:tc>
      </w:tr>
      <w:tr w:rsidR="009C2FDD" w:rsidTr="00E652B3">
        <w:trPr>
          <w:trHeight w:val="381"/>
          <w:jc w:val="center"/>
        </w:trPr>
        <w:tc>
          <w:tcPr>
            <w:tcW w:w="2834"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Data Size</w:t>
            </w: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Training</w:t>
            </w:r>
          </w:p>
        </w:tc>
        <w:tc>
          <w:tcPr>
            <w:tcW w:w="5107" w:type="dxa"/>
            <w:gridSpan w:val="3"/>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42000*0.8</w:t>
            </w:r>
            <w:r>
              <w:rPr>
                <w:rFonts w:ascii="Times" w:eastAsia="Batang" w:hAnsi="Times"/>
                <w:sz w:val="18"/>
                <w:szCs w:val="18"/>
                <w:lang w:val="en-GB"/>
              </w:rPr>
              <w:t xml:space="preserve"> samples</w:t>
            </w:r>
          </w:p>
        </w:tc>
      </w:tr>
      <w:tr w:rsidR="009C2FDD" w:rsidTr="00E652B3">
        <w:trPr>
          <w:trHeight w:val="309"/>
          <w:jc w:val="center"/>
        </w:trPr>
        <w:tc>
          <w:tcPr>
            <w:tcW w:w="2834"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Testing</w:t>
            </w:r>
          </w:p>
        </w:tc>
        <w:tc>
          <w:tcPr>
            <w:tcW w:w="5107" w:type="dxa"/>
            <w:gridSpan w:val="3"/>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42000*0.2</w:t>
            </w:r>
            <w:r>
              <w:rPr>
                <w:rFonts w:ascii="Times" w:eastAsia="等线" w:hAnsi="Times"/>
                <w:sz w:val="18"/>
                <w:szCs w:val="18"/>
                <w:lang w:val="en-GB"/>
              </w:rPr>
              <w:t xml:space="preserve"> samples</w:t>
            </w:r>
          </w:p>
        </w:tc>
      </w:tr>
      <w:tr w:rsidR="009C2FDD" w:rsidTr="00E652B3">
        <w:trPr>
          <w:trHeight w:val="41"/>
          <w:jc w:val="center"/>
        </w:trPr>
        <w:tc>
          <w:tcPr>
            <w:tcW w:w="2834"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AI/ML model</w:t>
            </w: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Short model description</w:t>
            </w:r>
          </w:p>
        </w:tc>
        <w:tc>
          <w:tcPr>
            <w:tcW w:w="5107" w:type="dxa"/>
            <w:gridSpan w:val="3"/>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DNN (classification)</w:t>
            </w:r>
          </w:p>
        </w:tc>
      </w:tr>
      <w:tr w:rsidR="009C2FDD" w:rsidTr="00E652B3">
        <w:trPr>
          <w:trHeight w:val="344"/>
          <w:jc w:val="center"/>
        </w:trPr>
        <w:tc>
          <w:tcPr>
            <w:tcW w:w="2834"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Model com</w:t>
            </w:r>
            <w:r>
              <w:rPr>
                <w:rFonts w:ascii="Times" w:eastAsia="Times New Roman" w:hAnsi="Times"/>
                <w:b/>
                <w:bCs/>
                <w:color w:val="000000"/>
                <w:sz w:val="18"/>
                <w:szCs w:val="18"/>
                <w:lang w:val="en-GB"/>
              </w:rPr>
              <w:t>plexity</w:t>
            </w:r>
          </w:p>
        </w:tc>
        <w:tc>
          <w:tcPr>
            <w:tcW w:w="5107" w:type="dxa"/>
            <w:gridSpan w:val="3"/>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441"/>
          <w:jc w:val="center"/>
        </w:trPr>
        <w:tc>
          <w:tcPr>
            <w:tcW w:w="2834"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lang w:val="en-GB"/>
              </w:rPr>
              <w:t>Computational complexity</w:t>
            </w:r>
          </w:p>
        </w:tc>
        <w:tc>
          <w:tcPr>
            <w:tcW w:w="5107" w:type="dxa"/>
            <w:gridSpan w:val="3"/>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381"/>
          <w:jc w:val="center"/>
        </w:trPr>
        <w:tc>
          <w:tcPr>
            <w:tcW w:w="1319" w:type="dxa"/>
            <w:vMerge w:val="restart"/>
            <w:shd w:val="clear" w:color="auto" w:fill="auto"/>
            <w:vAlign w:val="center"/>
          </w:tcPr>
          <w:p w:rsidR="009C2FDD" w:rsidRDefault="00E652B3">
            <w:pPr>
              <w:jc w:val="center"/>
              <w:rPr>
                <w:rFonts w:ascii="Times" w:eastAsia="Batang" w:hAnsi="Times" w:hint="eastAsia"/>
                <w:b/>
                <w:bCs/>
                <w:sz w:val="18"/>
                <w:szCs w:val="18"/>
                <w:lang w:val="en-GB"/>
              </w:rPr>
            </w:pPr>
            <w:r>
              <w:rPr>
                <w:rFonts w:ascii="Times" w:eastAsia="Times New Roman" w:hAnsi="Times"/>
                <w:b/>
                <w:bCs/>
                <w:color w:val="000000"/>
                <w:sz w:val="18"/>
                <w:szCs w:val="18"/>
                <w:lang w:val="en-GB"/>
              </w:rPr>
              <w:t>Evaluation results</w:t>
            </w:r>
          </w:p>
        </w:tc>
        <w:tc>
          <w:tcPr>
            <w:tcW w:w="1514" w:type="dxa"/>
            <w:vMerge w:val="restart"/>
            <w:shd w:val="clear" w:color="auto" w:fill="auto"/>
            <w:vAlign w:val="center"/>
          </w:tcPr>
          <w:p w:rsidR="009C2FDD" w:rsidRDefault="00E652B3">
            <w:pPr>
              <w:rPr>
                <w:rFonts w:ascii="Times" w:eastAsia="Times New Roman" w:hAnsi="Times"/>
                <w:b/>
                <w:bCs/>
                <w:color w:val="000000"/>
                <w:sz w:val="18"/>
                <w:szCs w:val="18"/>
                <w:lang w:val="en-GB"/>
              </w:rPr>
            </w:pPr>
            <w:r>
              <w:rPr>
                <w:rFonts w:ascii="Times" w:eastAsia="Times New Roman" w:hAnsi="Times"/>
                <w:b/>
                <w:bCs/>
                <w:color w:val="000000"/>
                <w:sz w:val="18"/>
                <w:szCs w:val="18"/>
                <w:lang w:val="en-GB"/>
              </w:rPr>
              <w:t>Beam prediction accuracy (%)</w:t>
            </w:r>
          </w:p>
          <w:p w:rsidR="009C2FDD" w:rsidRDefault="00E652B3">
            <w:pPr>
              <w:rPr>
                <w:rFonts w:ascii="Times" w:eastAsia="Times New Roman" w:hAnsi="Times"/>
                <w:b/>
                <w:bCs/>
                <w:color w:val="000000"/>
                <w:sz w:val="18"/>
                <w:szCs w:val="18"/>
              </w:rPr>
            </w:pPr>
            <w:r>
              <w:rPr>
                <w:rFonts w:ascii="Times" w:eastAsia="Times New Roman" w:hAnsi="Times"/>
                <w:b/>
                <w:bCs/>
                <w:color w:val="000000"/>
                <w:sz w:val="18"/>
                <w:szCs w:val="18"/>
              </w:rPr>
              <w:t>(AI/Baseline)</w:t>
            </w:r>
          </w:p>
        </w:tc>
        <w:tc>
          <w:tcPr>
            <w:tcW w:w="1472"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hint="eastAsia"/>
                <w:b/>
                <w:bCs/>
                <w:color w:val="000000"/>
                <w:sz w:val="18"/>
                <w:szCs w:val="18"/>
                <w:lang w:val="en-GB"/>
              </w:rPr>
              <w:t>To</w:t>
            </w:r>
            <w:r>
              <w:rPr>
                <w:rFonts w:ascii="Times" w:eastAsia="Times New Roman" w:hAnsi="Times"/>
                <w:b/>
                <w:bCs/>
                <w:color w:val="000000"/>
                <w:sz w:val="18"/>
                <w:szCs w:val="18"/>
              </w:rPr>
              <w:t>p</w:t>
            </w:r>
            <w:r>
              <w:rPr>
                <w:rFonts w:ascii="Times" w:eastAsia="Times New Roman" w:hAnsi="Times"/>
                <w:b/>
                <w:bCs/>
                <w:color w:val="000000"/>
                <w:sz w:val="18"/>
                <w:szCs w:val="18"/>
                <w:lang w:val="en-GB"/>
              </w:rPr>
              <w:t>-1(</w:t>
            </w:r>
            <w:r>
              <w:rPr>
                <w:rFonts w:ascii="Times" w:eastAsia="Times New Roman" w:hAnsi="Times" w:hint="eastAsia"/>
                <w:b/>
                <w:bCs/>
                <w:color w:val="000000"/>
                <w:sz w:val="18"/>
                <w:szCs w:val="18"/>
                <w:lang w:val="en-GB"/>
              </w:rPr>
              <w:t>%</w:t>
            </w:r>
            <w:r>
              <w:rPr>
                <w:rFonts w:ascii="Times" w:eastAsia="Times New Roman" w:hAnsi="Times"/>
                <w:b/>
                <w:bCs/>
                <w:color w:val="000000"/>
                <w:sz w:val="18"/>
                <w:szCs w:val="18"/>
                <w:lang w:val="en-GB"/>
              </w:rPr>
              <w:t>)</w:t>
            </w:r>
          </w:p>
        </w:tc>
        <w:tc>
          <w:tcPr>
            <w:tcW w:w="1736" w:type="dxa"/>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78.71/28.04</w:t>
            </w:r>
          </w:p>
        </w:tc>
        <w:tc>
          <w:tcPr>
            <w:tcW w:w="1349"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rPr>
              <w:t>54.01/21.72</w:t>
            </w:r>
          </w:p>
        </w:tc>
        <w:tc>
          <w:tcPr>
            <w:tcW w:w="2021" w:type="dxa"/>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53.41/34.93</w:t>
            </w:r>
          </w:p>
        </w:tc>
      </w:tr>
      <w:tr w:rsidR="009C2FDD" w:rsidTr="00E652B3">
        <w:trPr>
          <w:trHeight w:val="664"/>
          <w:jc w:val="center"/>
        </w:trPr>
        <w:tc>
          <w:tcPr>
            <w:tcW w:w="1319" w:type="dxa"/>
            <w:vMerge/>
            <w:shd w:val="clear" w:color="auto" w:fill="auto"/>
            <w:vAlign w:val="center"/>
          </w:tcPr>
          <w:p w:rsidR="009C2FDD" w:rsidRDefault="009C2FDD">
            <w:pPr>
              <w:rPr>
                <w:rFonts w:ascii="Times" w:eastAsia="Batang" w:hAnsi="Times" w:hint="eastAsia"/>
                <w:b/>
                <w:bCs/>
                <w:sz w:val="18"/>
                <w:szCs w:val="18"/>
                <w:lang w:val="en-GB"/>
              </w:rPr>
            </w:pPr>
          </w:p>
        </w:tc>
        <w:tc>
          <w:tcPr>
            <w:tcW w:w="1514" w:type="dxa"/>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hint="eastAsia"/>
                <w:b/>
                <w:bCs/>
                <w:color w:val="000000"/>
                <w:sz w:val="18"/>
                <w:szCs w:val="18"/>
                <w:lang w:val="en-GB"/>
              </w:rPr>
              <w:t>Top</w:t>
            </w:r>
            <w:r>
              <w:rPr>
                <w:rFonts w:ascii="Times" w:eastAsia="Times New Roman" w:hAnsi="Times"/>
                <w:b/>
                <w:bCs/>
                <w:color w:val="000000"/>
                <w:sz w:val="18"/>
                <w:szCs w:val="18"/>
                <w:lang w:val="en-GB"/>
              </w:rPr>
              <w:t>-</w:t>
            </w:r>
            <w:r>
              <w:rPr>
                <w:rFonts w:ascii="Times" w:eastAsia="Times New Roman" w:hAnsi="Times" w:hint="eastAsia"/>
                <w:b/>
                <w:bCs/>
                <w:color w:val="000000"/>
                <w:sz w:val="18"/>
                <w:szCs w:val="18"/>
                <w:lang w:eastAsia="zh-Hans"/>
              </w:rPr>
              <w:t>K</w:t>
            </w:r>
            <w:r>
              <w:rPr>
                <w:rFonts w:ascii="Times" w:eastAsia="Times New Roman" w:hAnsi="Times"/>
                <w:b/>
                <w:bCs/>
                <w:color w:val="000000"/>
                <w:sz w:val="18"/>
                <w:szCs w:val="18"/>
                <w:lang w:val="en-GB"/>
              </w:rPr>
              <w:t>/</w:t>
            </w:r>
            <w:r>
              <w:rPr>
                <w:rFonts w:ascii="Times" w:eastAsia="Times New Roman" w:hAnsi="Times"/>
                <w:b/>
                <w:bCs/>
                <w:color w:val="000000"/>
                <w:sz w:val="18"/>
                <w:szCs w:val="18"/>
              </w:rPr>
              <w:t>1</w:t>
            </w:r>
            <w:r>
              <w:rPr>
                <w:rFonts w:ascii="Times" w:eastAsia="Times New Roman" w:hAnsi="Times"/>
                <w:b/>
                <w:bCs/>
                <w:color w:val="000000"/>
                <w:sz w:val="18"/>
                <w:szCs w:val="18"/>
                <w:lang w:val="en-GB"/>
              </w:rPr>
              <w:t>(%)</w:t>
            </w:r>
            <w:r>
              <w:rPr>
                <w:rFonts w:ascii="Times" w:eastAsia="Times New Roman" w:hAnsi="Times"/>
                <w:b/>
                <w:bCs/>
                <w:color w:val="000000"/>
                <w:sz w:val="18"/>
                <w:szCs w:val="18"/>
              </w:rPr>
              <w:t xml:space="preserve"> K=2, 3, 5</w:t>
            </w:r>
          </w:p>
        </w:tc>
        <w:tc>
          <w:tcPr>
            <w:tcW w:w="1736" w:type="dxa"/>
            <w:shd w:val="clear" w:color="auto" w:fill="auto"/>
            <w:vAlign w:val="center"/>
          </w:tcPr>
          <w:p w:rsidR="009C2FDD" w:rsidRDefault="00E652B3">
            <w:pPr>
              <w:jc w:val="left"/>
              <w:rPr>
                <w:rFonts w:ascii="Times" w:eastAsia="等线" w:hAnsi="Times" w:hint="eastAsia"/>
                <w:sz w:val="18"/>
                <w:szCs w:val="18"/>
              </w:rPr>
            </w:pPr>
            <w:r>
              <w:rPr>
                <w:rFonts w:hint="eastAsia"/>
                <w:sz w:val="18"/>
                <w:szCs w:val="18"/>
              </w:rPr>
              <w:t>93.39, 97.1, 99.16</w:t>
            </w:r>
            <w:r>
              <w:rPr>
                <w:sz w:val="18"/>
                <w:szCs w:val="18"/>
              </w:rPr>
              <w:t>/</w:t>
            </w:r>
            <w:r>
              <w:rPr>
                <w:rFonts w:hint="eastAsia"/>
                <w:sz w:val="18"/>
                <w:szCs w:val="18"/>
              </w:rPr>
              <w:t>2</w:t>
            </w:r>
            <w:r>
              <w:rPr>
                <w:sz w:val="18"/>
                <w:szCs w:val="18"/>
              </w:rPr>
              <w:t>8.04, 28.04, 28.04</w:t>
            </w:r>
          </w:p>
        </w:tc>
        <w:tc>
          <w:tcPr>
            <w:tcW w:w="1349"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rPr>
              <w:t>77.25, 89.9, 97.13/21.72, 21.72, 21.72</w:t>
            </w:r>
          </w:p>
        </w:tc>
        <w:tc>
          <w:tcPr>
            <w:tcW w:w="2021" w:type="dxa"/>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73.48, 84.69. 93.81/34.93, 34,93, 34.93</w:t>
            </w:r>
          </w:p>
        </w:tc>
      </w:tr>
      <w:tr w:rsidR="009C2FDD" w:rsidTr="00E652B3">
        <w:trPr>
          <w:trHeight w:val="449"/>
          <w:jc w:val="center"/>
        </w:trPr>
        <w:tc>
          <w:tcPr>
            <w:tcW w:w="1319" w:type="dxa"/>
            <w:vMerge/>
            <w:shd w:val="clear" w:color="auto" w:fill="auto"/>
            <w:vAlign w:val="center"/>
          </w:tcPr>
          <w:p w:rsidR="009C2FDD" w:rsidRDefault="009C2FDD">
            <w:pPr>
              <w:rPr>
                <w:rFonts w:ascii="Times" w:eastAsia="Batang" w:hAnsi="Times" w:hint="eastAsia"/>
                <w:b/>
                <w:bCs/>
                <w:sz w:val="18"/>
                <w:szCs w:val="18"/>
                <w:lang w:val="en-GB"/>
              </w:rPr>
            </w:pPr>
          </w:p>
        </w:tc>
        <w:tc>
          <w:tcPr>
            <w:tcW w:w="1514" w:type="dxa"/>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rPr>
              <w:t xml:space="preserve">With 1dB </w:t>
            </w:r>
            <w:proofErr w:type="gramStart"/>
            <w:r>
              <w:rPr>
                <w:rFonts w:ascii="Times" w:eastAsia="Times New Roman" w:hAnsi="Times"/>
                <w:b/>
                <w:bCs/>
                <w:color w:val="000000"/>
                <w:sz w:val="18"/>
                <w:szCs w:val="18"/>
              </w:rPr>
              <w:t>margin</w:t>
            </w:r>
            <w:r>
              <w:rPr>
                <w:rFonts w:ascii="Times" w:eastAsia="Times New Roman" w:hAnsi="Times"/>
                <w:b/>
                <w:bCs/>
                <w:color w:val="000000"/>
                <w:sz w:val="18"/>
                <w:szCs w:val="18"/>
                <w:lang w:val="en-GB"/>
              </w:rPr>
              <w:t>(</w:t>
            </w:r>
            <w:proofErr w:type="gramEnd"/>
            <w:r>
              <w:rPr>
                <w:rFonts w:ascii="Times" w:eastAsia="Times New Roman" w:hAnsi="Times"/>
                <w:b/>
                <w:bCs/>
                <w:color w:val="000000"/>
                <w:sz w:val="18"/>
                <w:szCs w:val="18"/>
                <w:lang w:val="en-GB"/>
              </w:rPr>
              <w:t>%)</w:t>
            </w:r>
          </w:p>
        </w:tc>
        <w:tc>
          <w:tcPr>
            <w:tcW w:w="1736" w:type="dxa"/>
            <w:shd w:val="clear" w:color="auto" w:fill="auto"/>
            <w:vAlign w:val="center"/>
          </w:tcPr>
          <w:p w:rsidR="009C2FDD" w:rsidRDefault="00E652B3">
            <w:pPr>
              <w:jc w:val="left"/>
              <w:rPr>
                <w:sz w:val="18"/>
                <w:szCs w:val="18"/>
              </w:rPr>
            </w:pPr>
            <w:r>
              <w:rPr>
                <w:rFonts w:hint="eastAsia"/>
                <w:sz w:val="18"/>
                <w:szCs w:val="18"/>
              </w:rPr>
              <w:t>9</w:t>
            </w:r>
            <w:r>
              <w:rPr>
                <w:sz w:val="18"/>
                <w:szCs w:val="18"/>
              </w:rPr>
              <w:t>0.06/45.25</w:t>
            </w:r>
          </w:p>
        </w:tc>
        <w:tc>
          <w:tcPr>
            <w:tcW w:w="1349" w:type="dxa"/>
            <w:shd w:val="clear" w:color="auto" w:fill="auto"/>
            <w:vAlign w:val="center"/>
          </w:tcPr>
          <w:p w:rsidR="009C2FDD" w:rsidRDefault="00E652B3">
            <w:pPr>
              <w:jc w:val="left"/>
              <w:rPr>
                <w:sz w:val="18"/>
                <w:szCs w:val="18"/>
              </w:rPr>
            </w:pPr>
            <w:r>
              <w:rPr>
                <w:sz w:val="18"/>
                <w:szCs w:val="18"/>
              </w:rPr>
              <w:t>72.60/33.93</w:t>
            </w:r>
          </w:p>
        </w:tc>
        <w:tc>
          <w:tcPr>
            <w:tcW w:w="2021" w:type="dxa"/>
            <w:shd w:val="clear" w:color="auto" w:fill="auto"/>
            <w:vAlign w:val="center"/>
          </w:tcPr>
          <w:p w:rsidR="009C2FDD" w:rsidRDefault="00E652B3">
            <w:pPr>
              <w:jc w:val="left"/>
              <w:rPr>
                <w:sz w:val="18"/>
                <w:szCs w:val="18"/>
                <w:lang w:eastAsia="zh-Hans"/>
              </w:rPr>
            </w:pPr>
            <w:r>
              <w:rPr>
                <w:sz w:val="18"/>
                <w:szCs w:val="18"/>
                <w:lang w:eastAsia="zh-Hans"/>
              </w:rPr>
              <w:t>69.98/50.77</w:t>
            </w:r>
          </w:p>
        </w:tc>
      </w:tr>
      <w:tr w:rsidR="009C2FDD" w:rsidTr="00E652B3">
        <w:trPr>
          <w:trHeight w:val="524"/>
          <w:jc w:val="center"/>
        </w:trPr>
        <w:tc>
          <w:tcPr>
            <w:tcW w:w="1319" w:type="dxa"/>
            <w:vMerge/>
            <w:shd w:val="clear" w:color="auto" w:fill="auto"/>
            <w:vAlign w:val="center"/>
          </w:tcPr>
          <w:p w:rsidR="009C2FDD" w:rsidRDefault="009C2FDD">
            <w:pPr>
              <w:rPr>
                <w:rFonts w:ascii="Times" w:eastAsia="Batang" w:hAnsi="Times" w:hint="eastAsia"/>
                <w:b/>
                <w:bCs/>
                <w:sz w:val="18"/>
                <w:szCs w:val="18"/>
                <w:lang w:val="en-GB"/>
              </w:rPr>
            </w:pPr>
          </w:p>
        </w:tc>
        <w:tc>
          <w:tcPr>
            <w:tcW w:w="1514" w:type="dxa"/>
            <w:vMerge/>
            <w:shd w:val="clear" w:color="auto" w:fill="auto"/>
            <w:vAlign w:val="center"/>
          </w:tcPr>
          <w:p w:rsidR="009C2FDD" w:rsidRDefault="009C2FDD">
            <w:pPr>
              <w:rPr>
                <w:rFonts w:ascii="Times" w:eastAsia="Batang" w:hAnsi="Times" w:hint="eastAsia"/>
                <w:b/>
                <w:bCs/>
                <w:sz w:val="18"/>
                <w:szCs w:val="18"/>
                <w:lang w:val="en-GB"/>
              </w:rPr>
            </w:pPr>
          </w:p>
        </w:tc>
        <w:tc>
          <w:tcPr>
            <w:tcW w:w="1472"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b/>
                <w:bCs/>
                <w:color w:val="000000"/>
                <w:sz w:val="18"/>
                <w:szCs w:val="18"/>
              </w:rPr>
              <w:t xml:space="preserve">Average L1-RSRP diff (dB) </w:t>
            </w:r>
          </w:p>
        </w:tc>
        <w:tc>
          <w:tcPr>
            <w:tcW w:w="1736" w:type="dxa"/>
            <w:shd w:val="clear" w:color="auto" w:fill="auto"/>
            <w:vAlign w:val="center"/>
          </w:tcPr>
          <w:p w:rsidR="009C2FDD" w:rsidRDefault="00E652B3">
            <w:pPr>
              <w:jc w:val="left"/>
              <w:rPr>
                <w:sz w:val="18"/>
                <w:szCs w:val="18"/>
              </w:rPr>
            </w:pPr>
            <w:r>
              <w:rPr>
                <w:rFonts w:hint="eastAsia"/>
                <w:sz w:val="18"/>
                <w:szCs w:val="18"/>
              </w:rPr>
              <w:t>0.521/2.941</w:t>
            </w:r>
          </w:p>
        </w:tc>
        <w:tc>
          <w:tcPr>
            <w:tcW w:w="1349" w:type="dxa"/>
            <w:shd w:val="clear" w:color="auto" w:fill="auto"/>
            <w:vAlign w:val="center"/>
          </w:tcPr>
          <w:p w:rsidR="009C2FDD" w:rsidRDefault="00E652B3">
            <w:pPr>
              <w:jc w:val="left"/>
              <w:rPr>
                <w:sz w:val="18"/>
                <w:szCs w:val="18"/>
              </w:rPr>
            </w:pPr>
            <w:r>
              <w:rPr>
                <w:sz w:val="18"/>
                <w:szCs w:val="18"/>
              </w:rPr>
              <w:t>1.446/2.637</w:t>
            </w:r>
          </w:p>
        </w:tc>
        <w:tc>
          <w:tcPr>
            <w:tcW w:w="2021" w:type="dxa"/>
            <w:shd w:val="clear" w:color="auto" w:fill="auto"/>
            <w:vAlign w:val="center"/>
          </w:tcPr>
          <w:p w:rsidR="009C2FDD" w:rsidRDefault="00E652B3">
            <w:pPr>
              <w:jc w:val="left"/>
              <w:rPr>
                <w:sz w:val="18"/>
                <w:szCs w:val="18"/>
              </w:rPr>
            </w:pPr>
            <w:r>
              <w:rPr>
                <w:sz w:val="18"/>
                <w:szCs w:val="18"/>
                <w:lang w:eastAsia="zh-Hans"/>
              </w:rPr>
              <w:t>1.786/2.237</w:t>
            </w:r>
          </w:p>
        </w:tc>
      </w:tr>
    </w:tbl>
    <w:p w:rsidR="009C2FDD" w:rsidRDefault="00E652B3">
      <w:pPr>
        <w:pStyle w:val="a4"/>
        <w:widowControl/>
        <w:numPr>
          <w:ilvl w:val="0"/>
          <w:numId w:val="12"/>
        </w:numPr>
        <w:spacing w:before="120"/>
        <w:rPr>
          <w:rFonts w:eastAsia="MS Mincho"/>
          <w:b/>
          <w:i/>
          <w:kern w:val="0"/>
          <w:sz w:val="22"/>
          <w:szCs w:val="24"/>
        </w:rPr>
      </w:pPr>
      <w:r>
        <w:rPr>
          <w:rFonts w:eastAsia="MS Mincho"/>
          <w:b/>
          <w:i/>
          <w:kern w:val="0"/>
          <w:sz w:val="22"/>
          <w:szCs w:val="24"/>
        </w:rPr>
        <w:t>Tx beam predicted by AI model can achieve much better performance (up to 78%) than Baseline (non-AI) scheme with less training overhead (75%).</w:t>
      </w:r>
    </w:p>
    <w:p w:rsidR="009C2FDD" w:rsidRDefault="00E652B3">
      <w:pPr>
        <w:pStyle w:val="a4"/>
        <w:widowControl/>
        <w:numPr>
          <w:ilvl w:val="0"/>
          <w:numId w:val="12"/>
        </w:numPr>
        <w:spacing w:before="120"/>
        <w:rPr>
          <w:rFonts w:eastAsia="MS Mincho"/>
          <w:b/>
          <w:i/>
          <w:kern w:val="0"/>
          <w:sz w:val="22"/>
          <w:szCs w:val="24"/>
        </w:rPr>
      </w:pPr>
      <w:r>
        <w:rPr>
          <w:rFonts w:eastAsia="MS Mincho" w:hint="eastAsia"/>
          <w:b/>
          <w:i/>
          <w:kern w:val="0"/>
          <w:sz w:val="22"/>
          <w:szCs w:val="24"/>
          <w:lang w:val="en-US" w:eastAsia="zh-Hans"/>
        </w:rPr>
        <w:t>A</w:t>
      </w:r>
      <w:r>
        <w:rPr>
          <w:rFonts w:eastAsia="MS Mincho"/>
          <w:b/>
          <w:i/>
          <w:kern w:val="0"/>
          <w:sz w:val="22"/>
          <w:szCs w:val="24"/>
          <w:lang w:eastAsia="zh-Hans"/>
        </w:rPr>
        <w:t xml:space="preserve"> rational allocated set B under experience performs better than an equal-spacing set B.</w:t>
      </w:r>
    </w:p>
    <w:p w:rsidR="009C2FDD" w:rsidRDefault="009C2FDD">
      <w:pPr>
        <w:rPr>
          <w:rFonts w:ascii="Arial" w:eastAsia="MS Gothic" w:hAnsi="Arial"/>
          <w:b/>
          <w:bCs/>
          <w:kern w:val="28"/>
          <w:sz w:val="24"/>
          <w:szCs w:val="24"/>
        </w:rPr>
      </w:pPr>
    </w:p>
    <w:p w:rsidR="009C2FDD" w:rsidRDefault="00E652B3">
      <w:pPr>
        <w:outlineLvl w:val="2"/>
        <w:rPr>
          <w:rFonts w:ascii="Arial" w:eastAsia="MS Gothic" w:hAnsi="Arial"/>
          <w:kern w:val="28"/>
          <w:sz w:val="24"/>
          <w:szCs w:val="24"/>
        </w:rPr>
      </w:pPr>
      <w:r>
        <w:rPr>
          <w:rFonts w:ascii="Arial" w:eastAsia="MS Gothic" w:hAnsi="Arial"/>
          <w:kern w:val="28"/>
          <w:sz w:val="24"/>
          <w:szCs w:val="24"/>
        </w:rPr>
        <w:t>2.5.2 Tx beam prediction with different Rx beam assumptions</w:t>
      </w:r>
    </w:p>
    <w:p w:rsidR="009C2FDD" w:rsidRDefault="009C2FDD">
      <w:pPr>
        <w:rPr>
          <w:rFonts w:ascii="Arial" w:eastAsia="MS Gothic" w:hAnsi="Arial"/>
          <w:b/>
          <w:bCs/>
          <w:kern w:val="28"/>
          <w:sz w:val="24"/>
          <w:szCs w:val="24"/>
        </w:rPr>
      </w:pPr>
    </w:p>
    <w:tbl>
      <w:tblPr>
        <w:tblStyle w:val="a9"/>
        <w:tblW w:w="0" w:type="auto"/>
        <w:tblLook w:val="04A0" w:firstRow="1" w:lastRow="0" w:firstColumn="1" w:lastColumn="0" w:noHBand="0" w:noVBand="1"/>
      </w:tblPr>
      <w:tblGrid>
        <w:gridCol w:w="9629"/>
      </w:tblGrid>
      <w:tr w:rsidR="009C2FDD">
        <w:tc>
          <w:tcPr>
            <w:tcW w:w="9629" w:type="dxa"/>
          </w:tcPr>
          <w:p w:rsidR="009C2FDD" w:rsidRDefault="00E652B3">
            <w:pPr>
              <w:rPr>
                <w:rFonts w:ascii="Times New Roman Bold" w:eastAsia="等线" w:hAnsi="Times New Roman Bold" w:cs="Times New Roman Bold" w:hint="eastAsia"/>
                <w:b/>
                <w:bCs/>
                <w:highlight w:val="green"/>
              </w:rPr>
            </w:pPr>
            <w:r>
              <w:rPr>
                <w:rFonts w:ascii="Times New Roman Bold" w:eastAsia="等线" w:hAnsi="Times New Roman Bold" w:cs="Times New Roman Bold"/>
                <w:b/>
                <w:bCs/>
                <w:highlight w:val="green"/>
              </w:rPr>
              <w:t>Agreement</w:t>
            </w:r>
          </w:p>
          <w:p w:rsidR="009C2FDD" w:rsidRDefault="00E652B3">
            <w:pPr>
              <w:rPr>
                <w:rFonts w:ascii="Times New Roman Bold" w:eastAsia="Batang" w:hAnsi="Times New Roman Bold" w:cs="Times New Roman Bold" w:hint="eastAsia"/>
                <w:b/>
                <w:bCs/>
              </w:rPr>
            </w:pPr>
            <w:r>
              <w:rPr>
                <w:rFonts w:ascii="Times New Roman Bold" w:eastAsia="Batang" w:hAnsi="Times New Roman Bold" w:cs="Times New Roman Bold"/>
                <w:b/>
                <w:bCs/>
              </w:rPr>
              <w:t xml:space="preserve">At least for evaluation on the performance of DL Tx beam prediction, consider the following </w:t>
            </w:r>
            <w:r>
              <w:rPr>
                <w:rFonts w:ascii="Times New Roman Bold" w:eastAsia="Batang" w:hAnsi="Times New Roman Bold" w:cs="Times New Roman Bold"/>
                <w:b/>
                <w:bCs/>
              </w:rPr>
              <w:t>options for Rx beam for providing input for AI/ML model for training and/or inference if applicable</w:t>
            </w:r>
          </w:p>
          <w:p w:rsidR="009C2FDD" w:rsidRDefault="00E652B3">
            <w:pPr>
              <w:pStyle w:val="aa"/>
              <w:numPr>
                <w:ilvl w:val="0"/>
                <w:numId w:val="13"/>
              </w:numPr>
              <w:ind w:leftChars="105" w:left="580"/>
              <w:rPr>
                <w:rFonts w:ascii="Times New Roman Bold" w:eastAsia="Batang" w:hAnsi="Times New Roman Bold" w:cs="Times New Roman Bold" w:hint="eastAsia"/>
                <w:b/>
                <w:bCs/>
                <w:color w:val="7030A0"/>
                <w:lang w:eastAsia="en-US"/>
              </w:rPr>
            </w:pPr>
            <w:r>
              <w:rPr>
                <w:rFonts w:ascii="Times New Roman Bold" w:eastAsia="Batang" w:hAnsi="Times New Roman Bold" w:cs="Times New Roman Bold"/>
                <w:b/>
                <w:bCs/>
                <w:lang w:eastAsia="en-US"/>
              </w:rPr>
              <w:t xml:space="preserve">Option 1: Measurements of the “best” Rx beam with exhaustive beam sweeping for each model input sample </w:t>
            </w:r>
          </w:p>
          <w:p w:rsidR="009C2FDD" w:rsidRDefault="00E652B3">
            <w:pPr>
              <w:pStyle w:val="aa"/>
              <w:numPr>
                <w:ilvl w:val="1"/>
                <w:numId w:val="13"/>
              </w:numPr>
              <w:ind w:leftChars="465" w:left="1336"/>
              <w:rPr>
                <w:rFonts w:ascii="Times New Roman Bold" w:eastAsia="Batang" w:hAnsi="Times New Roman Bold" w:cs="Times New Roman Bold" w:hint="eastAsia"/>
                <w:b/>
                <w:bCs/>
                <w:lang w:eastAsia="en-US"/>
              </w:rPr>
            </w:pPr>
            <w:r>
              <w:rPr>
                <w:rFonts w:ascii="Times New Roman Bold" w:eastAsia="Batang" w:hAnsi="Times New Roman Bold" w:cs="Times New Roman Bold"/>
                <w:b/>
                <w:bCs/>
                <w:lang w:eastAsia="en-US"/>
              </w:rPr>
              <w:t xml:space="preserve">Companies report how to select the “best” Rx beam(s) </w:t>
            </w:r>
          </w:p>
          <w:p w:rsidR="009C2FDD" w:rsidRDefault="00E652B3">
            <w:pPr>
              <w:pStyle w:val="aa"/>
              <w:numPr>
                <w:ilvl w:val="0"/>
                <w:numId w:val="13"/>
              </w:numPr>
              <w:ind w:leftChars="105" w:left="580"/>
              <w:rPr>
                <w:rFonts w:ascii="Times New Roman Bold" w:eastAsia="Batang" w:hAnsi="Times New Roman Bold" w:cs="Times New Roman Bold" w:hint="eastAsia"/>
                <w:b/>
                <w:bCs/>
                <w:lang w:eastAsia="en-US"/>
              </w:rPr>
            </w:pPr>
            <w:r>
              <w:rPr>
                <w:rFonts w:ascii="Times New Roman Bold" w:eastAsia="Batang" w:hAnsi="Times New Roman Bold" w:cs="Times New Roman Bold"/>
                <w:b/>
                <w:bCs/>
                <w:lang w:eastAsia="en-US"/>
              </w:rPr>
              <w:t>Option 2: Measurements of specific Rx beam(s)</w:t>
            </w:r>
          </w:p>
          <w:p w:rsidR="009C2FDD" w:rsidRDefault="00E652B3">
            <w:pPr>
              <w:pStyle w:val="aa"/>
              <w:numPr>
                <w:ilvl w:val="1"/>
                <w:numId w:val="13"/>
              </w:numPr>
              <w:ind w:leftChars="465" w:left="1336"/>
              <w:rPr>
                <w:rFonts w:ascii="Times New Roman Bold" w:eastAsia="Batang" w:hAnsi="Times New Roman Bold" w:cs="Times New Roman Bold" w:hint="eastAsia"/>
                <w:b/>
                <w:bCs/>
                <w:lang w:eastAsia="en-US"/>
              </w:rPr>
            </w:pPr>
            <w:r>
              <w:rPr>
                <w:rFonts w:ascii="Times New Roman Bold" w:eastAsia="Batang" w:hAnsi="Times New Roman Bold" w:cs="Times New Roman Bold"/>
                <w:b/>
                <w:bCs/>
                <w:lang w:eastAsia="en-US"/>
              </w:rPr>
              <w:t xml:space="preserve">Companies report how to select specific Rx beam(s) </w:t>
            </w:r>
          </w:p>
          <w:p w:rsidR="009C2FDD" w:rsidRDefault="00E652B3">
            <w:pPr>
              <w:pStyle w:val="aa"/>
              <w:numPr>
                <w:ilvl w:val="0"/>
                <w:numId w:val="13"/>
              </w:numPr>
              <w:ind w:leftChars="105" w:left="580"/>
              <w:rPr>
                <w:rFonts w:ascii="Times New Roman Bold" w:eastAsia="Batang" w:hAnsi="Times New Roman Bold" w:cs="Times New Roman Bold" w:hint="eastAsia"/>
                <w:b/>
                <w:bCs/>
                <w:lang w:eastAsia="en-US"/>
              </w:rPr>
            </w:pPr>
            <w:r>
              <w:rPr>
                <w:rFonts w:ascii="Times New Roman Bold" w:eastAsia="Batang" w:hAnsi="Times New Roman Bold" w:cs="Times New Roman Bold"/>
                <w:b/>
                <w:bCs/>
                <w:lang w:eastAsia="en-US"/>
              </w:rPr>
              <w:t>Option 3: Measurements of random Rx beam(s) per model input sample</w:t>
            </w:r>
          </w:p>
          <w:p w:rsidR="009C2FDD" w:rsidRDefault="00E652B3">
            <w:pPr>
              <w:rPr>
                <w:rFonts w:ascii="Times New Roman Bold" w:eastAsia="Batang" w:hAnsi="Times New Roman Bold" w:cs="Times New Roman Bold" w:hint="eastAsia"/>
                <w:b/>
                <w:bCs/>
              </w:rPr>
            </w:pPr>
            <w:r>
              <w:rPr>
                <w:rFonts w:ascii="Times New Roman Bold" w:eastAsia="Batang" w:hAnsi="Times New Roman Bold" w:cs="Times New Roman Bold"/>
                <w:b/>
                <w:bCs/>
              </w:rPr>
              <w:t>Other options are not precluded and c</w:t>
            </w:r>
            <w:r>
              <w:rPr>
                <w:rFonts w:ascii="Times New Roman Bold" w:eastAsia="Batang" w:hAnsi="Times New Roman Bold" w:cs="Times New Roman Bold"/>
                <w:b/>
                <w:bCs/>
              </w:rPr>
              <w:t>an be reported by companies.</w:t>
            </w:r>
          </w:p>
          <w:p w:rsidR="009C2FDD" w:rsidRDefault="009C2FDD">
            <w:pPr>
              <w:spacing w:line="276" w:lineRule="auto"/>
              <w:contextualSpacing/>
              <w:rPr>
                <w:rFonts w:eastAsia="Batang"/>
                <w:b/>
                <w:bCs/>
              </w:rPr>
            </w:pPr>
          </w:p>
        </w:tc>
      </w:tr>
    </w:tbl>
    <w:p w:rsidR="009C2FDD" w:rsidRDefault="009C2FDD">
      <w:pPr>
        <w:rPr>
          <w:szCs w:val="21"/>
        </w:rPr>
      </w:pPr>
    </w:p>
    <w:p w:rsidR="009C2FDD" w:rsidRDefault="00E652B3">
      <w:pPr>
        <w:rPr>
          <w:szCs w:val="21"/>
        </w:rPr>
      </w:pPr>
      <w:r>
        <w:rPr>
          <w:szCs w:val="21"/>
        </w:rPr>
        <w:t>For DL Tx beam prediction, there is no need for the information of Rx beam. However, the L1-RSRP of the input Tx beams depends on the Rx beam assumption we select. In the simulation, three cases were tested:</w:t>
      </w:r>
    </w:p>
    <w:p w:rsidR="009C2FDD" w:rsidRDefault="009C2FDD">
      <w:pPr>
        <w:rPr>
          <w:szCs w:val="21"/>
        </w:rPr>
      </w:pPr>
    </w:p>
    <w:p w:rsidR="009C2FDD" w:rsidRDefault="00E652B3">
      <w:pPr>
        <w:numPr>
          <w:ilvl w:val="0"/>
          <w:numId w:val="11"/>
        </w:numPr>
        <w:rPr>
          <w:szCs w:val="21"/>
        </w:rPr>
      </w:pPr>
      <w:r>
        <w:rPr>
          <w:szCs w:val="21"/>
        </w:rPr>
        <w:lastRenderedPageBreak/>
        <w:t>Case 1: The bes</w:t>
      </w:r>
      <w:r>
        <w:rPr>
          <w:szCs w:val="21"/>
        </w:rPr>
        <w:t>t L1-RSRPs of 8 Tx beams, where the best L1-RSRP of each Tx beam is obtained by exhaustive beam sweeping with 4 Rx beams (Option 1).</w:t>
      </w:r>
    </w:p>
    <w:p w:rsidR="009C2FDD" w:rsidRDefault="00E652B3">
      <w:pPr>
        <w:numPr>
          <w:ilvl w:val="0"/>
          <w:numId w:val="11"/>
        </w:numPr>
        <w:rPr>
          <w:szCs w:val="21"/>
        </w:rPr>
      </w:pPr>
      <w:r>
        <w:rPr>
          <w:szCs w:val="21"/>
        </w:rPr>
        <w:t>Case 2: L1-RSRPs of 4 Tx beams are measured by the fixed one Rx beam with index 0 (Option 2).</w:t>
      </w:r>
    </w:p>
    <w:p w:rsidR="009C2FDD" w:rsidRDefault="00E652B3">
      <w:pPr>
        <w:numPr>
          <w:ilvl w:val="0"/>
          <w:numId w:val="11"/>
        </w:numPr>
        <w:rPr>
          <w:szCs w:val="21"/>
        </w:rPr>
      </w:pPr>
      <w:r>
        <w:rPr>
          <w:szCs w:val="21"/>
        </w:rPr>
        <w:t>Case 3: L1-RSRPs of 4 Tx beam</w:t>
      </w:r>
      <w:r>
        <w:rPr>
          <w:szCs w:val="21"/>
        </w:rPr>
        <w:t>s are measured by the randomly selected one Rx beam (Option 3).</w:t>
      </w:r>
    </w:p>
    <w:tbl>
      <w:tblPr>
        <w:tblpPr w:leftFromText="180" w:rightFromText="180" w:vertAnchor="text" w:horzAnchor="page" w:tblpXSpec="center" w:tblpY="3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524"/>
        <w:gridCol w:w="1485"/>
        <w:gridCol w:w="1711"/>
        <w:gridCol w:w="38"/>
        <w:gridCol w:w="1674"/>
        <w:gridCol w:w="1718"/>
      </w:tblGrid>
      <w:tr w:rsidR="009C2FDD" w:rsidTr="00E652B3">
        <w:trPr>
          <w:trHeight w:val="295"/>
        </w:trPr>
        <w:tc>
          <w:tcPr>
            <w:tcW w:w="4338" w:type="dxa"/>
            <w:gridSpan w:val="3"/>
            <w:shd w:val="clear" w:color="auto" w:fill="auto"/>
            <w:vAlign w:val="center"/>
          </w:tcPr>
          <w:p w:rsidR="009C2FDD" w:rsidRDefault="009C2FDD">
            <w:pPr>
              <w:rPr>
                <w:rFonts w:ascii="Times" w:eastAsia="Times New Roman" w:hAnsi="Times"/>
                <w:sz w:val="18"/>
                <w:szCs w:val="18"/>
                <w:lang w:val="en-GB"/>
              </w:rPr>
            </w:pPr>
          </w:p>
        </w:tc>
        <w:tc>
          <w:tcPr>
            <w:tcW w:w="5141" w:type="dxa"/>
            <w:gridSpan w:val="4"/>
            <w:shd w:val="clear" w:color="auto" w:fill="auto"/>
            <w:vAlign w:val="center"/>
          </w:tcPr>
          <w:p w:rsidR="009C2FDD" w:rsidRDefault="00E652B3">
            <w:pPr>
              <w:jc w:val="center"/>
              <w:rPr>
                <w:rFonts w:ascii="Times" w:eastAsia="Batang" w:hAnsi="Times" w:hint="eastAsia"/>
                <w:b/>
                <w:bCs/>
                <w:sz w:val="18"/>
                <w:szCs w:val="18"/>
                <w:lang w:eastAsia="zh-Hans"/>
              </w:rPr>
            </w:pPr>
            <w:r>
              <w:rPr>
                <w:rFonts w:ascii="Times" w:eastAsia="Batang" w:hAnsi="Times" w:hint="eastAsia"/>
                <w:b/>
                <w:bCs/>
                <w:sz w:val="18"/>
                <w:szCs w:val="18"/>
                <w:lang w:eastAsia="zh-Hans"/>
              </w:rPr>
              <w:t>BUPT</w:t>
            </w:r>
          </w:p>
        </w:tc>
      </w:tr>
      <w:tr w:rsidR="009C2FDD" w:rsidTr="00E652B3">
        <w:trPr>
          <w:trHeight w:val="479"/>
        </w:trPr>
        <w:tc>
          <w:tcPr>
            <w:tcW w:w="2853"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Assumptions</w:t>
            </w: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Number of</w:t>
            </w:r>
            <w:r>
              <w:rPr>
                <w:rFonts w:ascii="Times" w:eastAsia="Times New Roman" w:hAnsi="Times"/>
                <w:b/>
                <w:bCs/>
                <w:sz w:val="18"/>
                <w:szCs w:val="18"/>
              </w:rPr>
              <w:t xml:space="preserve"> Tx</w:t>
            </w:r>
            <w:r>
              <w:rPr>
                <w:rFonts w:ascii="Times" w:eastAsia="Times New Roman" w:hAnsi="Times"/>
                <w:b/>
                <w:bCs/>
                <w:sz w:val="18"/>
                <w:szCs w:val="18"/>
                <w:lang w:val="en-GB"/>
              </w:rPr>
              <w:t xml:space="preserve"> beam</w:t>
            </w:r>
            <w:r>
              <w:rPr>
                <w:rFonts w:ascii="Times" w:eastAsia="Times New Roman" w:hAnsi="Times"/>
                <w:b/>
                <w:bCs/>
                <w:sz w:val="18"/>
                <w:szCs w:val="18"/>
              </w:rPr>
              <w:t>s</w:t>
            </w:r>
            <w:r>
              <w:rPr>
                <w:rFonts w:ascii="Times" w:eastAsia="Times New Roman" w:hAnsi="Times"/>
                <w:b/>
                <w:bCs/>
                <w:sz w:val="18"/>
                <w:szCs w:val="18"/>
                <w:lang w:val="en-GB"/>
              </w:rPr>
              <w:t xml:space="preserve"> in Set A</w:t>
            </w:r>
          </w:p>
        </w:tc>
        <w:tc>
          <w:tcPr>
            <w:tcW w:w="5141" w:type="dxa"/>
            <w:gridSpan w:val="4"/>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hint="eastAsia"/>
                <w:sz w:val="18"/>
                <w:szCs w:val="18"/>
                <w:lang w:val="en-GB"/>
              </w:rPr>
              <w:t>3</w:t>
            </w:r>
            <w:r>
              <w:rPr>
                <w:rFonts w:ascii="Times" w:eastAsia="等线" w:hAnsi="Times"/>
                <w:sz w:val="18"/>
                <w:szCs w:val="18"/>
                <w:lang w:val="en-GB"/>
              </w:rPr>
              <w:t>2</w:t>
            </w:r>
            <w:r>
              <w:rPr>
                <w:rFonts w:ascii="Times" w:eastAsia="等线" w:hAnsi="Times"/>
                <w:sz w:val="18"/>
                <w:szCs w:val="18"/>
              </w:rPr>
              <w:t xml:space="preserve"> </w:t>
            </w:r>
            <w:r>
              <w:rPr>
                <w:rFonts w:ascii="Times" w:eastAsia="等线" w:hAnsi="Times" w:hint="eastAsia"/>
                <w:sz w:val="18"/>
                <w:szCs w:val="18"/>
                <w:lang w:eastAsia="zh-Hans"/>
              </w:rPr>
              <w:t>Tx</w:t>
            </w:r>
            <w:r>
              <w:rPr>
                <w:rFonts w:ascii="Times" w:eastAsia="等线" w:hAnsi="Times"/>
                <w:sz w:val="18"/>
                <w:szCs w:val="18"/>
                <w:lang w:eastAsia="zh-Hans"/>
              </w:rPr>
              <w:t xml:space="preserve"> beams</w:t>
            </w:r>
          </w:p>
        </w:tc>
      </w:tr>
      <w:tr w:rsidR="009C2FDD" w:rsidTr="00E652B3">
        <w:trPr>
          <w:trHeight w:val="296"/>
        </w:trPr>
        <w:tc>
          <w:tcPr>
            <w:tcW w:w="2853"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Set B</w:t>
            </w:r>
            <w:r>
              <w:rPr>
                <w:rFonts w:ascii="Times" w:eastAsia="Times New Roman" w:hAnsi="Times"/>
                <w:b/>
                <w:bCs/>
                <w:sz w:val="18"/>
                <w:szCs w:val="18"/>
              </w:rPr>
              <w:t xml:space="preserve"> pattern</w:t>
            </w:r>
          </w:p>
        </w:tc>
        <w:tc>
          <w:tcPr>
            <w:tcW w:w="5141" w:type="dxa"/>
            <w:gridSpan w:val="4"/>
            <w:shd w:val="clear" w:color="auto" w:fill="auto"/>
            <w:vAlign w:val="center"/>
          </w:tcPr>
          <w:p w:rsidR="009C2FDD" w:rsidRDefault="00E652B3">
            <w:pPr>
              <w:jc w:val="left"/>
              <w:rPr>
                <w:rFonts w:ascii="Times" w:eastAsia="等线" w:hAnsi="Times" w:hint="eastAsia"/>
                <w:sz w:val="18"/>
                <w:szCs w:val="18"/>
              </w:rPr>
            </w:pPr>
            <w:r>
              <w:rPr>
                <w:rFonts w:ascii="Times" w:eastAsia="等线" w:hAnsi="Times" w:hint="eastAsia"/>
                <w:sz w:val="18"/>
                <w:szCs w:val="18"/>
                <w:lang w:val="en-GB"/>
              </w:rPr>
              <w:t>[2,8,12,14,17,19,23,29]</w:t>
            </w:r>
          </w:p>
        </w:tc>
      </w:tr>
      <w:tr w:rsidR="009C2FDD" w:rsidTr="00E652B3">
        <w:trPr>
          <w:trHeight w:val="250"/>
        </w:trPr>
        <w:tc>
          <w:tcPr>
            <w:tcW w:w="2853"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 xml:space="preserve">Baseline </w:t>
            </w:r>
            <w:r>
              <w:rPr>
                <w:rFonts w:ascii="Times" w:eastAsia="Times New Roman" w:hAnsi="Times"/>
                <w:b/>
                <w:bCs/>
                <w:sz w:val="18"/>
                <w:szCs w:val="18"/>
              </w:rPr>
              <w:t>option</w:t>
            </w:r>
          </w:p>
        </w:tc>
        <w:tc>
          <w:tcPr>
            <w:tcW w:w="5141" w:type="dxa"/>
            <w:gridSpan w:val="4"/>
            <w:shd w:val="clear" w:color="auto" w:fill="auto"/>
            <w:vAlign w:val="center"/>
          </w:tcPr>
          <w:p w:rsidR="009C2FDD" w:rsidRDefault="00E652B3">
            <w:pPr>
              <w:jc w:val="left"/>
              <w:rPr>
                <w:rFonts w:ascii="Times" w:eastAsia="Batang" w:hAnsi="Times" w:hint="eastAsia"/>
                <w:sz w:val="18"/>
                <w:szCs w:val="18"/>
                <w:lang w:val="en-GB"/>
              </w:rPr>
            </w:pPr>
            <w:r>
              <w:rPr>
                <w:rFonts w:ascii="Times" w:eastAsia="Batang" w:hAnsi="Times"/>
                <w:sz w:val="18"/>
                <w:szCs w:val="18"/>
                <w:lang w:val="en-GB"/>
              </w:rPr>
              <w:t>Option 2(based on measurements of Set B)</w:t>
            </w:r>
          </w:p>
        </w:tc>
      </w:tr>
      <w:tr w:rsidR="009C2FDD" w:rsidTr="00E652B3">
        <w:trPr>
          <w:trHeight w:val="416"/>
        </w:trPr>
        <w:tc>
          <w:tcPr>
            <w:tcW w:w="2853" w:type="dxa"/>
            <w:gridSpan w:val="2"/>
            <w:shd w:val="clear" w:color="auto" w:fill="auto"/>
            <w:vAlign w:val="center"/>
          </w:tcPr>
          <w:p w:rsidR="009C2FDD" w:rsidRDefault="009C2FDD">
            <w:pPr>
              <w:rPr>
                <w:rFonts w:ascii="Times" w:eastAsia="Times New Roman" w:hAnsi="Times"/>
                <w:b/>
                <w:bCs/>
                <w:sz w:val="18"/>
                <w:szCs w:val="18"/>
                <w:lang w:val="en-GB"/>
              </w:rPr>
            </w:pPr>
          </w:p>
        </w:tc>
        <w:tc>
          <w:tcPr>
            <w:tcW w:w="1484" w:type="dxa"/>
            <w:shd w:val="clear" w:color="auto" w:fill="auto"/>
            <w:vAlign w:val="center"/>
          </w:tcPr>
          <w:p w:rsidR="009C2FDD" w:rsidRDefault="00E652B3">
            <w:pPr>
              <w:jc w:val="left"/>
              <w:rPr>
                <w:rFonts w:ascii="Times" w:eastAsia="Times New Roman" w:hAnsi="Times"/>
                <w:b/>
                <w:bCs/>
                <w:sz w:val="18"/>
                <w:szCs w:val="18"/>
              </w:rPr>
            </w:pPr>
            <w:r>
              <w:rPr>
                <w:rFonts w:ascii="Times" w:eastAsia="Times New Roman" w:hAnsi="Times"/>
                <w:b/>
                <w:bCs/>
                <w:sz w:val="18"/>
                <w:szCs w:val="18"/>
              </w:rPr>
              <w:t>Rx beam assumptions</w:t>
            </w:r>
          </w:p>
        </w:tc>
        <w:tc>
          <w:tcPr>
            <w:tcW w:w="1711" w:type="dxa"/>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Option 1</w:t>
            </w:r>
          </w:p>
        </w:tc>
        <w:tc>
          <w:tcPr>
            <w:tcW w:w="1712" w:type="dxa"/>
            <w:gridSpan w:val="2"/>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Option 2</w:t>
            </w:r>
          </w:p>
        </w:tc>
        <w:tc>
          <w:tcPr>
            <w:tcW w:w="1718" w:type="dxa"/>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Option 3</w:t>
            </w:r>
          </w:p>
        </w:tc>
      </w:tr>
      <w:tr w:rsidR="009C2FDD" w:rsidTr="00E652B3">
        <w:trPr>
          <w:trHeight w:val="295"/>
        </w:trPr>
        <w:tc>
          <w:tcPr>
            <w:tcW w:w="2853"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AI/ML model</w:t>
            </w:r>
          </w:p>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input/output</w:t>
            </w: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input</w:t>
            </w:r>
          </w:p>
        </w:tc>
        <w:tc>
          <w:tcPr>
            <w:tcW w:w="5141" w:type="dxa"/>
            <w:gridSpan w:val="4"/>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L1-</w:t>
            </w:r>
            <w:r>
              <w:rPr>
                <w:rFonts w:ascii="Times" w:eastAsia="等线" w:hAnsi="Times" w:hint="eastAsia"/>
                <w:sz w:val="18"/>
                <w:szCs w:val="18"/>
                <w:lang w:val="en-GB"/>
              </w:rPr>
              <w:t>R</w:t>
            </w:r>
            <w:r>
              <w:rPr>
                <w:rFonts w:ascii="Times" w:eastAsia="等线" w:hAnsi="Times"/>
                <w:sz w:val="18"/>
                <w:szCs w:val="18"/>
                <w:lang w:val="en-GB"/>
              </w:rPr>
              <w:t>SRP</w:t>
            </w:r>
            <w:r>
              <w:rPr>
                <w:rFonts w:ascii="Times" w:eastAsia="等线" w:hAnsi="Times"/>
                <w:sz w:val="18"/>
                <w:szCs w:val="18"/>
              </w:rPr>
              <w:t xml:space="preserve"> of set B</w:t>
            </w:r>
          </w:p>
        </w:tc>
      </w:tr>
      <w:tr w:rsidR="009C2FDD" w:rsidTr="00E652B3">
        <w:trPr>
          <w:trHeight w:val="295"/>
        </w:trPr>
        <w:tc>
          <w:tcPr>
            <w:tcW w:w="2853"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output</w:t>
            </w:r>
          </w:p>
        </w:tc>
        <w:tc>
          <w:tcPr>
            <w:tcW w:w="5141" w:type="dxa"/>
            <w:gridSpan w:val="4"/>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sz w:val="18"/>
                <w:szCs w:val="18"/>
                <w:lang w:val="en-GB"/>
              </w:rPr>
              <w:t>Probability</w:t>
            </w:r>
            <w:r>
              <w:rPr>
                <w:rFonts w:ascii="Times" w:eastAsia="等线" w:hAnsi="Times"/>
                <w:sz w:val="18"/>
                <w:szCs w:val="18"/>
              </w:rPr>
              <w:t xml:space="preserve"> of Top-1 Tx beam</w:t>
            </w:r>
          </w:p>
        </w:tc>
      </w:tr>
      <w:tr w:rsidR="009C2FDD" w:rsidTr="00E652B3">
        <w:trPr>
          <w:trHeight w:val="295"/>
        </w:trPr>
        <w:tc>
          <w:tcPr>
            <w:tcW w:w="2853"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Data Size</w:t>
            </w: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Training</w:t>
            </w:r>
          </w:p>
        </w:tc>
        <w:tc>
          <w:tcPr>
            <w:tcW w:w="5141" w:type="dxa"/>
            <w:gridSpan w:val="4"/>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42000*0.8</w:t>
            </w:r>
            <w:r>
              <w:rPr>
                <w:rFonts w:ascii="Times" w:eastAsia="Batang" w:hAnsi="Times"/>
                <w:sz w:val="18"/>
                <w:szCs w:val="18"/>
                <w:lang w:val="en-GB"/>
              </w:rPr>
              <w:t xml:space="preserve"> samples</w:t>
            </w:r>
          </w:p>
        </w:tc>
      </w:tr>
      <w:tr w:rsidR="009C2FDD" w:rsidTr="00E652B3">
        <w:trPr>
          <w:trHeight w:val="295"/>
        </w:trPr>
        <w:tc>
          <w:tcPr>
            <w:tcW w:w="2853"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Testing</w:t>
            </w:r>
          </w:p>
        </w:tc>
        <w:tc>
          <w:tcPr>
            <w:tcW w:w="5141" w:type="dxa"/>
            <w:gridSpan w:val="4"/>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42000*0.2</w:t>
            </w:r>
            <w:r>
              <w:rPr>
                <w:rFonts w:ascii="Times" w:eastAsia="等线" w:hAnsi="Times"/>
                <w:sz w:val="18"/>
                <w:szCs w:val="18"/>
                <w:lang w:val="en-GB"/>
              </w:rPr>
              <w:t xml:space="preserve"> samples</w:t>
            </w:r>
          </w:p>
        </w:tc>
      </w:tr>
      <w:tr w:rsidR="009C2FDD" w:rsidTr="00E652B3">
        <w:trPr>
          <w:trHeight w:val="375"/>
        </w:trPr>
        <w:tc>
          <w:tcPr>
            <w:tcW w:w="2853"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AI/ML model</w:t>
            </w: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Short model description</w:t>
            </w:r>
          </w:p>
        </w:tc>
        <w:tc>
          <w:tcPr>
            <w:tcW w:w="5141" w:type="dxa"/>
            <w:gridSpan w:val="4"/>
            <w:shd w:val="clear" w:color="auto" w:fill="auto"/>
            <w:vAlign w:val="center"/>
          </w:tcPr>
          <w:p w:rsidR="009C2FDD" w:rsidRDefault="00E652B3">
            <w:pPr>
              <w:jc w:val="left"/>
              <w:rPr>
                <w:rFonts w:ascii="Times" w:eastAsia="等线" w:hAnsi="Times" w:hint="eastAsia"/>
                <w:sz w:val="18"/>
                <w:szCs w:val="18"/>
              </w:rPr>
            </w:pPr>
            <w:proofErr w:type="gramStart"/>
            <w:r>
              <w:rPr>
                <w:rFonts w:ascii="Times" w:eastAsia="等线" w:hAnsi="Times"/>
                <w:sz w:val="18"/>
                <w:szCs w:val="18"/>
              </w:rPr>
              <w:t>DNN(</w:t>
            </w:r>
            <w:proofErr w:type="gramEnd"/>
            <w:r>
              <w:rPr>
                <w:rFonts w:ascii="Times" w:eastAsia="等线" w:hAnsi="Times"/>
                <w:sz w:val="18"/>
                <w:szCs w:val="18"/>
              </w:rPr>
              <w:t>classification)</w:t>
            </w:r>
          </w:p>
        </w:tc>
      </w:tr>
      <w:tr w:rsidR="009C2FDD" w:rsidTr="00E652B3">
        <w:trPr>
          <w:trHeight w:val="265"/>
        </w:trPr>
        <w:tc>
          <w:tcPr>
            <w:tcW w:w="2853"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Model com</w:t>
            </w:r>
            <w:r>
              <w:rPr>
                <w:rFonts w:ascii="Times" w:eastAsia="Times New Roman" w:hAnsi="Times"/>
                <w:b/>
                <w:bCs/>
                <w:color w:val="000000"/>
                <w:sz w:val="18"/>
                <w:szCs w:val="18"/>
                <w:lang w:val="en-GB"/>
              </w:rPr>
              <w:t>plexity</w:t>
            </w:r>
          </w:p>
        </w:tc>
        <w:tc>
          <w:tcPr>
            <w:tcW w:w="5141" w:type="dxa"/>
            <w:gridSpan w:val="4"/>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340"/>
        </w:trPr>
        <w:tc>
          <w:tcPr>
            <w:tcW w:w="2853"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lang w:val="en-GB"/>
              </w:rPr>
              <w:t>Computational complexity</w:t>
            </w:r>
          </w:p>
        </w:tc>
        <w:tc>
          <w:tcPr>
            <w:tcW w:w="5141" w:type="dxa"/>
            <w:gridSpan w:val="4"/>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295"/>
        </w:trPr>
        <w:tc>
          <w:tcPr>
            <w:tcW w:w="1329" w:type="dxa"/>
            <w:vMerge w:val="restart"/>
            <w:shd w:val="clear" w:color="auto" w:fill="auto"/>
            <w:vAlign w:val="center"/>
          </w:tcPr>
          <w:p w:rsidR="009C2FDD" w:rsidRDefault="00E652B3">
            <w:pPr>
              <w:jc w:val="center"/>
              <w:rPr>
                <w:rFonts w:ascii="Times" w:eastAsia="Batang" w:hAnsi="Times" w:hint="eastAsia"/>
                <w:b/>
                <w:bCs/>
                <w:sz w:val="18"/>
                <w:szCs w:val="18"/>
                <w:lang w:val="en-GB"/>
              </w:rPr>
            </w:pPr>
            <w:r>
              <w:rPr>
                <w:rFonts w:ascii="Times" w:eastAsia="Times New Roman" w:hAnsi="Times"/>
                <w:b/>
                <w:bCs/>
                <w:color w:val="000000"/>
                <w:sz w:val="18"/>
                <w:szCs w:val="18"/>
                <w:lang w:val="en-GB"/>
              </w:rPr>
              <w:t>Evaluation results</w:t>
            </w:r>
          </w:p>
        </w:tc>
        <w:tc>
          <w:tcPr>
            <w:tcW w:w="1524" w:type="dxa"/>
            <w:vMerge w:val="restart"/>
            <w:shd w:val="clear" w:color="auto" w:fill="auto"/>
            <w:vAlign w:val="center"/>
          </w:tcPr>
          <w:p w:rsidR="009C2FDD" w:rsidRDefault="00E652B3">
            <w:pPr>
              <w:rPr>
                <w:rFonts w:ascii="Times" w:eastAsia="Times New Roman" w:hAnsi="Times"/>
                <w:b/>
                <w:bCs/>
                <w:color w:val="000000"/>
                <w:sz w:val="18"/>
                <w:szCs w:val="18"/>
                <w:lang w:val="en-GB"/>
              </w:rPr>
            </w:pPr>
            <w:r>
              <w:rPr>
                <w:rFonts w:ascii="Times" w:eastAsia="Times New Roman" w:hAnsi="Times"/>
                <w:b/>
                <w:bCs/>
                <w:color w:val="000000"/>
                <w:sz w:val="18"/>
                <w:szCs w:val="18"/>
                <w:lang w:val="en-GB"/>
              </w:rPr>
              <w:t>Beam prediction accuracy (%)</w:t>
            </w:r>
          </w:p>
          <w:p w:rsidR="009C2FDD" w:rsidRDefault="00E652B3">
            <w:pPr>
              <w:rPr>
                <w:rFonts w:ascii="Times" w:eastAsia="Times New Roman" w:hAnsi="Times"/>
                <w:b/>
                <w:bCs/>
                <w:color w:val="000000"/>
                <w:sz w:val="18"/>
                <w:szCs w:val="18"/>
              </w:rPr>
            </w:pPr>
            <w:r>
              <w:rPr>
                <w:rFonts w:ascii="Times" w:eastAsia="Times New Roman" w:hAnsi="Times"/>
                <w:b/>
                <w:bCs/>
                <w:color w:val="000000"/>
                <w:sz w:val="18"/>
                <w:szCs w:val="18"/>
              </w:rPr>
              <w:t>(AI/Baseline)</w:t>
            </w:r>
          </w:p>
        </w:tc>
        <w:tc>
          <w:tcPr>
            <w:tcW w:w="1484"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hint="eastAsia"/>
                <w:b/>
                <w:bCs/>
                <w:color w:val="000000"/>
                <w:sz w:val="18"/>
                <w:szCs w:val="18"/>
                <w:lang w:val="en-GB"/>
              </w:rPr>
              <w:t>To</w:t>
            </w:r>
            <w:r>
              <w:rPr>
                <w:rFonts w:ascii="Times" w:eastAsia="Times New Roman" w:hAnsi="Times"/>
                <w:b/>
                <w:bCs/>
                <w:color w:val="000000"/>
                <w:sz w:val="18"/>
                <w:szCs w:val="18"/>
              </w:rPr>
              <w:t>p</w:t>
            </w:r>
            <w:r>
              <w:rPr>
                <w:rFonts w:ascii="Times" w:eastAsia="Times New Roman" w:hAnsi="Times"/>
                <w:b/>
                <w:bCs/>
                <w:color w:val="000000"/>
                <w:sz w:val="18"/>
                <w:szCs w:val="18"/>
                <w:lang w:val="en-GB"/>
              </w:rPr>
              <w:t>-1(</w:t>
            </w:r>
            <w:r>
              <w:rPr>
                <w:rFonts w:ascii="Times" w:eastAsia="Times New Roman" w:hAnsi="Times" w:hint="eastAsia"/>
                <w:b/>
                <w:bCs/>
                <w:color w:val="000000"/>
                <w:sz w:val="18"/>
                <w:szCs w:val="18"/>
                <w:lang w:val="en-GB"/>
              </w:rPr>
              <w:t>%</w:t>
            </w:r>
            <w:r>
              <w:rPr>
                <w:rFonts w:ascii="Times" w:eastAsia="Times New Roman" w:hAnsi="Times"/>
                <w:b/>
                <w:bCs/>
                <w:color w:val="000000"/>
                <w:sz w:val="18"/>
                <w:szCs w:val="18"/>
                <w:lang w:val="en-GB"/>
              </w:rPr>
              <w:t>)</w:t>
            </w:r>
          </w:p>
        </w:tc>
        <w:tc>
          <w:tcPr>
            <w:tcW w:w="1749" w:type="dxa"/>
            <w:gridSpan w:val="2"/>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78.71/28.04</w:t>
            </w:r>
          </w:p>
        </w:tc>
        <w:tc>
          <w:tcPr>
            <w:tcW w:w="1674"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74.54/27.70</w:t>
            </w:r>
          </w:p>
        </w:tc>
        <w:tc>
          <w:tcPr>
            <w:tcW w:w="1718" w:type="dxa"/>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72.72/27.68</w:t>
            </w:r>
          </w:p>
        </w:tc>
      </w:tr>
      <w:tr w:rsidR="009C2FDD" w:rsidTr="00E652B3">
        <w:trPr>
          <w:trHeight w:val="510"/>
        </w:trPr>
        <w:tc>
          <w:tcPr>
            <w:tcW w:w="1329" w:type="dxa"/>
            <w:vMerge/>
            <w:shd w:val="clear" w:color="auto" w:fill="auto"/>
            <w:vAlign w:val="center"/>
          </w:tcPr>
          <w:p w:rsidR="009C2FDD" w:rsidRDefault="009C2FDD">
            <w:pPr>
              <w:rPr>
                <w:rFonts w:ascii="Times" w:eastAsia="Batang" w:hAnsi="Times" w:hint="eastAsia"/>
                <w:b/>
                <w:bCs/>
                <w:sz w:val="18"/>
                <w:szCs w:val="18"/>
                <w:lang w:val="en-GB"/>
              </w:rPr>
            </w:pPr>
          </w:p>
        </w:tc>
        <w:tc>
          <w:tcPr>
            <w:tcW w:w="1524" w:type="dxa"/>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hint="eastAsia"/>
                <w:b/>
                <w:bCs/>
                <w:color w:val="000000"/>
                <w:sz w:val="18"/>
                <w:szCs w:val="18"/>
                <w:lang w:val="en-GB"/>
              </w:rPr>
              <w:t>Top</w:t>
            </w:r>
            <w:r>
              <w:rPr>
                <w:rFonts w:ascii="Times" w:eastAsia="Times New Roman" w:hAnsi="Times"/>
                <w:b/>
                <w:bCs/>
                <w:color w:val="000000"/>
                <w:sz w:val="18"/>
                <w:szCs w:val="18"/>
                <w:lang w:val="en-GB"/>
              </w:rPr>
              <w:t>-</w:t>
            </w:r>
            <w:r>
              <w:rPr>
                <w:rFonts w:ascii="Times" w:eastAsia="Times New Roman" w:hAnsi="Times" w:hint="eastAsia"/>
                <w:b/>
                <w:bCs/>
                <w:color w:val="000000"/>
                <w:sz w:val="18"/>
                <w:szCs w:val="18"/>
                <w:lang w:eastAsia="zh-Hans"/>
              </w:rPr>
              <w:t>K</w:t>
            </w:r>
            <w:r>
              <w:rPr>
                <w:rFonts w:ascii="Times" w:eastAsia="Times New Roman" w:hAnsi="Times"/>
                <w:b/>
                <w:bCs/>
                <w:color w:val="000000"/>
                <w:sz w:val="18"/>
                <w:szCs w:val="18"/>
                <w:lang w:val="en-GB"/>
              </w:rPr>
              <w:t>/</w:t>
            </w:r>
            <w:r>
              <w:rPr>
                <w:rFonts w:ascii="Times" w:eastAsia="Times New Roman" w:hAnsi="Times"/>
                <w:b/>
                <w:bCs/>
                <w:color w:val="000000"/>
                <w:sz w:val="18"/>
                <w:szCs w:val="18"/>
              </w:rPr>
              <w:t>1</w:t>
            </w:r>
            <w:r>
              <w:rPr>
                <w:rFonts w:ascii="Times" w:eastAsia="Times New Roman" w:hAnsi="Times"/>
                <w:b/>
                <w:bCs/>
                <w:color w:val="000000"/>
                <w:sz w:val="18"/>
                <w:szCs w:val="18"/>
                <w:lang w:val="en-GB"/>
              </w:rPr>
              <w:t>(%)</w:t>
            </w:r>
            <w:r>
              <w:rPr>
                <w:rFonts w:ascii="Times" w:eastAsia="Times New Roman" w:hAnsi="Times"/>
                <w:b/>
                <w:bCs/>
                <w:color w:val="000000"/>
                <w:sz w:val="18"/>
                <w:szCs w:val="18"/>
              </w:rPr>
              <w:t xml:space="preserve"> K=2, 3, 5</w:t>
            </w:r>
          </w:p>
        </w:tc>
        <w:tc>
          <w:tcPr>
            <w:tcW w:w="1749" w:type="dxa"/>
            <w:gridSpan w:val="2"/>
            <w:shd w:val="clear" w:color="auto" w:fill="auto"/>
            <w:vAlign w:val="center"/>
          </w:tcPr>
          <w:p w:rsidR="009C2FDD" w:rsidRDefault="00E652B3">
            <w:pPr>
              <w:jc w:val="left"/>
              <w:rPr>
                <w:rFonts w:ascii="Times" w:eastAsia="等线" w:hAnsi="Times" w:hint="eastAsia"/>
                <w:sz w:val="18"/>
                <w:szCs w:val="18"/>
              </w:rPr>
            </w:pPr>
            <w:r>
              <w:rPr>
                <w:rFonts w:hint="eastAsia"/>
                <w:sz w:val="18"/>
                <w:szCs w:val="18"/>
              </w:rPr>
              <w:t>93.39, 97.1, 99.16</w:t>
            </w:r>
            <w:r>
              <w:rPr>
                <w:sz w:val="18"/>
                <w:szCs w:val="18"/>
              </w:rPr>
              <w:t>/</w:t>
            </w:r>
            <w:r>
              <w:rPr>
                <w:rFonts w:hint="eastAsia"/>
                <w:sz w:val="18"/>
                <w:szCs w:val="18"/>
              </w:rPr>
              <w:t>2</w:t>
            </w:r>
            <w:r>
              <w:rPr>
                <w:sz w:val="18"/>
                <w:szCs w:val="18"/>
              </w:rPr>
              <w:t>8.04, 28.04, 28.04</w:t>
            </w:r>
          </w:p>
        </w:tc>
        <w:tc>
          <w:tcPr>
            <w:tcW w:w="1674"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90.34, 95.40, 98.58/27.70, 27.70, 27.70</w:t>
            </w:r>
          </w:p>
        </w:tc>
        <w:tc>
          <w:tcPr>
            <w:tcW w:w="1718" w:type="dxa"/>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 xml:space="preserve">91.57, </w:t>
            </w:r>
            <w:r>
              <w:rPr>
                <w:rFonts w:ascii="Times" w:eastAsia="Batang" w:hAnsi="Times"/>
                <w:sz w:val="18"/>
                <w:szCs w:val="18"/>
              </w:rPr>
              <w:t>95.98, 98.70</w:t>
            </w:r>
          </w:p>
        </w:tc>
      </w:tr>
      <w:tr w:rsidR="009C2FDD" w:rsidTr="00E652B3">
        <w:trPr>
          <w:trHeight w:val="380"/>
        </w:trPr>
        <w:tc>
          <w:tcPr>
            <w:tcW w:w="1329" w:type="dxa"/>
            <w:vMerge/>
            <w:shd w:val="clear" w:color="auto" w:fill="auto"/>
            <w:vAlign w:val="center"/>
          </w:tcPr>
          <w:p w:rsidR="009C2FDD" w:rsidRDefault="009C2FDD">
            <w:pPr>
              <w:rPr>
                <w:rFonts w:ascii="Times" w:eastAsia="Batang" w:hAnsi="Times" w:hint="eastAsia"/>
                <w:b/>
                <w:bCs/>
                <w:sz w:val="18"/>
                <w:szCs w:val="18"/>
                <w:lang w:val="en-GB"/>
              </w:rPr>
            </w:pPr>
          </w:p>
        </w:tc>
        <w:tc>
          <w:tcPr>
            <w:tcW w:w="1524" w:type="dxa"/>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rPr>
              <w:t xml:space="preserve">With 1dB </w:t>
            </w:r>
            <w:proofErr w:type="gramStart"/>
            <w:r>
              <w:rPr>
                <w:rFonts w:ascii="Times" w:eastAsia="Times New Roman" w:hAnsi="Times"/>
                <w:b/>
                <w:bCs/>
                <w:color w:val="000000"/>
                <w:sz w:val="18"/>
                <w:szCs w:val="18"/>
              </w:rPr>
              <w:t>margin</w:t>
            </w:r>
            <w:r>
              <w:rPr>
                <w:rFonts w:ascii="Times" w:eastAsia="Times New Roman" w:hAnsi="Times"/>
                <w:b/>
                <w:bCs/>
                <w:color w:val="000000"/>
                <w:sz w:val="18"/>
                <w:szCs w:val="18"/>
                <w:lang w:val="en-GB"/>
              </w:rPr>
              <w:t>(</w:t>
            </w:r>
            <w:proofErr w:type="gramEnd"/>
            <w:r>
              <w:rPr>
                <w:rFonts w:ascii="Times" w:eastAsia="Times New Roman" w:hAnsi="Times"/>
                <w:b/>
                <w:bCs/>
                <w:color w:val="000000"/>
                <w:sz w:val="18"/>
                <w:szCs w:val="18"/>
                <w:lang w:val="en-GB"/>
              </w:rPr>
              <w:t>%)</w:t>
            </w:r>
          </w:p>
        </w:tc>
        <w:tc>
          <w:tcPr>
            <w:tcW w:w="1749" w:type="dxa"/>
            <w:gridSpan w:val="2"/>
            <w:shd w:val="clear" w:color="auto" w:fill="auto"/>
            <w:vAlign w:val="center"/>
          </w:tcPr>
          <w:p w:rsidR="009C2FDD" w:rsidRDefault="00E652B3">
            <w:pPr>
              <w:jc w:val="left"/>
              <w:rPr>
                <w:sz w:val="18"/>
                <w:szCs w:val="18"/>
              </w:rPr>
            </w:pPr>
            <w:r>
              <w:rPr>
                <w:rFonts w:hint="eastAsia"/>
                <w:sz w:val="18"/>
                <w:szCs w:val="18"/>
              </w:rPr>
              <w:t>9</w:t>
            </w:r>
            <w:r>
              <w:rPr>
                <w:sz w:val="18"/>
                <w:szCs w:val="18"/>
              </w:rPr>
              <w:t>0.06/45.25</w:t>
            </w:r>
          </w:p>
        </w:tc>
        <w:tc>
          <w:tcPr>
            <w:tcW w:w="1674" w:type="dxa"/>
            <w:shd w:val="clear" w:color="auto" w:fill="auto"/>
            <w:vAlign w:val="center"/>
          </w:tcPr>
          <w:p w:rsidR="009C2FDD" w:rsidRDefault="00E652B3">
            <w:pPr>
              <w:jc w:val="left"/>
              <w:rPr>
                <w:sz w:val="18"/>
                <w:szCs w:val="18"/>
              </w:rPr>
            </w:pPr>
            <w:r>
              <w:rPr>
                <w:sz w:val="18"/>
                <w:szCs w:val="18"/>
              </w:rPr>
              <w:t>86.80/45.08</w:t>
            </w:r>
          </w:p>
        </w:tc>
        <w:tc>
          <w:tcPr>
            <w:tcW w:w="1718" w:type="dxa"/>
            <w:shd w:val="clear" w:color="auto" w:fill="auto"/>
            <w:vAlign w:val="center"/>
          </w:tcPr>
          <w:p w:rsidR="009C2FDD" w:rsidRDefault="00E652B3">
            <w:pPr>
              <w:jc w:val="left"/>
              <w:rPr>
                <w:sz w:val="18"/>
                <w:szCs w:val="18"/>
                <w:lang w:eastAsia="zh-Hans"/>
              </w:rPr>
            </w:pPr>
            <w:r>
              <w:rPr>
                <w:sz w:val="18"/>
                <w:szCs w:val="18"/>
                <w:lang w:eastAsia="zh-Hans"/>
              </w:rPr>
              <w:t>88.51/44.64</w:t>
            </w:r>
          </w:p>
        </w:tc>
      </w:tr>
      <w:tr w:rsidR="009C2FDD" w:rsidTr="00E652B3">
        <w:trPr>
          <w:trHeight w:val="405"/>
        </w:trPr>
        <w:tc>
          <w:tcPr>
            <w:tcW w:w="1329" w:type="dxa"/>
            <w:vMerge/>
            <w:shd w:val="clear" w:color="auto" w:fill="auto"/>
            <w:vAlign w:val="center"/>
          </w:tcPr>
          <w:p w:rsidR="009C2FDD" w:rsidRDefault="009C2FDD">
            <w:pPr>
              <w:rPr>
                <w:rFonts w:ascii="Times" w:eastAsia="Batang" w:hAnsi="Times" w:hint="eastAsia"/>
                <w:b/>
                <w:bCs/>
                <w:sz w:val="18"/>
                <w:szCs w:val="18"/>
                <w:lang w:val="en-GB"/>
              </w:rPr>
            </w:pPr>
          </w:p>
        </w:tc>
        <w:tc>
          <w:tcPr>
            <w:tcW w:w="1524" w:type="dxa"/>
            <w:vMerge/>
            <w:shd w:val="clear" w:color="auto" w:fill="auto"/>
            <w:vAlign w:val="center"/>
          </w:tcPr>
          <w:p w:rsidR="009C2FDD" w:rsidRDefault="009C2FDD">
            <w:pPr>
              <w:rPr>
                <w:rFonts w:ascii="Times" w:eastAsia="Batang" w:hAnsi="Times" w:hint="eastAsia"/>
                <w:b/>
                <w:bCs/>
                <w:sz w:val="18"/>
                <w:szCs w:val="18"/>
                <w:lang w:val="en-GB"/>
              </w:rPr>
            </w:pPr>
          </w:p>
        </w:tc>
        <w:tc>
          <w:tcPr>
            <w:tcW w:w="1484"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b/>
                <w:bCs/>
                <w:color w:val="000000"/>
                <w:sz w:val="18"/>
                <w:szCs w:val="18"/>
              </w:rPr>
              <w:t xml:space="preserve">Average L1-RSRP diff (dB) </w:t>
            </w:r>
          </w:p>
        </w:tc>
        <w:tc>
          <w:tcPr>
            <w:tcW w:w="1749" w:type="dxa"/>
            <w:gridSpan w:val="2"/>
            <w:shd w:val="clear" w:color="auto" w:fill="auto"/>
            <w:vAlign w:val="center"/>
          </w:tcPr>
          <w:p w:rsidR="009C2FDD" w:rsidRDefault="00E652B3">
            <w:pPr>
              <w:jc w:val="left"/>
              <w:rPr>
                <w:sz w:val="18"/>
                <w:szCs w:val="18"/>
              </w:rPr>
            </w:pPr>
            <w:r>
              <w:rPr>
                <w:rFonts w:hint="eastAsia"/>
                <w:sz w:val="18"/>
                <w:szCs w:val="18"/>
              </w:rPr>
              <w:t>0.521/2.941</w:t>
            </w:r>
          </w:p>
        </w:tc>
        <w:tc>
          <w:tcPr>
            <w:tcW w:w="1674" w:type="dxa"/>
            <w:shd w:val="clear" w:color="auto" w:fill="auto"/>
            <w:vAlign w:val="center"/>
          </w:tcPr>
          <w:p w:rsidR="009C2FDD" w:rsidRDefault="00E652B3">
            <w:pPr>
              <w:jc w:val="left"/>
              <w:rPr>
                <w:sz w:val="18"/>
                <w:szCs w:val="18"/>
              </w:rPr>
            </w:pPr>
            <w:r>
              <w:rPr>
                <w:sz w:val="18"/>
                <w:szCs w:val="18"/>
              </w:rPr>
              <w:t>0.6/2.803</w:t>
            </w:r>
          </w:p>
        </w:tc>
        <w:tc>
          <w:tcPr>
            <w:tcW w:w="1718" w:type="dxa"/>
            <w:shd w:val="clear" w:color="auto" w:fill="auto"/>
            <w:vAlign w:val="center"/>
          </w:tcPr>
          <w:p w:rsidR="009C2FDD" w:rsidRDefault="00E652B3">
            <w:pPr>
              <w:jc w:val="left"/>
              <w:rPr>
                <w:sz w:val="18"/>
                <w:szCs w:val="18"/>
              </w:rPr>
            </w:pPr>
            <w:r>
              <w:rPr>
                <w:sz w:val="18"/>
                <w:szCs w:val="18"/>
              </w:rPr>
              <w:t>0.619/2.927</w:t>
            </w:r>
          </w:p>
        </w:tc>
      </w:tr>
    </w:tbl>
    <w:p w:rsidR="009C2FDD" w:rsidRDefault="00E652B3">
      <w:pPr>
        <w:pStyle w:val="a4"/>
        <w:widowControl/>
        <w:numPr>
          <w:ilvl w:val="0"/>
          <w:numId w:val="12"/>
        </w:numPr>
        <w:spacing w:before="120"/>
        <w:rPr>
          <w:rFonts w:eastAsia="MS Mincho"/>
          <w:b/>
          <w:i/>
          <w:kern w:val="0"/>
          <w:sz w:val="22"/>
          <w:szCs w:val="24"/>
          <w:lang w:eastAsia="zh-Hans"/>
        </w:rPr>
      </w:pPr>
      <w:r>
        <w:rPr>
          <w:rFonts w:eastAsia="MS Mincho"/>
          <w:b/>
          <w:i/>
          <w:kern w:val="0"/>
          <w:sz w:val="22"/>
          <w:szCs w:val="24"/>
          <w:lang w:eastAsia="zh-Hans"/>
        </w:rPr>
        <w:t xml:space="preserve">For Rx beam assumption, select the best Rx beam of Tx beams in set B by exhaustive searching (Option 1) has the </w:t>
      </w:r>
      <w:r>
        <w:rPr>
          <w:rFonts w:eastAsia="MS Mincho"/>
          <w:b/>
          <w:i/>
          <w:kern w:val="0"/>
          <w:sz w:val="22"/>
          <w:szCs w:val="24"/>
          <w:lang w:eastAsia="zh-Hans"/>
        </w:rPr>
        <w:t>potential to provide more stable and accurate performance than the other schemes (Option 2 and Option 3).</w:t>
      </w:r>
    </w:p>
    <w:p w:rsidR="009C2FDD" w:rsidRDefault="009C2FDD">
      <w:pPr>
        <w:pStyle w:val="a4"/>
        <w:widowControl/>
        <w:spacing w:before="120"/>
        <w:rPr>
          <w:rFonts w:eastAsia="MS Mincho"/>
          <w:b/>
          <w:i/>
          <w:kern w:val="0"/>
          <w:sz w:val="22"/>
          <w:szCs w:val="24"/>
          <w:lang w:eastAsia="zh-Hans"/>
        </w:rPr>
      </w:pPr>
    </w:p>
    <w:p w:rsidR="009C2FDD" w:rsidRDefault="00E652B3">
      <w:pPr>
        <w:outlineLvl w:val="2"/>
        <w:rPr>
          <w:rFonts w:ascii="Arial" w:eastAsia="MS Gothic" w:hAnsi="Arial"/>
          <w:kern w:val="28"/>
          <w:sz w:val="24"/>
          <w:szCs w:val="24"/>
        </w:rPr>
      </w:pPr>
      <w:r>
        <w:rPr>
          <w:rFonts w:ascii="Arial" w:eastAsia="MS Gothic" w:hAnsi="Arial"/>
          <w:kern w:val="28"/>
          <w:sz w:val="24"/>
          <w:szCs w:val="24"/>
        </w:rPr>
        <w:t>2.5.3 Evaluation for BM-Case1 beam pair prediction</w:t>
      </w:r>
    </w:p>
    <w:p w:rsidR="009C2FDD" w:rsidRDefault="00E652B3">
      <w:r>
        <w:rPr>
          <w:rFonts w:hint="eastAsia"/>
        </w:rPr>
        <w:t>In</w:t>
      </w:r>
      <w:r>
        <w:t xml:space="preserve"> this section, we provide the evaluation results for spatial domain beam pair prediction with 32</w:t>
      </w:r>
      <w:r>
        <w:t xml:space="preserve"> Tx beam and 4 Rx beam. We use 33600 samples for training and 84000 samples for testing. Set A are the full set of all beam pair. There are two Set B selection schemes as below:</w:t>
      </w:r>
    </w:p>
    <w:p w:rsidR="009C2FDD" w:rsidRDefault="00E652B3">
      <w:pPr>
        <w:numPr>
          <w:ilvl w:val="0"/>
          <w:numId w:val="11"/>
        </w:numPr>
      </w:pPr>
      <w:r>
        <w:t xml:space="preserve">Fixed Set B 32: 32 beam pair </w:t>
      </w:r>
      <w:proofErr w:type="gramStart"/>
      <w:r>
        <w:t>is</w:t>
      </w:r>
      <w:proofErr w:type="gramEnd"/>
      <w:r>
        <w:t xml:space="preserve"> uniformly selected from </w:t>
      </w:r>
      <w:r>
        <w:rPr>
          <w:rFonts w:eastAsia="等线"/>
        </w:rPr>
        <w:t>a full-set of 128 L1-R</w:t>
      </w:r>
      <w:r>
        <w:rPr>
          <w:rFonts w:eastAsia="等线"/>
        </w:rPr>
        <w:t>SRP and fixed during the training process</w:t>
      </w:r>
      <w:r>
        <w:t>.</w:t>
      </w:r>
    </w:p>
    <w:p w:rsidR="009C2FDD" w:rsidRDefault="00E652B3">
      <w:pPr>
        <w:numPr>
          <w:ilvl w:val="0"/>
          <w:numId w:val="14"/>
        </w:numPr>
      </w:pPr>
      <w:r>
        <w:rPr>
          <w:szCs w:val="21"/>
          <w:lang w:bidi="ar"/>
        </w:rPr>
        <w:t xml:space="preserve">Fixed Set B 16: 16 beam pair </w:t>
      </w:r>
      <w:proofErr w:type="gramStart"/>
      <w:r>
        <w:rPr>
          <w:szCs w:val="21"/>
          <w:lang w:bidi="ar"/>
        </w:rPr>
        <w:t>is</w:t>
      </w:r>
      <w:proofErr w:type="gramEnd"/>
      <w:r>
        <w:rPr>
          <w:szCs w:val="21"/>
          <w:lang w:bidi="ar"/>
        </w:rPr>
        <w:t xml:space="preserve"> uniformly selected from </w:t>
      </w:r>
      <w:r>
        <w:rPr>
          <w:rFonts w:eastAsia="等线"/>
          <w:szCs w:val="21"/>
          <w:lang w:bidi="ar"/>
        </w:rPr>
        <w:t>a full-set of 128 L1-RSRP and fixed during the training process</w:t>
      </w:r>
      <w:r>
        <w:rPr>
          <w:szCs w:val="21"/>
          <w:lang w:bidi="ar"/>
        </w:rPr>
        <w:t>.</w:t>
      </w:r>
    </w:p>
    <w:tbl>
      <w:tblPr>
        <w:tblpPr w:leftFromText="180" w:rightFromText="180" w:vertAnchor="text" w:horzAnchor="page" w:tblpXSpec="center" w:tblpY="3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533"/>
        <w:gridCol w:w="1490"/>
        <w:gridCol w:w="2675"/>
        <w:gridCol w:w="2495"/>
      </w:tblGrid>
      <w:tr w:rsidR="009C2FDD" w:rsidTr="00E652B3">
        <w:trPr>
          <w:trHeight w:val="334"/>
        </w:trPr>
        <w:tc>
          <w:tcPr>
            <w:tcW w:w="4359" w:type="dxa"/>
            <w:gridSpan w:val="3"/>
            <w:shd w:val="clear" w:color="auto" w:fill="auto"/>
            <w:vAlign w:val="center"/>
          </w:tcPr>
          <w:p w:rsidR="009C2FDD" w:rsidRDefault="009C2FDD">
            <w:pPr>
              <w:rPr>
                <w:rFonts w:ascii="Times" w:eastAsia="Times New Roman" w:hAnsi="Times"/>
                <w:sz w:val="18"/>
                <w:szCs w:val="18"/>
                <w:lang w:val="en-GB"/>
              </w:rPr>
            </w:pPr>
          </w:p>
        </w:tc>
        <w:tc>
          <w:tcPr>
            <w:tcW w:w="5170" w:type="dxa"/>
            <w:gridSpan w:val="2"/>
            <w:shd w:val="clear" w:color="auto" w:fill="auto"/>
            <w:vAlign w:val="center"/>
          </w:tcPr>
          <w:p w:rsidR="009C2FDD" w:rsidRDefault="00E652B3">
            <w:pPr>
              <w:jc w:val="center"/>
              <w:rPr>
                <w:rFonts w:ascii="Times" w:eastAsia="Batang" w:hAnsi="Times" w:hint="eastAsia"/>
                <w:b/>
                <w:bCs/>
                <w:sz w:val="18"/>
                <w:szCs w:val="18"/>
                <w:lang w:eastAsia="zh-Hans"/>
              </w:rPr>
            </w:pPr>
            <w:r>
              <w:rPr>
                <w:rFonts w:ascii="Times" w:eastAsia="Batang" w:hAnsi="Times" w:hint="eastAsia"/>
                <w:b/>
                <w:bCs/>
                <w:sz w:val="18"/>
                <w:szCs w:val="18"/>
                <w:lang w:eastAsia="zh-Hans"/>
              </w:rPr>
              <w:t>BUPT</w:t>
            </w:r>
          </w:p>
        </w:tc>
      </w:tr>
      <w:tr w:rsidR="009C2FDD" w:rsidTr="00E652B3">
        <w:trPr>
          <w:trHeight w:val="543"/>
        </w:trPr>
        <w:tc>
          <w:tcPr>
            <w:tcW w:w="2869" w:type="dxa"/>
            <w:gridSpan w:val="2"/>
            <w:vMerge w:val="restart"/>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Batang" w:hAnsi="Times"/>
                <w:b/>
                <w:bCs/>
                <w:sz w:val="18"/>
                <w:szCs w:val="18"/>
                <w:lang w:val="en-GB"/>
              </w:rPr>
              <w:t>Assumptions</w:t>
            </w: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Number of</w:t>
            </w:r>
            <w:r>
              <w:rPr>
                <w:rFonts w:ascii="Times" w:eastAsia="Times New Roman" w:hAnsi="Times"/>
                <w:b/>
                <w:bCs/>
                <w:sz w:val="18"/>
                <w:szCs w:val="18"/>
              </w:rPr>
              <w:t xml:space="preserve"> Tx</w:t>
            </w:r>
            <w:r>
              <w:rPr>
                <w:rFonts w:ascii="Times" w:eastAsia="Times New Roman" w:hAnsi="Times"/>
                <w:b/>
                <w:bCs/>
                <w:sz w:val="18"/>
                <w:szCs w:val="18"/>
                <w:lang w:val="en-GB"/>
              </w:rPr>
              <w:t xml:space="preserve"> beam</w:t>
            </w:r>
            <w:r>
              <w:rPr>
                <w:rFonts w:ascii="Times" w:eastAsia="Times New Roman" w:hAnsi="Times"/>
                <w:b/>
                <w:bCs/>
                <w:sz w:val="18"/>
                <w:szCs w:val="18"/>
              </w:rPr>
              <w:t>s</w:t>
            </w:r>
            <w:r>
              <w:rPr>
                <w:rFonts w:ascii="Times" w:eastAsia="Times New Roman" w:hAnsi="Times"/>
                <w:b/>
                <w:bCs/>
                <w:sz w:val="18"/>
                <w:szCs w:val="18"/>
                <w:lang w:val="en-GB"/>
              </w:rPr>
              <w:t xml:space="preserve"> in Set A</w:t>
            </w:r>
          </w:p>
        </w:tc>
        <w:tc>
          <w:tcPr>
            <w:tcW w:w="5170" w:type="dxa"/>
            <w:gridSpan w:val="2"/>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hint="eastAsia"/>
                <w:sz w:val="18"/>
                <w:szCs w:val="18"/>
                <w:lang w:val="en-GB"/>
              </w:rPr>
              <w:t>3</w:t>
            </w:r>
            <w:r>
              <w:rPr>
                <w:rFonts w:ascii="Times" w:eastAsia="等线" w:hAnsi="Times"/>
                <w:sz w:val="18"/>
                <w:szCs w:val="18"/>
                <w:lang w:val="en-GB"/>
              </w:rPr>
              <w:t>2</w:t>
            </w:r>
            <w:r>
              <w:rPr>
                <w:rFonts w:ascii="Times" w:eastAsia="等线" w:hAnsi="Times"/>
                <w:sz w:val="18"/>
                <w:szCs w:val="18"/>
              </w:rPr>
              <w:t>*4</w:t>
            </w:r>
            <w:r>
              <w:rPr>
                <w:rFonts w:ascii="Times" w:eastAsia="等线" w:hAnsi="Times"/>
                <w:sz w:val="18"/>
                <w:szCs w:val="18"/>
                <w:lang w:eastAsia="zh-Hans"/>
              </w:rPr>
              <w:t xml:space="preserve"> beam pairs</w:t>
            </w:r>
          </w:p>
        </w:tc>
      </w:tr>
      <w:tr w:rsidR="009C2FDD" w:rsidTr="00E652B3">
        <w:trPr>
          <w:trHeight w:val="335"/>
        </w:trPr>
        <w:tc>
          <w:tcPr>
            <w:tcW w:w="2869" w:type="dxa"/>
            <w:gridSpan w:val="2"/>
            <w:vMerge/>
            <w:shd w:val="clear" w:color="auto" w:fill="auto"/>
            <w:vAlign w:val="center"/>
          </w:tcPr>
          <w:p w:rsidR="009C2FDD" w:rsidRDefault="009C2FDD">
            <w:pPr>
              <w:jc w:val="left"/>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Set B</w:t>
            </w:r>
            <w:r>
              <w:rPr>
                <w:rFonts w:ascii="Times" w:eastAsia="Times New Roman" w:hAnsi="Times"/>
                <w:b/>
                <w:bCs/>
                <w:sz w:val="18"/>
                <w:szCs w:val="18"/>
              </w:rPr>
              <w:t xml:space="preserve"> pattern</w:t>
            </w:r>
          </w:p>
        </w:tc>
        <w:tc>
          <w:tcPr>
            <w:tcW w:w="2675" w:type="dxa"/>
            <w:shd w:val="clear" w:color="auto" w:fill="auto"/>
            <w:vAlign w:val="center"/>
          </w:tcPr>
          <w:p w:rsidR="009C2FDD" w:rsidRDefault="00E652B3">
            <w:pPr>
              <w:jc w:val="left"/>
              <w:rPr>
                <w:rFonts w:ascii="Times" w:eastAsia="等线" w:hAnsi="Times" w:hint="eastAsia"/>
                <w:sz w:val="18"/>
                <w:szCs w:val="18"/>
              </w:rPr>
            </w:pPr>
            <w:r>
              <w:rPr>
                <w:rFonts w:ascii="Times" w:eastAsia="等线" w:hAnsi="Times" w:hint="eastAsia"/>
                <w:sz w:val="18"/>
                <w:szCs w:val="18"/>
                <w:lang w:val="en-GB"/>
              </w:rPr>
              <w:t>[2,8,12,14,17,19,23,29]</w:t>
            </w:r>
            <w:r>
              <w:rPr>
                <w:rFonts w:ascii="Times" w:eastAsia="等线" w:hAnsi="Times"/>
                <w:sz w:val="18"/>
                <w:szCs w:val="18"/>
                <w:lang w:val="en-GB"/>
              </w:rPr>
              <w:t xml:space="preserve"> </w:t>
            </w:r>
            <w:r>
              <w:rPr>
                <w:rFonts w:ascii="Times" w:eastAsia="等线" w:hAnsi="Times"/>
                <w:sz w:val="18"/>
                <w:szCs w:val="18"/>
              </w:rPr>
              <w:t>with all Rx beams</w:t>
            </w:r>
          </w:p>
        </w:tc>
        <w:tc>
          <w:tcPr>
            <w:tcW w:w="2495" w:type="dxa"/>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sz w:val="18"/>
                <w:szCs w:val="18"/>
              </w:rPr>
              <w:t>[8,12,18,22] with all Rx beams</w:t>
            </w:r>
          </w:p>
        </w:tc>
      </w:tr>
      <w:tr w:rsidR="009C2FDD" w:rsidTr="00E652B3">
        <w:trPr>
          <w:trHeight w:val="283"/>
        </w:trPr>
        <w:tc>
          <w:tcPr>
            <w:tcW w:w="2869" w:type="dxa"/>
            <w:gridSpan w:val="2"/>
            <w:vMerge/>
            <w:shd w:val="clear" w:color="auto" w:fill="auto"/>
            <w:vAlign w:val="center"/>
          </w:tcPr>
          <w:p w:rsidR="009C2FDD" w:rsidRDefault="009C2FDD">
            <w:pPr>
              <w:jc w:val="left"/>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 xml:space="preserve">Baseline </w:t>
            </w:r>
            <w:r>
              <w:rPr>
                <w:rFonts w:ascii="Times" w:eastAsia="Times New Roman" w:hAnsi="Times"/>
                <w:b/>
                <w:bCs/>
                <w:sz w:val="18"/>
                <w:szCs w:val="18"/>
              </w:rPr>
              <w:t>option</w:t>
            </w:r>
          </w:p>
        </w:tc>
        <w:tc>
          <w:tcPr>
            <w:tcW w:w="5170" w:type="dxa"/>
            <w:gridSpan w:val="2"/>
            <w:shd w:val="clear" w:color="auto" w:fill="auto"/>
            <w:vAlign w:val="center"/>
          </w:tcPr>
          <w:p w:rsidR="009C2FDD" w:rsidRDefault="00E652B3">
            <w:pPr>
              <w:jc w:val="left"/>
              <w:rPr>
                <w:rFonts w:ascii="Times" w:eastAsia="Batang" w:hAnsi="Times" w:hint="eastAsia"/>
                <w:sz w:val="18"/>
                <w:szCs w:val="18"/>
                <w:lang w:val="en-GB"/>
              </w:rPr>
            </w:pPr>
            <w:r>
              <w:rPr>
                <w:rFonts w:ascii="Times" w:eastAsia="Batang" w:hAnsi="Times"/>
                <w:sz w:val="18"/>
                <w:szCs w:val="18"/>
                <w:lang w:val="en-GB"/>
              </w:rPr>
              <w:t>Option 2(based on measurements of Set B)</w:t>
            </w:r>
          </w:p>
        </w:tc>
      </w:tr>
      <w:tr w:rsidR="009C2FDD" w:rsidTr="00E652B3">
        <w:trPr>
          <w:trHeight w:val="471"/>
        </w:trPr>
        <w:tc>
          <w:tcPr>
            <w:tcW w:w="2869" w:type="dxa"/>
            <w:gridSpan w:val="2"/>
            <w:shd w:val="clear" w:color="auto" w:fill="auto"/>
            <w:vAlign w:val="center"/>
          </w:tcPr>
          <w:p w:rsidR="009C2FDD" w:rsidRDefault="009C2FDD">
            <w:pPr>
              <w:jc w:val="left"/>
              <w:rPr>
                <w:rFonts w:ascii="Times" w:eastAsia="Times New Roman" w:hAnsi="Times"/>
                <w:b/>
                <w:bCs/>
                <w:sz w:val="18"/>
                <w:szCs w:val="18"/>
                <w:lang w:val="en-GB"/>
              </w:rPr>
            </w:pPr>
          </w:p>
        </w:tc>
        <w:tc>
          <w:tcPr>
            <w:tcW w:w="1489" w:type="dxa"/>
            <w:shd w:val="clear" w:color="auto" w:fill="auto"/>
            <w:vAlign w:val="center"/>
          </w:tcPr>
          <w:p w:rsidR="009C2FDD" w:rsidRDefault="00E652B3">
            <w:pPr>
              <w:jc w:val="left"/>
              <w:rPr>
                <w:rFonts w:ascii="Times" w:eastAsia="Times New Roman" w:hAnsi="Times"/>
                <w:b/>
                <w:bCs/>
                <w:sz w:val="18"/>
                <w:szCs w:val="18"/>
              </w:rPr>
            </w:pPr>
            <w:r>
              <w:rPr>
                <w:rFonts w:ascii="Times" w:eastAsia="Times New Roman" w:hAnsi="Times"/>
                <w:b/>
                <w:bCs/>
                <w:sz w:val="18"/>
                <w:szCs w:val="18"/>
              </w:rPr>
              <w:t>Rx beam assumptions</w:t>
            </w:r>
          </w:p>
        </w:tc>
        <w:tc>
          <w:tcPr>
            <w:tcW w:w="5170" w:type="dxa"/>
            <w:gridSpan w:val="2"/>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Best Rx beam for each Tx beam in set B</w:t>
            </w:r>
          </w:p>
        </w:tc>
      </w:tr>
      <w:tr w:rsidR="009C2FDD" w:rsidTr="00E652B3">
        <w:trPr>
          <w:trHeight w:val="334"/>
        </w:trPr>
        <w:tc>
          <w:tcPr>
            <w:tcW w:w="2869" w:type="dxa"/>
            <w:gridSpan w:val="2"/>
            <w:vMerge w:val="restart"/>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Batang" w:hAnsi="Times"/>
                <w:b/>
                <w:bCs/>
                <w:sz w:val="18"/>
                <w:szCs w:val="18"/>
                <w:lang w:val="en-GB"/>
              </w:rPr>
              <w:t>AI/ML model</w:t>
            </w:r>
          </w:p>
          <w:p w:rsidR="009C2FDD" w:rsidRDefault="00E652B3">
            <w:pPr>
              <w:jc w:val="left"/>
              <w:rPr>
                <w:rFonts w:ascii="Times" w:eastAsia="Batang" w:hAnsi="Times" w:hint="eastAsia"/>
                <w:b/>
                <w:bCs/>
                <w:sz w:val="18"/>
                <w:szCs w:val="18"/>
                <w:lang w:val="en-GB"/>
              </w:rPr>
            </w:pPr>
            <w:r>
              <w:rPr>
                <w:rFonts w:ascii="Times" w:eastAsia="Batang" w:hAnsi="Times"/>
                <w:b/>
                <w:bCs/>
                <w:sz w:val="18"/>
                <w:szCs w:val="18"/>
                <w:lang w:val="en-GB"/>
              </w:rPr>
              <w:t>input/output</w:t>
            </w: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input</w:t>
            </w:r>
          </w:p>
        </w:tc>
        <w:tc>
          <w:tcPr>
            <w:tcW w:w="5170" w:type="dxa"/>
            <w:gridSpan w:val="2"/>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L1-</w:t>
            </w:r>
            <w:r>
              <w:rPr>
                <w:rFonts w:ascii="Times" w:eastAsia="等线" w:hAnsi="Times" w:hint="eastAsia"/>
                <w:sz w:val="18"/>
                <w:szCs w:val="18"/>
                <w:lang w:val="en-GB"/>
              </w:rPr>
              <w:t>R</w:t>
            </w:r>
            <w:r>
              <w:rPr>
                <w:rFonts w:ascii="Times" w:eastAsia="等线" w:hAnsi="Times"/>
                <w:sz w:val="18"/>
                <w:szCs w:val="18"/>
                <w:lang w:val="en-GB"/>
              </w:rPr>
              <w:t>SRP</w:t>
            </w:r>
            <w:r>
              <w:rPr>
                <w:rFonts w:ascii="Times" w:eastAsia="等线" w:hAnsi="Times"/>
                <w:sz w:val="18"/>
                <w:szCs w:val="18"/>
              </w:rPr>
              <w:t xml:space="preserve"> of set B</w:t>
            </w:r>
          </w:p>
        </w:tc>
      </w:tr>
      <w:tr w:rsidR="009C2FDD" w:rsidTr="00E652B3">
        <w:trPr>
          <w:trHeight w:val="334"/>
        </w:trPr>
        <w:tc>
          <w:tcPr>
            <w:tcW w:w="2869" w:type="dxa"/>
            <w:gridSpan w:val="2"/>
            <w:vMerge/>
            <w:shd w:val="clear" w:color="auto" w:fill="auto"/>
            <w:vAlign w:val="center"/>
          </w:tcPr>
          <w:p w:rsidR="009C2FDD" w:rsidRDefault="009C2FDD">
            <w:pPr>
              <w:jc w:val="left"/>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 xml:space="preserve">Model </w:t>
            </w:r>
            <w:r>
              <w:rPr>
                <w:rFonts w:ascii="Times" w:eastAsia="Times New Roman" w:hAnsi="Times"/>
                <w:b/>
                <w:bCs/>
                <w:color w:val="000000"/>
                <w:sz w:val="18"/>
                <w:szCs w:val="18"/>
                <w:lang w:val="en-GB"/>
              </w:rPr>
              <w:t>output</w:t>
            </w:r>
          </w:p>
        </w:tc>
        <w:tc>
          <w:tcPr>
            <w:tcW w:w="5170" w:type="dxa"/>
            <w:gridSpan w:val="2"/>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sz w:val="18"/>
                <w:szCs w:val="18"/>
                <w:lang w:val="en-GB"/>
              </w:rPr>
              <w:t>Probability</w:t>
            </w:r>
            <w:r>
              <w:rPr>
                <w:rFonts w:ascii="Times" w:eastAsia="等线" w:hAnsi="Times"/>
                <w:sz w:val="18"/>
                <w:szCs w:val="18"/>
              </w:rPr>
              <w:t xml:space="preserve"> of Top-1 Tx beam</w:t>
            </w:r>
          </w:p>
        </w:tc>
      </w:tr>
      <w:tr w:rsidR="009C2FDD" w:rsidTr="00E652B3">
        <w:trPr>
          <w:trHeight w:val="334"/>
        </w:trPr>
        <w:tc>
          <w:tcPr>
            <w:tcW w:w="2869" w:type="dxa"/>
            <w:gridSpan w:val="2"/>
            <w:vMerge w:val="restart"/>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Batang" w:hAnsi="Times"/>
                <w:b/>
                <w:bCs/>
                <w:sz w:val="18"/>
                <w:szCs w:val="18"/>
                <w:lang w:val="en-GB"/>
              </w:rPr>
              <w:t>Data Size</w:t>
            </w: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Training</w:t>
            </w:r>
          </w:p>
        </w:tc>
        <w:tc>
          <w:tcPr>
            <w:tcW w:w="5170" w:type="dxa"/>
            <w:gridSpan w:val="2"/>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42000*0.8</w:t>
            </w:r>
            <w:r>
              <w:rPr>
                <w:rFonts w:ascii="Times" w:eastAsia="Batang" w:hAnsi="Times"/>
                <w:sz w:val="18"/>
                <w:szCs w:val="18"/>
                <w:lang w:val="en-GB"/>
              </w:rPr>
              <w:t xml:space="preserve"> samples</w:t>
            </w:r>
          </w:p>
        </w:tc>
      </w:tr>
      <w:tr w:rsidR="009C2FDD" w:rsidTr="00E652B3">
        <w:trPr>
          <w:trHeight w:val="334"/>
        </w:trPr>
        <w:tc>
          <w:tcPr>
            <w:tcW w:w="2869" w:type="dxa"/>
            <w:gridSpan w:val="2"/>
            <w:vMerge/>
            <w:shd w:val="clear" w:color="auto" w:fill="auto"/>
            <w:vAlign w:val="center"/>
          </w:tcPr>
          <w:p w:rsidR="009C2FDD" w:rsidRDefault="009C2FDD">
            <w:pPr>
              <w:jc w:val="left"/>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Testing</w:t>
            </w:r>
          </w:p>
        </w:tc>
        <w:tc>
          <w:tcPr>
            <w:tcW w:w="5170" w:type="dxa"/>
            <w:gridSpan w:val="2"/>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42000*0.2</w:t>
            </w:r>
            <w:r>
              <w:rPr>
                <w:rFonts w:ascii="Times" w:eastAsia="等线" w:hAnsi="Times"/>
                <w:sz w:val="18"/>
                <w:szCs w:val="18"/>
                <w:lang w:val="en-GB"/>
              </w:rPr>
              <w:t xml:space="preserve"> samples</w:t>
            </w:r>
          </w:p>
        </w:tc>
      </w:tr>
      <w:tr w:rsidR="009C2FDD" w:rsidTr="00E652B3">
        <w:trPr>
          <w:trHeight w:val="425"/>
        </w:trPr>
        <w:tc>
          <w:tcPr>
            <w:tcW w:w="2869" w:type="dxa"/>
            <w:gridSpan w:val="2"/>
            <w:vMerge w:val="restart"/>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Batang" w:hAnsi="Times"/>
                <w:b/>
                <w:bCs/>
                <w:sz w:val="18"/>
                <w:szCs w:val="18"/>
                <w:lang w:val="en-GB"/>
              </w:rPr>
              <w:t>AI/ML model</w:t>
            </w: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Short model description</w:t>
            </w:r>
          </w:p>
        </w:tc>
        <w:tc>
          <w:tcPr>
            <w:tcW w:w="5170" w:type="dxa"/>
            <w:gridSpan w:val="2"/>
            <w:shd w:val="clear" w:color="auto" w:fill="auto"/>
            <w:vAlign w:val="center"/>
          </w:tcPr>
          <w:p w:rsidR="009C2FDD" w:rsidRDefault="00E652B3">
            <w:pPr>
              <w:jc w:val="left"/>
              <w:rPr>
                <w:rFonts w:ascii="Times" w:eastAsia="等线" w:hAnsi="Times" w:hint="eastAsia"/>
                <w:sz w:val="18"/>
                <w:szCs w:val="18"/>
              </w:rPr>
            </w:pPr>
            <w:proofErr w:type="gramStart"/>
            <w:r>
              <w:rPr>
                <w:rFonts w:ascii="Times" w:eastAsia="等线" w:hAnsi="Times"/>
                <w:sz w:val="18"/>
                <w:szCs w:val="18"/>
              </w:rPr>
              <w:t>DNN(</w:t>
            </w:r>
            <w:proofErr w:type="gramEnd"/>
            <w:r>
              <w:rPr>
                <w:rFonts w:ascii="Times" w:eastAsia="等线" w:hAnsi="Times"/>
                <w:sz w:val="18"/>
                <w:szCs w:val="18"/>
              </w:rPr>
              <w:t>classification)</w:t>
            </w:r>
          </w:p>
        </w:tc>
      </w:tr>
      <w:tr w:rsidR="009C2FDD" w:rsidTr="00E652B3">
        <w:trPr>
          <w:trHeight w:val="300"/>
        </w:trPr>
        <w:tc>
          <w:tcPr>
            <w:tcW w:w="2869" w:type="dxa"/>
            <w:gridSpan w:val="2"/>
            <w:vMerge/>
            <w:shd w:val="clear" w:color="auto" w:fill="auto"/>
            <w:vAlign w:val="center"/>
          </w:tcPr>
          <w:p w:rsidR="009C2FDD" w:rsidRDefault="009C2FDD">
            <w:pPr>
              <w:jc w:val="left"/>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Model com</w:t>
            </w:r>
            <w:r>
              <w:rPr>
                <w:rFonts w:ascii="Times" w:eastAsia="Times New Roman" w:hAnsi="Times"/>
                <w:b/>
                <w:bCs/>
                <w:color w:val="000000"/>
                <w:sz w:val="18"/>
                <w:szCs w:val="18"/>
                <w:lang w:val="en-GB"/>
              </w:rPr>
              <w:t>plexity</w:t>
            </w:r>
          </w:p>
        </w:tc>
        <w:tc>
          <w:tcPr>
            <w:tcW w:w="2675" w:type="dxa"/>
            <w:shd w:val="clear" w:color="auto" w:fill="auto"/>
            <w:vAlign w:val="center"/>
          </w:tcPr>
          <w:p w:rsidR="009C2FDD" w:rsidRDefault="009C2FDD">
            <w:pPr>
              <w:jc w:val="left"/>
              <w:rPr>
                <w:rFonts w:ascii="Times" w:eastAsia="Batang" w:hAnsi="Times" w:hint="eastAsia"/>
                <w:sz w:val="18"/>
                <w:szCs w:val="18"/>
                <w:lang w:val="en-GB"/>
              </w:rPr>
            </w:pPr>
          </w:p>
        </w:tc>
        <w:tc>
          <w:tcPr>
            <w:tcW w:w="2495" w:type="dxa"/>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386"/>
        </w:trPr>
        <w:tc>
          <w:tcPr>
            <w:tcW w:w="2869" w:type="dxa"/>
            <w:gridSpan w:val="2"/>
            <w:vMerge/>
            <w:shd w:val="clear" w:color="auto" w:fill="auto"/>
            <w:vAlign w:val="center"/>
          </w:tcPr>
          <w:p w:rsidR="009C2FDD" w:rsidRDefault="009C2FDD">
            <w:pPr>
              <w:jc w:val="left"/>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lang w:val="en-GB"/>
              </w:rPr>
              <w:t>Computational complexity</w:t>
            </w:r>
          </w:p>
        </w:tc>
        <w:tc>
          <w:tcPr>
            <w:tcW w:w="2675" w:type="dxa"/>
            <w:shd w:val="clear" w:color="auto" w:fill="auto"/>
            <w:vAlign w:val="center"/>
          </w:tcPr>
          <w:p w:rsidR="009C2FDD" w:rsidRDefault="009C2FDD">
            <w:pPr>
              <w:jc w:val="left"/>
              <w:rPr>
                <w:rFonts w:ascii="Times" w:eastAsia="Batang" w:hAnsi="Times" w:hint="eastAsia"/>
                <w:sz w:val="18"/>
                <w:szCs w:val="18"/>
                <w:lang w:val="en-GB"/>
              </w:rPr>
            </w:pPr>
          </w:p>
        </w:tc>
        <w:tc>
          <w:tcPr>
            <w:tcW w:w="2495" w:type="dxa"/>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334"/>
        </w:trPr>
        <w:tc>
          <w:tcPr>
            <w:tcW w:w="1336" w:type="dxa"/>
            <w:vMerge w:val="restart"/>
            <w:shd w:val="clear" w:color="auto" w:fill="auto"/>
            <w:vAlign w:val="center"/>
          </w:tcPr>
          <w:p w:rsidR="009C2FDD" w:rsidRDefault="00E652B3">
            <w:pPr>
              <w:jc w:val="center"/>
              <w:rPr>
                <w:rFonts w:ascii="Times" w:eastAsia="Batang" w:hAnsi="Times" w:hint="eastAsia"/>
                <w:b/>
                <w:bCs/>
                <w:sz w:val="18"/>
                <w:szCs w:val="18"/>
                <w:lang w:val="en-GB"/>
              </w:rPr>
            </w:pPr>
            <w:r>
              <w:rPr>
                <w:rFonts w:ascii="Times" w:eastAsia="Times New Roman" w:hAnsi="Times"/>
                <w:b/>
                <w:bCs/>
                <w:color w:val="000000"/>
                <w:sz w:val="18"/>
                <w:szCs w:val="18"/>
                <w:lang w:val="en-GB"/>
              </w:rPr>
              <w:t>Evaluation results</w:t>
            </w:r>
          </w:p>
        </w:tc>
        <w:tc>
          <w:tcPr>
            <w:tcW w:w="1533" w:type="dxa"/>
            <w:vMerge w:val="restart"/>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lang w:val="en-GB"/>
              </w:rPr>
              <w:t xml:space="preserve">Beam prediction accuracy </w:t>
            </w:r>
            <w:r>
              <w:rPr>
                <w:rFonts w:ascii="Times" w:eastAsia="Times New Roman" w:hAnsi="Times"/>
                <w:b/>
                <w:bCs/>
                <w:color w:val="000000"/>
                <w:sz w:val="18"/>
                <w:szCs w:val="18"/>
                <w:lang w:val="en-GB"/>
              </w:rPr>
              <w:t>(%)</w:t>
            </w:r>
          </w:p>
          <w:p w:rsidR="009C2FDD" w:rsidRDefault="00E652B3">
            <w:pPr>
              <w:jc w:val="left"/>
              <w:rPr>
                <w:rFonts w:ascii="Times" w:eastAsia="Times New Roman" w:hAnsi="Times"/>
                <w:b/>
                <w:bCs/>
                <w:color w:val="000000"/>
                <w:sz w:val="18"/>
                <w:szCs w:val="18"/>
              </w:rPr>
            </w:pPr>
            <w:r>
              <w:rPr>
                <w:rFonts w:ascii="Times" w:eastAsia="Times New Roman" w:hAnsi="Times"/>
                <w:b/>
                <w:bCs/>
                <w:color w:val="000000"/>
                <w:sz w:val="18"/>
                <w:szCs w:val="18"/>
              </w:rPr>
              <w:t>(AI/Baseline)</w:t>
            </w:r>
          </w:p>
        </w:tc>
        <w:tc>
          <w:tcPr>
            <w:tcW w:w="1489"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hint="eastAsia"/>
                <w:b/>
                <w:bCs/>
                <w:color w:val="000000"/>
                <w:sz w:val="18"/>
                <w:szCs w:val="18"/>
                <w:lang w:val="en-GB"/>
              </w:rPr>
              <w:t>To</w:t>
            </w:r>
            <w:r>
              <w:rPr>
                <w:rFonts w:ascii="Times" w:eastAsia="Times New Roman" w:hAnsi="Times"/>
                <w:b/>
                <w:bCs/>
                <w:color w:val="000000"/>
                <w:sz w:val="18"/>
                <w:szCs w:val="18"/>
              </w:rPr>
              <w:t>p</w:t>
            </w:r>
            <w:r>
              <w:rPr>
                <w:rFonts w:ascii="Times" w:eastAsia="Times New Roman" w:hAnsi="Times"/>
                <w:b/>
                <w:bCs/>
                <w:color w:val="000000"/>
                <w:sz w:val="18"/>
                <w:szCs w:val="18"/>
                <w:lang w:val="en-GB"/>
              </w:rPr>
              <w:t>-1(</w:t>
            </w:r>
            <w:r>
              <w:rPr>
                <w:rFonts w:ascii="Times" w:eastAsia="Times New Roman" w:hAnsi="Times" w:hint="eastAsia"/>
                <w:b/>
                <w:bCs/>
                <w:color w:val="000000"/>
                <w:sz w:val="18"/>
                <w:szCs w:val="18"/>
                <w:lang w:val="en-GB"/>
              </w:rPr>
              <w:t>%</w:t>
            </w:r>
            <w:r>
              <w:rPr>
                <w:rFonts w:ascii="Times" w:eastAsia="Times New Roman" w:hAnsi="Times"/>
                <w:b/>
                <w:bCs/>
                <w:color w:val="000000"/>
                <w:sz w:val="18"/>
                <w:szCs w:val="18"/>
                <w:lang w:val="en-GB"/>
              </w:rPr>
              <w:t>)</w:t>
            </w:r>
          </w:p>
        </w:tc>
        <w:tc>
          <w:tcPr>
            <w:tcW w:w="2675" w:type="dxa"/>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64.52/28.04</w:t>
            </w:r>
          </w:p>
        </w:tc>
        <w:tc>
          <w:tcPr>
            <w:tcW w:w="2495"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50.64/16.50</w:t>
            </w:r>
          </w:p>
        </w:tc>
      </w:tr>
      <w:tr w:rsidR="009C2FDD" w:rsidTr="00E652B3">
        <w:trPr>
          <w:trHeight w:val="580"/>
        </w:trPr>
        <w:tc>
          <w:tcPr>
            <w:tcW w:w="1336" w:type="dxa"/>
            <w:vMerge/>
            <w:shd w:val="clear" w:color="auto" w:fill="auto"/>
            <w:vAlign w:val="center"/>
          </w:tcPr>
          <w:p w:rsidR="009C2FDD" w:rsidRDefault="009C2FDD">
            <w:pPr>
              <w:rPr>
                <w:rFonts w:ascii="Times" w:eastAsia="Batang" w:hAnsi="Times" w:hint="eastAsia"/>
                <w:b/>
                <w:bCs/>
                <w:sz w:val="18"/>
                <w:szCs w:val="18"/>
                <w:lang w:val="en-GB"/>
              </w:rPr>
            </w:pPr>
          </w:p>
        </w:tc>
        <w:tc>
          <w:tcPr>
            <w:tcW w:w="1533" w:type="dxa"/>
            <w:vMerge/>
            <w:shd w:val="clear" w:color="auto" w:fill="auto"/>
            <w:vAlign w:val="center"/>
          </w:tcPr>
          <w:p w:rsidR="009C2FDD" w:rsidRDefault="009C2FDD">
            <w:pPr>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hint="eastAsia"/>
                <w:b/>
                <w:bCs/>
                <w:color w:val="000000"/>
                <w:sz w:val="18"/>
                <w:szCs w:val="18"/>
                <w:lang w:val="en-GB"/>
              </w:rPr>
              <w:t>Top</w:t>
            </w:r>
            <w:r>
              <w:rPr>
                <w:rFonts w:ascii="Times" w:eastAsia="Times New Roman" w:hAnsi="Times"/>
                <w:b/>
                <w:bCs/>
                <w:color w:val="000000"/>
                <w:sz w:val="18"/>
                <w:szCs w:val="18"/>
                <w:lang w:val="en-GB"/>
              </w:rPr>
              <w:t>-</w:t>
            </w:r>
            <w:r>
              <w:rPr>
                <w:rFonts w:ascii="Times" w:eastAsia="Times New Roman" w:hAnsi="Times" w:hint="eastAsia"/>
                <w:b/>
                <w:bCs/>
                <w:color w:val="000000"/>
                <w:sz w:val="18"/>
                <w:szCs w:val="18"/>
                <w:lang w:eastAsia="zh-Hans"/>
              </w:rPr>
              <w:t>K</w:t>
            </w:r>
            <w:r>
              <w:rPr>
                <w:rFonts w:ascii="Times" w:eastAsia="Times New Roman" w:hAnsi="Times"/>
                <w:b/>
                <w:bCs/>
                <w:color w:val="000000"/>
                <w:sz w:val="18"/>
                <w:szCs w:val="18"/>
                <w:lang w:val="en-GB"/>
              </w:rPr>
              <w:t>/</w:t>
            </w:r>
            <w:r>
              <w:rPr>
                <w:rFonts w:ascii="Times" w:eastAsia="Times New Roman" w:hAnsi="Times"/>
                <w:b/>
                <w:bCs/>
                <w:color w:val="000000"/>
                <w:sz w:val="18"/>
                <w:szCs w:val="18"/>
              </w:rPr>
              <w:t>1</w:t>
            </w:r>
            <w:r>
              <w:rPr>
                <w:rFonts w:ascii="Times" w:eastAsia="Times New Roman" w:hAnsi="Times"/>
                <w:b/>
                <w:bCs/>
                <w:color w:val="000000"/>
                <w:sz w:val="18"/>
                <w:szCs w:val="18"/>
                <w:lang w:val="en-GB"/>
              </w:rPr>
              <w:t>(%)</w:t>
            </w:r>
            <w:r>
              <w:rPr>
                <w:rFonts w:ascii="Times" w:eastAsia="Times New Roman" w:hAnsi="Times"/>
                <w:b/>
                <w:bCs/>
                <w:color w:val="000000"/>
                <w:sz w:val="18"/>
                <w:szCs w:val="18"/>
              </w:rPr>
              <w:t xml:space="preserve"> K=2, 3, 5</w:t>
            </w:r>
          </w:p>
        </w:tc>
        <w:tc>
          <w:tcPr>
            <w:tcW w:w="2675" w:type="dxa"/>
            <w:shd w:val="clear" w:color="auto" w:fill="auto"/>
            <w:vAlign w:val="center"/>
          </w:tcPr>
          <w:p w:rsidR="009C2FDD" w:rsidRDefault="00E652B3">
            <w:pPr>
              <w:jc w:val="left"/>
              <w:rPr>
                <w:rFonts w:ascii="Times" w:eastAsia="等线" w:hAnsi="Times" w:hint="eastAsia"/>
                <w:sz w:val="18"/>
                <w:szCs w:val="18"/>
              </w:rPr>
            </w:pPr>
            <w:r>
              <w:rPr>
                <w:rFonts w:hint="eastAsia"/>
                <w:sz w:val="18"/>
                <w:szCs w:val="18"/>
              </w:rPr>
              <w:t>82.28, 89.46, 95.56</w:t>
            </w:r>
          </w:p>
        </w:tc>
        <w:tc>
          <w:tcPr>
            <w:tcW w:w="2495"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71.49, 80.78, 89.65</w:t>
            </w:r>
          </w:p>
        </w:tc>
      </w:tr>
      <w:tr w:rsidR="009C2FDD" w:rsidTr="00E652B3">
        <w:trPr>
          <w:trHeight w:val="432"/>
        </w:trPr>
        <w:tc>
          <w:tcPr>
            <w:tcW w:w="1336" w:type="dxa"/>
            <w:vMerge/>
            <w:shd w:val="clear" w:color="auto" w:fill="auto"/>
            <w:vAlign w:val="center"/>
          </w:tcPr>
          <w:p w:rsidR="009C2FDD" w:rsidRDefault="009C2FDD">
            <w:pPr>
              <w:rPr>
                <w:rFonts w:ascii="Times" w:eastAsia="Batang" w:hAnsi="Times" w:hint="eastAsia"/>
                <w:b/>
                <w:bCs/>
                <w:sz w:val="18"/>
                <w:szCs w:val="18"/>
                <w:lang w:val="en-GB"/>
              </w:rPr>
            </w:pPr>
          </w:p>
        </w:tc>
        <w:tc>
          <w:tcPr>
            <w:tcW w:w="1533" w:type="dxa"/>
            <w:vMerge/>
            <w:shd w:val="clear" w:color="auto" w:fill="auto"/>
            <w:vAlign w:val="center"/>
          </w:tcPr>
          <w:p w:rsidR="009C2FDD" w:rsidRDefault="009C2FDD">
            <w:pPr>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rPr>
              <w:t xml:space="preserve">With 1dB </w:t>
            </w:r>
            <w:proofErr w:type="gramStart"/>
            <w:r>
              <w:rPr>
                <w:rFonts w:ascii="Times" w:eastAsia="Times New Roman" w:hAnsi="Times"/>
                <w:b/>
                <w:bCs/>
                <w:color w:val="000000"/>
                <w:sz w:val="18"/>
                <w:szCs w:val="18"/>
              </w:rPr>
              <w:t>margin</w:t>
            </w:r>
            <w:r>
              <w:rPr>
                <w:rFonts w:ascii="Times" w:eastAsia="Times New Roman" w:hAnsi="Times"/>
                <w:b/>
                <w:bCs/>
                <w:color w:val="000000"/>
                <w:sz w:val="18"/>
                <w:szCs w:val="18"/>
                <w:lang w:val="en-GB"/>
              </w:rPr>
              <w:t>(</w:t>
            </w:r>
            <w:proofErr w:type="gramEnd"/>
            <w:r>
              <w:rPr>
                <w:rFonts w:ascii="Times" w:eastAsia="Times New Roman" w:hAnsi="Times"/>
                <w:b/>
                <w:bCs/>
                <w:color w:val="000000"/>
                <w:sz w:val="18"/>
                <w:szCs w:val="18"/>
                <w:lang w:val="en-GB"/>
              </w:rPr>
              <w:t>%)</w:t>
            </w:r>
          </w:p>
        </w:tc>
        <w:tc>
          <w:tcPr>
            <w:tcW w:w="2675" w:type="dxa"/>
            <w:shd w:val="clear" w:color="auto" w:fill="auto"/>
            <w:vAlign w:val="center"/>
          </w:tcPr>
          <w:p w:rsidR="009C2FDD" w:rsidRDefault="00E652B3">
            <w:pPr>
              <w:jc w:val="left"/>
              <w:rPr>
                <w:sz w:val="18"/>
                <w:szCs w:val="18"/>
              </w:rPr>
            </w:pPr>
            <w:r>
              <w:rPr>
                <w:rFonts w:hint="eastAsia"/>
                <w:sz w:val="18"/>
                <w:szCs w:val="18"/>
              </w:rPr>
              <w:t>78.24/45.26</w:t>
            </w:r>
          </w:p>
        </w:tc>
        <w:tc>
          <w:tcPr>
            <w:tcW w:w="2495" w:type="dxa"/>
            <w:shd w:val="clear" w:color="auto" w:fill="auto"/>
            <w:vAlign w:val="center"/>
          </w:tcPr>
          <w:p w:rsidR="009C2FDD" w:rsidRDefault="00E652B3">
            <w:pPr>
              <w:jc w:val="left"/>
              <w:rPr>
                <w:sz w:val="18"/>
                <w:szCs w:val="18"/>
              </w:rPr>
            </w:pPr>
            <w:r>
              <w:rPr>
                <w:sz w:val="18"/>
                <w:szCs w:val="18"/>
              </w:rPr>
              <w:t>64.94/29.42</w:t>
            </w:r>
          </w:p>
        </w:tc>
      </w:tr>
      <w:tr w:rsidR="009C2FDD" w:rsidTr="00E652B3">
        <w:trPr>
          <w:trHeight w:val="459"/>
        </w:trPr>
        <w:tc>
          <w:tcPr>
            <w:tcW w:w="1336" w:type="dxa"/>
            <w:vMerge/>
            <w:shd w:val="clear" w:color="auto" w:fill="auto"/>
            <w:vAlign w:val="center"/>
          </w:tcPr>
          <w:p w:rsidR="009C2FDD" w:rsidRDefault="009C2FDD">
            <w:pPr>
              <w:rPr>
                <w:rFonts w:ascii="Times" w:eastAsia="Batang" w:hAnsi="Times" w:hint="eastAsia"/>
                <w:b/>
                <w:bCs/>
                <w:sz w:val="18"/>
                <w:szCs w:val="18"/>
                <w:lang w:val="en-GB"/>
              </w:rPr>
            </w:pPr>
          </w:p>
        </w:tc>
        <w:tc>
          <w:tcPr>
            <w:tcW w:w="1533" w:type="dxa"/>
            <w:vMerge/>
            <w:shd w:val="clear" w:color="auto" w:fill="auto"/>
            <w:vAlign w:val="center"/>
          </w:tcPr>
          <w:p w:rsidR="009C2FDD" w:rsidRDefault="009C2FDD">
            <w:pPr>
              <w:rPr>
                <w:rFonts w:ascii="Times" w:eastAsia="Batang" w:hAnsi="Times" w:hint="eastAsia"/>
                <w:b/>
                <w:bCs/>
                <w:sz w:val="18"/>
                <w:szCs w:val="18"/>
                <w:lang w:val="en-GB"/>
              </w:rPr>
            </w:pPr>
          </w:p>
        </w:tc>
        <w:tc>
          <w:tcPr>
            <w:tcW w:w="1489"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b/>
                <w:bCs/>
                <w:color w:val="000000"/>
                <w:sz w:val="18"/>
                <w:szCs w:val="18"/>
              </w:rPr>
              <w:t xml:space="preserve">Average L1-RSRP diff (dB) </w:t>
            </w:r>
          </w:p>
        </w:tc>
        <w:tc>
          <w:tcPr>
            <w:tcW w:w="2675" w:type="dxa"/>
            <w:shd w:val="clear" w:color="auto" w:fill="auto"/>
            <w:vAlign w:val="center"/>
          </w:tcPr>
          <w:p w:rsidR="009C2FDD" w:rsidRDefault="00E652B3">
            <w:pPr>
              <w:jc w:val="left"/>
              <w:rPr>
                <w:sz w:val="18"/>
                <w:szCs w:val="18"/>
              </w:rPr>
            </w:pPr>
            <w:r>
              <w:rPr>
                <w:rFonts w:hint="eastAsia"/>
                <w:sz w:val="18"/>
                <w:szCs w:val="18"/>
              </w:rPr>
              <w:t>1.092/2.941</w:t>
            </w:r>
          </w:p>
        </w:tc>
        <w:tc>
          <w:tcPr>
            <w:tcW w:w="2495" w:type="dxa"/>
            <w:shd w:val="clear" w:color="auto" w:fill="auto"/>
            <w:vAlign w:val="center"/>
          </w:tcPr>
          <w:p w:rsidR="009C2FDD" w:rsidRDefault="00E652B3">
            <w:pPr>
              <w:jc w:val="left"/>
              <w:rPr>
                <w:sz w:val="18"/>
                <w:szCs w:val="18"/>
              </w:rPr>
            </w:pPr>
            <w:r>
              <w:rPr>
                <w:sz w:val="18"/>
                <w:szCs w:val="18"/>
              </w:rPr>
              <w:t>2.613/4.320</w:t>
            </w:r>
          </w:p>
        </w:tc>
      </w:tr>
    </w:tbl>
    <w:p w:rsidR="009C2FDD" w:rsidRDefault="009C2FDD"/>
    <w:p w:rsidR="009C2FDD" w:rsidRDefault="00E652B3">
      <w:pPr>
        <w:pStyle w:val="a4"/>
        <w:widowControl/>
        <w:numPr>
          <w:ilvl w:val="0"/>
          <w:numId w:val="12"/>
        </w:numPr>
        <w:spacing w:before="120"/>
        <w:rPr>
          <w:rFonts w:eastAsia="MS Mincho"/>
          <w:b/>
          <w:i/>
          <w:kern w:val="0"/>
          <w:sz w:val="22"/>
          <w:szCs w:val="24"/>
          <w:lang w:eastAsia="zh-Hans"/>
        </w:rPr>
      </w:pPr>
      <w:r>
        <w:rPr>
          <w:rFonts w:eastAsia="MS Mincho"/>
          <w:b/>
          <w:i/>
          <w:kern w:val="0"/>
          <w:sz w:val="22"/>
          <w:szCs w:val="24"/>
          <w:lang w:eastAsia="zh-Hans"/>
        </w:rPr>
        <w:t xml:space="preserve">AI-based solution could also achieve </w:t>
      </w:r>
      <w:r>
        <w:rPr>
          <w:rFonts w:eastAsia="MS Mincho"/>
          <w:b/>
          <w:i/>
          <w:kern w:val="0"/>
          <w:sz w:val="22"/>
          <w:szCs w:val="24"/>
          <w:lang w:eastAsia="zh-Hans"/>
        </w:rPr>
        <w:t>good performance for BM-Case 1 beam pair prediction with the same training and validation set configurations without UE rotation when Set B /Set A =1/4 or 1/8.</w:t>
      </w:r>
    </w:p>
    <w:p w:rsidR="009C2FDD" w:rsidRDefault="009C2FDD"/>
    <w:p w:rsidR="009C2FDD" w:rsidRDefault="00E652B3">
      <w:pPr>
        <w:outlineLvl w:val="2"/>
        <w:rPr>
          <w:rFonts w:ascii="Arial" w:eastAsia="MS Gothic" w:hAnsi="Arial"/>
          <w:kern w:val="28"/>
          <w:sz w:val="24"/>
          <w:szCs w:val="24"/>
        </w:rPr>
      </w:pPr>
      <w:r>
        <w:rPr>
          <w:rFonts w:ascii="Arial" w:eastAsia="MS Gothic" w:hAnsi="Arial"/>
          <w:kern w:val="28"/>
          <w:sz w:val="24"/>
          <w:szCs w:val="24"/>
        </w:rPr>
        <w:t>2.5.4 Evaluation for classification and regression model</w:t>
      </w:r>
    </w:p>
    <w:p w:rsidR="009C2FDD" w:rsidRDefault="009C2FDD">
      <w:pPr>
        <w:rPr>
          <w:rFonts w:ascii="Arial" w:eastAsia="MS Gothic" w:hAnsi="Arial"/>
          <w:b/>
          <w:bCs/>
          <w:kern w:val="28"/>
          <w:sz w:val="24"/>
          <w:szCs w:val="24"/>
        </w:rPr>
      </w:pPr>
    </w:p>
    <w:p w:rsidR="009C2FDD" w:rsidRDefault="00E652B3">
      <w:pPr>
        <w:rPr>
          <w:szCs w:val="21"/>
          <w:lang w:bidi="ar"/>
        </w:rPr>
      </w:pPr>
      <w:r>
        <w:rPr>
          <w:szCs w:val="21"/>
          <w:lang w:bidi="ar"/>
        </w:rPr>
        <w:t xml:space="preserve">Two types of AI model are widely used for beam prediction, classification model and regression model. For classification model, the Top-1/K beams are used to be labeled and the outputs are usually the probabilities of the Top 1 beam for each </w:t>
      </w:r>
      <w:proofErr w:type="gramStart"/>
      <w:r>
        <w:rPr>
          <w:szCs w:val="21"/>
          <w:lang w:bidi="ar"/>
        </w:rPr>
        <w:t>candidates</w:t>
      </w:r>
      <w:proofErr w:type="gramEnd"/>
      <w:r>
        <w:rPr>
          <w:szCs w:val="21"/>
          <w:lang w:bidi="ar"/>
        </w:rPr>
        <w:t xml:space="preserve"> bea</w:t>
      </w:r>
      <w:r>
        <w:rPr>
          <w:szCs w:val="21"/>
          <w:lang w:bidi="ar"/>
        </w:rPr>
        <w:t>ms. For classification model, it only requires the measurements of Set B of beams and the ID of Top-1 beam in Set A. However, regression model can be used to predicted L1-RSRPs of all the candidates beams of Set A, and obtain Top-1/K beams by ranking the p</w:t>
      </w:r>
      <w:r>
        <w:rPr>
          <w:szCs w:val="21"/>
          <w:lang w:bidi="ar"/>
        </w:rPr>
        <w:t xml:space="preserve">redicted L1-RSRPs of all beams in Set A. Regression model requires all the measurements of candidates beams in Set A. For data collection, especially NW side data collection, the overhead is quite different. </w:t>
      </w:r>
      <w:proofErr w:type="gramStart"/>
      <w:r>
        <w:rPr>
          <w:szCs w:val="21"/>
          <w:lang w:bidi="ar"/>
        </w:rPr>
        <w:t>In order to</w:t>
      </w:r>
      <w:proofErr w:type="gramEnd"/>
      <w:r>
        <w:rPr>
          <w:szCs w:val="21"/>
          <w:lang w:bidi="ar"/>
        </w:rPr>
        <w:t xml:space="preserve"> understand the specification impact,</w:t>
      </w:r>
      <w:r>
        <w:rPr>
          <w:szCs w:val="21"/>
          <w:lang w:bidi="ar"/>
        </w:rPr>
        <w:t xml:space="preserve"> e.g., overhead, AI model type and its labels shall be reported by companies. </w:t>
      </w:r>
    </w:p>
    <w:p w:rsidR="00E652B3" w:rsidRDefault="00E652B3">
      <w:pPr>
        <w:rPr>
          <w:rFonts w:hint="eastAsia"/>
        </w:rPr>
      </w:pPr>
      <w:bookmarkStart w:id="6" w:name="_GoBack"/>
      <w:bookmarkEnd w:id="6"/>
    </w:p>
    <w:tbl>
      <w:tblPr>
        <w:tblpPr w:leftFromText="180" w:rightFromText="180" w:vertAnchor="text" w:horzAnchor="page" w:tblpXSpec="center" w:tblpY="3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549"/>
        <w:gridCol w:w="1618"/>
        <w:gridCol w:w="2495"/>
        <w:gridCol w:w="2611"/>
      </w:tblGrid>
      <w:tr w:rsidR="009C2FDD" w:rsidTr="00E652B3">
        <w:trPr>
          <w:trHeight w:val="345"/>
        </w:trPr>
        <w:tc>
          <w:tcPr>
            <w:tcW w:w="4516" w:type="dxa"/>
            <w:gridSpan w:val="3"/>
            <w:shd w:val="clear" w:color="auto" w:fill="auto"/>
            <w:vAlign w:val="center"/>
          </w:tcPr>
          <w:p w:rsidR="009C2FDD" w:rsidRDefault="009C2FDD">
            <w:pPr>
              <w:rPr>
                <w:rFonts w:ascii="Times" w:eastAsia="Times New Roman" w:hAnsi="Times"/>
                <w:sz w:val="18"/>
                <w:szCs w:val="18"/>
                <w:lang w:val="en-GB"/>
              </w:rPr>
            </w:pPr>
          </w:p>
        </w:tc>
        <w:tc>
          <w:tcPr>
            <w:tcW w:w="5106" w:type="dxa"/>
            <w:gridSpan w:val="2"/>
            <w:shd w:val="clear" w:color="auto" w:fill="auto"/>
            <w:vAlign w:val="center"/>
          </w:tcPr>
          <w:p w:rsidR="009C2FDD" w:rsidRDefault="00E652B3">
            <w:pPr>
              <w:jc w:val="center"/>
              <w:rPr>
                <w:rFonts w:ascii="Times" w:eastAsia="Batang" w:hAnsi="Times" w:hint="eastAsia"/>
                <w:b/>
                <w:bCs/>
                <w:sz w:val="18"/>
                <w:szCs w:val="18"/>
                <w:lang w:eastAsia="zh-Hans"/>
              </w:rPr>
            </w:pPr>
            <w:r>
              <w:rPr>
                <w:rFonts w:ascii="Times" w:eastAsia="Batang" w:hAnsi="Times" w:hint="eastAsia"/>
                <w:b/>
                <w:bCs/>
                <w:sz w:val="18"/>
                <w:szCs w:val="18"/>
                <w:lang w:eastAsia="zh-Hans"/>
              </w:rPr>
              <w:t>BUPT</w:t>
            </w:r>
          </w:p>
        </w:tc>
      </w:tr>
      <w:tr w:rsidR="009C2FDD" w:rsidTr="00E652B3">
        <w:trPr>
          <w:trHeight w:val="412"/>
        </w:trPr>
        <w:tc>
          <w:tcPr>
            <w:tcW w:w="2898"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Assumptions</w:t>
            </w: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Number of</w:t>
            </w:r>
            <w:r>
              <w:rPr>
                <w:rFonts w:ascii="Times" w:eastAsia="Times New Roman" w:hAnsi="Times"/>
                <w:b/>
                <w:bCs/>
                <w:sz w:val="18"/>
                <w:szCs w:val="18"/>
              </w:rPr>
              <w:t xml:space="preserve"> Tx</w:t>
            </w:r>
            <w:r>
              <w:rPr>
                <w:rFonts w:ascii="Times" w:eastAsia="Times New Roman" w:hAnsi="Times"/>
                <w:b/>
                <w:bCs/>
                <w:sz w:val="18"/>
                <w:szCs w:val="18"/>
                <w:lang w:val="en-GB"/>
              </w:rPr>
              <w:t xml:space="preserve"> beam</w:t>
            </w:r>
            <w:r>
              <w:rPr>
                <w:rFonts w:ascii="Times" w:eastAsia="Times New Roman" w:hAnsi="Times"/>
                <w:b/>
                <w:bCs/>
                <w:sz w:val="18"/>
                <w:szCs w:val="18"/>
              </w:rPr>
              <w:t>s</w:t>
            </w:r>
            <w:r>
              <w:rPr>
                <w:rFonts w:ascii="Times" w:eastAsia="Times New Roman" w:hAnsi="Times"/>
                <w:b/>
                <w:bCs/>
                <w:sz w:val="18"/>
                <w:szCs w:val="18"/>
                <w:lang w:val="en-GB"/>
              </w:rPr>
              <w:t xml:space="preserve"> in Set A</w:t>
            </w:r>
          </w:p>
        </w:tc>
        <w:tc>
          <w:tcPr>
            <w:tcW w:w="5106" w:type="dxa"/>
            <w:gridSpan w:val="2"/>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hint="eastAsia"/>
                <w:sz w:val="18"/>
                <w:szCs w:val="18"/>
                <w:lang w:val="en-GB"/>
              </w:rPr>
              <w:t>3</w:t>
            </w:r>
            <w:r>
              <w:rPr>
                <w:rFonts w:ascii="Times" w:eastAsia="等线" w:hAnsi="Times"/>
                <w:sz w:val="18"/>
                <w:szCs w:val="18"/>
                <w:lang w:val="en-GB"/>
              </w:rPr>
              <w:t>2</w:t>
            </w:r>
            <w:r>
              <w:rPr>
                <w:rFonts w:ascii="Times" w:eastAsia="等线" w:hAnsi="Times"/>
                <w:sz w:val="18"/>
                <w:szCs w:val="18"/>
              </w:rPr>
              <w:t>*4</w:t>
            </w:r>
            <w:r>
              <w:rPr>
                <w:rFonts w:ascii="Times" w:eastAsia="等线" w:hAnsi="Times"/>
                <w:sz w:val="18"/>
                <w:szCs w:val="18"/>
                <w:lang w:eastAsia="zh-Hans"/>
              </w:rPr>
              <w:t xml:space="preserve"> beam pairs</w:t>
            </w:r>
          </w:p>
        </w:tc>
      </w:tr>
      <w:tr w:rsidR="009C2FDD" w:rsidTr="00E652B3">
        <w:trPr>
          <w:trHeight w:val="345"/>
        </w:trPr>
        <w:tc>
          <w:tcPr>
            <w:tcW w:w="2898"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Set B</w:t>
            </w:r>
            <w:r>
              <w:rPr>
                <w:rFonts w:ascii="Times" w:eastAsia="Times New Roman" w:hAnsi="Times"/>
                <w:b/>
                <w:bCs/>
                <w:sz w:val="18"/>
                <w:szCs w:val="18"/>
              </w:rPr>
              <w:t xml:space="preserve"> pattern</w:t>
            </w:r>
          </w:p>
        </w:tc>
        <w:tc>
          <w:tcPr>
            <w:tcW w:w="5106" w:type="dxa"/>
            <w:gridSpan w:val="2"/>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hint="eastAsia"/>
                <w:sz w:val="18"/>
                <w:szCs w:val="18"/>
                <w:lang w:val="en-GB"/>
              </w:rPr>
              <w:t>[2,8,12,14,17,19,23,</w:t>
            </w:r>
            <w:proofErr w:type="gramStart"/>
            <w:r>
              <w:rPr>
                <w:rFonts w:ascii="Times" w:eastAsia="等线" w:hAnsi="Times" w:hint="eastAsia"/>
                <w:sz w:val="18"/>
                <w:szCs w:val="18"/>
                <w:lang w:val="en-GB"/>
              </w:rPr>
              <w:t>29]</w:t>
            </w:r>
            <w:r>
              <w:rPr>
                <w:rFonts w:ascii="Times" w:eastAsia="等线" w:hAnsi="Times"/>
                <w:sz w:val="18"/>
                <w:szCs w:val="18"/>
              </w:rPr>
              <w:t>with</w:t>
            </w:r>
            <w:proofErr w:type="gramEnd"/>
            <w:r>
              <w:rPr>
                <w:rFonts w:ascii="Times" w:eastAsia="等线" w:hAnsi="Times"/>
                <w:sz w:val="18"/>
                <w:szCs w:val="18"/>
              </w:rPr>
              <w:t xml:space="preserve"> all Rx beams</w:t>
            </w:r>
          </w:p>
        </w:tc>
      </w:tr>
      <w:tr w:rsidR="009C2FDD" w:rsidTr="00E652B3">
        <w:trPr>
          <w:trHeight w:val="292"/>
        </w:trPr>
        <w:tc>
          <w:tcPr>
            <w:tcW w:w="2898"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Batang" w:hAnsi="Times" w:hint="eastAsia"/>
                <w:b/>
                <w:bCs/>
                <w:sz w:val="18"/>
                <w:szCs w:val="18"/>
              </w:rPr>
            </w:pPr>
            <w:r>
              <w:rPr>
                <w:rFonts w:ascii="Times" w:eastAsia="Times New Roman" w:hAnsi="Times"/>
                <w:b/>
                <w:bCs/>
                <w:sz w:val="18"/>
                <w:szCs w:val="18"/>
                <w:lang w:val="en-GB"/>
              </w:rPr>
              <w:t xml:space="preserve">Baseline </w:t>
            </w:r>
            <w:r>
              <w:rPr>
                <w:rFonts w:ascii="Times" w:eastAsia="Times New Roman" w:hAnsi="Times"/>
                <w:b/>
                <w:bCs/>
                <w:sz w:val="18"/>
                <w:szCs w:val="18"/>
              </w:rPr>
              <w:t>option</w:t>
            </w:r>
          </w:p>
        </w:tc>
        <w:tc>
          <w:tcPr>
            <w:tcW w:w="5106" w:type="dxa"/>
            <w:gridSpan w:val="2"/>
            <w:shd w:val="clear" w:color="auto" w:fill="auto"/>
            <w:vAlign w:val="center"/>
          </w:tcPr>
          <w:p w:rsidR="009C2FDD" w:rsidRDefault="00E652B3">
            <w:pPr>
              <w:jc w:val="left"/>
              <w:rPr>
                <w:rFonts w:ascii="Times" w:eastAsia="Batang" w:hAnsi="Times" w:hint="eastAsia"/>
                <w:sz w:val="18"/>
                <w:szCs w:val="18"/>
                <w:lang w:val="en-GB"/>
              </w:rPr>
            </w:pPr>
            <w:r>
              <w:rPr>
                <w:rFonts w:ascii="Times" w:eastAsia="Batang" w:hAnsi="Times"/>
                <w:sz w:val="18"/>
                <w:szCs w:val="18"/>
                <w:lang w:val="en-GB"/>
              </w:rPr>
              <w:t xml:space="preserve">Option 2(based on measurements of Set </w:t>
            </w:r>
            <w:r>
              <w:rPr>
                <w:rFonts w:ascii="Times" w:eastAsia="Batang" w:hAnsi="Times"/>
                <w:sz w:val="18"/>
                <w:szCs w:val="18"/>
                <w:lang w:val="en-GB"/>
              </w:rPr>
              <w:t>B)</w:t>
            </w:r>
          </w:p>
        </w:tc>
      </w:tr>
      <w:tr w:rsidR="009C2FDD" w:rsidTr="00E652B3">
        <w:trPr>
          <w:trHeight w:val="414"/>
        </w:trPr>
        <w:tc>
          <w:tcPr>
            <w:tcW w:w="2898" w:type="dxa"/>
            <w:gridSpan w:val="2"/>
            <w:shd w:val="clear" w:color="auto" w:fill="auto"/>
            <w:vAlign w:val="center"/>
          </w:tcPr>
          <w:p w:rsidR="009C2FDD" w:rsidRDefault="009C2FDD">
            <w:pPr>
              <w:rPr>
                <w:rFonts w:ascii="Times" w:eastAsia="Times New Roman" w:hAnsi="Times"/>
                <w:b/>
                <w:bCs/>
                <w:sz w:val="18"/>
                <w:szCs w:val="18"/>
                <w:lang w:val="en-GB"/>
              </w:rPr>
            </w:pPr>
          </w:p>
        </w:tc>
        <w:tc>
          <w:tcPr>
            <w:tcW w:w="1617" w:type="dxa"/>
            <w:shd w:val="clear" w:color="auto" w:fill="auto"/>
            <w:vAlign w:val="center"/>
          </w:tcPr>
          <w:p w:rsidR="009C2FDD" w:rsidRDefault="00E652B3">
            <w:pPr>
              <w:jc w:val="left"/>
              <w:rPr>
                <w:rFonts w:ascii="Times" w:eastAsia="Times New Roman" w:hAnsi="Times"/>
                <w:b/>
                <w:bCs/>
                <w:sz w:val="18"/>
                <w:szCs w:val="18"/>
              </w:rPr>
            </w:pPr>
            <w:r>
              <w:rPr>
                <w:rFonts w:ascii="Times" w:eastAsia="Times New Roman" w:hAnsi="Times"/>
                <w:b/>
                <w:bCs/>
                <w:sz w:val="18"/>
                <w:szCs w:val="18"/>
              </w:rPr>
              <w:t>Rx beam assumptions</w:t>
            </w:r>
          </w:p>
        </w:tc>
        <w:tc>
          <w:tcPr>
            <w:tcW w:w="5106" w:type="dxa"/>
            <w:gridSpan w:val="2"/>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Best Rx beam for each Tx beam in set B</w:t>
            </w:r>
          </w:p>
        </w:tc>
      </w:tr>
      <w:tr w:rsidR="009C2FDD" w:rsidTr="00E652B3">
        <w:trPr>
          <w:trHeight w:val="345"/>
        </w:trPr>
        <w:tc>
          <w:tcPr>
            <w:tcW w:w="2898"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AI/ML model</w:t>
            </w:r>
          </w:p>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input/output</w:t>
            </w: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input</w:t>
            </w:r>
          </w:p>
        </w:tc>
        <w:tc>
          <w:tcPr>
            <w:tcW w:w="5106" w:type="dxa"/>
            <w:gridSpan w:val="2"/>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L1-</w:t>
            </w:r>
            <w:r>
              <w:rPr>
                <w:rFonts w:ascii="Times" w:eastAsia="等线" w:hAnsi="Times" w:hint="eastAsia"/>
                <w:sz w:val="18"/>
                <w:szCs w:val="18"/>
                <w:lang w:val="en-GB"/>
              </w:rPr>
              <w:t>R</w:t>
            </w:r>
            <w:r>
              <w:rPr>
                <w:rFonts w:ascii="Times" w:eastAsia="等线" w:hAnsi="Times"/>
                <w:sz w:val="18"/>
                <w:szCs w:val="18"/>
                <w:lang w:val="en-GB"/>
              </w:rPr>
              <w:t>SRP</w:t>
            </w:r>
            <w:r>
              <w:rPr>
                <w:rFonts w:ascii="Times" w:eastAsia="等线" w:hAnsi="Times"/>
                <w:sz w:val="18"/>
                <w:szCs w:val="18"/>
              </w:rPr>
              <w:t xml:space="preserve"> of set B</w:t>
            </w:r>
          </w:p>
        </w:tc>
      </w:tr>
      <w:tr w:rsidR="009C2FDD" w:rsidTr="00E652B3">
        <w:trPr>
          <w:trHeight w:val="345"/>
        </w:trPr>
        <w:tc>
          <w:tcPr>
            <w:tcW w:w="2898"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Model output</w:t>
            </w:r>
          </w:p>
        </w:tc>
        <w:tc>
          <w:tcPr>
            <w:tcW w:w="5106" w:type="dxa"/>
            <w:gridSpan w:val="2"/>
            <w:shd w:val="clear" w:color="auto" w:fill="auto"/>
            <w:vAlign w:val="center"/>
          </w:tcPr>
          <w:p w:rsidR="009C2FDD" w:rsidRDefault="00E652B3">
            <w:pPr>
              <w:jc w:val="left"/>
              <w:rPr>
                <w:rFonts w:ascii="Times" w:eastAsia="等线" w:hAnsi="Times" w:hint="eastAsia"/>
                <w:sz w:val="18"/>
                <w:szCs w:val="18"/>
                <w:lang w:val="en-GB"/>
              </w:rPr>
            </w:pPr>
            <w:r>
              <w:rPr>
                <w:rFonts w:ascii="Times" w:eastAsia="等线" w:hAnsi="Times"/>
                <w:sz w:val="18"/>
                <w:szCs w:val="18"/>
                <w:lang w:val="en-GB"/>
              </w:rPr>
              <w:t>Probability</w:t>
            </w:r>
            <w:r>
              <w:rPr>
                <w:rFonts w:ascii="Times" w:eastAsia="等线" w:hAnsi="Times"/>
                <w:sz w:val="18"/>
                <w:szCs w:val="18"/>
              </w:rPr>
              <w:t xml:space="preserve"> of Top-1 Tx beam</w:t>
            </w:r>
          </w:p>
        </w:tc>
      </w:tr>
      <w:tr w:rsidR="009C2FDD" w:rsidTr="00E652B3">
        <w:trPr>
          <w:trHeight w:val="284"/>
        </w:trPr>
        <w:tc>
          <w:tcPr>
            <w:tcW w:w="2898"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Data Size</w:t>
            </w: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Training</w:t>
            </w:r>
          </w:p>
        </w:tc>
        <w:tc>
          <w:tcPr>
            <w:tcW w:w="5106" w:type="dxa"/>
            <w:gridSpan w:val="2"/>
            <w:shd w:val="clear" w:color="auto" w:fill="auto"/>
            <w:vAlign w:val="center"/>
          </w:tcPr>
          <w:p w:rsidR="009C2FDD" w:rsidRDefault="00E652B3">
            <w:pPr>
              <w:jc w:val="left"/>
              <w:rPr>
                <w:rFonts w:ascii="Times" w:eastAsia="Batang" w:hAnsi="Times" w:hint="eastAsia"/>
                <w:sz w:val="18"/>
                <w:szCs w:val="18"/>
              </w:rPr>
            </w:pPr>
            <w:r>
              <w:rPr>
                <w:rFonts w:ascii="Times" w:eastAsia="Batang" w:hAnsi="Times"/>
                <w:sz w:val="18"/>
                <w:szCs w:val="18"/>
              </w:rPr>
              <w:t>42000*0.8</w:t>
            </w:r>
            <w:r>
              <w:rPr>
                <w:rFonts w:ascii="Times" w:eastAsia="Batang" w:hAnsi="Times"/>
                <w:sz w:val="18"/>
                <w:szCs w:val="18"/>
                <w:lang w:val="en-GB"/>
              </w:rPr>
              <w:t xml:space="preserve"> samples</w:t>
            </w:r>
          </w:p>
        </w:tc>
      </w:tr>
      <w:tr w:rsidR="009C2FDD" w:rsidTr="00E652B3">
        <w:trPr>
          <w:trHeight w:val="315"/>
        </w:trPr>
        <w:tc>
          <w:tcPr>
            <w:tcW w:w="2898"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Testing</w:t>
            </w:r>
          </w:p>
        </w:tc>
        <w:tc>
          <w:tcPr>
            <w:tcW w:w="5106" w:type="dxa"/>
            <w:gridSpan w:val="2"/>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42000*0.2</w:t>
            </w:r>
            <w:r>
              <w:rPr>
                <w:rFonts w:ascii="Times" w:eastAsia="等线" w:hAnsi="Times"/>
                <w:sz w:val="18"/>
                <w:szCs w:val="18"/>
                <w:lang w:val="en-GB"/>
              </w:rPr>
              <w:t xml:space="preserve"> samples</w:t>
            </w:r>
          </w:p>
        </w:tc>
      </w:tr>
      <w:tr w:rsidR="009C2FDD" w:rsidTr="00E652B3">
        <w:trPr>
          <w:trHeight w:val="438"/>
        </w:trPr>
        <w:tc>
          <w:tcPr>
            <w:tcW w:w="2898" w:type="dxa"/>
            <w:gridSpan w:val="2"/>
            <w:vMerge w:val="restart"/>
            <w:shd w:val="clear" w:color="auto" w:fill="auto"/>
            <w:vAlign w:val="center"/>
          </w:tcPr>
          <w:p w:rsidR="009C2FDD" w:rsidRDefault="00E652B3">
            <w:pPr>
              <w:rPr>
                <w:rFonts w:ascii="Times" w:eastAsia="Batang" w:hAnsi="Times" w:hint="eastAsia"/>
                <w:b/>
                <w:bCs/>
                <w:sz w:val="18"/>
                <w:szCs w:val="18"/>
                <w:lang w:val="en-GB"/>
              </w:rPr>
            </w:pPr>
            <w:r>
              <w:rPr>
                <w:rFonts w:ascii="Times" w:eastAsia="Batang" w:hAnsi="Times"/>
                <w:b/>
                <w:bCs/>
                <w:sz w:val="18"/>
                <w:szCs w:val="18"/>
                <w:lang w:val="en-GB"/>
              </w:rPr>
              <w:t>AI/ML model</w:t>
            </w: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color w:val="000000"/>
                <w:sz w:val="18"/>
                <w:szCs w:val="18"/>
                <w:lang w:val="en-GB"/>
              </w:rPr>
              <w:t xml:space="preserve">Short model </w:t>
            </w:r>
            <w:r>
              <w:rPr>
                <w:rFonts w:ascii="Times" w:eastAsia="Times New Roman" w:hAnsi="Times"/>
                <w:b/>
                <w:bCs/>
                <w:color w:val="000000"/>
                <w:sz w:val="18"/>
                <w:szCs w:val="18"/>
                <w:lang w:val="en-GB"/>
              </w:rPr>
              <w:t>description</w:t>
            </w:r>
          </w:p>
        </w:tc>
        <w:tc>
          <w:tcPr>
            <w:tcW w:w="2495" w:type="dxa"/>
            <w:shd w:val="clear" w:color="auto" w:fill="auto"/>
            <w:vAlign w:val="center"/>
          </w:tcPr>
          <w:p w:rsidR="009C2FDD" w:rsidRDefault="00E652B3">
            <w:pPr>
              <w:jc w:val="left"/>
              <w:rPr>
                <w:rFonts w:ascii="Times" w:eastAsia="等线" w:hAnsi="Times" w:hint="eastAsia"/>
                <w:sz w:val="18"/>
                <w:szCs w:val="18"/>
              </w:rPr>
            </w:pPr>
            <w:proofErr w:type="gramStart"/>
            <w:r>
              <w:rPr>
                <w:rFonts w:ascii="Times" w:eastAsia="等线" w:hAnsi="Times"/>
                <w:sz w:val="18"/>
                <w:szCs w:val="18"/>
              </w:rPr>
              <w:t>DNN(</w:t>
            </w:r>
            <w:proofErr w:type="gramEnd"/>
            <w:r>
              <w:rPr>
                <w:rFonts w:ascii="Times" w:eastAsia="等线" w:hAnsi="Times"/>
                <w:sz w:val="18"/>
                <w:szCs w:val="18"/>
              </w:rPr>
              <w:t>classification)</w:t>
            </w:r>
          </w:p>
        </w:tc>
        <w:tc>
          <w:tcPr>
            <w:tcW w:w="2610" w:type="dxa"/>
            <w:shd w:val="clear" w:color="auto" w:fill="auto"/>
            <w:vAlign w:val="center"/>
          </w:tcPr>
          <w:p w:rsidR="009C2FDD" w:rsidRDefault="00E652B3">
            <w:pPr>
              <w:jc w:val="left"/>
              <w:rPr>
                <w:rFonts w:ascii="Times" w:eastAsia="等线" w:hAnsi="Times" w:hint="eastAsia"/>
                <w:sz w:val="18"/>
                <w:szCs w:val="18"/>
              </w:rPr>
            </w:pPr>
            <w:proofErr w:type="gramStart"/>
            <w:r>
              <w:rPr>
                <w:rFonts w:ascii="Times" w:eastAsia="等线" w:hAnsi="Times"/>
                <w:sz w:val="18"/>
                <w:szCs w:val="18"/>
              </w:rPr>
              <w:t>DNN(</w:t>
            </w:r>
            <w:proofErr w:type="gramEnd"/>
            <w:r>
              <w:rPr>
                <w:rFonts w:ascii="Times" w:eastAsia="等线" w:hAnsi="Times"/>
                <w:sz w:val="18"/>
                <w:szCs w:val="18"/>
              </w:rPr>
              <w:t>regression)</w:t>
            </w:r>
          </w:p>
        </w:tc>
      </w:tr>
      <w:tr w:rsidR="009C2FDD" w:rsidTr="00E652B3">
        <w:trPr>
          <w:trHeight w:val="280"/>
        </w:trPr>
        <w:tc>
          <w:tcPr>
            <w:tcW w:w="2898"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Batang" w:hAnsi="Times" w:hint="eastAsia"/>
                <w:b/>
                <w:bCs/>
                <w:sz w:val="18"/>
                <w:szCs w:val="18"/>
                <w:lang w:val="en-GB"/>
              </w:rPr>
            </w:pPr>
            <w:r>
              <w:rPr>
                <w:rFonts w:ascii="Times" w:eastAsia="Times New Roman" w:hAnsi="Times"/>
                <w:b/>
                <w:bCs/>
                <w:sz w:val="18"/>
                <w:szCs w:val="18"/>
                <w:lang w:val="en-GB"/>
              </w:rPr>
              <w:t>Model com</w:t>
            </w:r>
            <w:r>
              <w:rPr>
                <w:rFonts w:ascii="Times" w:eastAsia="Times New Roman" w:hAnsi="Times"/>
                <w:b/>
                <w:bCs/>
                <w:color w:val="000000"/>
                <w:sz w:val="18"/>
                <w:szCs w:val="18"/>
                <w:lang w:val="en-GB"/>
              </w:rPr>
              <w:t>plexity</w:t>
            </w:r>
          </w:p>
        </w:tc>
        <w:tc>
          <w:tcPr>
            <w:tcW w:w="2495" w:type="dxa"/>
            <w:shd w:val="clear" w:color="auto" w:fill="auto"/>
            <w:vAlign w:val="center"/>
          </w:tcPr>
          <w:p w:rsidR="009C2FDD" w:rsidRDefault="009C2FDD">
            <w:pPr>
              <w:jc w:val="left"/>
              <w:rPr>
                <w:rFonts w:ascii="Times" w:eastAsia="Batang" w:hAnsi="Times" w:hint="eastAsia"/>
                <w:sz w:val="18"/>
                <w:szCs w:val="18"/>
                <w:lang w:val="en-GB"/>
              </w:rPr>
            </w:pPr>
          </w:p>
        </w:tc>
        <w:tc>
          <w:tcPr>
            <w:tcW w:w="2610" w:type="dxa"/>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348"/>
        </w:trPr>
        <w:tc>
          <w:tcPr>
            <w:tcW w:w="2898" w:type="dxa"/>
            <w:gridSpan w:val="2"/>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lang w:val="en-GB"/>
              </w:rPr>
              <w:t>Computational complexity</w:t>
            </w:r>
          </w:p>
        </w:tc>
        <w:tc>
          <w:tcPr>
            <w:tcW w:w="2495" w:type="dxa"/>
            <w:shd w:val="clear" w:color="auto" w:fill="auto"/>
            <w:vAlign w:val="center"/>
          </w:tcPr>
          <w:p w:rsidR="009C2FDD" w:rsidRDefault="009C2FDD">
            <w:pPr>
              <w:jc w:val="left"/>
              <w:rPr>
                <w:rFonts w:ascii="Times" w:eastAsia="Batang" w:hAnsi="Times" w:hint="eastAsia"/>
                <w:sz w:val="18"/>
                <w:szCs w:val="18"/>
                <w:lang w:val="en-GB"/>
              </w:rPr>
            </w:pPr>
          </w:p>
        </w:tc>
        <w:tc>
          <w:tcPr>
            <w:tcW w:w="2610" w:type="dxa"/>
            <w:shd w:val="clear" w:color="auto" w:fill="auto"/>
            <w:vAlign w:val="center"/>
          </w:tcPr>
          <w:p w:rsidR="009C2FDD" w:rsidRDefault="009C2FDD">
            <w:pPr>
              <w:jc w:val="left"/>
              <w:rPr>
                <w:rFonts w:ascii="Times" w:eastAsia="Batang" w:hAnsi="Times" w:hint="eastAsia"/>
                <w:sz w:val="18"/>
                <w:szCs w:val="18"/>
                <w:lang w:val="en-GB"/>
              </w:rPr>
            </w:pPr>
          </w:p>
        </w:tc>
      </w:tr>
      <w:tr w:rsidR="009C2FDD" w:rsidTr="00E652B3">
        <w:trPr>
          <w:trHeight w:val="345"/>
        </w:trPr>
        <w:tc>
          <w:tcPr>
            <w:tcW w:w="1349" w:type="dxa"/>
            <w:vMerge w:val="restart"/>
            <w:shd w:val="clear" w:color="auto" w:fill="auto"/>
            <w:vAlign w:val="center"/>
          </w:tcPr>
          <w:p w:rsidR="009C2FDD" w:rsidRDefault="00E652B3">
            <w:pPr>
              <w:jc w:val="center"/>
              <w:rPr>
                <w:rFonts w:ascii="Times" w:eastAsia="Batang" w:hAnsi="Times" w:hint="eastAsia"/>
                <w:b/>
                <w:bCs/>
                <w:sz w:val="18"/>
                <w:szCs w:val="18"/>
                <w:lang w:val="en-GB"/>
              </w:rPr>
            </w:pPr>
            <w:r>
              <w:rPr>
                <w:rFonts w:ascii="Times" w:eastAsia="Times New Roman" w:hAnsi="Times"/>
                <w:b/>
                <w:bCs/>
                <w:color w:val="000000"/>
                <w:sz w:val="18"/>
                <w:szCs w:val="18"/>
                <w:lang w:val="en-GB"/>
              </w:rPr>
              <w:t>Evaluation results</w:t>
            </w:r>
          </w:p>
        </w:tc>
        <w:tc>
          <w:tcPr>
            <w:tcW w:w="1549" w:type="dxa"/>
            <w:vMerge w:val="restart"/>
            <w:shd w:val="clear" w:color="auto" w:fill="auto"/>
            <w:vAlign w:val="center"/>
          </w:tcPr>
          <w:p w:rsidR="009C2FDD" w:rsidRDefault="00E652B3">
            <w:pPr>
              <w:rPr>
                <w:rFonts w:ascii="Times" w:eastAsia="Times New Roman" w:hAnsi="Times"/>
                <w:b/>
                <w:bCs/>
                <w:color w:val="000000"/>
                <w:sz w:val="18"/>
                <w:szCs w:val="18"/>
                <w:lang w:val="en-GB"/>
              </w:rPr>
            </w:pPr>
            <w:r>
              <w:rPr>
                <w:rFonts w:ascii="Times" w:eastAsia="Times New Roman" w:hAnsi="Times"/>
                <w:b/>
                <w:bCs/>
                <w:color w:val="000000"/>
                <w:sz w:val="18"/>
                <w:szCs w:val="18"/>
                <w:lang w:val="en-GB"/>
              </w:rPr>
              <w:t>Beam prediction accuracy (%)</w:t>
            </w:r>
          </w:p>
          <w:p w:rsidR="009C2FDD" w:rsidRDefault="00E652B3">
            <w:pPr>
              <w:rPr>
                <w:rFonts w:ascii="Times" w:eastAsia="Times New Roman" w:hAnsi="Times"/>
                <w:b/>
                <w:bCs/>
                <w:color w:val="000000"/>
                <w:sz w:val="18"/>
                <w:szCs w:val="18"/>
              </w:rPr>
            </w:pPr>
            <w:r>
              <w:rPr>
                <w:rFonts w:ascii="Times" w:eastAsia="Times New Roman" w:hAnsi="Times"/>
                <w:b/>
                <w:bCs/>
                <w:color w:val="000000"/>
                <w:sz w:val="18"/>
                <w:szCs w:val="18"/>
              </w:rPr>
              <w:t>(AI/Baseline)</w:t>
            </w:r>
          </w:p>
        </w:tc>
        <w:tc>
          <w:tcPr>
            <w:tcW w:w="1617"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hint="eastAsia"/>
                <w:b/>
                <w:bCs/>
                <w:color w:val="000000"/>
                <w:sz w:val="18"/>
                <w:szCs w:val="18"/>
                <w:lang w:val="en-GB"/>
              </w:rPr>
              <w:t>To</w:t>
            </w:r>
            <w:r>
              <w:rPr>
                <w:rFonts w:ascii="Times" w:eastAsia="Times New Roman" w:hAnsi="Times"/>
                <w:b/>
                <w:bCs/>
                <w:color w:val="000000"/>
                <w:sz w:val="18"/>
                <w:szCs w:val="18"/>
              </w:rPr>
              <w:t>p</w:t>
            </w:r>
            <w:r>
              <w:rPr>
                <w:rFonts w:ascii="Times" w:eastAsia="Times New Roman" w:hAnsi="Times"/>
                <w:b/>
                <w:bCs/>
                <w:color w:val="000000"/>
                <w:sz w:val="18"/>
                <w:szCs w:val="18"/>
                <w:lang w:val="en-GB"/>
              </w:rPr>
              <w:t>-1(</w:t>
            </w:r>
            <w:r>
              <w:rPr>
                <w:rFonts w:ascii="Times" w:eastAsia="Times New Roman" w:hAnsi="Times" w:hint="eastAsia"/>
                <w:b/>
                <w:bCs/>
                <w:color w:val="000000"/>
                <w:sz w:val="18"/>
                <w:szCs w:val="18"/>
                <w:lang w:val="en-GB"/>
              </w:rPr>
              <w:t>%</w:t>
            </w:r>
            <w:r>
              <w:rPr>
                <w:rFonts w:ascii="Times" w:eastAsia="Times New Roman" w:hAnsi="Times"/>
                <w:b/>
                <w:bCs/>
                <w:color w:val="000000"/>
                <w:sz w:val="18"/>
                <w:szCs w:val="18"/>
                <w:lang w:val="en-GB"/>
              </w:rPr>
              <w:t>)</w:t>
            </w:r>
          </w:p>
        </w:tc>
        <w:tc>
          <w:tcPr>
            <w:tcW w:w="2495" w:type="dxa"/>
            <w:shd w:val="clear" w:color="auto" w:fill="auto"/>
            <w:vAlign w:val="center"/>
          </w:tcPr>
          <w:p w:rsidR="009C2FDD" w:rsidRDefault="00E652B3">
            <w:pPr>
              <w:jc w:val="left"/>
              <w:rPr>
                <w:rFonts w:ascii="Times" w:eastAsia="等线" w:hAnsi="Times" w:hint="eastAsia"/>
                <w:sz w:val="18"/>
                <w:szCs w:val="18"/>
              </w:rPr>
            </w:pPr>
            <w:r>
              <w:rPr>
                <w:rFonts w:ascii="Times" w:eastAsia="等线" w:hAnsi="Times"/>
                <w:sz w:val="18"/>
                <w:szCs w:val="18"/>
              </w:rPr>
              <w:t>78.71/28.04</w:t>
            </w:r>
          </w:p>
        </w:tc>
        <w:tc>
          <w:tcPr>
            <w:tcW w:w="2610"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61.39/28.04</w:t>
            </w:r>
          </w:p>
        </w:tc>
      </w:tr>
      <w:tr w:rsidR="009C2FDD" w:rsidTr="00E652B3">
        <w:trPr>
          <w:trHeight w:val="597"/>
        </w:trPr>
        <w:tc>
          <w:tcPr>
            <w:tcW w:w="1349" w:type="dxa"/>
            <w:vMerge/>
            <w:shd w:val="clear" w:color="auto" w:fill="auto"/>
            <w:vAlign w:val="center"/>
          </w:tcPr>
          <w:p w:rsidR="009C2FDD" w:rsidRDefault="009C2FDD">
            <w:pPr>
              <w:rPr>
                <w:rFonts w:ascii="Times" w:eastAsia="Batang" w:hAnsi="Times" w:hint="eastAsia"/>
                <w:b/>
                <w:bCs/>
                <w:sz w:val="18"/>
                <w:szCs w:val="18"/>
                <w:lang w:val="en-GB"/>
              </w:rPr>
            </w:pPr>
          </w:p>
        </w:tc>
        <w:tc>
          <w:tcPr>
            <w:tcW w:w="1549" w:type="dxa"/>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Times New Roman" w:hAnsi="Times"/>
                <w:b/>
                <w:bCs/>
                <w:color w:val="000000"/>
                <w:sz w:val="18"/>
                <w:szCs w:val="18"/>
              </w:rPr>
            </w:pPr>
            <w:r>
              <w:rPr>
                <w:rFonts w:ascii="Times" w:eastAsia="Times New Roman" w:hAnsi="Times" w:hint="eastAsia"/>
                <w:b/>
                <w:bCs/>
                <w:color w:val="000000"/>
                <w:sz w:val="18"/>
                <w:szCs w:val="18"/>
                <w:lang w:val="en-GB"/>
              </w:rPr>
              <w:t>Top</w:t>
            </w:r>
            <w:r>
              <w:rPr>
                <w:rFonts w:ascii="Times" w:eastAsia="Times New Roman" w:hAnsi="Times"/>
                <w:b/>
                <w:bCs/>
                <w:color w:val="000000"/>
                <w:sz w:val="18"/>
                <w:szCs w:val="18"/>
                <w:lang w:val="en-GB"/>
              </w:rPr>
              <w:t>-</w:t>
            </w:r>
            <w:r>
              <w:rPr>
                <w:rFonts w:ascii="Times" w:eastAsia="Times New Roman" w:hAnsi="Times" w:hint="eastAsia"/>
                <w:b/>
                <w:bCs/>
                <w:color w:val="000000"/>
                <w:sz w:val="18"/>
                <w:szCs w:val="18"/>
                <w:lang w:eastAsia="zh-Hans"/>
              </w:rPr>
              <w:t>K</w:t>
            </w:r>
            <w:r>
              <w:rPr>
                <w:rFonts w:ascii="Times" w:eastAsia="Times New Roman" w:hAnsi="Times"/>
                <w:b/>
                <w:bCs/>
                <w:color w:val="000000"/>
                <w:sz w:val="18"/>
                <w:szCs w:val="18"/>
                <w:lang w:val="en-GB"/>
              </w:rPr>
              <w:t>/</w:t>
            </w:r>
            <w:r>
              <w:rPr>
                <w:rFonts w:ascii="Times" w:eastAsia="Times New Roman" w:hAnsi="Times"/>
                <w:b/>
                <w:bCs/>
                <w:color w:val="000000"/>
                <w:sz w:val="18"/>
                <w:szCs w:val="18"/>
              </w:rPr>
              <w:t>1</w:t>
            </w:r>
            <w:r>
              <w:rPr>
                <w:rFonts w:ascii="Times" w:eastAsia="Times New Roman" w:hAnsi="Times"/>
                <w:b/>
                <w:bCs/>
                <w:color w:val="000000"/>
                <w:sz w:val="18"/>
                <w:szCs w:val="18"/>
                <w:lang w:val="en-GB"/>
              </w:rPr>
              <w:t>(%)</w:t>
            </w:r>
            <w:r>
              <w:rPr>
                <w:rFonts w:ascii="Times" w:eastAsia="Times New Roman" w:hAnsi="Times"/>
                <w:b/>
                <w:bCs/>
                <w:color w:val="000000"/>
                <w:sz w:val="18"/>
                <w:szCs w:val="18"/>
              </w:rPr>
              <w:t xml:space="preserve"> K=2, 3, 5</w:t>
            </w:r>
          </w:p>
        </w:tc>
        <w:tc>
          <w:tcPr>
            <w:tcW w:w="2495" w:type="dxa"/>
            <w:shd w:val="clear" w:color="auto" w:fill="auto"/>
            <w:vAlign w:val="center"/>
          </w:tcPr>
          <w:p w:rsidR="009C2FDD" w:rsidRDefault="00E652B3">
            <w:pPr>
              <w:jc w:val="left"/>
              <w:rPr>
                <w:rFonts w:ascii="Times" w:eastAsia="等线" w:hAnsi="Times" w:hint="eastAsia"/>
                <w:sz w:val="18"/>
                <w:szCs w:val="18"/>
              </w:rPr>
            </w:pPr>
            <w:r>
              <w:rPr>
                <w:rFonts w:hint="eastAsia"/>
                <w:sz w:val="18"/>
                <w:szCs w:val="18"/>
              </w:rPr>
              <w:t>93.39, 97.1, 99.16</w:t>
            </w:r>
            <w:r>
              <w:rPr>
                <w:sz w:val="18"/>
                <w:szCs w:val="18"/>
              </w:rPr>
              <w:t>/</w:t>
            </w:r>
            <w:r>
              <w:rPr>
                <w:rFonts w:hint="eastAsia"/>
                <w:sz w:val="18"/>
                <w:szCs w:val="18"/>
              </w:rPr>
              <w:t>2</w:t>
            </w:r>
            <w:r>
              <w:rPr>
                <w:sz w:val="18"/>
                <w:szCs w:val="18"/>
              </w:rPr>
              <w:t>8.04, 28.04, 28.04</w:t>
            </w:r>
          </w:p>
        </w:tc>
        <w:tc>
          <w:tcPr>
            <w:tcW w:w="2610" w:type="dxa"/>
            <w:shd w:val="clear" w:color="auto" w:fill="auto"/>
            <w:vAlign w:val="center"/>
          </w:tcPr>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83.28, 89.98, 96.16/</w:t>
            </w:r>
          </w:p>
          <w:p w:rsidR="009C2FDD" w:rsidRDefault="00E652B3">
            <w:pPr>
              <w:jc w:val="left"/>
              <w:rPr>
                <w:rFonts w:ascii="Times" w:eastAsia="Batang" w:hAnsi="Times" w:hint="eastAsia"/>
                <w:sz w:val="18"/>
                <w:szCs w:val="18"/>
                <w:lang w:eastAsia="zh-Hans"/>
              </w:rPr>
            </w:pPr>
            <w:r>
              <w:rPr>
                <w:rFonts w:ascii="Times" w:eastAsia="Batang" w:hAnsi="Times"/>
                <w:sz w:val="18"/>
                <w:szCs w:val="18"/>
                <w:lang w:eastAsia="zh-Hans"/>
              </w:rPr>
              <w:t>28.04, 28.04, 28.04</w:t>
            </w:r>
          </w:p>
        </w:tc>
      </w:tr>
      <w:tr w:rsidR="009C2FDD" w:rsidTr="00E652B3">
        <w:trPr>
          <w:trHeight w:val="444"/>
        </w:trPr>
        <w:tc>
          <w:tcPr>
            <w:tcW w:w="1349" w:type="dxa"/>
            <w:vMerge/>
            <w:shd w:val="clear" w:color="auto" w:fill="auto"/>
            <w:vAlign w:val="center"/>
          </w:tcPr>
          <w:p w:rsidR="009C2FDD" w:rsidRDefault="009C2FDD">
            <w:pPr>
              <w:rPr>
                <w:rFonts w:ascii="Times" w:eastAsia="Batang" w:hAnsi="Times" w:hint="eastAsia"/>
                <w:b/>
                <w:bCs/>
                <w:sz w:val="18"/>
                <w:szCs w:val="18"/>
                <w:lang w:val="en-GB"/>
              </w:rPr>
            </w:pPr>
          </w:p>
        </w:tc>
        <w:tc>
          <w:tcPr>
            <w:tcW w:w="1549" w:type="dxa"/>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rFonts w:ascii="Times" w:eastAsia="Times New Roman" w:hAnsi="Times"/>
                <w:b/>
                <w:bCs/>
                <w:color w:val="000000"/>
                <w:sz w:val="18"/>
                <w:szCs w:val="18"/>
                <w:lang w:val="en-GB"/>
              </w:rPr>
            </w:pPr>
            <w:r>
              <w:rPr>
                <w:rFonts w:ascii="Times" w:eastAsia="Times New Roman" w:hAnsi="Times"/>
                <w:b/>
                <w:bCs/>
                <w:color w:val="000000"/>
                <w:sz w:val="18"/>
                <w:szCs w:val="18"/>
              </w:rPr>
              <w:t xml:space="preserve">With 1dB </w:t>
            </w:r>
            <w:proofErr w:type="gramStart"/>
            <w:r>
              <w:rPr>
                <w:rFonts w:ascii="Times" w:eastAsia="Times New Roman" w:hAnsi="Times"/>
                <w:b/>
                <w:bCs/>
                <w:color w:val="000000"/>
                <w:sz w:val="18"/>
                <w:szCs w:val="18"/>
              </w:rPr>
              <w:t>margin</w:t>
            </w:r>
            <w:r>
              <w:rPr>
                <w:rFonts w:ascii="Times" w:eastAsia="Times New Roman" w:hAnsi="Times"/>
                <w:b/>
                <w:bCs/>
                <w:color w:val="000000"/>
                <w:sz w:val="18"/>
                <w:szCs w:val="18"/>
                <w:lang w:val="en-GB"/>
              </w:rPr>
              <w:t>(</w:t>
            </w:r>
            <w:proofErr w:type="gramEnd"/>
            <w:r>
              <w:rPr>
                <w:rFonts w:ascii="Times" w:eastAsia="Times New Roman" w:hAnsi="Times"/>
                <w:b/>
                <w:bCs/>
                <w:color w:val="000000"/>
                <w:sz w:val="18"/>
                <w:szCs w:val="18"/>
                <w:lang w:val="en-GB"/>
              </w:rPr>
              <w:t>%)</w:t>
            </w:r>
          </w:p>
        </w:tc>
        <w:tc>
          <w:tcPr>
            <w:tcW w:w="2495" w:type="dxa"/>
            <w:shd w:val="clear" w:color="auto" w:fill="auto"/>
            <w:vAlign w:val="center"/>
          </w:tcPr>
          <w:p w:rsidR="009C2FDD" w:rsidRDefault="00E652B3">
            <w:pPr>
              <w:jc w:val="left"/>
              <w:rPr>
                <w:sz w:val="18"/>
                <w:szCs w:val="18"/>
              </w:rPr>
            </w:pPr>
            <w:r>
              <w:rPr>
                <w:rFonts w:hint="eastAsia"/>
                <w:sz w:val="18"/>
                <w:szCs w:val="18"/>
              </w:rPr>
              <w:t>9</w:t>
            </w:r>
            <w:r>
              <w:rPr>
                <w:sz w:val="18"/>
                <w:szCs w:val="18"/>
              </w:rPr>
              <w:t>0.06/45.25</w:t>
            </w:r>
          </w:p>
        </w:tc>
        <w:tc>
          <w:tcPr>
            <w:tcW w:w="2610" w:type="dxa"/>
            <w:shd w:val="clear" w:color="auto" w:fill="auto"/>
            <w:vAlign w:val="center"/>
          </w:tcPr>
          <w:p w:rsidR="009C2FDD" w:rsidRDefault="00E652B3">
            <w:pPr>
              <w:jc w:val="left"/>
              <w:rPr>
                <w:sz w:val="18"/>
                <w:szCs w:val="18"/>
              </w:rPr>
            </w:pPr>
            <w:r>
              <w:rPr>
                <w:sz w:val="18"/>
                <w:szCs w:val="18"/>
              </w:rPr>
              <w:t>78.11/45.25</w:t>
            </w:r>
          </w:p>
        </w:tc>
      </w:tr>
      <w:tr w:rsidR="009C2FDD" w:rsidTr="00E652B3">
        <w:trPr>
          <w:trHeight w:val="472"/>
        </w:trPr>
        <w:tc>
          <w:tcPr>
            <w:tcW w:w="1349" w:type="dxa"/>
            <w:vMerge/>
            <w:shd w:val="clear" w:color="auto" w:fill="auto"/>
            <w:vAlign w:val="center"/>
          </w:tcPr>
          <w:p w:rsidR="009C2FDD" w:rsidRDefault="009C2FDD">
            <w:pPr>
              <w:rPr>
                <w:rFonts w:ascii="Times" w:eastAsia="Batang" w:hAnsi="Times" w:hint="eastAsia"/>
                <w:b/>
                <w:bCs/>
                <w:sz w:val="18"/>
                <w:szCs w:val="18"/>
                <w:lang w:val="en-GB"/>
              </w:rPr>
            </w:pPr>
          </w:p>
        </w:tc>
        <w:tc>
          <w:tcPr>
            <w:tcW w:w="1549" w:type="dxa"/>
            <w:vMerge/>
            <w:shd w:val="clear" w:color="auto" w:fill="auto"/>
            <w:vAlign w:val="center"/>
          </w:tcPr>
          <w:p w:rsidR="009C2FDD" w:rsidRDefault="009C2FDD">
            <w:pPr>
              <w:rPr>
                <w:rFonts w:ascii="Times" w:eastAsia="Batang" w:hAnsi="Times" w:hint="eastAsia"/>
                <w:b/>
                <w:bCs/>
                <w:sz w:val="18"/>
                <w:szCs w:val="18"/>
                <w:lang w:val="en-GB"/>
              </w:rPr>
            </w:pPr>
          </w:p>
        </w:tc>
        <w:tc>
          <w:tcPr>
            <w:tcW w:w="1617" w:type="dxa"/>
            <w:shd w:val="clear" w:color="auto" w:fill="auto"/>
            <w:vAlign w:val="center"/>
          </w:tcPr>
          <w:p w:rsidR="009C2FDD" w:rsidRDefault="00E652B3">
            <w:pPr>
              <w:jc w:val="left"/>
              <w:rPr>
                <w:sz w:val="18"/>
                <w:szCs w:val="18"/>
              </w:rPr>
            </w:pPr>
            <w:r>
              <w:rPr>
                <w:rFonts w:ascii="Times" w:eastAsia="Times New Roman" w:hAnsi="Times"/>
                <w:b/>
                <w:bCs/>
                <w:color w:val="000000"/>
                <w:sz w:val="18"/>
                <w:szCs w:val="18"/>
                <w:lang w:val="en-GB"/>
              </w:rPr>
              <w:t xml:space="preserve">Average L1-RSRP diff (dB) </w:t>
            </w:r>
          </w:p>
        </w:tc>
        <w:tc>
          <w:tcPr>
            <w:tcW w:w="2495" w:type="dxa"/>
            <w:shd w:val="clear" w:color="auto" w:fill="auto"/>
            <w:vAlign w:val="center"/>
          </w:tcPr>
          <w:p w:rsidR="009C2FDD" w:rsidRDefault="00E652B3">
            <w:pPr>
              <w:jc w:val="left"/>
              <w:rPr>
                <w:sz w:val="18"/>
                <w:szCs w:val="18"/>
              </w:rPr>
            </w:pPr>
            <w:r>
              <w:rPr>
                <w:sz w:val="18"/>
                <w:szCs w:val="18"/>
              </w:rPr>
              <w:t>0.521/2.941</w:t>
            </w:r>
          </w:p>
        </w:tc>
        <w:tc>
          <w:tcPr>
            <w:tcW w:w="2610" w:type="dxa"/>
            <w:shd w:val="clear" w:color="auto" w:fill="auto"/>
            <w:vAlign w:val="center"/>
          </w:tcPr>
          <w:p w:rsidR="009C2FDD" w:rsidRDefault="00E652B3">
            <w:pPr>
              <w:jc w:val="left"/>
              <w:rPr>
                <w:sz w:val="18"/>
                <w:szCs w:val="18"/>
              </w:rPr>
            </w:pPr>
            <w:r>
              <w:rPr>
                <w:sz w:val="18"/>
                <w:szCs w:val="18"/>
              </w:rPr>
              <w:t>1.055/2.941</w:t>
            </w:r>
          </w:p>
        </w:tc>
      </w:tr>
    </w:tbl>
    <w:p w:rsidR="009C2FDD" w:rsidRDefault="009C2FDD"/>
    <w:p w:rsidR="009C2FDD" w:rsidRDefault="00E652B3">
      <w:pPr>
        <w:pStyle w:val="a4"/>
        <w:widowControl/>
        <w:numPr>
          <w:ilvl w:val="0"/>
          <w:numId w:val="12"/>
        </w:numPr>
        <w:spacing w:before="120"/>
        <w:rPr>
          <w:rFonts w:eastAsia="MS Mincho"/>
          <w:b/>
          <w:i/>
          <w:kern w:val="0"/>
          <w:sz w:val="22"/>
          <w:szCs w:val="24"/>
        </w:rPr>
      </w:pPr>
      <w:r>
        <w:rPr>
          <w:rFonts w:eastAsia="MS Mincho"/>
          <w:b/>
          <w:i/>
          <w:kern w:val="0"/>
          <w:sz w:val="22"/>
          <w:szCs w:val="24"/>
        </w:rPr>
        <w:t xml:space="preserve">Modelling the </w:t>
      </w:r>
      <w:r>
        <w:rPr>
          <w:rFonts w:eastAsia="MS Mincho" w:hint="eastAsia"/>
          <w:b/>
          <w:i/>
          <w:kern w:val="0"/>
          <w:sz w:val="22"/>
          <w:szCs w:val="24"/>
        </w:rPr>
        <w:t>spatia</w:t>
      </w:r>
      <w:r>
        <w:rPr>
          <w:rFonts w:eastAsia="MS Mincho"/>
          <w:b/>
          <w:i/>
          <w:kern w:val="0"/>
          <w:sz w:val="22"/>
          <w:szCs w:val="24"/>
        </w:rPr>
        <w:t>l beam prediction task as a classification model provides better performances.</w:t>
      </w:r>
    </w:p>
    <w:p w:rsidR="009C2FDD" w:rsidRDefault="009C2FDD"/>
    <w:p w:rsidR="009C2FDD" w:rsidRDefault="00E652B3">
      <w:pPr>
        <w:pStyle w:val="1"/>
        <w:keepLines/>
        <w:widowControl w:val="0"/>
        <w:numPr>
          <w:ilvl w:val="0"/>
          <w:numId w:val="0"/>
        </w:numPr>
        <w:pBdr>
          <w:top w:val="single" w:sz="12" w:space="3" w:color="auto"/>
        </w:pBdr>
        <w:spacing w:after="180"/>
        <w:rPr>
          <w:rFonts w:eastAsia="Arial"/>
          <w:b w:val="0"/>
          <w:bCs w:val="0"/>
          <w:kern w:val="0"/>
          <w:sz w:val="36"/>
          <w:szCs w:val="20"/>
          <w:lang w:eastAsia="en-US"/>
        </w:rPr>
      </w:pPr>
      <w:r>
        <w:rPr>
          <w:rFonts w:eastAsia="Arial"/>
          <w:b w:val="0"/>
          <w:bCs w:val="0"/>
          <w:kern w:val="0"/>
          <w:sz w:val="36"/>
          <w:szCs w:val="20"/>
          <w:lang w:eastAsia="en-US"/>
        </w:rPr>
        <w:t xml:space="preserve">3    </w:t>
      </w:r>
      <w:r>
        <w:rPr>
          <w:rFonts w:eastAsia="Arial"/>
          <w:b w:val="0"/>
          <w:bCs w:val="0"/>
          <w:kern w:val="0"/>
          <w:sz w:val="36"/>
          <w:szCs w:val="20"/>
          <w:lang w:eastAsia="en-US"/>
        </w:rPr>
        <w:t>Conclusions</w:t>
      </w:r>
    </w:p>
    <w:p w:rsidR="009C2FDD" w:rsidRDefault="00E652B3">
      <w:pPr>
        <w:rPr>
          <w:rFonts w:eastAsia="等线"/>
        </w:rPr>
      </w:pPr>
      <w:r>
        <w:rPr>
          <w:rFonts w:eastAsia="等线"/>
        </w:rPr>
        <w:t>In this contribution, we focused on the evaluations of AI/ML-based beam prediction in spatial domain. The following proposals and observations are given:</w:t>
      </w:r>
    </w:p>
    <w:p w:rsidR="009C2FDD" w:rsidRDefault="00E652B3">
      <w:pPr>
        <w:pStyle w:val="a4"/>
        <w:numPr>
          <w:ilvl w:val="0"/>
          <w:numId w:val="15"/>
        </w:numPr>
        <w:spacing w:afterLines="20" w:after="62"/>
        <w:rPr>
          <w:rFonts w:ascii="Arial" w:eastAsia="MS Gothic" w:hAnsi="Arial"/>
          <w:b/>
          <w:bCs/>
          <w:kern w:val="28"/>
          <w:sz w:val="28"/>
          <w:szCs w:val="24"/>
        </w:rPr>
      </w:pPr>
      <w:r>
        <w:rPr>
          <w:rFonts w:eastAsiaTheme="minorEastAsia"/>
          <w:b/>
          <w:i/>
          <w:color w:val="000000" w:themeColor="text1"/>
          <w:sz w:val="22"/>
        </w:rPr>
        <w:t>For BM-Case1, s</w:t>
      </w:r>
      <w:r>
        <w:rPr>
          <w:rFonts w:eastAsia="Microsoft YaHei UI"/>
          <w:b/>
          <w:bCs/>
          <w:color w:val="000000"/>
        </w:rPr>
        <w:t>elect the best beam within Set A of beams based on the measurement of RS re</w:t>
      </w:r>
      <w:r>
        <w:rPr>
          <w:rFonts w:eastAsia="Microsoft YaHei UI"/>
          <w:b/>
          <w:bCs/>
          <w:color w:val="000000"/>
        </w:rPr>
        <w:t>sources from Set B of beams (Option 2).</w:t>
      </w:r>
    </w:p>
    <w:p w:rsidR="009C2FDD" w:rsidRDefault="00E652B3">
      <w:pPr>
        <w:pStyle w:val="a4"/>
        <w:numPr>
          <w:ilvl w:val="0"/>
          <w:numId w:val="15"/>
        </w:numPr>
        <w:spacing w:afterLines="20" w:after="62"/>
        <w:rPr>
          <w:b/>
          <w:i/>
          <w:color w:val="000000" w:themeColor="text1"/>
          <w:sz w:val="22"/>
          <w:lang w:eastAsia="ko-KR"/>
        </w:rPr>
      </w:pPr>
      <w:r>
        <w:rPr>
          <w:b/>
          <w:i/>
          <w:color w:val="000000" w:themeColor="text1"/>
          <w:sz w:val="22"/>
          <w:lang w:eastAsia="ko-KR"/>
        </w:rPr>
        <w:t>Adopt Option A to select the Top-1 genie-aided Tx beam or beam pair.</w:t>
      </w:r>
    </w:p>
    <w:p w:rsidR="009C2FDD" w:rsidRDefault="00E652B3">
      <w:pPr>
        <w:pStyle w:val="a4"/>
        <w:numPr>
          <w:ilvl w:val="0"/>
          <w:numId w:val="15"/>
        </w:numPr>
        <w:spacing w:afterLines="20" w:after="62"/>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rsidR="009C2FDD" w:rsidRDefault="009C2FDD">
      <w:pPr>
        <w:pStyle w:val="a4"/>
        <w:spacing w:afterLines="20" w:after="62"/>
        <w:rPr>
          <w:b/>
          <w:i/>
          <w:color w:val="000000" w:themeColor="text1"/>
          <w:sz w:val="22"/>
          <w:lang w:eastAsia="ko-KR"/>
        </w:rPr>
      </w:pPr>
    </w:p>
    <w:p w:rsidR="009C2FDD" w:rsidRDefault="00E652B3">
      <w:pPr>
        <w:pStyle w:val="a4"/>
        <w:widowControl/>
        <w:numPr>
          <w:ilvl w:val="0"/>
          <w:numId w:val="16"/>
        </w:numPr>
        <w:spacing w:afterLines="20" w:after="62"/>
        <w:rPr>
          <w:rFonts w:eastAsia="MS Mincho"/>
          <w:b/>
          <w:i/>
          <w:kern w:val="0"/>
          <w:sz w:val="22"/>
          <w:szCs w:val="24"/>
        </w:rPr>
      </w:pPr>
      <w:r>
        <w:rPr>
          <w:rFonts w:eastAsia="MS Mincho"/>
          <w:b/>
          <w:i/>
          <w:kern w:val="0"/>
          <w:sz w:val="22"/>
          <w:szCs w:val="24"/>
        </w:rPr>
        <w:t xml:space="preserve">Tx beam predicted by AI model can </w:t>
      </w:r>
      <w:r>
        <w:rPr>
          <w:rFonts w:eastAsia="MS Mincho"/>
          <w:b/>
          <w:i/>
          <w:kern w:val="0"/>
          <w:sz w:val="22"/>
          <w:szCs w:val="24"/>
        </w:rPr>
        <w:t>achieve much better performance (up to 78%) than Baseline (non-AI) scheme with less training overhead (75%).</w:t>
      </w:r>
    </w:p>
    <w:p w:rsidR="009C2FDD" w:rsidRDefault="00E652B3">
      <w:pPr>
        <w:pStyle w:val="a4"/>
        <w:widowControl/>
        <w:numPr>
          <w:ilvl w:val="0"/>
          <w:numId w:val="16"/>
        </w:numPr>
        <w:spacing w:afterLines="20" w:after="62"/>
        <w:rPr>
          <w:rFonts w:eastAsia="MS Mincho"/>
          <w:b/>
          <w:i/>
          <w:kern w:val="0"/>
          <w:sz w:val="22"/>
          <w:szCs w:val="24"/>
        </w:rPr>
      </w:pPr>
      <w:r>
        <w:rPr>
          <w:rFonts w:eastAsia="MS Mincho" w:hint="eastAsia"/>
          <w:b/>
          <w:i/>
          <w:kern w:val="0"/>
          <w:sz w:val="22"/>
          <w:szCs w:val="24"/>
          <w:lang w:val="en-US" w:eastAsia="zh-Hans"/>
        </w:rPr>
        <w:t>A</w:t>
      </w:r>
      <w:r>
        <w:rPr>
          <w:rFonts w:eastAsia="MS Mincho"/>
          <w:b/>
          <w:i/>
          <w:kern w:val="0"/>
          <w:sz w:val="22"/>
          <w:szCs w:val="24"/>
          <w:lang w:eastAsia="zh-Hans"/>
        </w:rPr>
        <w:t xml:space="preserve"> rational allocated set B under experience performs better than an equal-spacing set B.</w:t>
      </w:r>
    </w:p>
    <w:p w:rsidR="009C2FDD" w:rsidRDefault="00E652B3">
      <w:pPr>
        <w:pStyle w:val="a4"/>
        <w:widowControl/>
        <w:numPr>
          <w:ilvl w:val="0"/>
          <w:numId w:val="16"/>
        </w:numPr>
        <w:spacing w:afterLines="20" w:after="62"/>
        <w:rPr>
          <w:rFonts w:eastAsia="MS Mincho"/>
          <w:b/>
          <w:i/>
          <w:kern w:val="0"/>
          <w:sz w:val="22"/>
          <w:szCs w:val="24"/>
          <w:lang w:eastAsia="zh-Hans"/>
        </w:rPr>
      </w:pPr>
      <w:r>
        <w:rPr>
          <w:rFonts w:eastAsia="MS Mincho"/>
          <w:b/>
          <w:i/>
          <w:kern w:val="0"/>
          <w:sz w:val="22"/>
          <w:szCs w:val="24"/>
          <w:lang w:eastAsia="zh-Hans"/>
        </w:rPr>
        <w:lastRenderedPageBreak/>
        <w:t>For Rx beam assumption, select the best Rx beam of Tx beam</w:t>
      </w:r>
      <w:r>
        <w:rPr>
          <w:rFonts w:eastAsia="MS Mincho"/>
          <w:b/>
          <w:i/>
          <w:kern w:val="0"/>
          <w:sz w:val="22"/>
          <w:szCs w:val="24"/>
          <w:lang w:eastAsia="zh-Hans"/>
        </w:rPr>
        <w:t>s in set B by exhaustive searching (Option 1) has the potential to provide more stable and accurate performance than the other schemes (Option 2 and Option 3).</w:t>
      </w:r>
    </w:p>
    <w:p w:rsidR="009C2FDD" w:rsidRDefault="00E652B3">
      <w:pPr>
        <w:pStyle w:val="a4"/>
        <w:widowControl/>
        <w:numPr>
          <w:ilvl w:val="0"/>
          <w:numId w:val="16"/>
        </w:numPr>
        <w:spacing w:afterLines="20" w:after="62"/>
        <w:rPr>
          <w:rFonts w:eastAsia="MS Mincho"/>
          <w:b/>
          <w:i/>
          <w:kern w:val="0"/>
          <w:sz w:val="22"/>
          <w:szCs w:val="24"/>
          <w:lang w:eastAsia="zh-Hans"/>
        </w:rPr>
      </w:pPr>
      <w:r>
        <w:rPr>
          <w:rFonts w:eastAsia="MS Mincho"/>
          <w:b/>
          <w:i/>
          <w:kern w:val="0"/>
          <w:sz w:val="22"/>
          <w:szCs w:val="24"/>
          <w:lang w:eastAsia="zh-Hans"/>
        </w:rPr>
        <w:t>AI-based solution could also achieve good performance for BM-Case 1 beam pair prediction with th</w:t>
      </w:r>
      <w:r>
        <w:rPr>
          <w:rFonts w:eastAsia="MS Mincho"/>
          <w:b/>
          <w:i/>
          <w:kern w:val="0"/>
          <w:sz w:val="22"/>
          <w:szCs w:val="24"/>
          <w:lang w:eastAsia="zh-Hans"/>
        </w:rPr>
        <w:t>e same training and validation set configurations without UE rotation when Set B /Set A =1/4 or 1/8.</w:t>
      </w:r>
    </w:p>
    <w:p w:rsidR="009C2FDD" w:rsidRDefault="00E652B3">
      <w:pPr>
        <w:pStyle w:val="a4"/>
        <w:widowControl/>
        <w:numPr>
          <w:ilvl w:val="0"/>
          <w:numId w:val="16"/>
        </w:numPr>
        <w:spacing w:afterLines="20" w:after="62"/>
        <w:rPr>
          <w:rFonts w:eastAsia="MS Mincho"/>
          <w:b/>
          <w:i/>
          <w:kern w:val="0"/>
          <w:sz w:val="22"/>
          <w:szCs w:val="24"/>
        </w:rPr>
      </w:pPr>
      <w:r>
        <w:rPr>
          <w:rFonts w:eastAsia="MS Mincho"/>
          <w:b/>
          <w:i/>
          <w:kern w:val="0"/>
          <w:sz w:val="22"/>
          <w:szCs w:val="24"/>
        </w:rPr>
        <w:t xml:space="preserve">Modelling the </w:t>
      </w:r>
      <w:r>
        <w:rPr>
          <w:rFonts w:eastAsia="MS Mincho" w:hint="eastAsia"/>
          <w:b/>
          <w:i/>
          <w:kern w:val="0"/>
          <w:sz w:val="22"/>
          <w:szCs w:val="24"/>
        </w:rPr>
        <w:t>spatia</w:t>
      </w:r>
      <w:r>
        <w:rPr>
          <w:rFonts w:eastAsia="MS Mincho"/>
          <w:b/>
          <w:i/>
          <w:kern w:val="0"/>
          <w:sz w:val="22"/>
          <w:szCs w:val="24"/>
        </w:rPr>
        <w:t>l beam prediction task as a classification model provides better performances.</w:t>
      </w:r>
    </w:p>
    <w:p w:rsidR="009C2FDD" w:rsidRDefault="009C2FDD">
      <w:pPr>
        <w:pStyle w:val="a4"/>
        <w:widowControl/>
        <w:spacing w:after="0"/>
        <w:rPr>
          <w:rFonts w:eastAsiaTheme="minorEastAsia"/>
          <w:b/>
          <w:i/>
          <w:kern w:val="0"/>
          <w:sz w:val="22"/>
          <w:szCs w:val="24"/>
        </w:rPr>
      </w:pPr>
    </w:p>
    <w:p w:rsidR="009C2FDD" w:rsidRDefault="00E652B3">
      <w:pPr>
        <w:pStyle w:val="1"/>
        <w:keepLines/>
        <w:widowControl w:val="0"/>
        <w:numPr>
          <w:ilvl w:val="0"/>
          <w:numId w:val="0"/>
        </w:numPr>
        <w:pBdr>
          <w:top w:val="single" w:sz="12" w:space="3" w:color="auto"/>
        </w:pBdr>
        <w:spacing w:after="180"/>
        <w:rPr>
          <w:rFonts w:eastAsia="Arial"/>
          <w:b w:val="0"/>
          <w:bCs w:val="0"/>
          <w:kern w:val="0"/>
          <w:sz w:val="36"/>
          <w:szCs w:val="20"/>
          <w:lang w:eastAsia="en-US"/>
        </w:rPr>
      </w:pPr>
      <w:r>
        <w:rPr>
          <w:rFonts w:eastAsia="Arial"/>
          <w:b w:val="0"/>
          <w:bCs w:val="0"/>
          <w:kern w:val="0"/>
          <w:sz w:val="36"/>
          <w:szCs w:val="20"/>
          <w:lang w:eastAsia="en-US"/>
        </w:rPr>
        <w:t>4    References</w:t>
      </w:r>
    </w:p>
    <w:p w:rsidR="009C2FDD" w:rsidRDefault="00E652B3">
      <w:pPr>
        <w:pStyle w:val="References"/>
        <w:numPr>
          <w:ilvl w:val="0"/>
          <w:numId w:val="0"/>
        </w:numPr>
        <w:tabs>
          <w:tab w:val="clear" w:pos="360"/>
        </w:tabs>
        <w:snapToGrid w:val="0"/>
        <w:ind w:left="360" w:hanging="360"/>
        <w:rPr>
          <w:szCs w:val="22"/>
        </w:rPr>
      </w:pPr>
      <w:bookmarkStart w:id="7" w:name="_Ref101954723"/>
      <w:r>
        <w:rPr>
          <w:szCs w:val="22"/>
        </w:rPr>
        <w:t xml:space="preserve">[1] RP-213599, New SI: Study on </w:t>
      </w:r>
      <w:r>
        <w:rPr>
          <w:szCs w:val="22"/>
        </w:rPr>
        <w:t>Artificial Intelligence (AI)/Machine Learning (ML) for NR Air Interface, Qualcomm (Moderator), RAN#94e.</w:t>
      </w:r>
    </w:p>
    <w:p w:rsidR="009C2FDD" w:rsidRDefault="00E652B3">
      <w:pPr>
        <w:pStyle w:val="References"/>
        <w:numPr>
          <w:ilvl w:val="0"/>
          <w:numId w:val="0"/>
        </w:numPr>
        <w:tabs>
          <w:tab w:val="clear" w:pos="360"/>
        </w:tabs>
        <w:snapToGrid w:val="0"/>
        <w:ind w:left="360" w:hanging="360"/>
      </w:pPr>
      <w:r>
        <w:rPr>
          <w:szCs w:val="22"/>
        </w:rPr>
        <w:t>[2] RP-221348, Revised SID: Study on Artificial Intelligence (AI)/Machine Learning (ML) for NR Air Interface, Qualcomm, RAN#96.</w:t>
      </w:r>
      <w:bookmarkEnd w:id="7"/>
    </w:p>
    <w:sectPr w:rsidR="009C2FDD">
      <w:pgSz w:w="11906" w:h="16838"/>
      <w:pgMar w:top="1417" w:right="1191" w:bottom="1417" w:left="119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微软雅黑">
    <w:altName w:val="汉仪旗黑"/>
    <w:panose1 w:val="020B0503020204020204"/>
    <w:charset w:val="86"/>
    <w:family w:val="swiss"/>
    <w:pitch w:val="variable"/>
    <w:sig w:usb0="80000287" w:usb1="2ACF3C50" w:usb2="00000016" w:usb3="00000000" w:csb0="0004001F" w:csb1="00000000"/>
  </w:font>
  <w:font w:name="Times New Roman Bold">
    <w:panose1 w:val="0202080307050502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crosoft YaHei UI">
    <w:altName w:val="苹方-简"/>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DejaVu Math TeX Gyre">
    <w:altName w:val="Calibri"/>
    <w:charset w:val="00"/>
    <w:family w:val="auto"/>
    <w:pitch w:val="default"/>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3E17C4"/>
    <w:multiLevelType w:val="multilevel"/>
    <w:tmpl w:val="DB3E17C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0F8FADB"/>
    <w:multiLevelType w:val="multilevel"/>
    <w:tmpl w:val="F0F8FADB"/>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F1FE8B28"/>
    <w:multiLevelType w:val="multilevel"/>
    <w:tmpl w:val="F1FE8B2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6E7282"/>
    <w:multiLevelType w:val="multilevel"/>
    <w:tmpl w:val="FF6E7282"/>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D"/>
    <w:multiLevelType w:val="multilevel"/>
    <w:tmpl w:val="0000000D"/>
    <w:lvl w:ilvl="0">
      <w:start w:val="1"/>
      <w:numFmt w:val="decimal"/>
      <w:pStyle w:val="1"/>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7933F08"/>
    <w:multiLevelType w:val="multilevel"/>
    <w:tmpl w:val="07933F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BC2BC4"/>
    <w:multiLevelType w:val="multilevel"/>
    <w:tmpl w:val="70BC2B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99650C5"/>
    <w:multiLevelType w:val="multilevel"/>
    <w:tmpl w:val="799650C5"/>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FD659E"/>
    <w:multiLevelType w:val="multilevel"/>
    <w:tmpl w:val="7FFD659E"/>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7"/>
  </w:num>
  <w:num w:numId="3">
    <w:abstractNumId w:val="11"/>
  </w:num>
  <w:num w:numId="4">
    <w:abstractNumId w:val="9"/>
  </w:num>
  <w:num w:numId="5">
    <w:abstractNumId w:val="13"/>
  </w:num>
  <w:num w:numId="6">
    <w:abstractNumId w:val="14"/>
  </w:num>
  <w:num w:numId="7">
    <w:abstractNumId w:val="2"/>
  </w:num>
  <w:num w:numId="8">
    <w:abstractNumId w:val="12"/>
  </w:num>
  <w:num w:numId="9">
    <w:abstractNumId w:val="6"/>
  </w:num>
  <w:num w:numId="10">
    <w:abstractNumId w:val="8"/>
  </w:num>
  <w:num w:numId="11">
    <w:abstractNumId w:val="5"/>
  </w:num>
  <w:num w:numId="12">
    <w:abstractNumId w:val="1"/>
  </w:num>
  <w:num w:numId="13">
    <w:abstractNumId w:val="10"/>
  </w:num>
  <w:num w:numId="14">
    <w:abstractNumId w:val="0"/>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B13"/>
    <w:rsid w:val="A7FF806D"/>
    <w:rsid w:val="EFFFA8D7"/>
    <w:rsid w:val="FF1DF3A8"/>
    <w:rsid w:val="00026A3C"/>
    <w:rsid w:val="000605BD"/>
    <w:rsid w:val="000A3016"/>
    <w:rsid w:val="00106F57"/>
    <w:rsid w:val="00183934"/>
    <w:rsid w:val="00190543"/>
    <w:rsid w:val="001B54FC"/>
    <w:rsid w:val="002061A5"/>
    <w:rsid w:val="002162C0"/>
    <w:rsid w:val="00242440"/>
    <w:rsid w:val="00266261"/>
    <w:rsid w:val="002B3455"/>
    <w:rsid w:val="002B78E8"/>
    <w:rsid w:val="00316E06"/>
    <w:rsid w:val="00357B07"/>
    <w:rsid w:val="003914D8"/>
    <w:rsid w:val="003B2979"/>
    <w:rsid w:val="003B5722"/>
    <w:rsid w:val="003D1C61"/>
    <w:rsid w:val="003F76AC"/>
    <w:rsid w:val="00404D0B"/>
    <w:rsid w:val="00411649"/>
    <w:rsid w:val="00470FD3"/>
    <w:rsid w:val="0047100B"/>
    <w:rsid w:val="00471B13"/>
    <w:rsid w:val="005100A6"/>
    <w:rsid w:val="005243B3"/>
    <w:rsid w:val="00534309"/>
    <w:rsid w:val="0055514B"/>
    <w:rsid w:val="005A75E7"/>
    <w:rsid w:val="005B4937"/>
    <w:rsid w:val="005C616E"/>
    <w:rsid w:val="005E248B"/>
    <w:rsid w:val="00604265"/>
    <w:rsid w:val="00625788"/>
    <w:rsid w:val="006372C2"/>
    <w:rsid w:val="0069053D"/>
    <w:rsid w:val="006A22A3"/>
    <w:rsid w:val="006F1BF4"/>
    <w:rsid w:val="00722E8C"/>
    <w:rsid w:val="00795122"/>
    <w:rsid w:val="007A2F83"/>
    <w:rsid w:val="007B73C3"/>
    <w:rsid w:val="00893928"/>
    <w:rsid w:val="008C2428"/>
    <w:rsid w:val="008D479F"/>
    <w:rsid w:val="00925E5D"/>
    <w:rsid w:val="00936152"/>
    <w:rsid w:val="00943C08"/>
    <w:rsid w:val="00946D83"/>
    <w:rsid w:val="009C2FDD"/>
    <w:rsid w:val="00A1527C"/>
    <w:rsid w:val="00A1582B"/>
    <w:rsid w:val="00A74156"/>
    <w:rsid w:val="00B34DD8"/>
    <w:rsid w:val="00B87D59"/>
    <w:rsid w:val="00BE5C0F"/>
    <w:rsid w:val="00BF1836"/>
    <w:rsid w:val="00C04F08"/>
    <w:rsid w:val="00C57749"/>
    <w:rsid w:val="00C609F3"/>
    <w:rsid w:val="00C8564A"/>
    <w:rsid w:val="00CD1673"/>
    <w:rsid w:val="00E409FE"/>
    <w:rsid w:val="00E51D37"/>
    <w:rsid w:val="00E652B3"/>
    <w:rsid w:val="00E94EAA"/>
    <w:rsid w:val="00EA1AA6"/>
    <w:rsid w:val="00EB5434"/>
    <w:rsid w:val="00EF1779"/>
    <w:rsid w:val="00EF3AF3"/>
    <w:rsid w:val="00FA18A8"/>
    <w:rsid w:val="00FD3D1E"/>
    <w:rsid w:val="07F36D17"/>
    <w:rsid w:val="12FF1364"/>
    <w:rsid w:val="3D437551"/>
    <w:rsid w:val="7DB5F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CF1A336"/>
  <w15:docId w15:val="{1CAB5F31-6531-49FC-82C4-D2F7E16C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rPr>
  </w:style>
  <w:style w:type="paragraph" w:styleId="1">
    <w:name w:val="heading 1"/>
    <w:basedOn w:val="a0"/>
    <w:next w:val="a"/>
    <w:qFormat/>
    <w:pPr>
      <w:keepNext/>
      <w:widowControl/>
      <w:numPr>
        <w:numId w:val="1"/>
      </w:numPr>
      <w:tabs>
        <w:tab w:val="left" w:pos="0"/>
      </w:tabs>
      <w:spacing w:before="240" w:after="60"/>
      <w:outlineLvl w:val="0"/>
    </w:pPr>
    <w:rPr>
      <w:rFonts w:eastAsia="MS Gothic"/>
      <w:bCs/>
      <w:kern w:val="28"/>
      <w:sz w:val="28"/>
      <w:szCs w:val="24"/>
      <w:lang w:val="en-GB" w:eastAsia="ja-JP"/>
    </w:rPr>
  </w:style>
  <w:style w:type="paragraph" w:styleId="2">
    <w:name w:val="heading 2"/>
    <w:basedOn w:val="1"/>
    <w:next w:val="a"/>
    <w:uiPriority w:val="9"/>
    <w:qFormat/>
    <w:pPr>
      <w:numPr>
        <w:ilvl w:val="1"/>
        <w:numId w:val="2"/>
      </w:numPr>
      <w:tabs>
        <w:tab w:val="clear" w:pos="0"/>
      </w:tabs>
      <w:spacing w:before="180"/>
      <w:outlineLvl w:val="1"/>
    </w:pPr>
    <w:rPr>
      <w:sz w:val="32"/>
    </w:rPr>
  </w:style>
  <w:style w:type="paragraph" w:styleId="3">
    <w:name w:val="heading 3"/>
    <w:basedOn w:val="2"/>
    <w:next w:val="a"/>
    <w:qFormat/>
    <w:pPr>
      <w:numPr>
        <w:ilvl w:val="2"/>
        <w:numId w:val="3"/>
      </w:numPr>
      <w:spacing w:before="120"/>
      <w:outlineLvl w:val="2"/>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4">
    <w:name w:val="Body Text"/>
    <w:basedOn w:val="a"/>
    <w:qFormat/>
    <w:pPr>
      <w:spacing w:after="120"/>
    </w:pPr>
    <w:rPr>
      <w:lang w:val="en-GB"/>
    </w:rPr>
  </w:style>
  <w:style w:type="paragraph" w:styleId="a5">
    <w:name w:val="Balloon Text"/>
    <w:basedOn w:val="a"/>
    <w:link w:val="a6"/>
    <w:qFormat/>
    <w:rPr>
      <w:sz w:val="18"/>
      <w:szCs w:val="18"/>
    </w:rPr>
  </w:style>
  <w:style w:type="paragraph" w:styleId="a7">
    <w:name w:val="footer"/>
    <w:basedOn w:val="a0"/>
    <w:qFormat/>
    <w:pPr>
      <w:jc w:val="center"/>
    </w:pPr>
    <w:rPr>
      <w:i/>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rPr>
  </w:style>
  <w:style w:type="paragraph" w:styleId="a8">
    <w:name w:val="Normal (Web)"/>
    <w:basedOn w:val="a"/>
    <w:qFormat/>
    <w:rPr>
      <w:sz w:val="24"/>
    </w:rPr>
  </w:style>
  <w:style w:type="table" w:styleId="a9">
    <w:name w:val="Table Grid"/>
    <w:basedOn w:val="a2"/>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a1"/>
    <w:qFormat/>
    <w:rPr>
      <w:rFonts w:ascii="Arial" w:hAnsi="Arial" w:cs="Arial" w:hint="default"/>
    </w:rPr>
  </w:style>
  <w:style w:type="character" w:customStyle="1" w:styleId="10">
    <w:name w:val="10"/>
    <w:basedOn w:val="a1"/>
    <w:qFormat/>
    <w:rPr>
      <w:rFonts w:ascii="Arial" w:hAnsi="Arial" w:cs="Arial" w:hint="default"/>
    </w:rPr>
  </w:style>
  <w:style w:type="paragraph" w:customStyle="1" w:styleId="p1">
    <w:name w:val="p1"/>
    <w:basedOn w:val="a"/>
    <w:qFormat/>
    <w:pPr>
      <w:jc w:val="left"/>
    </w:pPr>
    <w:rPr>
      <w:rFonts w:ascii="Helvetica" w:eastAsia="Helvetica" w:hAnsi="Helvetica"/>
      <w:kern w:val="0"/>
      <w:szCs w:val="21"/>
    </w:rPr>
  </w:style>
  <w:style w:type="paragraph" w:customStyle="1" w:styleId="References">
    <w:name w:val="References"/>
    <w:basedOn w:val="a"/>
    <w:qFormat/>
    <w:pPr>
      <w:numPr>
        <w:numId w:val="4"/>
      </w:numPr>
      <w:spacing w:after="60"/>
    </w:pPr>
    <w:rPr>
      <w:sz w:val="22"/>
      <w:szCs w:val="16"/>
    </w:rPr>
  </w:style>
  <w:style w:type="paragraph" w:styleId="aa">
    <w:name w:val="List Paragraph"/>
    <w:basedOn w:val="a"/>
    <w:uiPriority w:val="34"/>
    <w:qFormat/>
    <w:pPr>
      <w:ind w:left="720"/>
      <w:contextualSpacing/>
    </w:pPr>
  </w:style>
  <w:style w:type="character" w:customStyle="1" w:styleId="a6">
    <w:name w:val="批注框文本 字符"/>
    <w:basedOn w:val="a1"/>
    <w:link w:val="a5"/>
    <w:qFormat/>
    <w:rPr>
      <w:kern w:val="2"/>
      <w:sz w:val="18"/>
      <w:szCs w:val="18"/>
    </w:rPr>
  </w:style>
  <w:style w:type="paragraph" w:customStyle="1" w:styleId="11">
    <w:name w:val="修订1"/>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9</Pages>
  <Words>1868</Words>
  <Characters>10650</Characters>
  <Application>Microsoft Office Word</Application>
  <DocSecurity>0</DocSecurity>
  <Lines>88</Lines>
  <Paragraphs>24</Paragraphs>
  <ScaleCrop>false</ScaleCrop>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xujin</cp:lastModifiedBy>
  <cp:revision>82</cp:revision>
  <dcterms:created xsi:type="dcterms:W3CDTF">2023-08-13T21:26:00Z</dcterms:created>
  <dcterms:modified xsi:type="dcterms:W3CDTF">2023-08-20T13:22:00Z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7EB7D1A90F23188F4364D664A4B1D3D2</vt:lpwstr>
  </property>
</Properties>
</file>