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6DCE86" w14:textId="5ABA529E" w:rsidR="007C30B7" w:rsidRDefault="007C30B7" w:rsidP="5B3A93D1">
      <w:pPr>
        <w:tabs>
          <w:tab w:val="right" w:pos="10000"/>
        </w:tabs>
        <w:jc w:val="both"/>
        <w:rPr>
          <w:rFonts w:asciiTheme="majorHAnsi" w:hAnsiTheme="majorHAnsi" w:cstheme="majorBidi"/>
          <w:b/>
          <w:bCs/>
          <w:sz w:val="22"/>
          <w:szCs w:val="22"/>
        </w:rPr>
      </w:pPr>
      <w:bookmarkStart w:id="0" w:name="_Hlk131720164"/>
      <w:bookmarkStart w:id="1" w:name="_Hlk1045022"/>
      <w:bookmarkEnd w:id="0"/>
      <w:r w:rsidRPr="5B3A93D1">
        <w:rPr>
          <w:rFonts w:asciiTheme="majorHAnsi" w:hAnsiTheme="majorHAnsi" w:cstheme="majorBidi"/>
          <w:b/>
          <w:bCs/>
          <w:sz w:val="22"/>
          <w:szCs w:val="22"/>
        </w:rPr>
        <w:t xml:space="preserve">3GPP TSG-RAN WG1 </w:t>
      </w:r>
      <w:r w:rsidR="00892D0A" w:rsidRPr="5B3A93D1">
        <w:rPr>
          <w:rFonts w:asciiTheme="majorHAnsi" w:hAnsiTheme="majorHAnsi" w:cstheme="majorBidi"/>
          <w:b/>
          <w:bCs/>
          <w:sz w:val="22"/>
          <w:szCs w:val="22"/>
        </w:rPr>
        <w:t xml:space="preserve">Meeting </w:t>
      </w:r>
      <w:r w:rsidRPr="5B3A93D1">
        <w:rPr>
          <w:rFonts w:asciiTheme="majorHAnsi" w:hAnsiTheme="majorHAnsi" w:cstheme="majorBidi"/>
          <w:b/>
          <w:bCs/>
          <w:sz w:val="22"/>
          <w:szCs w:val="22"/>
        </w:rPr>
        <w:t>#11</w:t>
      </w:r>
      <w:r w:rsidR="00650720" w:rsidRPr="5B3A93D1">
        <w:rPr>
          <w:rFonts w:asciiTheme="majorHAnsi" w:hAnsiTheme="majorHAnsi" w:cstheme="majorBidi"/>
          <w:b/>
          <w:bCs/>
          <w:sz w:val="22"/>
          <w:szCs w:val="22"/>
        </w:rPr>
        <w:t>4</w:t>
      </w:r>
      <w:r w:rsidRPr="5B3A93D1">
        <w:rPr>
          <w:rFonts w:asciiTheme="majorHAnsi" w:hAnsiTheme="majorHAnsi" w:cstheme="majorBidi"/>
          <w:b/>
          <w:bCs/>
          <w:sz w:val="22"/>
          <w:szCs w:val="22"/>
        </w:rPr>
        <w:t xml:space="preserve">                                                                                                                              </w:t>
      </w:r>
      <w:r>
        <w:tab/>
      </w:r>
      <w:r w:rsidRPr="5B3A93D1">
        <w:rPr>
          <w:rFonts w:asciiTheme="majorHAnsi" w:hAnsiTheme="majorHAnsi" w:cstheme="majorBidi"/>
          <w:b/>
          <w:bCs/>
          <w:sz w:val="22"/>
          <w:szCs w:val="22"/>
        </w:rPr>
        <w:t xml:space="preserve">               </w:t>
      </w:r>
      <w:r w:rsidR="00AA3889" w:rsidRPr="5B3A93D1">
        <w:rPr>
          <w:rFonts w:asciiTheme="majorHAnsi" w:hAnsiTheme="majorHAnsi" w:cstheme="majorBidi"/>
          <w:b/>
          <w:bCs/>
          <w:sz w:val="22"/>
          <w:szCs w:val="22"/>
        </w:rPr>
        <w:t xml:space="preserve"> </w:t>
      </w:r>
      <w:r w:rsidR="009F7BDC" w:rsidRPr="5B3A93D1">
        <w:rPr>
          <w:rFonts w:asciiTheme="majorHAnsi" w:hAnsiTheme="majorHAnsi" w:cstheme="majorBidi"/>
          <w:b/>
          <w:bCs/>
          <w:sz w:val="22"/>
          <w:szCs w:val="22"/>
        </w:rPr>
        <w:t xml:space="preserve">            </w:t>
      </w:r>
      <w:r w:rsidR="00AA3889" w:rsidRPr="5B3A93D1">
        <w:rPr>
          <w:rFonts w:asciiTheme="majorHAnsi" w:hAnsiTheme="majorHAnsi" w:cstheme="majorBidi"/>
          <w:b/>
          <w:bCs/>
          <w:sz w:val="22"/>
          <w:szCs w:val="22"/>
        </w:rPr>
        <w:t xml:space="preserve"> </w:t>
      </w:r>
      <w:r w:rsidRPr="5B3A93D1">
        <w:rPr>
          <w:rFonts w:asciiTheme="majorHAnsi" w:hAnsiTheme="majorHAnsi" w:cstheme="majorBidi"/>
          <w:b/>
          <w:bCs/>
          <w:sz w:val="22"/>
          <w:szCs w:val="22"/>
        </w:rPr>
        <w:t>R1-</w:t>
      </w:r>
      <w:r w:rsidR="00DD4F1B">
        <w:t xml:space="preserve"> </w:t>
      </w:r>
      <w:r w:rsidR="00FE7457" w:rsidRPr="5B3A93D1">
        <w:rPr>
          <w:rFonts w:asciiTheme="majorHAnsi" w:hAnsiTheme="majorHAnsi" w:cstheme="majorBidi"/>
          <w:b/>
          <w:bCs/>
          <w:sz w:val="22"/>
          <w:szCs w:val="22"/>
        </w:rPr>
        <w:t>23</w:t>
      </w:r>
      <w:bookmarkEnd w:id="1"/>
      <w:r w:rsidR="000A62B7" w:rsidRPr="5B3A93D1">
        <w:rPr>
          <w:rFonts w:asciiTheme="majorHAnsi" w:hAnsiTheme="majorHAnsi" w:cstheme="majorBidi"/>
          <w:b/>
          <w:bCs/>
          <w:sz w:val="22"/>
          <w:szCs w:val="22"/>
        </w:rPr>
        <w:t>0</w:t>
      </w:r>
      <w:r w:rsidR="008F3358" w:rsidRPr="5B3A93D1">
        <w:rPr>
          <w:rFonts w:asciiTheme="majorHAnsi" w:hAnsiTheme="majorHAnsi" w:cstheme="majorBidi"/>
          <w:b/>
          <w:bCs/>
          <w:sz w:val="22"/>
          <w:szCs w:val="22"/>
        </w:rPr>
        <w:t>82</w:t>
      </w:r>
      <w:r w:rsidR="712F2955" w:rsidRPr="5B3A93D1">
        <w:rPr>
          <w:rFonts w:asciiTheme="majorHAnsi" w:hAnsiTheme="majorHAnsi" w:cstheme="majorBidi"/>
          <w:b/>
          <w:bCs/>
          <w:sz w:val="22"/>
          <w:szCs w:val="22"/>
        </w:rPr>
        <w:t>59</w:t>
      </w:r>
    </w:p>
    <w:p w14:paraId="1D3CBF9E" w14:textId="6844EF0A" w:rsidR="0021029A" w:rsidRPr="007C68B6" w:rsidRDefault="0021029A" w:rsidP="5B3A93D1">
      <w:pPr>
        <w:tabs>
          <w:tab w:val="right" w:pos="10000"/>
        </w:tabs>
        <w:jc w:val="both"/>
        <w:rPr>
          <w:rFonts w:asciiTheme="majorHAnsi" w:hAnsiTheme="majorHAnsi" w:cstheme="majorBidi"/>
          <w:b/>
          <w:bCs/>
          <w:sz w:val="22"/>
          <w:szCs w:val="22"/>
        </w:rPr>
      </w:pPr>
      <w:r w:rsidRPr="5B3A93D1">
        <w:rPr>
          <w:rFonts w:asciiTheme="majorHAnsi" w:hAnsiTheme="majorHAnsi" w:cstheme="majorBidi"/>
          <w:b/>
          <w:bCs/>
          <w:sz w:val="22"/>
          <w:szCs w:val="22"/>
        </w:rPr>
        <w:t xml:space="preserve">                                                                                                                                                                                                 </w:t>
      </w:r>
      <w:r w:rsidR="00F1324E" w:rsidRPr="5B3A93D1">
        <w:rPr>
          <w:rFonts w:asciiTheme="majorHAnsi" w:hAnsiTheme="majorHAnsi" w:cstheme="majorBidi"/>
          <w:b/>
          <w:bCs/>
          <w:sz w:val="22"/>
          <w:szCs w:val="22"/>
        </w:rPr>
        <w:t xml:space="preserve">      </w:t>
      </w:r>
      <w:r w:rsidRPr="5B3A93D1">
        <w:rPr>
          <w:rFonts w:asciiTheme="majorHAnsi" w:hAnsiTheme="majorHAnsi" w:cstheme="majorBidi"/>
          <w:b/>
          <w:bCs/>
          <w:sz w:val="22"/>
          <w:szCs w:val="22"/>
        </w:rPr>
        <w:t xml:space="preserve">  </w:t>
      </w:r>
      <w:r w:rsidR="00F1324E" w:rsidRPr="5B3A93D1">
        <w:rPr>
          <w:rFonts w:asciiTheme="majorHAnsi" w:hAnsiTheme="majorHAnsi" w:cstheme="majorBidi"/>
          <w:b/>
          <w:bCs/>
          <w:sz w:val="22"/>
          <w:szCs w:val="22"/>
        </w:rPr>
        <w:t>(</w:t>
      </w:r>
      <w:r w:rsidRPr="5B3A93D1">
        <w:rPr>
          <w:rFonts w:asciiTheme="majorHAnsi" w:hAnsiTheme="majorHAnsi" w:cstheme="majorBidi"/>
          <w:b/>
          <w:bCs/>
          <w:sz w:val="22"/>
          <w:szCs w:val="22"/>
        </w:rPr>
        <w:t>Revision of</w:t>
      </w:r>
      <w:r w:rsidR="00F1324E" w:rsidRPr="5B3A93D1">
        <w:rPr>
          <w:rFonts w:asciiTheme="majorHAnsi" w:hAnsiTheme="majorHAnsi" w:cstheme="majorBidi"/>
          <w:b/>
          <w:bCs/>
          <w:sz w:val="22"/>
          <w:szCs w:val="22"/>
        </w:rPr>
        <w:t xml:space="preserve"> 230</w:t>
      </w:r>
      <w:r w:rsidR="151DDB51" w:rsidRPr="5B3A93D1">
        <w:rPr>
          <w:rFonts w:asciiTheme="majorHAnsi" w:hAnsiTheme="majorHAnsi" w:cstheme="majorBidi"/>
          <w:b/>
          <w:bCs/>
          <w:sz w:val="22"/>
          <w:szCs w:val="22"/>
        </w:rPr>
        <w:t>8201</w:t>
      </w:r>
      <w:r w:rsidR="00F1324E" w:rsidRPr="5B3A93D1">
        <w:rPr>
          <w:rFonts w:asciiTheme="majorHAnsi" w:hAnsiTheme="majorHAnsi" w:cstheme="majorBidi"/>
          <w:b/>
          <w:bCs/>
          <w:sz w:val="22"/>
          <w:szCs w:val="22"/>
        </w:rPr>
        <w:t>)</w:t>
      </w:r>
    </w:p>
    <w:p w14:paraId="785BBE6C" w14:textId="6DE1B2FC" w:rsidR="384A1E82" w:rsidRDefault="00650720" w:rsidP="57ED8A89">
      <w:pPr>
        <w:pStyle w:val="Footer"/>
        <w:jc w:val="both"/>
      </w:pPr>
      <w:r>
        <w:rPr>
          <w:rFonts w:ascii="Arial" w:eastAsia="Arial" w:hAnsi="Arial" w:cs="Arial"/>
          <w:b/>
          <w:bCs/>
          <w:color w:val="000000" w:themeColor="text1"/>
          <w:sz w:val="22"/>
          <w:szCs w:val="22"/>
        </w:rPr>
        <w:t>Toulouse</w:t>
      </w:r>
      <w:r w:rsidR="384A1E82" w:rsidRPr="57ED8A89">
        <w:rPr>
          <w:rFonts w:ascii="Arial" w:eastAsia="Arial" w:hAnsi="Arial" w:cs="Arial"/>
          <w:b/>
          <w:bCs/>
          <w:color w:val="000000" w:themeColor="text1"/>
          <w:sz w:val="22"/>
          <w:szCs w:val="22"/>
        </w:rPr>
        <w:t xml:space="preserve">, </w:t>
      </w:r>
      <w:r>
        <w:rPr>
          <w:rFonts w:ascii="Arial" w:eastAsia="Arial" w:hAnsi="Arial" w:cs="Arial"/>
          <w:b/>
          <w:bCs/>
          <w:color w:val="000000" w:themeColor="text1"/>
          <w:sz w:val="22"/>
          <w:szCs w:val="22"/>
        </w:rPr>
        <w:t>August 21-25</w:t>
      </w:r>
      <w:r w:rsidR="384A1E82" w:rsidRPr="57ED8A89">
        <w:rPr>
          <w:rFonts w:ascii="Arial" w:eastAsia="Arial" w:hAnsi="Arial" w:cs="Arial"/>
          <w:b/>
          <w:bCs/>
          <w:color w:val="000000" w:themeColor="text1"/>
          <w:sz w:val="22"/>
          <w:szCs w:val="22"/>
        </w:rPr>
        <w:t>, 2023</w:t>
      </w:r>
    </w:p>
    <w:p w14:paraId="0E54647C" w14:textId="77777777" w:rsidR="00846ACD" w:rsidRPr="00954840" w:rsidRDefault="00846ACD" w:rsidP="007C30B7">
      <w:pPr>
        <w:pStyle w:val="Footer"/>
        <w:jc w:val="both"/>
        <w:rPr>
          <w:rFonts w:asciiTheme="majorHAnsi" w:hAnsiTheme="majorHAnsi" w:cstheme="majorHAnsi"/>
          <w:iCs/>
          <w:sz w:val="22"/>
          <w:szCs w:val="18"/>
        </w:rPr>
      </w:pPr>
    </w:p>
    <w:p w14:paraId="43495CF6" w14:textId="4FF291E0" w:rsidR="007C30B7" w:rsidRPr="007C68B6" w:rsidRDefault="007C30B7" w:rsidP="007C30B7">
      <w:pPr>
        <w:tabs>
          <w:tab w:val="left" w:pos="1985"/>
        </w:tabs>
        <w:jc w:val="both"/>
        <w:rPr>
          <w:rFonts w:asciiTheme="majorHAnsi" w:hAnsiTheme="majorHAnsi" w:cstheme="majorHAnsi"/>
          <w:b/>
          <w:sz w:val="22"/>
          <w:szCs w:val="18"/>
        </w:rPr>
      </w:pPr>
      <w:r w:rsidRPr="007C68B6">
        <w:rPr>
          <w:rFonts w:asciiTheme="majorHAnsi" w:hAnsiTheme="majorHAnsi" w:cstheme="majorHAnsi"/>
          <w:b/>
          <w:sz w:val="22"/>
          <w:szCs w:val="18"/>
        </w:rPr>
        <w:t>Agenda item:</w:t>
      </w:r>
      <w:r w:rsidRPr="007C68B6">
        <w:rPr>
          <w:rFonts w:asciiTheme="majorHAnsi" w:hAnsiTheme="majorHAnsi" w:cstheme="majorHAnsi"/>
          <w:b/>
          <w:sz w:val="22"/>
          <w:szCs w:val="18"/>
        </w:rPr>
        <w:tab/>
      </w:r>
      <w:bookmarkStart w:id="2" w:name="Source"/>
      <w:bookmarkEnd w:id="2"/>
      <w:r w:rsidRPr="007C68B6">
        <w:rPr>
          <w:rFonts w:asciiTheme="majorHAnsi" w:hAnsiTheme="majorHAnsi" w:cstheme="majorHAnsi"/>
          <w:b/>
          <w:sz w:val="22"/>
          <w:szCs w:val="18"/>
        </w:rPr>
        <w:t>9.2.3.</w:t>
      </w:r>
      <w:r>
        <w:rPr>
          <w:rFonts w:asciiTheme="majorHAnsi" w:hAnsiTheme="majorHAnsi" w:cstheme="majorHAnsi"/>
          <w:b/>
          <w:sz w:val="22"/>
          <w:szCs w:val="18"/>
        </w:rPr>
        <w:t>1</w:t>
      </w:r>
    </w:p>
    <w:p w14:paraId="708030D8" w14:textId="77777777" w:rsidR="007C30B7" w:rsidRPr="007C68B6" w:rsidRDefault="007C30B7" w:rsidP="007C30B7">
      <w:pPr>
        <w:tabs>
          <w:tab w:val="left" w:pos="1985"/>
        </w:tabs>
        <w:jc w:val="both"/>
        <w:rPr>
          <w:rFonts w:asciiTheme="majorHAnsi" w:hAnsiTheme="majorHAnsi" w:cstheme="majorHAnsi"/>
          <w:sz w:val="22"/>
          <w:szCs w:val="18"/>
        </w:rPr>
      </w:pPr>
      <w:r w:rsidRPr="007C68B6">
        <w:rPr>
          <w:rFonts w:asciiTheme="majorHAnsi" w:hAnsiTheme="majorHAnsi" w:cstheme="majorHAnsi"/>
          <w:b/>
          <w:sz w:val="22"/>
          <w:szCs w:val="18"/>
        </w:rPr>
        <w:t xml:space="preserve">Source: </w:t>
      </w:r>
      <w:r w:rsidRPr="007C68B6">
        <w:rPr>
          <w:rFonts w:asciiTheme="majorHAnsi" w:hAnsiTheme="majorHAnsi" w:cstheme="majorHAnsi"/>
          <w:b/>
          <w:sz w:val="22"/>
          <w:szCs w:val="18"/>
        </w:rPr>
        <w:tab/>
      </w:r>
      <w:r w:rsidRPr="007C68B6">
        <w:rPr>
          <w:rFonts w:asciiTheme="majorHAnsi" w:hAnsiTheme="majorHAnsi" w:cstheme="majorHAnsi"/>
          <w:sz w:val="22"/>
          <w:szCs w:val="18"/>
        </w:rPr>
        <w:t>Qualcomm Incorporated</w:t>
      </w:r>
    </w:p>
    <w:p w14:paraId="00DEB965" w14:textId="0FD98225" w:rsidR="007C30B7" w:rsidRPr="007C68B6" w:rsidRDefault="007C30B7" w:rsidP="007C30B7">
      <w:pPr>
        <w:ind w:left="1988" w:hanging="1988"/>
        <w:jc w:val="both"/>
        <w:rPr>
          <w:rFonts w:asciiTheme="majorHAnsi" w:hAnsiTheme="majorHAnsi" w:cstheme="majorHAnsi"/>
          <w:sz w:val="22"/>
          <w:szCs w:val="18"/>
        </w:rPr>
      </w:pPr>
      <w:r w:rsidRPr="007C68B6">
        <w:rPr>
          <w:rFonts w:asciiTheme="majorHAnsi" w:hAnsiTheme="majorHAnsi" w:cstheme="majorHAnsi"/>
          <w:b/>
          <w:sz w:val="22"/>
          <w:szCs w:val="18"/>
        </w:rPr>
        <w:t>Title:</w:t>
      </w:r>
      <w:r w:rsidRPr="007C68B6">
        <w:rPr>
          <w:rFonts w:asciiTheme="majorHAnsi" w:hAnsiTheme="majorHAnsi" w:cstheme="majorHAnsi"/>
          <w:sz w:val="22"/>
          <w:szCs w:val="18"/>
        </w:rPr>
        <w:t xml:space="preserve"> </w:t>
      </w:r>
      <w:r w:rsidRPr="007C68B6">
        <w:rPr>
          <w:rFonts w:asciiTheme="majorHAnsi" w:hAnsiTheme="majorHAnsi" w:cstheme="majorHAnsi"/>
          <w:sz w:val="20"/>
          <w:szCs w:val="18"/>
        </w:rPr>
        <w:tab/>
      </w:r>
      <w:r w:rsidR="000C0D53">
        <w:rPr>
          <w:rFonts w:asciiTheme="majorHAnsi" w:hAnsiTheme="majorHAnsi" w:cstheme="majorHAnsi"/>
          <w:sz w:val="22"/>
          <w:szCs w:val="18"/>
        </w:rPr>
        <w:t>Evaluations</w:t>
      </w:r>
      <w:r w:rsidRPr="007C68B6">
        <w:rPr>
          <w:rFonts w:asciiTheme="majorHAnsi" w:hAnsiTheme="majorHAnsi" w:cstheme="majorHAnsi"/>
          <w:sz w:val="22"/>
          <w:szCs w:val="18"/>
        </w:rPr>
        <w:t xml:space="preserve"> on AI/ML for beam management</w:t>
      </w:r>
    </w:p>
    <w:p w14:paraId="7B7B12F5" w14:textId="77777777" w:rsidR="007C30B7" w:rsidRPr="007C68B6" w:rsidRDefault="007C30B7" w:rsidP="007C30B7">
      <w:pPr>
        <w:ind w:left="1988" w:hanging="1988"/>
        <w:jc w:val="both"/>
        <w:rPr>
          <w:rFonts w:asciiTheme="majorHAnsi" w:hAnsiTheme="majorHAnsi" w:cstheme="majorHAnsi"/>
          <w:sz w:val="22"/>
          <w:szCs w:val="18"/>
        </w:rPr>
      </w:pPr>
      <w:r w:rsidRPr="007C68B6">
        <w:rPr>
          <w:rFonts w:asciiTheme="majorHAnsi" w:hAnsiTheme="majorHAnsi" w:cstheme="majorHAnsi"/>
          <w:b/>
          <w:sz w:val="22"/>
          <w:szCs w:val="18"/>
        </w:rPr>
        <w:t>Document for:</w:t>
      </w:r>
      <w:r w:rsidRPr="007C68B6">
        <w:rPr>
          <w:rFonts w:asciiTheme="majorHAnsi" w:hAnsiTheme="majorHAnsi" w:cstheme="majorHAnsi"/>
          <w:sz w:val="22"/>
          <w:szCs w:val="18"/>
        </w:rPr>
        <w:tab/>
      </w:r>
      <w:bookmarkStart w:id="3" w:name="DocumentFor"/>
      <w:bookmarkEnd w:id="3"/>
      <w:r w:rsidRPr="007C68B6">
        <w:rPr>
          <w:rFonts w:asciiTheme="majorHAnsi" w:hAnsiTheme="majorHAnsi" w:cstheme="majorHAnsi"/>
          <w:sz w:val="22"/>
          <w:szCs w:val="18"/>
        </w:rPr>
        <w:t>Discussion and Decision</w:t>
      </w:r>
    </w:p>
    <w:p w14:paraId="163A8FCA" w14:textId="77777777" w:rsidR="006F6FFD" w:rsidRPr="00E34C18" w:rsidRDefault="006F6FFD" w:rsidP="006F6FFD">
      <w:pPr>
        <w:pBdr>
          <w:bottom w:val="single" w:sz="6" w:space="1" w:color="auto"/>
        </w:pBdr>
        <w:tabs>
          <w:tab w:val="left" w:pos="1985"/>
        </w:tabs>
        <w:spacing w:after="120" w:line="288" w:lineRule="auto"/>
        <w:jc w:val="both"/>
        <w:rPr>
          <w:rFonts w:ascii="Arial" w:eastAsia="Malgun Gothic" w:hAnsi="Arial"/>
          <w:lang w:val="en-US" w:eastAsia="ko-KR"/>
        </w:rPr>
      </w:pPr>
    </w:p>
    <w:p w14:paraId="5FAAF945" w14:textId="77777777" w:rsidR="006F6FFD" w:rsidRPr="00E81D1A" w:rsidRDefault="006F6FFD" w:rsidP="00CB0EE5">
      <w:pPr>
        <w:pStyle w:val="Heading1"/>
        <w:rPr>
          <w:lang w:val="en-US" w:eastAsia="ko-KR"/>
        </w:rPr>
      </w:pPr>
      <w:bookmarkStart w:id="4" w:name="_Ref5850594"/>
      <w:r w:rsidRPr="00E81D1A">
        <w:rPr>
          <w:lang w:val="en-US" w:eastAsia="ko-KR"/>
        </w:rPr>
        <w:t>Introduction</w:t>
      </w:r>
      <w:bookmarkEnd w:id="4"/>
    </w:p>
    <w:p w14:paraId="58CB64F1"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normaltextrun"/>
          <w:sz w:val="20"/>
          <w:szCs w:val="20"/>
          <w:lang w:val="en-GB"/>
        </w:rPr>
        <w:t>At RAN #94, a new study on artificial intelligence/machine learning for NR air interface has been approved [1] with the following goals briefly summarized as below.</w:t>
      </w:r>
      <w:r>
        <w:rPr>
          <w:rStyle w:val="eop"/>
          <w:sz w:val="20"/>
          <w:szCs w:val="20"/>
        </w:rPr>
        <w:t> </w:t>
      </w:r>
    </w:p>
    <w:p w14:paraId="0DEC4519"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eop"/>
          <w:sz w:val="20"/>
          <w:szCs w:val="20"/>
        </w:rPr>
        <w:t> </w:t>
      </w:r>
    </w:p>
    <w:p w14:paraId="3C2397DD"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normaltextrun"/>
          <w:sz w:val="20"/>
          <w:szCs w:val="20"/>
          <w:lang w:val="en-GB"/>
        </w:rPr>
        <w:t>Study the 3GPP framework for AI/ML for air-interface corresponding to each target use case regarding aspects such as performance, complexity, and potential specification impact.</w:t>
      </w:r>
      <w:r>
        <w:rPr>
          <w:rStyle w:val="eop"/>
          <w:sz w:val="20"/>
          <w:szCs w:val="20"/>
        </w:rPr>
        <w:t> </w:t>
      </w:r>
    </w:p>
    <w:p w14:paraId="3C85D393"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eop"/>
          <w:sz w:val="20"/>
          <w:szCs w:val="20"/>
        </w:rPr>
        <w:t> </w:t>
      </w:r>
    </w:p>
    <w:p w14:paraId="75128385"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normaltextrun"/>
          <w:sz w:val="20"/>
          <w:szCs w:val="20"/>
          <w:lang w:val="en-GB"/>
        </w:rPr>
        <w:t>Use cases to focus on: </w:t>
      </w:r>
      <w:r>
        <w:rPr>
          <w:rStyle w:val="eop"/>
          <w:sz w:val="20"/>
          <w:szCs w:val="20"/>
        </w:rPr>
        <w:t> </w:t>
      </w:r>
    </w:p>
    <w:p w14:paraId="624C6C57" w14:textId="77777777" w:rsidR="00080B43" w:rsidRDefault="00080B43" w:rsidP="00F75601">
      <w:pPr>
        <w:pStyle w:val="paragraph"/>
        <w:numPr>
          <w:ilvl w:val="0"/>
          <w:numId w:val="24"/>
        </w:numPr>
        <w:spacing w:before="0" w:beforeAutospacing="0" w:after="0" w:afterAutospacing="0"/>
        <w:ind w:left="1080" w:firstLine="0"/>
        <w:jc w:val="both"/>
        <w:textAlignment w:val="baseline"/>
        <w:rPr>
          <w:sz w:val="20"/>
          <w:szCs w:val="20"/>
        </w:rPr>
      </w:pPr>
      <w:r>
        <w:rPr>
          <w:rStyle w:val="normaltextrun"/>
          <w:sz w:val="20"/>
          <w:szCs w:val="20"/>
          <w:lang w:val="en-GB"/>
        </w:rPr>
        <w:t>Initial set of use cases includes: </w:t>
      </w:r>
      <w:r>
        <w:rPr>
          <w:rStyle w:val="eop"/>
          <w:sz w:val="20"/>
          <w:szCs w:val="20"/>
        </w:rPr>
        <w:t> </w:t>
      </w:r>
    </w:p>
    <w:p w14:paraId="28E53C85" w14:textId="77777777" w:rsidR="00080B43" w:rsidRDefault="00080B43" w:rsidP="00F75601">
      <w:pPr>
        <w:pStyle w:val="paragraph"/>
        <w:numPr>
          <w:ilvl w:val="0"/>
          <w:numId w:val="25"/>
        </w:numPr>
        <w:spacing w:before="0" w:beforeAutospacing="0" w:after="0" w:afterAutospacing="0"/>
        <w:ind w:left="1800" w:firstLine="0"/>
        <w:jc w:val="both"/>
        <w:textAlignment w:val="baseline"/>
        <w:rPr>
          <w:sz w:val="20"/>
          <w:szCs w:val="20"/>
        </w:rPr>
      </w:pPr>
      <w:r>
        <w:rPr>
          <w:rStyle w:val="normaltextrun"/>
          <w:sz w:val="20"/>
          <w:szCs w:val="20"/>
          <w:lang w:val="en-GB"/>
        </w:rPr>
        <w:t>CSI feedback enhancement, e.g., overhead reduction, improved accuracy, prediction [RAN1]</w:t>
      </w:r>
      <w:r>
        <w:rPr>
          <w:rStyle w:val="eop"/>
          <w:sz w:val="20"/>
          <w:szCs w:val="20"/>
        </w:rPr>
        <w:t> </w:t>
      </w:r>
    </w:p>
    <w:p w14:paraId="7D4F77E7" w14:textId="77777777" w:rsidR="00080B43" w:rsidRDefault="00080B43" w:rsidP="00F75601">
      <w:pPr>
        <w:pStyle w:val="paragraph"/>
        <w:numPr>
          <w:ilvl w:val="0"/>
          <w:numId w:val="25"/>
        </w:numPr>
        <w:spacing w:before="0" w:beforeAutospacing="0" w:after="0" w:afterAutospacing="0"/>
        <w:ind w:left="1800" w:firstLine="0"/>
        <w:jc w:val="both"/>
        <w:textAlignment w:val="baseline"/>
        <w:rPr>
          <w:sz w:val="20"/>
          <w:szCs w:val="20"/>
        </w:rPr>
      </w:pPr>
      <w:r>
        <w:rPr>
          <w:rStyle w:val="normaltextrun"/>
          <w:b/>
          <w:bCs/>
          <w:sz w:val="20"/>
          <w:szCs w:val="20"/>
          <w:lang w:val="en-GB"/>
        </w:rPr>
        <w:t>Beam management, e.g., beam prediction in time, and/or spatial domain for overhead and latency reduction, beam selection accuracy improvement [RAN1]</w:t>
      </w:r>
      <w:r>
        <w:rPr>
          <w:rStyle w:val="eop"/>
          <w:sz w:val="20"/>
          <w:szCs w:val="20"/>
        </w:rPr>
        <w:t> </w:t>
      </w:r>
    </w:p>
    <w:p w14:paraId="6CB7E4F5" w14:textId="77777777" w:rsidR="00080B43" w:rsidRDefault="00080B43" w:rsidP="00F75601">
      <w:pPr>
        <w:pStyle w:val="paragraph"/>
        <w:numPr>
          <w:ilvl w:val="0"/>
          <w:numId w:val="25"/>
        </w:numPr>
        <w:spacing w:before="0" w:beforeAutospacing="0" w:after="0" w:afterAutospacing="0"/>
        <w:ind w:left="1800" w:firstLine="0"/>
        <w:jc w:val="both"/>
        <w:textAlignment w:val="baseline"/>
        <w:rPr>
          <w:sz w:val="20"/>
          <w:szCs w:val="20"/>
        </w:rPr>
      </w:pPr>
      <w:r>
        <w:rPr>
          <w:rStyle w:val="normaltextrun"/>
          <w:sz w:val="20"/>
          <w:szCs w:val="20"/>
          <w:lang w:val="en-GB"/>
        </w:rPr>
        <w:t>Positioning accuracy enhancements for different scenarios including, e.g., those with heavy NLOS conditions [RAN1] </w:t>
      </w:r>
      <w:r>
        <w:rPr>
          <w:rStyle w:val="eop"/>
          <w:sz w:val="20"/>
          <w:szCs w:val="20"/>
        </w:rPr>
        <w:t> </w:t>
      </w:r>
    </w:p>
    <w:p w14:paraId="65D77793" w14:textId="77777777" w:rsidR="00080B43" w:rsidRDefault="00080B43" w:rsidP="00F75601">
      <w:pPr>
        <w:pStyle w:val="paragraph"/>
        <w:numPr>
          <w:ilvl w:val="0"/>
          <w:numId w:val="26"/>
        </w:numPr>
        <w:spacing w:before="0" w:beforeAutospacing="0" w:after="0" w:afterAutospacing="0"/>
        <w:ind w:left="1080" w:firstLine="0"/>
        <w:jc w:val="both"/>
        <w:textAlignment w:val="baseline"/>
        <w:rPr>
          <w:sz w:val="20"/>
          <w:szCs w:val="20"/>
        </w:rPr>
      </w:pPr>
      <w:r>
        <w:rPr>
          <w:rStyle w:val="normaltextrun"/>
          <w:sz w:val="20"/>
          <w:szCs w:val="20"/>
          <w:lang w:val="en-GB"/>
        </w:rPr>
        <w:t>Finalize representative sub use cases for each use case for characterization and baseline performance evaluations by RAN#98</w:t>
      </w:r>
      <w:r>
        <w:rPr>
          <w:rStyle w:val="eop"/>
          <w:sz w:val="20"/>
          <w:szCs w:val="20"/>
        </w:rPr>
        <w:t> </w:t>
      </w:r>
    </w:p>
    <w:p w14:paraId="161323E3" w14:textId="77777777" w:rsidR="00080B43" w:rsidRDefault="00080B43" w:rsidP="00F75601">
      <w:pPr>
        <w:pStyle w:val="paragraph"/>
        <w:numPr>
          <w:ilvl w:val="0"/>
          <w:numId w:val="27"/>
        </w:numPr>
        <w:spacing w:before="0" w:beforeAutospacing="0" w:after="0" w:afterAutospacing="0"/>
        <w:ind w:left="1800" w:firstLine="0"/>
        <w:jc w:val="both"/>
        <w:textAlignment w:val="baseline"/>
        <w:rPr>
          <w:sz w:val="20"/>
          <w:szCs w:val="20"/>
        </w:rPr>
      </w:pPr>
      <w:r>
        <w:rPr>
          <w:rStyle w:val="normaltextrun"/>
          <w:sz w:val="20"/>
          <w:szCs w:val="20"/>
          <w:lang w:val="en-GB"/>
        </w:rPr>
        <w:t xml:space="preserve">The AI/ML approaches for the selected sub use cases need to be diverse enough to support various requirements on the </w:t>
      </w:r>
      <w:proofErr w:type="spellStart"/>
      <w:r>
        <w:rPr>
          <w:rStyle w:val="normaltextrun"/>
          <w:sz w:val="20"/>
          <w:szCs w:val="20"/>
          <w:lang w:val="en-GB"/>
        </w:rPr>
        <w:t>gNB</w:t>
      </w:r>
      <w:proofErr w:type="spellEnd"/>
      <w:r>
        <w:rPr>
          <w:rStyle w:val="normaltextrun"/>
          <w:sz w:val="20"/>
          <w:szCs w:val="20"/>
          <w:lang w:val="en-GB"/>
        </w:rPr>
        <w:t>-UE collaboration levels</w:t>
      </w:r>
      <w:r>
        <w:rPr>
          <w:rStyle w:val="eop"/>
          <w:sz w:val="20"/>
          <w:szCs w:val="20"/>
        </w:rPr>
        <w:t> </w:t>
      </w:r>
    </w:p>
    <w:p w14:paraId="77547B00" w14:textId="77777777" w:rsidR="00080B43" w:rsidRPr="005D535E" w:rsidRDefault="00080B43" w:rsidP="005D535E">
      <w:pPr>
        <w:pStyle w:val="paragraph"/>
        <w:numPr>
          <w:ilvl w:val="0"/>
          <w:numId w:val="26"/>
        </w:numPr>
        <w:spacing w:before="0" w:beforeAutospacing="0" w:after="0" w:afterAutospacing="0"/>
        <w:ind w:left="1080" w:firstLine="0"/>
        <w:jc w:val="both"/>
        <w:textAlignment w:val="baseline"/>
        <w:rPr>
          <w:rStyle w:val="normaltextrun"/>
          <w:b/>
          <w:bCs/>
          <w:sz w:val="20"/>
          <w:szCs w:val="20"/>
          <w:lang w:val="en-GB"/>
        </w:rPr>
      </w:pPr>
      <w:r w:rsidRPr="005D535E">
        <w:rPr>
          <w:rStyle w:val="normaltextrun"/>
          <w:b/>
          <w:bCs/>
          <w:sz w:val="20"/>
          <w:szCs w:val="20"/>
          <w:lang w:val="en-GB"/>
        </w:rPr>
        <w:t>Evaluate performance benefits of AI/ML based algorithms for the agreed use cases in the final representative set:</w:t>
      </w:r>
      <w:r w:rsidRPr="005D535E">
        <w:rPr>
          <w:rStyle w:val="normaltextrun"/>
          <w:b/>
          <w:bCs/>
          <w:lang w:val="en-GB"/>
        </w:rPr>
        <w:t> </w:t>
      </w:r>
    </w:p>
    <w:p w14:paraId="7EFFB066" w14:textId="77777777" w:rsidR="00080B43" w:rsidRDefault="00080B43" w:rsidP="00F75601">
      <w:pPr>
        <w:pStyle w:val="paragraph"/>
        <w:numPr>
          <w:ilvl w:val="0"/>
          <w:numId w:val="28"/>
        </w:numPr>
        <w:spacing w:before="0" w:beforeAutospacing="0" w:after="0" w:afterAutospacing="0"/>
        <w:ind w:left="1800" w:firstLine="0"/>
        <w:jc w:val="both"/>
        <w:textAlignment w:val="baseline"/>
        <w:rPr>
          <w:sz w:val="20"/>
          <w:szCs w:val="20"/>
        </w:rPr>
      </w:pPr>
      <w:r>
        <w:rPr>
          <w:rStyle w:val="normaltextrun"/>
          <w:sz w:val="20"/>
          <w:szCs w:val="20"/>
          <w:lang w:val="en-GB"/>
        </w:rPr>
        <w:t>Methodology based on statistical models (from TR 38.901 and TR 38.857 [positioning]), for link and system level simulations. </w:t>
      </w:r>
      <w:r>
        <w:rPr>
          <w:rStyle w:val="eop"/>
          <w:sz w:val="20"/>
          <w:szCs w:val="20"/>
        </w:rPr>
        <w:t> </w:t>
      </w:r>
    </w:p>
    <w:p w14:paraId="321F2D92" w14:textId="77777777" w:rsidR="00080B43" w:rsidRDefault="00080B43" w:rsidP="00F75601">
      <w:pPr>
        <w:pStyle w:val="paragraph"/>
        <w:numPr>
          <w:ilvl w:val="0"/>
          <w:numId w:val="29"/>
        </w:numPr>
        <w:spacing w:before="0" w:beforeAutospacing="0" w:after="0" w:afterAutospacing="0"/>
        <w:ind w:left="2520" w:firstLine="0"/>
        <w:jc w:val="both"/>
        <w:textAlignment w:val="baseline"/>
        <w:rPr>
          <w:sz w:val="20"/>
          <w:szCs w:val="20"/>
        </w:rPr>
      </w:pPr>
      <w:r>
        <w:rPr>
          <w:rStyle w:val="normaltextrun"/>
          <w:sz w:val="20"/>
          <w:szCs w:val="20"/>
          <w:lang w:val="en-GB"/>
        </w:rPr>
        <w:t>Extensions of 3GPP evaluation methodology for better suitability to AI/ML based techniques should be considered as needed.</w:t>
      </w:r>
      <w:r>
        <w:rPr>
          <w:rStyle w:val="eop"/>
          <w:sz w:val="20"/>
          <w:szCs w:val="20"/>
        </w:rPr>
        <w:t> </w:t>
      </w:r>
    </w:p>
    <w:p w14:paraId="7123FEE5" w14:textId="77777777" w:rsidR="00080B43" w:rsidRDefault="00080B43" w:rsidP="00F75601">
      <w:pPr>
        <w:pStyle w:val="paragraph"/>
        <w:numPr>
          <w:ilvl w:val="0"/>
          <w:numId w:val="29"/>
        </w:numPr>
        <w:spacing w:before="0" w:beforeAutospacing="0" w:after="0" w:afterAutospacing="0"/>
        <w:ind w:left="2520" w:firstLine="0"/>
        <w:jc w:val="both"/>
        <w:textAlignment w:val="baseline"/>
        <w:rPr>
          <w:sz w:val="20"/>
          <w:szCs w:val="20"/>
        </w:rPr>
      </w:pPr>
      <w:r>
        <w:rPr>
          <w:rStyle w:val="normaltextrun"/>
          <w:sz w:val="20"/>
          <w:szCs w:val="20"/>
          <w:lang w:val="en-GB"/>
        </w:rPr>
        <w:t>Whether field data are optionally needed to further assess the performance and robustness in real-world environments should be discussed as part of the study. </w:t>
      </w:r>
      <w:r>
        <w:rPr>
          <w:rStyle w:val="eop"/>
          <w:sz w:val="20"/>
          <w:szCs w:val="20"/>
        </w:rPr>
        <w:t> </w:t>
      </w:r>
    </w:p>
    <w:p w14:paraId="0CF694A0"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 xml:space="preserve">Need for common assumptions in dataset construction for training, </w:t>
      </w:r>
      <w:proofErr w:type="gramStart"/>
      <w:r>
        <w:rPr>
          <w:rStyle w:val="normaltextrun"/>
          <w:sz w:val="20"/>
          <w:szCs w:val="20"/>
          <w:lang w:val="en-GB"/>
        </w:rPr>
        <w:t>validation</w:t>
      </w:r>
      <w:proofErr w:type="gramEnd"/>
      <w:r>
        <w:rPr>
          <w:rStyle w:val="normaltextrun"/>
          <w:sz w:val="20"/>
          <w:szCs w:val="20"/>
          <w:lang w:val="en-GB"/>
        </w:rPr>
        <w:t xml:space="preserve"> and test for the selected use cases. </w:t>
      </w:r>
      <w:r>
        <w:rPr>
          <w:rStyle w:val="eop"/>
          <w:sz w:val="20"/>
          <w:szCs w:val="20"/>
        </w:rPr>
        <w:t> </w:t>
      </w:r>
    </w:p>
    <w:p w14:paraId="6AB0744C"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Consider adequate model training strategy, collaboration levels and associated implications</w:t>
      </w:r>
      <w:r>
        <w:rPr>
          <w:rStyle w:val="eop"/>
          <w:sz w:val="20"/>
          <w:szCs w:val="20"/>
        </w:rPr>
        <w:t> </w:t>
      </w:r>
    </w:p>
    <w:p w14:paraId="0E6A6DF7"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Consider agreed-upon base AI model(s) for calibration</w:t>
      </w:r>
      <w:r>
        <w:rPr>
          <w:rStyle w:val="eop"/>
          <w:sz w:val="20"/>
          <w:szCs w:val="20"/>
        </w:rPr>
        <w:t> </w:t>
      </w:r>
    </w:p>
    <w:p w14:paraId="240954DB"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AI model description and training methodology used for evaluation should be reported for information and cross-checking purposes</w:t>
      </w:r>
      <w:r>
        <w:rPr>
          <w:rStyle w:val="eop"/>
          <w:sz w:val="20"/>
          <w:szCs w:val="20"/>
        </w:rPr>
        <w:t> </w:t>
      </w:r>
    </w:p>
    <w:p w14:paraId="15090AE9" w14:textId="77777777" w:rsidR="00080B43" w:rsidRDefault="00080B43" w:rsidP="00F75601">
      <w:pPr>
        <w:pStyle w:val="paragraph"/>
        <w:numPr>
          <w:ilvl w:val="0"/>
          <w:numId w:val="31"/>
        </w:numPr>
        <w:spacing w:before="0" w:beforeAutospacing="0" w:after="0" w:afterAutospacing="0"/>
        <w:ind w:left="1800" w:firstLine="0"/>
        <w:jc w:val="both"/>
        <w:textAlignment w:val="baseline"/>
        <w:rPr>
          <w:sz w:val="20"/>
          <w:szCs w:val="20"/>
        </w:rPr>
      </w:pPr>
      <w:r>
        <w:rPr>
          <w:rStyle w:val="normaltextrun"/>
          <w:sz w:val="20"/>
          <w:szCs w:val="20"/>
          <w:lang w:val="en-GB"/>
        </w:rPr>
        <w:t>KPIs: Determine the common KPIs and corresponding requirements for the AI/ML operations. Determine the use-case specific KPIs and benchmarks of the selected use-cases.</w:t>
      </w:r>
      <w:r>
        <w:rPr>
          <w:rStyle w:val="eop"/>
          <w:sz w:val="20"/>
          <w:szCs w:val="20"/>
        </w:rPr>
        <w:t> </w:t>
      </w:r>
    </w:p>
    <w:p w14:paraId="16F44CB6" w14:textId="77777777" w:rsidR="00080B43" w:rsidRDefault="00080B43" w:rsidP="00F75601">
      <w:pPr>
        <w:pStyle w:val="paragraph"/>
        <w:numPr>
          <w:ilvl w:val="0"/>
          <w:numId w:val="32"/>
        </w:numPr>
        <w:spacing w:before="0" w:beforeAutospacing="0" w:after="0" w:afterAutospacing="0"/>
        <w:ind w:left="2520" w:firstLine="0"/>
        <w:jc w:val="both"/>
        <w:textAlignment w:val="baseline"/>
        <w:rPr>
          <w:sz w:val="20"/>
          <w:szCs w:val="20"/>
        </w:rPr>
      </w:pPr>
      <w:r>
        <w:rPr>
          <w:rStyle w:val="normaltextrun"/>
          <w:sz w:val="20"/>
          <w:szCs w:val="20"/>
          <w:lang w:val="en-GB"/>
        </w:rPr>
        <w:t>Performance, inference latency and computational complexity of AI/ML based algorithms should be compared to that of a state-of-the-art baseline</w:t>
      </w:r>
      <w:r>
        <w:rPr>
          <w:rStyle w:val="eop"/>
          <w:sz w:val="20"/>
          <w:szCs w:val="20"/>
        </w:rPr>
        <w:t> </w:t>
      </w:r>
    </w:p>
    <w:p w14:paraId="352FA135" w14:textId="77777777" w:rsidR="00080B43" w:rsidRDefault="00080B43" w:rsidP="00F75601">
      <w:pPr>
        <w:pStyle w:val="paragraph"/>
        <w:numPr>
          <w:ilvl w:val="0"/>
          <w:numId w:val="32"/>
        </w:numPr>
        <w:spacing w:before="0" w:beforeAutospacing="0" w:after="0" w:afterAutospacing="0"/>
        <w:ind w:left="2520" w:firstLine="0"/>
        <w:jc w:val="both"/>
        <w:textAlignment w:val="baseline"/>
        <w:rPr>
          <w:sz w:val="20"/>
          <w:szCs w:val="20"/>
        </w:rPr>
      </w:pPr>
      <w:r>
        <w:rPr>
          <w:rStyle w:val="normaltextrun"/>
          <w:sz w:val="20"/>
          <w:szCs w:val="20"/>
          <w:lang w:val="en-GB"/>
        </w:rPr>
        <w:t>Overhead, power consumption (including computational), memory storage, and hardware requirements (including for given processing delays) associated with enabling respective AI/ML scheme, as well as generalization capability should be considered.</w:t>
      </w:r>
      <w:r>
        <w:rPr>
          <w:rStyle w:val="eop"/>
          <w:sz w:val="20"/>
          <w:szCs w:val="20"/>
        </w:rPr>
        <w:t> </w:t>
      </w:r>
    </w:p>
    <w:p w14:paraId="41A06316" w14:textId="77777777" w:rsidR="004B1A64" w:rsidRDefault="004B1A64" w:rsidP="005F0E97">
      <w:pPr>
        <w:pStyle w:val="paragraph"/>
        <w:spacing w:before="0" w:beforeAutospacing="0" w:after="0" w:afterAutospacing="0"/>
        <w:jc w:val="both"/>
        <w:textAlignment w:val="baseline"/>
        <w:rPr>
          <w:rStyle w:val="normaltextrun"/>
          <w:sz w:val="20"/>
        </w:rPr>
      </w:pPr>
    </w:p>
    <w:p w14:paraId="70C0E4A7" w14:textId="51C14139" w:rsidR="00695AF6" w:rsidRDefault="00F60F29" w:rsidP="005F0E97">
      <w:pPr>
        <w:pStyle w:val="paragraph"/>
        <w:spacing w:before="0" w:beforeAutospacing="0" w:after="0" w:afterAutospacing="0"/>
        <w:jc w:val="both"/>
        <w:textAlignment w:val="baseline"/>
        <w:rPr>
          <w:rStyle w:val="eop"/>
          <w:sz w:val="20"/>
          <w:szCs w:val="20"/>
        </w:rPr>
      </w:pPr>
      <w:r>
        <w:rPr>
          <w:rStyle w:val="normaltextrun"/>
          <w:sz w:val="20"/>
        </w:rPr>
        <w:t>Quite a lot of</w:t>
      </w:r>
      <w:r w:rsidR="005F0E97">
        <w:rPr>
          <w:rStyle w:val="normaltextrun"/>
          <w:sz w:val="20"/>
        </w:rPr>
        <w:t xml:space="preserve"> progress has been made in </w:t>
      </w:r>
      <w:r w:rsidR="00CA74C4">
        <w:rPr>
          <w:rStyle w:val="normaltextrun"/>
          <w:sz w:val="20"/>
          <w:szCs w:val="20"/>
          <w:lang w:val="en-GB"/>
        </w:rPr>
        <w:t>RAN1 meetings so far</w:t>
      </w:r>
      <w:r w:rsidR="005F0E97">
        <w:rPr>
          <w:rStyle w:val="normaltextrun"/>
          <w:sz w:val="20"/>
        </w:rPr>
        <w:t xml:space="preserve">, towards achieving the SI objectives. </w:t>
      </w:r>
      <w:r w:rsidR="00080B43">
        <w:rPr>
          <w:rStyle w:val="normaltextrun"/>
          <w:sz w:val="20"/>
          <w:szCs w:val="20"/>
          <w:lang w:val="en-GB"/>
        </w:rPr>
        <w:t xml:space="preserve">In this </w:t>
      </w:r>
      <w:r w:rsidR="005F0E97">
        <w:rPr>
          <w:rStyle w:val="normaltextrun"/>
          <w:sz w:val="20"/>
          <w:szCs w:val="20"/>
          <w:lang w:val="en-GB"/>
        </w:rPr>
        <w:t>contribution</w:t>
      </w:r>
      <w:r w:rsidR="00080B43">
        <w:rPr>
          <w:rStyle w:val="normaltextrun"/>
          <w:sz w:val="20"/>
          <w:szCs w:val="20"/>
          <w:lang w:val="en-GB"/>
        </w:rPr>
        <w:t>, we discuss various aspects of the above-mentioned goals for the beam management use case evaluation.</w:t>
      </w:r>
      <w:r w:rsidR="00080B43">
        <w:rPr>
          <w:rStyle w:val="eop"/>
          <w:sz w:val="20"/>
          <w:szCs w:val="20"/>
        </w:rPr>
        <w:t> </w:t>
      </w:r>
    </w:p>
    <w:p w14:paraId="4FBCA4B7" w14:textId="77777777" w:rsidR="00B43781" w:rsidRDefault="00B43781" w:rsidP="005F0E97">
      <w:pPr>
        <w:pStyle w:val="paragraph"/>
        <w:spacing w:before="0" w:beforeAutospacing="0" w:after="0" w:afterAutospacing="0"/>
        <w:jc w:val="both"/>
        <w:textAlignment w:val="baseline"/>
        <w:rPr>
          <w:rStyle w:val="eop"/>
          <w:sz w:val="20"/>
          <w:szCs w:val="20"/>
        </w:rPr>
      </w:pPr>
    </w:p>
    <w:p w14:paraId="32D304FC" w14:textId="45BE6253" w:rsidR="00B43781" w:rsidRDefault="00B43781" w:rsidP="005F0E97">
      <w:pPr>
        <w:pStyle w:val="paragraph"/>
        <w:spacing w:before="0" w:beforeAutospacing="0" w:after="0" w:afterAutospacing="0"/>
        <w:jc w:val="both"/>
        <w:textAlignment w:val="baseline"/>
        <w:rPr>
          <w:rStyle w:val="eop"/>
          <w:b/>
          <w:bCs/>
          <w:sz w:val="22"/>
          <w:szCs w:val="22"/>
        </w:rPr>
      </w:pPr>
      <w:r w:rsidRPr="00B43781">
        <w:rPr>
          <w:rStyle w:val="eop"/>
          <w:b/>
          <w:bCs/>
          <w:sz w:val="22"/>
          <w:szCs w:val="22"/>
        </w:rPr>
        <w:t>Summary of new evaluation results</w:t>
      </w:r>
    </w:p>
    <w:p w14:paraId="55197DEE" w14:textId="77777777" w:rsidR="00AA2CC8" w:rsidRDefault="00AA2CC8" w:rsidP="005F0E97">
      <w:pPr>
        <w:pStyle w:val="paragraph"/>
        <w:spacing w:before="0" w:beforeAutospacing="0" w:after="0" w:afterAutospacing="0"/>
        <w:jc w:val="both"/>
        <w:textAlignment w:val="baseline"/>
        <w:rPr>
          <w:rStyle w:val="eop"/>
          <w:b/>
          <w:bCs/>
          <w:sz w:val="22"/>
          <w:szCs w:val="22"/>
        </w:rPr>
      </w:pPr>
    </w:p>
    <w:p w14:paraId="1488558E" w14:textId="7C01A080" w:rsidR="00AA2CC8" w:rsidRPr="00AA2CC8" w:rsidRDefault="00AA2CC8" w:rsidP="005F0E97">
      <w:pPr>
        <w:pStyle w:val="paragraph"/>
        <w:spacing w:before="0" w:beforeAutospacing="0" w:after="0" w:afterAutospacing="0"/>
        <w:jc w:val="both"/>
        <w:textAlignment w:val="baseline"/>
        <w:rPr>
          <w:sz w:val="20"/>
          <w:szCs w:val="20"/>
        </w:rPr>
      </w:pPr>
      <w:r w:rsidRPr="00AA2CC8">
        <w:rPr>
          <w:rStyle w:val="eop"/>
          <w:sz w:val="20"/>
          <w:szCs w:val="20"/>
        </w:rPr>
        <w:t>In Section</w:t>
      </w:r>
      <w:r>
        <w:rPr>
          <w:rStyle w:val="eop"/>
          <w:sz w:val="20"/>
          <w:szCs w:val="20"/>
        </w:rPr>
        <w:t xml:space="preserve"> </w:t>
      </w:r>
      <w:r w:rsidR="00430716">
        <w:rPr>
          <w:rStyle w:val="eop"/>
          <w:sz w:val="20"/>
          <w:szCs w:val="20"/>
        </w:rPr>
        <w:t xml:space="preserve">3.1.2.3, </w:t>
      </w:r>
      <w:r w:rsidR="00FD6F1B">
        <w:rPr>
          <w:rStyle w:val="eop"/>
          <w:sz w:val="20"/>
          <w:szCs w:val="20"/>
        </w:rPr>
        <w:t>and 3.1.2.4</w:t>
      </w:r>
      <w:r w:rsidR="0096200A">
        <w:rPr>
          <w:rStyle w:val="eop"/>
          <w:sz w:val="20"/>
          <w:szCs w:val="20"/>
        </w:rPr>
        <w:t xml:space="preserve">, </w:t>
      </w:r>
      <w:r w:rsidR="00430716">
        <w:rPr>
          <w:rStyle w:val="eop"/>
          <w:sz w:val="20"/>
          <w:szCs w:val="20"/>
        </w:rPr>
        <w:t>we provide new evaluations for BM-Case2</w:t>
      </w:r>
      <w:r w:rsidR="002B0B6B">
        <w:rPr>
          <w:rStyle w:val="eop"/>
          <w:sz w:val="20"/>
          <w:szCs w:val="20"/>
        </w:rPr>
        <w:t xml:space="preserve">, when </w:t>
      </w:r>
      <w:r w:rsidR="0096200A">
        <w:rPr>
          <w:rStyle w:val="eop"/>
          <w:sz w:val="20"/>
          <w:szCs w:val="20"/>
        </w:rPr>
        <w:t xml:space="preserve">Set B=Set A and </w:t>
      </w:r>
      <w:r w:rsidR="002B0B6B">
        <w:rPr>
          <w:rStyle w:val="eop"/>
          <w:sz w:val="20"/>
          <w:szCs w:val="20"/>
        </w:rPr>
        <w:t>Set B is subset of Set A</w:t>
      </w:r>
      <w:r w:rsidR="0096200A">
        <w:rPr>
          <w:rStyle w:val="eop"/>
          <w:sz w:val="20"/>
          <w:szCs w:val="20"/>
        </w:rPr>
        <w:t>, respectively</w:t>
      </w:r>
      <w:r w:rsidR="00CF35D4">
        <w:rPr>
          <w:rStyle w:val="eop"/>
          <w:sz w:val="20"/>
          <w:szCs w:val="20"/>
        </w:rPr>
        <w:t xml:space="preserve">. We </w:t>
      </w:r>
      <w:r w:rsidR="00FE5511">
        <w:rPr>
          <w:rStyle w:val="eop"/>
          <w:sz w:val="20"/>
          <w:szCs w:val="20"/>
        </w:rPr>
        <w:t>investigate</w:t>
      </w:r>
      <w:r w:rsidR="00EA67EB">
        <w:rPr>
          <w:rStyle w:val="eop"/>
          <w:sz w:val="20"/>
          <w:szCs w:val="20"/>
        </w:rPr>
        <w:t xml:space="preserve"> fixed and variable Set B</w:t>
      </w:r>
      <w:r w:rsidR="00F84AA6">
        <w:rPr>
          <w:rStyle w:val="eop"/>
          <w:sz w:val="20"/>
          <w:szCs w:val="20"/>
        </w:rPr>
        <w:t xml:space="preserve"> </w:t>
      </w:r>
      <w:r w:rsidR="00B5331A">
        <w:rPr>
          <w:rStyle w:val="eop"/>
          <w:sz w:val="20"/>
          <w:szCs w:val="20"/>
        </w:rPr>
        <w:t>scenarios and</w:t>
      </w:r>
      <w:r w:rsidR="00F84AA6">
        <w:rPr>
          <w:rStyle w:val="eop"/>
          <w:sz w:val="20"/>
          <w:szCs w:val="20"/>
        </w:rPr>
        <w:t xml:space="preserve"> </w:t>
      </w:r>
      <w:r w:rsidR="00656734">
        <w:rPr>
          <w:rStyle w:val="eop"/>
          <w:sz w:val="20"/>
          <w:szCs w:val="20"/>
        </w:rPr>
        <w:t xml:space="preserve">perform a comparative analysis of AI/ML-based </w:t>
      </w:r>
      <w:r w:rsidR="00F7307A">
        <w:rPr>
          <w:rStyle w:val="eop"/>
          <w:sz w:val="20"/>
          <w:szCs w:val="20"/>
        </w:rPr>
        <w:t xml:space="preserve">methods to baseline methods for </w:t>
      </w:r>
      <w:r w:rsidR="00C904C0">
        <w:rPr>
          <w:rStyle w:val="eop"/>
          <w:sz w:val="20"/>
          <w:szCs w:val="20"/>
        </w:rPr>
        <w:t>each scenario.</w:t>
      </w:r>
    </w:p>
    <w:p w14:paraId="49A5FC7C" w14:textId="1AE9F00D" w:rsidR="00382B1B" w:rsidRPr="00180CA7" w:rsidRDefault="00382B1B" w:rsidP="00A46F96">
      <w:pPr>
        <w:pBdr>
          <w:bottom w:val="single" w:sz="8" w:space="1" w:color="auto"/>
        </w:pBdr>
        <w:rPr>
          <w:rFonts w:eastAsia="Malgun Gothic" w:cs="Batang"/>
          <w:sz w:val="20"/>
          <w:lang w:val="en-US" w:eastAsia="en-US"/>
        </w:rPr>
      </w:pPr>
    </w:p>
    <w:p w14:paraId="5BF15466" w14:textId="5C27C8DB" w:rsidR="002D7CD7" w:rsidRPr="00DC6FE3" w:rsidRDefault="004C6CA1" w:rsidP="00CB0EE5">
      <w:pPr>
        <w:pStyle w:val="Heading1"/>
        <w:rPr>
          <w:lang w:val="en-US" w:eastAsia="ko-KR"/>
        </w:rPr>
      </w:pPr>
      <w:r>
        <w:rPr>
          <w:lang w:val="en-US" w:eastAsia="ko-KR"/>
        </w:rPr>
        <w:t xml:space="preserve">Evaluation </w:t>
      </w:r>
      <w:r w:rsidR="0037667D">
        <w:rPr>
          <w:lang w:val="en-US" w:eastAsia="ko-KR"/>
        </w:rPr>
        <w:t>methodology</w:t>
      </w:r>
    </w:p>
    <w:p w14:paraId="18DEC1F1" w14:textId="186167D9" w:rsidR="00ED6E52" w:rsidRDefault="00491678" w:rsidP="00D43A08">
      <w:pPr>
        <w:jc w:val="both"/>
        <w:rPr>
          <w:sz w:val="20"/>
        </w:rPr>
      </w:pPr>
      <w:r>
        <w:rPr>
          <w:sz w:val="20"/>
        </w:rPr>
        <w:t xml:space="preserve">In the following subsections, we </w:t>
      </w:r>
      <w:r w:rsidR="00BE3CAA">
        <w:rPr>
          <w:sz w:val="20"/>
        </w:rPr>
        <w:t xml:space="preserve">discuss </w:t>
      </w:r>
      <w:r w:rsidR="001C1EF7">
        <w:rPr>
          <w:sz w:val="20"/>
        </w:rPr>
        <w:t>different</w:t>
      </w:r>
      <w:r w:rsidR="009F63C0">
        <w:rPr>
          <w:sz w:val="20"/>
        </w:rPr>
        <w:t xml:space="preserve"> aspects related </w:t>
      </w:r>
      <w:r w:rsidR="0083389E">
        <w:rPr>
          <w:sz w:val="20"/>
        </w:rPr>
        <w:t xml:space="preserve">to </w:t>
      </w:r>
      <w:r w:rsidR="00383275">
        <w:rPr>
          <w:sz w:val="20"/>
        </w:rPr>
        <w:t xml:space="preserve">evaluation of </w:t>
      </w:r>
      <w:r w:rsidR="000328E0">
        <w:rPr>
          <w:sz w:val="20"/>
        </w:rPr>
        <w:t>BM-Case1 and BM-Case2</w:t>
      </w:r>
      <w:r w:rsidR="009F63C0">
        <w:rPr>
          <w:sz w:val="20"/>
        </w:rPr>
        <w:t>.</w:t>
      </w:r>
    </w:p>
    <w:p w14:paraId="5FCE6122" w14:textId="77777777" w:rsidR="00EB3E07" w:rsidRPr="005B382E" w:rsidRDefault="00EB3E07" w:rsidP="00460452">
      <w:pPr>
        <w:pStyle w:val="ListBullet"/>
        <w:numPr>
          <w:ilvl w:val="0"/>
          <w:numId w:val="0"/>
        </w:numPr>
      </w:pPr>
      <w:bookmarkStart w:id="5" w:name="_Hlk100867512"/>
    </w:p>
    <w:bookmarkEnd w:id="5"/>
    <w:p w14:paraId="01DF8D2F" w14:textId="2853BD6E" w:rsidR="00836147" w:rsidRPr="005372CF" w:rsidRDefault="00836147" w:rsidP="005372CF">
      <w:pPr>
        <w:pStyle w:val="Heading2"/>
      </w:pPr>
      <w:r w:rsidRPr="00836147">
        <w:t xml:space="preserve">UE-side versus </w:t>
      </w:r>
      <w:proofErr w:type="spellStart"/>
      <w:r w:rsidRPr="00836147">
        <w:t>gNB</w:t>
      </w:r>
      <w:proofErr w:type="spellEnd"/>
      <w:r w:rsidRPr="00836147">
        <w:t>-side AI/ML models</w:t>
      </w:r>
    </w:p>
    <w:p w14:paraId="7837FAC5" w14:textId="77777777" w:rsidR="00836147" w:rsidRPr="002E3F73" w:rsidRDefault="00836147" w:rsidP="0077632E">
      <w:pPr>
        <w:jc w:val="both"/>
        <w:rPr>
          <w:rFonts w:eastAsia="MS Mincho"/>
          <w:sz w:val="20"/>
        </w:rPr>
      </w:pPr>
      <w:r w:rsidRPr="002E3F73">
        <w:rPr>
          <w:rFonts w:eastAsia="MS Mincho"/>
          <w:sz w:val="20"/>
        </w:rPr>
        <w:t xml:space="preserve">Beam prediction at UE and </w:t>
      </w:r>
      <w:proofErr w:type="spellStart"/>
      <w:r w:rsidRPr="002E3F73">
        <w:rPr>
          <w:rFonts w:eastAsia="MS Mincho"/>
          <w:sz w:val="20"/>
        </w:rPr>
        <w:t>gNB</w:t>
      </w:r>
      <w:proofErr w:type="spellEnd"/>
      <w:r w:rsidRPr="002E3F73">
        <w:rPr>
          <w:rFonts w:eastAsia="MS Mincho"/>
          <w:sz w:val="20"/>
        </w:rPr>
        <w:t xml:space="preserve"> have different requirements in terms of signalling overhead and the associated beam prediction accuracy. For instance, </w:t>
      </w:r>
      <w:proofErr w:type="spellStart"/>
      <w:r w:rsidRPr="002E3F73">
        <w:rPr>
          <w:rFonts w:eastAsia="MS Mincho"/>
          <w:sz w:val="20"/>
        </w:rPr>
        <w:t>gNB</w:t>
      </w:r>
      <w:proofErr w:type="spellEnd"/>
      <w:r w:rsidRPr="002E3F73">
        <w:rPr>
          <w:rFonts w:eastAsia="MS Mincho"/>
          <w:sz w:val="20"/>
        </w:rPr>
        <w:t xml:space="preserve"> only has access to a subset of UE measurements and having access to more beam measurements may improve </w:t>
      </w:r>
      <w:proofErr w:type="spellStart"/>
      <w:r w:rsidRPr="002E3F73">
        <w:rPr>
          <w:rFonts w:eastAsia="MS Mincho"/>
          <w:sz w:val="20"/>
        </w:rPr>
        <w:t>gNB</w:t>
      </w:r>
      <w:proofErr w:type="spellEnd"/>
      <w:r w:rsidRPr="002E3F73">
        <w:rPr>
          <w:rFonts w:eastAsia="MS Mincho"/>
          <w:sz w:val="20"/>
        </w:rPr>
        <w:t xml:space="preserve">-side beam prediction accuracy. On the other hand, </w:t>
      </w:r>
      <w:proofErr w:type="gramStart"/>
      <w:r w:rsidRPr="002E3F73">
        <w:rPr>
          <w:rFonts w:eastAsia="MS Mincho"/>
          <w:sz w:val="20"/>
        </w:rPr>
        <w:t>in order for</w:t>
      </w:r>
      <w:proofErr w:type="gramEnd"/>
      <w:r w:rsidRPr="002E3F73">
        <w:rPr>
          <w:rFonts w:eastAsia="MS Mincho"/>
          <w:sz w:val="20"/>
        </w:rPr>
        <w:t xml:space="preserve"> </w:t>
      </w:r>
      <w:proofErr w:type="spellStart"/>
      <w:r w:rsidRPr="002E3F73">
        <w:rPr>
          <w:rFonts w:eastAsia="MS Mincho"/>
          <w:sz w:val="20"/>
        </w:rPr>
        <w:t>gNB</w:t>
      </w:r>
      <w:proofErr w:type="spellEnd"/>
      <w:r w:rsidRPr="002E3F73">
        <w:rPr>
          <w:rFonts w:eastAsia="MS Mincho"/>
          <w:sz w:val="20"/>
        </w:rPr>
        <w:t xml:space="preserve"> to have access to more UE beam measurements the UE report overhead would inevitably need to increase. The trade-off between beam prediction accuracy and required signalling overhead should be considered in the study for UE-side and </w:t>
      </w:r>
      <w:proofErr w:type="spellStart"/>
      <w:r w:rsidRPr="002E3F73">
        <w:rPr>
          <w:rFonts w:eastAsia="MS Mincho"/>
          <w:sz w:val="20"/>
        </w:rPr>
        <w:t>gNB</w:t>
      </w:r>
      <w:proofErr w:type="spellEnd"/>
      <w:r w:rsidRPr="002E3F73">
        <w:rPr>
          <w:rFonts w:eastAsia="MS Mincho"/>
          <w:sz w:val="20"/>
        </w:rPr>
        <w:t>-side prediction, and the benefits and drawbacks of beam prediction at each side should be identified.</w:t>
      </w:r>
    </w:p>
    <w:p w14:paraId="11498884" w14:textId="77777777" w:rsidR="00B93099" w:rsidRDefault="00B93099" w:rsidP="0077632E">
      <w:pPr>
        <w:jc w:val="both"/>
        <w:rPr>
          <w:rFonts w:eastAsia="MS Mincho"/>
          <w:sz w:val="20"/>
        </w:rPr>
      </w:pPr>
    </w:p>
    <w:p w14:paraId="15212F7B" w14:textId="658C3B8B" w:rsidR="003D54FA" w:rsidRPr="00B80253" w:rsidRDefault="00B93099" w:rsidP="0077632E">
      <w:pPr>
        <w:jc w:val="both"/>
        <w:rPr>
          <w:sz w:val="20"/>
          <w:szCs w:val="16"/>
        </w:rPr>
      </w:pPr>
      <w:r w:rsidRPr="00031398">
        <w:rPr>
          <w:rFonts w:eastAsia="MS Mincho"/>
          <w:sz w:val="20"/>
        </w:rPr>
        <w:t>In many of the existing evaluation results across companies</w:t>
      </w:r>
      <w:r>
        <w:rPr>
          <w:rFonts w:eastAsia="MS Mincho"/>
          <w:sz w:val="20"/>
        </w:rPr>
        <w:t xml:space="preserve">, certain assumptions are made regarding the availability of some information as inputs to the AI/ML model without explicitly stating whether those sets of assumptions are applicable to UE-side AI/ML models and/or NW-side AI/ML models. </w:t>
      </w:r>
      <w:r w:rsidRPr="00F7330D">
        <w:rPr>
          <w:sz w:val="20"/>
          <w:szCs w:val="16"/>
        </w:rPr>
        <w:t xml:space="preserve">Also, when considering the inputs to the AI/ML models, we should take this into account whether we are considering UE-side versus </w:t>
      </w:r>
      <w:proofErr w:type="spellStart"/>
      <w:r w:rsidRPr="00F7330D">
        <w:rPr>
          <w:sz w:val="20"/>
          <w:szCs w:val="16"/>
        </w:rPr>
        <w:t>gNB</w:t>
      </w:r>
      <w:proofErr w:type="spellEnd"/>
      <w:r w:rsidRPr="00F7330D">
        <w:rPr>
          <w:sz w:val="20"/>
          <w:szCs w:val="16"/>
        </w:rPr>
        <w:t>-side AI/ML models, as some variations (e.g., RX beam prediction at NW side) is not feasible.</w:t>
      </w:r>
      <w:r w:rsidR="00B35CB2">
        <w:rPr>
          <w:sz w:val="20"/>
          <w:szCs w:val="16"/>
        </w:rPr>
        <w:t xml:space="preserve"> The following proposal </w:t>
      </w:r>
      <w:r w:rsidR="005F5C71">
        <w:rPr>
          <w:sz w:val="20"/>
          <w:szCs w:val="16"/>
        </w:rPr>
        <w:t xml:space="preserve">addresses </w:t>
      </w:r>
      <w:r w:rsidR="00A04033">
        <w:rPr>
          <w:sz w:val="20"/>
          <w:szCs w:val="16"/>
        </w:rPr>
        <w:t>the</w:t>
      </w:r>
      <w:r w:rsidR="008042EC">
        <w:rPr>
          <w:sz w:val="20"/>
          <w:szCs w:val="16"/>
        </w:rPr>
        <w:t xml:space="preserve"> a</w:t>
      </w:r>
      <w:r w:rsidR="00AB3884">
        <w:rPr>
          <w:sz w:val="20"/>
          <w:szCs w:val="16"/>
        </w:rPr>
        <w:t>bove</w:t>
      </w:r>
      <w:r w:rsidR="002972A2">
        <w:rPr>
          <w:sz w:val="20"/>
          <w:szCs w:val="16"/>
        </w:rPr>
        <w:t>-</w:t>
      </w:r>
      <w:r w:rsidR="00A04033">
        <w:rPr>
          <w:sz w:val="20"/>
          <w:szCs w:val="16"/>
        </w:rPr>
        <w:t>mentioned aspect</w:t>
      </w:r>
      <w:r w:rsidR="00AB3884">
        <w:rPr>
          <w:sz w:val="20"/>
          <w:szCs w:val="16"/>
        </w:rPr>
        <w:t>s</w:t>
      </w:r>
      <w:r w:rsidR="00A04033">
        <w:rPr>
          <w:sz w:val="20"/>
          <w:szCs w:val="16"/>
        </w:rPr>
        <w:t xml:space="preserve"> </w:t>
      </w:r>
      <w:r w:rsidR="00830423">
        <w:rPr>
          <w:sz w:val="20"/>
          <w:szCs w:val="16"/>
        </w:rPr>
        <w:t xml:space="preserve">by </w:t>
      </w:r>
      <w:r w:rsidR="001C5FE8">
        <w:rPr>
          <w:sz w:val="20"/>
          <w:szCs w:val="16"/>
        </w:rPr>
        <w:t>suggesting a targeted set of evaluations</w:t>
      </w:r>
      <w:r w:rsidR="0016599E">
        <w:rPr>
          <w:sz w:val="20"/>
          <w:szCs w:val="16"/>
        </w:rPr>
        <w:t xml:space="preserve"> for the purpose of better alignment and </w:t>
      </w:r>
      <w:r w:rsidR="004844C3">
        <w:rPr>
          <w:sz w:val="20"/>
          <w:szCs w:val="16"/>
        </w:rPr>
        <w:t xml:space="preserve">translation </w:t>
      </w:r>
      <w:r w:rsidR="004F5EFE">
        <w:rPr>
          <w:sz w:val="20"/>
          <w:szCs w:val="16"/>
        </w:rPr>
        <w:t>of evaluation results</w:t>
      </w:r>
      <w:r w:rsidR="004844C3">
        <w:rPr>
          <w:sz w:val="20"/>
          <w:szCs w:val="16"/>
        </w:rPr>
        <w:t xml:space="preserve"> to </w:t>
      </w:r>
      <w:r w:rsidR="009475D1">
        <w:rPr>
          <w:sz w:val="20"/>
          <w:szCs w:val="16"/>
        </w:rPr>
        <w:t>realistic and practical use cases.</w:t>
      </w:r>
    </w:p>
    <w:p w14:paraId="209A83A6" w14:textId="218AD683" w:rsidR="00DB0173" w:rsidRPr="00402C2A" w:rsidRDefault="00836147" w:rsidP="00402C2A">
      <w:pPr>
        <w:pStyle w:val="Heading3"/>
        <w:numPr>
          <w:ilvl w:val="0"/>
          <w:numId w:val="0"/>
        </w:numPr>
        <w:ind w:left="504" w:hanging="504"/>
      </w:pPr>
      <w:r w:rsidRPr="002E3F73">
        <w:t>Proposal</w:t>
      </w:r>
      <w:r>
        <w:t xml:space="preserve"> </w:t>
      </w:r>
      <w:r w:rsidR="00B35AE5">
        <w:t>1</w:t>
      </w:r>
      <w:r w:rsidRPr="002E3F73">
        <w:t xml:space="preserve"> </w:t>
      </w:r>
    </w:p>
    <w:p w14:paraId="52EE36FB" w14:textId="6B326D0C" w:rsidR="00E37C8F" w:rsidRDefault="00CA5E39" w:rsidP="007C713D">
      <w:pPr>
        <w:rPr>
          <w:b/>
          <w:bCs/>
          <w:sz w:val="20"/>
          <w:szCs w:val="16"/>
        </w:rPr>
      </w:pPr>
      <w:bookmarkStart w:id="6" w:name="_Hlk127485794"/>
      <w:r w:rsidRPr="00CA5E39">
        <w:rPr>
          <w:b/>
          <w:bCs/>
          <w:sz w:val="20"/>
          <w:szCs w:val="16"/>
        </w:rPr>
        <w:t>For BM-Case1 and BM-Case2</w:t>
      </w:r>
      <w:r>
        <w:rPr>
          <w:b/>
          <w:bCs/>
          <w:sz w:val="20"/>
          <w:szCs w:val="16"/>
        </w:rPr>
        <w:t xml:space="preserve">, </w:t>
      </w:r>
      <w:r w:rsidR="00E62C00">
        <w:rPr>
          <w:b/>
          <w:bCs/>
          <w:sz w:val="20"/>
          <w:szCs w:val="16"/>
        </w:rPr>
        <w:t xml:space="preserve">consider the </w:t>
      </w:r>
      <w:r w:rsidR="000D1CE5">
        <w:rPr>
          <w:b/>
          <w:bCs/>
          <w:sz w:val="20"/>
          <w:szCs w:val="16"/>
        </w:rPr>
        <w:t xml:space="preserve">following factors for </w:t>
      </w:r>
      <w:r w:rsidR="00AF164C">
        <w:rPr>
          <w:b/>
          <w:bCs/>
          <w:sz w:val="20"/>
          <w:szCs w:val="16"/>
        </w:rPr>
        <w:t xml:space="preserve">UE-side and </w:t>
      </w:r>
      <w:proofErr w:type="spellStart"/>
      <w:r w:rsidR="00AF164C">
        <w:rPr>
          <w:b/>
          <w:bCs/>
          <w:sz w:val="20"/>
          <w:szCs w:val="16"/>
        </w:rPr>
        <w:t>gNB</w:t>
      </w:r>
      <w:proofErr w:type="spellEnd"/>
      <w:r w:rsidR="00AF164C">
        <w:rPr>
          <w:b/>
          <w:bCs/>
          <w:sz w:val="20"/>
          <w:szCs w:val="16"/>
        </w:rPr>
        <w:t>-side AI/ML models</w:t>
      </w:r>
      <w:r w:rsidR="000D1CE5">
        <w:rPr>
          <w:b/>
          <w:bCs/>
          <w:sz w:val="20"/>
          <w:szCs w:val="16"/>
        </w:rPr>
        <w:t>:</w:t>
      </w:r>
    </w:p>
    <w:p w14:paraId="04B0F731" w14:textId="329160EE" w:rsidR="000D1CE5" w:rsidRPr="00E21BF1" w:rsidRDefault="00793278" w:rsidP="00F75601">
      <w:pPr>
        <w:pStyle w:val="ListBullet"/>
        <w:numPr>
          <w:ilvl w:val="0"/>
          <w:numId w:val="20"/>
        </w:numPr>
      </w:pPr>
      <w:r w:rsidRPr="00E21BF1">
        <w:t xml:space="preserve">Feasibility and availability of inputs </w:t>
      </w:r>
      <w:r w:rsidR="00FD472F" w:rsidRPr="00E21BF1">
        <w:t>to the AI/ML model at each side</w:t>
      </w:r>
    </w:p>
    <w:p w14:paraId="6272652D" w14:textId="77777777" w:rsidR="00EB4ECF" w:rsidRPr="00E21BF1" w:rsidRDefault="00E61D86" w:rsidP="00F75601">
      <w:pPr>
        <w:pStyle w:val="ListBullet"/>
        <w:numPr>
          <w:ilvl w:val="0"/>
          <w:numId w:val="20"/>
        </w:numPr>
      </w:pPr>
      <w:r w:rsidRPr="00E21BF1">
        <w:t xml:space="preserve">If feasible, </w:t>
      </w:r>
      <w:r w:rsidR="00070A14" w:rsidRPr="00E21BF1">
        <w:t xml:space="preserve">study the </w:t>
      </w:r>
      <w:r w:rsidR="008536DC" w:rsidRPr="00E21BF1">
        <w:t>benefits</w:t>
      </w:r>
      <w:r w:rsidR="00974F85" w:rsidRPr="00E21BF1">
        <w:t>, impact on system operation,</w:t>
      </w:r>
      <w:r w:rsidR="008536DC" w:rsidRPr="00E21BF1">
        <w:t xml:space="preserve"> and </w:t>
      </w:r>
      <w:r w:rsidR="007D4BF2" w:rsidRPr="00E21BF1">
        <w:t xml:space="preserve">trade-offs for </w:t>
      </w:r>
      <w:r w:rsidR="00CB7923" w:rsidRPr="00E21BF1">
        <w:t xml:space="preserve">making a given set of inputs available at </w:t>
      </w:r>
      <w:r w:rsidR="009F7BA4" w:rsidRPr="00E21BF1">
        <w:t>each side</w:t>
      </w:r>
    </w:p>
    <w:bookmarkEnd w:id="6"/>
    <w:p w14:paraId="6140B8F7" w14:textId="77777777" w:rsidR="00846535" w:rsidRDefault="00846535" w:rsidP="00460452">
      <w:pPr>
        <w:pStyle w:val="ListBullet"/>
        <w:numPr>
          <w:ilvl w:val="0"/>
          <w:numId w:val="0"/>
        </w:numPr>
      </w:pPr>
    </w:p>
    <w:p w14:paraId="3860D81B" w14:textId="77777777" w:rsidR="00846535" w:rsidRDefault="00846535" w:rsidP="00460452">
      <w:pPr>
        <w:pStyle w:val="ListBullet"/>
        <w:numPr>
          <w:ilvl w:val="0"/>
          <w:numId w:val="0"/>
        </w:numPr>
      </w:pPr>
    </w:p>
    <w:p w14:paraId="0B4C2454" w14:textId="7DBD45ED" w:rsidR="00172660" w:rsidRDefault="00172660" w:rsidP="008F2D6C">
      <w:pPr>
        <w:pStyle w:val="Heading2"/>
      </w:pPr>
      <w:r>
        <w:t xml:space="preserve">Temporal </w:t>
      </w:r>
      <w:r w:rsidR="00E76F7B">
        <w:t>B</w:t>
      </w:r>
      <w:r>
        <w:t xml:space="preserve">eam </w:t>
      </w:r>
      <w:r w:rsidR="00E76F7B">
        <w:t>P</w:t>
      </w:r>
      <w:r>
        <w:t>rediction</w:t>
      </w:r>
      <w:r w:rsidR="008F2D6C">
        <w:t xml:space="preserve"> Notation</w:t>
      </w:r>
      <w:r w:rsidR="007A39EE">
        <w:t xml:space="preserve">  </w:t>
      </w:r>
    </w:p>
    <w:p w14:paraId="5AF725F5" w14:textId="4F0C16E4" w:rsidR="00B738C9" w:rsidRDefault="00E617D8" w:rsidP="00B738C9">
      <w:pPr>
        <w:jc w:val="both"/>
        <w:rPr>
          <w:sz w:val="20"/>
        </w:rPr>
      </w:pPr>
      <w:r>
        <w:rPr>
          <w:sz w:val="20"/>
        </w:rPr>
        <w:t>One of the aspects that has been of interest to multiple companies</w:t>
      </w:r>
      <w:r w:rsidR="00A313E4">
        <w:rPr>
          <w:sz w:val="20"/>
        </w:rPr>
        <w:t xml:space="preserve"> is </w:t>
      </w:r>
      <w:r w:rsidR="00E77C20">
        <w:rPr>
          <w:sz w:val="20"/>
        </w:rPr>
        <w:t xml:space="preserve">using </w:t>
      </w:r>
      <w:r w:rsidR="00E77C20" w:rsidRPr="00E77C20">
        <w:rPr>
          <w:sz w:val="20"/>
        </w:rPr>
        <w:t xml:space="preserve">L1-RSRP measurements from </w:t>
      </w:r>
      <m:oMath>
        <m:r>
          <w:rPr>
            <w:rFonts w:ascii="Cambria Math" w:hAnsi="Cambria Math"/>
            <w:sz w:val="20"/>
          </w:rPr>
          <m:t>x</m:t>
        </m:r>
      </m:oMath>
      <w:r w:rsidR="00E77C20" w:rsidRPr="00E77C20">
        <w:rPr>
          <w:sz w:val="20"/>
        </w:rPr>
        <w:t xml:space="preserve"> contiguous beam management cycles out of every </w:t>
      </w:r>
      <m:oMath>
        <m:r>
          <w:rPr>
            <w:rFonts w:ascii="Cambria Math" w:hAnsi="Cambria Math"/>
            <w:sz w:val="20"/>
          </w:rPr>
          <m:t>x+y</m:t>
        </m:r>
      </m:oMath>
      <w:r w:rsidR="00E77C20" w:rsidRPr="00E77C20">
        <w:rPr>
          <w:sz w:val="20"/>
        </w:rPr>
        <w:t xml:space="preserve"> contiguous cycles</w:t>
      </w:r>
      <w:r w:rsidR="007C4F1E">
        <w:rPr>
          <w:sz w:val="20"/>
        </w:rPr>
        <w:t xml:space="preserve"> as input to the AI/ML model</w:t>
      </w:r>
      <w:r w:rsidR="00F6122D">
        <w:rPr>
          <w:sz w:val="20"/>
        </w:rPr>
        <w:t>,</w:t>
      </w:r>
      <w:r w:rsidR="007C4F1E">
        <w:rPr>
          <w:sz w:val="20"/>
        </w:rPr>
        <w:t xml:space="preserve"> which then </w:t>
      </w:r>
      <w:r w:rsidR="007C4F1E" w:rsidRPr="007C4F1E">
        <w:rPr>
          <w:sz w:val="20"/>
        </w:rPr>
        <w:t xml:space="preserve">provides predictions for the best L1 beams for the following </w:t>
      </w:r>
      <m:oMath>
        <m:r>
          <w:rPr>
            <w:rFonts w:ascii="Cambria Math" w:hAnsi="Cambria Math"/>
            <w:sz w:val="20"/>
          </w:rPr>
          <m:t>y</m:t>
        </m:r>
      </m:oMath>
      <w:r w:rsidR="007C4F1E" w:rsidRPr="007C4F1E">
        <w:rPr>
          <w:sz w:val="20"/>
        </w:rPr>
        <w:t xml:space="preserve"> cycles</w:t>
      </w:r>
      <w:r w:rsidR="002832C7">
        <w:rPr>
          <w:sz w:val="20"/>
        </w:rPr>
        <w:t>, as depicted below</w:t>
      </w:r>
      <w:r w:rsidR="00F6122D">
        <w:rPr>
          <w:sz w:val="20"/>
        </w:rPr>
        <w:t>.</w:t>
      </w:r>
    </w:p>
    <w:p w14:paraId="1DD71507" w14:textId="5F4E6C1B" w:rsidR="00CA4F3F" w:rsidRDefault="00CA4F3F" w:rsidP="00B738C9">
      <w:pPr>
        <w:jc w:val="both"/>
        <w:rPr>
          <w:sz w:val="20"/>
        </w:rPr>
      </w:pPr>
    </w:p>
    <w:p w14:paraId="3D78239C" w14:textId="77777777" w:rsidR="001916E6" w:rsidRDefault="003F3284" w:rsidP="001916E6">
      <w:pPr>
        <w:keepNext/>
        <w:jc w:val="center"/>
      </w:pPr>
      <w:r>
        <w:rPr>
          <w:noProof/>
          <w:sz w:val="20"/>
        </w:rPr>
        <w:drawing>
          <wp:inline distT="0" distB="0" distL="0" distR="0" wp14:anchorId="374B4300" wp14:editId="78DA2E53">
            <wp:extent cx="6042451" cy="927100"/>
            <wp:effectExtent l="0" t="0" r="0" b="63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80112" cy="932878"/>
                    </a:xfrm>
                    <a:prstGeom prst="rect">
                      <a:avLst/>
                    </a:prstGeom>
                    <a:noFill/>
                  </pic:spPr>
                </pic:pic>
              </a:graphicData>
            </a:graphic>
          </wp:inline>
        </w:drawing>
      </w:r>
    </w:p>
    <w:p w14:paraId="5E963B59" w14:textId="58326C14" w:rsidR="00CA4F3F" w:rsidRPr="001916E6" w:rsidRDefault="001916E6" w:rsidP="001916E6">
      <w:pPr>
        <w:pStyle w:val="Caption"/>
        <w:jc w:val="center"/>
        <w:rPr>
          <w:sz w:val="16"/>
          <w:szCs w:val="16"/>
        </w:rPr>
      </w:pPr>
      <w:bookmarkStart w:id="7" w:name="_Ref127487045"/>
      <w:r w:rsidRPr="001916E6">
        <w:rPr>
          <w:sz w:val="20"/>
          <w:szCs w:val="16"/>
        </w:rPr>
        <w:t xml:space="preserve">Figure </w:t>
      </w:r>
      <w:r w:rsidRPr="001916E6">
        <w:rPr>
          <w:sz w:val="20"/>
          <w:szCs w:val="16"/>
        </w:rPr>
        <w:fldChar w:fldCharType="begin"/>
      </w:r>
      <w:r w:rsidRPr="001916E6">
        <w:rPr>
          <w:sz w:val="20"/>
          <w:szCs w:val="16"/>
        </w:rPr>
        <w:instrText xml:space="preserve"> SEQ Figure \* ARABIC </w:instrText>
      </w:r>
      <w:r w:rsidRPr="001916E6">
        <w:rPr>
          <w:sz w:val="20"/>
          <w:szCs w:val="16"/>
        </w:rPr>
        <w:fldChar w:fldCharType="separate"/>
      </w:r>
      <w:r w:rsidR="00B26B5F">
        <w:rPr>
          <w:noProof/>
          <w:sz w:val="20"/>
          <w:szCs w:val="16"/>
        </w:rPr>
        <w:t>1</w:t>
      </w:r>
      <w:r w:rsidRPr="001916E6">
        <w:rPr>
          <w:sz w:val="20"/>
          <w:szCs w:val="16"/>
        </w:rPr>
        <w:fldChar w:fldCharType="end"/>
      </w:r>
      <w:bookmarkEnd w:id="7"/>
      <w:r w:rsidRPr="001916E6">
        <w:rPr>
          <w:b w:val="0"/>
          <w:bCs/>
          <w:sz w:val="20"/>
          <w:szCs w:val="16"/>
        </w:rPr>
        <w:t xml:space="preserve"> </w:t>
      </w:r>
      <w:proofErr w:type="spellStart"/>
      <w:r w:rsidRPr="001916E6">
        <w:rPr>
          <w:b w:val="0"/>
          <w:bCs/>
          <w:sz w:val="20"/>
          <w:szCs w:val="16"/>
        </w:rPr>
        <w:t>Mx</w:t>
      </w:r>
      <w:r w:rsidR="00083FAB">
        <w:rPr>
          <w:b w:val="0"/>
          <w:bCs/>
          <w:sz w:val="20"/>
          <w:szCs w:val="16"/>
        </w:rPr>
        <w:t>P</w:t>
      </w:r>
      <w:r w:rsidRPr="001916E6">
        <w:rPr>
          <w:b w:val="0"/>
          <w:bCs/>
          <w:sz w:val="20"/>
          <w:szCs w:val="16"/>
        </w:rPr>
        <w:t>y</w:t>
      </w:r>
      <w:proofErr w:type="spellEnd"/>
      <w:r w:rsidRPr="001916E6">
        <w:rPr>
          <w:b w:val="0"/>
          <w:bCs/>
          <w:sz w:val="20"/>
          <w:szCs w:val="16"/>
        </w:rPr>
        <w:t xml:space="preserve"> terminology for BM-Case2</w:t>
      </w:r>
    </w:p>
    <w:p w14:paraId="6CB6F22B" w14:textId="41754173" w:rsidR="00681F7F" w:rsidRDefault="00681F7F" w:rsidP="00B738C9">
      <w:pPr>
        <w:jc w:val="both"/>
        <w:rPr>
          <w:sz w:val="20"/>
        </w:rPr>
      </w:pPr>
    </w:p>
    <w:p w14:paraId="4A5CACEC" w14:textId="66729410" w:rsidR="00681F7F" w:rsidRDefault="00F43169" w:rsidP="00B738C9">
      <w:pPr>
        <w:jc w:val="both"/>
        <w:rPr>
          <w:sz w:val="20"/>
        </w:rPr>
      </w:pPr>
      <w:r>
        <w:rPr>
          <w:sz w:val="20"/>
        </w:rPr>
        <w:lastRenderedPageBreak/>
        <w:t>As an example, let us consider the following</w:t>
      </w:r>
      <w:r w:rsidR="00CE32D2">
        <w:rPr>
          <w:sz w:val="20"/>
        </w:rPr>
        <w:t xml:space="preserve"> illustration which depicts</w:t>
      </w:r>
      <w:r>
        <w:rPr>
          <w:sz w:val="20"/>
        </w:rPr>
        <w:t xml:space="preserve"> </w:t>
      </w:r>
      <w:r w:rsidR="00CE32D2">
        <w:rPr>
          <w:sz w:val="20"/>
        </w:rPr>
        <w:t>M1</w:t>
      </w:r>
      <w:r w:rsidR="00F2187A">
        <w:rPr>
          <w:sz w:val="20"/>
        </w:rPr>
        <w:t>P</w:t>
      </w:r>
      <w:r w:rsidR="00CE32D2">
        <w:rPr>
          <w:sz w:val="20"/>
        </w:rPr>
        <w:t>5 based on the above terminology.</w:t>
      </w:r>
    </w:p>
    <w:p w14:paraId="4EB96D97" w14:textId="3AAE09A8" w:rsidR="00CE32D2" w:rsidRDefault="00CE32D2" w:rsidP="00B738C9">
      <w:pPr>
        <w:jc w:val="both"/>
        <w:rPr>
          <w:sz w:val="20"/>
        </w:rPr>
      </w:pPr>
    </w:p>
    <w:p w14:paraId="41B536AA" w14:textId="5FFF0048" w:rsidR="00CE32D2" w:rsidRDefault="00CE32D2" w:rsidP="00B738C9">
      <w:pPr>
        <w:jc w:val="both"/>
        <w:rPr>
          <w:sz w:val="20"/>
        </w:rPr>
      </w:pPr>
    </w:p>
    <w:p w14:paraId="54BAB2E8" w14:textId="196E4593" w:rsidR="00CE32D2" w:rsidRDefault="00CE32D2" w:rsidP="00B738C9">
      <w:pPr>
        <w:jc w:val="both"/>
        <w:rPr>
          <w:sz w:val="20"/>
        </w:rPr>
      </w:pPr>
    </w:p>
    <w:p w14:paraId="366FE355" w14:textId="7D70FFED" w:rsidR="00CE32D2" w:rsidRDefault="00CE32D2" w:rsidP="00B738C9">
      <w:pPr>
        <w:jc w:val="both"/>
        <w:rPr>
          <w:sz w:val="20"/>
        </w:rPr>
      </w:pPr>
    </w:p>
    <w:p w14:paraId="7317354F" w14:textId="5C650E9C" w:rsidR="00CE32D2" w:rsidRDefault="00CE32D2" w:rsidP="00B738C9">
      <w:pPr>
        <w:jc w:val="both"/>
        <w:rPr>
          <w:sz w:val="20"/>
        </w:rPr>
      </w:pPr>
    </w:p>
    <w:p w14:paraId="7D162497" w14:textId="2B2F0CEA" w:rsidR="00AA2162" w:rsidRDefault="00620068" w:rsidP="00AA2162">
      <w:pPr>
        <w:keepNext/>
        <w:jc w:val="center"/>
      </w:pPr>
      <w:r>
        <w:rPr>
          <w:noProof/>
        </w:rPr>
        <w:drawing>
          <wp:inline distT="0" distB="0" distL="0" distR="0" wp14:anchorId="2DCD59D8" wp14:editId="321879CE">
            <wp:extent cx="6775450" cy="1129242"/>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14031" cy="1135672"/>
                    </a:xfrm>
                    <a:prstGeom prst="rect">
                      <a:avLst/>
                    </a:prstGeom>
                    <a:noFill/>
                  </pic:spPr>
                </pic:pic>
              </a:graphicData>
            </a:graphic>
          </wp:inline>
        </w:drawing>
      </w:r>
    </w:p>
    <w:p w14:paraId="2BEE5AB4" w14:textId="668C7F8F" w:rsidR="00CE32D2" w:rsidRPr="00AA2162" w:rsidRDefault="00AA2162" w:rsidP="00AA2162">
      <w:pPr>
        <w:pStyle w:val="Caption"/>
        <w:jc w:val="center"/>
        <w:rPr>
          <w:sz w:val="16"/>
          <w:szCs w:val="16"/>
        </w:rPr>
      </w:pPr>
      <w:r w:rsidRPr="00AA2162">
        <w:rPr>
          <w:sz w:val="20"/>
          <w:szCs w:val="16"/>
        </w:rPr>
        <w:t xml:space="preserve">Figure </w:t>
      </w:r>
      <w:r w:rsidRPr="00AA2162">
        <w:rPr>
          <w:sz w:val="20"/>
          <w:szCs w:val="16"/>
        </w:rPr>
        <w:fldChar w:fldCharType="begin"/>
      </w:r>
      <w:r w:rsidRPr="00AA2162">
        <w:rPr>
          <w:sz w:val="20"/>
          <w:szCs w:val="16"/>
        </w:rPr>
        <w:instrText xml:space="preserve"> SEQ Figure \* ARABIC </w:instrText>
      </w:r>
      <w:r w:rsidRPr="00AA2162">
        <w:rPr>
          <w:sz w:val="20"/>
          <w:szCs w:val="16"/>
        </w:rPr>
        <w:fldChar w:fldCharType="separate"/>
      </w:r>
      <w:r w:rsidR="00B26B5F">
        <w:rPr>
          <w:noProof/>
          <w:sz w:val="20"/>
          <w:szCs w:val="16"/>
        </w:rPr>
        <w:t>2</w:t>
      </w:r>
      <w:r w:rsidRPr="00AA2162">
        <w:rPr>
          <w:sz w:val="20"/>
          <w:szCs w:val="16"/>
        </w:rPr>
        <w:fldChar w:fldCharType="end"/>
      </w:r>
      <w:r w:rsidRPr="00AA2162">
        <w:rPr>
          <w:b w:val="0"/>
          <w:bCs/>
          <w:sz w:val="20"/>
          <w:szCs w:val="16"/>
        </w:rPr>
        <w:t xml:space="preserve"> Illustration for M1</w:t>
      </w:r>
      <w:r w:rsidR="00F2187A">
        <w:rPr>
          <w:b w:val="0"/>
          <w:bCs/>
          <w:sz w:val="20"/>
          <w:szCs w:val="16"/>
        </w:rPr>
        <w:t>P</w:t>
      </w:r>
      <w:r w:rsidRPr="00AA2162">
        <w:rPr>
          <w:b w:val="0"/>
          <w:bCs/>
          <w:sz w:val="20"/>
          <w:szCs w:val="16"/>
        </w:rPr>
        <w:t>5</w:t>
      </w:r>
    </w:p>
    <w:p w14:paraId="53FCF7E0" w14:textId="77777777" w:rsidR="00B738C9" w:rsidRDefault="00B738C9" w:rsidP="00B738C9">
      <w:pPr>
        <w:jc w:val="both"/>
        <w:rPr>
          <w:sz w:val="20"/>
        </w:rPr>
      </w:pPr>
    </w:p>
    <w:p w14:paraId="5B4003FD" w14:textId="77777777" w:rsidR="00B738C9" w:rsidRDefault="00B738C9" w:rsidP="00B738C9">
      <w:pPr>
        <w:jc w:val="both"/>
        <w:rPr>
          <w:sz w:val="20"/>
        </w:rPr>
      </w:pPr>
    </w:p>
    <w:p w14:paraId="68459E03" w14:textId="08358116" w:rsidR="009B4413" w:rsidRDefault="005C52B2" w:rsidP="00B738C9">
      <w:pPr>
        <w:jc w:val="both"/>
        <w:rPr>
          <w:sz w:val="20"/>
        </w:rPr>
      </w:pPr>
      <w:r>
        <w:rPr>
          <w:sz w:val="20"/>
        </w:rPr>
        <w:t xml:space="preserve">To unify and align the terminology across companies, we propose </w:t>
      </w:r>
      <w:r w:rsidR="009B4413">
        <w:rPr>
          <w:sz w:val="20"/>
        </w:rPr>
        <w:t>the following:</w:t>
      </w:r>
    </w:p>
    <w:p w14:paraId="107670CC" w14:textId="3F3C073E" w:rsidR="009B4413" w:rsidRPr="009B4413" w:rsidRDefault="009B4413" w:rsidP="009B4413">
      <w:pPr>
        <w:pStyle w:val="Heading3"/>
        <w:numPr>
          <w:ilvl w:val="0"/>
          <w:numId w:val="0"/>
        </w:numPr>
        <w:ind w:left="504" w:hanging="504"/>
      </w:pPr>
      <w:r w:rsidRPr="009B4413">
        <w:t xml:space="preserve">Proposal </w:t>
      </w:r>
      <w:r w:rsidR="00B35AE5">
        <w:t>2</w:t>
      </w:r>
    </w:p>
    <w:p w14:paraId="6CFDD9C5" w14:textId="42AD1F42" w:rsidR="005C52B2" w:rsidRPr="00195CC5" w:rsidRDefault="00A86E16" w:rsidP="00B738C9">
      <w:pPr>
        <w:jc w:val="both"/>
        <w:rPr>
          <w:b/>
          <w:bCs/>
          <w:sz w:val="20"/>
        </w:rPr>
      </w:pPr>
      <w:bookmarkStart w:id="8" w:name="_Hlk127485840"/>
      <w:r w:rsidRPr="00195CC5">
        <w:rPr>
          <w:b/>
          <w:bCs/>
          <w:sz w:val="20"/>
        </w:rPr>
        <w:t>For BM-Case2, adopt the following notation</w:t>
      </w:r>
      <w:r w:rsidR="00AF79F0" w:rsidRPr="00195CC5">
        <w:rPr>
          <w:b/>
          <w:bCs/>
          <w:sz w:val="20"/>
        </w:rPr>
        <w:t>:</w:t>
      </w:r>
    </w:p>
    <w:p w14:paraId="07FAC751" w14:textId="4EDFAA62" w:rsidR="00195CC5" w:rsidRPr="00EA3E44" w:rsidRDefault="00DA6025" w:rsidP="00EA3E44">
      <w:pPr>
        <w:jc w:val="both"/>
        <w:rPr>
          <w:b/>
          <w:bCs/>
          <w:sz w:val="20"/>
        </w:rPr>
        <w:sectPr w:rsidR="00195CC5" w:rsidRPr="00EA3E44" w:rsidSect="009214E3">
          <w:headerReference w:type="even" r:id="rId13"/>
          <w:headerReference w:type="default" r:id="rId14"/>
          <w:footerReference w:type="even" r:id="rId15"/>
          <w:footerReference w:type="default" r:id="rId16"/>
          <w:headerReference w:type="first" r:id="rId17"/>
          <w:footerReference w:type="first" r:id="rId18"/>
          <w:type w:val="continuous"/>
          <w:pgSz w:w="16840" w:h="23808" w:code="1"/>
          <w:pgMar w:top="1350" w:right="1138" w:bottom="850" w:left="1138" w:header="720" w:footer="720" w:gutter="0"/>
          <w:cols w:space="720"/>
          <w:docGrid w:linePitch="326"/>
        </w:sectPr>
      </w:pPr>
      <w:r w:rsidRPr="00195CC5">
        <w:rPr>
          <w:b/>
          <w:bCs/>
          <w:sz w:val="20"/>
        </w:rPr>
        <w:t>M</w:t>
      </w:r>
      <m:oMath>
        <m:r>
          <m:rPr>
            <m:sty m:val="bi"/>
          </m:rPr>
          <w:rPr>
            <w:rFonts w:ascii="Cambria Math" w:hAnsi="Cambria Math"/>
            <w:sz w:val="20"/>
          </w:rPr>
          <m:t>x</m:t>
        </m:r>
      </m:oMath>
      <w:r w:rsidR="00F2187A">
        <w:rPr>
          <w:b/>
          <w:bCs/>
          <w:sz w:val="20"/>
        </w:rPr>
        <w:t>P</w:t>
      </w:r>
      <m:oMath>
        <m:r>
          <m:rPr>
            <m:sty m:val="bi"/>
          </m:rPr>
          <w:rPr>
            <w:rFonts w:ascii="Cambria Math" w:hAnsi="Cambria Math"/>
            <w:sz w:val="20"/>
          </w:rPr>
          <m:t>y</m:t>
        </m:r>
      </m:oMath>
      <w:r w:rsidRPr="00195CC5">
        <w:rPr>
          <w:b/>
          <w:bCs/>
          <w:sz w:val="20"/>
        </w:rPr>
        <w:t xml:space="preserve">: AI/ML model is given as input L1-RSRP measurements from </w:t>
      </w:r>
      <m:oMath>
        <m:r>
          <m:rPr>
            <m:sty m:val="bi"/>
          </m:rPr>
          <w:rPr>
            <w:rFonts w:ascii="Cambria Math" w:hAnsi="Cambria Math"/>
            <w:sz w:val="20"/>
          </w:rPr>
          <m:t>x</m:t>
        </m:r>
      </m:oMath>
      <w:r w:rsidRPr="00195CC5">
        <w:rPr>
          <w:b/>
          <w:bCs/>
          <w:sz w:val="20"/>
        </w:rPr>
        <w:t xml:space="preserve"> contiguous beam management cycles out of every </w:t>
      </w:r>
      <m:oMath>
        <m:r>
          <m:rPr>
            <m:sty m:val="bi"/>
          </m:rPr>
          <w:rPr>
            <w:rFonts w:ascii="Cambria Math" w:hAnsi="Cambria Math"/>
            <w:sz w:val="20"/>
          </w:rPr>
          <m:t>x+y</m:t>
        </m:r>
      </m:oMath>
      <w:r w:rsidRPr="00195CC5">
        <w:rPr>
          <w:b/>
          <w:bCs/>
          <w:sz w:val="20"/>
        </w:rPr>
        <w:t xml:space="preserve"> contiguous cycles, then provides predictions for the following </w:t>
      </w:r>
      <m:oMath>
        <m:r>
          <m:rPr>
            <m:sty m:val="bi"/>
          </m:rPr>
          <w:rPr>
            <w:rFonts w:ascii="Cambria Math" w:hAnsi="Cambria Math"/>
            <w:sz w:val="20"/>
          </w:rPr>
          <m:t>y</m:t>
        </m:r>
      </m:oMath>
      <w:r w:rsidRPr="00195CC5">
        <w:rPr>
          <w:b/>
          <w:bCs/>
          <w:sz w:val="20"/>
        </w:rPr>
        <w:t xml:space="preserve"> cycles.</w:t>
      </w:r>
    </w:p>
    <w:bookmarkEnd w:id="8"/>
    <w:p w14:paraId="66190A51" w14:textId="77777777" w:rsidR="00A3224B" w:rsidRDefault="00A3224B" w:rsidP="00A3224B"/>
    <w:p w14:paraId="48798C0D" w14:textId="2BD3F66F" w:rsidR="009B334A" w:rsidRPr="00D4672B" w:rsidRDefault="009B334A" w:rsidP="00D4672B">
      <w:pPr>
        <w:sectPr w:rsidR="009B334A" w:rsidRPr="00D4672B" w:rsidSect="009214E3">
          <w:type w:val="continuous"/>
          <w:pgSz w:w="16840" w:h="23808" w:code="1"/>
          <w:pgMar w:top="1350" w:right="1138" w:bottom="850" w:left="1138" w:header="720" w:footer="720" w:gutter="0"/>
          <w:cols w:space="720"/>
          <w:docGrid w:linePitch="326"/>
        </w:sectPr>
      </w:pPr>
    </w:p>
    <w:p w14:paraId="273EAADE" w14:textId="591F11D6" w:rsidR="00DD3D2B" w:rsidRPr="005C4158" w:rsidRDefault="004835ED" w:rsidP="0077632E">
      <w:pPr>
        <w:pStyle w:val="Heading2"/>
      </w:pPr>
      <w:r>
        <w:t>Spatiotemporal beam prediction</w:t>
      </w:r>
    </w:p>
    <w:p w14:paraId="1B9679CB" w14:textId="7764F08F" w:rsidR="00DF6CFA" w:rsidRPr="005806BC" w:rsidRDefault="002476C1" w:rsidP="0077632E">
      <w:pPr>
        <w:jc w:val="both"/>
        <w:rPr>
          <w:rFonts w:eastAsia="MS Mincho"/>
          <w:sz w:val="20"/>
        </w:rPr>
      </w:pPr>
      <w:r>
        <w:rPr>
          <w:rFonts w:eastAsia="MS Mincho"/>
          <w:sz w:val="20"/>
        </w:rPr>
        <w:t xml:space="preserve">Within the context of </w:t>
      </w:r>
      <w:r w:rsidR="00811121">
        <w:rPr>
          <w:rFonts w:eastAsia="MS Mincho"/>
          <w:sz w:val="20"/>
        </w:rPr>
        <w:t>RAN1 AI/ML for BM SI two primary use cases</w:t>
      </w:r>
      <w:r w:rsidR="00235429">
        <w:rPr>
          <w:rFonts w:eastAsia="MS Mincho"/>
          <w:sz w:val="20"/>
        </w:rPr>
        <w:t xml:space="preserve"> were agreed to be studied, namely temporal (BM-Case2) and spatial (BM-Case1) domain beam prediction. </w:t>
      </w:r>
      <w:r w:rsidR="00C160F4">
        <w:rPr>
          <w:rFonts w:eastAsia="MS Mincho"/>
          <w:sz w:val="20"/>
        </w:rPr>
        <w:t xml:space="preserve">Particularly, </w:t>
      </w:r>
      <w:r w:rsidR="00FC0EB6" w:rsidRPr="00FC0EB6">
        <w:rPr>
          <w:rFonts w:eastAsia="MS Mincho"/>
          <w:i/>
          <w:iCs/>
          <w:sz w:val="20"/>
        </w:rPr>
        <w:t>to</w:t>
      </w:r>
      <w:r w:rsidR="006044E3" w:rsidRPr="00FC0EB6">
        <w:rPr>
          <w:rFonts w:eastAsia="MS Mincho"/>
          <w:i/>
          <w:iCs/>
          <w:sz w:val="20"/>
        </w:rPr>
        <w:t xml:space="preserve"> facilitate the evaluations</w:t>
      </w:r>
      <w:r w:rsidR="006044E3">
        <w:rPr>
          <w:rFonts w:eastAsia="MS Mincho"/>
          <w:sz w:val="20"/>
        </w:rPr>
        <w:t>, most</w:t>
      </w:r>
      <w:r w:rsidR="00FC0EB6">
        <w:rPr>
          <w:rFonts w:eastAsia="MS Mincho"/>
          <w:sz w:val="20"/>
        </w:rPr>
        <w:t xml:space="preserve"> (if not all)</w:t>
      </w:r>
      <w:r w:rsidR="006044E3">
        <w:rPr>
          <w:rFonts w:eastAsia="MS Mincho"/>
          <w:sz w:val="20"/>
        </w:rPr>
        <w:t xml:space="preserve"> of the evaluations regarding </w:t>
      </w:r>
      <w:r w:rsidR="0042485E">
        <w:rPr>
          <w:rFonts w:eastAsia="MS Mincho"/>
          <w:sz w:val="20"/>
        </w:rPr>
        <w:t>BM-Case1 do not consider the temporal aspect</w:t>
      </w:r>
      <w:r w:rsidR="005259F6">
        <w:rPr>
          <w:rFonts w:eastAsia="MS Mincho"/>
          <w:sz w:val="20"/>
        </w:rPr>
        <w:t xml:space="preserve"> at all</w:t>
      </w:r>
      <w:r w:rsidR="00147CB3">
        <w:rPr>
          <w:rFonts w:eastAsia="MS Mincho"/>
          <w:sz w:val="20"/>
        </w:rPr>
        <w:t xml:space="preserve">. </w:t>
      </w:r>
      <w:r w:rsidR="005259F6">
        <w:rPr>
          <w:rFonts w:eastAsia="MS Mincho"/>
          <w:sz w:val="20"/>
        </w:rPr>
        <w:t>Now, if we consider realistic operations</w:t>
      </w:r>
      <w:r w:rsidR="00DB26B0">
        <w:rPr>
          <w:rFonts w:eastAsia="MS Mincho"/>
          <w:sz w:val="20"/>
        </w:rPr>
        <w:t xml:space="preserve">, we do not have such a scenario as “spatial-only” beam prediction and </w:t>
      </w:r>
      <w:r w:rsidR="00A433DC">
        <w:rPr>
          <w:rFonts w:eastAsia="MS Mincho"/>
          <w:sz w:val="20"/>
        </w:rPr>
        <w:t xml:space="preserve">to draw realistic </w:t>
      </w:r>
      <w:r w:rsidR="00F7535A">
        <w:rPr>
          <w:rFonts w:eastAsia="MS Mincho"/>
          <w:sz w:val="20"/>
        </w:rPr>
        <w:t xml:space="preserve">observations, </w:t>
      </w:r>
      <w:r w:rsidR="00DB26B0">
        <w:rPr>
          <w:rFonts w:eastAsia="MS Mincho"/>
          <w:sz w:val="20"/>
        </w:rPr>
        <w:t>the temporal aspect</w:t>
      </w:r>
      <w:r w:rsidR="00F7535A">
        <w:rPr>
          <w:rFonts w:eastAsia="MS Mincho"/>
          <w:sz w:val="20"/>
        </w:rPr>
        <w:t xml:space="preserve"> always needs to be incorporated.</w:t>
      </w:r>
      <w:r w:rsidR="00F20054">
        <w:rPr>
          <w:rFonts w:eastAsia="MS Mincho"/>
          <w:sz w:val="20"/>
        </w:rPr>
        <w:t xml:space="preserve"> </w:t>
      </w:r>
      <w:r w:rsidR="0092125F">
        <w:rPr>
          <w:rFonts w:eastAsia="MS Mincho"/>
          <w:sz w:val="20"/>
        </w:rPr>
        <w:t>On the other hand, m</w:t>
      </w:r>
      <w:r w:rsidR="00F20054">
        <w:rPr>
          <w:rFonts w:eastAsia="MS Mincho"/>
          <w:sz w:val="20"/>
        </w:rPr>
        <w:t>ajority of the evaluations so far for BM-Case2</w:t>
      </w:r>
      <w:r w:rsidR="0092125F">
        <w:rPr>
          <w:rFonts w:eastAsia="MS Mincho"/>
          <w:sz w:val="20"/>
        </w:rPr>
        <w:t xml:space="preserve"> assume </w:t>
      </w:r>
      <w:r w:rsidR="00751A3C">
        <w:rPr>
          <w:rFonts w:eastAsia="MS Mincho"/>
          <w:sz w:val="20"/>
        </w:rPr>
        <w:t>Set A is the same as Set B</w:t>
      </w:r>
      <w:r w:rsidR="005A4FDC">
        <w:rPr>
          <w:rFonts w:eastAsia="MS Mincho"/>
          <w:sz w:val="20"/>
        </w:rPr>
        <w:t xml:space="preserve"> </w:t>
      </w:r>
      <w:r w:rsidR="00C5526B">
        <w:rPr>
          <w:rFonts w:eastAsia="MS Mincho"/>
          <w:sz w:val="20"/>
        </w:rPr>
        <w:t xml:space="preserve">(which would correspond to “temporal-only” </w:t>
      </w:r>
      <w:r w:rsidR="00F65EA9">
        <w:rPr>
          <w:rFonts w:eastAsia="MS Mincho"/>
          <w:sz w:val="20"/>
        </w:rPr>
        <w:t>beam prediction</w:t>
      </w:r>
      <w:r w:rsidR="00C5526B">
        <w:rPr>
          <w:rFonts w:eastAsia="MS Mincho"/>
          <w:sz w:val="20"/>
        </w:rPr>
        <w:t>)</w:t>
      </w:r>
      <w:r w:rsidR="006F72B7">
        <w:rPr>
          <w:rFonts w:eastAsia="MS Mincho"/>
          <w:sz w:val="20"/>
        </w:rPr>
        <w:t xml:space="preserve"> which is again far from being practical</w:t>
      </w:r>
      <w:r w:rsidR="005A29C2">
        <w:rPr>
          <w:rFonts w:eastAsia="MS Mincho"/>
          <w:sz w:val="20"/>
        </w:rPr>
        <w:t xml:space="preserve">. </w:t>
      </w:r>
      <w:r w:rsidR="00B93951">
        <w:rPr>
          <w:rFonts w:eastAsia="MS Mincho"/>
          <w:sz w:val="20"/>
        </w:rPr>
        <w:t>The following proposal</w:t>
      </w:r>
      <w:r w:rsidR="004F2DA8">
        <w:rPr>
          <w:rFonts w:eastAsia="MS Mincho"/>
          <w:sz w:val="20"/>
        </w:rPr>
        <w:t xml:space="preserve"> </w:t>
      </w:r>
      <w:r w:rsidR="001B6739">
        <w:rPr>
          <w:rFonts w:eastAsia="MS Mincho"/>
          <w:sz w:val="20"/>
        </w:rPr>
        <w:t xml:space="preserve">is meant to encourage companies to evaluate spatiotemporal beam prediction which </w:t>
      </w:r>
      <w:r w:rsidR="009804A8">
        <w:rPr>
          <w:rFonts w:eastAsia="MS Mincho"/>
          <w:sz w:val="20"/>
        </w:rPr>
        <w:t xml:space="preserve">would give us useful </w:t>
      </w:r>
      <w:r w:rsidR="00B10641">
        <w:rPr>
          <w:rFonts w:eastAsia="MS Mincho"/>
          <w:sz w:val="20"/>
        </w:rPr>
        <w:t xml:space="preserve">realistic </w:t>
      </w:r>
      <w:r w:rsidR="009804A8">
        <w:rPr>
          <w:rFonts w:eastAsia="MS Mincho"/>
          <w:sz w:val="20"/>
        </w:rPr>
        <w:t>insights about</w:t>
      </w:r>
      <w:r w:rsidR="00B10641">
        <w:rPr>
          <w:rFonts w:eastAsia="MS Mincho"/>
          <w:sz w:val="20"/>
        </w:rPr>
        <w:t xml:space="preserve"> beam prediction performance.</w:t>
      </w:r>
    </w:p>
    <w:p w14:paraId="6E18694D" w14:textId="0F7E0E03" w:rsidR="009F7C9E" w:rsidRPr="00562E0F" w:rsidRDefault="002A5317" w:rsidP="00402C2A">
      <w:pPr>
        <w:pStyle w:val="Heading3"/>
        <w:numPr>
          <w:ilvl w:val="0"/>
          <w:numId w:val="0"/>
        </w:numPr>
        <w:ind w:left="504" w:hanging="504"/>
      </w:pPr>
      <w:r w:rsidRPr="005806BC">
        <w:t xml:space="preserve">Proposal </w:t>
      </w:r>
      <w:r w:rsidR="007157E8">
        <w:t>3</w:t>
      </w:r>
      <w:r w:rsidR="00562E0F">
        <w:softHyphen/>
      </w:r>
      <w:r w:rsidR="00562E0F">
        <w:softHyphen/>
      </w:r>
    </w:p>
    <w:p w14:paraId="7BF7132F" w14:textId="55AAEA8F" w:rsidR="002A5317" w:rsidRDefault="002B7FD7" w:rsidP="00B011FB">
      <w:pPr>
        <w:jc w:val="both"/>
        <w:rPr>
          <w:rFonts w:eastAsia="MS Mincho"/>
          <w:b/>
          <w:sz w:val="20"/>
        </w:rPr>
      </w:pPr>
      <w:bookmarkStart w:id="9" w:name="_Hlk127485887"/>
      <w:r w:rsidRPr="005806BC">
        <w:rPr>
          <w:rFonts w:eastAsia="MS Mincho"/>
          <w:b/>
          <w:sz w:val="20"/>
        </w:rPr>
        <w:t>For BM-Case2</w:t>
      </w:r>
      <w:r w:rsidR="008102E2" w:rsidRPr="005806BC">
        <w:rPr>
          <w:rFonts w:eastAsia="MS Mincho"/>
          <w:b/>
          <w:sz w:val="20"/>
        </w:rPr>
        <w:t>, c</w:t>
      </w:r>
      <w:r w:rsidR="002A5317" w:rsidRPr="005806BC">
        <w:rPr>
          <w:rFonts w:eastAsia="MS Mincho"/>
          <w:b/>
          <w:sz w:val="20"/>
        </w:rPr>
        <w:t xml:space="preserve">onsider </w:t>
      </w:r>
      <w:r w:rsidR="00977F8B" w:rsidRPr="005806BC">
        <w:rPr>
          <w:rFonts w:eastAsia="MS Mincho"/>
          <w:b/>
          <w:sz w:val="20"/>
        </w:rPr>
        <w:t xml:space="preserve">the </w:t>
      </w:r>
      <w:r w:rsidR="0058741B">
        <w:rPr>
          <w:rFonts w:eastAsia="MS Mincho"/>
          <w:b/>
          <w:sz w:val="20"/>
        </w:rPr>
        <w:t xml:space="preserve">following </w:t>
      </w:r>
      <w:r w:rsidR="00E5288F">
        <w:rPr>
          <w:rFonts w:eastAsia="MS Mincho"/>
          <w:b/>
          <w:sz w:val="20"/>
        </w:rPr>
        <w:t>sub-use cases for evaluations:</w:t>
      </w:r>
    </w:p>
    <w:p w14:paraId="1966AAA8" w14:textId="7D1289DA" w:rsidR="00E5288F" w:rsidRDefault="00E5288F" w:rsidP="000E3484">
      <w:pPr>
        <w:pStyle w:val="ListBullet"/>
      </w:pPr>
      <w:r>
        <w:t>Set B i</w:t>
      </w:r>
      <w:r w:rsidR="000E3484">
        <w:t>s not a subset of Set A (Set B is composed of wide beams and Set A is composed of narrow beams)</w:t>
      </w:r>
    </w:p>
    <w:p w14:paraId="593E2807" w14:textId="42F11212" w:rsidR="000E3484" w:rsidRPr="005806BC" w:rsidRDefault="000E3484" w:rsidP="000E3484">
      <w:pPr>
        <w:pStyle w:val="ListBullet"/>
      </w:pPr>
      <w:r>
        <w:t>Set B is a subset of Set A</w:t>
      </w:r>
    </w:p>
    <w:bookmarkEnd w:id="9"/>
    <w:p w14:paraId="11221775" w14:textId="77777777" w:rsidR="00F96CC2" w:rsidRDefault="00F96CC2" w:rsidP="00EE4717">
      <w:pPr>
        <w:jc w:val="both"/>
        <w:rPr>
          <w:rFonts w:eastAsia="MS Mincho"/>
          <w:bCs/>
          <w:sz w:val="20"/>
        </w:rPr>
      </w:pPr>
    </w:p>
    <w:p w14:paraId="2B10224E" w14:textId="410B1411" w:rsidR="00846535" w:rsidRPr="00F62D74" w:rsidRDefault="009E1DEF" w:rsidP="00EE4717">
      <w:pPr>
        <w:jc w:val="both"/>
        <w:rPr>
          <w:rFonts w:eastAsia="MS Mincho"/>
          <w:bCs/>
          <w:sz w:val="20"/>
        </w:rPr>
        <w:sectPr w:rsidR="00846535" w:rsidRPr="00F62D74" w:rsidSect="009214E3">
          <w:type w:val="continuous"/>
          <w:pgSz w:w="16840" w:h="23808" w:code="1"/>
          <w:pgMar w:top="1350" w:right="1138" w:bottom="850" w:left="1138" w:header="720" w:footer="720" w:gutter="0"/>
          <w:cols w:space="720"/>
          <w:docGrid w:linePitch="326"/>
        </w:sectPr>
      </w:pPr>
      <w:r>
        <w:rPr>
          <w:rFonts w:eastAsia="MS Mincho"/>
          <w:bCs/>
          <w:sz w:val="20"/>
        </w:rPr>
        <w:t xml:space="preserve">Evaluation results </w:t>
      </w:r>
      <w:r w:rsidR="00DF4FAE">
        <w:rPr>
          <w:rFonts w:eastAsia="MS Mincho"/>
          <w:bCs/>
          <w:sz w:val="20"/>
        </w:rPr>
        <w:t>for these sub-use cases can give valuable</w:t>
      </w:r>
      <w:r w:rsidR="00C3438D">
        <w:rPr>
          <w:rFonts w:eastAsia="MS Mincho"/>
          <w:bCs/>
          <w:sz w:val="20"/>
        </w:rPr>
        <w:t xml:space="preserve"> and more realistic</w:t>
      </w:r>
      <w:r w:rsidR="00DF4FAE">
        <w:rPr>
          <w:rFonts w:eastAsia="MS Mincho"/>
          <w:bCs/>
          <w:sz w:val="20"/>
        </w:rPr>
        <w:t xml:space="preserve"> insights into </w:t>
      </w:r>
      <w:r w:rsidR="00C3438D">
        <w:rPr>
          <w:rFonts w:eastAsia="MS Mincho"/>
          <w:bCs/>
          <w:sz w:val="20"/>
        </w:rPr>
        <w:t>usefulness of AI/ML-based methods in practical scenarios.</w:t>
      </w:r>
    </w:p>
    <w:p w14:paraId="002C7F8B" w14:textId="2C0731D9" w:rsidR="00EE4717" w:rsidRPr="00EE4717" w:rsidRDefault="00EE4717" w:rsidP="00EE4717">
      <w:pPr>
        <w:jc w:val="both"/>
        <w:rPr>
          <w:rFonts w:eastAsia="MS Mincho"/>
          <w:sz w:val="20"/>
        </w:rPr>
      </w:pPr>
    </w:p>
    <w:p w14:paraId="23065E68" w14:textId="5B78D991" w:rsidR="00B56C10" w:rsidRPr="00524C15" w:rsidRDefault="00C67867" w:rsidP="0077632E">
      <w:pPr>
        <w:pStyle w:val="Heading2"/>
      </w:pPr>
      <w:r w:rsidRPr="00524C15">
        <w:t xml:space="preserve">Assistance information for </w:t>
      </w:r>
      <w:r w:rsidR="007D5503" w:rsidRPr="00524C15">
        <w:t xml:space="preserve">beam </w:t>
      </w:r>
      <w:r w:rsidR="00BC08C4" w:rsidRPr="00524C15">
        <w:t>prediction</w:t>
      </w:r>
      <w:r w:rsidR="007D5503" w:rsidRPr="00524C15">
        <w:t xml:space="preserve"> evaluations</w:t>
      </w:r>
    </w:p>
    <w:p w14:paraId="5918F613" w14:textId="363E415C" w:rsidR="00CA05E4" w:rsidRPr="00CA05E4" w:rsidRDefault="00CA05E4" w:rsidP="0077632E">
      <w:pPr>
        <w:jc w:val="both"/>
        <w:rPr>
          <w:sz w:val="20"/>
          <w:szCs w:val="16"/>
          <w:lang w:val="en-US" w:eastAsia="ko-KR"/>
        </w:rPr>
      </w:pPr>
      <w:r w:rsidRPr="00CA05E4">
        <w:rPr>
          <w:sz w:val="20"/>
          <w:szCs w:val="16"/>
          <w:lang w:val="en-US" w:eastAsia="ko-KR"/>
        </w:rPr>
        <w:t xml:space="preserve">In the following, we consider the two agreed use cases (BM-Case1 and BM-Case2) and describe what </w:t>
      </w:r>
      <w:r w:rsidR="00796051" w:rsidRPr="00CA05E4">
        <w:rPr>
          <w:sz w:val="20"/>
          <w:szCs w:val="16"/>
          <w:lang w:val="en-US" w:eastAsia="ko-KR"/>
        </w:rPr>
        <w:t>signaling</w:t>
      </w:r>
      <w:r w:rsidRPr="00CA05E4">
        <w:rPr>
          <w:sz w:val="20"/>
          <w:szCs w:val="16"/>
          <w:lang w:val="en-US" w:eastAsia="ko-KR"/>
        </w:rPr>
        <w:t xml:space="preserve"> aspects can be enabled by beam prediction at UE for each use case, and how this </w:t>
      </w:r>
      <w:r w:rsidR="006B0FB7" w:rsidRPr="00CA05E4">
        <w:rPr>
          <w:sz w:val="20"/>
          <w:szCs w:val="16"/>
          <w:lang w:val="en-US" w:eastAsia="ko-KR"/>
        </w:rPr>
        <w:t>signaling</w:t>
      </w:r>
      <w:r w:rsidRPr="00CA05E4">
        <w:rPr>
          <w:sz w:val="20"/>
          <w:szCs w:val="16"/>
          <w:lang w:val="en-US" w:eastAsia="ko-KR"/>
        </w:rPr>
        <w:t xml:space="preserve"> may be beneficial.</w:t>
      </w:r>
    </w:p>
    <w:p w14:paraId="2DA50D72" w14:textId="77777777" w:rsidR="00CA05E4" w:rsidRPr="00CA05E4" w:rsidRDefault="00CA05E4" w:rsidP="0077632E">
      <w:pPr>
        <w:jc w:val="both"/>
        <w:rPr>
          <w:sz w:val="20"/>
          <w:szCs w:val="16"/>
          <w:lang w:val="en-US" w:eastAsia="ko-KR"/>
        </w:rPr>
      </w:pPr>
    </w:p>
    <w:p w14:paraId="582F5F25" w14:textId="295AD893" w:rsidR="00EB6FFD" w:rsidRDefault="00CA05E4" w:rsidP="0077632E">
      <w:pPr>
        <w:jc w:val="both"/>
        <w:rPr>
          <w:sz w:val="20"/>
          <w:szCs w:val="16"/>
          <w:lang w:val="en-US" w:eastAsia="ko-KR"/>
        </w:rPr>
      </w:pPr>
      <w:r w:rsidRPr="00CA05E4">
        <w:rPr>
          <w:sz w:val="20"/>
          <w:szCs w:val="16"/>
          <w:u w:val="single"/>
          <w:lang w:val="en-US" w:eastAsia="ko-KR"/>
        </w:rPr>
        <w:t>UE-side temporal beam prediction</w:t>
      </w:r>
      <w:r w:rsidRPr="00CA05E4">
        <w:rPr>
          <w:sz w:val="20"/>
          <w:szCs w:val="16"/>
          <w:lang w:val="en-US" w:eastAsia="ko-KR"/>
        </w:rPr>
        <w:t xml:space="preserve">: Consider </w:t>
      </w:r>
      <w:r w:rsidR="00221755">
        <w:rPr>
          <w:sz w:val="20"/>
          <w:szCs w:val="16"/>
          <w:lang w:val="en-US" w:eastAsia="ko-KR"/>
        </w:rPr>
        <w:t>temporal beam prediction</w:t>
      </w:r>
      <w:r w:rsidRPr="00CA05E4">
        <w:rPr>
          <w:sz w:val="20"/>
          <w:szCs w:val="16"/>
          <w:lang w:val="en-US" w:eastAsia="ko-KR"/>
        </w:rPr>
        <w:t xml:space="preserve"> being </w:t>
      </w:r>
      <w:r w:rsidR="00221755">
        <w:rPr>
          <w:sz w:val="20"/>
          <w:szCs w:val="16"/>
          <w:lang w:val="en-US" w:eastAsia="ko-KR"/>
        </w:rPr>
        <w:t xml:space="preserve">carried out </w:t>
      </w:r>
      <w:r w:rsidR="0006357D">
        <w:rPr>
          <w:sz w:val="20"/>
          <w:szCs w:val="16"/>
          <w:lang w:val="en-US" w:eastAsia="ko-KR"/>
        </w:rPr>
        <w:t>at</w:t>
      </w:r>
      <w:r w:rsidR="00221755">
        <w:rPr>
          <w:sz w:val="20"/>
          <w:szCs w:val="16"/>
          <w:lang w:val="en-US" w:eastAsia="ko-KR"/>
        </w:rPr>
        <w:t xml:space="preserve"> the </w:t>
      </w:r>
      <w:r w:rsidR="006D49AE">
        <w:rPr>
          <w:sz w:val="20"/>
          <w:szCs w:val="16"/>
          <w:lang w:val="en-US" w:eastAsia="ko-KR"/>
        </w:rPr>
        <w:t>UE side</w:t>
      </w:r>
      <w:r w:rsidRPr="00CA05E4">
        <w:rPr>
          <w:sz w:val="20"/>
          <w:szCs w:val="16"/>
          <w:lang w:val="en-US" w:eastAsia="ko-KR"/>
        </w:rPr>
        <w:t xml:space="preserve">. </w:t>
      </w:r>
      <w:r w:rsidR="00D47D58">
        <w:rPr>
          <w:sz w:val="20"/>
          <w:szCs w:val="16"/>
          <w:lang w:val="en-US" w:eastAsia="ko-KR"/>
        </w:rPr>
        <w:t xml:space="preserve">One factor which may impact the </w:t>
      </w:r>
      <w:r w:rsidR="00503A7C">
        <w:rPr>
          <w:sz w:val="20"/>
          <w:szCs w:val="16"/>
          <w:lang w:val="en-US" w:eastAsia="ko-KR"/>
        </w:rPr>
        <w:t>p</w:t>
      </w:r>
      <w:r w:rsidR="0006357D">
        <w:rPr>
          <w:sz w:val="20"/>
          <w:szCs w:val="16"/>
          <w:lang w:val="en-US" w:eastAsia="ko-KR"/>
        </w:rPr>
        <w:t>rediction</w:t>
      </w:r>
      <w:r w:rsidR="00D47D58">
        <w:rPr>
          <w:sz w:val="20"/>
          <w:szCs w:val="16"/>
          <w:lang w:val="en-US" w:eastAsia="ko-KR"/>
        </w:rPr>
        <w:t xml:space="preserve"> performance </w:t>
      </w:r>
      <w:r w:rsidR="00F6498C">
        <w:rPr>
          <w:sz w:val="20"/>
          <w:szCs w:val="16"/>
          <w:lang w:val="en-US" w:eastAsia="ko-KR"/>
        </w:rPr>
        <w:t xml:space="preserve">of </w:t>
      </w:r>
      <w:r w:rsidR="00810958">
        <w:rPr>
          <w:sz w:val="20"/>
          <w:szCs w:val="16"/>
          <w:lang w:val="en-US" w:eastAsia="ko-KR"/>
        </w:rPr>
        <w:t xml:space="preserve">UE-side </w:t>
      </w:r>
      <w:r w:rsidR="00F6498C">
        <w:rPr>
          <w:sz w:val="20"/>
          <w:szCs w:val="16"/>
          <w:lang w:val="en-US" w:eastAsia="ko-KR"/>
        </w:rPr>
        <w:t xml:space="preserve">AI/ML models is the prospect of </w:t>
      </w:r>
      <w:r w:rsidR="000C5C17">
        <w:rPr>
          <w:sz w:val="20"/>
          <w:szCs w:val="16"/>
          <w:lang w:val="en-US" w:eastAsia="ko-KR"/>
        </w:rPr>
        <w:t>“</w:t>
      </w:r>
      <w:r w:rsidR="00F6498C">
        <w:rPr>
          <w:sz w:val="20"/>
          <w:szCs w:val="16"/>
          <w:lang w:val="en-US" w:eastAsia="ko-KR"/>
        </w:rPr>
        <w:t>assistance information</w:t>
      </w:r>
      <w:r w:rsidR="000C5C17">
        <w:rPr>
          <w:sz w:val="20"/>
          <w:szCs w:val="16"/>
          <w:lang w:val="en-US" w:eastAsia="ko-KR"/>
        </w:rPr>
        <w:t xml:space="preserve">”. </w:t>
      </w:r>
      <w:r w:rsidR="001D143A" w:rsidRPr="00CA05E4">
        <w:rPr>
          <w:sz w:val="20"/>
          <w:szCs w:val="16"/>
          <w:lang w:val="en-US" w:eastAsia="ko-KR"/>
        </w:rPr>
        <w:t xml:space="preserve">Some examples of such assistance information are </w:t>
      </w:r>
      <w:proofErr w:type="spellStart"/>
      <w:r w:rsidR="00F56141">
        <w:rPr>
          <w:sz w:val="20"/>
          <w:szCs w:val="16"/>
          <w:lang w:val="en-US" w:eastAsia="ko-KR"/>
        </w:rPr>
        <w:t>gNB</w:t>
      </w:r>
      <w:proofErr w:type="spellEnd"/>
      <w:r w:rsidR="001D143A" w:rsidRPr="00CA05E4">
        <w:rPr>
          <w:sz w:val="20"/>
          <w:szCs w:val="16"/>
          <w:lang w:val="en-US" w:eastAsia="ko-KR"/>
        </w:rPr>
        <w:t xml:space="preserve"> beam </w:t>
      </w:r>
      <w:r w:rsidR="00F56141">
        <w:rPr>
          <w:sz w:val="20"/>
          <w:szCs w:val="16"/>
          <w:lang w:val="en-US" w:eastAsia="ko-KR"/>
        </w:rPr>
        <w:t>boresight directions</w:t>
      </w:r>
      <w:r w:rsidR="001D143A" w:rsidRPr="00CA05E4">
        <w:rPr>
          <w:sz w:val="20"/>
          <w:szCs w:val="16"/>
          <w:lang w:val="en-US" w:eastAsia="ko-KR"/>
        </w:rPr>
        <w:t xml:space="preserve">, 3dB beamwidth or beam shape of </w:t>
      </w:r>
      <w:proofErr w:type="spellStart"/>
      <w:r w:rsidR="001D143A" w:rsidRPr="00CA05E4">
        <w:rPr>
          <w:sz w:val="20"/>
          <w:szCs w:val="16"/>
          <w:lang w:val="en-US" w:eastAsia="ko-KR"/>
        </w:rPr>
        <w:t>gNB</w:t>
      </w:r>
      <w:proofErr w:type="spellEnd"/>
      <w:r w:rsidR="001D143A" w:rsidRPr="00CA05E4">
        <w:rPr>
          <w:sz w:val="20"/>
          <w:szCs w:val="16"/>
          <w:lang w:val="en-US" w:eastAsia="ko-KR"/>
        </w:rPr>
        <w:t xml:space="preserve"> beams. Such assistance information may be used as an auxiliary input to on-device models for beam prediction.</w:t>
      </w:r>
      <w:r w:rsidR="00FB1C2E">
        <w:rPr>
          <w:sz w:val="20"/>
          <w:szCs w:val="16"/>
          <w:lang w:val="en-US" w:eastAsia="ko-KR"/>
        </w:rPr>
        <w:t xml:space="preserve"> As an illustrative example</w:t>
      </w:r>
      <w:r w:rsidR="0018475C">
        <w:rPr>
          <w:sz w:val="20"/>
          <w:szCs w:val="16"/>
          <w:lang w:val="en-US" w:eastAsia="ko-KR"/>
        </w:rPr>
        <w:t xml:space="preserve">, </w:t>
      </w:r>
      <w:r w:rsidR="007B23FD" w:rsidRPr="00CA05E4">
        <w:rPr>
          <w:sz w:val="20"/>
          <w:szCs w:val="16"/>
          <w:lang w:val="en-US" w:eastAsia="ko-KR"/>
        </w:rPr>
        <w:t xml:space="preserve">if the UE knows the relative direction of </w:t>
      </w:r>
      <w:proofErr w:type="spellStart"/>
      <w:r w:rsidR="007B23FD" w:rsidRPr="00CA05E4">
        <w:rPr>
          <w:sz w:val="20"/>
          <w:szCs w:val="16"/>
          <w:lang w:val="en-US" w:eastAsia="ko-KR"/>
        </w:rPr>
        <w:t>gNB</w:t>
      </w:r>
      <w:proofErr w:type="spellEnd"/>
      <w:r w:rsidR="007B23FD" w:rsidRPr="00CA05E4">
        <w:rPr>
          <w:sz w:val="20"/>
          <w:szCs w:val="16"/>
          <w:lang w:val="en-US" w:eastAsia="ko-KR"/>
        </w:rPr>
        <w:t xml:space="preserve"> beams, given the history of previous beam measurements, it may perform a more informed prediction compared to the scenario in which UE does not have this information</w:t>
      </w:r>
      <w:r w:rsidR="004B6BFD">
        <w:rPr>
          <w:sz w:val="20"/>
          <w:szCs w:val="16"/>
          <w:lang w:val="en-US" w:eastAsia="ko-KR"/>
        </w:rPr>
        <w:t>.</w:t>
      </w:r>
    </w:p>
    <w:p w14:paraId="4972C4DD" w14:textId="77777777" w:rsidR="00CA05E4" w:rsidRPr="00CA05E4" w:rsidRDefault="00CA05E4" w:rsidP="0077632E">
      <w:pPr>
        <w:jc w:val="both"/>
        <w:rPr>
          <w:sz w:val="20"/>
          <w:szCs w:val="16"/>
          <w:lang w:val="en-US" w:eastAsia="ko-KR"/>
        </w:rPr>
      </w:pPr>
    </w:p>
    <w:p w14:paraId="0B88B374" w14:textId="77777777" w:rsidR="00432CD0" w:rsidRDefault="00CA05E4" w:rsidP="0077632E">
      <w:pPr>
        <w:jc w:val="both"/>
        <w:rPr>
          <w:sz w:val="20"/>
          <w:szCs w:val="16"/>
          <w:lang w:val="en-US" w:eastAsia="ko-KR"/>
        </w:rPr>
      </w:pPr>
      <w:r w:rsidRPr="00A00189">
        <w:rPr>
          <w:sz w:val="20"/>
          <w:szCs w:val="16"/>
          <w:u w:val="single"/>
          <w:lang w:val="en-US" w:eastAsia="ko-KR"/>
        </w:rPr>
        <w:t>UE-side spatial domain beam prediction</w:t>
      </w:r>
      <w:r w:rsidRPr="00CA05E4">
        <w:rPr>
          <w:sz w:val="20"/>
          <w:szCs w:val="16"/>
          <w:lang w:val="en-US" w:eastAsia="ko-KR"/>
        </w:rPr>
        <w:t>: Let us consider Alt</w:t>
      </w:r>
      <w:r w:rsidR="00EA4D74">
        <w:rPr>
          <w:sz w:val="20"/>
          <w:szCs w:val="16"/>
          <w:lang w:val="en-US" w:eastAsia="ko-KR"/>
        </w:rPr>
        <w:t xml:space="preserve">.1 </w:t>
      </w:r>
      <w:r w:rsidR="000926C9">
        <w:rPr>
          <w:sz w:val="20"/>
          <w:szCs w:val="16"/>
          <w:lang w:val="en-US" w:eastAsia="ko-KR"/>
        </w:rPr>
        <w:t>(Set B consists of wide beams and Set A consists of narrow beams)</w:t>
      </w:r>
      <w:r w:rsidR="00EA4D74">
        <w:rPr>
          <w:sz w:val="20"/>
          <w:szCs w:val="16"/>
          <w:lang w:val="en-US" w:eastAsia="ko-KR"/>
        </w:rPr>
        <w:t xml:space="preserve"> </w:t>
      </w:r>
      <w:r w:rsidR="000926C9">
        <w:rPr>
          <w:sz w:val="20"/>
          <w:szCs w:val="16"/>
          <w:lang w:val="en-US" w:eastAsia="ko-KR"/>
        </w:rPr>
        <w:t>and</w:t>
      </w:r>
      <w:r w:rsidRPr="00CA05E4">
        <w:rPr>
          <w:sz w:val="20"/>
          <w:szCs w:val="16"/>
          <w:lang w:val="en-US" w:eastAsia="ko-KR"/>
        </w:rPr>
        <w:t xml:space="preserve"> Alt. 2 (Set B is a subset of Set A) agreed for BM-Case1 in RAN1 110. UE may measure only Set B of beams and predict the strongest beam ID(s) optionally along with the corresponding predicted RSRPs for Set A and can report the predicted strongest beam ID(s) optionally along with the corresponding predicted RSRPs to </w:t>
      </w:r>
      <w:proofErr w:type="spellStart"/>
      <w:r w:rsidRPr="00CA05E4">
        <w:rPr>
          <w:sz w:val="20"/>
          <w:szCs w:val="16"/>
          <w:lang w:val="en-US" w:eastAsia="ko-KR"/>
        </w:rPr>
        <w:t>gNB</w:t>
      </w:r>
      <w:proofErr w:type="spellEnd"/>
      <w:r w:rsidRPr="00CA05E4">
        <w:rPr>
          <w:sz w:val="20"/>
          <w:szCs w:val="16"/>
          <w:lang w:val="en-US" w:eastAsia="ko-KR"/>
        </w:rPr>
        <w:t xml:space="preserve">. For this sub-use case, having information about </w:t>
      </w:r>
      <w:proofErr w:type="spellStart"/>
      <w:r w:rsidRPr="00CA05E4">
        <w:rPr>
          <w:sz w:val="20"/>
          <w:szCs w:val="16"/>
          <w:lang w:val="en-US" w:eastAsia="ko-KR"/>
        </w:rPr>
        <w:t>gNB</w:t>
      </w:r>
      <w:proofErr w:type="spellEnd"/>
      <w:r w:rsidRPr="00CA05E4">
        <w:rPr>
          <w:sz w:val="20"/>
          <w:szCs w:val="16"/>
          <w:lang w:val="en-US" w:eastAsia="ko-KR"/>
        </w:rPr>
        <w:t xml:space="preserve"> beam shapes such as knowing the </w:t>
      </w:r>
      <w:proofErr w:type="spellStart"/>
      <w:r w:rsidRPr="00CA05E4">
        <w:rPr>
          <w:sz w:val="20"/>
          <w:szCs w:val="16"/>
          <w:lang w:val="en-US" w:eastAsia="ko-KR"/>
        </w:rPr>
        <w:t>gNB</w:t>
      </w:r>
      <w:proofErr w:type="spellEnd"/>
      <w:r w:rsidRPr="00CA05E4">
        <w:rPr>
          <w:sz w:val="20"/>
          <w:szCs w:val="16"/>
          <w:lang w:val="en-US" w:eastAsia="ko-KR"/>
        </w:rPr>
        <w:t xml:space="preserve"> beam boresight directions (along with 3dB beamwidth) for beams from Set A and Set B could enhance the prediction quality and additionally enable richer UE report containing information about </w:t>
      </w:r>
      <w:proofErr w:type="spellStart"/>
      <w:r w:rsidRPr="00CA05E4">
        <w:rPr>
          <w:sz w:val="20"/>
          <w:szCs w:val="16"/>
          <w:lang w:val="en-US" w:eastAsia="ko-KR"/>
        </w:rPr>
        <w:t>gNB</w:t>
      </w:r>
      <w:proofErr w:type="spellEnd"/>
      <w:r w:rsidRPr="00CA05E4">
        <w:rPr>
          <w:sz w:val="20"/>
          <w:szCs w:val="16"/>
          <w:lang w:val="en-US" w:eastAsia="ko-KR"/>
        </w:rPr>
        <w:t xml:space="preserve"> beams from Set A (with higher angular resolution). Such assistance information may be used as an auxiliary input to on-device models for beam predictio</w:t>
      </w:r>
      <w:r w:rsidR="005C70D7">
        <w:rPr>
          <w:sz w:val="20"/>
          <w:szCs w:val="16"/>
          <w:lang w:val="en-US" w:eastAsia="ko-KR"/>
        </w:rPr>
        <w:t>n</w:t>
      </w:r>
      <w:r w:rsidR="003045C1">
        <w:rPr>
          <w:sz w:val="20"/>
          <w:szCs w:val="16"/>
          <w:lang w:val="en-US" w:eastAsia="ko-KR"/>
        </w:rPr>
        <w:t>.</w:t>
      </w:r>
    </w:p>
    <w:p w14:paraId="3894BE9B" w14:textId="77777777" w:rsidR="006D316A" w:rsidRDefault="006D316A" w:rsidP="0077632E">
      <w:pPr>
        <w:jc w:val="both"/>
        <w:rPr>
          <w:sz w:val="20"/>
          <w:szCs w:val="16"/>
          <w:lang w:val="en-US" w:eastAsia="ko-KR"/>
        </w:rPr>
      </w:pPr>
    </w:p>
    <w:p w14:paraId="6CD1A5E6" w14:textId="7799F717" w:rsidR="00273867" w:rsidRDefault="00273867" w:rsidP="0077632E">
      <w:pPr>
        <w:jc w:val="both"/>
        <w:rPr>
          <w:sz w:val="20"/>
          <w:szCs w:val="16"/>
          <w:lang w:val="en-US" w:eastAsia="ko-KR"/>
        </w:rPr>
      </w:pPr>
      <w:r>
        <w:rPr>
          <w:sz w:val="20"/>
          <w:szCs w:val="16"/>
          <w:lang w:val="en-US" w:eastAsia="ko-KR"/>
        </w:rPr>
        <w:t>Other than potential improvements to the standalone performance of AI/ML models</w:t>
      </w:r>
      <w:r w:rsidR="006541F8">
        <w:rPr>
          <w:sz w:val="20"/>
          <w:szCs w:val="16"/>
          <w:lang w:val="en-US" w:eastAsia="ko-KR"/>
        </w:rPr>
        <w:t xml:space="preserve"> with assistance information</w:t>
      </w:r>
      <w:r>
        <w:rPr>
          <w:sz w:val="20"/>
          <w:szCs w:val="16"/>
          <w:lang w:val="en-US" w:eastAsia="ko-KR"/>
        </w:rPr>
        <w:t xml:space="preserve"> (</w:t>
      </w:r>
      <w:r w:rsidR="006541F8">
        <w:rPr>
          <w:sz w:val="20"/>
          <w:szCs w:val="16"/>
          <w:lang w:val="en-US" w:eastAsia="ko-KR"/>
        </w:rPr>
        <w:t>compared to without assistance information</w:t>
      </w:r>
      <w:r>
        <w:rPr>
          <w:sz w:val="20"/>
          <w:szCs w:val="16"/>
          <w:lang w:val="en-US" w:eastAsia="ko-KR"/>
        </w:rPr>
        <w:t>)</w:t>
      </w:r>
      <w:r w:rsidR="00AE55EB">
        <w:rPr>
          <w:sz w:val="20"/>
          <w:szCs w:val="16"/>
          <w:lang w:val="en-US" w:eastAsia="ko-KR"/>
        </w:rPr>
        <w:t xml:space="preserve"> – for which we have pro</w:t>
      </w:r>
      <w:r w:rsidR="00562CD7">
        <w:rPr>
          <w:sz w:val="20"/>
          <w:szCs w:val="16"/>
          <w:lang w:val="en-US" w:eastAsia="ko-KR"/>
        </w:rPr>
        <w:t>vided simulation results in Section</w:t>
      </w:r>
      <w:r w:rsidR="004F49C5">
        <w:rPr>
          <w:sz w:val="20"/>
          <w:szCs w:val="16"/>
          <w:lang w:val="en-US" w:eastAsia="ko-KR"/>
        </w:rPr>
        <w:t xml:space="preserve"> </w:t>
      </w:r>
      <w:r w:rsidR="00612015">
        <w:rPr>
          <w:sz w:val="20"/>
          <w:szCs w:val="16"/>
          <w:lang w:val="en-US" w:eastAsia="ko-KR"/>
        </w:rPr>
        <w:fldChar w:fldCharType="begin"/>
      </w:r>
      <w:r w:rsidR="00612015">
        <w:rPr>
          <w:sz w:val="20"/>
          <w:szCs w:val="16"/>
          <w:lang w:val="en-US" w:eastAsia="ko-KR"/>
        </w:rPr>
        <w:instrText xml:space="preserve"> REF _Ref118472405 \r \h </w:instrText>
      </w:r>
      <w:r w:rsidR="00612015">
        <w:rPr>
          <w:sz w:val="20"/>
          <w:szCs w:val="16"/>
          <w:lang w:val="en-US" w:eastAsia="ko-KR"/>
        </w:rPr>
      </w:r>
      <w:r w:rsidR="00612015">
        <w:rPr>
          <w:sz w:val="20"/>
          <w:szCs w:val="16"/>
          <w:lang w:val="en-US" w:eastAsia="ko-KR"/>
        </w:rPr>
        <w:fldChar w:fldCharType="separate"/>
      </w:r>
      <w:r w:rsidR="00612015">
        <w:rPr>
          <w:sz w:val="20"/>
          <w:szCs w:val="16"/>
          <w:lang w:val="en-US" w:eastAsia="ko-KR"/>
        </w:rPr>
        <w:t>3.2.1</w:t>
      </w:r>
      <w:r w:rsidR="00612015">
        <w:rPr>
          <w:sz w:val="20"/>
          <w:szCs w:val="16"/>
          <w:lang w:val="en-US" w:eastAsia="ko-KR"/>
        </w:rPr>
        <w:fldChar w:fldCharType="end"/>
      </w:r>
      <w:r w:rsidR="00612015">
        <w:rPr>
          <w:sz w:val="20"/>
          <w:szCs w:val="16"/>
          <w:lang w:val="en-US" w:eastAsia="ko-KR"/>
        </w:rPr>
        <w:t xml:space="preserve"> (Use Case 2 therein)</w:t>
      </w:r>
      <w:r w:rsidR="00562CD7">
        <w:rPr>
          <w:sz w:val="20"/>
          <w:szCs w:val="16"/>
          <w:lang w:val="en-US" w:eastAsia="ko-KR"/>
        </w:rPr>
        <w:t xml:space="preserve"> to show the usefulness of signaling </w:t>
      </w:r>
      <w:proofErr w:type="spellStart"/>
      <w:r w:rsidR="00562CD7">
        <w:rPr>
          <w:sz w:val="20"/>
          <w:szCs w:val="16"/>
          <w:lang w:val="en-US" w:eastAsia="ko-KR"/>
        </w:rPr>
        <w:t>gNB</w:t>
      </w:r>
      <w:proofErr w:type="spellEnd"/>
      <w:r w:rsidR="00562CD7">
        <w:rPr>
          <w:sz w:val="20"/>
          <w:szCs w:val="16"/>
          <w:lang w:val="en-US" w:eastAsia="ko-KR"/>
        </w:rPr>
        <w:t xml:space="preserve"> beam pointing angles</w:t>
      </w:r>
      <w:r w:rsidR="008404E0">
        <w:rPr>
          <w:sz w:val="20"/>
          <w:szCs w:val="16"/>
          <w:lang w:val="en-US" w:eastAsia="ko-KR"/>
        </w:rPr>
        <w:t xml:space="preserve"> – assistance information can also be bene</w:t>
      </w:r>
      <w:r w:rsidR="00C350B2">
        <w:rPr>
          <w:sz w:val="20"/>
          <w:szCs w:val="16"/>
          <w:lang w:val="en-US" w:eastAsia="ko-KR"/>
        </w:rPr>
        <w:t xml:space="preserve">ficial in boosting the generalization performance of AI/ML models (either through </w:t>
      </w:r>
      <w:r w:rsidR="006128DF">
        <w:rPr>
          <w:sz w:val="20"/>
          <w:szCs w:val="16"/>
          <w:lang w:val="en-US" w:eastAsia="ko-KR"/>
        </w:rPr>
        <w:t xml:space="preserve">UE-side model switching based on assistance information or </w:t>
      </w:r>
      <w:r w:rsidR="004C0C5F">
        <w:rPr>
          <w:sz w:val="20"/>
          <w:szCs w:val="16"/>
          <w:lang w:val="en-US" w:eastAsia="ko-KR"/>
        </w:rPr>
        <w:t>by using assistance information as auxiliary input to an AI/ML model</w:t>
      </w:r>
      <w:r w:rsidR="00C350B2">
        <w:rPr>
          <w:sz w:val="20"/>
          <w:szCs w:val="16"/>
          <w:lang w:val="en-US" w:eastAsia="ko-KR"/>
        </w:rPr>
        <w:t>)</w:t>
      </w:r>
      <w:r w:rsidR="00CF3B18">
        <w:rPr>
          <w:sz w:val="20"/>
          <w:szCs w:val="16"/>
          <w:lang w:val="en-US" w:eastAsia="ko-KR"/>
        </w:rPr>
        <w:t xml:space="preserve">, as illustrated in the evaluation results in Section </w:t>
      </w:r>
      <w:r w:rsidR="008141A9">
        <w:rPr>
          <w:sz w:val="20"/>
          <w:szCs w:val="16"/>
          <w:lang w:val="en-US" w:eastAsia="ko-KR"/>
        </w:rPr>
        <w:fldChar w:fldCharType="begin"/>
      </w:r>
      <w:r w:rsidR="008141A9">
        <w:rPr>
          <w:sz w:val="20"/>
          <w:szCs w:val="16"/>
          <w:lang w:val="en-US" w:eastAsia="ko-KR"/>
        </w:rPr>
        <w:instrText xml:space="preserve"> REF _Ref127519993 \r \h </w:instrText>
      </w:r>
      <w:r w:rsidR="008141A9">
        <w:rPr>
          <w:sz w:val="20"/>
          <w:szCs w:val="16"/>
          <w:lang w:val="en-US" w:eastAsia="ko-KR"/>
        </w:rPr>
      </w:r>
      <w:r w:rsidR="008141A9">
        <w:rPr>
          <w:sz w:val="20"/>
          <w:szCs w:val="16"/>
          <w:lang w:val="en-US" w:eastAsia="ko-KR"/>
        </w:rPr>
        <w:fldChar w:fldCharType="separate"/>
      </w:r>
      <w:r w:rsidR="008141A9">
        <w:rPr>
          <w:sz w:val="20"/>
          <w:szCs w:val="16"/>
          <w:lang w:val="en-US" w:eastAsia="ko-KR"/>
        </w:rPr>
        <w:t>3.3.2</w:t>
      </w:r>
      <w:r w:rsidR="008141A9">
        <w:rPr>
          <w:sz w:val="20"/>
          <w:szCs w:val="16"/>
          <w:lang w:val="en-US" w:eastAsia="ko-KR"/>
        </w:rPr>
        <w:fldChar w:fldCharType="end"/>
      </w:r>
      <w:r w:rsidR="00601504">
        <w:rPr>
          <w:sz w:val="20"/>
          <w:szCs w:val="16"/>
          <w:lang w:val="en-US" w:eastAsia="ko-KR"/>
        </w:rPr>
        <w:t xml:space="preserve">. Based on these observations, we </w:t>
      </w:r>
      <w:r w:rsidR="004F2853">
        <w:rPr>
          <w:sz w:val="20"/>
          <w:szCs w:val="16"/>
          <w:lang w:val="en-US" w:eastAsia="ko-KR"/>
        </w:rPr>
        <w:t>propose the following:</w:t>
      </w:r>
    </w:p>
    <w:p w14:paraId="64A6D16D" w14:textId="1B4BFC9B" w:rsidR="00380BF3" w:rsidRPr="005C70D7" w:rsidRDefault="00380BF3" w:rsidP="0077632E">
      <w:pPr>
        <w:jc w:val="both"/>
        <w:rPr>
          <w:sz w:val="20"/>
          <w:szCs w:val="16"/>
          <w:lang w:val="en-US" w:eastAsia="ko-KR"/>
        </w:rPr>
        <w:sectPr w:rsidR="00380BF3" w:rsidRPr="005C70D7" w:rsidSect="009214E3">
          <w:type w:val="continuous"/>
          <w:pgSz w:w="16840" w:h="23808" w:code="1"/>
          <w:pgMar w:top="1350" w:right="1138" w:bottom="850" w:left="1138" w:header="720" w:footer="720" w:gutter="0"/>
          <w:cols w:space="720"/>
          <w:docGrid w:linePitch="326"/>
        </w:sectPr>
      </w:pPr>
    </w:p>
    <w:p w14:paraId="4CD3F3A2" w14:textId="11362E1B" w:rsidR="0058611E" w:rsidRPr="00402C2A" w:rsidRDefault="00B404E8" w:rsidP="00402C2A">
      <w:pPr>
        <w:pStyle w:val="Heading3"/>
        <w:numPr>
          <w:ilvl w:val="0"/>
          <w:numId w:val="0"/>
        </w:numPr>
        <w:ind w:left="504" w:hanging="504"/>
      </w:pPr>
      <w:r w:rsidRPr="00B404E8">
        <w:t xml:space="preserve">Proposal </w:t>
      </w:r>
      <w:r w:rsidR="007157E8">
        <w:t>4</w:t>
      </w:r>
    </w:p>
    <w:p w14:paraId="358F0039" w14:textId="0EE0456C" w:rsidR="00CB6C8D" w:rsidRPr="00B404E8" w:rsidRDefault="009E747E" w:rsidP="009C3423">
      <w:pPr>
        <w:jc w:val="both"/>
        <w:rPr>
          <w:rFonts w:eastAsia="MS Mincho"/>
          <w:b/>
          <w:sz w:val="20"/>
        </w:rPr>
      </w:pPr>
      <w:bookmarkStart w:id="10" w:name="_Hlk127485923"/>
      <w:r>
        <w:rPr>
          <w:rFonts w:eastAsia="MS Mincho"/>
          <w:b/>
          <w:bCs/>
          <w:sz w:val="20"/>
        </w:rPr>
        <w:t>For BM-Case</w:t>
      </w:r>
      <w:r w:rsidR="00E3682C">
        <w:rPr>
          <w:rFonts w:eastAsia="MS Mincho"/>
          <w:b/>
          <w:bCs/>
          <w:sz w:val="20"/>
        </w:rPr>
        <w:t>1 and BM-Case2</w:t>
      </w:r>
      <w:r w:rsidR="00EE6198">
        <w:rPr>
          <w:rFonts w:eastAsia="MS Mincho"/>
          <w:b/>
          <w:bCs/>
          <w:sz w:val="20"/>
        </w:rPr>
        <w:t xml:space="preserve">, </w:t>
      </w:r>
      <w:r w:rsidR="0076105D">
        <w:rPr>
          <w:rFonts w:eastAsia="MS Mincho"/>
          <w:b/>
          <w:bCs/>
          <w:sz w:val="20"/>
        </w:rPr>
        <w:t xml:space="preserve">study the performance of AI/ML models </w:t>
      </w:r>
      <w:r w:rsidR="00D141DE">
        <w:rPr>
          <w:rFonts w:eastAsia="MS Mincho"/>
          <w:b/>
          <w:bCs/>
          <w:sz w:val="20"/>
        </w:rPr>
        <w:t xml:space="preserve">with and without </w:t>
      </w:r>
      <w:r w:rsidR="00747B74">
        <w:rPr>
          <w:rFonts w:eastAsia="MS Mincho"/>
          <w:b/>
          <w:bCs/>
          <w:sz w:val="20"/>
        </w:rPr>
        <w:t xml:space="preserve">incorporating assistance information and compare the </w:t>
      </w:r>
      <w:r w:rsidR="00813255">
        <w:rPr>
          <w:rFonts w:eastAsia="MS Mincho"/>
          <w:b/>
          <w:bCs/>
          <w:sz w:val="20"/>
        </w:rPr>
        <w:t>performance.</w:t>
      </w:r>
    </w:p>
    <w:p w14:paraId="24F22A20" w14:textId="4DC5DF4D" w:rsidR="00CC344A" w:rsidRPr="00FB5273" w:rsidRDefault="00CC344A" w:rsidP="009C3423">
      <w:pPr>
        <w:pStyle w:val="ListBullet"/>
        <w:numPr>
          <w:ilvl w:val="0"/>
          <w:numId w:val="19"/>
        </w:numPr>
      </w:pPr>
      <w:r w:rsidRPr="00FB5273">
        <w:t xml:space="preserve">Study the existing trade-offs including </w:t>
      </w:r>
      <w:r w:rsidR="00164C50" w:rsidRPr="00FB5273">
        <w:t xml:space="preserve">overhead required for </w:t>
      </w:r>
      <w:r w:rsidR="0069387D" w:rsidRPr="00FB5273">
        <w:t>signalling</w:t>
      </w:r>
      <w:r w:rsidR="00C70A81" w:rsidRPr="00FB5273">
        <w:t xml:space="preserve"> of assistance information and </w:t>
      </w:r>
      <w:r w:rsidR="00D73503" w:rsidRPr="00FB5273">
        <w:t>corresponding performance benefits</w:t>
      </w:r>
      <w:r w:rsidR="00F323DA" w:rsidRPr="00FB5273">
        <w:t>.</w:t>
      </w:r>
    </w:p>
    <w:p w14:paraId="09C447CC" w14:textId="27EF8FE5" w:rsidR="00B0738C" w:rsidRPr="00FB5273" w:rsidRDefault="00B0738C" w:rsidP="009C3423">
      <w:pPr>
        <w:pStyle w:val="ListBullet"/>
        <w:numPr>
          <w:ilvl w:val="0"/>
          <w:numId w:val="19"/>
        </w:numPr>
      </w:pPr>
      <w:r w:rsidRPr="00FB5273">
        <w:t>The agreed KPIs related to beam prediction accuracy and RS overhead reduction can be used for performance evaluation.</w:t>
      </w:r>
    </w:p>
    <w:p w14:paraId="1AD3B772" w14:textId="7BD82450" w:rsidR="00240FCA" w:rsidRPr="004D1238" w:rsidRDefault="00D822D5" w:rsidP="009C3423">
      <w:pPr>
        <w:pStyle w:val="ListParagraph"/>
        <w:numPr>
          <w:ilvl w:val="0"/>
          <w:numId w:val="19"/>
        </w:numPr>
        <w:ind w:leftChars="0"/>
        <w:jc w:val="both"/>
        <w:rPr>
          <w:b/>
          <w:bCs/>
          <w:sz w:val="20"/>
          <w:szCs w:val="16"/>
        </w:rPr>
      </w:pPr>
      <w:r w:rsidRPr="004D1238">
        <w:rPr>
          <w:b/>
          <w:bCs/>
          <w:sz w:val="20"/>
          <w:szCs w:val="16"/>
        </w:rPr>
        <w:t>Examples of such assistance information:</w:t>
      </w:r>
      <w:r w:rsidR="008F084D" w:rsidRPr="004D1238">
        <w:rPr>
          <w:sz w:val="20"/>
          <w:szCs w:val="16"/>
        </w:rPr>
        <w:t xml:space="preserve"> </w:t>
      </w:r>
      <w:r w:rsidR="004D1238" w:rsidRPr="004D1238">
        <w:rPr>
          <w:b/>
          <w:bCs/>
          <w:sz w:val="20"/>
          <w:szCs w:val="16"/>
        </w:rPr>
        <w:t>Relative beam pointing angles of beams within Set A and beams within Set B, relative beam pointing angles of beams across Set A and Set B</w:t>
      </w:r>
    </w:p>
    <w:p w14:paraId="07951A9C" w14:textId="724F744E" w:rsidR="00F12ACB" w:rsidRPr="00F12ACB" w:rsidRDefault="00F12ACB" w:rsidP="009C3423">
      <w:pPr>
        <w:pStyle w:val="ListParagraph"/>
        <w:numPr>
          <w:ilvl w:val="0"/>
          <w:numId w:val="19"/>
        </w:numPr>
        <w:ind w:leftChars="0"/>
        <w:jc w:val="both"/>
        <w:rPr>
          <w:b/>
          <w:bCs/>
          <w:sz w:val="20"/>
          <w:szCs w:val="16"/>
        </w:rPr>
      </w:pPr>
      <w:r w:rsidRPr="00F12ACB">
        <w:rPr>
          <w:b/>
          <w:bCs/>
          <w:sz w:val="20"/>
          <w:szCs w:val="16"/>
        </w:rPr>
        <w:t xml:space="preserve">In addition to the above-mentioned beam shape-related information, assistance information can be in the form of </w:t>
      </w:r>
      <w:proofErr w:type="spellStart"/>
      <w:r w:rsidRPr="00F12ACB">
        <w:rPr>
          <w:b/>
          <w:bCs/>
          <w:sz w:val="20"/>
          <w:szCs w:val="16"/>
        </w:rPr>
        <w:t>gNB</w:t>
      </w:r>
      <w:proofErr w:type="spellEnd"/>
      <w:r w:rsidRPr="00F12ACB">
        <w:rPr>
          <w:b/>
          <w:bCs/>
          <w:sz w:val="20"/>
          <w:szCs w:val="16"/>
        </w:rPr>
        <w:t xml:space="preserve"> codebook ID, </w:t>
      </w:r>
      <w:proofErr w:type="spellStart"/>
      <w:r w:rsidR="0094462E">
        <w:rPr>
          <w:b/>
          <w:bCs/>
          <w:sz w:val="20"/>
          <w:szCs w:val="16"/>
        </w:rPr>
        <w:t>gNB</w:t>
      </w:r>
      <w:proofErr w:type="spellEnd"/>
      <w:r w:rsidR="0094462E">
        <w:rPr>
          <w:b/>
          <w:bCs/>
          <w:sz w:val="20"/>
          <w:szCs w:val="16"/>
        </w:rPr>
        <w:t xml:space="preserve"> antenna configuration ID</w:t>
      </w:r>
      <w:r w:rsidR="00595E1A">
        <w:rPr>
          <w:b/>
          <w:bCs/>
          <w:sz w:val="20"/>
          <w:szCs w:val="16"/>
        </w:rPr>
        <w:t xml:space="preserve">, </w:t>
      </w:r>
      <w:r w:rsidRPr="00F12ACB">
        <w:rPr>
          <w:b/>
          <w:bCs/>
          <w:sz w:val="20"/>
          <w:szCs w:val="16"/>
        </w:rPr>
        <w:t>etc.</w:t>
      </w:r>
    </w:p>
    <w:p w14:paraId="0060E60D" w14:textId="77777777" w:rsidR="00786FEA" w:rsidRDefault="00AF77C9" w:rsidP="009C3423">
      <w:pPr>
        <w:pStyle w:val="ListBullet"/>
        <w:numPr>
          <w:ilvl w:val="0"/>
          <w:numId w:val="19"/>
        </w:numPr>
      </w:pPr>
      <w:r>
        <w:t>Study the impact of assistance information on generalization performance.</w:t>
      </w:r>
    </w:p>
    <w:bookmarkEnd w:id="10"/>
    <w:p w14:paraId="19EDC621" w14:textId="77777777" w:rsidR="005D3BF3" w:rsidRDefault="005D3BF3" w:rsidP="00460452">
      <w:pPr>
        <w:pStyle w:val="ListBullet"/>
        <w:numPr>
          <w:ilvl w:val="0"/>
          <w:numId w:val="0"/>
        </w:numPr>
        <w:ind w:left="1440"/>
      </w:pPr>
    </w:p>
    <w:p w14:paraId="45F08F9B" w14:textId="567FA16D" w:rsidR="005F7C77" w:rsidRDefault="00B47E3C" w:rsidP="00B011FB">
      <w:pPr>
        <w:jc w:val="both"/>
        <w:rPr>
          <w:rFonts w:eastAsia="MS Mincho"/>
          <w:sz w:val="20"/>
        </w:rPr>
      </w:pPr>
      <w:r>
        <w:rPr>
          <w:rFonts w:eastAsia="MS Mincho"/>
          <w:sz w:val="20"/>
        </w:rPr>
        <w:t xml:space="preserve">The results of this study and the set of evaluations </w:t>
      </w:r>
      <w:r w:rsidR="00F50675">
        <w:rPr>
          <w:rFonts w:eastAsia="MS Mincho"/>
          <w:sz w:val="20"/>
        </w:rPr>
        <w:t xml:space="preserve">can </w:t>
      </w:r>
      <w:r w:rsidR="005342E2">
        <w:rPr>
          <w:rFonts w:eastAsia="MS Mincho"/>
          <w:sz w:val="20"/>
        </w:rPr>
        <w:t xml:space="preserve">inform the community </w:t>
      </w:r>
      <w:r w:rsidR="00C96CC7">
        <w:rPr>
          <w:rFonts w:eastAsia="MS Mincho"/>
          <w:sz w:val="20"/>
        </w:rPr>
        <w:t xml:space="preserve">about potential benefits of signalling </w:t>
      </w:r>
      <w:r w:rsidR="006A7712">
        <w:rPr>
          <w:rFonts w:eastAsia="MS Mincho"/>
          <w:sz w:val="20"/>
        </w:rPr>
        <w:t xml:space="preserve">certain information in the form of </w:t>
      </w:r>
      <w:r w:rsidR="00C96CC7">
        <w:rPr>
          <w:rFonts w:eastAsia="MS Mincho"/>
          <w:sz w:val="20"/>
        </w:rPr>
        <w:t xml:space="preserve">assistance information and </w:t>
      </w:r>
      <w:r w:rsidR="00A8598C">
        <w:rPr>
          <w:rFonts w:eastAsia="MS Mincho"/>
          <w:sz w:val="20"/>
        </w:rPr>
        <w:t>if the performance benefits are justified</w:t>
      </w:r>
      <w:r w:rsidR="004050D4">
        <w:rPr>
          <w:rFonts w:eastAsia="MS Mincho"/>
          <w:sz w:val="20"/>
        </w:rPr>
        <w:t xml:space="preserve">, </w:t>
      </w:r>
      <w:r w:rsidR="00504055">
        <w:rPr>
          <w:rFonts w:eastAsia="MS Mincho"/>
          <w:sz w:val="20"/>
        </w:rPr>
        <w:t xml:space="preserve">can be considered </w:t>
      </w:r>
      <w:r w:rsidR="001A6C9B">
        <w:rPr>
          <w:rFonts w:eastAsia="MS Mincho"/>
          <w:sz w:val="20"/>
        </w:rPr>
        <w:t xml:space="preserve">in the </w:t>
      </w:r>
      <w:r w:rsidR="00D073B4">
        <w:rPr>
          <w:rFonts w:eastAsia="MS Mincho"/>
          <w:sz w:val="20"/>
        </w:rPr>
        <w:t xml:space="preserve">9.2.3.2 agenda item for </w:t>
      </w:r>
      <w:r w:rsidR="00603AB8">
        <w:rPr>
          <w:rFonts w:eastAsia="MS Mincho"/>
          <w:sz w:val="20"/>
        </w:rPr>
        <w:t>study of signalling implications.</w:t>
      </w:r>
    </w:p>
    <w:p w14:paraId="7F2E968C" w14:textId="77777777" w:rsidR="0053619D" w:rsidRPr="004558D6" w:rsidRDefault="0053619D" w:rsidP="009A34C9">
      <w:pPr>
        <w:pBdr>
          <w:bottom w:val="single" w:sz="8" w:space="1" w:color="auto"/>
        </w:pBdr>
      </w:pPr>
    </w:p>
    <w:p w14:paraId="5085ADC7" w14:textId="06AAC423" w:rsidR="004558D6" w:rsidRDefault="00B913A5" w:rsidP="00CB0EE5">
      <w:pPr>
        <w:pStyle w:val="Heading1"/>
        <w:rPr>
          <w:lang w:val="en-US" w:eastAsia="ko-KR"/>
        </w:rPr>
      </w:pPr>
      <w:r>
        <w:rPr>
          <w:lang w:val="en-US" w:eastAsia="ko-KR"/>
        </w:rPr>
        <w:t>Performance</w:t>
      </w:r>
      <w:r w:rsidR="004558D6">
        <w:rPr>
          <w:lang w:val="en-US" w:eastAsia="ko-KR"/>
        </w:rPr>
        <w:t xml:space="preserve"> Results</w:t>
      </w:r>
    </w:p>
    <w:p w14:paraId="79143E19" w14:textId="71E6A6C3" w:rsidR="001C2C96" w:rsidRPr="00C36480" w:rsidRDefault="00B11E3A" w:rsidP="00D601E7">
      <w:pPr>
        <w:jc w:val="both"/>
        <w:rPr>
          <w:sz w:val="20"/>
          <w:szCs w:val="16"/>
        </w:rPr>
      </w:pPr>
      <w:r w:rsidRPr="00C36480">
        <w:rPr>
          <w:sz w:val="20"/>
          <w:szCs w:val="16"/>
        </w:rPr>
        <w:t xml:space="preserve">We present </w:t>
      </w:r>
      <w:r w:rsidR="00E00DE0" w:rsidRPr="00C36480">
        <w:rPr>
          <w:sz w:val="20"/>
          <w:szCs w:val="16"/>
        </w:rPr>
        <w:t>our</w:t>
      </w:r>
      <w:r w:rsidRPr="00C36480">
        <w:rPr>
          <w:sz w:val="20"/>
          <w:szCs w:val="16"/>
        </w:rPr>
        <w:t xml:space="preserve"> simulation results</w:t>
      </w:r>
      <w:r w:rsidR="00400301" w:rsidRPr="00C36480">
        <w:rPr>
          <w:sz w:val="20"/>
          <w:szCs w:val="16"/>
        </w:rPr>
        <w:t xml:space="preserve"> for temporal and spatial domain beam prediction</w:t>
      </w:r>
      <w:r w:rsidR="008D5140" w:rsidRPr="00C36480">
        <w:rPr>
          <w:sz w:val="20"/>
          <w:szCs w:val="16"/>
        </w:rPr>
        <w:t xml:space="preserve"> in this section</w:t>
      </w:r>
      <w:r w:rsidR="00D0445C" w:rsidRPr="00C36480">
        <w:rPr>
          <w:sz w:val="20"/>
          <w:szCs w:val="16"/>
        </w:rPr>
        <w:t>.</w:t>
      </w:r>
      <w:r w:rsidR="008A5295">
        <w:rPr>
          <w:sz w:val="20"/>
          <w:szCs w:val="16"/>
        </w:rPr>
        <w:t xml:space="preserve"> </w:t>
      </w:r>
    </w:p>
    <w:p w14:paraId="5833FD69" w14:textId="77777777" w:rsidR="00962287" w:rsidRPr="00C36480" w:rsidRDefault="00962287" w:rsidP="00D601E7">
      <w:pPr>
        <w:jc w:val="both"/>
        <w:rPr>
          <w:sz w:val="20"/>
          <w:szCs w:val="16"/>
        </w:rPr>
      </w:pPr>
    </w:p>
    <w:p w14:paraId="18BAD654" w14:textId="08296A25" w:rsidR="000B16A5" w:rsidRDefault="0035736A" w:rsidP="00CB0EE5">
      <w:pPr>
        <w:pStyle w:val="Heading2"/>
        <w:rPr>
          <w:lang w:val="en-US" w:eastAsia="ko-KR"/>
        </w:rPr>
      </w:pPr>
      <w:r>
        <w:rPr>
          <w:lang w:val="en-US" w:eastAsia="ko-KR"/>
        </w:rPr>
        <w:t>BM</w:t>
      </w:r>
      <w:r w:rsidR="00A61BAB">
        <w:rPr>
          <w:lang w:val="en-US" w:eastAsia="ko-KR"/>
        </w:rPr>
        <w:t>-</w:t>
      </w:r>
      <w:r>
        <w:rPr>
          <w:lang w:val="en-US" w:eastAsia="ko-KR"/>
        </w:rPr>
        <w:t>Case</w:t>
      </w:r>
      <w:r w:rsidR="00A61BAB">
        <w:rPr>
          <w:lang w:val="en-US" w:eastAsia="ko-KR"/>
        </w:rPr>
        <w:t xml:space="preserve"> 2 (</w:t>
      </w:r>
      <w:r w:rsidR="00A61BAB" w:rsidRPr="7F96C9A1">
        <w:rPr>
          <w:lang w:val="en-US" w:eastAsia="ko-KR"/>
        </w:rPr>
        <w:t>Temporal beam prediction</w:t>
      </w:r>
      <w:r w:rsidR="00A61BAB">
        <w:rPr>
          <w:lang w:val="en-US" w:eastAsia="ko-KR"/>
        </w:rPr>
        <w:t>, spatiotemporal beam prediction)</w:t>
      </w:r>
    </w:p>
    <w:p w14:paraId="24AD879C" w14:textId="6ED8FFB8" w:rsidR="00B964CB" w:rsidRPr="00ED4987" w:rsidRDefault="00AA2F94" w:rsidP="007805CD">
      <w:pPr>
        <w:jc w:val="both"/>
        <w:rPr>
          <w:sz w:val="20"/>
          <w:szCs w:val="16"/>
        </w:rPr>
      </w:pPr>
      <w:r>
        <w:rPr>
          <w:sz w:val="20"/>
          <w:szCs w:val="16"/>
        </w:rPr>
        <w:t>Here</w:t>
      </w:r>
      <w:r w:rsidR="00085FD9">
        <w:rPr>
          <w:sz w:val="20"/>
          <w:szCs w:val="16"/>
        </w:rPr>
        <w:t xml:space="preserve"> we present results for </w:t>
      </w:r>
      <w:r w:rsidR="00A61BAB">
        <w:rPr>
          <w:sz w:val="20"/>
          <w:szCs w:val="16"/>
        </w:rPr>
        <w:t>BM-Case 2</w:t>
      </w:r>
      <w:r w:rsidR="00AF712C">
        <w:rPr>
          <w:sz w:val="20"/>
          <w:szCs w:val="16"/>
        </w:rPr>
        <w:t xml:space="preserve">, comparing </w:t>
      </w:r>
      <w:r>
        <w:rPr>
          <w:sz w:val="20"/>
          <w:szCs w:val="16"/>
        </w:rPr>
        <w:t xml:space="preserve">predictions from </w:t>
      </w:r>
      <w:r w:rsidR="00AF712C">
        <w:rPr>
          <w:sz w:val="20"/>
          <w:szCs w:val="16"/>
        </w:rPr>
        <w:t xml:space="preserve">ML </w:t>
      </w:r>
      <w:r>
        <w:rPr>
          <w:sz w:val="20"/>
          <w:szCs w:val="16"/>
        </w:rPr>
        <w:t>method</w:t>
      </w:r>
      <w:r w:rsidR="00A12E6A">
        <w:rPr>
          <w:sz w:val="20"/>
          <w:szCs w:val="16"/>
        </w:rPr>
        <w:t>s</w:t>
      </w:r>
      <w:r w:rsidR="00AF712C">
        <w:rPr>
          <w:sz w:val="20"/>
          <w:szCs w:val="16"/>
        </w:rPr>
        <w:t xml:space="preserve"> to</w:t>
      </w:r>
      <w:r w:rsidR="00783812">
        <w:rPr>
          <w:sz w:val="20"/>
          <w:szCs w:val="16"/>
        </w:rPr>
        <w:t xml:space="preserve"> </w:t>
      </w:r>
      <w:r w:rsidR="00A61BAB">
        <w:rPr>
          <w:sz w:val="20"/>
          <w:szCs w:val="16"/>
        </w:rPr>
        <w:t>non-ML baselin</w:t>
      </w:r>
      <w:r w:rsidR="00783812">
        <w:rPr>
          <w:sz w:val="20"/>
          <w:szCs w:val="16"/>
        </w:rPr>
        <w:t>e</w:t>
      </w:r>
      <w:r w:rsidR="00A61BAB">
        <w:rPr>
          <w:sz w:val="20"/>
          <w:szCs w:val="16"/>
        </w:rPr>
        <w:t xml:space="preserve"> methods</w:t>
      </w:r>
      <w:r w:rsidR="00783812">
        <w:rPr>
          <w:sz w:val="20"/>
          <w:szCs w:val="16"/>
        </w:rPr>
        <w:t xml:space="preserve"> for UE</w:t>
      </w:r>
      <w:r w:rsidR="00B2756E">
        <w:rPr>
          <w:sz w:val="20"/>
          <w:szCs w:val="16"/>
        </w:rPr>
        <w:t xml:space="preserve"> Rx beam</w:t>
      </w:r>
      <w:r w:rsidR="00783812">
        <w:rPr>
          <w:sz w:val="20"/>
          <w:szCs w:val="16"/>
        </w:rPr>
        <w:t xml:space="preserve"> and </w:t>
      </w:r>
      <w:proofErr w:type="spellStart"/>
      <w:r w:rsidR="00EB0498">
        <w:rPr>
          <w:sz w:val="20"/>
          <w:szCs w:val="16"/>
        </w:rPr>
        <w:t>g</w:t>
      </w:r>
      <w:r w:rsidR="00783812">
        <w:rPr>
          <w:sz w:val="20"/>
          <w:szCs w:val="16"/>
        </w:rPr>
        <w:t>N</w:t>
      </w:r>
      <w:r w:rsidR="00EB0498">
        <w:rPr>
          <w:sz w:val="20"/>
          <w:szCs w:val="16"/>
        </w:rPr>
        <w:t>B</w:t>
      </w:r>
      <w:proofErr w:type="spellEnd"/>
      <w:r w:rsidR="00B2756E">
        <w:rPr>
          <w:sz w:val="20"/>
          <w:szCs w:val="16"/>
        </w:rPr>
        <w:t xml:space="preserve"> Tx</w:t>
      </w:r>
      <w:r w:rsidR="00783812">
        <w:rPr>
          <w:sz w:val="20"/>
          <w:szCs w:val="16"/>
        </w:rPr>
        <w:t xml:space="preserve"> beam prediction</w:t>
      </w:r>
      <w:r w:rsidR="0087178E">
        <w:rPr>
          <w:sz w:val="20"/>
          <w:szCs w:val="16"/>
        </w:rPr>
        <w:t xml:space="preserve"> on RSRP data collected from mobile UEs.</w:t>
      </w:r>
    </w:p>
    <w:p w14:paraId="1A5708DF" w14:textId="77777777" w:rsidR="0031757E" w:rsidRPr="00ED4987" w:rsidRDefault="0031757E" w:rsidP="007805CD">
      <w:pPr>
        <w:jc w:val="both"/>
        <w:rPr>
          <w:sz w:val="20"/>
          <w:szCs w:val="16"/>
        </w:rPr>
      </w:pPr>
    </w:p>
    <w:p w14:paraId="3A48C8C8" w14:textId="70128D09" w:rsidR="00D83BF2" w:rsidRDefault="00B56956" w:rsidP="00CB0EE5">
      <w:pPr>
        <w:pStyle w:val="Heading3"/>
        <w:rPr>
          <w:lang w:val="en-US" w:eastAsia="ko-KR"/>
        </w:rPr>
      </w:pPr>
      <w:r>
        <w:rPr>
          <w:lang w:val="en-US" w:eastAsia="ko-KR"/>
        </w:rPr>
        <w:lastRenderedPageBreak/>
        <w:t>Simulation Assumptions</w:t>
      </w:r>
      <w:r w:rsidR="00151922">
        <w:rPr>
          <w:lang w:val="en-US" w:eastAsia="ko-KR"/>
        </w:rPr>
        <w:t xml:space="preserve">  </w:t>
      </w:r>
    </w:p>
    <w:p w14:paraId="7D27FDB5" w14:textId="4206341B" w:rsidR="00F8082F" w:rsidRDefault="00F8082F" w:rsidP="00946EB4">
      <w:pPr>
        <w:jc w:val="both"/>
        <w:rPr>
          <w:sz w:val="20"/>
        </w:rPr>
      </w:pPr>
      <w:r w:rsidRPr="0B8160A1">
        <w:rPr>
          <w:sz w:val="20"/>
        </w:rPr>
        <w:t xml:space="preserve">This section details </w:t>
      </w:r>
      <w:r w:rsidR="00F44BE5" w:rsidRPr="0B8160A1">
        <w:rPr>
          <w:sz w:val="20"/>
        </w:rPr>
        <w:t>the process for generat</w:t>
      </w:r>
      <w:r w:rsidR="00D66581" w:rsidRPr="0B8160A1">
        <w:rPr>
          <w:sz w:val="20"/>
        </w:rPr>
        <w:t xml:space="preserve">ing </w:t>
      </w:r>
      <w:r w:rsidR="00757C74">
        <w:rPr>
          <w:sz w:val="20"/>
        </w:rPr>
        <w:t xml:space="preserve">mobile UE </w:t>
      </w:r>
      <w:r w:rsidR="00D66581" w:rsidRPr="0B8160A1">
        <w:rPr>
          <w:sz w:val="20"/>
        </w:rPr>
        <w:t xml:space="preserve">random </w:t>
      </w:r>
      <w:r w:rsidR="00803A86" w:rsidRPr="0B8160A1">
        <w:rPr>
          <w:sz w:val="20"/>
        </w:rPr>
        <w:t>trajectories</w:t>
      </w:r>
      <w:r w:rsidR="00D66581" w:rsidRPr="0B8160A1">
        <w:rPr>
          <w:sz w:val="20"/>
        </w:rPr>
        <w:t xml:space="preserve"> for </w:t>
      </w:r>
      <w:r w:rsidR="00A43D46" w:rsidRPr="0B8160A1">
        <w:rPr>
          <w:sz w:val="20"/>
        </w:rPr>
        <w:t>simulations</w:t>
      </w:r>
      <w:r w:rsidR="00A61BAB">
        <w:rPr>
          <w:sz w:val="20"/>
        </w:rPr>
        <w:t xml:space="preserve"> for BM-Case 2</w:t>
      </w:r>
      <w:r w:rsidR="00377FC4" w:rsidRPr="0B8160A1">
        <w:rPr>
          <w:sz w:val="20"/>
        </w:rPr>
        <w:t xml:space="preserve"> as well as the simulation</w:t>
      </w:r>
      <w:r w:rsidR="00E37E43" w:rsidRPr="0B8160A1">
        <w:rPr>
          <w:sz w:val="20"/>
        </w:rPr>
        <w:t xml:space="preserve"> assumptions used in data generation</w:t>
      </w:r>
      <w:r w:rsidR="00C72565" w:rsidRPr="0B8160A1">
        <w:rPr>
          <w:sz w:val="20"/>
        </w:rPr>
        <w:t xml:space="preserve"> for training/testing ML methods.</w:t>
      </w:r>
    </w:p>
    <w:p w14:paraId="20DD9F2E" w14:textId="6A962BD6" w:rsidR="00803A86" w:rsidRDefault="00803A86" w:rsidP="00946EB4">
      <w:pPr>
        <w:jc w:val="both"/>
        <w:rPr>
          <w:sz w:val="20"/>
        </w:rPr>
      </w:pPr>
    </w:p>
    <w:p w14:paraId="6C54367D" w14:textId="068BFFE2" w:rsidR="00803A86" w:rsidRPr="00935A02" w:rsidRDefault="00803A86" w:rsidP="00946EB4">
      <w:pPr>
        <w:jc w:val="both"/>
        <w:rPr>
          <w:b/>
          <w:szCs w:val="24"/>
        </w:rPr>
      </w:pPr>
      <w:r w:rsidRPr="00935A02">
        <w:rPr>
          <w:b/>
          <w:szCs w:val="24"/>
        </w:rPr>
        <w:t>UE random trajectory</w:t>
      </w:r>
      <w:r w:rsidR="00E33BB0" w:rsidRPr="00935A02">
        <w:rPr>
          <w:b/>
          <w:szCs w:val="24"/>
        </w:rPr>
        <w:t xml:space="preserve"> generation</w:t>
      </w:r>
    </w:p>
    <w:p w14:paraId="38CBF3B7" w14:textId="4AB30551" w:rsidR="008374A1" w:rsidRDefault="00282AF8" w:rsidP="00946EB4">
      <w:pPr>
        <w:jc w:val="both"/>
        <w:rPr>
          <w:sz w:val="20"/>
          <w:szCs w:val="16"/>
        </w:rPr>
      </w:pPr>
      <w:r>
        <w:rPr>
          <w:sz w:val="20"/>
          <w:szCs w:val="16"/>
        </w:rPr>
        <w:t>Th</w:t>
      </w:r>
      <w:r w:rsidR="004B2438">
        <w:rPr>
          <w:sz w:val="20"/>
          <w:szCs w:val="16"/>
        </w:rPr>
        <w:t>e following</w:t>
      </w:r>
      <w:r w:rsidR="00EB7DD2">
        <w:rPr>
          <w:sz w:val="20"/>
          <w:szCs w:val="16"/>
        </w:rPr>
        <w:t xml:space="preserve"> </w:t>
      </w:r>
      <w:r w:rsidR="00637070">
        <w:rPr>
          <w:sz w:val="20"/>
          <w:szCs w:val="16"/>
        </w:rPr>
        <w:t xml:space="preserve">random trajectory </w:t>
      </w:r>
      <w:r w:rsidR="003446EE">
        <w:rPr>
          <w:sz w:val="20"/>
          <w:szCs w:val="16"/>
        </w:rPr>
        <w:t xml:space="preserve">generation process is </w:t>
      </w:r>
      <w:r w:rsidR="00553216">
        <w:rPr>
          <w:sz w:val="20"/>
          <w:szCs w:val="16"/>
        </w:rPr>
        <w:t xml:space="preserve">based on </w:t>
      </w:r>
      <w:r w:rsidR="00741F9E">
        <w:rPr>
          <w:sz w:val="20"/>
          <w:szCs w:val="16"/>
        </w:rPr>
        <w:t xml:space="preserve">Option 3 in </w:t>
      </w:r>
      <w:r w:rsidR="00553216">
        <w:rPr>
          <w:sz w:val="20"/>
          <w:szCs w:val="16"/>
        </w:rPr>
        <w:t xml:space="preserve">the </w:t>
      </w:r>
      <w:r w:rsidR="000F05A6">
        <w:rPr>
          <w:sz w:val="20"/>
          <w:szCs w:val="16"/>
        </w:rPr>
        <w:t>agreed</w:t>
      </w:r>
      <w:r w:rsidR="00844C14">
        <w:rPr>
          <w:sz w:val="20"/>
          <w:szCs w:val="16"/>
        </w:rPr>
        <w:t xml:space="preserve"> methods</w:t>
      </w:r>
      <w:r w:rsidR="003446EE">
        <w:rPr>
          <w:sz w:val="20"/>
          <w:szCs w:val="16"/>
        </w:rPr>
        <w:t xml:space="preserve"> for </w:t>
      </w:r>
      <w:r w:rsidR="00553216">
        <w:rPr>
          <w:sz w:val="20"/>
          <w:szCs w:val="16"/>
        </w:rPr>
        <w:t>trajectory generation in</w:t>
      </w:r>
      <w:r w:rsidR="00844C14">
        <w:rPr>
          <w:sz w:val="20"/>
          <w:szCs w:val="16"/>
        </w:rPr>
        <w:t xml:space="preserve"> RAN</w:t>
      </w:r>
      <w:r w:rsidR="00375525">
        <w:rPr>
          <w:sz w:val="20"/>
          <w:szCs w:val="16"/>
        </w:rPr>
        <w:t>1</w:t>
      </w:r>
      <w:r w:rsidR="00844C14">
        <w:rPr>
          <w:sz w:val="20"/>
          <w:szCs w:val="16"/>
        </w:rPr>
        <w:t xml:space="preserve"> 109</w:t>
      </w:r>
      <w:r w:rsidR="00375525">
        <w:rPr>
          <w:sz w:val="20"/>
          <w:szCs w:val="16"/>
        </w:rPr>
        <w:t>e</w:t>
      </w:r>
      <w:r w:rsidR="00741F9E">
        <w:rPr>
          <w:sz w:val="20"/>
          <w:szCs w:val="16"/>
        </w:rPr>
        <w:t>, with some modifications based on Option 4.</w:t>
      </w:r>
    </w:p>
    <w:p w14:paraId="69B2FF74" w14:textId="77777777" w:rsidR="008374A1" w:rsidRDefault="008374A1" w:rsidP="00946EB4">
      <w:pPr>
        <w:jc w:val="both"/>
        <w:rPr>
          <w:sz w:val="20"/>
          <w:szCs w:val="16"/>
        </w:rPr>
      </w:pPr>
    </w:p>
    <w:p w14:paraId="3D129F40" w14:textId="2658CECD" w:rsidR="00FB777C" w:rsidRPr="00D51048" w:rsidRDefault="00144446" w:rsidP="00946EB4">
      <w:pPr>
        <w:jc w:val="both"/>
        <w:rPr>
          <w:sz w:val="20"/>
          <w:szCs w:val="16"/>
        </w:rPr>
      </w:pPr>
      <w:r w:rsidRPr="00D51048">
        <w:rPr>
          <w:sz w:val="20"/>
          <w:szCs w:val="16"/>
        </w:rPr>
        <w:t>A</w:t>
      </w:r>
      <w:r w:rsidR="00096FDC" w:rsidRPr="00D51048">
        <w:rPr>
          <w:sz w:val="20"/>
          <w:szCs w:val="16"/>
        </w:rPr>
        <w:t xml:space="preserve"> UE has initial position </w:t>
      </w:r>
      <m:oMath>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0</m:t>
            </m:r>
          </m:sub>
        </m:sSub>
        <m:r>
          <w:rPr>
            <w:rFonts w:ascii="Cambria Math" w:hAnsi="Cambria Math"/>
            <w:sz w:val="20"/>
            <w:szCs w:val="16"/>
          </w:rPr>
          <m:t>)</m:t>
        </m:r>
      </m:oMath>
      <w:r w:rsidR="00096FDC" w:rsidRPr="00D51048">
        <w:rPr>
          <w:sz w:val="20"/>
          <w:szCs w:val="16"/>
        </w:rPr>
        <w:t>,</w:t>
      </w:r>
      <w:r w:rsidR="007A56C0">
        <w:rPr>
          <w:sz w:val="20"/>
          <w:szCs w:val="16"/>
        </w:rPr>
        <w:t xml:space="preserve"> initial orientation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0</m:t>
                </m:r>
              </m:sub>
            </m:sSub>
          </m:e>
        </m:d>
      </m:oMath>
      <w:r w:rsidR="002E1206">
        <w:rPr>
          <w:sz w:val="20"/>
          <w:szCs w:val="16"/>
        </w:rPr>
        <w:t>,</w:t>
      </w:r>
      <w:r w:rsidR="00096FDC" w:rsidRPr="00D51048">
        <w:rPr>
          <w:sz w:val="20"/>
          <w:szCs w:val="16"/>
        </w:rPr>
        <w:t xml:space="preserve"> constant forward velocity </w:t>
      </w:r>
      <m:oMath>
        <m:r>
          <w:rPr>
            <w:rFonts w:ascii="Cambria Math" w:hAnsi="Cambria Math"/>
            <w:sz w:val="20"/>
            <w:szCs w:val="16"/>
          </w:rPr>
          <m:t>s</m:t>
        </m:r>
      </m:oMath>
      <w:r w:rsidR="00D51048">
        <w:rPr>
          <w:sz w:val="20"/>
          <w:szCs w:val="16"/>
        </w:rPr>
        <w:t xml:space="preserve">, and initial </w:t>
      </w:r>
      <w:r w:rsidR="003F6043">
        <w:rPr>
          <w:sz w:val="20"/>
          <w:szCs w:val="16"/>
        </w:rPr>
        <w:t xml:space="preserve">azimuthal velocity angle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v,0</m:t>
            </m:r>
          </m:sub>
        </m:sSub>
      </m:oMath>
      <w:r w:rsidR="001A358E">
        <w:rPr>
          <w:sz w:val="20"/>
          <w:szCs w:val="16"/>
        </w:rPr>
        <w:t>.</w:t>
      </w:r>
      <w:r w:rsidR="00E01093">
        <w:rPr>
          <w:sz w:val="20"/>
          <w:szCs w:val="16"/>
        </w:rPr>
        <w:t xml:space="preserve"> </w:t>
      </w:r>
      <w:r w:rsidR="00C44A1F">
        <w:rPr>
          <w:sz w:val="20"/>
          <w:szCs w:val="16"/>
        </w:rPr>
        <w:t>T</w:t>
      </w:r>
      <w:r w:rsidR="008759F5">
        <w:rPr>
          <w:sz w:val="20"/>
          <w:szCs w:val="16"/>
        </w:rPr>
        <w:t xml:space="preserve">emporal granularity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w:r w:rsidR="00C44A1F">
        <w:rPr>
          <w:sz w:val="20"/>
          <w:szCs w:val="16"/>
        </w:rPr>
        <w:t xml:space="preserve"> is defined</w:t>
      </w:r>
      <w:r w:rsidR="008759F5">
        <w:rPr>
          <w:sz w:val="20"/>
          <w:szCs w:val="16"/>
        </w:rPr>
        <w:t xml:space="preserve"> as the smallest unit of time considered in random walk generation</w:t>
      </w:r>
      <w:r w:rsidR="00C55E63">
        <w:rPr>
          <w:sz w:val="20"/>
          <w:szCs w:val="16"/>
        </w:rPr>
        <w:t xml:space="preserve"> and</w:t>
      </w:r>
      <w:r w:rsidR="006A22F1">
        <w:rPr>
          <w:sz w:val="20"/>
          <w:szCs w:val="16"/>
        </w:rPr>
        <w:t xml:space="preserve"> </w:t>
      </w:r>
      <w:r w:rsidR="00E21B44">
        <w:rPr>
          <w:sz w:val="20"/>
          <w:szCs w:val="16"/>
        </w:rPr>
        <w:t xml:space="preserve">mean </w:t>
      </w:r>
      <w:r w:rsidR="00B371ED">
        <w:rPr>
          <w:sz w:val="20"/>
          <w:szCs w:val="16"/>
        </w:rPr>
        <w:t xml:space="preserve">temporal step size </w:t>
      </w:r>
      <w:r w:rsidR="001D7D32">
        <w:rPr>
          <w:sz w:val="20"/>
          <w:szCs w:val="16"/>
        </w:rPr>
        <w:t> </w:t>
      </w: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oMath>
      <w:r w:rsidR="00B371ED">
        <w:rPr>
          <w:sz w:val="20"/>
          <w:szCs w:val="16"/>
        </w:rPr>
        <w:t xml:space="preserve"> </w:t>
      </w:r>
      <w:r w:rsidR="00C47F40">
        <w:rPr>
          <w:sz w:val="20"/>
          <w:szCs w:val="16"/>
        </w:rPr>
        <w:t xml:space="preserve">is defined </w:t>
      </w:r>
      <w:r w:rsidR="00B371ED">
        <w:rPr>
          <w:sz w:val="20"/>
          <w:szCs w:val="16"/>
        </w:rPr>
        <w:t xml:space="preserve">as the mean travel time </w:t>
      </w:r>
      <w:r w:rsidR="00625AD4">
        <w:rPr>
          <w:sz w:val="20"/>
          <w:szCs w:val="16"/>
        </w:rPr>
        <w:t>for walk step</w:t>
      </w:r>
      <w:r w:rsidR="004F4F13">
        <w:rPr>
          <w:sz w:val="20"/>
          <w:szCs w:val="16"/>
        </w:rPr>
        <w:t>s</w:t>
      </w:r>
      <w:r w:rsidR="00F90CDF">
        <w:rPr>
          <w:sz w:val="20"/>
          <w:szCs w:val="16"/>
        </w:rPr>
        <w:t xml:space="preserve"> </w:t>
      </w:r>
      <w:r w:rsidR="002D2DFD">
        <w:rPr>
          <w:sz w:val="20"/>
          <w:szCs w:val="16"/>
        </w:rPr>
        <w:t xml:space="preserve">along the random </w:t>
      </w:r>
      <w:r w:rsidR="00D2012C">
        <w:rPr>
          <w:sz w:val="20"/>
          <w:szCs w:val="16"/>
        </w:rPr>
        <w:t>trajectory</w:t>
      </w:r>
      <w:r w:rsidR="002D2DFD">
        <w:rPr>
          <w:sz w:val="20"/>
          <w:szCs w:val="16"/>
        </w:rPr>
        <w:t>.</w:t>
      </w:r>
      <w:r w:rsidR="0020657C">
        <w:rPr>
          <w:sz w:val="20"/>
          <w:szCs w:val="16"/>
        </w:rPr>
        <w:t xml:space="preserve"> </w:t>
      </w: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oMath>
      <w:r w:rsidR="005A5C94">
        <w:rPr>
          <w:sz w:val="20"/>
          <w:szCs w:val="16"/>
        </w:rPr>
        <w:t xml:space="preserve"> is chosen </w:t>
      </w:r>
      <w:r w:rsidR="00121239">
        <w:rPr>
          <w:sz w:val="20"/>
          <w:szCs w:val="16"/>
        </w:rPr>
        <w:t>such that it will</w:t>
      </w:r>
      <w:r w:rsidR="005A5C94">
        <w:rPr>
          <w:sz w:val="20"/>
          <w:szCs w:val="16"/>
        </w:rPr>
        <w:t xml:space="preserve"> be </w:t>
      </w:r>
      <w:r w:rsidR="00721659">
        <w:rPr>
          <w:sz w:val="20"/>
          <w:szCs w:val="16"/>
        </w:rPr>
        <w:t>a</w:t>
      </w:r>
      <w:r w:rsidR="008D675C">
        <w:rPr>
          <w:sz w:val="20"/>
          <w:szCs w:val="16"/>
        </w:rPr>
        <w:t xml:space="preserve"> whole-number multiple of </w:t>
      </w:r>
      <w:r w:rsidR="008864F5">
        <w:rPr>
          <w:sz w:val="20"/>
          <w:szCs w:val="16"/>
        </w:rPr>
        <w:t>the temporal granularity</w:t>
      </w:r>
      <w:r w:rsidR="00CE630B">
        <w:rPr>
          <w:sz w:val="20"/>
          <w:szCs w:val="16"/>
        </w:rPr>
        <w:t>:</w:t>
      </w:r>
    </w:p>
    <w:p w14:paraId="343ACF00" w14:textId="77777777" w:rsidR="003A19BD" w:rsidRDefault="003A19BD" w:rsidP="009C17B3">
      <w:pPr>
        <w:rPr>
          <w:sz w:val="20"/>
          <w:szCs w:val="16"/>
        </w:rPr>
      </w:pPr>
    </w:p>
    <w:p w14:paraId="4F749837" w14:textId="61528AD6" w:rsidR="00BF4886" w:rsidRPr="00866346" w:rsidRDefault="00604823" w:rsidP="003A19BD">
      <w:pPr>
        <w:jc w:val="center"/>
        <w:rPr>
          <w:sz w:val="20"/>
          <w:szCs w:val="16"/>
        </w:rPr>
      </w:pPr>
      <m:oMathPara>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r>
            <w:rPr>
              <w:rFonts w:ascii="Cambria Math" w:hAnsi="Cambria Math"/>
              <w:sz w:val="20"/>
              <w:szCs w:val="16"/>
            </w:rPr>
            <m:t>=</m:t>
          </m:r>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N</m:t>
                  </m:r>
                </m:e>
              </m:acc>
            </m:e>
            <m:sub>
              <m:r>
                <w:rPr>
                  <w:rFonts w:ascii="Cambria Math" w:hAnsi="Cambria Math"/>
                  <w:sz w:val="20"/>
                  <w:szCs w:val="16"/>
                </w:rPr>
                <m:t>substeps</m:t>
              </m:r>
            </m:sub>
          </m:sSub>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m:oMathPara>
    </w:p>
    <w:p w14:paraId="77FAEC1C" w14:textId="074D29D8" w:rsidR="00D058C7" w:rsidRDefault="00317E2F" w:rsidP="00317B8F">
      <w:pPr>
        <w:rPr>
          <w:sz w:val="20"/>
          <w:szCs w:val="16"/>
        </w:rPr>
      </w:pPr>
      <w:r>
        <w:rPr>
          <w:sz w:val="20"/>
          <w:szCs w:val="16"/>
        </w:rPr>
        <w:t xml:space="preserve">where </w:t>
      </w: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N</m:t>
                </m:r>
              </m:e>
            </m:acc>
          </m:e>
          <m:sub>
            <m:r>
              <w:rPr>
                <w:rFonts w:ascii="Cambria Math" w:hAnsi="Cambria Math"/>
                <w:sz w:val="20"/>
                <w:szCs w:val="16"/>
              </w:rPr>
              <m:t>substeps</m:t>
            </m:r>
          </m:sub>
        </m:sSub>
        <m:r>
          <w:rPr>
            <w:rFonts w:ascii="Cambria Math" w:hAnsi="Cambria Math"/>
            <w:sz w:val="20"/>
            <w:szCs w:val="16"/>
          </w:rPr>
          <m:t>∈</m:t>
        </m:r>
        <m:sSup>
          <m:sSupPr>
            <m:ctrlPr>
              <w:rPr>
                <w:rFonts w:ascii="Cambria Math" w:hAnsi="Cambria Math"/>
                <w:i/>
                <w:sz w:val="20"/>
                <w:szCs w:val="16"/>
              </w:rPr>
            </m:ctrlPr>
          </m:sSupPr>
          <m:e>
            <m:r>
              <m:rPr>
                <m:scr m:val="double-struck"/>
              </m:rPr>
              <w:rPr>
                <w:rFonts w:ascii="Cambria Math" w:hAnsi="Cambria Math"/>
                <w:sz w:val="20"/>
                <w:szCs w:val="16"/>
              </w:rPr>
              <m:t>Z</m:t>
            </m:r>
          </m:e>
          <m:sup>
            <m:r>
              <w:rPr>
                <w:rFonts w:ascii="Cambria Math" w:hAnsi="Cambria Math"/>
                <w:sz w:val="20"/>
                <w:szCs w:val="16"/>
              </w:rPr>
              <m:t>+</m:t>
            </m:r>
          </m:sup>
        </m:sSup>
      </m:oMath>
      <w:r w:rsidR="00237A97">
        <w:rPr>
          <w:sz w:val="20"/>
          <w:szCs w:val="16"/>
        </w:rPr>
        <w:t xml:space="preserve"> is the mean number of sub</w:t>
      </w:r>
      <w:r w:rsidR="005B6699">
        <w:rPr>
          <w:sz w:val="20"/>
          <w:szCs w:val="16"/>
        </w:rPr>
        <w:t>-</w:t>
      </w:r>
      <w:r w:rsidR="00237A97">
        <w:rPr>
          <w:sz w:val="20"/>
          <w:szCs w:val="16"/>
        </w:rPr>
        <w:t xml:space="preserve">steps </w:t>
      </w:r>
      <w:r w:rsidR="00625AD4">
        <w:rPr>
          <w:sz w:val="20"/>
          <w:szCs w:val="16"/>
        </w:rPr>
        <w:t xml:space="preserve">per </w:t>
      </w:r>
      <w:r w:rsidR="005B6699">
        <w:rPr>
          <w:sz w:val="20"/>
          <w:szCs w:val="16"/>
        </w:rPr>
        <w:t xml:space="preserve">walk </w:t>
      </w:r>
      <w:proofErr w:type="gramStart"/>
      <w:r w:rsidR="005B6699">
        <w:rPr>
          <w:sz w:val="20"/>
          <w:szCs w:val="16"/>
        </w:rPr>
        <w:t>step.</w:t>
      </w:r>
      <w:proofErr w:type="gramEnd"/>
    </w:p>
    <w:p w14:paraId="21A379DA" w14:textId="4BED7ED3" w:rsidR="00317B8F" w:rsidRDefault="00FF1BCF" w:rsidP="00317B8F">
      <w:pPr>
        <w:rPr>
          <w:sz w:val="20"/>
          <w:szCs w:val="16"/>
        </w:rPr>
      </w:pPr>
      <w:r>
        <w:rPr>
          <w:sz w:val="20"/>
          <w:szCs w:val="16"/>
        </w:rPr>
        <w:t>M</w:t>
      </w:r>
      <w:r w:rsidR="00D058C7">
        <w:rPr>
          <w:sz w:val="20"/>
          <w:szCs w:val="16"/>
        </w:rPr>
        <w:t xml:space="preserve">aximum walk time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max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step</m:t>
            </m:r>
          </m:sub>
        </m:sSub>
      </m:oMath>
      <w:r w:rsidR="00D058C7">
        <w:rPr>
          <w:sz w:val="20"/>
          <w:szCs w:val="16"/>
        </w:rPr>
        <w:t xml:space="preserve"> is </w:t>
      </w:r>
      <w:r w:rsidR="00F659F2">
        <w:rPr>
          <w:sz w:val="20"/>
          <w:szCs w:val="16"/>
        </w:rPr>
        <w:t xml:space="preserve">likewise </w:t>
      </w:r>
      <w:r w:rsidR="00D058C7">
        <w:rPr>
          <w:sz w:val="20"/>
          <w:szCs w:val="16"/>
        </w:rPr>
        <w:t xml:space="preserve">chosen to be a whole-number multiple of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w:r w:rsidR="002C70DB">
        <w:rPr>
          <w:sz w:val="20"/>
          <w:szCs w:val="16"/>
        </w:rPr>
        <w:t>.</w:t>
      </w:r>
    </w:p>
    <w:p w14:paraId="1645AF7E" w14:textId="77777777" w:rsidR="00842C77" w:rsidRDefault="00842C77" w:rsidP="00842C77">
      <w:pPr>
        <w:rPr>
          <w:sz w:val="20"/>
          <w:szCs w:val="16"/>
        </w:rPr>
      </w:pPr>
      <w:r>
        <w:rPr>
          <w:sz w:val="20"/>
          <w:szCs w:val="16"/>
        </w:rPr>
        <w:t xml:space="preserve">Distance granularity </w:t>
      </w: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oMath>
      <w:r>
        <w:rPr>
          <w:sz w:val="20"/>
          <w:szCs w:val="16"/>
        </w:rPr>
        <w:t xml:space="preserve"> is computed as</w:t>
      </w:r>
    </w:p>
    <w:p w14:paraId="0A6A26AE" w14:textId="77777777" w:rsidR="00842C77" w:rsidRDefault="00604823" w:rsidP="00842C77">
      <w:pPr>
        <w:rPr>
          <w:sz w:val="20"/>
          <w:szCs w:val="16"/>
        </w:rPr>
      </w:pPr>
      <m:oMathPara>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st</m:t>
              </m:r>
            </m:e>
            <m:sub>
              <m:r>
                <w:rPr>
                  <w:rFonts w:ascii="Cambria Math" w:hAnsi="Cambria Math"/>
                  <w:sz w:val="20"/>
                  <w:szCs w:val="16"/>
                </w:rPr>
                <m:t>gran</m:t>
              </m:r>
            </m:sub>
          </m:sSub>
        </m:oMath>
      </m:oMathPara>
    </w:p>
    <w:p w14:paraId="3227C725" w14:textId="77777777" w:rsidR="003A19BD" w:rsidRPr="00866346" w:rsidRDefault="003A19BD" w:rsidP="003A19BD">
      <w:pPr>
        <w:rPr>
          <w:sz w:val="20"/>
          <w:szCs w:val="16"/>
        </w:rPr>
      </w:pPr>
    </w:p>
    <w:p w14:paraId="3F9D84B7" w14:textId="12365027" w:rsidR="0060001D" w:rsidRPr="00D51048" w:rsidRDefault="003C620F" w:rsidP="009C17B3">
      <w:pPr>
        <w:rPr>
          <w:sz w:val="20"/>
          <w:szCs w:val="16"/>
        </w:rPr>
      </w:pPr>
      <w:r>
        <w:rPr>
          <w:sz w:val="20"/>
          <w:szCs w:val="16"/>
        </w:rPr>
        <w:t>For the purposes of random trajectory generation</w:t>
      </w:r>
      <w:r w:rsidR="005F7125">
        <w:rPr>
          <w:sz w:val="20"/>
          <w:szCs w:val="16"/>
        </w:rPr>
        <w:t xml:space="preserve"> for urban macro and urban micro simulations</w:t>
      </w:r>
      <w:r>
        <w:rPr>
          <w:sz w:val="20"/>
          <w:szCs w:val="16"/>
        </w:rPr>
        <w:t xml:space="preserve">, a </w:t>
      </w:r>
      <w:r w:rsidR="00EF7E5E" w:rsidRPr="00AA4DCB">
        <w:rPr>
          <w:sz w:val="20"/>
          <w:szCs w:val="16"/>
        </w:rPr>
        <w:t>geometric</w:t>
      </w:r>
      <w:r>
        <w:rPr>
          <w:sz w:val="20"/>
          <w:szCs w:val="16"/>
        </w:rPr>
        <w:t xml:space="preserve"> </w:t>
      </w:r>
      <w:r w:rsidRPr="00AA4DCB">
        <w:rPr>
          <w:sz w:val="20"/>
          <w:szCs w:val="16"/>
        </w:rPr>
        <w:t>sector</w:t>
      </w:r>
      <w:r>
        <w:rPr>
          <w:sz w:val="20"/>
          <w:szCs w:val="16"/>
        </w:rPr>
        <w:t xml:space="preserve"> is defined </w:t>
      </w:r>
      <w:r w:rsidR="00B46E87">
        <w:rPr>
          <w:sz w:val="20"/>
          <w:szCs w:val="16"/>
        </w:rPr>
        <w:t xml:space="preserve">as </w:t>
      </w:r>
      <w:r>
        <w:rPr>
          <w:sz w:val="20"/>
          <w:szCs w:val="16"/>
        </w:rPr>
        <w:t xml:space="preserve">a geometric area in which the random trajectory will be </w:t>
      </w:r>
      <w:r w:rsidR="00223575">
        <w:rPr>
          <w:sz w:val="20"/>
          <w:szCs w:val="16"/>
        </w:rPr>
        <w:t>constrained</w:t>
      </w:r>
      <w:r>
        <w:rPr>
          <w:sz w:val="20"/>
          <w:szCs w:val="16"/>
        </w:rPr>
        <w:t xml:space="preserve">, consisting </w:t>
      </w:r>
      <w:r w:rsidR="006B105A">
        <w:rPr>
          <w:sz w:val="20"/>
          <w:szCs w:val="16"/>
        </w:rPr>
        <w:t xml:space="preserve">of </w:t>
      </w:r>
      <w:r w:rsidR="00CC3BC7">
        <w:rPr>
          <w:sz w:val="20"/>
          <w:szCs w:val="16"/>
        </w:rPr>
        <w:t>the intersection of</w:t>
      </w:r>
      <w:r w:rsidR="006B105A">
        <w:rPr>
          <w:sz w:val="20"/>
          <w:szCs w:val="16"/>
        </w:rPr>
        <w:t xml:space="preserve"> </w:t>
      </w:r>
      <w:r w:rsidR="00547438">
        <w:rPr>
          <w:sz w:val="20"/>
          <w:szCs w:val="16"/>
        </w:rPr>
        <w:t xml:space="preserve">two </w:t>
      </w:r>
      <w:r w:rsidR="00B46E87">
        <w:rPr>
          <w:sz w:val="20"/>
          <w:szCs w:val="16"/>
        </w:rPr>
        <w:t>regions</w:t>
      </w:r>
      <w:r w:rsidR="00532D64">
        <w:rPr>
          <w:sz w:val="20"/>
          <w:szCs w:val="16"/>
        </w:rPr>
        <w:t xml:space="preserve">: the first </w:t>
      </w:r>
      <w:r w:rsidR="006F2F86">
        <w:rPr>
          <w:sz w:val="20"/>
          <w:szCs w:val="16"/>
        </w:rPr>
        <w:t>region</w:t>
      </w:r>
      <w:r w:rsidR="00532D64">
        <w:rPr>
          <w:sz w:val="20"/>
          <w:szCs w:val="16"/>
        </w:rPr>
        <w:t xml:space="preserve"> consists of</w:t>
      </w:r>
      <w:r w:rsidR="005B6C72">
        <w:rPr>
          <w:sz w:val="20"/>
          <w:szCs w:val="16"/>
        </w:rPr>
        <w:t xml:space="preserve"> </w:t>
      </w:r>
      <w:r w:rsidR="00D14042">
        <w:rPr>
          <w:sz w:val="20"/>
          <w:szCs w:val="16"/>
        </w:rPr>
        <w:t xml:space="preserve">one third of the hexagonal </w:t>
      </w:r>
      <w:r w:rsidR="00423DD3">
        <w:rPr>
          <w:sz w:val="20"/>
          <w:szCs w:val="16"/>
        </w:rPr>
        <w:t>cell sur</w:t>
      </w:r>
      <w:r w:rsidR="00157ADB">
        <w:rPr>
          <w:sz w:val="20"/>
          <w:szCs w:val="16"/>
        </w:rPr>
        <w:t xml:space="preserve">rounding the </w:t>
      </w:r>
      <w:r w:rsidR="004B07B3">
        <w:rPr>
          <w:sz w:val="20"/>
          <w:szCs w:val="16"/>
        </w:rPr>
        <w:t xml:space="preserve">UE’s </w:t>
      </w:r>
      <w:r w:rsidR="00467759">
        <w:rPr>
          <w:sz w:val="20"/>
          <w:szCs w:val="16"/>
        </w:rPr>
        <w:t>serving</w:t>
      </w:r>
      <w:r w:rsidR="004B07B3">
        <w:rPr>
          <w:sz w:val="20"/>
          <w:szCs w:val="16"/>
        </w:rPr>
        <w:t xml:space="preserve"> </w:t>
      </w:r>
      <w:proofErr w:type="spellStart"/>
      <w:r w:rsidR="00EB0498">
        <w:rPr>
          <w:sz w:val="20"/>
          <w:szCs w:val="16"/>
        </w:rPr>
        <w:t>gNB</w:t>
      </w:r>
      <w:proofErr w:type="spellEnd"/>
      <w:r w:rsidR="00EB0498">
        <w:rPr>
          <w:sz w:val="20"/>
          <w:szCs w:val="16"/>
        </w:rPr>
        <w:t xml:space="preserve"> </w:t>
      </w:r>
      <w:r w:rsidR="00977ECC">
        <w:rPr>
          <w:sz w:val="20"/>
          <w:szCs w:val="16"/>
        </w:rPr>
        <w:t xml:space="preserve">and symmetric </w:t>
      </w:r>
      <w:r w:rsidR="00C92BFB">
        <w:rPr>
          <w:sz w:val="20"/>
          <w:szCs w:val="16"/>
        </w:rPr>
        <w:t xml:space="preserve">with respect to the </w:t>
      </w:r>
      <w:proofErr w:type="spellStart"/>
      <w:r w:rsidR="00EB0498">
        <w:rPr>
          <w:sz w:val="20"/>
          <w:szCs w:val="16"/>
        </w:rPr>
        <w:t>gNB</w:t>
      </w:r>
      <w:r w:rsidR="00C92BFB">
        <w:rPr>
          <w:sz w:val="20"/>
          <w:szCs w:val="16"/>
        </w:rPr>
        <w:t>’s</w:t>
      </w:r>
      <w:proofErr w:type="spellEnd"/>
      <w:r w:rsidR="00C92BFB">
        <w:rPr>
          <w:sz w:val="20"/>
          <w:szCs w:val="16"/>
        </w:rPr>
        <w:t xml:space="preserve"> azimuthal orientation,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Nb</m:t>
            </m:r>
          </m:sub>
        </m:sSub>
      </m:oMath>
      <w:r w:rsidR="00287F32">
        <w:rPr>
          <w:sz w:val="20"/>
          <w:szCs w:val="16"/>
        </w:rPr>
        <w:t>,</w:t>
      </w:r>
      <w:r w:rsidR="00C92BFB">
        <w:rPr>
          <w:sz w:val="20"/>
          <w:szCs w:val="16"/>
        </w:rPr>
        <w:t xml:space="preserve"> </w:t>
      </w:r>
      <w:r w:rsidR="00F978CF">
        <w:rPr>
          <w:sz w:val="20"/>
          <w:szCs w:val="16"/>
        </w:rPr>
        <w:t xml:space="preserve">and </w:t>
      </w:r>
      <w:r w:rsidR="00532D64">
        <w:rPr>
          <w:sz w:val="20"/>
          <w:szCs w:val="16"/>
        </w:rPr>
        <w:t xml:space="preserve">the second </w:t>
      </w:r>
      <w:r w:rsidR="006F2F86">
        <w:rPr>
          <w:sz w:val="20"/>
          <w:szCs w:val="16"/>
        </w:rPr>
        <w:t>region</w:t>
      </w:r>
      <w:r w:rsidR="00532D64">
        <w:rPr>
          <w:sz w:val="20"/>
          <w:szCs w:val="16"/>
        </w:rPr>
        <w:t xml:space="preserve"> consists of the </w:t>
      </w:r>
      <w:r w:rsidR="00256608">
        <w:rPr>
          <w:sz w:val="20"/>
          <w:szCs w:val="16"/>
        </w:rPr>
        <w:t>area</w:t>
      </w:r>
      <w:r w:rsidR="00532D64">
        <w:rPr>
          <w:sz w:val="20"/>
          <w:szCs w:val="16"/>
        </w:rPr>
        <w:t xml:space="preserve"> outside a circle </w:t>
      </w:r>
      <w:r w:rsidR="00BE0946">
        <w:rPr>
          <w:sz w:val="20"/>
          <w:szCs w:val="16"/>
        </w:rPr>
        <w:t xml:space="preserve">with radius </w:t>
      </w: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Nb</m:t>
            </m:r>
          </m:sub>
        </m:sSub>
      </m:oMath>
      <w:r w:rsidR="00437B55">
        <w:rPr>
          <w:sz w:val="20"/>
          <w:szCs w:val="16"/>
        </w:rPr>
        <w:t xml:space="preserve"> </w:t>
      </w:r>
      <w:r w:rsidR="0020483C">
        <w:rPr>
          <w:sz w:val="20"/>
          <w:szCs w:val="16"/>
        </w:rPr>
        <w:t xml:space="preserve">centred on the serving </w:t>
      </w:r>
      <w:bookmarkStart w:id="11" w:name="_Hlk111193215"/>
      <w:proofErr w:type="spellStart"/>
      <w:r w:rsidR="00EB0498">
        <w:rPr>
          <w:sz w:val="20"/>
          <w:szCs w:val="16"/>
        </w:rPr>
        <w:t>gNB</w:t>
      </w:r>
      <w:bookmarkEnd w:id="11"/>
      <w:proofErr w:type="spellEnd"/>
      <w:r w:rsidR="0020483C" w:rsidRPr="00041E42">
        <w:rPr>
          <w:sz w:val="20"/>
        </w:rPr>
        <w:t>.</w:t>
      </w:r>
      <w:r w:rsidR="00726E1E" w:rsidRPr="00041E42">
        <w:rPr>
          <w:sz w:val="20"/>
        </w:rPr>
        <w:t xml:space="preserve"> </w:t>
      </w:r>
      <w:r w:rsidR="00EF6C38">
        <w:rPr>
          <w:sz w:val="20"/>
        </w:rPr>
        <w:fldChar w:fldCharType="begin"/>
      </w:r>
      <w:r w:rsidR="00EF6C38">
        <w:rPr>
          <w:sz w:val="20"/>
        </w:rPr>
        <w:instrText xml:space="preserve"> REF _Ref111128162 \h </w:instrText>
      </w:r>
      <w:r w:rsidR="00EF6C38">
        <w:rPr>
          <w:sz w:val="20"/>
        </w:rPr>
      </w:r>
      <w:r w:rsidR="00EF6C38">
        <w:rPr>
          <w:sz w:val="20"/>
        </w:rPr>
        <w:fldChar w:fldCharType="separate"/>
      </w:r>
      <w:r w:rsidR="00EF6C38" w:rsidRPr="00041E42">
        <w:rPr>
          <w:sz w:val="20"/>
          <w:szCs w:val="16"/>
        </w:rPr>
        <w:t xml:space="preserve">Figure </w:t>
      </w:r>
      <w:r w:rsidR="00EF6C38">
        <w:rPr>
          <w:noProof/>
          <w:sz w:val="20"/>
          <w:szCs w:val="16"/>
        </w:rPr>
        <w:t>3</w:t>
      </w:r>
      <w:r w:rsidR="00EF6C38">
        <w:rPr>
          <w:sz w:val="20"/>
        </w:rPr>
        <w:fldChar w:fldCharType="end"/>
      </w:r>
      <w:r w:rsidR="00EF6C38">
        <w:rPr>
          <w:sz w:val="20"/>
        </w:rPr>
        <w:t xml:space="preserve"> </w:t>
      </w:r>
      <w:r w:rsidR="007039FB">
        <w:rPr>
          <w:sz w:val="20"/>
          <w:szCs w:val="16"/>
        </w:rPr>
        <w:t>provides a diagram of an example sector for a scenario with an ISD of 200 m</w:t>
      </w:r>
      <w:r w:rsidR="00C16D5E">
        <w:rPr>
          <w:sz w:val="20"/>
          <w:szCs w:val="16"/>
        </w:rPr>
        <w:t xml:space="preserve">, a serving </w:t>
      </w:r>
      <w:proofErr w:type="spellStart"/>
      <w:r w:rsidR="00EB0498">
        <w:rPr>
          <w:sz w:val="20"/>
          <w:szCs w:val="16"/>
        </w:rPr>
        <w:t>gNB</w:t>
      </w:r>
      <w:proofErr w:type="spellEnd"/>
      <w:r w:rsidR="005F0A79">
        <w:rPr>
          <w:sz w:val="20"/>
          <w:szCs w:val="16"/>
        </w:rPr>
        <w:t xml:space="preserve"> </w:t>
      </w:r>
      <w:r w:rsidR="00C16D5E">
        <w:rPr>
          <w:sz w:val="20"/>
          <w:szCs w:val="16"/>
        </w:rPr>
        <w:t xml:space="preserve">positioned at the origin with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Nb</m:t>
            </m:r>
          </m:sub>
        </m:sSub>
        <m:r>
          <w:rPr>
            <w:rFonts w:ascii="Cambria Math" w:hAnsi="Cambria Math"/>
            <w:sz w:val="20"/>
            <w:szCs w:val="16"/>
          </w:rPr>
          <m:t>=30°</m:t>
        </m:r>
      </m:oMath>
      <w:r w:rsidR="00791B20">
        <w:rPr>
          <w:sz w:val="20"/>
          <w:szCs w:val="16"/>
        </w:rPr>
        <w:t xml:space="preserve">, and </w:t>
      </w:r>
      <w:r w:rsidR="00C04891">
        <w:rPr>
          <w:sz w:val="20"/>
          <w:szCs w:val="16"/>
        </w:rPr>
        <w:t xml:space="preserve">a chosen </w:t>
      </w: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Nb</m:t>
            </m:r>
          </m:sub>
        </m:sSub>
        <m:r>
          <w:rPr>
            <w:rFonts w:ascii="Cambria Math" w:hAnsi="Cambria Math"/>
            <w:sz w:val="20"/>
            <w:szCs w:val="16"/>
          </w:rPr>
          <m:t>=</m:t>
        </m:r>
      </m:oMath>
      <w:r w:rsidR="00C04891">
        <w:rPr>
          <w:sz w:val="20"/>
          <w:szCs w:val="16"/>
        </w:rPr>
        <w:t>10 m</w:t>
      </w:r>
      <w:r w:rsidR="00726E1E">
        <w:rPr>
          <w:sz w:val="20"/>
          <w:szCs w:val="16"/>
        </w:rPr>
        <w:t>.</w:t>
      </w:r>
    </w:p>
    <w:p w14:paraId="222C239C" w14:textId="77777777" w:rsidR="000156E7" w:rsidRDefault="000156E7" w:rsidP="009C17B3">
      <w:pPr>
        <w:rPr>
          <w:sz w:val="20"/>
          <w:szCs w:val="16"/>
        </w:rPr>
      </w:pPr>
    </w:p>
    <w:p w14:paraId="206E27DC" w14:textId="77777777" w:rsidR="00726E1E" w:rsidRDefault="00726E1E" w:rsidP="009C17B3">
      <w:pPr>
        <w:rPr>
          <w:sz w:val="20"/>
          <w:szCs w:val="16"/>
        </w:rPr>
      </w:pPr>
    </w:p>
    <w:p w14:paraId="636A2499" w14:textId="77777777" w:rsidR="00247E87" w:rsidRDefault="00304673" w:rsidP="00247E87">
      <w:pPr>
        <w:keepNext/>
        <w:jc w:val="center"/>
      </w:pPr>
      <w:r w:rsidRPr="00304673">
        <w:rPr>
          <w:noProof/>
          <w:sz w:val="20"/>
          <w:szCs w:val="16"/>
        </w:rPr>
        <w:drawing>
          <wp:inline distT="0" distB="0" distL="0" distR="0" wp14:anchorId="71649B0E" wp14:editId="323E4238">
            <wp:extent cx="3597891" cy="2606040"/>
            <wp:effectExtent l="0" t="0" r="3175" b="3810"/>
            <wp:docPr id="6" name="Picture 6" descr="A picture containing polygon&#10;&#10;Description automatically generated">
              <a:extLst xmlns:a="http://schemas.openxmlformats.org/drawingml/2006/main">
                <a:ext uri="{FF2B5EF4-FFF2-40B4-BE49-F238E27FC236}">
                  <a16:creationId xmlns:a16="http://schemas.microsoft.com/office/drawing/2014/main" id="{F3BFC831-B1F0-2993-CFB9-0D4133FF6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polygon&#10;&#10;Description automatically generated">
                      <a:extLst>
                        <a:ext uri="{FF2B5EF4-FFF2-40B4-BE49-F238E27FC236}">
                          <a16:creationId xmlns:a16="http://schemas.microsoft.com/office/drawing/2014/main" id="{F3BFC831-B1F0-2993-CFB9-0D4133FF6432}"/>
                        </a:ext>
                      </a:extLst>
                    </pic:cNvPr>
                    <pic:cNvPicPr>
                      <a:picLocks noChangeAspect="1"/>
                    </pic:cNvPicPr>
                  </pic:nvPicPr>
                  <pic:blipFill rotWithShape="1">
                    <a:blip r:embed="rId19" cstate="print">
                      <a:extLst>
                        <a:ext uri="{28A0092B-C50C-407E-A947-70E740481C1C}">
                          <a14:useLocalDpi xmlns:a14="http://schemas.microsoft.com/office/drawing/2010/main" val="0"/>
                        </a:ext>
                      </a:extLst>
                    </a:blip>
                    <a:srcRect t="15858" b="11703"/>
                    <a:stretch/>
                  </pic:blipFill>
                  <pic:spPr bwMode="auto">
                    <a:xfrm>
                      <a:off x="0" y="0"/>
                      <a:ext cx="3597910" cy="2606054"/>
                    </a:xfrm>
                    <a:prstGeom prst="rect">
                      <a:avLst/>
                    </a:prstGeom>
                    <a:ln>
                      <a:noFill/>
                    </a:ln>
                    <a:extLst>
                      <a:ext uri="{53640926-AAD7-44D8-BBD7-CCE9431645EC}">
                        <a14:shadowObscured xmlns:a14="http://schemas.microsoft.com/office/drawing/2010/main"/>
                      </a:ext>
                    </a:extLst>
                  </pic:spPr>
                </pic:pic>
              </a:graphicData>
            </a:graphic>
          </wp:inline>
        </w:drawing>
      </w:r>
    </w:p>
    <w:p w14:paraId="28EEC418" w14:textId="6A4E58B2" w:rsidR="00726E1E" w:rsidRDefault="00247E87" w:rsidP="00247E87">
      <w:pPr>
        <w:pStyle w:val="Caption"/>
        <w:jc w:val="center"/>
        <w:rPr>
          <w:b w:val="0"/>
          <w:bCs/>
          <w:sz w:val="20"/>
          <w:szCs w:val="16"/>
        </w:rPr>
      </w:pPr>
      <w:bookmarkStart w:id="12" w:name="_Ref111128162"/>
      <w:bookmarkStart w:id="13" w:name="_Ref111128139"/>
      <w:r w:rsidRPr="00041E42">
        <w:rPr>
          <w:sz w:val="20"/>
          <w:szCs w:val="16"/>
        </w:rPr>
        <w:t xml:space="preserve">Figure </w:t>
      </w:r>
      <w:r w:rsidRPr="00041E42">
        <w:rPr>
          <w:sz w:val="20"/>
          <w:szCs w:val="16"/>
        </w:rPr>
        <w:fldChar w:fldCharType="begin"/>
      </w:r>
      <w:r w:rsidRPr="00041E42">
        <w:rPr>
          <w:sz w:val="20"/>
          <w:szCs w:val="16"/>
        </w:rPr>
        <w:instrText xml:space="preserve"> SEQ Figure \* ARABIC </w:instrText>
      </w:r>
      <w:r w:rsidRPr="00041E42">
        <w:rPr>
          <w:sz w:val="20"/>
          <w:szCs w:val="16"/>
        </w:rPr>
        <w:fldChar w:fldCharType="separate"/>
      </w:r>
      <w:r w:rsidR="00B26B5F">
        <w:rPr>
          <w:noProof/>
          <w:sz w:val="20"/>
          <w:szCs w:val="16"/>
        </w:rPr>
        <w:t>3</w:t>
      </w:r>
      <w:r w:rsidRPr="00041E42">
        <w:rPr>
          <w:sz w:val="20"/>
          <w:szCs w:val="16"/>
        </w:rPr>
        <w:fldChar w:fldCharType="end"/>
      </w:r>
      <w:bookmarkEnd w:id="12"/>
      <w:r w:rsidRPr="00041E42">
        <w:rPr>
          <w:sz w:val="20"/>
          <w:szCs w:val="16"/>
        </w:rPr>
        <w:t xml:space="preserve"> </w:t>
      </w:r>
      <w:r w:rsidRPr="00041E42">
        <w:rPr>
          <w:b w:val="0"/>
          <w:bCs/>
          <w:sz w:val="20"/>
          <w:szCs w:val="16"/>
        </w:rPr>
        <w:t>Example sector</w:t>
      </w:r>
      <w:bookmarkEnd w:id="13"/>
    </w:p>
    <w:p w14:paraId="7082857C" w14:textId="77777777" w:rsidR="00EB28A7" w:rsidRDefault="00B6220E" w:rsidP="00B6220E">
      <w:pPr>
        <w:rPr>
          <w:sz w:val="20"/>
          <w:szCs w:val="16"/>
        </w:rPr>
      </w:pPr>
      <w:r>
        <w:rPr>
          <w:sz w:val="20"/>
          <w:szCs w:val="16"/>
        </w:rPr>
        <w:t xml:space="preserve">Two </w:t>
      </w:r>
      <w:r w:rsidR="00EB5913">
        <w:rPr>
          <w:sz w:val="20"/>
          <w:szCs w:val="16"/>
        </w:rPr>
        <w:t>schemes for updating UE orientation changes throughout the trajectory are proposed</w:t>
      </w:r>
      <w:r w:rsidR="00EB28A7">
        <w:rPr>
          <w:sz w:val="20"/>
          <w:szCs w:val="16"/>
        </w:rPr>
        <w:t>:</w:t>
      </w:r>
    </w:p>
    <w:p w14:paraId="6D45FD08" w14:textId="554D19CA" w:rsidR="00EB28A7" w:rsidRDefault="00EB28A7" w:rsidP="00EC4BF5">
      <w:pPr>
        <w:pStyle w:val="ListParagraph"/>
        <w:numPr>
          <w:ilvl w:val="0"/>
          <w:numId w:val="15"/>
        </w:numPr>
        <w:ind w:leftChars="0"/>
        <w:rPr>
          <w:sz w:val="20"/>
          <w:szCs w:val="16"/>
        </w:rPr>
      </w:pPr>
      <w:r w:rsidRPr="00497635">
        <w:rPr>
          <w:sz w:val="20"/>
          <w:szCs w:val="16"/>
          <w:u w:val="single"/>
        </w:rPr>
        <w:t>M</w:t>
      </w:r>
      <w:r w:rsidR="00EB5913" w:rsidRPr="00497635">
        <w:rPr>
          <w:sz w:val="20"/>
          <w:szCs w:val="16"/>
          <w:u w:val="single"/>
        </w:rPr>
        <w:t xml:space="preserve">atched-to-walk </w:t>
      </w:r>
      <w:r w:rsidR="00CB59C7" w:rsidRPr="00497635">
        <w:rPr>
          <w:sz w:val="20"/>
          <w:szCs w:val="16"/>
          <w:u w:val="single"/>
        </w:rPr>
        <w:t>orientation change scheme</w:t>
      </w:r>
      <w:r>
        <w:rPr>
          <w:sz w:val="20"/>
          <w:szCs w:val="16"/>
        </w:rPr>
        <w:t>:</w:t>
      </w:r>
      <w:r w:rsidR="00CB59C7">
        <w:rPr>
          <w:sz w:val="20"/>
          <w:szCs w:val="16"/>
        </w:rPr>
        <w:t xml:space="preserve"> </w:t>
      </w:r>
      <m:oMath>
        <m:r>
          <w:rPr>
            <w:rFonts w:ascii="Cambria Math" w:hAnsi="Cambria Math"/>
            <w:sz w:val="20"/>
            <w:szCs w:val="16"/>
          </w:rPr>
          <m:t xml:space="preserve">α </m:t>
        </m:r>
      </m:oMath>
      <w:r w:rsidR="00CB59C7" w:rsidRPr="00EB28A7">
        <w:rPr>
          <w:sz w:val="20"/>
          <w:szCs w:val="16"/>
        </w:rPr>
        <w:t>follow</w:t>
      </w:r>
      <w:r w:rsidR="004B50A2" w:rsidRPr="00EB28A7">
        <w:rPr>
          <w:sz w:val="20"/>
          <w:szCs w:val="16"/>
        </w:rPr>
        <w:t>s</w:t>
      </w:r>
      <w:r w:rsidR="00CB59C7" w:rsidRPr="00EB28A7">
        <w:rPr>
          <w:sz w:val="20"/>
          <w:szCs w:val="16"/>
        </w:rPr>
        <w:t xml:space="preserve"> </w:t>
      </w:r>
      <w:r w:rsidR="005B17AC">
        <w:rPr>
          <w:sz w:val="20"/>
          <w:szCs w:val="16"/>
        </w:rPr>
        <w:t xml:space="preserve">changes to </w:t>
      </w:r>
      <w:r w:rsidR="00CB59C7">
        <w:rPr>
          <w:sz w:val="20"/>
          <w:szCs w:val="16"/>
        </w:rPr>
        <w:t xml:space="preserve">the UE’s </w:t>
      </w:r>
      <w:r w:rsidR="004B50A2">
        <w:rPr>
          <w:sz w:val="20"/>
          <w:szCs w:val="16"/>
        </w:rPr>
        <w:t>azimuthal velocity angle</w:t>
      </w:r>
      <w:r w:rsidR="008219D2" w:rsidRPr="00EB28A7">
        <w:rPr>
          <w:sz w:val="20"/>
          <w:szCs w:val="16"/>
        </w:rPr>
        <w:t xml:space="preserve">, while </w:t>
      </w:r>
      <m:oMath>
        <m:r>
          <w:rPr>
            <w:rFonts w:ascii="Cambria Math" w:hAnsi="Cambria Math"/>
            <w:sz w:val="20"/>
            <w:szCs w:val="16"/>
          </w:rPr>
          <m:t>β</m:t>
        </m:r>
      </m:oMath>
      <w:r w:rsidR="00DC1FB5">
        <w:rPr>
          <w:sz w:val="20"/>
          <w:szCs w:val="16"/>
        </w:rPr>
        <w:t xml:space="preserve"> and </w:t>
      </w:r>
      <m:oMath>
        <m:r>
          <w:rPr>
            <w:rFonts w:ascii="Cambria Math" w:hAnsi="Cambria Math"/>
            <w:sz w:val="20"/>
            <w:szCs w:val="16"/>
          </w:rPr>
          <m:t>γ</m:t>
        </m:r>
      </m:oMath>
      <w:r w:rsidR="00DC1FB5">
        <w:rPr>
          <w:sz w:val="20"/>
          <w:szCs w:val="16"/>
        </w:rPr>
        <w:t xml:space="preserve"> </w:t>
      </w:r>
      <w:r w:rsidR="008219D2" w:rsidRPr="00EB28A7">
        <w:rPr>
          <w:sz w:val="20"/>
          <w:szCs w:val="16"/>
        </w:rPr>
        <w:t>remain constant.</w:t>
      </w:r>
    </w:p>
    <w:p w14:paraId="19F73295" w14:textId="03704755" w:rsidR="00B6220E" w:rsidRPr="00B6220E" w:rsidRDefault="00DC1FB5" w:rsidP="00EC4BF5">
      <w:pPr>
        <w:pStyle w:val="ListParagraph"/>
        <w:numPr>
          <w:ilvl w:val="0"/>
          <w:numId w:val="15"/>
        </w:numPr>
        <w:ind w:leftChars="0"/>
        <w:rPr>
          <w:sz w:val="20"/>
          <w:szCs w:val="16"/>
        </w:rPr>
      </w:pPr>
      <w:r w:rsidRPr="00497635">
        <w:rPr>
          <w:sz w:val="20"/>
          <w:szCs w:val="16"/>
          <w:u w:val="single"/>
        </w:rPr>
        <w:t>C</w:t>
      </w:r>
      <w:r w:rsidR="008219D2" w:rsidRPr="00497635">
        <w:rPr>
          <w:sz w:val="20"/>
          <w:szCs w:val="16"/>
          <w:u w:val="single"/>
        </w:rPr>
        <w:t>onstant-angular-velocity orientation change scheme</w:t>
      </w:r>
      <w:r>
        <w:rPr>
          <w:sz w:val="20"/>
          <w:szCs w:val="16"/>
        </w:rPr>
        <w:t>:</w:t>
      </w:r>
      <w:r w:rsidR="008219D2" w:rsidRPr="00EB28A7">
        <w:rPr>
          <w:sz w:val="20"/>
          <w:szCs w:val="16"/>
        </w:rPr>
        <w:t xml:space="preserve"> </w:t>
      </w:r>
      <m:oMath>
        <m:r>
          <w:rPr>
            <w:rFonts w:ascii="Cambria Math" w:hAnsi="Cambria Math"/>
            <w:sz w:val="20"/>
            <w:szCs w:val="16"/>
          </w:rPr>
          <m:t>α</m:t>
        </m:r>
      </m:oMath>
      <w:r>
        <w:rPr>
          <w:sz w:val="20"/>
          <w:szCs w:val="16"/>
        </w:rPr>
        <w:t xml:space="preserve">, </w:t>
      </w:r>
      <m:oMath>
        <m:r>
          <w:rPr>
            <w:rFonts w:ascii="Cambria Math" w:hAnsi="Cambria Math"/>
            <w:sz w:val="20"/>
            <w:szCs w:val="16"/>
          </w:rPr>
          <m:t>β</m:t>
        </m:r>
      </m:oMath>
      <w:r w:rsidR="00EB28A7" w:rsidRPr="00EB28A7">
        <w:rPr>
          <w:sz w:val="20"/>
          <w:szCs w:val="16"/>
        </w:rPr>
        <w:t xml:space="preserve">, and </w:t>
      </w:r>
      <m:oMath>
        <m:r>
          <w:rPr>
            <w:rFonts w:ascii="Cambria Math" w:hAnsi="Cambria Math"/>
            <w:sz w:val="20"/>
            <w:szCs w:val="16"/>
          </w:rPr>
          <m:t>γ</m:t>
        </m:r>
      </m:oMath>
      <w:r w:rsidR="00EB28A7" w:rsidRPr="00EB28A7">
        <w:rPr>
          <w:sz w:val="20"/>
          <w:szCs w:val="16"/>
        </w:rPr>
        <w:t xml:space="preserve"> all update with constant angular velocity </w:t>
      </w:r>
      <m:oMath>
        <m:r>
          <w:rPr>
            <w:rFonts w:ascii="Cambria Math" w:hAnsi="Cambria Math"/>
            <w:sz w:val="20"/>
            <w:szCs w:val="16"/>
          </w:rPr>
          <m:t>±ω</m:t>
        </m:r>
      </m:oMath>
      <w:r w:rsidR="00375979">
        <w:rPr>
          <w:sz w:val="20"/>
          <w:szCs w:val="16"/>
        </w:rPr>
        <w:t xml:space="preserve"> with </w:t>
      </w:r>
      <w:r w:rsidR="00592247">
        <w:rPr>
          <w:sz w:val="20"/>
          <w:szCs w:val="16"/>
        </w:rPr>
        <w:t>sign decided randomly f</w:t>
      </w:r>
      <w:r w:rsidR="00375979">
        <w:rPr>
          <w:sz w:val="20"/>
          <w:szCs w:val="16"/>
        </w:rPr>
        <w:t xml:space="preserve">or each </w:t>
      </w:r>
      <w:r w:rsidR="00592247">
        <w:rPr>
          <w:sz w:val="20"/>
          <w:szCs w:val="16"/>
        </w:rPr>
        <w:t>angle</w:t>
      </w:r>
      <w:r w:rsidR="004B50A2">
        <w:rPr>
          <w:sz w:val="20"/>
          <w:szCs w:val="16"/>
        </w:rPr>
        <w:t>.</w:t>
      </w:r>
    </w:p>
    <w:p w14:paraId="41924D8F" w14:textId="77777777" w:rsidR="000156E7" w:rsidRDefault="000156E7" w:rsidP="000156E7">
      <w:pPr>
        <w:rPr>
          <w:sz w:val="20"/>
          <w:szCs w:val="16"/>
        </w:rPr>
      </w:pPr>
    </w:p>
    <w:p w14:paraId="06109279" w14:textId="3AA1807A" w:rsidR="006B48D8" w:rsidRPr="00D51048" w:rsidRDefault="006B48D8" w:rsidP="00E62201">
      <w:pPr>
        <w:rPr>
          <w:sz w:val="20"/>
          <w:szCs w:val="16"/>
        </w:rPr>
      </w:pPr>
      <w:r>
        <w:rPr>
          <w:sz w:val="20"/>
          <w:szCs w:val="16"/>
        </w:rPr>
        <w:t>Given the above setup, the following algorithm is used to generate a random trajectory for a particular UE</w:t>
      </w:r>
      <w:r w:rsidR="00212C75">
        <w:rPr>
          <w:sz w:val="20"/>
          <w:szCs w:val="16"/>
        </w:rPr>
        <w:t>:</w:t>
      </w:r>
    </w:p>
    <w:p w14:paraId="61510F0B" w14:textId="4CEF282F" w:rsidR="000B3CFD" w:rsidRPr="000B3CFD" w:rsidRDefault="000B3CFD" w:rsidP="00EC4BF5">
      <w:pPr>
        <w:pStyle w:val="ListParagraph"/>
        <w:numPr>
          <w:ilvl w:val="0"/>
          <w:numId w:val="13"/>
        </w:numPr>
        <w:ind w:leftChars="0" w:left="720"/>
        <w:rPr>
          <w:sz w:val="20"/>
          <w:szCs w:val="16"/>
        </w:rPr>
      </w:pPr>
      <w:r>
        <w:rPr>
          <w:sz w:val="20"/>
          <w:szCs w:val="16"/>
        </w:rPr>
        <w:t xml:space="preserve">Initialize </w:t>
      </w:r>
      <w:r w:rsidR="008F3BC0">
        <w:rPr>
          <w:sz w:val="20"/>
          <w:szCs w:val="16"/>
        </w:rPr>
        <w:t>total sub-</w:t>
      </w:r>
      <w:r>
        <w:rPr>
          <w:sz w:val="20"/>
          <w:szCs w:val="16"/>
        </w:rPr>
        <w:t xml:space="preserve">step counter </w:t>
      </w:r>
      <m:oMath>
        <m:r>
          <w:rPr>
            <w:rFonts w:ascii="Cambria Math" w:hAnsi="Cambria Math"/>
            <w:sz w:val="20"/>
            <w:szCs w:val="16"/>
          </w:rPr>
          <m:t>m=0</m:t>
        </m:r>
      </m:oMath>
      <w:r>
        <w:rPr>
          <w:sz w:val="20"/>
          <w:szCs w:val="16"/>
        </w:rPr>
        <w:t>.</w:t>
      </w:r>
    </w:p>
    <w:p w14:paraId="46F24D0C" w14:textId="0FF4E2C4" w:rsidR="001F302F" w:rsidRDefault="00A630A1" w:rsidP="00EC4BF5">
      <w:pPr>
        <w:pStyle w:val="ListParagraph"/>
        <w:numPr>
          <w:ilvl w:val="0"/>
          <w:numId w:val="13"/>
        </w:numPr>
        <w:ind w:leftChars="0" w:left="720"/>
        <w:rPr>
          <w:sz w:val="20"/>
          <w:szCs w:val="16"/>
        </w:rPr>
      </w:pPr>
      <w:r>
        <w:rPr>
          <w:sz w:val="20"/>
          <w:szCs w:val="16"/>
        </w:rPr>
        <w:t>If constant-angular-</w:t>
      </w:r>
      <w:r w:rsidR="002F686B">
        <w:rPr>
          <w:sz w:val="20"/>
          <w:szCs w:val="16"/>
        </w:rPr>
        <w:t>velocity</w:t>
      </w:r>
      <w:r>
        <w:rPr>
          <w:sz w:val="20"/>
          <w:szCs w:val="16"/>
        </w:rPr>
        <w:t xml:space="preserve"> orientation change is specified, </w:t>
      </w:r>
      <w:r w:rsidR="003220CB">
        <w:rPr>
          <w:sz w:val="20"/>
          <w:szCs w:val="16"/>
        </w:rPr>
        <w:t>choose</w:t>
      </w:r>
      <w:r w:rsidR="000747C3">
        <w:rPr>
          <w:sz w:val="20"/>
          <w:szCs w:val="16"/>
        </w:rPr>
        <w:t xml:space="preserve"> </w:t>
      </w:r>
      <w:r w:rsidR="006E5715">
        <w:rPr>
          <w:sz w:val="20"/>
          <w:szCs w:val="16"/>
        </w:rPr>
        <w:t>orientation angle</w:t>
      </w:r>
      <w:r w:rsidR="000747C3">
        <w:rPr>
          <w:sz w:val="20"/>
          <w:szCs w:val="16"/>
        </w:rPr>
        <w:t xml:space="preserve"> update direction</w:t>
      </w:r>
      <w:r w:rsidR="00860AE1">
        <w:rPr>
          <w:sz w:val="20"/>
          <w:szCs w:val="16"/>
        </w:rPr>
        <w:t>s</w:t>
      </w:r>
      <w:r w:rsidR="000747C3">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α</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β</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γ</m:t>
                </m:r>
              </m:sub>
            </m:sSub>
          </m:e>
        </m:d>
      </m:oMath>
      <w:r w:rsidR="00BC1403">
        <w:rPr>
          <w:sz w:val="20"/>
          <w:szCs w:val="16"/>
        </w:rPr>
        <w:t xml:space="preserve"> to each be </w:t>
      </w:r>
      <w:r w:rsidR="0098253D">
        <w:rPr>
          <w:sz w:val="20"/>
          <w:szCs w:val="16"/>
        </w:rPr>
        <w:t xml:space="preserve">either </w:t>
      </w:r>
      <m:oMath>
        <m:r>
          <w:rPr>
            <w:rFonts w:ascii="Cambria Math" w:hAnsi="Cambria Math"/>
            <w:sz w:val="20"/>
            <w:szCs w:val="16"/>
          </w:rPr>
          <m:t>+1</m:t>
        </m:r>
      </m:oMath>
      <w:r w:rsidR="0098253D">
        <w:rPr>
          <w:sz w:val="20"/>
          <w:szCs w:val="16"/>
        </w:rPr>
        <w:t xml:space="preserve"> or </w:t>
      </w:r>
      <m:oMath>
        <m:r>
          <w:rPr>
            <w:rFonts w:ascii="Cambria Math" w:hAnsi="Cambria Math"/>
            <w:sz w:val="20"/>
            <w:szCs w:val="16"/>
          </w:rPr>
          <m:t>-1</m:t>
        </m:r>
      </m:oMath>
      <w:r w:rsidR="0098253D">
        <w:rPr>
          <w:sz w:val="20"/>
          <w:szCs w:val="16"/>
        </w:rPr>
        <w:t xml:space="preserve"> with equal probability.</w:t>
      </w:r>
    </w:p>
    <w:p w14:paraId="2D145B17" w14:textId="77777777" w:rsidR="00D10C60" w:rsidRDefault="00D10C60" w:rsidP="00EC4BF5">
      <w:pPr>
        <w:pStyle w:val="ListParagraph"/>
        <w:numPr>
          <w:ilvl w:val="0"/>
          <w:numId w:val="13"/>
        </w:numPr>
        <w:ind w:leftChars="0" w:left="720"/>
        <w:rPr>
          <w:sz w:val="20"/>
          <w:szCs w:val="16"/>
        </w:rPr>
      </w:pPr>
      <w:r>
        <w:rPr>
          <w:sz w:val="20"/>
          <w:szCs w:val="16"/>
        </w:rPr>
        <w:t xml:space="preserve">For walk step </w:t>
      </w:r>
      <m:oMath>
        <m:r>
          <w:rPr>
            <w:rFonts w:ascii="Cambria Math" w:hAnsi="Cambria Math"/>
            <w:sz w:val="20"/>
            <w:szCs w:val="16"/>
          </w:rPr>
          <m:t>k=1,2,…:</m:t>
        </m:r>
      </m:oMath>
    </w:p>
    <w:p w14:paraId="4C1E8953" w14:textId="0DE5710A" w:rsidR="00D10C60" w:rsidRPr="00D10C60" w:rsidRDefault="0082120A" w:rsidP="00EC4BF5">
      <w:pPr>
        <w:pStyle w:val="ListParagraph"/>
        <w:numPr>
          <w:ilvl w:val="1"/>
          <w:numId w:val="13"/>
        </w:numPr>
        <w:ind w:leftChars="0" w:left="1152"/>
        <w:rPr>
          <w:sz w:val="20"/>
          <w:szCs w:val="16"/>
        </w:rPr>
      </w:pPr>
      <w:r>
        <w:rPr>
          <w:sz w:val="20"/>
          <w:szCs w:val="16"/>
        </w:rPr>
        <w:t>Draw</w:t>
      </w:r>
      <w:r w:rsidR="00D10C60">
        <w:rPr>
          <w:sz w:val="20"/>
          <w:szCs w:val="16"/>
        </w:rPr>
        <w:t xml:space="preserve"> number of sub</w:t>
      </w:r>
      <w:r w:rsidR="005B6699">
        <w:rPr>
          <w:sz w:val="20"/>
          <w:szCs w:val="16"/>
        </w:rPr>
        <w:t>-</w:t>
      </w:r>
      <w:r w:rsidR="00D10C60">
        <w:rPr>
          <w:sz w:val="20"/>
          <w:szCs w:val="16"/>
        </w:rPr>
        <w:t xml:space="preserve">steps </w:t>
      </w:r>
      <w:r w:rsidR="0052091A">
        <w:rPr>
          <w:sz w:val="20"/>
          <w:szCs w:val="16"/>
        </w:rPr>
        <w:t xml:space="preserve">for </w:t>
      </w:r>
      <w:r w:rsidR="00D96CF9">
        <w:rPr>
          <w:sz w:val="20"/>
          <w:szCs w:val="16"/>
        </w:rPr>
        <w:t xml:space="preserve">the </w:t>
      </w:r>
      <m:oMath>
        <m:r>
          <w:rPr>
            <w:rFonts w:ascii="Cambria Math" w:hAnsi="Cambria Math"/>
            <w:sz w:val="20"/>
            <w:szCs w:val="16"/>
          </w:rPr>
          <m:t>k</m:t>
        </m:r>
      </m:oMath>
      <w:r w:rsidR="00A82A7F">
        <w:rPr>
          <w:sz w:val="20"/>
          <w:szCs w:val="16"/>
          <w:vertAlign w:val="superscript"/>
        </w:rPr>
        <w:t>th</w:t>
      </w:r>
      <w:r w:rsidR="0052091A">
        <w:rPr>
          <w:sz w:val="20"/>
          <w:szCs w:val="16"/>
        </w:rPr>
        <w:t xml:space="preserve"> step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substeps,k</m:t>
            </m:r>
          </m:sub>
        </m:sSub>
      </m:oMath>
      <w:r w:rsidR="005766A2">
        <w:rPr>
          <w:sz w:val="20"/>
          <w:szCs w:val="16"/>
        </w:rPr>
        <w:t xml:space="preserve"> </w:t>
      </w:r>
      <w:r>
        <w:rPr>
          <w:sz w:val="20"/>
          <w:szCs w:val="16"/>
        </w:rPr>
        <w:t>from</w:t>
      </w:r>
      <w:r w:rsidR="005766A2">
        <w:rPr>
          <w:sz w:val="20"/>
          <w:szCs w:val="16"/>
        </w:rPr>
        <w:t xml:space="preserve"> a geometric </w:t>
      </w:r>
      <w:r>
        <w:rPr>
          <w:sz w:val="20"/>
          <w:szCs w:val="16"/>
        </w:rPr>
        <w:t>distribution</w:t>
      </w:r>
      <w:r w:rsidR="005766A2">
        <w:rPr>
          <w:sz w:val="20"/>
          <w:szCs w:val="16"/>
        </w:rPr>
        <w:t xml:space="preserve"> with probability of success </w:t>
      </w:r>
      <m:oMath>
        <m:f>
          <m:fPr>
            <m:ctrlPr>
              <w:rPr>
                <w:rFonts w:ascii="Cambria Math" w:hAnsi="Cambria Math"/>
                <w:i/>
                <w:sz w:val="20"/>
                <w:szCs w:val="16"/>
              </w:rPr>
            </m:ctrlPr>
          </m:fPr>
          <m:num>
            <m:r>
              <w:rPr>
                <w:rFonts w:ascii="Cambria Math" w:hAnsi="Cambria Math"/>
                <w:sz w:val="20"/>
                <w:szCs w:val="16"/>
              </w:rPr>
              <m:t>1</m:t>
            </m:r>
          </m:num>
          <m:den>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N</m:t>
                    </m:r>
                  </m:e>
                </m:acc>
              </m:e>
              <m:sub>
                <m:r>
                  <w:rPr>
                    <w:rFonts w:ascii="Cambria Math" w:hAnsi="Cambria Math"/>
                    <w:sz w:val="20"/>
                    <w:szCs w:val="16"/>
                  </w:rPr>
                  <m:t>substeps</m:t>
                </m:r>
              </m:sub>
            </m:sSub>
          </m:den>
        </m:f>
      </m:oMath>
      <w:r w:rsidR="001A1ED8">
        <w:rPr>
          <w:sz w:val="20"/>
          <w:szCs w:val="16"/>
        </w:rPr>
        <w:t>.</w:t>
      </w:r>
    </w:p>
    <w:p w14:paraId="2671E422" w14:textId="77777777" w:rsidR="0082120A" w:rsidRPr="005766A2" w:rsidRDefault="003404C7" w:rsidP="00EC4BF5">
      <w:pPr>
        <w:pStyle w:val="ListParagraph"/>
        <w:numPr>
          <w:ilvl w:val="1"/>
          <w:numId w:val="13"/>
        </w:numPr>
        <w:ind w:leftChars="0" w:left="1152"/>
        <w:rPr>
          <w:sz w:val="20"/>
          <w:szCs w:val="16"/>
        </w:rPr>
      </w:pPr>
      <w:r>
        <w:rPr>
          <w:sz w:val="20"/>
          <w:szCs w:val="16"/>
        </w:rPr>
        <w:t>Draw</w:t>
      </w:r>
      <w:r w:rsidR="00AE0979">
        <w:rPr>
          <w:sz w:val="20"/>
          <w:szCs w:val="16"/>
        </w:rPr>
        <w:t xml:space="preserve"> azimuthal velocity angle </w:t>
      </w:r>
      <w:r w:rsidR="008B4C82">
        <w:rPr>
          <w:sz w:val="20"/>
          <w:szCs w:val="16"/>
        </w:rPr>
        <w:t xml:space="preserve">delta </w:t>
      </w:r>
      <w:r w:rsidR="009D6A09">
        <w:rPr>
          <w:sz w:val="20"/>
          <w:szCs w:val="16"/>
        </w:rPr>
        <w:t>for</w:t>
      </w:r>
      <w:r w:rsidR="00AE0979">
        <w:rPr>
          <w:sz w:val="20"/>
          <w:szCs w:val="16"/>
        </w:rPr>
        <w:t xml:space="preserve"> the </w:t>
      </w:r>
      <m:oMath>
        <m:r>
          <w:rPr>
            <w:rFonts w:ascii="Cambria Math" w:hAnsi="Cambria Math"/>
            <w:sz w:val="20"/>
            <w:szCs w:val="16"/>
          </w:rPr>
          <m:t>k</m:t>
        </m:r>
      </m:oMath>
      <w:r w:rsidR="006C76CF">
        <w:rPr>
          <w:sz w:val="20"/>
          <w:szCs w:val="16"/>
          <w:vertAlign w:val="superscript"/>
        </w:rPr>
        <w:t>th</w:t>
      </w:r>
      <w:r w:rsidR="006C76CF">
        <w:rPr>
          <w:sz w:val="20"/>
          <w:szCs w:val="16"/>
        </w:rPr>
        <w:t xml:space="preserve"> walk step </w:t>
      </w:r>
      <m:oMath>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t>
                </m:r>
              </m:sub>
            </m:sSub>
            <m:r>
              <w:rPr>
                <w:rFonts w:ascii="Cambria Math" w:hAnsi="Cambria Math"/>
                <w:sz w:val="20"/>
                <w:szCs w:val="16"/>
              </w:rPr>
              <m:t>,k</m:t>
            </m:r>
          </m:sub>
        </m:sSub>
      </m:oMath>
      <w:r w:rsidR="00E027C9">
        <w:rPr>
          <w:sz w:val="20"/>
          <w:szCs w:val="16"/>
        </w:rPr>
        <w:t xml:space="preserve"> from a uniform distribution in the range</w:t>
      </w:r>
      <w:r w:rsidR="004625CE">
        <w:rPr>
          <w:sz w:val="20"/>
          <w:szCs w:val="16"/>
        </w:rPr>
        <w:t xml:space="preserve"> </w:t>
      </w:r>
      <m:oMath>
        <m:d>
          <m:dPr>
            <m:begChr m:val="["/>
            <m:endChr m:val="]"/>
            <m:ctrlPr>
              <w:rPr>
                <w:rFonts w:ascii="Cambria Math" w:hAnsi="Cambria Math"/>
                <w:i/>
                <w:sz w:val="20"/>
                <w:szCs w:val="16"/>
              </w:rPr>
            </m:ctrlPr>
          </m:dPr>
          <m:e>
            <m:r>
              <w:rPr>
                <w:rFonts w:ascii="Cambria Math" w:hAnsi="Cambria Math"/>
                <w:sz w:val="20"/>
                <w:szCs w:val="16"/>
              </w:rPr>
              <m:t>-45°,45°</m:t>
            </m:r>
          </m:e>
        </m:d>
      </m:oMath>
      <w:r w:rsidR="001A3D88">
        <w:rPr>
          <w:sz w:val="20"/>
          <w:szCs w:val="16"/>
        </w:rPr>
        <w:t>.</w:t>
      </w:r>
    </w:p>
    <w:p w14:paraId="4CC827FF" w14:textId="0A906565" w:rsidR="00EA5D8A" w:rsidRDefault="00FC76FC" w:rsidP="00EC4BF5">
      <w:pPr>
        <w:pStyle w:val="ListParagraph"/>
        <w:numPr>
          <w:ilvl w:val="1"/>
          <w:numId w:val="13"/>
        </w:numPr>
        <w:ind w:leftChars="0" w:left="1152"/>
        <w:rPr>
          <w:sz w:val="20"/>
          <w:szCs w:val="16"/>
        </w:rPr>
      </w:pPr>
      <w:r>
        <w:rPr>
          <w:sz w:val="20"/>
          <w:szCs w:val="16"/>
        </w:rPr>
        <w:t>Compute sub-step velocity angle delta</w:t>
      </w:r>
      <w:r w:rsidR="00EF6348">
        <w:rPr>
          <w:sz w:val="20"/>
          <w:szCs w:val="16"/>
        </w:rPr>
        <w:t>:</w:t>
      </w:r>
      <w:r>
        <w:rPr>
          <w:sz w:val="20"/>
          <w:szCs w:val="16"/>
        </w:rPr>
        <w:t xml:space="preserve"> </w:t>
      </w:r>
      <m:oMath>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t>
                </m:r>
              </m:sub>
            </m:sSub>
            <m:r>
              <w:rPr>
                <w:rFonts w:ascii="Cambria Math" w:hAnsi="Cambria Math"/>
                <w:sz w:val="20"/>
                <w:szCs w:val="16"/>
              </w:rPr>
              <m:t>,k,substep</m:t>
            </m:r>
          </m:sub>
        </m:sSub>
      </m:oMath>
      <w:r>
        <w:rPr>
          <w:sz w:val="20"/>
          <w:szCs w:val="16"/>
        </w:rPr>
        <w:t xml:space="preserve"> </w:t>
      </w:r>
      <w:r w:rsidR="00B43A09">
        <w:rPr>
          <w:sz w:val="20"/>
          <w:szCs w:val="16"/>
        </w:rPr>
        <w:t xml:space="preserve">= </w:t>
      </w:r>
      <m:oMath>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t>
                </m:r>
              </m:sub>
            </m:sSub>
            <m:r>
              <w:rPr>
                <w:rFonts w:ascii="Cambria Math" w:hAnsi="Cambria Math"/>
                <w:sz w:val="20"/>
                <w:szCs w:val="16"/>
              </w:rPr>
              <m:t>,k</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substeps,k</m:t>
            </m:r>
          </m:sub>
        </m:sSub>
      </m:oMath>
      <w:r w:rsidR="0049585C">
        <w:rPr>
          <w:sz w:val="20"/>
          <w:szCs w:val="16"/>
        </w:rPr>
        <w:t>.</w:t>
      </w:r>
    </w:p>
    <w:p w14:paraId="0D079470" w14:textId="54F085A0" w:rsidR="00B772D9" w:rsidRPr="005766A2" w:rsidRDefault="001E7DF7" w:rsidP="00EC4BF5">
      <w:pPr>
        <w:pStyle w:val="ListParagraph"/>
        <w:numPr>
          <w:ilvl w:val="1"/>
          <w:numId w:val="13"/>
        </w:numPr>
        <w:ind w:leftChars="0" w:left="1152"/>
        <w:rPr>
          <w:sz w:val="20"/>
          <w:szCs w:val="16"/>
        </w:rPr>
      </w:pPr>
      <w:r>
        <w:rPr>
          <w:sz w:val="20"/>
          <w:szCs w:val="16"/>
        </w:rPr>
        <w:t>For each sub</w:t>
      </w:r>
      <w:r w:rsidR="003C6FFD">
        <w:rPr>
          <w:sz w:val="20"/>
          <w:szCs w:val="16"/>
        </w:rPr>
        <w:t>-</w:t>
      </w:r>
      <w:r>
        <w:rPr>
          <w:sz w:val="20"/>
          <w:szCs w:val="16"/>
        </w:rPr>
        <w:t>step</w:t>
      </w:r>
      <w:r w:rsidR="0030276C">
        <w:rPr>
          <w:sz w:val="20"/>
          <w:szCs w:val="16"/>
        </w:rPr>
        <w:t xml:space="preserve"> </w:t>
      </w:r>
      <m:oMath>
        <m:r>
          <w:rPr>
            <w:rFonts w:ascii="Cambria Math" w:hAnsi="Cambria Math"/>
            <w:sz w:val="20"/>
            <w:szCs w:val="16"/>
          </w:rPr>
          <m:t>n=1,…,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substeps,k</m:t>
            </m:r>
          </m:sub>
        </m:sSub>
      </m:oMath>
      <w:r w:rsidR="00E34097">
        <w:rPr>
          <w:sz w:val="20"/>
          <w:szCs w:val="16"/>
        </w:rPr>
        <w:t>:</w:t>
      </w:r>
    </w:p>
    <w:p w14:paraId="343951C1" w14:textId="26169297" w:rsidR="000B3CFD" w:rsidRDefault="000B3CFD" w:rsidP="00EC4BF5">
      <w:pPr>
        <w:pStyle w:val="ListParagraph"/>
        <w:numPr>
          <w:ilvl w:val="2"/>
          <w:numId w:val="13"/>
        </w:numPr>
        <w:ind w:leftChars="0" w:left="1584"/>
        <w:rPr>
          <w:sz w:val="20"/>
          <w:szCs w:val="16"/>
        </w:rPr>
      </w:pPr>
      <w:r>
        <w:rPr>
          <w:sz w:val="20"/>
          <w:szCs w:val="16"/>
        </w:rPr>
        <w:t xml:space="preserve">Increment </w:t>
      </w:r>
      <w:r w:rsidR="00070C2D">
        <w:rPr>
          <w:sz w:val="20"/>
          <w:szCs w:val="16"/>
        </w:rPr>
        <w:t>total sub-</w:t>
      </w:r>
      <w:r>
        <w:rPr>
          <w:sz w:val="20"/>
          <w:szCs w:val="16"/>
        </w:rPr>
        <w:t xml:space="preserve">step counter </w:t>
      </w:r>
      <m:oMath>
        <m:r>
          <w:rPr>
            <w:rFonts w:ascii="Cambria Math" w:hAnsi="Cambria Math"/>
            <w:sz w:val="20"/>
            <w:szCs w:val="16"/>
          </w:rPr>
          <m:t>m=m+1.</m:t>
        </m:r>
      </m:oMath>
      <w:r w:rsidR="0019376F">
        <w:rPr>
          <w:sz w:val="20"/>
          <w:szCs w:val="16"/>
        </w:rPr>
        <w:t xml:space="preserve"> </w:t>
      </w:r>
      <w:r w:rsidR="00F741DD">
        <w:rPr>
          <w:sz w:val="20"/>
          <w:szCs w:val="16"/>
        </w:rPr>
        <w:t>If the UE’s</w:t>
      </w:r>
      <w:r w:rsidR="00BE1B6C">
        <w:rPr>
          <w:sz w:val="20"/>
          <w:szCs w:val="16"/>
        </w:rPr>
        <w:t xml:space="preserve"> </w:t>
      </w:r>
      <w:r w:rsidR="000A165A" w:rsidRPr="000A165A">
        <w:rPr>
          <w:sz w:val="20"/>
          <w:szCs w:val="16"/>
        </w:rPr>
        <w:t xml:space="preserve">total travel time </w:t>
      </w:r>
      <w:r w:rsidR="00F2143D">
        <w:rPr>
          <w:sz w:val="20"/>
          <w:szCs w:val="16"/>
        </w:rPr>
        <w:t xml:space="preserve">thus far </w:t>
      </w:r>
      <m:oMath>
        <m:r>
          <w:rPr>
            <w:rFonts w:ascii="Cambria Math" w:hAnsi="Cambria Math"/>
            <w:sz w:val="20"/>
            <w:szCs w:val="16"/>
          </w:rPr>
          <m:t>m</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w:r w:rsidR="0061633B">
        <w:rPr>
          <w:sz w:val="20"/>
          <w:szCs w:val="16"/>
        </w:rPr>
        <w:t xml:space="preserve"> is greater than</w:t>
      </w:r>
      <w:r w:rsidR="00647BCC">
        <w:rPr>
          <w:sz w:val="20"/>
          <w:szCs w:val="16"/>
        </w:rPr>
        <w:t xml:space="preserve">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max</m:t>
            </m:r>
          </m:sub>
        </m:sSub>
      </m:oMath>
      <w:r w:rsidR="00951F21">
        <w:rPr>
          <w:sz w:val="20"/>
          <w:szCs w:val="16"/>
        </w:rPr>
        <w:t>, terminate the walk.</w:t>
      </w:r>
      <w:r w:rsidR="009900FA">
        <w:rPr>
          <w:sz w:val="20"/>
          <w:szCs w:val="16"/>
        </w:rPr>
        <w:t xml:space="preserve"> Otherwise, continue.</w:t>
      </w:r>
    </w:p>
    <w:p w14:paraId="07BA130B" w14:textId="45817293" w:rsidR="00AA7A95" w:rsidRPr="00376D8C" w:rsidRDefault="006659B1" w:rsidP="00EC4BF5">
      <w:pPr>
        <w:pStyle w:val="ListParagraph"/>
        <w:numPr>
          <w:ilvl w:val="2"/>
          <w:numId w:val="13"/>
        </w:numPr>
        <w:ind w:leftChars="0" w:left="1584"/>
        <w:rPr>
          <w:sz w:val="20"/>
          <w:szCs w:val="16"/>
        </w:rPr>
      </w:pPr>
      <w:r>
        <w:rPr>
          <w:sz w:val="20"/>
          <w:szCs w:val="16"/>
        </w:rPr>
        <w:t xml:space="preserve">Update the UE’s </w:t>
      </w:r>
      <w:r w:rsidR="007643E2">
        <w:rPr>
          <w:sz w:val="20"/>
          <w:szCs w:val="16"/>
        </w:rPr>
        <w:t xml:space="preserve">sub-step velocity </w:t>
      </w:r>
      <w:r>
        <w:rPr>
          <w:sz w:val="20"/>
          <w:szCs w:val="16"/>
        </w:rPr>
        <w:t>a</w:t>
      </w:r>
      <w:r w:rsidR="009B7B1C">
        <w:rPr>
          <w:sz w:val="20"/>
          <w:szCs w:val="16"/>
        </w:rPr>
        <w:t>ngle</w:t>
      </w:r>
      <w:r w:rsidR="00136DA4">
        <w:rPr>
          <w:sz w:val="20"/>
          <w:szCs w:val="16"/>
        </w:rPr>
        <w:t>:</w:t>
      </w:r>
      <w:r w:rsidR="009B7B1C">
        <w:rPr>
          <w:sz w:val="20"/>
          <w:szCs w:val="16"/>
        </w:rPr>
        <w:t xml:space="preserve">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v,m-1</m:t>
            </m:r>
          </m:sub>
        </m:sSub>
        <m:r>
          <w:rPr>
            <w:rFonts w:ascii="Cambria Math" w:hAnsi="Cambria Math"/>
            <w:sz w:val="20"/>
            <w:szCs w:val="16"/>
          </w:rPr>
          <m:t>+</m:t>
        </m:r>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t>
                </m:r>
              </m:sub>
            </m:sSub>
            <m:r>
              <w:rPr>
                <w:rFonts w:ascii="Cambria Math" w:hAnsi="Cambria Math"/>
                <w:sz w:val="20"/>
                <w:szCs w:val="16"/>
              </w:rPr>
              <m:t>,k,substep</m:t>
            </m:r>
          </m:sub>
        </m:sSub>
      </m:oMath>
      <w:r w:rsidR="0016410B">
        <w:rPr>
          <w:sz w:val="20"/>
          <w:szCs w:val="16"/>
        </w:rPr>
        <w:t>.</w:t>
      </w:r>
    </w:p>
    <w:p w14:paraId="009AB9F8" w14:textId="0563D036" w:rsidR="00103A37" w:rsidRDefault="000A7231" w:rsidP="00EC4BF5">
      <w:pPr>
        <w:pStyle w:val="ListParagraph"/>
        <w:numPr>
          <w:ilvl w:val="2"/>
          <w:numId w:val="13"/>
        </w:numPr>
        <w:ind w:leftChars="0" w:left="1584"/>
        <w:rPr>
          <w:sz w:val="20"/>
          <w:szCs w:val="16"/>
        </w:rPr>
      </w:pPr>
      <w:r>
        <w:rPr>
          <w:sz w:val="20"/>
          <w:szCs w:val="16"/>
        </w:rPr>
        <w:t>Compute</w:t>
      </w:r>
      <w:r w:rsidR="009900FA">
        <w:rPr>
          <w:sz w:val="20"/>
          <w:szCs w:val="16"/>
        </w:rPr>
        <w:t xml:space="preserve"> potential </w:t>
      </w:r>
      <w:r w:rsidR="00A301BB">
        <w:rPr>
          <w:sz w:val="20"/>
          <w:szCs w:val="16"/>
        </w:rPr>
        <w:t>updated</w:t>
      </w:r>
      <w:r w:rsidR="009900FA">
        <w:rPr>
          <w:sz w:val="20"/>
          <w:szCs w:val="16"/>
        </w:rPr>
        <w:t xml:space="preserve"> UE position</w:t>
      </w:r>
      <w:r w:rsidR="00EF6348">
        <w:rPr>
          <w:sz w:val="20"/>
          <w:szCs w:val="16"/>
        </w:rPr>
        <w:t>:</w:t>
      </w:r>
      <w:r w:rsidR="009900FA">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m</m:t>
                </m:r>
              </m:sub>
            </m:sSub>
          </m:e>
        </m:d>
        <m:r>
          <w:rPr>
            <w:rFonts w:ascii="Cambria Math" w:hAnsi="Cambria Math"/>
            <w:sz w:val="20"/>
            <w:szCs w:val="16"/>
          </w:rPr>
          <m:t>=</m:t>
        </m:r>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func>
              <m:funcPr>
                <m:ctrlPr>
                  <w:rPr>
                    <w:rFonts w:ascii="Cambria Math" w:hAnsi="Cambria Math"/>
                    <w:sz w:val="20"/>
                    <w:szCs w:val="16"/>
                  </w:rPr>
                </m:ctrlPr>
              </m:funcPr>
              <m:fName>
                <m:r>
                  <m:rPr>
                    <m:sty m:val="p"/>
                  </m:rPr>
                  <w:rPr>
                    <w:rFonts w:ascii="Cambria Math" w:hAnsi="Cambria Math"/>
                    <w:sz w:val="20"/>
                    <w:szCs w:val="16"/>
                  </w:rPr>
                  <m:t>cos</m:t>
                </m:r>
              </m:fName>
              <m:e>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m:t>
                        </m:r>
                      </m:sub>
                    </m:sSub>
                  </m:e>
                </m:d>
              </m:e>
            </m:func>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func>
              <m:funcPr>
                <m:ctrlPr>
                  <w:rPr>
                    <w:rFonts w:ascii="Cambria Math" w:hAnsi="Cambria Math"/>
                    <w:i/>
                    <w:sz w:val="20"/>
                    <w:szCs w:val="16"/>
                  </w:rPr>
                </m:ctrlPr>
              </m:funcPr>
              <m:fName>
                <m:r>
                  <m:rPr>
                    <m:sty m:val="p"/>
                  </m:rPr>
                  <w:rPr>
                    <w:rFonts w:ascii="Cambria Math" w:hAnsi="Cambria Math"/>
                    <w:sz w:val="20"/>
                    <w:szCs w:val="16"/>
                  </w:rPr>
                  <m:t>sin</m:t>
                </m:r>
              </m:fName>
              <m:e>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m:t>
                        </m:r>
                      </m:sub>
                    </m:sSub>
                  </m:e>
                </m:d>
              </m:e>
            </m:func>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0</m:t>
                </m:r>
              </m:sub>
            </m:sSub>
          </m:e>
        </m:d>
      </m:oMath>
      <w:r w:rsidR="00F2143D">
        <w:rPr>
          <w:sz w:val="20"/>
          <w:szCs w:val="16"/>
        </w:rPr>
        <w:t>.</w:t>
      </w:r>
    </w:p>
    <w:p w14:paraId="3255545D" w14:textId="49AF2E1F" w:rsidR="00103A37" w:rsidRPr="005766A2" w:rsidRDefault="00531BCE" w:rsidP="00BD6711">
      <w:pPr>
        <w:pStyle w:val="ListParagraph"/>
        <w:ind w:leftChars="0" w:left="1584"/>
        <w:rPr>
          <w:sz w:val="20"/>
          <w:szCs w:val="16"/>
        </w:rPr>
      </w:pPr>
      <w:r>
        <w:rPr>
          <w:sz w:val="20"/>
          <w:szCs w:val="16"/>
        </w:rPr>
        <w:t>I</w:t>
      </w:r>
      <w:r w:rsidR="00A301BB">
        <w:rPr>
          <w:sz w:val="20"/>
          <w:szCs w:val="16"/>
        </w:rPr>
        <w:t xml:space="preserve">f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m</m:t>
                </m:r>
              </m:sub>
            </m:sSub>
          </m:e>
        </m:d>
        <m:r>
          <w:rPr>
            <w:rFonts w:ascii="Cambria Math" w:hAnsi="Cambria Math"/>
            <w:sz w:val="20"/>
            <w:szCs w:val="16"/>
          </w:rPr>
          <m:t xml:space="preserve"> </m:t>
        </m:r>
      </m:oMath>
      <w:r w:rsidR="00A301BB">
        <w:rPr>
          <w:sz w:val="20"/>
          <w:szCs w:val="16"/>
        </w:rPr>
        <w:t xml:space="preserve">is outside the </w:t>
      </w:r>
      <w:r w:rsidR="00BE456D">
        <w:rPr>
          <w:sz w:val="20"/>
          <w:szCs w:val="16"/>
        </w:rPr>
        <w:t xml:space="preserve">geometric sector, terminate the walk. Otherwise, </w:t>
      </w:r>
      <w:r w:rsidR="00BA5EBE">
        <w:rPr>
          <w:sz w:val="20"/>
          <w:szCs w:val="16"/>
        </w:rPr>
        <w:t>update the UE’s position</w:t>
      </w:r>
      <w:r w:rsidR="00BE456D">
        <w:rPr>
          <w:sz w:val="20"/>
          <w:szCs w:val="16"/>
        </w:rPr>
        <w:t>.</w:t>
      </w:r>
    </w:p>
    <w:p w14:paraId="20CB48DB" w14:textId="2E1BBC1B" w:rsidR="003F59ED" w:rsidRPr="003F59ED" w:rsidRDefault="003F59ED" w:rsidP="00EC4BF5">
      <w:pPr>
        <w:pStyle w:val="ListParagraph"/>
        <w:numPr>
          <w:ilvl w:val="2"/>
          <w:numId w:val="13"/>
        </w:numPr>
        <w:ind w:leftChars="0" w:left="1584"/>
        <w:rPr>
          <w:sz w:val="20"/>
          <w:szCs w:val="16"/>
        </w:rPr>
      </w:pPr>
      <w:r>
        <w:rPr>
          <w:sz w:val="20"/>
          <w:szCs w:val="16"/>
        </w:rPr>
        <w:t>Update the UE’s orientation</w:t>
      </w:r>
      <w:r w:rsidR="002D50A4">
        <w:rPr>
          <w:sz w:val="20"/>
          <w:szCs w:val="16"/>
        </w:rPr>
        <w:t xml:space="preserve"> </w:t>
      </w:r>
      <w:r w:rsidR="00E45D92">
        <w:rPr>
          <w:sz w:val="20"/>
          <w:szCs w:val="16"/>
        </w:rPr>
        <w:t xml:space="preserve">depending on </w:t>
      </w:r>
      <w:r w:rsidR="005C7CA9">
        <w:rPr>
          <w:sz w:val="20"/>
          <w:szCs w:val="16"/>
        </w:rPr>
        <w:t>orientation change scheme</w:t>
      </w:r>
      <w:r w:rsidR="00470170">
        <w:rPr>
          <w:sz w:val="20"/>
          <w:szCs w:val="16"/>
        </w:rPr>
        <w:t>:</w:t>
      </w:r>
    </w:p>
    <w:p w14:paraId="51E3E1EF" w14:textId="35C2017E" w:rsidR="00B6220E" w:rsidRDefault="00470170" w:rsidP="00EC4BF5">
      <w:pPr>
        <w:pStyle w:val="ListParagraph"/>
        <w:numPr>
          <w:ilvl w:val="0"/>
          <w:numId w:val="14"/>
        </w:numPr>
        <w:ind w:leftChars="0"/>
        <w:rPr>
          <w:sz w:val="20"/>
          <w:szCs w:val="16"/>
        </w:rPr>
      </w:pPr>
      <w:r w:rsidRPr="00B23137">
        <w:rPr>
          <w:sz w:val="20"/>
          <w:szCs w:val="16"/>
        </w:rPr>
        <w:t xml:space="preserve">If </w:t>
      </w:r>
      <w:r w:rsidR="00B6220E">
        <w:rPr>
          <w:sz w:val="20"/>
          <w:szCs w:val="16"/>
        </w:rPr>
        <w:t xml:space="preserve">using </w:t>
      </w:r>
      <w:r w:rsidR="004E7DC9" w:rsidRPr="00B23137">
        <w:rPr>
          <w:sz w:val="20"/>
          <w:szCs w:val="16"/>
        </w:rPr>
        <w:t>const</w:t>
      </w:r>
      <w:r w:rsidR="001152BC" w:rsidRPr="00B23137">
        <w:rPr>
          <w:sz w:val="20"/>
          <w:szCs w:val="16"/>
        </w:rPr>
        <w:t>ant</w:t>
      </w:r>
      <w:r w:rsidR="000D0D8A" w:rsidRPr="00B23137">
        <w:rPr>
          <w:sz w:val="20"/>
          <w:szCs w:val="16"/>
        </w:rPr>
        <w:t>-</w:t>
      </w:r>
      <w:r w:rsidR="007B5BF9" w:rsidRPr="00B23137">
        <w:rPr>
          <w:sz w:val="20"/>
          <w:szCs w:val="16"/>
        </w:rPr>
        <w:t>angular-</w:t>
      </w:r>
      <w:r w:rsidR="00B6220E">
        <w:rPr>
          <w:sz w:val="20"/>
          <w:szCs w:val="16"/>
        </w:rPr>
        <w:t>velocity</w:t>
      </w:r>
      <w:r w:rsidR="000D0D8A" w:rsidRPr="00B23137">
        <w:rPr>
          <w:sz w:val="20"/>
          <w:szCs w:val="16"/>
        </w:rPr>
        <w:t xml:space="preserve"> orientation change</w:t>
      </w:r>
      <w:r w:rsidR="00B509CC" w:rsidRPr="00B23137">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m</m:t>
                </m:r>
              </m:sub>
            </m:sSub>
          </m:e>
        </m:d>
        <m:r>
          <w:rPr>
            <w:rFonts w:ascii="Cambria Math" w:hAnsi="Cambria Math"/>
            <w:sz w:val="20"/>
            <w:szCs w:val="16"/>
          </w:rPr>
          <m:t>=</m:t>
        </m:r>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α</m:t>
                </m:r>
              </m:sub>
            </m:sSub>
            <m:r>
              <w:rPr>
                <w:rFonts w:ascii="Cambria Math" w:hAnsi="Cambria Math"/>
                <w:sz w:val="20"/>
                <w:szCs w:val="16"/>
              </w:rPr>
              <m:t>ω</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β</m:t>
                </m:r>
              </m:sub>
            </m:sSub>
            <m:r>
              <w:rPr>
                <w:rFonts w:ascii="Cambria Math" w:hAnsi="Cambria Math"/>
                <w:sz w:val="20"/>
                <w:szCs w:val="16"/>
              </w:rPr>
              <m:t>ω</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γ</m:t>
                </m:r>
              </m:sub>
            </m:sSub>
            <m:r>
              <w:rPr>
                <w:rFonts w:ascii="Cambria Math" w:hAnsi="Cambria Math"/>
                <w:sz w:val="20"/>
                <w:szCs w:val="16"/>
              </w:rPr>
              <m:t>ω</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e>
        </m:d>
      </m:oMath>
      <w:r w:rsidR="00B6220E">
        <w:rPr>
          <w:sz w:val="20"/>
          <w:szCs w:val="16"/>
        </w:rPr>
        <w:t>.</w:t>
      </w:r>
    </w:p>
    <w:p w14:paraId="1484E44C" w14:textId="10631463" w:rsidR="005D3685" w:rsidRPr="00D51048" w:rsidRDefault="00F2672F" w:rsidP="00E62201">
      <w:pPr>
        <w:pStyle w:val="ListParagraph"/>
        <w:numPr>
          <w:ilvl w:val="0"/>
          <w:numId w:val="14"/>
        </w:numPr>
        <w:ind w:leftChars="0"/>
        <w:rPr>
          <w:sz w:val="20"/>
          <w:szCs w:val="16"/>
        </w:rPr>
      </w:pPr>
      <w:r>
        <w:rPr>
          <w:sz w:val="20"/>
          <w:szCs w:val="16"/>
        </w:rPr>
        <w:t xml:space="preserve">If </w:t>
      </w:r>
      <w:r w:rsidR="00B6220E">
        <w:rPr>
          <w:sz w:val="20"/>
          <w:szCs w:val="16"/>
        </w:rPr>
        <w:t>using</w:t>
      </w:r>
      <w:r>
        <w:rPr>
          <w:sz w:val="20"/>
          <w:szCs w:val="16"/>
        </w:rPr>
        <w:t xml:space="preserve"> matched-to-</w:t>
      </w:r>
      <w:r w:rsidR="00B4250F">
        <w:rPr>
          <w:sz w:val="20"/>
          <w:szCs w:val="16"/>
        </w:rPr>
        <w:t xml:space="preserve">walk </w:t>
      </w:r>
      <w:r w:rsidR="00C64966">
        <w:rPr>
          <w:sz w:val="20"/>
          <w:szCs w:val="16"/>
        </w:rPr>
        <w:t>orientation change</w:t>
      </w:r>
      <w:r w:rsidR="00B23137" w:rsidRPr="00B23137">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m</m:t>
                </m:r>
              </m:sub>
            </m:sSub>
          </m:e>
        </m:d>
        <m:r>
          <w:rPr>
            <w:rFonts w:ascii="Cambria Math" w:hAnsi="Cambria Math"/>
            <w:sz w:val="20"/>
            <w:szCs w:val="16"/>
          </w:rPr>
          <m:t>=</m:t>
        </m:r>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t>
                    </m:r>
                  </m:sub>
                </m:sSub>
                <m:r>
                  <w:rPr>
                    <w:rFonts w:ascii="Cambria Math" w:hAnsi="Cambria Math"/>
                    <w:sz w:val="20"/>
                    <w:szCs w:val="16"/>
                  </w:rPr>
                  <m:t>,k,substep</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0</m:t>
                </m:r>
              </m:sub>
            </m:sSub>
          </m:e>
        </m:d>
      </m:oMath>
      <w:r w:rsidR="00950B4F">
        <w:rPr>
          <w:sz w:val="20"/>
          <w:szCs w:val="16"/>
        </w:rPr>
        <w:t>.</w:t>
      </w:r>
    </w:p>
    <w:p w14:paraId="1D027845" w14:textId="77777777" w:rsidR="00A57D31" w:rsidRDefault="00A57D31" w:rsidP="009C17B3">
      <w:pPr>
        <w:rPr>
          <w:sz w:val="20"/>
          <w:szCs w:val="16"/>
        </w:rPr>
      </w:pPr>
    </w:p>
    <w:p w14:paraId="7113C0A7" w14:textId="21B44D34" w:rsidR="0048549B" w:rsidRDefault="00AA6B2E" w:rsidP="009C17B3">
      <w:pPr>
        <w:rPr>
          <w:sz w:val="20"/>
          <w:szCs w:val="16"/>
        </w:rPr>
      </w:pPr>
      <w:r>
        <w:rPr>
          <w:sz w:val="20"/>
          <w:szCs w:val="16"/>
        </w:rPr>
        <w:fldChar w:fldCharType="begin"/>
      </w:r>
      <w:r>
        <w:rPr>
          <w:sz w:val="20"/>
          <w:szCs w:val="16"/>
        </w:rPr>
        <w:instrText xml:space="preserve"> REF _Ref111128303 \h </w:instrText>
      </w:r>
      <w:r>
        <w:rPr>
          <w:sz w:val="20"/>
          <w:szCs w:val="16"/>
        </w:rPr>
      </w:r>
      <w:r>
        <w:rPr>
          <w:sz w:val="20"/>
          <w:szCs w:val="16"/>
        </w:rPr>
        <w:fldChar w:fldCharType="separate"/>
      </w:r>
      <w:r w:rsidRPr="00B92FBB">
        <w:rPr>
          <w:sz w:val="20"/>
          <w:szCs w:val="16"/>
        </w:rPr>
        <w:t xml:space="preserve">Figure </w:t>
      </w:r>
      <w:r>
        <w:rPr>
          <w:noProof/>
          <w:sz w:val="20"/>
          <w:szCs w:val="16"/>
        </w:rPr>
        <w:t>4</w:t>
      </w:r>
      <w:r>
        <w:rPr>
          <w:sz w:val="20"/>
          <w:szCs w:val="16"/>
        </w:rPr>
        <w:fldChar w:fldCharType="end"/>
      </w:r>
      <w:r>
        <w:rPr>
          <w:sz w:val="20"/>
          <w:szCs w:val="16"/>
        </w:rPr>
        <w:t xml:space="preserve"> </w:t>
      </w:r>
      <w:r w:rsidR="00B3740A">
        <w:rPr>
          <w:sz w:val="20"/>
          <w:szCs w:val="16"/>
        </w:rPr>
        <w:t xml:space="preserve">shows a randomly </w:t>
      </w:r>
      <w:r w:rsidR="00C210BB">
        <w:rPr>
          <w:sz w:val="20"/>
          <w:szCs w:val="16"/>
        </w:rPr>
        <w:t>set of randomly</w:t>
      </w:r>
      <w:r w:rsidR="00225E46">
        <w:rPr>
          <w:sz w:val="20"/>
          <w:szCs w:val="16"/>
        </w:rPr>
        <w:t xml:space="preserve"> </w:t>
      </w:r>
      <w:r w:rsidR="00B3740A">
        <w:rPr>
          <w:sz w:val="20"/>
          <w:szCs w:val="16"/>
        </w:rPr>
        <w:t xml:space="preserve">generated </w:t>
      </w:r>
      <w:r w:rsidR="00225E46">
        <w:rPr>
          <w:sz w:val="20"/>
          <w:szCs w:val="16"/>
        </w:rPr>
        <w:t>UE walk</w:t>
      </w:r>
      <w:r w:rsidR="00C210BB">
        <w:rPr>
          <w:sz w:val="20"/>
          <w:szCs w:val="16"/>
        </w:rPr>
        <w:t>s</w:t>
      </w:r>
      <w:r w:rsidR="00B3740A">
        <w:rPr>
          <w:sz w:val="20"/>
          <w:szCs w:val="16"/>
        </w:rPr>
        <w:t xml:space="preserve"> with </w:t>
      </w:r>
      <w:r w:rsidR="0048549B">
        <w:rPr>
          <w:sz w:val="20"/>
          <w:szCs w:val="16"/>
        </w:rPr>
        <w:t>the following parameters:</w:t>
      </w:r>
    </w:p>
    <w:p w14:paraId="1F6247F4" w14:textId="0EF74E7A" w:rsidR="00500EF0" w:rsidRPr="00500EF0" w:rsidRDefault="00604823" w:rsidP="00EC4BF5">
      <w:pPr>
        <w:pStyle w:val="ListParagraph"/>
        <w:numPr>
          <w:ilvl w:val="0"/>
          <w:numId w:val="12"/>
        </w:numPr>
        <w:ind w:leftChars="0"/>
        <w:rPr>
          <w:sz w:val="20"/>
          <w:szCs w:val="16"/>
        </w:rPr>
      </w:pP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oMath>
      <w:r w:rsidR="00293D3D">
        <w:rPr>
          <w:sz w:val="20"/>
          <w:szCs w:val="16"/>
        </w:rPr>
        <w:t xml:space="preserve"> = 1 m</w:t>
      </w:r>
    </w:p>
    <w:p w14:paraId="069B6BB9" w14:textId="579350C6" w:rsidR="00293D3D" w:rsidRDefault="00293D3D" w:rsidP="00EC4BF5">
      <w:pPr>
        <w:pStyle w:val="ListParagraph"/>
        <w:numPr>
          <w:ilvl w:val="0"/>
          <w:numId w:val="12"/>
        </w:numPr>
        <w:ind w:leftChars="0"/>
        <w:rPr>
          <w:sz w:val="20"/>
          <w:szCs w:val="16"/>
        </w:rPr>
      </w:pPr>
      <m:oMath>
        <m:r>
          <w:rPr>
            <w:rFonts w:ascii="Cambria Math" w:hAnsi="Cambria Math"/>
            <w:sz w:val="20"/>
            <w:szCs w:val="16"/>
          </w:rPr>
          <m:t>s</m:t>
        </m:r>
      </m:oMath>
      <w:r>
        <w:rPr>
          <w:sz w:val="20"/>
          <w:szCs w:val="16"/>
        </w:rPr>
        <w:t xml:space="preserve"> = 30 km/h</w:t>
      </w:r>
    </w:p>
    <w:p w14:paraId="71282256" w14:textId="61444A21" w:rsidR="00514719" w:rsidRPr="00500EF0" w:rsidRDefault="00604823" w:rsidP="00EC4BF5">
      <w:pPr>
        <w:pStyle w:val="ListParagraph"/>
        <w:numPr>
          <w:ilvl w:val="0"/>
          <w:numId w:val="12"/>
        </w:numPr>
        <w:ind w:leftChars="0"/>
        <w:rPr>
          <w:sz w:val="20"/>
          <w:szCs w:val="16"/>
        </w:rPr>
      </w:pP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Nb</m:t>
            </m:r>
          </m:sub>
        </m:sSub>
      </m:oMath>
      <w:r w:rsidR="00514719">
        <w:rPr>
          <w:sz w:val="20"/>
          <w:szCs w:val="16"/>
        </w:rPr>
        <w:t xml:space="preserve"> = 3</w:t>
      </w:r>
      <w:r w:rsidR="00CD2131">
        <w:rPr>
          <w:sz w:val="20"/>
          <w:szCs w:val="16"/>
        </w:rPr>
        <w:t>5</w:t>
      </w:r>
      <w:r w:rsidR="00514719">
        <w:rPr>
          <w:sz w:val="20"/>
          <w:szCs w:val="16"/>
        </w:rPr>
        <w:t xml:space="preserve"> m</w:t>
      </w:r>
    </w:p>
    <w:p w14:paraId="09BF2627" w14:textId="2E89128C" w:rsidR="008C0CFA" w:rsidRDefault="00EB0498" w:rsidP="00EC4BF5">
      <w:pPr>
        <w:pStyle w:val="ListParagraph"/>
        <w:numPr>
          <w:ilvl w:val="0"/>
          <w:numId w:val="12"/>
        </w:numPr>
        <w:ind w:leftChars="0"/>
        <w:rPr>
          <w:sz w:val="20"/>
          <w:szCs w:val="16"/>
        </w:rPr>
      </w:pPr>
      <w:proofErr w:type="spellStart"/>
      <w:r>
        <w:rPr>
          <w:sz w:val="20"/>
          <w:szCs w:val="16"/>
        </w:rPr>
        <w:t>gNB</w:t>
      </w:r>
      <w:proofErr w:type="spellEnd"/>
      <w:r w:rsidR="00225003">
        <w:rPr>
          <w:sz w:val="20"/>
          <w:szCs w:val="16"/>
        </w:rPr>
        <w:t xml:space="preserve"> </w:t>
      </w:r>
      <w:r w:rsidR="00E037FF">
        <w:rPr>
          <w:sz w:val="20"/>
          <w:szCs w:val="16"/>
        </w:rPr>
        <w:t>positioned at the origin</w:t>
      </w:r>
      <w:r w:rsidR="00DF587F">
        <w:rPr>
          <w:sz w:val="20"/>
          <w:szCs w:val="16"/>
        </w:rPr>
        <w:t xml:space="preserve"> with</w:t>
      </w:r>
      <w:r w:rsidR="006E7862">
        <w:rPr>
          <w:sz w:val="20"/>
          <w:szCs w:val="16"/>
        </w:rPr>
        <w:t xml:space="preserve">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Nb</m:t>
            </m:r>
          </m:sub>
        </m:sSub>
        <m:r>
          <w:rPr>
            <w:rFonts w:ascii="Cambria Math" w:hAnsi="Cambria Math"/>
            <w:sz w:val="20"/>
            <w:szCs w:val="16"/>
          </w:rPr>
          <m:t>=30°</m:t>
        </m:r>
      </m:oMath>
    </w:p>
    <w:p w14:paraId="4A329E04" w14:textId="430A6F2B" w:rsidR="008C0CFA" w:rsidRPr="008C0CFA" w:rsidRDefault="008C0CFA" w:rsidP="00EC4BF5">
      <w:pPr>
        <w:pStyle w:val="ListParagraph"/>
        <w:numPr>
          <w:ilvl w:val="0"/>
          <w:numId w:val="12"/>
        </w:numPr>
        <w:ind w:leftChars="0"/>
        <w:rPr>
          <w:sz w:val="20"/>
          <w:szCs w:val="16"/>
        </w:rPr>
      </w:pPr>
      <w:r>
        <w:rPr>
          <w:sz w:val="20"/>
          <w:szCs w:val="16"/>
        </w:rPr>
        <w:t>ISD = 200</w:t>
      </w:r>
      <w:r w:rsidR="005B0741">
        <w:rPr>
          <w:sz w:val="20"/>
          <w:szCs w:val="16"/>
        </w:rPr>
        <w:t xml:space="preserve"> m</w:t>
      </w:r>
    </w:p>
    <w:p w14:paraId="7F9AED6E" w14:textId="77777777" w:rsidR="00FB4E22" w:rsidRDefault="00FB4E22" w:rsidP="00FB4E22">
      <w:pPr>
        <w:rPr>
          <w:sz w:val="20"/>
          <w:szCs w:val="16"/>
        </w:rPr>
      </w:pPr>
    </w:p>
    <w:p w14:paraId="2ECFFD12" w14:textId="77777777" w:rsidR="00B92FBB" w:rsidRDefault="004E2DB9" w:rsidP="00B92FBB">
      <w:pPr>
        <w:keepNext/>
        <w:jc w:val="center"/>
      </w:pPr>
      <w:r>
        <w:rPr>
          <w:noProof/>
          <w:sz w:val="20"/>
          <w:szCs w:val="16"/>
        </w:rPr>
        <w:lastRenderedPageBreak/>
        <w:drawing>
          <wp:inline distT="0" distB="0" distL="0" distR="0" wp14:anchorId="70C1D572" wp14:editId="02DEE4BA">
            <wp:extent cx="5631256" cy="4223442"/>
            <wp:effectExtent l="0" t="0" r="762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36476" cy="4227357"/>
                    </a:xfrm>
                    <a:prstGeom prst="rect">
                      <a:avLst/>
                    </a:prstGeom>
                  </pic:spPr>
                </pic:pic>
              </a:graphicData>
            </a:graphic>
          </wp:inline>
        </w:drawing>
      </w:r>
    </w:p>
    <w:p w14:paraId="68B3F4EF" w14:textId="5813010F" w:rsidR="00453F03" w:rsidRPr="00B92FBB" w:rsidRDefault="00B92FBB" w:rsidP="00B92FBB">
      <w:pPr>
        <w:pStyle w:val="Caption"/>
        <w:jc w:val="center"/>
        <w:rPr>
          <w:sz w:val="16"/>
          <w:szCs w:val="12"/>
        </w:rPr>
      </w:pPr>
      <w:bookmarkStart w:id="14" w:name="_Ref111128303"/>
      <w:r w:rsidRPr="00B92FBB">
        <w:rPr>
          <w:sz w:val="20"/>
          <w:szCs w:val="16"/>
        </w:rPr>
        <w:t xml:space="preserve">Figure </w:t>
      </w:r>
      <w:r w:rsidRPr="00B92FBB">
        <w:rPr>
          <w:sz w:val="20"/>
          <w:szCs w:val="16"/>
        </w:rPr>
        <w:fldChar w:fldCharType="begin"/>
      </w:r>
      <w:r w:rsidRPr="00B92FBB">
        <w:rPr>
          <w:sz w:val="20"/>
          <w:szCs w:val="16"/>
        </w:rPr>
        <w:instrText xml:space="preserve"> SEQ Figure \* ARABIC </w:instrText>
      </w:r>
      <w:r w:rsidRPr="00B92FBB">
        <w:rPr>
          <w:sz w:val="20"/>
          <w:szCs w:val="16"/>
        </w:rPr>
        <w:fldChar w:fldCharType="separate"/>
      </w:r>
      <w:r w:rsidR="00B26B5F">
        <w:rPr>
          <w:noProof/>
          <w:sz w:val="20"/>
          <w:szCs w:val="16"/>
        </w:rPr>
        <w:t>4</w:t>
      </w:r>
      <w:r w:rsidRPr="00B92FBB">
        <w:rPr>
          <w:sz w:val="20"/>
          <w:szCs w:val="16"/>
        </w:rPr>
        <w:fldChar w:fldCharType="end"/>
      </w:r>
      <w:bookmarkEnd w:id="14"/>
      <w:r w:rsidRPr="00B92FBB">
        <w:rPr>
          <w:sz w:val="20"/>
          <w:szCs w:val="16"/>
        </w:rPr>
        <w:t xml:space="preserve"> </w:t>
      </w:r>
      <w:r w:rsidRPr="00B92FBB">
        <w:rPr>
          <w:b w:val="0"/>
          <w:bCs/>
          <w:sz w:val="20"/>
          <w:szCs w:val="16"/>
        </w:rPr>
        <w:t>Example random UE trajectories</w:t>
      </w:r>
    </w:p>
    <w:p w14:paraId="4DE24878" w14:textId="5664C855" w:rsidR="000200EF" w:rsidRPr="00FB4E22" w:rsidRDefault="00B71FD4" w:rsidP="00B75DA4">
      <w:pPr>
        <w:rPr>
          <w:sz w:val="20"/>
          <w:szCs w:val="16"/>
        </w:rPr>
      </w:pPr>
      <w:r>
        <w:rPr>
          <w:sz w:val="20"/>
          <w:szCs w:val="16"/>
        </w:rPr>
        <w:fldChar w:fldCharType="begin"/>
      </w:r>
      <w:r>
        <w:rPr>
          <w:sz w:val="20"/>
          <w:szCs w:val="16"/>
        </w:rPr>
        <w:instrText xml:space="preserve"> REF _Ref111128595 \h </w:instrText>
      </w:r>
      <w:r>
        <w:rPr>
          <w:sz w:val="20"/>
          <w:szCs w:val="16"/>
        </w:rPr>
      </w:r>
      <w:r>
        <w:rPr>
          <w:sz w:val="20"/>
          <w:szCs w:val="16"/>
        </w:rPr>
        <w:fldChar w:fldCharType="separate"/>
      </w:r>
      <w:r w:rsidRPr="00DF3166">
        <w:rPr>
          <w:sz w:val="20"/>
          <w:szCs w:val="16"/>
        </w:rPr>
        <w:t xml:space="preserve">Figure </w:t>
      </w:r>
      <w:r>
        <w:rPr>
          <w:noProof/>
          <w:sz w:val="20"/>
          <w:szCs w:val="16"/>
        </w:rPr>
        <w:t>5</w:t>
      </w:r>
      <w:r>
        <w:rPr>
          <w:sz w:val="20"/>
          <w:szCs w:val="16"/>
        </w:rPr>
        <w:fldChar w:fldCharType="end"/>
      </w:r>
      <w:r>
        <w:rPr>
          <w:sz w:val="20"/>
          <w:szCs w:val="16"/>
        </w:rPr>
        <w:t xml:space="preserve"> </w:t>
      </w:r>
      <w:r w:rsidR="00292D8E">
        <w:rPr>
          <w:sz w:val="20"/>
          <w:szCs w:val="16"/>
        </w:rPr>
        <w:t xml:space="preserve">displays orientation changes for </w:t>
      </w:r>
      <w:r w:rsidR="00EC0D75">
        <w:rPr>
          <w:sz w:val="20"/>
          <w:szCs w:val="16"/>
        </w:rPr>
        <w:t>a particular</w:t>
      </w:r>
      <w:r w:rsidR="00292D8E">
        <w:rPr>
          <w:sz w:val="20"/>
          <w:szCs w:val="16"/>
        </w:rPr>
        <w:t xml:space="preserve"> random walk</w:t>
      </w:r>
      <w:r w:rsidR="00C93FBC">
        <w:rPr>
          <w:sz w:val="20"/>
          <w:szCs w:val="16"/>
        </w:rPr>
        <w:t xml:space="preserve"> </w:t>
      </w:r>
      <w:r w:rsidR="002E6E92">
        <w:rPr>
          <w:sz w:val="20"/>
          <w:szCs w:val="16"/>
        </w:rPr>
        <w:t>the matched-to-walk</w:t>
      </w:r>
      <w:r w:rsidR="00A2344F">
        <w:rPr>
          <w:sz w:val="20"/>
          <w:szCs w:val="16"/>
        </w:rPr>
        <w:t xml:space="preserve"> orientation change </w:t>
      </w:r>
      <w:r w:rsidR="002E6E92">
        <w:rPr>
          <w:sz w:val="20"/>
          <w:szCs w:val="16"/>
        </w:rPr>
        <w:t xml:space="preserve">scheme, while </w:t>
      </w:r>
      <w:r>
        <w:rPr>
          <w:sz w:val="20"/>
          <w:szCs w:val="16"/>
        </w:rPr>
        <w:fldChar w:fldCharType="begin"/>
      </w:r>
      <w:r>
        <w:rPr>
          <w:sz w:val="20"/>
          <w:szCs w:val="16"/>
        </w:rPr>
        <w:instrText xml:space="preserve"> REF _Ref111128613 \h </w:instrText>
      </w:r>
      <w:r>
        <w:rPr>
          <w:sz w:val="20"/>
          <w:szCs w:val="16"/>
        </w:rPr>
      </w:r>
      <w:r>
        <w:rPr>
          <w:sz w:val="20"/>
          <w:szCs w:val="16"/>
        </w:rPr>
        <w:fldChar w:fldCharType="separate"/>
      </w:r>
      <w:r w:rsidRPr="00DF3166">
        <w:rPr>
          <w:sz w:val="20"/>
          <w:szCs w:val="16"/>
        </w:rPr>
        <w:t xml:space="preserve">Figure </w:t>
      </w:r>
      <w:r>
        <w:rPr>
          <w:noProof/>
          <w:sz w:val="20"/>
          <w:szCs w:val="16"/>
        </w:rPr>
        <w:t>6</w:t>
      </w:r>
      <w:r>
        <w:rPr>
          <w:sz w:val="20"/>
          <w:szCs w:val="16"/>
        </w:rPr>
        <w:fldChar w:fldCharType="end"/>
      </w:r>
      <w:r>
        <w:rPr>
          <w:sz w:val="20"/>
          <w:szCs w:val="16"/>
        </w:rPr>
        <w:t xml:space="preserve"> </w:t>
      </w:r>
      <w:r w:rsidR="002E6E92">
        <w:rPr>
          <w:sz w:val="20"/>
          <w:szCs w:val="16"/>
        </w:rPr>
        <w:t xml:space="preserve">displays the </w:t>
      </w:r>
      <w:r w:rsidR="0059318B">
        <w:rPr>
          <w:sz w:val="20"/>
          <w:szCs w:val="16"/>
        </w:rPr>
        <w:t>same random walk generated with the constant-angular-velocity orientation change scheme.</w:t>
      </w:r>
      <w:r w:rsidR="008508D2">
        <w:rPr>
          <w:sz w:val="20"/>
          <w:szCs w:val="16"/>
        </w:rPr>
        <w:t xml:space="preserve"> For both examples,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0</m:t>
                </m:r>
              </m:sub>
            </m:sSub>
          </m:e>
        </m:d>
        <m:r>
          <w:rPr>
            <w:rFonts w:ascii="Cambria Math" w:hAnsi="Cambria Math"/>
            <w:sz w:val="20"/>
            <w:szCs w:val="16"/>
          </w:rPr>
          <m:t>=(0,0,0)</m:t>
        </m:r>
      </m:oMath>
      <w:r w:rsidR="00DB59F9">
        <w:rPr>
          <w:sz w:val="20"/>
          <w:szCs w:val="16"/>
        </w:rPr>
        <w:t xml:space="preserve"> and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0</m:t>
                </m:r>
              </m:sub>
            </m:sSub>
          </m:e>
        </m:d>
        <m:r>
          <w:rPr>
            <w:rFonts w:ascii="Cambria Math" w:hAnsi="Cambria Math"/>
            <w:sz w:val="20"/>
            <w:szCs w:val="16"/>
          </w:rPr>
          <m:t>=(0,0,0)</m:t>
        </m:r>
      </m:oMath>
      <w:r w:rsidR="00DB59F9">
        <w:rPr>
          <w:sz w:val="20"/>
          <w:szCs w:val="16"/>
        </w:rPr>
        <w:t>.</w:t>
      </w:r>
    </w:p>
    <w:p w14:paraId="2AD8A4C5" w14:textId="77777777" w:rsidR="0059318B" w:rsidRDefault="0059318B" w:rsidP="00B75DA4">
      <w:pPr>
        <w:rPr>
          <w:sz w:val="20"/>
          <w:szCs w:val="16"/>
        </w:rPr>
      </w:pPr>
    </w:p>
    <w:p w14:paraId="435D34A9" w14:textId="77777777" w:rsidR="00DF3166" w:rsidRDefault="0059318B" w:rsidP="00DF3166">
      <w:pPr>
        <w:keepNext/>
        <w:jc w:val="center"/>
      </w:pPr>
      <w:r>
        <w:rPr>
          <w:noProof/>
        </w:rPr>
        <w:drawing>
          <wp:inline distT="0" distB="0" distL="0" distR="0" wp14:anchorId="63CA545A" wp14:editId="390B92DC">
            <wp:extent cx="5996288" cy="2998144"/>
            <wp:effectExtent l="0" t="0" r="508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005607" cy="3002803"/>
                    </a:xfrm>
                    <a:prstGeom prst="rect">
                      <a:avLst/>
                    </a:prstGeom>
                  </pic:spPr>
                </pic:pic>
              </a:graphicData>
            </a:graphic>
          </wp:inline>
        </w:drawing>
      </w:r>
    </w:p>
    <w:p w14:paraId="492965E6" w14:textId="6E8CC695" w:rsidR="004F69E1" w:rsidRPr="003B48FD" w:rsidRDefault="00DF3166" w:rsidP="003B48FD">
      <w:pPr>
        <w:pStyle w:val="Caption"/>
        <w:jc w:val="center"/>
        <w:rPr>
          <w:b w:val="0"/>
          <w:sz w:val="20"/>
          <w:szCs w:val="16"/>
        </w:rPr>
      </w:pPr>
      <w:bookmarkStart w:id="15" w:name="_Ref111128595"/>
      <w:r w:rsidRPr="00DF3166">
        <w:rPr>
          <w:sz w:val="20"/>
          <w:szCs w:val="16"/>
        </w:rPr>
        <w:t xml:space="preserve">Figure </w:t>
      </w:r>
      <w:r w:rsidRPr="00DF3166">
        <w:rPr>
          <w:sz w:val="20"/>
          <w:szCs w:val="16"/>
        </w:rPr>
        <w:fldChar w:fldCharType="begin"/>
      </w:r>
      <w:r w:rsidRPr="00DF3166">
        <w:rPr>
          <w:sz w:val="20"/>
          <w:szCs w:val="16"/>
        </w:rPr>
        <w:instrText xml:space="preserve"> SEQ Figure \* ARABIC </w:instrText>
      </w:r>
      <w:r w:rsidRPr="00DF3166">
        <w:rPr>
          <w:sz w:val="20"/>
          <w:szCs w:val="16"/>
        </w:rPr>
        <w:fldChar w:fldCharType="separate"/>
      </w:r>
      <w:r w:rsidR="00B26B5F">
        <w:rPr>
          <w:noProof/>
          <w:sz w:val="20"/>
          <w:szCs w:val="16"/>
        </w:rPr>
        <w:t>5</w:t>
      </w:r>
      <w:r w:rsidRPr="00DF3166">
        <w:rPr>
          <w:sz w:val="20"/>
          <w:szCs w:val="16"/>
        </w:rPr>
        <w:fldChar w:fldCharType="end"/>
      </w:r>
      <w:bookmarkEnd w:id="15"/>
      <w:r w:rsidRPr="00DF3166">
        <w:rPr>
          <w:sz w:val="20"/>
          <w:szCs w:val="16"/>
        </w:rPr>
        <w:t xml:space="preserve"> </w:t>
      </w:r>
      <w:r w:rsidRPr="00DF3166">
        <w:rPr>
          <w:b w:val="0"/>
          <w:bCs/>
          <w:sz w:val="20"/>
          <w:szCs w:val="16"/>
        </w:rPr>
        <w:t>Random walk with matched-to-walk orientation changes</w:t>
      </w:r>
    </w:p>
    <w:p w14:paraId="39EED0C1" w14:textId="77777777" w:rsidR="00DF3166" w:rsidRDefault="002859C5" w:rsidP="00DF3166">
      <w:pPr>
        <w:keepNext/>
        <w:jc w:val="center"/>
      </w:pPr>
      <w:r>
        <w:rPr>
          <w:noProof/>
        </w:rPr>
        <w:drawing>
          <wp:inline distT="0" distB="0" distL="0" distR="0" wp14:anchorId="535B6DA9" wp14:editId="09AC146F">
            <wp:extent cx="5839922" cy="2919961"/>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48469" cy="2924234"/>
                    </a:xfrm>
                    <a:prstGeom prst="rect">
                      <a:avLst/>
                    </a:prstGeom>
                  </pic:spPr>
                </pic:pic>
              </a:graphicData>
            </a:graphic>
          </wp:inline>
        </w:drawing>
      </w:r>
    </w:p>
    <w:p w14:paraId="5FE9035F" w14:textId="5AAC2EF9" w:rsidR="00303F41" w:rsidRPr="00DF3166" w:rsidRDefault="00DF3166" w:rsidP="00DF3166">
      <w:pPr>
        <w:pStyle w:val="Caption"/>
        <w:jc w:val="center"/>
        <w:rPr>
          <w:sz w:val="16"/>
          <w:szCs w:val="16"/>
        </w:rPr>
      </w:pPr>
      <w:bookmarkStart w:id="16" w:name="_Ref111128613"/>
      <w:r w:rsidRPr="00DF3166">
        <w:rPr>
          <w:sz w:val="20"/>
          <w:szCs w:val="16"/>
        </w:rPr>
        <w:t xml:space="preserve">Figure </w:t>
      </w:r>
      <w:r w:rsidRPr="00DF3166">
        <w:rPr>
          <w:sz w:val="20"/>
          <w:szCs w:val="16"/>
        </w:rPr>
        <w:fldChar w:fldCharType="begin"/>
      </w:r>
      <w:r w:rsidRPr="00DF3166">
        <w:rPr>
          <w:sz w:val="20"/>
          <w:szCs w:val="16"/>
        </w:rPr>
        <w:instrText xml:space="preserve"> SEQ Figure \* ARABIC </w:instrText>
      </w:r>
      <w:r w:rsidRPr="00DF3166">
        <w:rPr>
          <w:sz w:val="20"/>
          <w:szCs w:val="16"/>
        </w:rPr>
        <w:fldChar w:fldCharType="separate"/>
      </w:r>
      <w:r w:rsidR="00B26B5F">
        <w:rPr>
          <w:noProof/>
          <w:sz w:val="20"/>
          <w:szCs w:val="16"/>
        </w:rPr>
        <w:t>6</w:t>
      </w:r>
      <w:r w:rsidRPr="00DF3166">
        <w:rPr>
          <w:sz w:val="20"/>
          <w:szCs w:val="16"/>
        </w:rPr>
        <w:fldChar w:fldCharType="end"/>
      </w:r>
      <w:bookmarkEnd w:id="16"/>
      <w:r w:rsidRPr="00DF3166">
        <w:rPr>
          <w:sz w:val="20"/>
          <w:szCs w:val="16"/>
        </w:rPr>
        <w:t xml:space="preserve"> </w:t>
      </w:r>
      <w:r w:rsidRPr="00DF3166">
        <w:rPr>
          <w:b w:val="0"/>
          <w:bCs/>
          <w:sz w:val="20"/>
          <w:szCs w:val="16"/>
        </w:rPr>
        <w:t>Random walk with constant-angular-velocity orientation changes</w:t>
      </w:r>
    </w:p>
    <w:p w14:paraId="19618915" w14:textId="77777777" w:rsidR="00500EF0" w:rsidRPr="00500EF0" w:rsidRDefault="00500EF0" w:rsidP="00500EF0">
      <w:pPr>
        <w:rPr>
          <w:sz w:val="20"/>
          <w:szCs w:val="16"/>
        </w:rPr>
      </w:pPr>
    </w:p>
    <w:p w14:paraId="58C5416E" w14:textId="5B6A50D5" w:rsidR="00666223" w:rsidRPr="00020E3F" w:rsidRDefault="004529A9" w:rsidP="009C17B3">
      <w:pPr>
        <w:rPr>
          <w:b/>
        </w:rPr>
      </w:pPr>
      <w:r>
        <w:rPr>
          <w:b/>
          <w:bCs/>
        </w:rPr>
        <w:t>A</w:t>
      </w:r>
      <w:r w:rsidR="00666223" w:rsidRPr="004529A9">
        <w:rPr>
          <w:b/>
          <w:bCs/>
        </w:rPr>
        <w:t>ssumptions</w:t>
      </w:r>
      <w:r>
        <w:rPr>
          <w:b/>
          <w:bCs/>
        </w:rPr>
        <w:t xml:space="preserve"> for data generation simulations</w:t>
      </w:r>
    </w:p>
    <w:p w14:paraId="42BE2FD2" w14:textId="3156DBBB" w:rsidR="00CE628D" w:rsidRDefault="00D4606B" w:rsidP="009C17B3">
      <w:pPr>
        <w:rPr>
          <w:sz w:val="20"/>
          <w:szCs w:val="16"/>
        </w:rPr>
      </w:pPr>
      <w:r>
        <w:rPr>
          <w:sz w:val="20"/>
          <w:szCs w:val="16"/>
        </w:rPr>
        <w:fldChar w:fldCharType="begin"/>
      </w:r>
      <w:r>
        <w:rPr>
          <w:sz w:val="20"/>
          <w:szCs w:val="16"/>
        </w:rPr>
        <w:instrText xml:space="preserve"> REF _Ref111130031 \h </w:instrText>
      </w:r>
      <w:r>
        <w:rPr>
          <w:sz w:val="20"/>
          <w:szCs w:val="16"/>
        </w:rPr>
      </w:r>
      <w:r>
        <w:rPr>
          <w:sz w:val="20"/>
          <w:szCs w:val="16"/>
        </w:rPr>
        <w:fldChar w:fldCharType="separate"/>
      </w:r>
      <w:r w:rsidRPr="00D4606B">
        <w:rPr>
          <w:sz w:val="20"/>
          <w:szCs w:val="16"/>
        </w:rPr>
        <w:t xml:space="preserve">Table </w:t>
      </w:r>
      <w:r w:rsidRPr="00D4606B">
        <w:rPr>
          <w:noProof/>
          <w:sz w:val="20"/>
          <w:szCs w:val="16"/>
        </w:rPr>
        <w:t>1</w:t>
      </w:r>
      <w:r>
        <w:rPr>
          <w:sz w:val="20"/>
          <w:szCs w:val="16"/>
        </w:rPr>
        <w:fldChar w:fldCharType="end"/>
      </w:r>
      <w:r w:rsidR="0085306F" w:rsidRPr="00D51048">
        <w:rPr>
          <w:sz w:val="20"/>
          <w:szCs w:val="16"/>
        </w:rPr>
        <w:t xml:space="preserve"> summarizes the </w:t>
      </w:r>
      <w:r w:rsidR="002E1323" w:rsidRPr="00D51048">
        <w:rPr>
          <w:sz w:val="20"/>
          <w:szCs w:val="16"/>
        </w:rPr>
        <w:t xml:space="preserve">details for the </w:t>
      </w:r>
      <w:r w:rsidR="00826752" w:rsidRPr="00D51048">
        <w:rPr>
          <w:sz w:val="20"/>
          <w:szCs w:val="16"/>
        </w:rPr>
        <w:t>simulation</w:t>
      </w:r>
      <w:r w:rsidR="008D19B0">
        <w:rPr>
          <w:sz w:val="20"/>
          <w:szCs w:val="16"/>
        </w:rPr>
        <w:t xml:space="preserve"> assumptions</w:t>
      </w:r>
      <w:r w:rsidR="00826752" w:rsidRPr="00D51048">
        <w:rPr>
          <w:sz w:val="20"/>
          <w:szCs w:val="16"/>
        </w:rPr>
        <w:t xml:space="preserve"> f</w:t>
      </w:r>
      <w:r w:rsidR="0020773E">
        <w:rPr>
          <w:sz w:val="20"/>
          <w:szCs w:val="16"/>
        </w:rPr>
        <w:t xml:space="preserve">or </w:t>
      </w:r>
      <w:r w:rsidR="001B3DC9">
        <w:rPr>
          <w:sz w:val="20"/>
          <w:szCs w:val="16"/>
        </w:rPr>
        <w:t>BM-Case 2</w:t>
      </w:r>
      <w:r w:rsidR="00552E06">
        <w:rPr>
          <w:sz w:val="20"/>
          <w:szCs w:val="16"/>
        </w:rPr>
        <w:t xml:space="preserve">, and </w:t>
      </w:r>
      <w:r w:rsidR="002C1D53">
        <w:rPr>
          <w:sz w:val="20"/>
          <w:szCs w:val="16"/>
        </w:rPr>
        <w:fldChar w:fldCharType="begin"/>
      </w:r>
      <w:r w:rsidR="002C1D53">
        <w:rPr>
          <w:sz w:val="20"/>
          <w:szCs w:val="16"/>
        </w:rPr>
        <w:instrText xml:space="preserve"> REF _Ref111130607 \h </w:instrText>
      </w:r>
      <w:r w:rsidR="002C1D53">
        <w:rPr>
          <w:sz w:val="20"/>
          <w:szCs w:val="16"/>
        </w:rPr>
      </w:r>
      <w:r w:rsidR="002C1D53">
        <w:rPr>
          <w:sz w:val="20"/>
          <w:szCs w:val="16"/>
        </w:rPr>
        <w:fldChar w:fldCharType="separate"/>
      </w:r>
      <w:r w:rsidR="002C1D53" w:rsidRPr="00D7097C">
        <w:rPr>
          <w:sz w:val="20"/>
          <w:szCs w:val="16"/>
        </w:rPr>
        <w:t xml:space="preserve">Table </w:t>
      </w:r>
      <w:r w:rsidR="002C1D53" w:rsidRPr="00D7097C">
        <w:rPr>
          <w:noProof/>
          <w:sz w:val="20"/>
          <w:szCs w:val="16"/>
        </w:rPr>
        <w:t>2</w:t>
      </w:r>
      <w:r w:rsidR="002C1D53">
        <w:rPr>
          <w:sz w:val="20"/>
          <w:szCs w:val="16"/>
        </w:rPr>
        <w:fldChar w:fldCharType="end"/>
      </w:r>
      <w:r w:rsidR="00552E06">
        <w:rPr>
          <w:sz w:val="20"/>
          <w:szCs w:val="16"/>
        </w:rPr>
        <w:t xml:space="preserve"> summarizes the </w:t>
      </w:r>
      <w:r w:rsidR="00066A50">
        <w:rPr>
          <w:sz w:val="20"/>
          <w:szCs w:val="16"/>
        </w:rPr>
        <w:t xml:space="preserve">random </w:t>
      </w:r>
      <w:r w:rsidR="00B602FA">
        <w:rPr>
          <w:sz w:val="20"/>
          <w:szCs w:val="16"/>
        </w:rPr>
        <w:t>trajectory</w:t>
      </w:r>
      <w:r w:rsidR="00066A50">
        <w:rPr>
          <w:sz w:val="20"/>
          <w:szCs w:val="16"/>
        </w:rPr>
        <w:t xml:space="preserve"> </w:t>
      </w:r>
      <w:r w:rsidR="00AF2981">
        <w:rPr>
          <w:sz w:val="20"/>
          <w:szCs w:val="16"/>
        </w:rPr>
        <w:t>parameters</w:t>
      </w:r>
      <w:r w:rsidR="00066A50">
        <w:rPr>
          <w:sz w:val="20"/>
          <w:szCs w:val="16"/>
        </w:rPr>
        <w:t>.</w:t>
      </w:r>
    </w:p>
    <w:p w14:paraId="41450F17" w14:textId="77777777" w:rsidR="00AF2981" w:rsidRDefault="00AF2981" w:rsidP="009C17B3">
      <w:pPr>
        <w:rPr>
          <w:sz w:val="20"/>
          <w:szCs w:val="16"/>
        </w:rPr>
      </w:pPr>
    </w:p>
    <w:p w14:paraId="68B36CAE" w14:textId="00CC60FD" w:rsidR="00D4606B" w:rsidRPr="00D4606B" w:rsidRDefault="00D4606B" w:rsidP="00D4606B">
      <w:pPr>
        <w:pStyle w:val="Caption"/>
        <w:keepNext/>
        <w:jc w:val="center"/>
        <w:rPr>
          <w:sz w:val="20"/>
          <w:szCs w:val="16"/>
        </w:rPr>
      </w:pPr>
      <w:bookmarkStart w:id="17" w:name="_Ref111130031"/>
      <w:r w:rsidRPr="00D4606B">
        <w:rPr>
          <w:sz w:val="20"/>
          <w:szCs w:val="16"/>
        </w:rPr>
        <w:lastRenderedPageBreak/>
        <w:t xml:space="preserve">Table </w:t>
      </w:r>
      <w:r w:rsidRPr="00D4606B">
        <w:rPr>
          <w:sz w:val="20"/>
          <w:szCs w:val="16"/>
        </w:rPr>
        <w:fldChar w:fldCharType="begin"/>
      </w:r>
      <w:r w:rsidRPr="00D4606B">
        <w:rPr>
          <w:sz w:val="20"/>
          <w:szCs w:val="16"/>
        </w:rPr>
        <w:instrText xml:space="preserve"> SEQ Table \* ARABIC </w:instrText>
      </w:r>
      <w:r w:rsidRPr="00D4606B">
        <w:rPr>
          <w:sz w:val="20"/>
          <w:szCs w:val="16"/>
        </w:rPr>
        <w:fldChar w:fldCharType="separate"/>
      </w:r>
      <w:r w:rsidR="00B5713E">
        <w:rPr>
          <w:noProof/>
          <w:sz w:val="20"/>
          <w:szCs w:val="16"/>
        </w:rPr>
        <w:t>1</w:t>
      </w:r>
      <w:r w:rsidRPr="00D4606B">
        <w:rPr>
          <w:sz w:val="20"/>
          <w:szCs w:val="16"/>
        </w:rPr>
        <w:fldChar w:fldCharType="end"/>
      </w:r>
      <w:bookmarkEnd w:id="17"/>
      <w:r w:rsidRPr="00D4606B">
        <w:rPr>
          <w:sz w:val="20"/>
          <w:szCs w:val="16"/>
        </w:rPr>
        <w:t xml:space="preserve"> </w:t>
      </w:r>
      <w:r w:rsidR="001B3DC9">
        <w:rPr>
          <w:b w:val="0"/>
          <w:bCs/>
          <w:sz w:val="20"/>
          <w:szCs w:val="16"/>
        </w:rPr>
        <w:t>BM-Case 2</w:t>
      </w:r>
      <w:r w:rsidRPr="00D4606B">
        <w:rPr>
          <w:b w:val="0"/>
          <w:bCs/>
          <w:sz w:val="20"/>
          <w:szCs w:val="16"/>
        </w:rPr>
        <w:t xml:space="preserve"> simulation assumptions</w:t>
      </w:r>
    </w:p>
    <w:tbl>
      <w:tblPr>
        <w:tblStyle w:val="GridTable4-Accent1"/>
        <w:tblW w:w="0" w:type="auto"/>
        <w:jc w:val="center"/>
        <w:tblLook w:val="04A0" w:firstRow="1" w:lastRow="0" w:firstColumn="1" w:lastColumn="0" w:noHBand="0" w:noVBand="1"/>
      </w:tblPr>
      <w:tblGrid>
        <w:gridCol w:w="2760"/>
        <w:gridCol w:w="5756"/>
        <w:gridCol w:w="5756"/>
      </w:tblGrid>
      <w:tr w:rsidR="00B152F6" w:rsidRPr="00415ED0" w14:paraId="1C2FC948" w14:textId="77777777" w:rsidTr="00707333">
        <w:trPr>
          <w:cnfStyle w:val="100000000000" w:firstRow="1" w:lastRow="0" w:firstColumn="0" w:lastColumn="0" w:oddVBand="0" w:evenVBand="0" w:oddHBand="0" w:evenHBand="0" w:firstRowFirstColumn="0" w:firstRowLastColumn="0" w:lastRowFirstColumn="0" w:lastRowLastColumn="0"/>
          <w:trHeight w:val="18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8EDA301" w14:textId="77777777" w:rsidR="00B152F6" w:rsidRPr="000E192F" w:rsidRDefault="00B152F6" w:rsidP="00BA5C0D">
            <w:pPr>
              <w:keepNext/>
              <w:jc w:val="center"/>
              <w:rPr>
                <w:sz w:val="20"/>
                <w:szCs w:val="16"/>
                <w:lang w:val="en-US"/>
              </w:rPr>
            </w:pPr>
            <w:r w:rsidRPr="000E192F">
              <w:rPr>
                <w:sz w:val="20"/>
                <w:szCs w:val="16"/>
              </w:rPr>
              <w:t>Parameters</w:t>
            </w:r>
          </w:p>
        </w:tc>
        <w:tc>
          <w:tcPr>
            <w:tcW w:w="0" w:type="auto"/>
            <w:gridSpan w:val="2"/>
            <w:hideMark/>
          </w:tcPr>
          <w:p w14:paraId="0F932CF1" w14:textId="77777777" w:rsidR="00B152F6" w:rsidRPr="00415ED0" w:rsidRDefault="00B152F6" w:rsidP="00BA5C0D">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B152F6" w:rsidRPr="00415ED0" w14:paraId="3F47A845"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1A6B67B4" w14:textId="23C88BF0" w:rsidR="00B152F6" w:rsidRPr="00415ED0" w:rsidRDefault="00B152F6" w:rsidP="00BA5C0D">
            <w:pPr>
              <w:keepNext/>
              <w:jc w:val="center"/>
              <w:rPr>
                <w:sz w:val="20"/>
                <w:szCs w:val="16"/>
              </w:rPr>
            </w:pPr>
            <w:r>
              <w:rPr>
                <w:sz w:val="20"/>
                <w:szCs w:val="16"/>
              </w:rPr>
              <w:t>Scenario</w:t>
            </w:r>
          </w:p>
        </w:tc>
        <w:tc>
          <w:tcPr>
            <w:tcW w:w="0" w:type="auto"/>
            <w:gridSpan w:val="2"/>
          </w:tcPr>
          <w:p w14:paraId="25761D1D" w14:textId="7E1A45C9" w:rsidR="00B152F6" w:rsidRDefault="000D3F2F"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Uma, outdoor</w:t>
            </w:r>
          </w:p>
        </w:tc>
      </w:tr>
      <w:tr w:rsidR="00B152F6" w:rsidRPr="00415ED0" w14:paraId="67270AAC" w14:textId="77777777" w:rsidTr="00707333">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499DAE" w14:textId="479CBC8D" w:rsidR="00B152F6" w:rsidRPr="00415ED0" w:rsidRDefault="00B152F6" w:rsidP="00BA5C0D">
            <w:pPr>
              <w:keepNext/>
              <w:jc w:val="center"/>
              <w:rPr>
                <w:sz w:val="20"/>
                <w:szCs w:val="16"/>
                <w:lang w:val="en-US"/>
              </w:rPr>
            </w:pPr>
            <w:r w:rsidRPr="00415ED0">
              <w:rPr>
                <w:sz w:val="20"/>
                <w:szCs w:val="16"/>
              </w:rPr>
              <w:t>Carrier frequenc</w:t>
            </w:r>
            <w:r w:rsidR="000D3F2F">
              <w:rPr>
                <w:sz w:val="20"/>
                <w:szCs w:val="16"/>
              </w:rPr>
              <w:t>y</w:t>
            </w:r>
          </w:p>
        </w:tc>
        <w:tc>
          <w:tcPr>
            <w:tcW w:w="0" w:type="auto"/>
            <w:gridSpan w:val="2"/>
            <w:hideMark/>
          </w:tcPr>
          <w:p w14:paraId="533303D6" w14:textId="45E076D0" w:rsidR="00B152F6" w:rsidRPr="00415ED0" w:rsidRDefault="002F331B"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28</w:t>
            </w:r>
            <w:r w:rsidR="00B152F6" w:rsidRPr="00415ED0">
              <w:rPr>
                <w:sz w:val="20"/>
                <w:szCs w:val="16"/>
              </w:rPr>
              <w:t xml:space="preserve"> GHz</w:t>
            </w:r>
          </w:p>
        </w:tc>
      </w:tr>
      <w:tr w:rsidR="000D3F2F" w:rsidRPr="00415ED0" w14:paraId="4C6D8070"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1CACDF83" w14:textId="76754CBF" w:rsidR="000D3F2F" w:rsidRPr="00415ED0" w:rsidRDefault="000D3F2F" w:rsidP="00BA5C0D">
            <w:pPr>
              <w:keepNext/>
              <w:jc w:val="center"/>
              <w:rPr>
                <w:sz w:val="20"/>
                <w:szCs w:val="16"/>
              </w:rPr>
            </w:pPr>
            <w:r>
              <w:rPr>
                <w:sz w:val="20"/>
                <w:szCs w:val="16"/>
              </w:rPr>
              <w:t>ISD</w:t>
            </w:r>
          </w:p>
        </w:tc>
        <w:tc>
          <w:tcPr>
            <w:tcW w:w="0" w:type="auto"/>
            <w:gridSpan w:val="2"/>
          </w:tcPr>
          <w:p w14:paraId="2F077703" w14:textId="365048CA" w:rsidR="000D3F2F" w:rsidRDefault="004E01B7"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6517AF" w:rsidRPr="00415ED0" w14:paraId="54F58668" w14:textId="77777777">
        <w:trPr>
          <w:trHeight w:val="31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FD151D5" w14:textId="0A178A41" w:rsidR="006517AF" w:rsidRPr="00415ED0" w:rsidRDefault="006517AF" w:rsidP="00BA5C0D">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Pr>
                <w:sz w:val="20"/>
                <w:szCs w:val="16"/>
              </w:rPr>
              <w:t>.</w:t>
            </w:r>
          </w:p>
        </w:tc>
        <w:tc>
          <w:tcPr>
            <w:tcW w:w="0" w:type="auto"/>
            <w:hideMark/>
          </w:tcPr>
          <w:p w14:paraId="329188AB" w14:textId="43D8FB03" w:rsidR="006517AF" w:rsidRDefault="00F41C38"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BM-Case2 </w:t>
            </w:r>
            <w:r w:rsidR="001469F2">
              <w:rPr>
                <w:sz w:val="20"/>
                <w:szCs w:val="16"/>
                <w:lang w:val="en-US"/>
              </w:rPr>
              <w:t>Antenna Configuration</w:t>
            </w:r>
            <w:r w:rsidR="00E219FD">
              <w:rPr>
                <w:sz w:val="20"/>
                <w:szCs w:val="16"/>
                <w:lang w:val="en-US"/>
              </w:rPr>
              <w:t xml:space="preserve"> A</w:t>
            </w:r>
            <w:r w:rsidR="001469F2">
              <w:rPr>
                <w:sz w:val="20"/>
                <w:szCs w:val="16"/>
                <w:lang w:val="en-US"/>
              </w:rPr>
              <w:t>:</w:t>
            </w:r>
          </w:p>
          <w:p w14:paraId="1E248670" w14:textId="6E8655AC" w:rsidR="006517AF" w:rsidRPr="00415ED0" w:rsidRDefault="006517AF"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c>
          <w:tcPr>
            <w:tcW w:w="0" w:type="auto"/>
          </w:tcPr>
          <w:p w14:paraId="0307678B" w14:textId="2272EEF0" w:rsidR="00F41C38" w:rsidRDefault="00717FA9"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BM-Case2 </w:t>
            </w:r>
            <w:r w:rsidR="00F41C38">
              <w:rPr>
                <w:sz w:val="20"/>
                <w:szCs w:val="16"/>
                <w:lang w:val="en-US"/>
              </w:rPr>
              <w:t>Antenna Configuration B:</w:t>
            </w:r>
          </w:p>
          <w:p w14:paraId="7C3D410D" w14:textId="71E5414F" w:rsidR="006C2A6B" w:rsidRPr="00415ED0" w:rsidRDefault="00433F30"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(M, N, P, Mg, Ng) = (</w:t>
            </w:r>
            <w:r w:rsidR="00497932">
              <w:rPr>
                <w:sz w:val="20"/>
                <w:szCs w:val="16"/>
                <w:lang w:val="en-US"/>
              </w:rPr>
              <w:t>8, 16, 2, 1, 1), (</w:t>
            </w:r>
            <w:proofErr w:type="spellStart"/>
            <w:r w:rsidR="00497932">
              <w:rPr>
                <w:sz w:val="20"/>
                <w:szCs w:val="16"/>
                <w:lang w:val="en-US"/>
              </w:rPr>
              <w:t>dV</w:t>
            </w:r>
            <w:proofErr w:type="spellEnd"/>
            <w:r w:rsidR="00497932">
              <w:rPr>
                <w:sz w:val="20"/>
                <w:szCs w:val="16"/>
                <w:lang w:val="en-US"/>
              </w:rPr>
              <w:t xml:space="preserve">, </w:t>
            </w:r>
            <w:proofErr w:type="spellStart"/>
            <w:r w:rsidR="00497932">
              <w:rPr>
                <w:sz w:val="20"/>
                <w:szCs w:val="16"/>
                <w:lang w:val="en-US"/>
              </w:rPr>
              <w:t>dH</w:t>
            </w:r>
            <w:proofErr w:type="spellEnd"/>
            <w:r w:rsidR="00497932">
              <w:rPr>
                <w:sz w:val="20"/>
                <w:szCs w:val="16"/>
                <w:lang w:val="en-US"/>
              </w:rPr>
              <w:t xml:space="preserve">) = (0.5, 0.5) </w:t>
            </w:r>
            <w:r w:rsidR="00497932" w:rsidRPr="00480C16">
              <w:rPr>
                <w:sz w:val="20"/>
                <w:szCs w:val="16"/>
                <w:lang w:val="en-US"/>
              </w:rPr>
              <w:t>λ</w:t>
            </w:r>
          </w:p>
        </w:tc>
      </w:tr>
      <w:tr w:rsidR="0068079F" w:rsidRPr="002C1143" w14:paraId="0F9452C7" w14:textId="77777777" w:rsidTr="0068079F">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0" w:type="auto"/>
          </w:tcPr>
          <w:p w14:paraId="2C0C5253" w14:textId="0DA09FAF" w:rsidR="0068079F" w:rsidRDefault="0068079F" w:rsidP="00BA5C0D">
            <w:pPr>
              <w:keepNext/>
              <w:jc w:val="center"/>
              <w:rPr>
                <w:sz w:val="20"/>
                <w:szCs w:val="16"/>
              </w:rPr>
            </w:pPr>
            <w:r>
              <w:rPr>
                <w:sz w:val="20"/>
                <w:szCs w:val="16"/>
              </w:rPr>
              <w:t>BS codebook</w:t>
            </w:r>
          </w:p>
        </w:tc>
        <w:tc>
          <w:tcPr>
            <w:tcW w:w="5756" w:type="dxa"/>
          </w:tcPr>
          <w:p w14:paraId="4ACEE61D" w14:textId="501F6105" w:rsidR="001469F2" w:rsidRDefault="00F41C38" w:rsidP="00BA5C0D">
            <w:pPr>
              <w:keepNext/>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16"/>
                <w:lang w:val="en-US"/>
              </w:rPr>
            </w:pPr>
            <w:r>
              <w:rPr>
                <w:color w:val="000000" w:themeColor="text1"/>
                <w:sz w:val="20"/>
                <w:szCs w:val="16"/>
                <w:lang w:val="en-US"/>
              </w:rPr>
              <w:t>BM-Case2 Codebook A:</w:t>
            </w:r>
          </w:p>
          <w:p w14:paraId="63D4A932" w14:textId="19E394C4" w:rsidR="0068079F" w:rsidRDefault="0068079F" w:rsidP="00BA5C0D">
            <w:pPr>
              <w:keepNext/>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16"/>
                <w:lang w:val="en-US"/>
              </w:rPr>
            </w:pPr>
            <w:r w:rsidRPr="00BB6CDF">
              <w:rPr>
                <w:color w:val="000000" w:themeColor="text1"/>
                <w:sz w:val="20"/>
                <w:szCs w:val="16"/>
                <w:lang w:val="en-US"/>
              </w:rPr>
              <w:t xml:space="preserve">12 beams (DFT codebook), </w:t>
            </w:r>
            <w:r w:rsidRPr="00BB6CDF">
              <w:rPr>
                <w:color w:val="000000" w:themeColor="text1"/>
                <w:sz w:val="20"/>
                <w:szCs w:val="16"/>
                <w:lang w:val="en-US"/>
              </w:rPr>
              <w:br/>
              <w:t>6 azimuth beams (</w:t>
            </w:r>
            <w:proofErr w:type="gramStart"/>
            <w:r w:rsidRPr="00BB6CDF">
              <w:rPr>
                <w:color w:val="000000" w:themeColor="text1"/>
                <w:sz w:val="20"/>
                <w:szCs w:val="16"/>
                <w:lang w:val="en-US"/>
              </w:rPr>
              <w:t>22.5 degree</w:t>
            </w:r>
            <w:proofErr w:type="gramEnd"/>
            <w:r w:rsidRPr="00BB6CDF">
              <w:rPr>
                <w:color w:val="000000" w:themeColor="text1"/>
                <w:sz w:val="20"/>
                <w:szCs w:val="16"/>
                <w:lang w:val="en-US"/>
              </w:rPr>
              <w:t xml:space="preserve"> separation) and </w:t>
            </w:r>
            <w:r w:rsidRPr="00BB6CDF">
              <w:rPr>
                <w:color w:val="000000" w:themeColor="text1"/>
                <w:sz w:val="20"/>
                <w:szCs w:val="16"/>
                <w:lang w:val="en-US"/>
              </w:rPr>
              <w:br/>
              <w:t>2 elevation beams (45 degree separation)</w:t>
            </w:r>
          </w:p>
        </w:tc>
        <w:tc>
          <w:tcPr>
            <w:tcW w:w="5756" w:type="dxa"/>
          </w:tcPr>
          <w:p w14:paraId="3799D58E" w14:textId="7CA663B6" w:rsidR="00F41C38" w:rsidRDefault="00717FA9" w:rsidP="0068079F">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BM-Case2 </w:t>
            </w:r>
            <w:r w:rsidR="00F41C38">
              <w:rPr>
                <w:sz w:val="20"/>
                <w:szCs w:val="16"/>
                <w:lang w:val="en-US"/>
              </w:rPr>
              <w:t>Codebook B:</w:t>
            </w:r>
          </w:p>
          <w:p w14:paraId="39B85305" w14:textId="14E88743" w:rsidR="0068079F" w:rsidRPr="0068079F" w:rsidRDefault="0068079F" w:rsidP="0068079F">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68079F">
              <w:rPr>
                <w:sz w:val="20"/>
                <w:szCs w:val="16"/>
                <w:lang w:val="en-US"/>
              </w:rPr>
              <w:t>33 beams (DFT codebook),</w:t>
            </w:r>
          </w:p>
          <w:p w14:paraId="0B3F8E6F" w14:textId="77777777" w:rsidR="006270EE" w:rsidRDefault="0068079F" w:rsidP="0068079F">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68079F">
              <w:rPr>
                <w:sz w:val="20"/>
                <w:szCs w:val="16"/>
                <w:lang w:val="en-US"/>
              </w:rPr>
              <w:t xml:space="preserve">11 azimuth beams (11.25-degree separation) and </w:t>
            </w:r>
          </w:p>
          <w:p w14:paraId="6FBF0E4B" w14:textId="28922FC6" w:rsidR="0068079F" w:rsidRPr="0068079F" w:rsidRDefault="0068079F" w:rsidP="0068079F">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68079F">
              <w:rPr>
                <w:sz w:val="20"/>
                <w:szCs w:val="16"/>
                <w:lang w:val="en-US"/>
              </w:rPr>
              <w:t>3 elevation beams (22.5-degree separation)</w:t>
            </w:r>
          </w:p>
        </w:tc>
      </w:tr>
      <w:tr w:rsidR="00B152F6" w:rsidRPr="00415ED0" w14:paraId="6FEBB6CD" w14:textId="77777777" w:rsidTr="00707333">
        <w:trPr>
          <w:trHeight w:val="34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83855C3" w14:textId="441FA419" w:rsidR="00B152F6" w:rsidRPr="00415ED0" w:rsidRDefault="00B152F6" w:rsidP="00BA5C0D">
            <w:pPr>
              <w:keepNext/>
              <w:jc w:val="center"/>
              <w:rPr>
                <w:sz w:val="20"/>
                <w:szCs w:val="16"/>
                <w:lang w:val="en-US"/>
              </w:rPr>
            </w:pPr>
            <w:r w:rsidRPr="00415ED0">
              <w:rPr>
                <w:sz w:val="20"/>
                <w:szCs w:val="16"/>
              </w:rPr>
              <w:t xml:space="preserve">UE antenna </w:t>
            </w:r>
            <w:proofErr w:type="spellStart"/>
            <w:r w:rsidRPr="00415ED0">
              <w:rPr>
                <w:sz w:val="20"/>
                <w:szCs w:val="16"/>
              </w:rPr>
              <w:t>cfg</w:t>
            </w:r>
            <w:proofErr w:type="spellEnd"/>
            <w:r w:rsidR="008A3DDA">
              <w:rPr>
                <w:sz w:val="20"/>
                <w:szCs w:val="16"/>
              </w:rPr>
              <w:t>.</w:t>
            </w:r>
          </w:p>
        </w:tc>
        <w:tc>
          <w:tcPr>
            <w:tcW w:w="0" w:type="auto"/>
            <w:gridSpan w:val="2"/>
            <w:hideMark/>
          </w:tcPr>
          <w:p w14:paraId="343EFFE5" w14:textId="34D83821" w:rsidR="00B152F6" w:rsidRPr="00415ED0" w:rsidRDefault="00B152F6"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F55B71">
              <w:rPr>
                <w:sz w:val="20"/>
                <w:szCs w:val="16"/>
                <w:lang w:val="en-US"/>
              </w:rPr>
              <w:t>(</w:t>
            </w:r>
            <w:proofErr w:type="gramStart"/>
            <w:r w:rsidRPr="00F55B71">
              <w:rPr>
                <w:sz w:val="20"/>
                <w:szCs w:val="16"/>
                <w:lang w:val="en-US"/>
              </w:rPr>
              <w:t>M,N</w:t>
            </w:r>
            <w:proofErr w:type="gramEnd"/>
            <w:r w:rsidRPr="00F55B71">
              <w:rPr>
                <w:sz w:val="20"/>
                <w:szCs w:val="16"/>
                <w:lang w:val="en-US"/>
              </w:rPr>
              <w:t>,P) = (</w:t>
            </w:r>
            <w:r w:rsidR="00AD0ABB">
              <w:rPr>
                <w:sz w:val="20"/>
                <w:szCs w:val="16"/>
                <w:lang w:val="en-US"/>
              </w:rPr>
              <w:t>1</w:t>
            </w:r>
            <w:r>
              <w:rPr>
                <w:sz w:val="20"/>
                <w:szCs w:val="16"/>
                <w:lang w:val="en-US"/>
              </w:rPr>
              <w:t>,</w:t>
            </w:r>
            <w:r w:rsidR="00AD0ABB">
              <w:rPr>
                <w:sz w:val="20"/>
                <w:szCs w:val="16"/>
                <w:lang w:val="en-US"/>
              </w:rPr>
              <w:t>4</w:t>
            </w:r>
            <w:r w:rsidRPr="00F55B71">
              <w:rPr>
                <w:sz w:val="20"/>
                <w:szCs w:val="16"/>
                <w:lang w:val="en-US"/>
              </w:rPr>
              <w:t>,2)</w:t>
            </w:r>
            <w:r>
              <w:rPr>
                <w:sz w:val="20"/>
                <w:szCs w:val="16"/>
                <w:lang w:val="en-US"/>
              </w:rPr>
              <w:t>, 2 panels (</w:t>
            </w:r>
            <w:r w:rsidR="00AD0ABB">
              <w:rPr>
                <w:sz w:val="20"/>
                <w:szCs w:val="16"/>
                <w:lang w:val="en-US"/>
              </w:rPr>
              <w:t>left, right</w:t>
            </w:r>
            <w:r>
              <w:rPr>
                <w:sz w:val="20"/>
                <w:szCs w:val="16"/>
                <w:lang w:val="en-US"/>
              </w:rPr>
              <w:t>)</w:t>
            </w:r>
          </w:p>
        </w:tc>
      </w:tr>
      <w:tr w:rsidR="008C2526" w:rsidRPr="00F55B71" w14:paraId="70ED62E5" w14:textId="77777777" w:rsidTr="00707333">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14:paraId="40D0C2AB" w14:textId="41BFD109" w:rsidR="008C2526" w:rsidRPr="00415ED0" w:rsidRDefault="008C2526" w:rsidP="008C2526">
            <w:pPr>
              <w:keepNext/>
              <w:jc w:val="center"/>
              <w:rPr>
                <w:sz w:val="20"/>
                <w:szCs w:val="16"/>
              </w:rPr>
            </w:pPr>
            <w:r>
              <w:rPr>
                <w:sz w:val="20"/>
                <w:szCs w:val="16"/>
              </w:rPr>
              <w:t>UE codebook</w:t>
            </w:r>
          </w:p>
        </w:tc>
        <w:tc>
          <w:tcPr>
            <w:tcW w:w="0" w:type="auto"/>
            <w:gridSpan w:val="2"/>
          </w:tcPr>
          <w:p w14:paraId="23C8FF0D" w14:textId="6478E223" w:rsidR="008C2526" w:rsidRPr="00F55B71" w:rsidRDefault="00F22AFD" w:rsidP="008C252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AE33EE">
              <w:rPr>
                <w:color w:val="000000" w:themeColor="text1"/>
                <w:sz w:val="20"/>
                <w:szCs w:val="16"/>
                <w:lang w:val="en-US"/>
              </w:rPr>
              <w:t xml:space="preserve">4 beams (DFT </w:t>
            </w:r>
            <w:r w:rsidR="001A62C3" w:rsidRPr="00AE33EE">
              <w:rPr>
                <w:color w:val="000000" w:themeColor="text1"/>
                <w:sz w:val="20"/>
                <w:szCs w:val="16"/>
                <w:lang w:val="en-US"/>
              </w:rPr>
              <w:t xml:space="preserve">codebook) with </w:t>
            </w:r>
            <w:r w:rsidR="00AE33EE" w:rsidRPr="00AE33EE">
              <w:rPr>
                <w:color w:val="000000" w:themeColor="text1"/>
                <w:sz w:val="20"/>
                <w:szCs w:val="16"/>
                <w:lang w:val="en-US"/>
              </w:rPr>
              <w:t>45</w:t>
            </w:r>
            <w:r w:rsidR="00910EB3" w:rsidRPr="00AE33EE">
              <w:rPr>
                <w:color w:val="000000" w:themeColor="text1"/>
                <w:sz w:val="20"/>
                <w:szCs w:val="16"/>
                <w:lang w:val="en-US"/>
              </w:rPr>
              <w:t>-</w:t>
            </w:r>
            <w:r w:rsidR="00AE33EE" w:rsidRPr="00AE33EE">
              <w:rPr>
                <w:color w:val="000000" w:themeColor="text1"/>
                <w:sz w:val="20"/>
                <w:szCs w:val="16"/>
                <w:lang w:val="en-US"/>
              </w:rPr>
              <w:t>degree separation</w:t>
            </w:r>
          </w:p>
        </w:tc>
      </w:tr>
      <w:tr w:rsidR="004E0567" w:rsidRPr="00415ED0" w14:paraId="1965EA94" w14:textId="77777777" w:rsidTr="00707333">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2278FCB" w14:textId="77777777" w:rsidR="004E0567" w:rsidRPr="00415ED0" w:rsidRDefault="004E0567" w:rsidP="004E0567">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gridSpan w:val="2"/>
            <w:hideMark/>
          </w:tcPr>
          <w:p w14:paraId="62C42254" w14:textId="3AB9EBC6" w:rsidR="004E0567" w:rsidRPr="00415ED0" w:rsidRDefault="001C782A" w:rsidP="004E056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1C782A">
              <w:rPr>
                <w:color w:val="000000" w:themeColor="text1"/>
                <w:sz w:val="20"/>
                <w:szCs w:val="16"/>
                <w:lang w:val="en-US"/>
              </w:rPr>
              <w:t xml:space="preserve">8 </w:t>
            </w:r>
            <w:proofErr w:type="spellStart"/>
            <w:r w:rsidRPr="001C782A">
              <w:rPr>
                <w:color w:val="000000" w:themeColor="text1"/>
                <w:sz w:val="20"/>
                <w:szCs w:val="16"/>
                <w:lang w:val="en-US"/>
              </w:rPr>
              <w:t>dBi</w:t>
            </w:r>
            <w:proofErr w:type="spellEnd"/>
          </w:p>
        </w:tc>
      </w:tr>
      <w:tr w:rsidR="00B152F6" w:rsidRPr="00415ED0" w14:paraId="7270FEA4" w14:textId="77777777" w:rsidTr="00707333">
        <w:trPr>
          <w:cnfStyle w:val="000000100000" w:firstRow="0" w:lastRow="0" w:firstColumn="0" w:lastColumn="0" w:oddVBand="0" w:evenVBand="0" w:oddHBand="1" w:evenHBand="0" w:firstRowFirstColumn="0" w:firstRowLastColumn="0" w:lastRowFirstColumn="0" w:lastRowLastColumn="0"/>
          <w:trHeight w:val="20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E4DF1E" w14:textId="77777777" w:rsidR="00B152F6" w:rsidRPr="00415ED0" w:rsidRDefault="00B152F6" w:rsidP="00BA5C0D">
            <w:pPr>
              <w:keepNext/>
              <w:jc w:val="center"/>
              <w:rPr>
                <w:sz w:val="20"/>
                <w:szCs w:val="16"/>
                <w:lang w:val="en-US"/>
              </w:rPr>
            </w:pPr>
            <w:r w:rsidRPr="00415ED0">
              <w:rPr>
                <w:sz w:val="20"/>
                <w:szCs w:val="16"/>
              </w:rPr>
              <w:t>BS Tx power</w:t>
            </w:r>
          </w:p>
        </w:tc>
        <w:tc>
          <w:tcPr>
            <w:tcW w:w="0" w:type="auto"/>
            <w:gridSpan w:val="2"/>
            <w:hideMark/>
          </w:tcPr>
          <w:p w14:paraId="68507A4E" w14:textId="71B54E6F" w:rsidR="00B152F6" w:rsidRPr="00415ED0" w:rsidRDefault="004E0567"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2</w:t>
            </w:r>
            <w:r w:rsidR="00B152F6">
              <w:rPr>
                <w:sz w:val="20"/>
                <w:szCs w:val="16"/>
              </w:rPr>
              <w:t>8</w:t>
            </w:r>
            <w:r w:rsidR="00B152F6" w:rsidRPr="00415ED0">
              <w:rPr>
                <w:sz w:val="20"/>
                <w:szCs w:val="16"/>
              </w:rPr>
              <w:t xml:space="preserve"> dBm for </w:t>
            </w:r>
            <w:r w:rsidR="00B152F6">
              <w:rPr>
                <w:sz w:val="20"/>
                <w:szCs w:val="16"/>
              </w:rPr>
              <w:t>80</w:t>
            </w:r>
            <w:r w:rsidR="00B152F6" w:rsidRPr="00415ED0">
              <w:rPr>
                <w:sz w:val="20"/>
                <w:szCs w:val="16"/>
              </w:rPr>
              <w:t> MHz bandwidth</w:t>
            </w:r>
            <w:r w:rsidR="00855235">
              <w:rPr>
                <w:sz w:val="20"/>
                <w:szCs w:val="16"/>
              </w:rPr>
              <w:t>, 60 dBm EIRP</w:t>
            </w:r>
          </w:p>
        </w:tc>
      </w:tr>
      <w:tr w:rsidR="004E0567" w:rsidRPr="00415ED0" w14:paraId="40A18D91" w14:textId="77777777" w:rsidTr="00707333">
        <w:trPr>
          <w:trHeight w:val="333"/>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3E5C087" w14:textId="77777777" w:rsidR="004E0567" w:rsidRPr="00415ED0" w:rsidRDefault="004E0567" w:rsidP="004E0567">
            <w:pPr>
              <w:keepNext/>
              <w:jc w:val="center"/>
              <w:rPr>
                <w:sz w:val="20"/>
                <w:szCs w:val="16"/>
                <w:lang w:val="en-US"/>
              </w:rPr>
            </w:pPr>
            <w:r w:rsidRPr="00415ED0">
              <w:rPr>
                <w:sz w:val="20"/>
                <w:szCs w:val="16"/>
              </w:rPr>
              <w:t>UE Rx. noise figure</w:t>
            </w:r>
          </w:p>
        </w:tc>
        <w:tc>
          <w:tcPr>
            <w:tcW w:w="0" w:type="auto"/>
            <w:gridSpan w:val="2"/>
            <w:hideMark/>
          </w:tcPr>
          <w:p w14:paraId="5017EB0F" w14:textId="28438D79" w:rsidR="004E0567" w:rsidRPr="00415ED0" w:rsidRDefault="000F4663" w:rsidP="004E056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9 dB</w:t>
            </w:r>
          </w:p>
        </w:tc>
      </w:tr>
      <w:tr w:rsidR="004E0567" w:rsidRPr="00415ED0" w14:paraId="04F55EA3"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0C0DBD4" w14:textId="72C12ACC" w:rsidR="004E0567" w:rsidRPr="00415ED0" w:rsidRDefault="004E0567" w:rsidP="004E0567">
            <w:pPr>
              <w:keepNext/>
              <w:jc w:val="center"/>
              <w:rPr>
                <w:sz w:val="20"/>
                <w:szCs w:val="16"/>
                <w:lang w:val="en-US"/>
              </w:rPr>
            </w:pPr>
            <w:r w:rsidRPr="00415ED0">
              <w:rPr>
                <w:sz w:val="20"/>
                <w:szCs w:val="16"/>
              </w:rPr>
              <w:t>SCS</w:t>
            </w:r>
          </w:p>
        </w:tc>
        <w:tc>
          <w:tcPr>
            <w:tcW w:w="0" w:type="auto"/>
            <w:gridSpan w:val="2"/>
            <w:hideMark/>
          </w:tcPr>
          <w:p w14:paraId="51BE19EC" w14:textId="5DDBB1C9" w:rsidR="004E0567" w:rsidRPr="00415ED0" w:rsidRDefault="00855235" w:rsidP="004E0567">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86014C">
              <w:rPr>
                <w:sz w:val="20"/>
                <w:szCs w:val="16"/>
                <w:lang w:val="en-US"/>
              </w:rPr>
              <w:t xml:space="preserve">120 </w:t>
            </w:r>
            <w:proofErr w:type="spellStart"/>
            <w:r w:rsidRPr="0086014C">
              <w:rPr>
                <w:sz w:val="20"/>
                <w:szCs w:val="16"/>
                <w:lang w:val="en-US"/>
              </w:rPr>
              <w:t>KHz</w:t>
            </w:r>
            <w:proofErr w:type="spellEnd"/>
          </w:p>
        </w:tc>
      </w:tr>
      <w:tr w:rsidR="00B152F6" w:rsidRPr="00415ED0" w14:paraId="3BB9A465" w14:textId="77777777" w:rsidTr="00707333">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22785A0F" w14:textId="4FA7144A" w:rsidR="00B152F6" w:rsidRPr="00415ED0" w:rsidRDefault="000D3F2F" w:rsidP="00BA5C0D">
            <w:pPr>
              <w:keepNext/>
              <w:jc w:val="center"/>
              <w:rPr>
                <w:sz w:val="20"/>
                <w:szCs w:val="16"/>
              </w:rPr>
            </w:pPr>
            <w:r>
              <w:rPr>
                <w:sz w:val="20"/>
                <w:szCs w:val="16"/>
              </w:rPr>
              <w:t>Car penetration loss</w:t>
            </w:r>
          </w:p>
        </w:tc>
        <w:tc>
          <w:tcPr>
            <w:tcW w:w="0" w:type="auto"/>
            <w:gridSpan w:val="2"/>
          </w:tcPr>
          <w:p w14:paraId="7E23BA93" w14:textId="6BF717FA" w:rsidR="00B152F6" w:rsidRPr="00415ED0" w:rsidRDefault="004E01B7"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B152F6" w:rsidRPr="00415ED0" w14:paraId="777D7765"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28C2DAB8" w14:textId="1EF29286" w:rsidR="00B152F6" w:rsidRPr="00415ED0" w:rsidRDefault="008D19B0" w:rsidP="00BA5C0D">
            <w:pPr>
              <w:keepNext/>
              <w:jc w:val="center"/>
              <w:rPr>
                <w:sz w:val="20"/>
                <w:szCs w:val="16"/>
              </w:rPr>
            </w:pPr>
            <w:r>
              <w:rPr>
                <w:sz w:val="20"/>
                <w:szCs w:val="16"/>
              </w:rPr>
              <w:t>Beam management frequency</w:t>
            </w:r>
          </w:p>
        </w:tc>
        <w:tc>
          <w:tcPr>
            <w:tcW w:w="0" w:type="auto"/>
            <w:gridSpan w:val="2"/>
          </w:tcPr>
          <w:p w14:paraId="564D8894" w14:textId="1C42366D" w:rsidR="00B152F6" w:rsidRPr="00415ED0" w:rsidRDefault="008D19B0"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 xml:space="preserve">40 </w:t>
            </w:r>
            <w:proofErr w:type="spellStart"/>
            <w:r>
              <w:rPr>
                <w:sz w:val="20"/>
                <w:szCs w:val="16"/>
              </w:rPr>
              <w:t>ms</w:t>
            </w:r>
            <w:proofErr w:type="spellEnd"/>
          </w:p>
        </w:tc>
      </w:tr>
    </w:tbl>
    <w:p w14:paraId="2671A91F" w14:textId="77777777" w:rsidR="00B152F6" w:rsidRDefault="00B152F6" w:rsidP="009C17B3">
      <w:pPr>
        <w:rPr>
          <w:sz w:val="20"/>
          <w:szCs w:val="16"/>
        </w:rPr>
      </w:pPr>
    </w:p>
    <w:p w14:paraId="00920D2F" w14:textId="77777777" w:rsidR="00123AAC" w:rsidRDefault="00123AAC" w:rsidP="009C17B3">
      <w:pPr>
        <w:rPr>
          <w:sz w:val="20"/>
          <w:szCs w:val="16"/>
        </w:rPr>
      </w:pPr>
    </w:p>
    <w:p w14:paraId="0E056E0D" w14:textId="336FFB44" w:rsidR="00D4606B" w:rsidRPr="00D7097C" w:rsidRDefault="00D4606B" w:rsidP="00D4606B">
      <w:pPr>
        <w:pStyle w:val="Caption"/>
        <w:keepNext/>
        <w:jc w:val="center"/>
        <w:rPr>
          <w:sz w:val="20"/>
          <w:szCs w:val="16"/>
        </w:rPr>
      </w:pPr>
      <w:bookmarkStart w:id="18" w:name="_Ref111130607"/>
      <w:r w:rsidRPr="00D7097C">
        <w:rPr>
          <w:sz w:val="20"/>
          <w:szCs w:val="16"/>
        </w:rPr>
        <w:t xml:space="preserve">Table </w:t>
      </w:r>
      <w:r w:rsidRPr="00D7097C">
        <w:rPr>
          <w:sz w:val="20"/>
          <w:szCs w:val="16"/>
        </w:rPr>
        <w:fldChar w:fldCharType="begin"/>
      </w:r>
      <w:r w:rsidRPr="00D7097C">
        <w:rPr>
          <w:sz w:val="20"/>
          <w:szCs w:val="16"/>
        </w:rPr>
        <w:instrText xml:space="preserve"> SEQ Table \* ARABIC </w:instrText>
      </w:r>
      <w:r w:rsidRPr="00D7097C">
        <w:rPr>
          <w:sz w:val="20"/>
          <w:szCs w:val="16"/>
        </w:rPr>
        <w:fldChar w:fldCharType="separate"/>
      </w:r>
      <w:r w:rsidR="00B5713E">
        <w:rPr>
          <w:noProof/>
          <w:sz w:val="20"/>
          <w:szCs w:val="16"/>
        </w:rPr>
        <w:t>2</w:t>
      </w:r>
      <w:r w:rsidRPr="00D7097C">
        <w:rPr>
          <w:sz w:val="20"/>
          <w:szCs w:val="16"/>
        </w:rPr>
        <w:fldChar w:fldCharType="end"/>
      </w:r>
      <w:bookmarkEnd w:id="18"/>
      <w:r w:rsidRPr="00D7097C">
        <w:rPr>
          <w:sz w:val="20"/>
          <w:szCs w:val="16"/>
        </w:rPr>
        <w:t xml:space="preserve"> </w:t>
      </w:r>
      <w:r w:rsidRPr="00D7097C">
        <w:rPr>
          <w:b w:val="0"/>
          <w:bCs/>
          <w:sz w:val="20"/>
          <w:szCs w:val="16"/>
        </w:rPr>
        <w:t>Random trajectory parameters</w:t>
      </w:r>
    </w:p>
    <w:tbl>
      <w:tblPr>
        <w:tblStyle w:val="GridTable4-Accent1"/>
        <w:tblW w:w="0" w:type="auto"/>
        <w:jc w:val="center"/>
        <w:tblLook w:val="04A0" w:firstRow="1" w:lastRow="0" w:firstColumn="1" w:lastColumn="0" w:noHBand="0" w:noVBand="1"/>
      </w:tblPr>
      <w:tblGrid>
        <w:gridCol w:w="2538"/>
        <w:gridCol w:w="4028"/>
      </w:tblGrid>
      <w:tr w:rsidR="00182FAD" w:rsidRPr="00415ED0" w14:paraId="162F2202" w14:textId="77777777" w:rsidTr="008353F7">
        <w:trPr>
          <w:cnfStyle w:val="100000000000" w:firstRow="1" w:lastRow="0" w:firstColumn="0" w:lastColumn="0" w:oddVBand="0" w:evenVBand="0" w:oddHBand="0" w:evenHBand="0" w:firstRowFirstColumn="0" w:firstRowLastColumn="0" w:lastRowFirstColumn="0" w:lastRowLastColumn="0"/>
          <w:trHeight w:val="18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9D68645" w14:textId="77777777" w:rsidR="00182FAD" w:rsidRPr="000E192F" w:rsidRDefault="00182FAD" w:rsidP="00BA5C0D">
            <w:pPr>
              <w:keepNext/>
              <w:jc w:val="center"/>
              <w:rPr>
                <w:sz w:val="20"/>
                <w:szCs w:val="16"/>
                <w:lang w:val="en-US"/>
              </w:rPr>
            </w:pPr>
            <w:r w:rsidRPr="000E192F">
              <w:rPr>
                <w:sz w:val="20"/>
                <w:szCs w:val="16"/>
              </w:rPr>
              <w:t>Parameters</w:t>
            </w:r>
          </w:p>
        </w:tc>
        <w:tc>
          <w:tcPr>
            <w:tcW w:w="0" w:type="auto"/>
            <w:hideMark/>
          </w:tcPr>
          <w:p w14:paraId="25E9D222" w14:textId="77777777" w:rsidR="00182FAD" w:rsidRPr="00415ED0" w:rsidRDefault="00182FAD" w:rsidP="00BA5C0D">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182FAD" w14:paraId="53D331B0" w14:textId="77777777" w:rsidTr="008353F7">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293852AC" w14:textId="18F40657" w:rsidR="00182FAD" w:rsidRPr="004A24A5" w:rsidRDefault="00604823" w:rsidP="00BA5C0D">
            <w:pPr>
              <w:keepNext/>
              <w:jc w:val="center"/>
              <w:rPr>
                <w:sz w:val="20"/>
                <w:szCs w:val="16"/>
              </w:rPr>
            </w:pPr>
            <m:oMathPara>
              <m:oMath>
                <m:sSub>
                  <m:sSubPr>
                    <m:ctrlPr>
                      <w:rPr>
                        <w:rFonts w:ascii="Cambria Math" w:hAnsi="Cambria Math"/>
                        <w:i/>
                        <w:sz w:val="20"/>
                        <w:szCs w:val="16"/>
                      </w:rPr>
                    </m:ctrlPr>
                  </m:sSubPr>
                  <m:e>
                    <m:acc>
                      <m:accPr>
                        <m:chr m:val="̅"/>
                        <m:ctrlPr>
                          <w:rPr>
                            <w:rFonts w:ascii="Cambria Math" w:hAnsi="Cambria Math"/>
                            <w:i/>
                            <w:sz w:val="20"/>
                            <w:szCs w:val="16"/>
                          </w:rPr>
                        </m:ctrlPr>
                      </m:accPr>
                      <m:e>
                        <m:r>
                          <m:rPr>
                            <m:sty m:val="bi"/>
                          </m:rPr>
                          <w:rPr>
                            <w:rFonts w:ascii="Cambria Math" w:hAnsi="Cambria Math"/>
                            <w:sz w:val="20"/>
                            <w:szCs w:val="16"/>
                          </w:rPr>
                          <m:t>t</m:t>
                        </m:r>
                      </m:e>
                    </m:acc>
                  </m:e>
                  <m:sub>
                    <m:r>
                      <m:rPr>
                        <m:sty m:val="bi"/>
                      </m:rPr>
                      <w:rPr>
                        <w:rFonts w:ascii="Cambria Math" w:hAnsi="Cambria Math"/>
                        <w:sz w:val="20"/>
                        <w:szCs w:val="16"/>
                      </w:rPr>
                      <m:t>step</m:t>
                    </m:r>
                  </m:sub>
                </m:sSub>
              </m:oMath>
            </m:oMathPara>
          </w:p>
        </w:tc>
        <w:tc>
          <w:tcPr>
            <w:tcW w:w="0" w:type="auto"/>
          </w:tcPr>
          <w:p w14:paraId="70C86B8F" w14:textId="476428DD" w:rsidR="00182FAD" w:rsidRDefault="00257492"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1 s</w:t>
            </w:r>
          </w:p>
        </w:tc>
      </w:tr>
      <w:tr w:rsidR="004A24A5" w14:paraId="530C7D5E" w14:textId="77777777" w:rsidTr="008353F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33C5949E" w14:textId="2DB673C0" w:rsidR="004A24A5" w:rsidRPr="004A24A5" w:rsidRDefault="00604823" w:rsidP="00BA5C0D">
            <w:pPr>
              <w:keepNext/>
              <w:jc w:val="center"/>
              <w:rPr>
                <w:sz w:val="20"/>
                <w:szCs w:val="16"/>
              </w:rPr>
            </w:pPr>
            <m:oMathPara>
              <m:oMath>
                <m:sSub>
                  <m:sSubPr>
                    <m:ctrlPr>
                      <w:rPr>
                        <w:rFonts w:ascii="Cambria Math" w:hAnsi="Cambria Math"/>
                        <w:i/>
                        <w:sz w:val="20"/>
                        <w:szCs w:val="16"/>
                      </w:rPr>
                    </m:ctrlPr>
                  </m:sSubPr>
                  <m:e>
                    <m:r>
                      <m:rPr>
                        <m:sty m:val="bi"/>
                      </m:rPr>
                      <w:rPr>
                        <w:rFonts w:ascii="Cambria Math" w:hAnsi="Cambria Math"/>
                        <w:sz w:val="20"/>
                        <w:szCs w:val="16"/>
                      </w:rPr>
                      <m:t>t</m:t>
                    </m:r>
                  </m:e>
                  <m:sub>
                    <m:r>
                      <m:rPr>
                        <m:sty m:val="bi"/>
                      </m:rPr>
                      <w:rPr>
                        <w:rFonts w:ascii="Cambria Math" w:hAnsi="Cambria Math"/>
                        <w:sz w:val="20"/>
                        <w:szCs w:val="16"/>
                      </w:rPr>
                      <m:t>gran</m:t>
                    </m:r>
                  </m:sub>
                </m:sSub>
              </m:oMath>
            </m:oMathPara>
          </w:p>
        </w:tc>
        <w:tc>
          <w:tcPr>
            <w:tcW w:w="0" w:type="auto"/>
          </w:tcPr>
          <w:p w14:paraId="3DE3464B" w14:textId="6E64229F" w:rsidR="004A24A5" w:rsidRDefault="004A24A5"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0.1 s</w:t>
            </w:r>
          </w:p>
        </w:tc>
      </w:tr>
      <w:tr w:rsidR="004A24A5" w14:paraId="5B7E6702" w14:textId="77777777" w:rsidTr="003B7C76">
        <w:trPr>
          <w:cnfStyle w:val="000000100000" w:firstRow="0" w:lastRow="0" w:firstColumn="0" w:lastColumn="0" w:oddVBand="0" w:evenVBand="0" w:oddHBand="1"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0" w:type="auto"/>
          </w:tcPr>
          <w:p w14:paraId="22D2C026" w14:textId="1841049E" w:rsidR="004A24A5" w:rsidRPr="004A24A5" w:rsidRDefault="00604823" w:rsidP="00BA5C0D">
            <w:pPr>
              <w:keepNext/>
              <w:jc w:val="center"/>
              <w:rPr>
                <w:sz w:val="20"/>
                <w:szCs w:val="16"/>
              </w:rPr>
            </w:pPr>
            <m:oMathPara>
              <m:oMath>
                <m:sSub>
                  <m:sSubPr>
                    <m:ctrlPr>
                      <w:rPr>
                        <w:rFonts w:ascii="Cambria Math" w:hAnsi="Cambria Math"/>
                        <w:i/>
                        <w:sz w:val="20"/>
                        <w:szCs w:val="16"/>
                      </w:rPr>
                    </m:ctrlPr>
                  </m:sSubPr>
                  <m:e>
                    <m:r>
                      <m:rPr>
                        <m:sty m:val="bi"/>
                      </m:rPr>
                      <w:rPr>
                        <w:rFonts w:ascii="Cambria Math" w:hAnsi="Cambria Math"/>
                        <w:sz w:val="20"/>
                        <w:szCs w:val="16"/>
                      </w:rPr>
                      <m:t>t</m:t>
                    </m:r>
                  </m:e>
                  <m:sub>
                    <m:r>
                      <m:rPr>
                        <m:sty m:val="bi"/>
                      </m:rPr>
                      <w:rPr>
                        <w:rFonts w:ascii="Cambria Math" w:hAnsi="Cambria Math"/>
                        <w:sz w:val="20"/>
                        <w:szCs w:val="16"/>
                      </w:rPr>
                      <m:t>max</m:t>
                    </m:r>
                  </m:sub>
                </m:sSub>
                <m:r>
                  <m:rPr>
                    <m:sty m:val="bi"/>
                  </m:rPr>
                  <w:rPr>
                    <w:rFonts w:ascii="Cambria Math" w:hAnsi="Cambria Math"/>
                    <w:sz w:val="20"/>
                    <w:szCs w:val="16"/>
                  </w:rPr>
                  <m:t xml:space="preserve"> </m:t>
                </m:r>
              </m:oMath>
            </m:oMathPara>
          </w:p>
        </w:tc>
        <w:tc>
          <w:tcPr>
            <w:tcW w:w="0" w:type="auto"/>
          </w:tcPr>
          <w:p w14:paraId="0A2228A8" w14:textId="60B2D082" w:rsidR="004A24A5" w:rsidRDefault="00EB7E04"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4</w:t>
            </w:r>
            <w:r w:rsidR="004A24A5">
              <w:rPr>
                <w:sz w:val="20"/>
                <w:szCs w:val="16"/>
              </w:rPr>
              <w:t>0 s</w:t>
            </w:r>
          </w:p>
        </w:tc>
      </w:tr>
      <w:tr w:rsidR="00182FAD" w:rsidRPr="00415ED0" w14:paraId="256201E3" w14:textId="77777777" w:rsidTr="008353F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8262259" w14:textId="677CA653" w:rsidR="00182FAD" w:rsidRPr="004A24A5" w:rsidRDefault="000156E7" w:rsidP="00BA5C0D">
            <w:pPr>
              <w:keepNext/>
              <w:jc w:val="center"/>
              <w:rPr>
                <w:sz w:val="20"/>
                <w:szCs w:val="16"/>
                <w:lang w:val="en-US"/>
              </w:rPr>
            </w:pPr>
            <m:oMathPara>
              <m:oMath>
                <m:r>
                  <m:rPr>
                    <m:sty m:val="bi"/>
                  </m:rPr>
                  <w:rPr>
                    <w:rFonts w:ascii="Cambria Math" w:hAnsi="Cambria Math"/>
                    <w:sz w:val="20"/>
                    <w:szCs w:val="16"/>
                  </w:rPr>
                  <m:t>s</m:t>
                </m:r>
              </m:oMath>
            </m:oMathPara>
          </w:p>
        </w:tc>
        <w:tc>
          <w:tcPr>
            <w:tcW w:w="0" w:type="auto"/>
            <w:hideMark/>
          </w:tcPr>
          <w:p w14:paraId="1A00A260" w14:textId="67172D2C" w:rsidR="00182FAD" w:rsidRPr="00415ED0" w:rsidRDefault="00182FAD"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30 </w:t>
            </w:r>
            <w:r w:rsidR="00916A70">
              <w:rPr>
                <w:sz w:val="20"/>
                <w:szCs w:val="16"/>
                <w:lang w:val="en-US"/>
              </w:rPr>
              <w:t>km/h</w:t>
            </w:r>
          </w:p>
        </w:tc>
      </w:tr>
      <w:tr w:rsidR="00182FAD" w14:paraId="6ACC8CCE" w14:textId="77777777" w:rsidTr="003B7C76">
        <w:trPr>
          <w:cnfStyle w:val="000000100000" w:firstRow="0" w:lastRow="0" w:firstColumn="0" w:lastColumn="0" w:oddVBand="0" w:evenVBand="0" w:oddHBand="1" w:evenHBand="0" w:firstRowFirstColumn="0" w:firstRowLastColumn="0" w:lastRowFirstColumn="0" w:lastRowLastColumn="0"/>
          <w:trHeight w:val="332"/>
          <w:jc w:val="center"/>
        </w:trPr>
        <w:tc>
          <w:tcPr>
            <w:cnfStyle w:val="001000000000" w:firstRow="0" w:lastRow="0" w:firstColumn="1" w:lastColumn="0" w:oddVBand="0" w:evenVBand="0" w:oddHBand="0" w:evenHBand="0" w:firstRowFirstColumn="0" w:firstRowLastColumn="0" w:lastRowFirstColumn="0" w:lastRowLastColumn="0"/>
            <w:tcW w:w="0" w:type="auto"/>
          </w:tcPr>
          <w:p w14:paraId="3BEF201B" w14:textId="4017A7B6" w:rsidR="00182FAD" w:rsidRPr="004A24A5" w:rsidRDefault="00604823" w:rsidP="00BA5C0D">
            <w:pPr>
              <w:keepNext/>
              <w:jc w:val="center"/>
              <w:rPr>
                <w:sz w:val="20"/>
                <w:szCs w:val="16"/>
              </w:rPr>
            </w:pPr>
            <m:oMathPara>
              <m:oMath>
                <m:sSub>
                  <m:sSubPr>
                    <m:ctrlPr>
                      <w:rPr>
                        <w:rFonts w:ascii="Cambria Math" w:hAnsi="Cambria Math"/>
                        <w:i/>
                        <w:sz w:val="20"/>
                        <w:szCs w:val="16"/>
                      </w:rPr>
                    </m:ctrlPr>
                  </m:sSubPr>
                  <m:e>
                    <m:r>
                      <m:rPr>
                        <m:sty m:val="bi"/>
                      </m:rPr>
                      <w:rPr>
                        <w:rFonts w:ascii="Cambria Math" w:hAnsi="Cambria Math"/>
                        <w:sz w:val="20"/>
                        <w:szCs w:val="16"/>
                      </w:rPr>
                      <m:t>d</m:t>
                    </m:r>
                  </m:e>
                  <m:sub>
                    <m:r>
                      <m:rPr>
                        <m:sty m:val="bi"/>
                      </m:rPr>
                      <w:rPr>
                        <w:rFonts w:ascii="Cambria Math" w:hAnsi="Cambria Math"/>
                        <w:sz w:val="20"/>
                        <w:szCs w:val="16"/>
                      </w:rPr>
                      <m:t>Nb</m:t>
                    </m:r>
                  </m:sub>
                </m:sSub>
              </m:oMath>
            </m:oMathPara>
          </w:p>
        </w:tc>
        <w:tc>
          <w:tcPr>
            <w:tcW w:w="0" w:type="auto"/>
          </w:tcPr>
          <w:p w14:paraId="5FAF7FF4" w14:textId="5D2ADC3E" w:rsidR="00182FAD" w:rsidRDefault="006D08F7"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3</w:t>
            </w:r>
            <w:r w:rsidR="007A0956">
              <w:rPr>
                <w:sz w:val="20"/>
                <w:szCs w:val="16"/>
              </w:rPr>
              <w:t>5</w:t>
            </w:r>
            <w:r w:rsidR="00182FAD">
              <w:rPr>
                <w:sz w:val="20"/>
                <w:szCs w:val="16"/>
              </w:rPr>
              <w:t xml:space="preserve"> m</w:t>
            </w:r>
          </w:p>
        </w:tc>
      </w:tr>
      <w:tr w:rsidR="00851054" w14:paraId="4A9EDA37" w14:textId="77777777" w:rsidTr="008353F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3040326A" w14:textId="0C615751" w:rsidR="00851054" w:rsidRPr="004A24A5" w:rsidRDefault="00851054" w:rsidP="00BA5C0D">
            <w:pPr>
              <w:keepNext/>
              <w:jc w:val="center"/>
              <w:rPr>
                <w:sz w:val="20"/>
                <w:szCs w:val="16"/>
              </w:rPr>
            </w:pPr>
            <w:r w:rsidRPr="004A24A5">
              <w:rPr>
                <w:sz w:val="20"/>
                <w:szCs w:val="16"/>
              </w:rPr>
              <w:t>Orientation change scheme</w:t>
            </w:r>
          </w:p>
        </w:tc>
        <w:tc>
          <w:tcPr>
            <w:tcW w:w="0" w:type="auto"/>
          </w:tcPr>
          <w:p w14:paraId="29DAD15E" w14:textId="036466FF" w:rsidR="00851054" w:rsidRPr="00B602FA" w:rsidRDefault="00851054" w:rsidP="00BA5C0D">
            <w:pPr>
              <w:keepNext/>
              <w:jc w:val="center"/>
              <w:cnfStyle w:val="000000000000" w:firstRow="0" w:lastRow="0" w:firstColumn="0" w:lastColumn="0" w:oddVBand="0" w:evenVBand="0" w:oddHBand="0" w:evenHBand="0" w:firstRowFirstColumn="0" w:firstRowLastColumn="0" w:lastRowFirstColumn="0" w:lastRowLastColumn="0"/>
              <w:rPr>
                <w:rFonts w:ascii="Cambria Math" w:hAnsi="Cambria Math"/>
                <w:i/>
                <w:sz w:val="20"/>
                <w:szCs w:val="16"/>
              </w:rPr>
            </w:pPr>
            <w:r>
              <w:rPr>
                <w:sz w:val="20"/>
                <w:szCs w:val="16"/>
              </w:rPr>
              <w:t>Constant-azimuthal-</w:t>
            </w:r>
            <w:r w:rsidR="006C6A32">
              <w:rPr>
                <w:sz w:val="20"/>
                <w:szCs w:val="16"/>
              </w:rPr>
              <w:t>velocit</w:t>
            </w:r>
            <w:r w:rsidR="00233673">
              <w:rPr>
                <w:sz w:val="20"/>
                <w:szCs w:val="16"/>
              </w:rPr>
              <w:t>y</w:t>
            </w:r>
            <w:r w:rsidR="000E1802">
              <w:rPr>
                <w:sz w:val="20"/>
                <w:szCs w:val="16"/>
              </w:rPr>
              <w:t xml:space="preserve">, </w:t>
            </w:r>
            <m:oMath>
              <m:r>
                <w:rPr>
                  <w:rFonts w:ascii="Cambria Math" w:hAnsi="Cambria Math"/>
                  <w:sz w:val="20"/>
                  <w:szCs w:val="16"/>
                </w:rPr>
                <m:t>ω</m:t>
              </m:r>
            </m:oMath>
            <w:r w:rsidR="00B602FA">
              <w:rPr>
                <w:sz w:val="20"/>
                <w:szCs w:val="16"/>
              </w:rPr>
              <w:t xml:space="preserve"> = 10</w:t>
            </w:r>
            <w:r w:rsidR="00474075">
              <w:rPr>
                <w:sz w:val="20"/>
                <w:szCs w:val="16"/>
              </w:rPr>
              <w:t>, 100</w:t>
            </w:r>
            <w:r w:rsidR="00B602FA">
              <w:rPr>
                <w:sz w:val="20"/>
                <w:szCs w:val="16"/>
              </w:rPr>
              <w:t xml:space="preserve"> RPM</w:t>
            </w:r>
          </w:p>
        </w:tc>
      </w:tr>
    </w:tbl>
    <w:p w14:paraId="2626A058" w14:textId="77777777" w:rsidR="006012F5" w:rsidRPr="006012F5" w:rsidRDefault="006012F5" w:rsidP="009C17B3">
      <w:pPr>
        <w:rPr>
          <w:sz w:val="20"/>
          <w:szCs w:val="16"/>
        </w:rPr>
      </w:pPr>
    </w:p>
    <w:p w14:paraId="261B4E1B" w14:textId="4FFDCF1F" w:rsidR="00C53511" w:rsidRPr="006012F5" w:rsidRDefault="00990EF8" w:rsidP="009C17B3">
      <w:pPr>
        <w:rPr>
          <w:b/>
          <w:bCs/>
        </w:rPr>
      </w:pPr>
      <w:r>
        <w:rPr>
          <w:b/>
          <w:bCs/>
        </w:rPr>
        <w:t>Measured d</w:t>
      </w:r>
      <w:r w:rsidR="00C47830" w:rsidRPr="006012F5">
        <w:rPr>
          <w:b/>
          <w:bCs/>
        </w:rPr>
        <w:t xml:space="preserve">ata </w:t>
      </w:r>
      <w:r w:rsidR="00F87DAC" w:rsidRPr="006012F5">
        <w:rPr>
          <w:b/>
          <w:bCs/>
        </w:rPr>
        <w:t>subsampling</w:t>
      </w:r>
      <w:r>
        <w:rPr>
          <w:b/>
          <w:bCs/>
        </w:rPr>
        <w:t xml:space="preserve"> schemes</w:t>
      </w:r>
    </w:p>
    <w:p w14:paraId="6DFE0B0E" w14:textId="77777777" w:rsidR="00DB666E" w:rsidRDefault="006520C5" w:rsidP="00087341">
      <w:pPr>
        <w:jc w:val="both"/>
        <w:rPr>
          <w:sz w:val="20"/>
          <w:szCs w:val="16"/>
        </w:rPr>
      </w:pPr>
      <w:r>
        <w:rPr>
          <w:sz w:val="20"/>
          <w:szCs w:val="16"/>
        </w:rPr>
        <w:t xml:space="preserve">The term </w:t>
      </w:r>
      <w:r w:rsidRPr="006012F5">
        <w:rPr>
          <w:i/>
          <w:iCs/>
          <w:sz w:val="20"/>
          <w:szCs w:val="16"/>
        </w:rPr>
        <w:t>subsampl</w:t>
      </w:r>
      <w:r w:rsidR="00EC7529" w:rsidRPr="006012F5">
        <w:rPr>
          <w:i/>
          <w:iCs/>
          <w:sz w:val="20"/>
          <w:szCs w:val="16"/>
        </w:rPr>
        <w:t>ed</w:t>
      </w:r>
      <w:r w:rsidRPr="006012F5">
        <w:rPr>
          <w:i/>
          <w:iCs/>
          <w:sz w:val="20"/>
          <w:szCs w:val="16"/>
        </w:rPr>
        <w:t xml:space="preserve"> </w:t>
      </w:r>
      <w:r w:rsidR="00EC7529" w:rsidRPr="006012F5">
        <w:rPr>
          <w:i/>
          <w:iCs/>
          <w:sz w:val="20"/>
          <w:szCs w:val="16"/>
        </w:rPr>
        <w:t>beam prediction</w:t>
      </w:r>
      <w:r w:rsidR="00EC7529">
        <w:rPr>
          <w:sz w:val="20"/>
          <w:szCs w:val="16"/>
        </w:rPr>
        <w:t xml:space="preserve"> </w:t>
      </w:r>
      <w:r w:rsidR="006012F5">
        <w:rPr>
          <w:sz w:val="20"/>
          <w:szCs w:val="16"/>
        </w:rPr>
        <w:t>describes</w:t>
      </w:r>
      <w:r>
        <w:rPr>
          <w:sz w:val="20"/>
          <w:szCs w:val="16"/>
        </w:rPr>
        <w:t xml:space="preserve"> </w:t>
      </w:r>
      <w:r w:rsidR="00583549">
        <w:rPr>
          <w:sz w:val="20"/>
          <w:szCs w:val="16"/>
        </w:rPr>
        <w:t>beam prediction in a setting where there is a</w:t>
      </w:r>
      <w:r w:rsidR="00EC7529">
        <w:rPr>
          <w:sz w:val="20"/>
          <w:szCs w:val="16"/>
        </w:rPr>
        <w:t xml:space="preserve"> restriction on the number/combination of </w:t>
      </w:r>
      <w:r w:rsidR="00583549">
        <w:rPr>
          <w:sz w:val="20"/>
          <w:szCs w:val="16"/>
        </w:rPr>
        <w:t>beams/</w:t>
      </w:r>
      <w:r w:rsidR="00EC7529">
        <w:rPr>
          <w:sz w:val="20"/>
          <w:szCs w:val="16"/>
        </w:rPr>
        <w:t xml:space="preserve">beam pair links </w:t>
      </w:r>
      <w:r w:rsidR="00583549">
        <w:rPr>
          <w:sz w:val="20"/>
          <w:szCs w:val="16"/>
        </w:rPr>
        <w:t xml:space="preserve">at which RSRP data is </w:t>
      </w:r>
      <w:r w:rsidR="00EC7529">
        <w:rPr>
          <w:sz w:val="20"/>
          <w:szCs w:val="16"/>
        </w:rPr>
        <w:t xml:space="preserve">measured/reported at any given measured beam management cycle, as </w:t>
      </w:r>
      <w:r w:rsidR="00583549">
        <w:rPr>
          <w:sz w:val="20"/>
          <w:szCs w:val="16"/>
        </w:rPr>
        <w:t>contrasted with</w:t>
      </w:r>
      <w:r w:rsidR="00EC7529">
        <w:rPr>
          <w:sz w:val="20"/>
          <w:szCs w:val="16"/>
        </w:rPr>
        <w:t xml:space="preserve"> </w:t>
      </w:r>
      <w:r w:rsidR="00583549" w:rsidRPr="008A617D">
        <w:rPr>
          <w:i/>
          <w:iCs/>
          <w:sz w:val="20"/>
          <w:szCs w:val="16"/>
        </w:rPr>
        <w:t>non-subsampled beam prediction</w:t>
      </w:r>
      <w:r w:rsidR="00583549">
        <w:rPr>
          <w:sz w:val="20"/>
          <w:szCs w:val="16"/>
        </w:rPr>
        <w:t>, where RSRP data is available for every beam pair link</w:t>
      </w:r>
      <w:r w:rsidR="00EA472B">
        <w:rPr>
          <w:sz w:val="20"/>
          <w:szCs w:val="16"/>
        </w:rPr>
        <w:t xml:space="preserve"> at every measured beam management cycle.</w:t>
      </w:r>
      <w:r w:rsidR="00BF640A">
        <w:rPr>
          <w:sz w:val="20"/>
          <w:szCs w:val="16"/>
        </w:rPr>
        <w:t xml:space="preserve"> That is, </w:t>
      </w:r>
      <w:r w:rsidR="002461A6">
        <w:rPr>
          <w:sz w:val="20"/>
          <w:szCs w:val="16"/>
        </w:rPr>
        <w:t xml:space="preserve">for any given measured beam management cycle, </w:t>
      </w:r>
      <w:r w:rsidR="00C5653D">
        <w:rPr>
          <w:sz w:val="20"/>
          <w:szCs w:val="16"/>
        </w:rPr>
        <w:t>set B is some proper subset of set A</w:t>
      </w:r>
      <w:r w:rsidR="001F5F91">
        <w:rPr>
          <w:sz w:val="20"/>
          <w:szCs w:val="16"/>
        </w:rPr>
        <w:t xml:space="preserve">, as </w:t>
      </w:r>
      <w:r w:rsidR="00BB2BBE">
        <w:rPr>
          <w:sz w:val="20"/>
          <w:szCs w:val="16"/>
        </w:rPr>
        <w:t>established in agreement 9.2.3.2, Option 2.</w:t>
      </w:r>
    </w:p>
    <w:p w14:paraId="490B6CCE" w14:textId="77777777" w:rsidR="00DB666E" w:rsidRDefault="00DB666E" w:rsidP="00087341">
      <w:pPr>
        <w:jc w:val="both"/>
        <w:rPr>
          <w:sz w:val="20"/>
          <w:szCs w:val="16"/>
        </w:rPr>
      </w:pPr>
    </w:p>
    <w:p w14:paraId="22482C56" w14:textId="709B72CE" w:rsidR="00773C10" w:rsidRDefault="00993F39" w:rsidP="00087341">
      <w:pPr>
        <w:jc w:val="both"/>
        <w:rPr>
          <w:sz w:val="20"/>
          <w:szCs w:val="16"/>
        </w:rPr>
      </w:pPr>
      <w:r>
        <w:rPr>
          <w:sz w:val="20"/>
          <w:szCs w:val="16"/>
        </w:rPr>
        <w:t>Considering the</w:t>
      </w:r>
      <w:r w:rsidR="00875593">
        <w:rPr>
          <w:sz w:val="20"/>
          <w:szCs w:val="16"/>
        </w:rPr>
        <w:t xml:space="preserve"> </w:t>
      </w:r>
      <w:r w:rsidR="008B1ADE">
        <w:rPr>
          <w:sz w:val="20"/>
          <w:szCs w:val="16"/>
        </w:rPr>
        <w:t xml:space="preserve">limitation of </w:t>
      </w:r>
      <w:r w:rsidR="002C5174">
        <w:rPr>
          <w:sz w:val="20"/>
          <w:szCs w:val="16"/>
        </w:rPr>
        <w:t>exactly one</w:t>
      </w:r>
      <w:r w:rsidR="00584B73">
        <w:rPr>
          <w:sz w:val="20"/>
          <w:szCs w:val="16"/>
        </w:rPr>
        <w:t xml:space="preserve"> Rx beam being measured</w:t>
      </w:r>
      <w:r w:rsidR="002C5174">
        <w:rPr>
          <w:sz w:val="20"/>
          <w:szCs w:val="16"/>
        </w:rPr>
        <w:t xml:space="preserve"> on</w:t>
      </w:r>
      <w:r w:rsidR="00584B73">
        <w:rPr>
          <w:sz w:val="20"/>
          <w:szCs w:val="16"/>
        </w:rPr>
        <w:t xml:space="preserve"> each </w:t>
      </w:r>
      <w:r w:rsidR="00E616E1">
        <w:rPr>
          <w:sz w:val="20"/>
          <w:szCs w:val="16"/>
        </w:rPr>
        <w:t xml:space="preserve">Tx </w:t>
      </w:r>
      <w:r w:rsidR="00CE77C6">
        <w:rPr>
          <w:sz w:val="20"/>
          <w:szCs w:val="16"/>
        </w:rPr>
        <w:t>beam</w:t>
      </w:r>
      <w:r w:rsidR="002C5174">
        <w:rPr>
          <w:sz w:val="20"/>
          <w:szCs w:val="16"/>
        </w:rPr>
        <w:t xml:space="preserve"> at each beam management cycle,</w:t>
      </w:r>
      <w:r>
        <w:rPr>
          <w:sz w:val="20"/>
          <w:szCs w:val="16"/>
        </w:rPr>
        <w:t xml:space="preserve"> we </w:t>
      </w:r>
      <w:r w:rsidR="001F5F91">
        <w:rPr>
          <w:sz w:val="20"/>
          <w:szCs w:val="16"/>
        </w:rPr>
        <w:t>define more prec</w:t>
      </w:r>
      <w:r w:rsidR="001674B1">
        <w:rPr>
          <w:sz w:val="20"/>
          <w:szCs w:val="16"/>
        </w:rPr>
        <w:t>isely the</w:t>
      </w:r>
      <w:r w:rsidR="003665F6">
        <w:rPr>
          <w:sz w:val="20"/>
          <w:szCs w:val="16"/>
        </w:rPr>
        <w:t xml:space="preserve"> agreement’s</w:t>
      </w:r>
      <w:r w:rsidR="001674B1">
        <w:rPr>
          <w:sz w:val="20"/>
          <w:szCs w:val="16"/>
        </w:rPr>
        <w:t xml:space="preserve"> notion of a </w:t>
      </w:r>
      <w:r w:rsidR="003665F6">
        <w:rPr>
          <w:sz w:val="20"/>
          <w:szCs w:val="16"/>
        </w:rPr>
        <w:t>“set of pre-configured patterns”</w:t>
      </w:r>
      <w:r w:rsidR="00BD36D5">
        <w:rPr>
          <w:sz w:val="20"/>
          <w:szCs w:val="16"/>
        </w:rPr>
        <w:t xml:space="preserve"> as follows:</w:t>
      </w:r>
    </w:p>
    <w:p w14:paraId="3EA7673B" w14:textId="50422730" w:rsidR="00087341" w:rsidRDefault="00E37590" w:rsidP="00087341">
      <w:pPr>
        <w:jc w:val="both"/>
        <w:rPr>
          <w:sz w:val="20"/>
          <w:szCs w:val="16"/>
        </w:rPr>
      </w:pPr>
      <w:r>
        <w:rPr>
          <w:sz w:val="20"/>
          <w:szCs w:val="16"/>
        </w:rPr>
        <w:t xml:space="preserve">Define </w:t>
      </w:r>
      <m:oMath>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r>
          <w:rPr>
            <w:rFonts w:ascii="Cambria Math" w:hAnsi="Cambria Math"/>
            <w:sz w:val="20"/>
            <w:szCs w:val="16"/>
          </w:rPr>
          <m:t>=</m:t>
        </m:r>
        <m:d>
          <m:dPr>
            <m:begChr m:val="{"/>
            <m:endChr m:val="}"/>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1,1</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r>
              <w:rPr>
                <w:rFonts w:ascii="Cambria Math" w:hAnsi="Cambria Math"/>
                <w:sz w:val="20"/>
                <w:szCs w:val="16"/>
              </w:rPr>
              <m:t xml:space="preserve">, …, </m:t>
            </m:r>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r>
              <w:rPr>
                <w:rFonts w:ascii="Cambria Math" w:hAnsi="Cambria Math"/>
                <w:sz w:val="20"/>
                <w:szCs w:val="16"/>
              </w:rPr>
              <m:t xml:space="preserve">, …, </m:t>
            </m:r>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d>
      </m:oMath>
      <w:r w:rsidR="00845264">
        <w:rPr>
          <w:sz w:val="20"/>
          <w:szCs w:val="16"/>
        </w:rPr>
        <w:t xml:space="preserve"> as the </w:t>
      </w:r>
      <w:r w:rsidR="008F036E">
        <w:rPr>
          <w:sz w:val="20"/>
          <w:szCs w:val="16"/>
        </w:rPr>
        <w:t xml:space="preserve">set of all possible beam pair links for a given Nb-UE link, where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oMath>
      <w:r w:rsidR="00101A8D">
        <w:rPr>
          <w:sz w:val="20"/>
          <w:szCs w:val="16"/>
        </w:rPr>
        <w:t xml:space="preserve"> is the number of gNB-Tx beams,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101A8D">
        <w:rPr>
          <w:sz w:val="20"/>
          <w:szCs w:val="16"/>
        </w:rPr>
        <w:t xml:space="preserve"> is the number</w:t>
      </w:r>
      <w:r w:rsidR="00DD6EEB">
        <w:rPr>
          <w:sz w:val="20"/>
          <w:szCs w:val="16"/>
        </w:rPr>
        <w:t xml:space="preserve"> of UE Rx beams, and </w:t>
      </w:r>
      <m:oMath>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i,j</m:t>
            </m:r>
          </m:sub>
        </m:sSub>
      </m:oMath>
      <w:r w:rsidR="00DD6EEB">
        <w:rPr>
          <w:sz w:val="20"/>
          <w:szCs w:val="16"/>
        </w:rPr>
        <w:t xml:space="preserve"> represents the beam pair link between gNB-Tx beam </w:t>
      </w:r>
      <m:oMath>
        <m:r>
          <w:rPr>
            <w:rFonts w:ascii="Cambria Math" w:hAnsi="Cambria Math"/>
            <w:sz w:val="20"/>
            <w:szCs w:val="16"/>
          </w:rPr>
          <m:t>i</m:t>
        </m:r>
      </m:oMath>
      <w:r w:rsidR="00DD6EEB">
        <w:rPr>
          <w:sz w:val="20"/>
          <w:szCs w:val="16"/>
        </w:rPr>
        <w:t xml:space="preserve"> and </w:t>
      </w:r>
      <w:r w:rsidR="00D041EB">
        <w:rPr>
          <w:sz w:val="20"/>
          <w:szCs w:val="16"/>
        </w:rPr>
        <w:t xml:space="preserve">UE-Rx beam </w:t>
      </w:r>
      <m:oMath>
        <m:r>
          <w:rPr>
            <w:rFonts w:ascii="Cambria Math" w:hAnsi="Cambria Math"/>
            <w:sz w:val="20"/>
            <w:szCs w:val="16"/>
          </w:rPr>
          <m:t>j</m:t>
        </m:r>
      </m:oMath>
      <w:r w:rsidR="00D041EB">
        <w:rPr>
          <w:sz w:val="20"/>
          <w:szCs w:val="16"/>
        </w:rPr>
        <w:t>.</w:t>
      </w:r>
      <w:r w:rsidR="007B23DD">
        <w:rPr>
          <w:sz w:val="20"/>
          <w:szCs w:val="16"/>
        </w:rPr>
        <w:t xml:space="preserve"> </w:t>
      </w:r>
      <w:r w:rsidR="009A2592">
        <w:rPr>
          <w:sz w:val="20"/>
          <w:szCs w:val="16"/>
        </w:rPr>
        <w:t>Then define the matrix</w:t>
      </w:r>
    </w:p>
    <w:p w14:paraId="48C05E13" w14:textId="77777777" w:rsidR="00B8367C" w:rsidRDefault="00B8367C" w:rsidP="00087341">
      <w:pPr>
        <w:jc w:val="both"/>
        <w:rPr>
          <w:sz w:val="20"/>
          <w:szCs w:val="16"/>
        </w:rPr>
      </w:pPr>
    </w:p>
    <w:p w14:paraId="5DE29D4B" w14:textId="6CEBBC4C" w:rsidR="00D07539" w:rsidRPr="00970EBE" w:rsidRDefault="00604823" w:rsidP="00087341">
      <w:pPr>
        <w:jc w:val="both"/>
        <w:rPr>
          <w:sz w:val="20"/>
          <w:szCs w:val="16"/>
        </w:rPr>
      </w:pPr>
      <m:oMathPara>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
                      <m:sSubPr>
                        <m:ctrlPr>
                          <w:rPr>
                            <w:rFonts w:ascii="Cambria Math" w:hAnsi="Cambria Math"/>
                            <w:i/>
                            <w:sz w:val="20"/>
                            <w:szCs w:val="16"/>
                          </w:rPr>
                        </m:ctrlPr>
                      </m:sSubPr>
                      <m:e>
                        <m:r>
                          <w:rPr>
                            <w:rFonts w:ascii="Cambria Math" w:hAnsi="Cambria Math"/>
                            <w:sz w:val="20"/>
                            <w:szCs w:val="16"/>
                          </w:rPr>
                          <m:t>m</m:t>
                        </m:r>
                      </m:e>
                      <m: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r>
            <w:rPr>
              <w:rFonts w:ascii="Cambria Math" w:hAnsi="Cambria Math"/>
              <w:sz w:val="20"/>
              <w:szCs w:val="16"/>
            </w:rPr>
            <m:t>∈</m:t>
          </m:r>
          <m:sSup>
            <m:sSupPr>
              <m:ctrlPr>
                <w:rPr>
                  <w:rFonts w:ascii="Cambria Math" w:hAnsi="Cambria Math"/>
                  <w:i/>
                  <w:sz w:val="20"/>
                  <w:szCs w:val="16"/>
                </w:rPr>
              </m:ctrlPr>
            </m:sSupPr>
            <m:e>
              <m:r>
                <m:rPr>
                  <m:scr m:val="double-struck"/>
                </m:rPr>
                <w:rPr>
                  <w:rFonts w:ascii="Cambria Math" w:hAnsi="Cambria Math"/>
                  <w:sz w:val="20"/>
                  <w:szCs w:val="16"/>
                </w:rPr>
                <m:t>R</m:t>
              </m:r>
            </m:e>
            <m:sup>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p>
          </m:sSup>
        </m:oMath>
      </m:oMathPara>
    </w:p>
    <w:p w14:paraId="391B49F5" w14:textId="77777777" w:rsidR="00B8367C" w:rsidRDefault="00B8367C" w:rsidP="00087341">
      <w:pPr>
        <w:jc w:val="both"/>
        <w:rPr>
          <w:sz w:val="20"/>
          <w:szCs w:val="16"/>
        </w:rPr>
      </w:pPr>
    </w:p>
    <w:p w14:paraId="6BAC24A7" w14:textId="77344109" w:rsidR="00970EBE" w:rsidRDefault="00970EBE" w:rsidP="00087341">
      <w:pPr>
        <w:jc w:val="both"/>
        <w:rPr>
          <w:sz w:val="20"/>
          <w:szCs w:val="16"/>
        </w:rPr>
      </w:pPr>
      <w:r>
        <w:rPr>
          <w:sz w:val="20"/>
          <w:szCs w:val="16"/>
        </w:rPr>
        <w:t xml:space="preserve">where </w:t>
      </w:r>
      <w:r w:rsidR="00CC47BA">
        <w:rPr>
          <w:sz w:val="20"/>
          <w:szCs w:val="16"/>
        </w:rPr>
        <w:t xml:space="preserve">each column </w:t>
      </w:r>
      <m:oMath>
        <m:sSub>
          <m:sSubPr>
            <m:ctrlPr>
              <w:rPr>
                <w:rFonts w:ascii="Cambria Math" w:hAnsi="Cambria Math"/>
                <w:i/>
                <w:sz w:val="20"/>
                <w:szCs w:val="16"/>
              </w:rPr>
            </m:ctrlPr>
          </m:sSubPr>
          <m:e>
            <m:r>
              <w:rPr>
                <w:rFonts w:ascii="Cambria Math" w:hAnsi="Cambria Math"/>
                <w:sz w:val="20"/>
                <w:szCs w:val="16"/>
              </w:rPr>
              <m:t>m</m:t>
            </m:r>
          </m:e>
          <m:sub>
            <m:r>
              <w:rPr>
                <w:rFonts w:ascii="Cambria Math" w:hAnsi="Cambria Math"/>
                <w:sz w:val="20"/>
                <w:szCs w:val="16"/>
              </w:rPr>
              <m:t>i</m:t>
            </m:r>
          </m:sub>
        </m:sSub>
        <m:r>
          <w:rPr>
            <w:rFonts w:ascii="Cambria Math" w:hAnsi="Cambria Math"/>
            <w:sz w:val="20"/>
            <w:szCs w:val="16"/>
          </w:rPr>
          <m:t>, i=1,…,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CC47BA">
        <w:rPr>
          <w:sz w:val="20"/>
          <w:szCs w:val="16"/>
        </w:rPr>
        <w:t xml:space="preserve"> represents the</w:t>
      </w:r>
      <w:r w:rsidR="00B85986">
        <w:rPr>
          <w:sz w:val="20"/>
          <w:szCs w:val="16"/>
        </w:rPr>
        <w:t xml:space="preserve"> beam pairs for a given Rx beam.</w:t>
      </w:r>
      <w:r w:rsidR="002C5174">
        <w:rPr>
          <w:sz w:val="20"/>
          <w:szCs w:val="16"/>
        </w:rPr>
        <w:t xml:space="preserve"> </w:t>
      </w:r>
      <w:r w:rsidR="00D97176">
        <w:rPr>
          <w:sz w:val="20"/>
          <w:szCs w:val="16"/>
        </w:rPr>
        <w:t>D</w:t>
      </w:r>
      <w:r w:rsidR="002C5174">
        <w:rPr>
          <w:sz w:val="20"/>
          <w:szCs w:val="16"/>
        </w:rPr>
        <w:t xml:space="preserve">efine a </w:t>
      </w:r>
      <w:r w:rsidR="002C5174" w:rsidRPr="00EE1437">
        <w:rPr>
          <w:i/>
          <w:iCs/>
          <w:sz w:val="20"/>
          <w:szCs w:val="16"/>
        </w:rPr>
        <w:t>subsample</w:t>
      </w:r>
      <w:r w:rsidR="002C5174">
        <w:rPr>
          <w:sz w:val="20"/>
          <w:szCs w:val="16"/>
        </w:rPr>
        <w:t xml:space="preserve"> </w:t>
      </w:r>
      <m:oMath>
        <m:r>
          <w:rPr>
            <w:rFonts w:ascii="Cambria Math" w:hAnsi="Cambria Math"/>
            <w:sz w:val="20"/>
            <w:szCs w:val="16"/>
          </w:rPr>
          <m:t>A</m:t>
        </m:r>
      </m:oMath>
      <w:r w:rsidR="006545C0">
        <w:rPr>
          <w:sz w:val="20"/>
          <w:szCs w:val="16"/>
        </w:rPr>
        <w:t xml:space="preserve"> </w:t>
      </w:r>
      <w:r w:rsidR="00827862">
        <w:rPr>
          <w:sz w:val="20"/>
          <w:szCs w:val="16"/>
        </w:rPr>
        <w:t xml:space="preserve">as a </w:t>
      </w:r>
      <w:r w:rsidR="00F83B88">
        <w:rPr>
          <w:sz w:val="20"/>
          <w:szCs w:val="16"/>
        </w:rPr>
        <w:t>subset of the beam pair links constructed by selecting exactly one element from each</w:t>
      </w:r>
      <w:r w:rsidR="00A64FAB">
        <w:rPr>
          <w:sz w:val="20"/>
          <w:szCs w:val="16"/>
        </w:rPr>
        <w:t xml:space="preserve"> </w:t>
      </w:r>
      <w:r w:rsidR="00F83B88">
        <w:rPr>
          <w:sz w:val="20"/>
          <w:szCs w:val="16"/>
        </w:rPr>
        <w:t xml:space="preserve">row of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4A2197">
        <w:rPr>
          <w:sz w:val="20"/>
          <w:szCs w:val="16"/>
        </w:rPr>
        <w:t xml:space="preserve">, such that </w:t>
      </w:r>
      <m:oMath>
        <m:r>
          <w:rPr>
            <w:rFonts w:ascii="Cambria Math" w:hAnsi="Cambria Math"/>
            <w:sz w:val="20"/>
            <w:szCs w:val="16"/>
          </w:rPr>
          <m:t>A⊆</m:t>
        </m:r>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oMath>
      <w:r w:rsidR="004A2197">
        <w:rPr>
          <w:sz w:val="20"/>
          <w:szCs w:val="16"/>
        </w:rPr>
        <w:t xml:space="preserve"> and </w:t>
      </w:r>
      <m:oMath>
        <m:r>
          <w:rPr>
            <w:rFonts w:ascii="Cambria Math" w:hAnsi="Cambria Math"/>
            <w:sz w:val="20"/>
            <w:szCs w:val="16"/>
          </w:rPr>
          <m:t>A∈</m:t>
        </m:r>
        <m:sSup>
          <m:sSupPr>
            <m:ctrlPr>
              <w:rPr>
                <w:rFonts w:ascii="Cambria Math" w:hAnsi="Cambria Math"/>
                <w:i/>
                <w:sz w:val="20"/>
                <w:szCs w:val="16"/>
              </w:rPr>
            </m:ctrlPr>
          </m:sSupPr>
          <m:e>
            <m:r>
              <m:rPr>
                <m:scr m:val="double-struck"/>
              </m:rPr>
              <w:rPr>
                <w:rFonts w:ascii="Cambria Math" w:hAnsi="Cambria Math"/>
                <w:sz w:val="20"/>
                <w:szCs w:val="16"/>
              </w:rPr>
              <m:t>R</m:t>
            </m:r>
          </m:e>
          <m:sup>
            <m:r>
              <w:rPr>
                <w:rFonts w:ascii="Cambria Math" w:hAnsi="Cambria Math"/>
                <w:sz w:val="20"/>
                <w:szCs w:val="16"/>
              </w:rPr>
              <m:t>Tx</m:t>
            </m:r>
          </m:sup>
        </m:sSup>
      </m:oMath>
      <w:r w:rsidR="007B72A8">
        <w:rPr>
          <w:sz w:val="20"/>
          <w:szCs w:val="16"/>
        </w:rPr>
        <w:t xml:space="preserve">, and define a </w:t>
      </w:r>
      <w:r w:rsidR="007B72A8" w:rsidRPr="00D41391">
        <w:rPr>
          <w:i/>
          <w:iCs/>
          <w:sz w:val="20"/>
          <w:szCs w:val="16"/>
        </w:rPr>
        <w:t>beam pattern set</w:t>
      </w:r>
      <w:r w:rsidR="00844B50">
        <w:rPr>
          <w:sz w:val="20"/>
          <w:szCs w:val="16"/>
        </w:rPr>
        <w:t xml:space="preserve"> </w:t>
      </w:r>
      <m:oMath>
        <m:sSub>
          <m:sSubPr>
            <m:ctrlPr>
              <w:rPr>
                <w:rFonts w:ascii="Cambria Math" w:hAnsi="Cambria Math"/>
                <w:i/>
                <w:sz w:val="20"/>
                <w:szCs w:val="16"/>
              </w:rPr>
            </m:ctrlPr>
          </m:sSubPr>
          <m:e>
            <m:r>
              <w:rPr>
                <w:rFonts w:ascii="Cambria Math" w:hAnsi="Cambria Math"/>
                <w:sz w:val="20"/>
                <w:szCs w:val="16"/>
              </w:rPr>
              <m:t>A</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r>
          <w:rPr>
            <w:rFonts w:ascii="Cambria Math" w:hAnsi="Cambria Math"/>
            <w:sz w:val="20"/>
            <w:szCs w:val="16"/>
          </w:rPr>
          <m:t>=</m:t>
        </m:r>
        <m:d>
          <m:dPr>
            <m:begChr m:val="{"/>
            <m:endChr m:val="}"/>
            <m:ctrlPr>
              <w:rPr>
                <w:rFonts w:ascii="Cambria Math" w:hAnsi="Cambria Math"/>
                <w:i/>
                <w:sz w:val="20"/>
                <w:szCs w:val="16"/>
              </w:rPr>
            </m:ctrlPr>
          </m:dPr>
          <m:e>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K</m:t>
                </m:r>
              </m:sub>
            </m:sSub>
          </m:e>
        </m:d>
      </m:oMath>
      <w:r w:rsidR="00175B27">
        <w:rPr>
          <w:sz w:val="20"/>
          <w:szCs w:val="16"/>
        </w:rPr>
        <w:t xml:space="preserve"> as a set of </w:t>
      </w:r>
      <m:oMath>
        <m:r>
          <w:rPr>
            <w:rFonts w:ascii="Cambria Math" w:hAnsi="Cambria Math"/>
            <w:sz w:val="20"/>
            <w:szCs w:val="16"/>
          </w:rPr>
          <m:t xml:space="preserve">K </m:t>
        </m:r>
      </m:oMath>
      <w:r w:rsidR="0098702A">
        <w:rPr>
          <w:sz w:val="20"/>
          <w:szCs w:val="16"/>
        </w:rPr>
        <w:t>subsamples whose union covers every beam pair link (</w:t>
      </w:r>
      <m:oMath>
        <m:nary>
          <m:naryPr>
            <m:chr m:val="⋃"/>
            <m:limLoc m:val="undOvr"/>
            <m:ctrlPr>
              <w:rPr>
                <w:rFonts w:ascii="Cambria Math" w:hAnsi="Cambria Math"/>
                <w:i/>
                <w:sz w:val="20"/>
                <w:szCs w:val="16"/>
              </w:rPr>
            </m:ctrlPr>
          </m:naryPr>
          <m:sub>
            <m:r>
              <w:rPr>
                <w:rFonts w:ascii="Cambria Math" w:hAnsi="Cambria Math"/>
                <w:sz w:val="20"/>
                <w:szCs w:val="16"/>
              </w:rPr>
              <m:t>k=1</m:t>
            </m:r>
          </m:sub>
          <m:sup>
            <m:r>
              <w:rPr>
                <w:rFonts w:ascii="Cambria Math" w:hAnsi="Cambria Math"/>
                <w:sz w:val="20"/>
                <w:szCs w:val="16"/>
              </w:rPr>
              <m:t>K</m:t>
            </m:r>
          </m:sup>
          <m:e>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k</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e>
        </m:nary>
      </m:oMath>
      <w:r w:rsidR="002909FB">
        <w:rPr>
          <w:sz w:val="20"/>
          <w:szCs w:val="16"/>
        </w:rPr>
        <w:t xml:space="preserve">.) We add the additional constraint that </w:t>
      </w:r>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i</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j</m:t>
            </m:r>
          </m:sub>
        </m:sSub>
        <m:r>
          <w:rPr>
            <w:rFonts w:ascii="Cambria Math" w:hAnsi="Cambria Math"/>
            <w:sz w:val="20"/>
            <w:szCs w:val="16"/>
          </w:rPr>
          <m:t>=∅, i≠j</m:t>
        </m:r>
      </m:oMath>
      <w:r w:rsidR="00086A71">
        <w:rPr>
          <w:iCs/>
          <w:sz w:val="20"/>
          <w:szCs w:val="16"/>
        </w:rPr>
        <w:t xml:space="preserve">, </w:t>
      </w:r>
      <w:r w:rsidR="00F42401">
        <w:rPr>
          <w:iCs/>
          <w:sz w:val="20"/>
          <w:szCs w:val="16"/>
        </w:rPr>
        <w:t xml:space="preserve">so that </w:t>
      </w:r>
      <m:oMath>
        <m:sSub>
          <m:sSubPr>
            <m:ctrlPr>
              <w:rPr>
                <w:rFonts w:ascii="Cambria Math" w:hAnsi="Cambria Math"/>
                <w:i/>
                <w:iCs/>
                <w:sz w:val="20"/>
                <w:szCs w:val="16"/>
              </w:rPr>
            </m:ctrlPr>
          </m:sSubPr>
          <m:e>
            <m:r>
              <w:rPr>
                <w:rFonts w:ascii="Cambria Math" w:hAnsi="Cambria Math"/>
                <w:sz w:val="20"/>
                <w:szCs w:val="16"/>
              </w:rPr>
              <m:t>A</m:t>
            </m:r>
          </m:e>
          <m:sub>
            <m:sSub>
              <m:sSubPr>
                <m:ctrlPr>
                  <w:rPr>
                    <w:rFonts w:ascii="Cambria Math" w:hAnsi="Cambria Math"/>
                    <w:i/>
                    <w:iCs/>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F97AAE">
        <w:rPr>
          <w:iCs/>
          <w:sz w:val="20"/>
          <w:szCs w:val="16"/>
        </w:rPr>
        <w:t xml:space="preserve"> forms a partition of </w:t>
      </w:r>
      <m:oMath>
        <m:sSub>
          <m:sSubPr>
            <m:ctrlPr>
              <w:rPr>
                <w:rFonts w:ascii="Cambria Math" w:hAnsi="Cambria Math"/>
                <w:i/>
                <w:iCs/>
                <w:sz w:val="20"/>
                <w:szCs w:val="16"/>
              </w:rPr>
            </m:ctrlPr>
          </m:sSubPr>
          <m:e>
            <m:r>
              <w:rPr>
                <w:rFonts w:ascii="Cambria Math" w:hAnsi="Cambria Math"/>
                <w:sz w:val="20"/>
                <w:szCs w:val="16"/>
              </w:rPr>
              <m:t>S</m:t>
            </m:r>
          </m:e>
          <m:sub>
            <m:r>
              <w:rPr>
                <w:rFonts w:ascii="Cambria Math" w:hAnsi="Cambria Math"/>
                <w:sz w:val="20"/>
                <w:szCs w:val="16"/>
              </w:rPr>
              <m:t>BPL</m:t>
            </m:r>
          </m:sub>
        </m:sSub>
      </m:oMath>
      <w:r w:rsidR="00B76698">
        <w:rPr>
          <w:iCs/>
          <w:sz w:val="20"/>
          <w:szCs w:val="16"/>
        </w:rPr>
        <w:t xml:space="preserve">. </w:t>
      </w:r>
      <w:r w:rsidR="00D62FAE">
        <w:rPr>
          <w:iCs/>
          <w:sz w:val="20"/>
          <w:szCs w:val="16"/>
        </w:rPr>
        <w:t xml:space="preserve">Each element of </w:t>
      </w:r>
      <m:oMath>
        <m:sSub>
          <m:sSubPr>
            <m:ctrlPr>
              <w:rPr>
                <w:rFonts w:ascii="Cambria Math" w:hAnsi="Cambria Math"/>
                <w:i/>
                <w:iCs/>
                <w:sz w:val="20"/>
                <w:szCs w:val="16"/>
              </w:rPr>
            </m:ctrlPr>
          </m:sSubPr>
          <m:e>
            <m:r>
              <w:rPr>
                <w:rFonts w:ascii="Cambria Math" w:hAnsi="Cambria Math"/>
                <w:sz w:val="20"/>
                <w:szCs w:val="16"/>
              </w:rPr>
              <m:t>A</m:t>
            </m:r>
          </m:e>
          <m:sub>
            <m:sSub>
              <m:sSubPr>
                <m:ctrlPr>
                  <w:rPr>
                    <w:rFonts w:ascii="Cambria Math" w:hAnsi="Cambria Math"/>
                    <w:i/>
                    <w:iCs/>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217857">
        <w:rPr>
          <w:iCs/>
          <w:sz w:val="20"/>
          <w:szCs w:val="16"/>
        </w:rPr>
        <w:t xml:space="preserve"> repres</w:t>
      </w:r>
      <w:proofErr w:type="spellStart"/>
      <w:r w:rsidR="003B06DC">
        <w:rPr>
          <w:iCs/>
          <w:sz w:val="20"/>
          <w:szCs w:val="16"/>
        </w:rPr>
        <w:t>ents</w:t>
      </w:r>
      <w:proofErr w:type="spellEnd"/>
      <w:r w:rsidR="003B06DC">
        <w:rPr>
          <w:iCs/>
          <w:sz w:val="20"/>
          <w:szCs w:val="16"/>
        </w:rPr>
        <w:t xml:space="preserve"> the set of beams to be measured at a particular beam management cycle</w:t>
      </w:r>
      <w:r w:rsidR="000E6D81">
        <w:rPr>
          <w:iCs/>
          <w:sz w:val="20"/>
          <w:szCs w:val="16"/>
        </w:rPr>
        <w:t xml:space="preserve">; </w:t>
      </w:r>
      <w:r w:rsidR="00850C9C">
        <w:rPr>
          <w:iCs/>
          <w:sz w:val="20"/>
          <w:szCs w:val="16"/>
        </w:rPr>
        <w:t>if</w:t>
      </w:r>
      <w:r w:rsidR="00167F0A">
        <w:rPr>
          <w:iCs/>
          <w:sz w:val="20"/>
          <w:szCs w:val="16"/>
        </w:rPr>
        <w:t xml:space="preserve">, over the course of </w:t>
      </w:r>
      <m:oMath>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oMath>
      <w:r w:rsidR="00167F0A">
        <w:rPr>
          <w:iCs/>
          <w:sz w:val="20"/>
          <w:szCs w:val="16"/>
        </w:rPr>
        <w:t xml:space="preserve"> beam m</w:t>
      </w:r>
      <w:proofErr w:type="spellStart"/>
      <w:r w:rsidR="00167F0A">
        <w:rPr>
          <w:iCs/>
          <w:sz w:val="20"/>
          <w:szCs w:val="16"/>
        </w:rPr>
        <w:t>anagement</w:t>
      </w:r>
      <w:proofErr w:type="spellEnd"/>
      <w:r w:rsidR="00167F0A">
        <w:rPr>
          <w:iCs/>
          <w:sz w:val="20"/>
          <w:szCs w:val="16"/>
        </w:rPr>
        <w:t xml:space="preserve"> cycles, every element of the beam pattern set is used for measurement, every beam pair link will have been measured exactly once.</w:t>
      </w:r>
    </w:p>
    <w:p w14:paraId="0A47D7EA" w14:textId="77777777" w:rsidR="00B85986" w:rsidRDefault="00B85986" w:rsidP="00087341">
      <w:pPr>
        <w:jc w:val="both"/>
        <w:rPr>
          <w:sz w:val="20"/>
          <w:szCs w:val="16"/>
        </w:rPr>
      </w:pPr>
    </w:p>
    <w:p w14:paraId="4A40EC0B" w14:textId="3A45438D" w:rsidR="00087341" w:rsidRDefault="00A57926" w:rsidP="00087341">
      <w:pPr>
        <w:jc w:val="both"/>
        <w:rPr>
          <w:sz w:val="20"/>
          <w:szCs w:val="16"/>
        </w:rPr>
      </w:pPr>
      <w:r>
        <w:rPr>
          <w:sz w:val="20"/>
          <w:szCs w:val="16"/>
        </w:rPr>
        <w:t>With this definitio</w:t>
      </w:r>
      <w:r w:rsidR="0011078A">
        <w:rPr>
          <w:sz w:val="20"/>
          <w:szCs w:val="16"/>
        </w:rPr>
        <w:t xml:space="preserve">n, </w:t>
      </w:r>
      <w:r w:rsidR="00230114">
        <w:rPr>
          <w:sz w:val="20"/>
          <w:szCs w:val="16"/>
        </w:rPr>
        <w:t xml:space="preserve">we </w:t>
      </w:r>
      <w:r w:rsidR="00C811E0">
        <w:rPr>
          <w:sz w:val="20"/>
          <w:szCs w:val="16"/>
        </w:rPr>
        <w:t>consider</w:t>
      </w:r>
      <w:r w:rsidR="00230114">
        <w:rPr>
          <w:sz w:val="20"/>
          <w:szCs w:val="16"/>
        </w:rPr>
        <w:t xml:space="preserve"> two </w:t>
      </w:r>
      <w:r w:rsidR="009D61F6">
        <w:rPr>
          <w:sz w:val="20"/>
          <w:szCs w:val="16"/>
        </w:rPr>
        <w:t>beam pattern set</w:t>
      </w:r>
      <w:r w:rsidR="000928F6">
        <w:rPr>
          <w:sz w:val="20"/>
          <w:szCs w:val="16"/>
        </w:rPr>
        <w:t xml:space="preserve"> constructions in our studies:</w:t>
      </w:r>
    </w:p>
    <w:p w14:paraId="234C26E7" w14:textId="77777777" w:rsidR="00C6173D" w:rsidRPr="00C6173D" w:rsidRDefault="00C6173D" w:rsidP="00C6173D">
      <w:pPr>
        <w:jc w:val="both"/>
        <w:rPr>
          <w:sz w:val="20"/>
          <w:szCs w:val="16"/>
        </w:rPr>
      </w:pPr>
    </w:p>
    <w:p w14:paraId="61990073" w14:textId="228D56EA" w:rsidR="000928F6" w:rsidRDefault="000928F6" w:rsidP="00A82AFC">
      <w:pPr>
        <w:pStyle w:val="ListParagraph"/>
        <w:numPr>
          <w:ilvl w:val="1"/>
          <w:numId w:val="32"/>
        </w:numPr>
        <w:ind w:leftChars="0" w:left="720"/>
        <w:jc w:val="both"/>
        <w:rPr>
          <w:sz w:val="20"/>
          <w:szCs w:val="16"/>
        </w:rPr>
      </w:pPr>
      <w:r w:rsidRPr="00BA56EE">
        <w:rPr>
          <w:sz w:val="20"/>
          <w:szCs w:val="16"/>
          <w:u w:val="single"/>
        </w:rPr>
        <w:t xml:space="preserve">Non-permuted </w:t>
      </w:r>
      <m:oMath>
        <m:sSub>
          <m:sSubPr>
            <m:ctrlPr>
              <w:rPr>
                <w:rFonts w:ascii="Cambria Math" w:hAnsi="Cambria Math"/>
                <w:i/>
                <w:sz w:val="20"/>
                <w:szCs w:val="16"/>
                <w:u w:val="single"/>
              </w:rPr>
            </m:ctrlPr>
          </m:sSubPr>
          <m:e>
            <m:r>
              <w:rPr>
                <w:rFonts w:ascii="Cambria Math" w:hAnsi="Cambria Math"/>
                <w:sz w:val="20"/>
                <w:szCs w:val="16"/>
                <w:u w:val="single"/>
              </w:rPr>
              <m:t>M</m:t>
            </m:r>
          </m:e>
          <m:sub>
            <m:sSub>
              <m:sSubPr>
                <m:ctrlPr>
                  <w:rPr>
                    <w:rFonts w:ascii="Cambria Math" w:hAnsi="Cambria Math"/>
                    <w:i/>
                    <w:sz w:val="20"/>
                    <w:szCs w:val="16"/>
                    <w:u w:val="single"/>
                  </w:rPr>
                </m:ctrlPr>
              </m:sSubPr>
              <m:e>
                <m:r>
                  <w:rPr>
                    <w:rFonts w:ascii="Cambria Math" w:hAnsi="Cambria Math"/>
                    <w:sz w:val="20"/>
                    <w:szCs w:val="16"/>
                    <w:u w:val="single"/>
                  </w:rPr>
                  <m:t>S</m:t>
                </m:r>
              </m:e>
              <m:sub>
                <m:r>
                  <w:rPr>
                    <w:rFonts w:ascii="Cambria Math" w:hAnsi="Cambria Math"/>
                    <w:sz w:val="20"/>
                    <w:szCs w:val="16"/>
                    <w:u w:val="single"/>
                  </w:rPr>
                  <m:t>BPL</m:t>
                </m:r>
              </m:sub>
            </m:sSub>
          </m:sub>
        </m:sSub>
      </m:oMath>
      <w:r w:rsidR="00B76144" w:rsidRPr="00BA56EE">
        <w:rPr>
          <w:sz w:val="20"/>
          <w:szCs w:val="16"/>
          <w:u w:val="single"/>
        </w:rPr>
        <w:t xml:space="preserve"> column partition</w:t>
      </w:r>
      <w:r w:rsidR="006919AB">
        <w:rPr>
          <w:sz w:val="20"/>
          <w:szCs w:val="16"/>
        </w:rPr>
        <w:t xml:space="preserve">: </w:t>
      </w:r>
      <w:r w:rsidR="002134C4">
        <w:rPr>
          <w:sz w:val="20"/>
          <w:szCs w:val="16"/>
        </w:rPr>
        <w:t>this beam pattern set is</w:t>
      </w:r>
      <w:r w:rsidR="00107676">
        <w:rPr>
          <w:sz w:val="20"/>
          <w:szCs w:val="16"/>
        </w:rPr>
        <w:t xml:space="preserve"> built from the columns of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107676">
        <w:rPr>
          <w:sz w:val="20"/>
          <w:szCs w:val="16"/>
        </w:rPr>
        <w:t xml:space="preserve"> as </w:t>
      </w:r>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NP</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m</m:t>
            </m:r>
          </m:e>
          <m:sub>
            <m:r>
              <w:rPr>
                <w:rFonts w:ascii="Cambria Math" w:hAnsi="Cambria Math"/>
                <w:sz w:val="20"/>
                <w:szCs w:val="16"/>
              </w:rPr>
              <m:t>1</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r>
          <w:rPr>
            <w:rFonts w:ascii="Cambria Math" w:hAnsi="Cambria Math"/>
            <w:sz w:val="20"/>
            <w:szCs w:val="16"/>
          </w:rPr>
          <m:t>}</m:t>
        </m:r>
      </m:oMath>
    </w:p>
    <w:p w14:paraId="22812F19" w14:textId="54E09BB9" w:rsidR="003374D3" w:rsidRDefault="00873C7B" w:rsidP="00A82AFC">
      <w:pPr>
        <w:pStyle w:val="ListParagraph"/>
        <w:numPr>
          <w:ilvl w:val="1"/>
          <w:numId w:val="32"/>
        </w:numPr>
        <w:ind w:leftChars="0" w:left="720"/>
        <w:jc w:val="both"/>
        <w:rPr>
          <w:sz w:val="20"/>
          <w:szCs w:val="16"/>
        </w:rPr>
      </w:pPr>
      <w:r w:rsidRPr="00BA56EE">
        <w:rPr>
          <w:sz w:val="20"/>
          <w:szCs w:val="16"/>
          <w:u w:val="single"/>
        </w:rPr>
        <w:t xml:space="preserve">Permuted </w:t>
      </w:r>
      <m:oMath>
        <m:sSub>
          <m:sSubPr>
            <m:ctrlPr>
              <w:rPr>
                <w:rFonts w:ascii="Cambria Math" w:hAnsi="Cambria Math"/>
                <w:i/>
                <w:sz w:val="20"/>
                <w:szCs w:val="16"/>
                <w:u w:val="single"/>
              </w:rPr>
            </m:ctrlPr>
          </m:sSubPr>
          <m:e>
            <m:r>
              <w:rPr>
                <w:rFonts w:ascii="Cambria Math" w:hAnsi="Cambria Math"/>
                <w:sz w:val="20"/>
                <w:szCs w:val="16"/>
                <w:u w:val="single"/>
              </w:rPr>
              <m:t>M</m:t>
            </m:r>
          </m:e>
          <m:sub>
            <m:sSub>
              <m:sSubPr>
                <m:ctrlPr>
                  <w:rPr>
                    <w:rFonts w:ascii="Cambria Math" w:hAnsi="Cambria Math"/>
                    <w:i/>
                    <w:sz w:val="20"/>
                    <w:szCs w:val="16"/>
                    <w:u w:val="single"/>
                  </w:rPr>
                </m:ctrlPr>
              </m:sSubPr>
              <m:e>
                <m:r>
                  <w:rPr>
                    <w:rFonts w:ascii="Cambria Math" w:hAnsi="Cambria Math"/>
                    <w:sz w:val="20"/>
                    <w:szCs w:val="16"/>
                    <w:u w:val="single"/>
                  </w:rPr>
                  <m:t>S</m:t>
                </m:r>
              </m:e>
              <m:sub>
                <m:r>
                  <w:rPr>
                    <w:rFonts w:ascii="Cambria Math" w:hAnsi="Cambria Math"/>
                    <w:sz w:val="20"/>
                    <w:szCs w:val="16"/>
                    <w:u w:val="single"/>
                  </w:rPr>
                  <m:t>BPL</m:t>
                </m:r>
              </m:sub>
            </m:sSub>
          </m:sub>
        </m:sSub>
      </m:oMath>
      <w:r w:rsidRPr="00BA56EE">
        <w:rPr>
          <w:sz w:val="20"/>
          <w:szCs w:val="16"/>
          <w:u w:val="single"/>
        </w:rPr>
        <w:t xml:space="preserve"> column partition</w:t>
      </w:r>
      <w:r>
        <w:rPr>
          <w:sz w:val="20"/>
          <w:szCs w:val="16"/>
        </w:rPr>
        <w:t xml:space="preserve">: </w:t>
      </w:r>
      <w:r w:rsidR="00340CB3">
        <w:rPr>
          <w:sz w:val="20"/>
          <w:szCs w:val="16"/>
        </w:rPr>
        <w:t xml:space="preserve">define </w:t>
      </w:r>
      <m:oMath>
        <m:sSub>
          <m:sSubPr>
            <m:ctrlPr>
              <w:rPr>
                <w:rFonts w:ascii="Cambria Math" w:hAnsi="Cambria Math"/>
                <w:i/>
                <w:sz w:val="20"/>
                <w:szCs w:val="16"/>
              </w:rPr>
            </m:ctrlPr>
          </m:sSubPr>
          <m:e>
            <m:r>
              <w:rPr>
                <w:rFonts w:ascii="Cambria Math" w:hAnsi="Cambria Math"/>
                <w:sz w:val="20"/>
                <w:szCs w:val="16"/>
              </w:rPr>
              <m:t>π</m:t>
            </m:r>
          </m:e>
          <m:sub>
            <m:r>
              <w:rPr>
                <w:rFonts w:ascii="Cambria Math" w:hAnsi="Cambria Math"/>
                <w:sz w:val="20"/>
                <w:szCs w:val="16"/>
              </w:rPr>
              <m:t>row</m:t>
            </m:r>
          </m:sub>
        </m:sSub>
        <m:d>
          <m:dPr>
            <m:ctrlPr>
              <w:rPr>
                <w:rFonts w:ascii="Cambria Math" w:hAnsi="Cambria Math"/>
                <w:i/>
                <w:sz w:val="20"/>
                <w:szCs w:val="16"/>
              </w:rPr>
            </m:ctrlPr>
          </m:dPr>
          <m:e>
            <m:r>
              <w:rPr>
                <w:rFonts w:ascii="Cambria Math" w:hAnsi="Cambria Math"/>
                <w:sz w:val="20"/>
                <w:szCs w:val="16"/>
              </w:rPr>
              <m:t>M</m:t>
            </m:r>
          </m:e>
        </m:d>
      </m:oMath>
      <w:r w:rsidR="00340CB3">
        <w:rPr>
          <w:sz w:val="20"/>
          <w:szCs w:val="16"/>
        </w:rPr>
        <w:t xml:space="preserve"> as an operation that randomly permutes the elements of each row of a matrix </w:t>
      </w:r>
      <w:r w:rsidR="00221F0D">
        <w:rPr>
          <w:sz w:val="20"/>
          <w:szCs w:val="16"/>
        </w:rPr>
        <w:t>(</w:t>
      </w:r>
      <w:r w:rsidR="001652D7">
        <w:rPr>
          <w:sz w:val="20"/>
          <w:szCs w:val="16"/>
        </w:rPr>
        <w:t xml:space="preserve">without swapping elements between rows.) </w:t>
      </w:r>
      <w:r w:rsidR="003E1B80">
        <w:rPr>
          <w:sz w:val="20"/>
          <w:szCs w:val="16"/>
        </w:rPr>
        <w:t xml:space="preserve">Apply this operation </w:t>
      </w:r>
      <w:r w:rsidR="004B43C6">
        <w:rPr>
          <w:sz w:val="20"/>
          <w:szCs w:val="16"/>
        </w:rPr>
        <w:t xml:space="preserve">to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F0616C">
        <w:rPr>
          <w:sz w:val="20"/>
          <w:szCs w:val="16"/>
        </w:rPr>
        <w:t xml:space="preserve"> to form a row-permuted version</w:t>
      </w:r>
      <w:r w:rsidR="00936E79">
        <w:rPr>
          <w:sz w:val="20"/>
          <w:szCs w:val="16"/>
        </w:rPr>
        <w:t xml:space="preserve"> </w:t>
      </w:r>
      <m:oMath>
        <m:sSubSup>
          <m:sSubSupPr>
            <m:ctrlPr>
              <w:rPr>
                <w:rFonts w:ascii="Cambria Math" w:hAnsi="Cambria Math"/>
                <w:i/>
                <w:sz w:val="20"/>
                <w:szCs w:val="16"/>
              </w:rPr>
            </m:ctrlPr>
          </m:sSubSup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up>
            <m:r>
              <w:rPr>
                <w:rFonts w:ascii="Cambria Math" w:hAnsi="Cambria Math"/>
                <w:sz w:val="20"/>
                <w:szCs w:val="16"/>
              </w:rPr>
              <m:t>'</m:t>
            </m:r>
          </m:sup>
        </m:sSubSup>
      </m:oMath>
      <w:r w:rsidR="001D05C0">
        <w:rPr>
          <w:sz w:val="20"/>
          <w:szCs w:val="16"/>
        </w:rPr>
        <w:t>:</w:t>
      </w:r>
    </w:p>
    <w:p w14:paraId="70CAFEEF" w14:textId="74A9322F" w:rsidR="00F72019" w:rsidRDefault="00604823" w:rsidP="00A82AFC">
      <w:pPr>
        <w:pStyle w:val="ListParagraph"/>
        <w:ind w:leftChars="0" w:left="720"/>
        <w:jc w:val="both"/>
        <w:rPr>
          <w:sz w:val="20"/>
          <w:szCs w:val="16"/>
        </w:rPr>
      </w:pPr>
      <m:oMathPara>
        <m:oMath>
          <m:sSubSup>
            <m:sSubSupPr>
              <m:ctrlPr>
                <w:rPr>
                  <w:rFonts w:ascii="Cambria Math" w:hAnsi="Cambria Math"/>
                  <w:i/>
                  <w:sz w:val="20"/>
                  <w:szCs w:val="16"/>
                </w:rPr>
              </m:ctrlPr>
            </m:sSubSup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up>
              <m:r>
                <w:rPr>
                  <w:rFonts w:ascii="Cambria Math" w:hAnsi="Cambria Math"/>
                  <w:sz w:val="20"/>
                  <w:szCs w:val="16"/>
                </w:rPr>
                <m:t>'</m:t>
              </m:r>
            </m:sup>
          </m:sSubSup>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π</m:t>
              </m:r>
            </m:e>
            <m:sub>
              <m:r>
                <w:rPr>
                  <w:rFonts w:ascii="Cambria Math" w:hAnsi="Cambria Math"/>
                  <w:sz w:val="20"/>
                  <w:szCs w:val="16"/>
                </w:rPr>
                <m:t>row</m:t>
              </m:r>
            </m:sub>
          </m:sSub>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e>
          </m:d>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Sup>
                      <m:sSubSupPr>
                        <m:ctrlPr>
                          <w:rPr>
                            <w:rFonts w:ascii="Cambria Math" w:hAnsi="Cambria Math"/>
                            <w:i/>
                            <w:sz w:val="20"/>
                            <w:szCs w:val="16"/>
                          </w:rPr>
                        </m:ctrlPr>
                      </m:sSubSupPr>
                      <m:e>
                        <m:r>
                          <w:rPr>
                            <w:rFonts w:ascii="Cambria Math" w:hAnsi="Cambria Math"/>
                            <w:sz w:val="20"/>
                            <w:szCs w:val="16"/>
                          </w:rPr>
                          <m:t>m</m:t>
                        </m:r>
                      </m:e>
                      <m:sub>
                        <m:r>
                          <w:rPr>
                            <w:rFonts w:ascii="Cambria Math" w:hAnsi="Cambria Math"/>
                            <w:sz w:val="20"/>
                            <w:szCs w:val="16"/>
                          </w:rPr>
                          <m:t>1</m:t>
                        </m:r>
                      </m:sub>
                      <m:sup>
                        <m:r>
                          <w:rPr>
                            <w:rFonts w:ascii="Cambria Math" w:hAnsi="Cambria Math"/>
                            <w:sz w:val="20"/>
                            <w:szCs w:val="16"/>
                          </w:rPr>
                          <m:t>'</m:t>
                        </m:r>
                      </m:sup>
                    </m:sSubSup>
                  </m:e>
                  <m:e>
                    <m:r>
                      <w:rPr>
                        <w:rFonts w:ascii="Cambria Math" w:hAnsi="Cambria Math"/>
                        <w:sz w:val="20"/>
                        <w:szCs w:val="16"/>
                      </w:rPr>
                      <m:t>…</m:t>
                    </m:r>
                  </m:e>
                  <m:e>
                    <m:sSubSup>
                      <m:sSubSupPr>
                        <m:ctrlPr>
                          <w:rPr>
                            <w:rFonts w:ascii="Cambria Math" w:hAnsi="Cambria Math"/>
                            <w:i/>
                            <w:sz w:val="20"/>
                            <w:szCs w:val="16"/>
                          </w:rPr>
                        </m:ctrlPr>
                      </m:sSubSup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up>
                        <m:r>
                          <w:rPr>
                            <w:rFonts w:ascii="Cambria Math" w:hAnsi="Cambria Math"/>
                            <w:sz w:val="20"/>
                            <w:szCs w:val="16"/>
                          </w:rPr>
                          <m:t>'</m:t>
                        </m:r>
                      </m:sup>
                    </m:sSubSup>
                  </m:e>
                </m:mr>
              </m:m>
            </m:e>
          </m:d>
        </m:oMath>
      </m:oMathPara>
    </w:p>
    <w:p w14:paraId="3E9CA754" w14:textId="3ADE1598" w:rsidR="00F72019" w:rsidRDefault="005631FA" w:rsidP="00A82AFC">
      <w:pPr>
        <w:pStyle w:val="ListParagraph"/>
        <w:ind w:leftChars="0" w:left="720"/>
        <w:jc w:val="both"/>
        <w:rPr>
          <w:sz w:val="20"/>
          <w:szCs w:val="16"/>
        </w:rPr>
      </w:pPr>
      <w:r>
        <w:rPr>
          <w:sz w:val="20"/>
          <w:szCs w:val="16"/>
        </w:rPr>
        <w:t xml:space="preserve">Then construct a beam pattern set from the columns of </w:t>
      </w:r>
      <w:r w:rsidR="003D019E">
        <w:rPr>
          <w:sz w:val="20"/>
          <w:szCs w:val="16"/>
        </w:rPr>
        <w:t>this matri</w:t>
      </w:r>
      <w:r w:rsidR="008D145C">
        <w:rPr>
          <w:sz w:val="20"/>
          <w:szCs w:val="16"/>
        </w:rPr>
        <w:t xml:space="preserve">x as </w:t>
      </w:r>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P</m:t>
            </m:r>
          </m:sub>
        </m:sSub>
        <m:r>
          <w:rPr>
            <w:rFonts w:ascii="Cambria Math" w:hAnsi="Cambria Math"/>
            <w:sz w:val="20"/>
            <w:szCs w:val="16"/>
          </w:rPr>
          <m:t>=</m:t>
        </m:r>
        <m:d>
          <m:dPr>
            <m:begChr m:val="{"/>
            <m:endChr m:val="}"/>
            <m:ctrlPr>
              <w:rPr>
                <w:rFonts w:ascii="Cambria Math" w:hAnsi="Cambria Math"/>
                <w:i/>
                <w:sz w:val="20"/>
                <w:szCs w:val="16"/>
              </w:rPr>
            </m:ctrlPr>
          </m:dPr>
          <m:e>
            <m:sSubSup>
              <m:sSubSupPr>
                <m:ctrlPr>
                  <w:rPr>
                    <w:rFonts w:ascii="Cambria Math" w:hAnsi="Cambria Math"/>
                    <w:i/>
                    <w:sz w:val="20"/>
                    <w:szCs w:val="16"/>
                  </w:rPr>
                </m:ctrlPr>
              </m:sSubSupPr>
              <m:e>
                <m:r>
                  <w:rPr>
                    <w:rFonts w:ascii="Cambria Math" w:hAnsi="Cambria Math"/>
                    <w:sz w:val="20"/>
                    <w:szCs w:val="16"/>
                  </w:rPr>
                  <m:t>m</m:t>
                </m:r>
              </m:e>
              <m:sub>
                <m:r>
                  <w:rPr>
                    <w:rFonts w:ascii="Cambria Math" w:hAnsi="Cambria Math"/>
                    <w:sz w:val="20"/>
                    <w:szCs w:val="16"/>
                  </w:rPr>
                  <m:t>1</m:t>
                </m:r>
              </m:sub>
              <m:sup>
                <m:r>
                  <w:rPr>
                    <w:rFonts w:ascii="Cambria Math" w:hAnsi="Cambria Math"/>
                    <w:sz w:val="20"/>
                    <w:szCs w:val="16"/>
                  </w:rPr>
                  <m:t>'</m:t>
                </m:r>
              </m:sup>
            </m:sSubSup>
            <m:r>
              <w:rPr>
                <w:rFonts w:ascii="Cambria Math" w:hAnsi="Cambria Math"/>
                <w:sz w:val="20"/>
                <w:szCs w:val="16"/>
              </w:rPr>
              <m:t xml:space="preserve">, …, </m:t>
            </m:r>
            <m:sSubSup>
              <m:sSubSupPr>
                <m:ctrlPr>
                  <w:rPr>
                    <w:rFonts w:ascii="Cambria Math" w:hAnsi="Cambria Math"/>
                    <w:i/>
                    <w:sz w:val="20"/>
                    <w:szCs w:val="16"/>
                  </w:rPr>
                </m:ctrlPr>
              </m:sSubSup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up>
                <m:r>
                  <w:rPr>
                    <w:rFonts w:ascii="Cambria Math" w:hAnsi="Cambria Math"/>
                    <w:sz w:val="20"/>
                    <w:szCs w:val="16"/>
                  </w:rPr>
                  <m:t>'</m:t>
                </m:r>
              </m:sup>
            </m:sSubSup>
          </m:e>
        </m:d>
      </m:oMath>
      <w:r w:rsidR="00BA56EE">
        <w:rPr>
          <w:sz w:val="20"/>
          <w:szCs w:val="16"/>
        </w:rPr>
        <w:t>.</w:t>
      </w:r>
    </w:p>
    <w:p w14:paraId="33B37FD9" w14:textId="77777777" w:rsidR="00C6173D" w:rsidRDefault="00C6173D" w:rsidP="001813DF">
      <w:pPr>
        <w:jc w:val="both"/>
        <w:rPr>
          <w:sz w:val="20"/>
          <w:szCs w:val="16"/>
        </w:rPr>
      </w:pPr>
    </w:p>
    <w:p w14:paraId="7B40D243" w14:textId="485CF900" w:rsidR="001D05C0" w:rsidRDefault="00F72019" w:rsidP="001813DF">
      <w:pPr>
        <w:jc w:val="both"/>
        <w:rPr>
          <w:sz w:val="20"/>
          <w:szCs w:val="16"/>
        </w:rPr>
      </w:pPr>
      <w:r>
        <w:rPr>
          <w:sz w:val="20"/>
          <w:szCs w:val="16"/>
        </w:rPr>
        <w:t xml:space="preserve">In addition to </w:t>
      </w:r>
      <w:r w:rsidR="00BD689F">
        <w:rPr>
          <w:sz w:val="20"/>
          <w:szCs w:val="16"/>
        </w:rPr>
        <w:t xml:space="preserve">the beam pattern set constructions, we must also consider the order in which </w:t>
      </w:r>
      <w:r w:rsidR="005A6ABF">
        <w:rPr>
          <w:sz w:val="20"/>
          <w:szCs w:val="16"/>
        </w:rPr>
        <w:t>the elements of the beam pattern set are traverse</w:t>
      </w:r>
      <w:r w:rsidR="008743F8">
        <w:rPr>
          <w:sz w:val="20"/>
          <w:szCs w:val="16"/>
        </w:rPr>
        <w:t xml:space="preserve">d over the course of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A82AFC">
        <w:rPr>
          <w:sz w:val="20"/>
          <w:szCs w:val="16"/>
        </w:rPr>
        <w:t xml:space="preserve"> beam management cycles. We consider two options here:</w:t>
      </w:r>
    </w:p>
    <w:p w14:paraId="361CFF08" w14:textId="77777777" w:rsidR="00053DD1" w:rsidRPr="00053DD1" w:rsidRDefault="00053DD1" w:rsidP="00053DD1">
      <w:pPr>
        <w:jc w:val="both"/>
        <w:rPr>
          <w:sz w:val="20"/>
          <w:szCs w:val="16"/>
        </w:rPr>
      </w:pPr>
    </w:p>
    <w:p w14:paraId="01F3BC61" w14:textId="4ABC4C91" w:rsidR="00A82AFC" w:rsidRDefault="00A82AFC" w:rsidP="00626099">
      <w:pPr>
        <w:pStyle w:val="ListParagraph"/>
        <w:numPr>
          <w:ilvl w:val="0"/>
          <w:numId w:val="33"/>
        </w:numPr>
        <w:ind w:leftChars="0"/>
        <w:jc w:val="both"/>
        <w:rPr>
          <w:sz w:val="20"/>
          <w:szCs w:val="16"/>
        </w:rPr>
      </w:pPr>
      <w:r w:rsidRPr="002A3CBF">
        <w:rPr>
          <w:sz w:val="20"/>
          <w:szCs w:val="16"/>
          <w:u w:val="single"/>
        </w:rPr>
        <w:t>Round</w:t>
      </w:r>
      <w:r w:rsidR="00606C48" w:rsidRPr="002A3CBF">
        <w:rPr>
          <w:sz w:val="20"/>
          <w:szCs w:val="16"/>
          <w:u w:val="single"/>
        </w:rPr>
        <w:t xml:space="preserve"> </w:t>
      </w:r>
      <w:r w:rsidRPr="002A3CBF">
        <w:rPr>
          <w:sz w:val="20"/>
          <w:szCs w:val="16"/>
          <w:u w:val="single"/>
        </w:rPr>
        <w:t>rob</w:t>
      </w:r>
      <w:r w:rsidR="00167F0A" w:rsidRPr="002A3CBF">
        <w:rPr>
          <w:sz w:val="20"/>
          <w:szCs w:val="16"/>
          <w:u w:val="single"/>
        </w:rPr>
        <w:t>in</w:t>
      </w:r>
      <w:r w:rsidR="00D9299A">
        <w:rPr>
          <w:sz w:val="20"/>
          <w:szCs w:val="16"/>
        </w:rPr>
        <w:t>:</w:t>
      </w:r>
      <w:r w:rsidR="00167F0A">
        <w:rPr>
          <w:sz w:val="20"/>
          <w:szCs w:val="16"/>
        </w:rPr>
        <w:t xml:space="preserve"> t</w:t>
      </w:r>
      <w:r w:rsidR="00CA04B1">
        <w:rPr>
          <w:sz w:val="20"/>
          <w:szCs w:val="16"/>
        </w:rPr>
        <w:t xml:space="preserve">raverse the beam pattern set </w:t>
      </w:r>
      <w:r w:rsidR="00B27C35">
        <w:rPr>
          <w:sz w:val="20"/>
          <w:szCs w:val="16"/>
        </w:rPr>
        <w:t xml:space="preserve">periodically </w:t>
      </w:r>
      <w:r w:rsidR="00CA04B1">
        <w:rPr>
          <w:sz w:val="20"/>
          <w:szCs w:val="16"/>
        </w:rPr>
        <w:t xml:space="preserve">in the order in which the columns appear in the </w:t>
      </w:r>
      <w:r w:rsidR="00A009F0">
        <w:rPr>
          <w:sz w:val="20"/>
          <w:szCs w:val="16"/>
        </w:rPr>
        <w:t>matrix</w:t>
      </w:r>
      <w:r w:rsidR="00625978">
        <w:rPr>
          <w:sz w:val="20"/>
          <w:szCs w:val="16"/>
        </w:rPr>
        <w:t>.</w:t>
      </w:r>
    </w:p>
    <w:p w14:paraId="75EC3168" w14:textId="4A5F08AA" w:rsidR="001B1436" w:rsidRDefault="001B1436" w:rsidP="00626099">
      <w:pPr>
        <w:pStyle w:val="ListParagraph"/>
        <w:numPr>
          <w:ilvl w:val="0"/>
          <w:numId w:val="33"/>
        </w:numPr>
        <w:ind w:leftChars="0"/>
        <w:jc w:val="both"/>
        <w:rPr>
          <w:sz w:val="20"/>
          <w:szCs w:val="16"/>
        </w:rPr>
      </w:pPr>
      <w:r w:rsidRPr="002A3CBF">
        <w:rPr>
          <w:sz w:val="20"/>
          <w:szCs w:val="16"/>
          <w:u w:val="single"/>
        </w:rPr>
        <w:t>Random permutation</w:t>
      </w:r>
      <w:r>
        <w:rPr>
          <w:sz w:val="20"/>
          <w:szCs w:val="16"/>
        </w:rPr>
        <w:t xml:space="preserve">: </w:t>
      </w:r>
      <w:r w:rsidR="00E05FFA">
        <w:rPr>
          <w:sz w:val="20"/>
          <w:szCs w:val="16"/>
        </w:rPr>
        <w:t>pick a random ordering for the elements of the beam pattern set</w:t>
      </w:r>
      <w:r w:rsidR="00446DF4">
        <w:rPr>
          <w:sz w:val="20"/>
          <w:szCs w:val="16"/>
        </w:rPr>
        <w:t>, the traverse the elements of the set in that order. Once every element has been visited</w:t>
      </w:r>
      <w:r w:rsidR="000C1AF4">
        <w:rPr>
          <w:sz w:val="20"/>
          <w:szCs w:val="16"/>
        </w:rPr>
        <w:t xml:space="preserve"> (after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0C1AF4">
        <w:rPr>
          <w:sz w:val="20"/>
          <w:szCs w:val="16"/>
        </w:rPr>
        <w:t xml:space="preserve"> beam management cycles), pick a new random ordering and repeat.</w:t>
      </w:r>
    </w:p>
    <w:p w14:paraId="7DC70D26" w14:textId="77777777" w:rsidR="002A3CBF" w:rsidRDefault="002A3CBF" w:rsidP="002A3CBF">
      <w:pPr>
        <w:jc w:val="both"/>
        <w:rPr>
          <w:sz w:val="20"/>
          <w:szCs w:val="16"/>
        </w:rPr>
      </w:pPr>
    </w:p>
    <w:p w14:paraId="092C148C" w14:textId="48445331" w:rsidR="00B8367C" w:rsidRDefault="008D2659" w:rsidP="002A3CBF">
      <w:pPr>
        <w:jc w:val="both"/>
        <w:rPr>
          <w:sz w:val="20"/>
          <w:szCs w:val="16"/>
        </w:rPr>
      </w:pPr>
      <w:r>
        <w:rPr>
          <w:sz w:val="20"/>
          <w:szCs w:val="16"/>
        </w:rPr>
        <w:t>The above subsampling option</w:t>
      </w:r>
      <w:r w:rsidR="00FA6D47">
        <w:rPr>
          <w:sz w:val="20"/>
          <w:szCs w:val="16"/>
        </w:rPr>
        <w:t>s define subsampling schemes that approximate th</w:t>
      </w:r>
      <w:r w:rsidR="00724547">
        <w:rPr>
          <w:sz w:val="20"/>
          <w:szCs w:val="16"/>
        </w:rPr>
        <w:t xml:space="preserve">e </w:t>
      </w:r>
      <w:r w:rsidR="00B1411B">
        <w:rPr>
          <w:sz w:val="20"/>
          <w:szCs w:val="16"/>
        </w:rPr>
        <w:t xml:space="preserve">non-ideal </w:t>
      </w:r>
      <w:r w:rsidR="00AE6D25">
        <w:rPr>
          <w:sz w:val="20"/>
          <w:szCs w:val="16"/>
        </w:rPr>
        <w:t>Rx beam measurements that may occur in a real-world system. However, it is also useful to conside</w:t>
      </w:r>
      <w:r w:rsidR="00C50D84">
        <w:rPr>
          <w:sz w:val="20"/>
          <w:szCs w:val="16"/>
        </w:rPr>
        <w:t xml:space="preserve">r predictions in a context where </w:t>
      </w:r>
      <w:r w:rsidR="00961AEA">
        <w:rPr>
          <w:sz w:val="20"/>
          <w:szCs w:val="16"/>
        </w:rPr>
        <w:t>the Rx beams are subsampled perfectly</w:t>
      </w:r>
      <w:r w:rsidR="001A0FDF">
        <w:rPr>
          <w:sz w:val="20"/>
          <w:szCs w:val="16"/>
        </w:rPr>
        <w:t xml:space="preserve"> – that is, </w:t>
      </w:r>
      <w:r w:rsidR="00A54FF1">
        <w:rPr>
          <w:sz w:val="20"/>
          <w:szCs w:val="16"/>
        </w:rPr>
        <w:t xml:space="preserve">the Rx beams are subsampled </w:t>
      </w:r>
      <w:r w:rsidR="00E32830">
        <w:rPr>
          <w:sz w:val="20"/>
          <w:szCs w:val="16"/>
        </w:rPr>
        <w:t xml:space="preserve">with genie knowledge of </w:t>
      </w:r>
      <w:r w:rsidR="004A639D">
        <w:rPr>
          <w:sz w:val="20"/>
          <w:szCs w:val="16"/>
        </w:rPr>
        <w:t>which beam would provide the highest RSRP for a given Tx beam.</w:t>
      </w:r>
      <w:r w:rsidR="000D3BC1">
        <w:rPr>
          <w:sz w:val="20"/>
          <w:szCs w:val="16"/>
        </w:rPr>
        <w:t xml:space="preserve"> </w:t>
      </w:r>
      <w:r w:rsidR="00CC0E2A">
        <w:rPr>
          <w:sz w:val="20"/>
          <w:szCs w:val="16"/>
        </w:rPr>
        <w:t>Th</w:t>
      </w:r>
      <w:r w:rsidR="00471D89">
        <w:rPr>
          <w:sz w:val="20"/>
          <w:szCs w:val="16"/>
        </w:rPr>
        <w:t xml:space="preserve">e best-Rx beam </w:t>
      </w:r>
      <w:r w:rsidR="00CC0E2A">
        <w:rPr>
          <w:sz w:val="20"/>
          <w:szCs w:val="16"/>
        </w:rPr>
        <w:t xml:space="preserve">subsampling option forgoes the notion of beam pattern sets, and </w:t>
      </w:r>
      <w:r w:rsidR="005840E1">
        <w:rPr>
          <w:sz w:val="20"/>
          <w:szCs w:val="16"/>
        </w:rPr>
        <w:t xml:space="preserve">instead </w:t>
      </w:r>
      <w:r w:rsidR="000D6937">
        <w:rPr>
          <w:sz w:val="20"/>
          <w:szCs w:val="16"/>
        </w:rPr>
        <w:t>is designed as follows</w:t>
      </w:r>
      <w:r w:rsidR="00471D89">
        <w:rPr>
          <w:sz w:val="20"/>
          <w:szCs w:val="16"/>
        </w:rPr>
        <w:t xml:space="preserve">: given a </w:t>
      </w:r>
      <w:r w:rsidR="0016135E">
        <w:rPr>
          <w:sz w:val="20"/>
          <w:szCs w:val="16"/>
        </w:rPr>
        <w:t xml:space="preserve">matrix </w:t>
      </w:r>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oMath>
      <w:r w:rsidR="00C6575D">
        <w:rPr>
          <w:sz w:val="20"/>
          <w:szCs w:val="16"/>
        </w:rPr>
        <w:t xml:space="preserve"> of RSRP measurements across all beam pair links</w:t>
      </w:r>
      <w:r w:rsidR="00B90ED7">
        <w:rPr>
          <w:sz w:val="20"/>
          <w:szCs w:val="16"/>
        </w:rPr>
        <w:t xml:space="preserve"> at a particular measured beam management cycle</w:t>
      </w:r>
    </w:p>
    <w:p w14:paraId="2351BBBA" w14:textId="77777777" w:rsidR="00C771C7" w:rsidRDefault="00C771C7" w:rsidP="002A3CBF">
      <w:pPr>
        <w:jc w:val="both"/>
        <w:rPr>
          <w:sz w:val="20"/>
          <w:szCs w:val="16"/>
        </w:rPr>
      </w:pPr>
    </w:p>
    <w:p w14:paraId="029436FB" w14:textId="5AAE0C85" w:rsidR="00F52BA6" w:rsidRPr="003E649C" w:rsidRDefault="00604823" w:rsidP="002A3CBF">
      <w:pPr>
        <w:jc w:val="both"/>
        <w:rPr>
          <w:sz w:val="20"/>
          <w:szCs w:val="16"/>
        </w:rPr>
      </w:pPr>
      <m:oMathPara>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r>
            <w:rPr>
              <w:rFonts w:ascii="Cambria Math" w:hAnsi="Cambria Math"/>
              <w:sz w:val="20"/>
              <w:szCs w:val="16"/>
            </w:rPr>
            <m:t>,</m:t>
          </m:r>
        </m:oMath>
      </m:oMathPara>
    </w:p>
    <w:p w14:paraId="4B0AC6A4" w14:textId="77777777" w:rsidR="00CF1B23" w:rsidRDefault="00CF1B23" w:rsidP="002A3CBF">
      <w:pPr>
        <w:jc w:val="both"/>
        <w:rPr>
          <w:sz w:val="20"/>
          <w:szCs w:val="16"/>
        </w:rPr>
      </w:pPr>
    </w:p>
    <w:p w14:paraId="5026F612" w14:textId="452F66A7" w:rsidR="003E649C" w:rsidRDefault="00BA4D4E" w:rsidP="002A3CBF">
      <w:pPr>
        <w:jc w:val="both"/>
        <w:rPr>
          <w:sz w:val="20"/>
          <w:szCs w:val="16"/>
        </w:rPr>
      </w:pPr>
      <w:r>
        <w:rPr>
          <w:sz w:val="20"/>
          <w:szCs w:val="16"/>
        </w:rPr>
        <w:t xml:space="preserve">construct a subsampling </w:t>
      </w:r>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t</m:t>
            </m:r>
          </m:sub>
        </m:sSub>
      </m:oMath>
      <w:r w:rsidR="002A30AC">
        <w:rPr>
          <w:sz w:val="20"/>
          <w:szCs w:val="16"/>
        </w:rPr>
        <w:t xml:space="preserve"> </w:t>
      </w:r>
      <w:r w:rsidR="00C429D8">
        <w:rPr>
          <w:sz w:val="20"/>
          <w:szCs w:val="16"/>
        </w:rPr>
        <w:t xml:space="preserve">by choosing the </w:t>
      </w:r>
      <w:r w:rsidR="005F443E">
        <w:rPr>
          <w:sz w:val="20"/>
          <w:szCs w:val="16"/>
        </w:rPr>
        <w:t xml:space="preserve">highest RSRP value in each </w:t>
      </w:r>
      <w:r w:rsidR="00C0044C">
        <w:rPr>
          <w:sz w:val="20"/>
          <w:szCs w:val="16"/>
        </w:rPr>
        <w:t>row</w:t>
      </w:r>
      <w:r w:rsidR="008E1CE4">
        <w:rPr>
          <w:sz w:val="20"/>
          <w:szCs w:val="16"/>
        </w:rPr>
        <w:t>:</w:t>
      </w:r>
      <w:r w:rsidR="0077007C">
        <w:rPr>
          <w:sz w:val="20"/>
          <w:szCs w:val="16"/>
        </w:rPr>
        <w:t xml:space="preserve"> </w:t>
      </w:r>
    </w:p>
    <w:p w14:paraId="1E19D9F8" w14:textId="77777777" w:rsidR="00CF1B23" w:rsidRPr="00CF1B23" w:rsidRDefault="00CF1B23" w:rsidP="002A3CBF">
      <w:pPr>
        <w:jc w:val="both"/>
        <w:rPr>
          <w:sz w:val="20"/>
          <w:szCs w:val="16"/>
        </w:rPr>
      </w:pPr>
    </w:p>
    <w:p w14:paraId="33263DEB" w14:textId="777351E6" w:rsidR="008E1CE4" w:rsidRDefault="00604823" w:rsidP="002A3CBF">
      <w:pPr>
        <w:jc w:val="both"/>
        <w:rPr>
          <w:sz w:val="20"/>
          <w:szCs w:val="16"/>
        </w:rPr>
      </w:pPr>
      <m:oMathPara>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t</m:t>
              </m:r>
            </m:sub>
          </m:sSub>
          <m:r>
            <w:rPr>
              <w:rFonts w:ascii="Cambria Math" w:hAnsi="Cambria Math"/>
              <w:sz w:val="20"/>
              <w:szCs w:val="16"/>
            </w:rPr>
            <m:t>=</m:t>
          </m:r>
          <m:d>
            <m:dPr>
              <m:begChr m:val="["/>
              <m:endChr m:val="]"/>
              <m:ctrlPr>
                <w:rPr>
                  <w:rFonts w:ascii="Cambria Math" w:hAnsi="Cambria Math"/>
                  <w:i/>
                  <w:sz w:val="20"/>
                  <w:szCs w:val="16"/>
                </w:rPr>
              </m:ctrlPr>
            </m:dPr>
            <m:e>
              <m:m>
                <m:mPr>
                  <m:mcs>
                    <m:mc>
                      <m:mcPr>
                        <m:count m:val="1"/>
                        <m:mcJc m:val="center"/>
                      </m:mcPr>
                    </m:mc>
                  </m:mcs>
                  <m:ctrlPr>
                    <w:rPr>
                      <w:rFonts w:ascii="Cambria Math" w:hAnsi="Cambria Math"/>
                      <w:i/>
                      <w:sz w:val="20"/>
                      <w:szCs w:val="16"/>
                    </w:rPr>
                  </m:ctrlPr>
                </m:mPr>
                <m:mr>
                  <m:e>
                    <m:func>
                      <m:funcPr>
                        <m:ctrlPr>
                          <w:rPr>
                            <w:rFonts w:ascii="Cambria Math" w:hAnsi="Cambria Math"/>
                            <w:i/>
                            <w:sz w:val="20"/>
                            <w:szCs w:val="16"/>
                          </w:rPr>
                        </m:ctrlPr>
                      </m:funcPr>
                      <m:fName>
                        <m:limLow>
                          <m:limLowPr>
                            <m:ctrlPr>
                              <w:rPr>
                                <w:rFonts w:ascii="Cambria Math" w:hAnsi="Cambria Math"/>
                                <w:i/>
                                <w:sz w:val="20"/>
                                <w:szCs w:val="16"/>
                              </w:rPr>
                            </m:ctrlPr>
                          </m:limLowPr>
                          <m:e>
                            <m:r>
                              <m:rPr>
                                <m:sty m:val="p"/>
                              </m:rPr>
                              <w:rPr>
                                <w:rFonts w:ascii="Cambria Math" w:hAnsi="Cambria Math"/>
                                <w:sz w:val="20"/>
                                <w:szCs w:val="16"/>
                              </w:rPr>
                              <m:t>max</m:t>
                            </m:r>
                          </m:e>
                          <m:lim>
                            <m:r>
                              <w:rPr>
                                <w:rFonts w:ascii="Cambria Math" w:hAnsi="Cambria Math"/>
                                <w:sz w:val="20"/>
                                <w:szCs w:val="16"/>
                              </w:rPr>
                              <m:t>i</m:t>
                            </m:r>
                          </m:lim>
                        </m:limLow>
                      </m:fName>
                      <m:e>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1,i</m:t>
                            </m:r>
                          </m:sub>
                        </m:sSub>
                        <m:r>
                          <w:rPr>
                            <w:rFonts w:ascii="Cambria Math" w:hAnsi="Cambria Math"/>
                            <w:sz w:val="20"/>
                            <w:szCs w:val="16"/>
                          </w:rPr>
                          <m:t>)</m:t>
                        </m:r>
                      </m:e>
                    </m:func>
                  </m:e>
                </m:mr>
                <m:mr>
                  <m:e>
                    <m:r>
                      <w:rPr>
                        <w:rFonts w:ascii="Cambria Math" w:hAnsi="Cambria Math"/>
                        <w:sz w:val="20"/>
                        <w:szCs w:val="16"/>
                      </w:rPr>
                      <m:t>…</m:t>
                    </m:r>
                  </m:e>
                </m:mr>
                <m:mr>
                  <m:e>
                    <m:func>
                      <m:funcPr>
                        <m:ctrlPr>
                          <w:rPr>
                            <w:rFonts w:ascii="Cambria Math" w:hAnsi="Cambria Math"/>
                            <w:i/>
                            <w:sz w:val="20"/>
                            <w:szCs w:val="16"/>
                          </w:rPr>
                        </m:ctrlPr>
                      </m:funcPr>
                      <m:fName>
                        <m:limLow>
                          <m:limLowPr>
                            <m:ctrlPr>
                              <w:rPr>
                                <w:rFonts w:ascii="Cambria Math" w:hAnsi="Cambria Math"/>
                                <w:i/>
                                <w:sz w:val="20"/>
                                <w:szCs w:val="16"/>
                              </w:rPr>
                            </m:ctrlPr>
                          </m:limLowPr>
                          <m:e>
                            <m:r>
                              <m:rPr>
                                <m:sty m:val="p"/>
                              </m:rPr>
                              <w:rPr>
                                <w:rFonts w:ascii="Cambria Math" w:hAnsi="Cambria Math"/>
                                <w:sz w:val="20"/>
                                <w:szCs w:val="16"/>
                              </w:rPr>
                              <m:t>max</m:t>
                            </m:r>
                          </m:e>
                          <m:lim>
                            <m:r>
                              <w:rPr>
                                <w:rFonts w:ascii="Cambria Math" w:hAnsi="Cambria Math"/>
                                <w:sz w:val="20"/>
                                <w:szCs w:val="16"/>
                              </w:rPr>
                              <m:t>i</m:t>
                            </m:r>
                          </m:lim>
                        </m:limLow>
                      </m:fName>
                      <m:e>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,i</m:t>
                            </m:r>
                          </m:sub>
                        </m:sSub>
                        <m:r>
                          <w:rPr>
                            <w:rFonts w:ascii="Cambria Math" w:hAnsi="Cambria Math"/>
                            <w:sz w:val="20"/>
                            <w:szCs w:val="16"/>
                          </w:rPr>
                          <m:t>)</m:t>
                        </m:r>
                      </m:e>
                    </m:func>
                  </m:e>
                </m:mr>
              </m:m>
            </m:e>
          </m:d>
          <m:r>
            <w:rPr>
              <w:rFonts w:ascii="Cambria Math" w:hAnsi="Cambria Math"/>
              <w:sz w:val="20"/>
              <w:szCs w:val="16"/>
            </w:rPr>
            <m:t>.</m:t>
          </m:r>
        </m:oMath>
      </m:oMathPara>
    </w:p>
    <w:p w14:paraId="7C518529" w14:textId="77777777" w:rsidR="002566EA" w:rsidRDefault="002566EA" w:rsidP="002A3CBF">
      <w:pPr>
        <w:jc w:val="both"/>
        <w:rPr>
          <w:sz w:val="20"/>
          <w:szCs w:val="16"/>
        </w:rPr>
      </w:pPr>
    </w:p>
    <w:p w14:paraId="4D879C7C" w14:textId="69FB6B58" w:rsidR="002566EA" w:rsidRDefault="00003B98" w:rsidP="002A3CBF">
      <w:pPr>
        <w:jc w:val="both"/>
        <w:rPr>
          <w:sz w:val="20"/>
          <w:szCs w:val="16"/>
        </w:rPr>
      </w:pPr>
      <w:r>
        <w:rPr>
          <w:sz w:val="20"/>
          <w:szCs w:val="16"/>
        </w:rPr>
        <w:t xml:space="preserve">Now, let us consider the following </w:t>
      </w:r>
      <w:r w:rsidR="00B70196">
        <w:rPr>
          <w:sz w:val="20"/>
          <w:szCs w:val="16"/>
        </w:rPr>
        <w:t>agreement:</w:t>
      </w:r>
    </w:p>
    <w:p w14:paraId="7F81A3A3" w14:textId="77777777" w:rsidR="00B70196" w:rsidRDefault="00B70196" w:rsidP="002A3CBF">
      <w:pPr>
        <w:jc w:val="both"/>
        <w:rPr>
          <w:sz w:val="20"/>
          <w:szCs w:val="16"/>
        </w:rPr>
      </w:pPr>
    </w:p>
    <w:p w14:paraId="73CCFC95" w14:textId="77777777" w:rsidR="00B70196" w:rsidRDefault="00B70196" w:rsidP="002A3CBF">
      <w:pPr>
        <w:jc w:val="both"/>
        <w:rPr>
          <w:sz w:val="20"/>
          <w:szCs w:val="16"/>
        </w:rPr>
      </w:pPr>
    </w:p>
    <w:p w14:paraId="7A149DD4" w14:textId="77777777" w:rsidR="00B70196" w:rsidRDefault="00B70196" w:rsidP="002A3CBF">
      <w:pPr>
        <w:jc w:val="both"/>
        <w:rPr>
          <w:sz w:val="20"/>
          <w:szCs w:val="16"/>
        </w:rPr>
      </w:pPr>
    </w:p>
    <w:p w14:paraId="54393178" w14:textId="77777777" w:rsidR="00B70196" w:rsidRDefault="00B70196" w:rsidP="002A3CBF">
      <w:pPr>
        <w:jc w:val="both"/>
        <w:rPr>
          <w:sz w:val="20"/>
          <w:szCs w:val="16"/>
        </w:rPr>
      </w:pPr>
    </w:p>
    <w:p w14:paraId="541AE408" w14:textId="7CED50A2" w:rsidR="00023FB7" w:rsidRDefault="00023FB7" w:rsidP="00023FB7">
      <w:pPr>
        <w:pStyle w:val="Caption"/>
        <w:keepNext/>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023FB7" w14:paraId="0A28A3A7" w14:textId="77777777">
        <w:trPr>
          <w:trHeight w:val="1780"/>
        </w:trPr>
        <w:tc>
          <w:tcPr>
            <w:tcW w:w="14575" w:type="dxa"/>
            <w:shd w:val="clear" w:color="auto" w:fill="auto"/>
          </w:tcPr>
          <w:p w14:paraId="33790810" w14:textId="41D03BCF" w:rsidR="00023FB7" w:rsidRPr="0034283F" w:rsidRDefault="00023FB7" w:rsidP="00023FB7">
            <w:pPr>
              <w:rPr>
                <w:b/>
                <w:bCs/>
                <w:sz w:val="20"/>
                <w:szCs w:val="16"/>
                <w:highlight w:val="green"/>
                <w:lang w:eastAsia="x-none"/>
              </w:rPr>
            </w:pPr>
            <w:r w:rsidRPr="0034283F">
              <w:rPr>
                <w:rFonts w:hint="eastAsia"/>
                <w:b/>
                <w:bCs/>
                <w:sz w:val="20"/>
                <w:szCs w:val="16"/>
                <w:highlight w:val="green"/>
                <w:lang w:eastAsia="x-none"/>
              </w:rPr>
              <w:t>A</w:t>
            </w:r>
            <w:r w:rsidRPr="0034283F">
              <w:rPr>
                <w:b/>
                <w:bCs/>
                <w:sz w:val="20"/>
                <w:szCs w:val="16"/>
                <w:highlight w:val="green"/>
                <w:lang w:eastAsia="x-none"/>
              </w:rPr>
              <w:t>greement</w:t>
            </w:r>
            <w:r>
              <w:rPr>
                <w:b/>
                <w:bCs/>
                <w:sz w:val="20"/>
                <w:szCs w:val="16"/>
                <w:highlight w:val="green"/>
                <w:lang w:eastAsia="x-none"/>
              </w:rPr>
              <w:t xml:space="preserve"> (RAN1 #112</w:t>
            </w:r>
            <w:r w:rsidR="008D1712">
              <w:rPr>
                <w:b/>
                <w:bCs/>
                <w:sz w:val="20"/>
                <w:szCs w:val="16"/>
                <w:highlight w:val="green"/>
                <w:lang w:eastAsia="x-none"/>
              </w:rPr>
              <w:t>bis-e</w:t>
            </w:r>
            <w:r>
              <w:rPr>
                <w:b/>
                <w:bCs/>
                <w:sz w:val="20"/>
                <w:szCs w:val="16"/>
                <w:highlight w:val="green"/>
                <w:lang w:eastAsia="x-none"/>
              </w:rPr>
              <w:t>)</w:t>
            </w:r>
          </w:p>
          <w:p w14:paraId="1D21202E" w14:textId="77777777" w:rsidR="008D1712" w:rsidRPr="008D1712" w:rsidRDefault="008D1712" w:rsidP="008D1712">
            <w:pPr>
              <w:rPr>
                <w:b/>
                <w:bCs/>
                <w:sz w:val="20"/>
              </w:rPr>
            </w:pPr>
            <w:r w:rsidRPr="008D1712">
              <w:rPr>
                <w:b/>
                <w:bCs/>
                <w:sz w:val="20"/>
              </w:rPr>
              <w:t xml:space="preserve">For performance evaluation of AI/ML based DL Tx beam prediction for BM-Case1 and BM-Case2, optionally study the performance with a quasi-optimal Rx beam (i.e., not all the measurements as inputs of AI/ML are from the “best” Rx beam) with less measurement/RS overhead compared to exhaustive Rx beam sweeping. </w:t>
            </w:r>
          </w:p>
          <w:p w14:paraId="1ADC3EDC" w14:textId="77777777" w:rsidR="008D1712" w:rsidRPr="008D1712" w:rsidRDefault="008D1712" w:rsidP="00626099">
            <w:pPr>
              <w:pStyle w:val="ListParagraph"/>
              <w:widowControl w:val="0"/>
              <w:numPr>
                <w:ilvl w:val="0"/>
                <w:numId w:val="43"/>
              </w:numPr>
              <w:ind w:leftChars="105" w:left="612"/>
              <w:contextualSpacing/>
              <w:jc w:val="both"/>
              <w:rPr>
                <w:b/>
                <w:bCs/>
                <w:sz w:val="20"/>
                <w:lang w:eastAsia="en-US"/>
              </w:rPr>
            </w:pPr>
            <w:r w:rsidRPr="008D1712">
              <w:rPr>
                <w:b/>
                <w:bCs/>
                <w:sz w:val="20"/>
                <w:lang w:eastAsia="en-US"/>
              </w:rPr>
              <w:t>At least the following options can be considered:</w:t>
            </w:r>
          </w:p>
          <w:p w14:paraId="0E642F9A" w14:textId="77777777" w:rsidR="008D1712" w:rsidRPr="008D1712" w:rsidRDefault="008D1712" w:rsidP="00626099">
            <w:pPr>
              <w:pStyle w:val="sub-proposal"/>
              <w:numPr>
                <w:ilvl w:val="1"/>
                <w:numId w:val="43"/>
              </w:numPr>
              <w:spacing w:before="72" w:after="72"/>
              <w:ind w:leftChars="465" w:left="1476"/>
              <w:rPr>
                <w:i w:val="0"/>
                <w:iCs w:val="0"/>
                <w:sz w:val="20"/>
                <w:szCs w:val="20"/>
                <w:lang w:eastAsia="en-US"/>
              </w:rPr>
            </w:pPr>
            <w:proofErr w:type="spellStart"/>
            <w:r w:rsidRPr="008D1712">
              <w:rPr>
                <w:i w:val="0"/>
                <w:iCs w:val="0"/>
                <w:sz w:val="20"/>
                <w:szCs w:val="20"/>
                <w:lang w:eastAsia="en-US"/>
              </w:rPr>
              <w:t>Opt</w:t>
            </w:r>
            <w:proofErr w:type="spellEnd"/>
            <w:r w:rsidRPr="008D1712">
              <w:rPr>
                <w:i w:val="0"/>
                <w:iCs w:val="0"/>
                <w:sz w:val="20"/>
                <w:szCs w:val="20"/>
                <w:lang w:eastAsia="en-US"/>
              </w:rPr>
              <w:t xml:space="preserve"> A: Identify the quasi-optimal Rx beams to be utilized for measuring Set B/Set C based on the previous measurements.</w:t>
            </w:r>
          </w:p>
          <w:p w14:paraId="3482EAD5" w14:textId="77777777" w:rsidR="008D1712" w:rsidRPr="008D1712" w:rsidRDefault="008D1712" w:rsidP="00626099">
            <w:pPr>
              <w:pStyle w:val="sub-proposal"/>
              <w:numPr>
                <w:ilvl w:val="2"/>
                <w:numId w:val="43"/>
              </w:numPr>
              <w:spacing w:before="72" w:after="72"/>
              <w:ind w:leftChars="825" w:left="2340"/>
              <w:rPr>
                <w:i w:val="0"/>
                <w:iCs w:val="0"/>
                <w:sz w:val="20"/>
                <w:szCs w:val="20"/>
                <w:lang w:eastAsia="en-US"/>
              </w:rPr>
            </w:pPr>
            <w:r w:rsidRPr="008D1712">
              <w:rPr>
                <w:i w:val="0"/>
                <w:iCs w:val="0"/>
                <w:sz w:val="20"/>
                <w:szCs w:val="20"/>
                <w:lang w:eastAsia="en-US"/>
              </w:rPr>
              <w:t xml:space="preserve">Companies can report the time information and beam type (e.g., whether the same Tx beam(s) in Set B) of the reference signal to use. </w:t>
            </w:r>
          </w:p>
          <w:p w14:paraId="1D77B696" w14:textId="77777777" w:rsidR="008D1712" w:rsidRPr="008D1712" w:rsidRDefault="008D1712" w:rsidP="00626099">
            <w:pPr>
              <w:pStyle w:val="sub-proposal"/>
              <w:numPr>
                <w:ilvl w:val="2"/>
                <w:numId w:val="43"/>
              </w:numPr>
              <w:spacing w:before="72" w:after="72"/>
              <w:ind w:leftChars="825" w:left="2340"/>
              <w:rPr>
                <w:i w:val="0"/>
                <w:iCs w:val="0"/>
                <w:sz w:val="20"/>
                <w:szCs w:val="20"/>
                <w:lang w:eastAsia="en-US"/>
              </w:rPr>
            </w:pPr>
            <w:r w:rsidRPr="008D1712">
              <w:rPr>
                <w:i w:val="0"/>
                <w:iCs w:val="0"/>
                <w:sz w:val="20"/>
                <w:szCs w:val="20"/>
                <w:lang w:eastAsia="en-US"/>
              </w:rPr>
              <w:t>Companies report how to find the quasi-optimal Rx beam with “previous measurement”</w:t>
            </w:r>
          </w:p>
          <w:p w14:paraId="14A45DBB" w14:textId="77777777" w:rsidR="008D1712" w:rsidRPr="008D1712" w:rsidRDefault="008D1712" w:rsidP="00626099">
            <w:pPr>
              <w:pStyle w:val="sub-proposal"/>
              <w:numPr>
                <w:ilvl w:val="1"/>
                <w:numId w:val="43"/>
              </w:numPr>
              <w:spacing w:before="72" w:after="72"/>
              <w:ind w:leftChars="465" w:left="1476"/>
              <w:rPr>
                <w:i w:val="0"/>
                <w:iCs w:val="0"/>
                <w:sz w:val="20"/>
                <w:szCs w:val="20"/>
                <w:lang w:eastAsia="en-US"/>
              </w:rPr>
            </w:pPr>
            <w:r w:rsidRPr="008D1712">
              <w:rPr>
                <w:i w:val="0"/>
                <w:iCs w:val="0"/>
                <w:sz w:val="20"/>
                <w:szCs w:val="20"/>
                <w:lang w:eastAsia="en-US"/>
              </w:rPr>
              <w:t xml:space="preserve">FFS: </w:t>
            </w:r>
            <w:proofErr w:type="spellStart"/>
            <w:r w:rsidRPr="008D1712">
              <w:rPr>
                <w:i w:val="0"/>
                <w:iCs w:val="0"/>
                <w:sz w:val="20"/>
                <w:szCs w:val="20"/>
                <w:lang w:eastAsia="en-US"/>
              </w:rPr>
              <w:t>Opt</w:t>
            </w:r>
            <w:proofErr w:type="spellEnd"/>
            <w:r w:rsidRPr="008D1712">
              <w:rPr>
                <w:i w:val="0"/>
                <w:iCs w:val="0"/>
                <w:sz w:val="20"/>
                <w:szCs w:val="20"/>
                <w:lang w:eastAsia="en-US"/>
              </w:rPr>
              <w:t xml:space="preserve"> B: The Rx beams for measuring Set B/Set C consist of the X% of “best” Rx beam exhaustive Rx beam sweeping and (1-X%) of random Rx beams [or the adjacent Rx beam to the “best” Rx beam].</w:t>
            </w:r>
          </w:p>
          <w:p w14:paraId="00AC7C1F" w14:textId="77777777" w:rsidR="008D1712" w:rsidRPr="008D1712" w:rsidRDefault="008D1712" w:rsidP="00626099">
            <w:pPr>
              <w:pStyle w:val="sub-proposal"/>
              <w:numPr>
                <w:ilvl w:val="2"/>
                <w:numId w:val="43"/>
              </w:numPr>
              <w:spacing w:before="72" w:after="72"/>
              <w:ind w:leftChars="825" w:left="2340"/>
              <w:rPr>
                <w:i w:val="0"/>
                <w:iCs w:val="0"/>
                <w:sz w:val="20"/>
                <w:szCs w:val="20"/>
                <w:lang w:eastAsia="en-US"/>
              </w:rPr>
            </w:pPr>
            <w:r w:rsidRPr="008D1712">
              <w:rPr>
                <w:i w:val="0"/>
                <w:iCs w:val="0"/>
                <w:sz w:val="20"/>
                <w:szCs w:val="20"/>
                <w:lang w:eastAsia="en-US"/>
              </w:rPr>
              <w:t xml:space="preserve">X%= 80% or 90%, or other values reported by companies. </w:t>
            </w:r>
          </w:p>
          <w:p w14:paraId="742252AD" w14:textId="77777777" w:rsidR="008D1712" w:rsidRPr="008D1712" w:rsidRDefault="008D1712" w:rsidP="00626099">
            <w:pPr>
              <w:pStyle w:val="sub-proposal"/>
              <w:numPr>
                <w:ilvl w:val="2"/>
                <w:numId w:val="43"/>
              </w:numPr>
              <w:spacing w:before="72" w:after="72"/>
              <w:ind w:leftChars="825" w:left="2340"/>
              <w:rPr>
                <w:rFonts w:eastAsia="Batang"/>
                <w:i w:val="0"/>
                <w:iCs w:val="0"/>
                <w:sz w:val="20"/>
                <w:szCs w:val="20"/>
                <w:lang w:eastAsia="en-US"/>
              </w:rPr>
            </w:pPr>
            <w:r w:rsidRPr="008D1712">
              <w:rPr>
                <w:rFonts w:eastAsia="Batang"/>
                <w:i w:val="0"/>
                <w:iCs w:val="0"/>
                <w:sz w:val="20"/>
                <w:szCs w:val="20"/>
                <w:lang w:eastAsia="en-US"/>
              </w:rPr>
              <w:t xml:space="preserve">Note: X% is the percentage of measurements with “best” Rx beams out of all measurements   </w:t>
            </w:r>
          </w:p>
          <w:p w14:paraId="63CAB780" w14:textId="77777777" w:rsidR="008D1712" w:rsidRPr="008D1712" w:rsidRDefault="008D1712" w:rsidP="00626099">
            <w:pPr>
              <w:pStyle w:val="sub-proposal"/>
              <w:numPr>
                <w:ilvl w:val="1"/>
                <w:numId w:val="43"/>
              </w:numPr>
              <w:spacing w:before="72" w:after="72"/>
              <w:ind w:leftChars="465" w:left="1476"/>
              <w:rPr>
                <w:i w:val="0"/>
                <w:iCs w:val="0"/>
                <w:sz w:val="20"/>
                <w:szCs w:val="20"/>
                <w:lang w:eastAsia="en-US"/>
              </w:rPr>
            </w:pPr>
            <w:r w:rsidRPr="008D1712">
              <w:rPr>
                <w:i w:val="0"/>
                <w:iCs w:val="0"/>
                <w:sz w:val="20"/>
                <w:szCs w:val="20"/>
                <w:lang w:eastAsia="en-US"/>
              </w:rPr>
              <w:t>Other options are not precluded.</w:t>
            </w:r>
          </w:p>
          <w:p w14:paraId="3DEEB87F" w14:textId="2DC1B6CB" w:rsidR="00023FB7" w:rsidRPr="008D1712" w:rsidRDefault="008D1712" w:rsidP="00626099">
            <w:pPr>
              <w:pStyle w:val="sub-proposal"/>
              <w:numPr>
                <w:ilvl w:val="0"/>
                <w:numId w:val="43"/>
              </w:numPr>
              <w:spacing w:before="72" w:after="72"/>
              <w:ind w:leftChars="105" w:left="612"/>
              <w:rPr>
                <w:b w:val="0"/>
                <w:bCs w:val="0"/>
                <w:i w:val="0"/>
                <w:iCs w:val="0"/>
                <w:sz w:val="20"/>
                <w:szCs w:val="20"/>
                <w:lang w:eastAsia="en-US"/>
              </w:rPr>
            </w:pPr>
            <w:r w:rsidRPr="008D1712">
              <w:rPr>
                <w:i w:val="0"/>
                <w:iCs w:val="0"/>
                <w:sz w:val="20"/>
                <w:szCs w:val="20"/>
                <w:lang w:eastAsia="en-US"/>
              </w:rPr>
              <w:t>Companies report the measurement/RS overhead together with beam prediction accuracy.</w:t>
            </w:r>
            <w:r>
              <w:rPr>
                <w:b w:val="0"/>
                <w:bCs w:val="0"/>
                <w:i w:val="0"/>
                <w:iCs w:val="0"/>
                <w:sz w:val="20"/>
                <w:szCs w:val="20"/>
                <w:lang w:eastAsia="en-US"/>
              </w:rPr>
              <w:t xml:space="preserve"> </w:t>
            </w:r>
          </w:p>
        </w:tc>
      </w:tr>
    </w:tbl>
    <w:p w14:paraId="781FA0F5" w14:textId="18931624" w:rsidR="002135E6" w:rsidRDefault="002135E6" w:rsidP="002A3CBF">
      <w:pPr>
        <w:jc w:val="both"/>
        <w:rPr>
          <w:sz w:val="20"/>
          <w:szCs w:val="16"/>
        </w:rPr>
      </w:pPr>
    </w:p>
    <w:p w14:paraId="7211EB0A" w14:textId="7C3837D8" w:rsidR="00924CE7" w:rsidRDefault="002135E6" w:rsidP="002A3CBF">
      <w:pPr>
        <w:jc w:val="both"/>
        <w:rPr>
          <w:sz w:val="20"/>
          <w:szCs w:val="16"/>
        </w:rPr>
      </w:pPr>
      <w:r>
        <w:rPr>
          <w:sz w:val="20"/>
          <w:szCs w:val="16"/>
        </w:rPr>
        <w:t>For BM-Case2 evaluations, i</w:t>
      </w:r>
      <w:r w:rsidR="00FE3F8A">
        <w:rPr>
          <w:sz w:val="20"/>
          <w:szCs w:val="16"/>
        </w:rPr>
        <w:t xml:space="preserve">n </w:t>
      </w:r>
      <w:r w:rsidR="00FB5175">
        <w:rPr>
          <w:sz w:val="20"/>
          <w:szCs w:val="16"/>
        </w:rPr>
        <w:t xml:space="preserve">addition to </w:t>
      </w:r>
      <w:r w:rsidR="00741599">
        <w:rPr>
          <w:sz w:val="20"/>
          <w:szCs w:val="16"/>
        </w:rPr>
        <w:t xml:space="preserve">optimal </w:t>
      </w:r>
      <w:r w:rsidR="00424230">
        <w:rPr>
          <w:sz w:val="20"/>
          <w:szCs w:val="16"/>
        </w:rPr>
        <w:t xml:space="preserve">Rx </w:t>
      </w:r>
      <w:r w:rsidR="00741599">
        <w:rPr>
          <w:sz w:val="20"/>
          <w:szCs w:val="16"/>
        </w:rPr>
        <w:t xml:space="preserve">beam </w:t>
      </w:r>
      <w:r w:rsidR="00FC5946">
        <w:rPr>
          <w:sz w:val="20"/>
          <w:szCs w:val="16"/>
        </w:rPr>
        <w:t xml:space="preserve">subsampling </w:t>
      </w:r>
      <w:r w:rsidR="00313B23">
        <w:rPr>
          <w:sz w:val="20"/>
          <w:szCs w:val="16"/>
        </w:rPr>
        <w:t xml:space="preserve">described above, we also </w:t>
      </w:r>
      <w:r w:rsidR="00CD1DFD">
        <w:rPr>
          <w:sz w:val="20"/>
          <w:szCs w:val="16"/>
        </w:rPr>
        <w:t>introduce a</w:t>
      </w:r>
      <w:r w:rsidR="006F106D">
        <w:rPr>
          <w:sz w:val="20"/>
          <w:szCs w:val="16"/>
        </w:rPr>
        <w:t xml:space="preserve"> </w:t>
      </w:r>
      <w:r w:rsidR="006F106D" w:rsidRPr="00E001EC">
        <w:rPr>
          <w:i/>
          <w:iCs/>
          <w:sz w:val="20"/>
          <w:szCs w:val="16"/>
        </w:rPr>
        <w:t>quasi-optimal</w:t>
      </w:r>
      <w:r w:rsidR="006F106D">
        <w:rPr>
          <w:sz w:val="20"/>
          <w:szCs w:val="16"/>
        </w:rPr>
        <w:t xml:space="preserve"> </w:t>
      </w:r>
      <w:r w:rsidR="00424230">
        <w:rPr>
          <w:sz w:val="20"/>
          <w:szCs w:val="16"/>
        </w:rPr>
        <w:t xml:space="preserve">Rx </w:t>
      </w:r>
      <w:r w:rsidR="002A2920">
        <w:rPr>
          <w:sz w:val="20"/>
          <w:szCs w:val="16"/>
        </w:rPr>
        <w:t>beam</w:t>
      </w:r>
      <w:r w:rsidR="00103494">
        <w:rPr>
          <w:sz w:val="20"/>
          <w:szCs w:val="16"/>
        </w:rPr>
        <w:t xml:space="preserve"> sub</w:t>
      </w:r>
      <w:r w:rsidR="00CD1DFD">
        <w:rPr>
          <w:sz w:val="20"/>
          <w:szCs w:val="16"/>
        </w:rPr>
        <w:t>sampling</w:t>
      </w:r>
      <w:r w:rsidR="00DC1DF1">
        <w:rPr>
          <w:sz w:val="20"/>
          <w:szCs w:val="16"/>
        </w:rPr>
        <w:t xml:space="preserve"> based on the principle of </w:t>
      </w:r>
      <w:proofErr w:type="spellStart"/>
      <w:r w:rsidR="00DC1DF1">
        <w:rPr>
          <w:sz w:val="20"/>
          <w:szCs w:val="16"/>
        </w:rPr>
        <w:t>Opt</w:t>
      </w:r>
      <w:proofErr w:type="spellEnd"/>
      <w:r w:rsidR="00DC1DF1">
        <w:rPr>
          <w:sz w:val="20"/>
          <w:szCs w:val="16"/>
        </w:rPr>
        <w:t xml:space="preserve"> A in the above agreemen</w:t>
      </w:r>
      <w:r w:rsidR="00626099">
        <w:rPr>
          <w:sz w:val="20"/>
          <w:szCs w:val="16"/>
        </w:rPr>
        <w:t>t. Our method</w:t>
      </w:r>
      <w:r w:rsidR="00103494">
        <w:rPr>
          <w:sz w:val="20"/>
          <w:szCs w:val="16"/>
        </w:rPr>
        <w:t xml:space="preserve"> uses</w:t>
      </w:r>
      <w:r w:rsidR="002F2CEE">
        <w:rPr>
          <w:sz w:val="20"/>
          <w:szCs w:val="16"/>
        </w:rPr>
        <w:t xml:space="preserve"> a</w:t>
      </w:r>
      <w:r w:rsidR="00E001EC">
        <w:rPr>
          <w:sz w:val="20"/>
          <w:szCs w:val="16"/>
        </w:rPr>
        <w:t xml:space="preserve">n </w:t>
      </w:r>
      <w:r w:rsidR="002F2CEE">
        <w:rPr>
          <w:sz w:val="20"/>
          <w:szCs w:val="16"/>
        </w:rPr>
        <w:t xml:space="preserve">algorithm that </w:t>
      </w:r>
      <w:r w:rsidR="00103494">
        <w:rPr>
          <w:sz w:val="20"/>
          <w:szCs w:val="16"/>
        </w:rPr>
        <w:t xml:space="preserve">first </w:t>
      </w:r>
      <w:r w:rsidR="00E001EC">
        <w:rPr>
          <w:sz w:val="20"/>
          <w:szCs w:val="16"/>
        </w:rPr>
        <w:t>measures beam pair link RSRPs in</w:t>
      </w:r>
      <w:r w:rsidR="004A6D67">
        <w:rPr>
          <w:sz w:val="20"/>
          <w:szCs w:val="16"/>
        </w:rPr>
        <w:t xml:space="preserve"> a round-robin </w:t>
      </w:r>
      <w:r w:rsidR="0025594E">
        <w:rPr>
          <w:sz w:val="20"/>
          <w:szCs w:val="16"/>
        </w:rPr>
        <w:t>sweep</w:t>
      </w:r>
      <w:r w:rsidR="001F6E25">
        <w:rPr>
          <w:sz w:val="20"/>
          <w:szCs w:val="16"/>
        </w:rPr>
        <w:t xml:space="preserve"> </w:t>
      </w:r>
      <w:r w:rsidR="0025594E">
        <w:rPr>
          <w:sz w:val="20"/>
          <w:szCs w:val="16"/>
        </w:rPr>
        <w:t xml:space="preserve">then uses the </w:t>
      </w:r>
      <w:r w:rsidR="006F2E70">
        <w:rPr>
          <w:sz w:val="20"/>
          <w:szCs w:val="16"/>
        </w:rPr>
        <w:t>beam pairs w</w:t>
      </w:r>
      <w:r w:rsidR="003C3CD0">
        <w:rPr>
          <w:sz w:val="20"/>
          <w:szCs w:val="16"/>
        </w:rPr>
        <w:t xml:space="preserve">ith highest </w:t>
      </w:r>
      <w:r w:rsidR="00297999">
        <w:rPr>
          <w:sz w:val="20"/>
          <w:szCs w:val="16"/>
        </w:rPr>
        <w:t>RSRPs</w:t>
      </w:r>
      <w:r w:rsidR="00356AB8">
        <w:rPr>
          <w:sz w:val="20"/>
          <w:szCs w:val="16"/>
        </w:rPr>
        <w:t xml:space="preserve"> </w:t>
      </w:r>
      <w:r w:rsidR="00E001EC">
        <w:rPr>
          <w:sz w:val="20"/>
          <w:szCs w:val="16"/>
        </w:rPr>
        <w:t xml:space="preserve">for measurement </w:t>
      </w:r>
      <w:r w:rsidR="004703AD">
        <w:rPr>
          <w:sz w:val="20"/>
          <w:szCs w:val="16"/>
        </w:rPr>
        <w:t xml:space="preserve">over </w:t>
      </w:r>
      <w:r w:rsidR="00A51E62">
        <w:rPr>
          <w:sz w:val="20"/>
          <w:szCs w:val="16"/>
        </w:rPr>
        <w:t xml:space="preserve">a set number of cycles. </w:t>
      </w:r>
      <w:r w:rsidR="006D5714">
        <w:rPr>
          <w:sz w:val="20"/>
          <w:szCs w:val="16"/>
        </w:rPr>
        <w:t xml:space="preserve">Defining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cycles</m:t>
            </m:r>
          </m:sub>
        </m:sSub>
      </m:oMath>
      <w:r w:rsidR="006D5714">
        <w:rPr>
          <w:sz w:val="20"/>
          <w:szCs w:val="16"/>
        </w:rPr>
        <w:t xml:space="preserve"> as the total number of beam management cycles in a trajectory</w:t>
      </w:r>
      <w:r w:rsidR="001F43A8">
        <w:rPr>
          <w:sz w:val="20"/>
          <w:szCs w:val="16"/>
        </w:rPr>
        <w:t xml:space="preserve"> </w:t>
      </w:r>
      <w:r w:rsidR="00CB0386">
        <w:rPr>
          <w:sz w:val="20"/>
          <w:szCs w:val="16"/>
        </w:rPr>
        <w:t xml:space="preserve">and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hold</m:t>
            </m:r>
          </m:sub>
        </m:sSub>
      </m:oMath>
      <w:r w:rsidR="00CB0386">
        <w:rPr>
          <w:sz w:val="20"/>
          <w:szCs w:val="16"/>
        </w:rPr>
        <w:t xml:space="preserve"> as </w:t>
      </w:r>
      <w:r w:rsidR="003E5588" w:rsidRPr="003E5588">
        <w:rPr>
          <w:i/>
          <w:iCs/>
          <w:sz w:val="20"/>
          <w:szCs w:val="16"/>
        </w:rPr>
        <w:t>quasi-</w:t>
      </w:r>
      <w:r w:rsidR="002E1313">
        <w:rPr>
          <w:i/>
          <w:iCs/>
          <w:sz w:val="20"/>
          <w:szCs w:val="16"/>
        </w:rPr>
        <w:t>optimal</w:t>
      </w:r>
      <w:r w:rsidR="003E5588" w:rsidRPr="003E5588">
        <w:rPr>
          <w:i/>
          <w:iCs/>
          <w:sz w:val="20"/>
          <w:szCs w:val="16"/>
        </w:rPr>
        <w:t xml:space="preserve"> beam hold length</w:t>
      </w:r>
      <w:r w:rsidR="006D5714">
        <w:rPr>
          <w:sz w:val="20"/>
          <w:szCs w:val="16"/>
        </w:rPr>
        <w:t>, t</w:t>
      </w:r>
      <w:r w:rsidR="00356AB8">
        <w:rPr>
          <w:sz w:val="20"/>
          <w:szCs w:val="16"/>
        </w:rPr>
        <w:t xml:space="preserve">he algorithm for </w:t>
      </w:r>
      <w:r w:rsidR="00CA3693">
        <w:rPr>
          <w:sz w:val="20"/>
          <w:szCs w:val="16"/>
        </w:rPr>
        <w:t xml:space="preserve">generating a </w:t>
      </w:r>
      <w:r w:rsidR="00356AB8">
        <w:rPr>
          <w:sz w:val="20"/>
          <w:szCs w:val="16"/>
        </w:rPr>
        <w:t>quasi-optimal beam subsampling is as follows:</w:t>
      </w:r>
    </w:p>
    <w:p w14:paraId="2CF56151" w14:textId="5B378E42" w:rsidR="0079500F" w:rsidRDefault="0079500F" w:rsidP="00626099">
      <w:pPr>
        <w:pStyle w:val="ListParagraph"/>
        <w:numPr>
          <w:ilvl w:val="0"/>
          <w:numId w:val="41"/>
        </w:numPr>
        <w:ind w:leftChars="0"/>
        <w:jc w:val="both"/>
        <w:rPr>
          <w:sz w:val="20"/>
          <w:szCs w:val="16"/>
        </w:rPr>
      </w:pPr>
      <w:r>
        <w:rPr>
          <w:sz w:val="20"/>
          <w:szCs w:val="16"/>
        </w:rPr>
        <w:t xml:space="preserve">Initialize </w:t>
      </w:r>
      <w:r w:rsidR="005C7148">
        <w:rPr>
          <w:sz w:val="20"/>
          <w:szCs w:val="16"/>
        </w:rPr>
        <w:t xml:space="preserve">beam management cycle index </w:t>
      </w:r>
      <m:oMath>
        <m:r>
          <w:rPr>
            <w:rFonts w:ascii="Cambria Math" w:hAnsi="Cambria Math"/>
            <w:sz w:val="20"/>
            <w:szCs w:val="16"/>
          </w:rPr>
          <m:t>k=0</m:t>
        </m:r>
      </m:oMath>
      <w:r w:rsidR="005C7148">
        <w:rPr>
          <w:sz w:val="20"/>
          <w:szCs w:val="16"/>
        </w:rPr>
        <w:t>.</w:t>
      </w:r>
    </w:p>
    <w:p w14:paraId="2FB1EC68" w14:textId="1FE2292F" w:rsidR="00DC78D0" w:rsidRDefault="00CA3693" w:rsidP="00626099">
      <w:pPr>
        <w:pStyle w:val="ListParagraph"/>
        <w:numPr>
          <w:ilvl w:val="0"/>
          <w:numId w:val="41"/>
        </w:numPr>
        <w:ind w:leftChars="0"/>
        <w:jc w:val="both"/>
        <w:rPr>
          <w:sz w:val="20"/>
          <w:szCs w:val="16"/>
        </w:rPr>
      </w:pPr>
      <w:r w:rsidRPr="00DC78D0">
        <w:rPr>
          <w:sz w:val="20"/>
          <w:szCs w:val="16"/>
        </w:rPr>
        <w:t xml:space="preserve">For </w:t>
      </w:r>
      <m:oMath>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r>
          <w:rPr>
            <w:rFonts w:ascii="Cambria Math" w:hAnsi="Cambria Math"/>
            <w:sz w:val="20"/>
            <w:szCs w:val="16"/>
          </w:rPr>
          <m:t xml:space="preserve">=1, 2,…, </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4D52A1" w:rsidRPr="00DC78D0">
        <w:rPr>
          <w:sz w:val="20"/>
          <w:szCs w:val="16"/>
        </w:rPr>
        <w:t>:</w:t>
      </w:r>
    </w:p>
    <w:p w14:paraId="0426464E" w14:textId="2777928E" w:rsidR="00DC78D0" w:rsidRPr="00581E02" w:rsidRDefault="003D0013" w:rsidP="00626099">
      <w:pPr>
        <w:pStyle w:val="ListParagraph"/>
        <w:numPr>
          <w:ilvl w:val="1"/>
          <w:numId w:val="41"/>
        </w:numPr>
        <w:ind w:leftChars="0"/>
        <w:jc w:val="both"/>
        <w:rPr>
          <w:sz w:val="20"/>
          <w:szCs w:val="16"/>
        </w:rPr>
      </w:pPr>
      <w:r>
        <w:rPr>
          <w:sz w:val="20"/>
          <w:szCs w:val="16"/>
        </w:rPr>
        <w:t xml:space="preserve">At beam management cycle </w:t>
      </w:r>
      <m:oMath>
        <m:r>
          <w:rPr>
            <w:rFonts w:ascii="Cambria Math" w:hAnsi="Cambria Math"/>
            <w:sz w:val="20"/>
            <w:szCs w:val="16"/>
          </w:rPr>
          <m:t>k+</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r>
          <w:rPr>
            <w:rFonts w:ascii="Cambria Math" w:hAnsi="Cambria Math"/>
            <w:sz w:val="20"/>
            <w:szCs w:val="16"/>
          </w:rPr>
          <m:t xml:space="preserve">, </m:t>
        </m:r>
      </m:oMath>
      <w:r w:rsidR="00083CB7">
        <w:rPr>
          <w:sz w:val="20"/>
          <w:szCs w:val="16"/>
        </w:rPr>
        <w:t>f</w:t>
      </w:r>
      <w:r w:rsidR="006F5814">
        <w:rPr>
          <w:sz w:val="20"/>
          <w:szCs w:val="16"/>
        </w:rPr>
        <w:t xml:space="preserve">or </w:t>
      </w:r>
      <w:r w:rsidR="00F70E54">
        <w:rPr>
          <w:sz w:val="20"/>
          <w:szCs w:val="16"/>
        </w:rPr>
        <w:t>T</w:t>
      </w:r>
      <w:r w:rsidR="00CB3809">
        <w:rPr>
          <w:sz w:val="20"/>
          <w:szCs w:val="16"/>
        </w:rPr>
        <w:t xml:space="preserve">x beam </w:t>
      </w:r>
      <m:oMath>
        <m:r>
          <w:rPr>
            <w:rFonts w:ascii="Cambria Math" w:hAnsi="Cambria Math"/>
            <w:sz w:val="20"/>
            <w:szCs w:val="16"/>
          </w:rPr>
          <m:t xml:space="preserve">i=1, 2, …, </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oMath>
      <w:r w:rsidR="0016798C">
        <w:rPr>
          <w:sz w:val="20"/>
          <w:szCs w:val="16"/>
        </w:rPr>
        <w:t>,</w:t>
      </w:r>
      <w:r w:rsidR="002E41C4">
        <w:rPr>
          <w:sz w:val="20"/>
          <w:szCs w:val="16"/>
        </w:rPr>
        <w:t xml:space="preserve"> </w:t>
      </w:r>
      <w:r w:rsidR="00D960E8">
        <w:rPr>
          <w:sz w:val="20"/>
          <w:szCs w:val="16"/>
        </w:rPr>
        <w:t>choose</w:t>
      </w:r>
      <w:r w:rsidR="00662CB1">
        <w:rPr>
          <w:sz w:val="20"/>
          <w:szCs w:val="16"/>
        </w:rPr>
        <w:t xml:space="preserve"> </w:t>
      </w:r>
      <w:r w:rsidR="00B86F23">
        <w:rPr>
          <w:sz w:val="20"/>
          <w:szCs w:val="16"/>
        </w:rPr>
        <w:t xml:space="preserve">to measure </w:t>
      </w:r>
      <w:r w:rsidR="008A2DA3">
        <w:rPr>
          <w:sz w:val="20"/>
          <w:szCs w:val="16"/>
        </w:rPr>
        <w:t xml:space="preserve">beam pair </w:t>
      </w:r>
      <m:oMath>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i,</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sub>
        </m:sSub>
      </m:oMath>
      <w:r w:rsidR="00E20353">
        <w:rPr>
          <w:sz w:val="20"/>
          <w:szCs w:val="16"/>
        </w:rPr>
        <w:t xml:space="preserve">and store </w:t>
      </w:r>
      <w:r w:rsidR="00016E93">
        <w:rPr>
          <w:sz w:val="20"/>
          <w:szCs w:val="16"/>
        </w:rPr>
        <w:t xml:space="preserve">the corresponding RSRP measurement </w:t>
      </w:r>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i,</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sub>
        </m:sSub>
      </m:oMath>
    </w:p>
    <w:p w14:paraId="6E0EE600" w14:textId="0A49BCB1" w:rsidR="00581E02" w:rsidRDefault="00581E02" w:rsidP="00626099">
      <w:pPr>
        <w:pStyle w:val="ListParagraph"/>
        <w:numPr>
          <w:ilvl w:val="1"/>
          <w:numId w:val="41"/>
        </w:numPr>
        <w:ind w:leftChars="0"/>
        <w:jc w:val="both"/>
        <w:rPr>
          <w:sz w:val="20"/>
          <w:szCs w:val="16"/>
        </w:rPr>
      </w:pPr>
      <w:r>
        <w:rPr>
          <w:sz w:val="20"/>
          <w:szCs w:val="16"/>
        </w:rPr>
        <w:t xml:space="preserve">If </w:t>
      </w:r>
      <m:oMath>
        <m:r>
          <w:rPr>
            <w:rFonts w:ascii="Cambria Math" w:hAnsi="Cambria Math"/>
            <w:sz w:val="20"/>
            <w:szCs w:val="16"/>
          </w:rPr>
          <m:t>k+</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cycles</m:t>
            </m:r>
          </m:sub>
        </m:sSub>
      </m:oMath>
      <w:r w:rsidR="00F0548E">
        <w:rPr>
          <w:sz w:val="20"/>
          <w:szCs w:val="16"/>
        </w:rPr>
        <w:t xml:space="preserve">, </w:t>
      </w:r>
      <w:r w:rsidR="00A34DDE">
        <w:rPr>
          <w:sz w:val="20"/>
          <w:szCs w:val="16"/>
        </w:rPr>
        <w:t>exit.</w:t>
      </w:r>
    </w:p>
    <w:p w14:paraId="36C4A0E9" w14:textId="4B7DB19B" w:rsidR="00083CB7" w:rsidRDefault="00083CB7" w:rsidP="00626099">
      <w:pPr>
        <w:pStyle w:val="ListParagraph"/>
        <w:numPr>
          <w:ilvl w:val="0"/>
          <w:numId w:val="41"/>
        </w:numPr>
        <w:ind w:leftChars="0"/>
        <w:jc w:val="both"/>
        <w:rPr>
          <w:sz w:val="20"/>
          <w:szCs w:val="16"/>
        </w:rPr>
      </w:pPr>
      <w:r>
        <w:rPr>
          <w:sz w:val="20"/>
          <w:szCs w:val="16"/>
        </w:rPr>
        <w:t xml:space="preserve">Increment </w:t>
      </w:r>
      <m:oMath>
        <m:r>
          <w:rPr>
            <w:rFonts w:ascii="Cambria Math" w:hAnsi="Cambria Math"/>
            <w:sz w:val="20"/>
            <w:szCs w:val="16"/>
          </w:rPr>
          <m:t>k=k+</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oMath>
      <w:r>
        <w:rPr>
          <w:sz w:val="20"/>
          <w:szCs w:val="16"/>
        </w:rPr>
        <w:t>.</w:t>
      </w:r>
    </w:p>
    <w:p w14:paraId="0A2950D6" w14:textId="480413C7" w:rsidR="00581E02" w:rsidRDefault="00B7246D" w:rsidP="00626099">
      <w:pPr>
        <w:pStyle w:val="ListParagraph"/>
        <w:numPr>
          <w:ilvl w:val="0"/>
          <w:numId w:val="41"/>
        </w:numPr>
        <w:ind w:leftChars="0"/>
        <w:jc w:val="both"/>
        <w:rPr>
          <w:sz w:val="20"/>
          <w:szCs w:val="16"/>
        </w:rPr>
      </w:pPr>
      <w:r>
        <w:rPr>
          <w:sz w:val="20"/>
          <w:szCs w:val="16"/>
        </w:rPr>
        <w:t xml:space="preserve">Choose </w:t>
      </w:r>
      <w:r w:rsidR="00E52E6C">
        <w:rPr>
          <w:sz w:val="20"/>
          <w:szCs w:val="16"/>
        </w:rPr>
        <w:t>quasi</w:t>
      </w:r>
      <w:r w:rsidR="002E1313">
        <w:rPr>
          <w:sz w:val="20"/>
          <w:szCs w:val="16"/>
        </w:rPr>
        <w:t>-opti</w:t>
      </w:r>
      <w:r w:rsidR="00281606">
        <w:rPr>
          <w:sz w:val="20"/>
          <w:szCs w:val="16"/>
        </w:rPr>
        <w:t>mal best beam pairs</w:t>
      </w:r>
      <w:r w:rsidR="00506935">
        <w:rPr>
          <w:sz w:val="20"/>
          <w:szCs w:val="16"/>
        </w:rPr>
        <w:t xml:space="preserve"> </w:t>
      </w:r>
      <m:oMath>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quasi</m:t>
            </m:r>
          </m:sub>
        </m:sSub>
        <m:r>
          <w:rPr>
            <w:rFonts w:ascii="Cambria Math" w:hAnsi="Cambria Math"/>
            <w:sz w:val="20"/>
            <w:szCs w:val="16"/>
          </w:rPr>
          <m:t>=</m:t>
        </m:r>
        <m:d>
          <m:dPr>
            <m:begChr m:val="["/>
            <m:endChr m:val="]"/>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1,max</m:t>
                    </m:r>
                  </m:sub>
                </m:sSub>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2,</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2,max</m:t>
                    </m:r>
                  </m:sub>
                </m:sSub>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k</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 xml:space="preserve">,max </m:t>
                    </m:r>
                  </m:sub>
                </m:sSub>
              </m:sub>
            </m:sSub>
          </m:e>
        </m:d>
      </m:oMath>
      <w:r w:rsidR="002F2B1D">
        <w:rPr>
          <w:sz w:val="20"/>
          <w:szCs w:val="16"/>
        </w:rPr>
        <w:t xml:space="preserve">, where </w:t>
      </w:r>
      <m:oMath>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i,max</m:t>
            </m:r>
          </m:sub>
        </m:sSub>
        <m:r>
          <w:rPr>
            <w:rFonts w:ascii="Cambria Math" w:hAnsi="Cambria Math"/>
            <w:sz w:val="20"/>
            <w:szCs w:val="16"/>
          </w:rPr>
          <m:t>=</m:t>
        </m:r>
        <m:func>
          <m:funcPr>
            <m:ctrlPr>
              <w:rPr>
                <w:rFonts w:ascii="Cambria Math" w:hAnsi="Cambria Math"/>
                <w:i/>
                <w:sz w:val="20"/>
                <w:szCs w:val="16"/>
              </w:rPr>
            </m:ctrlPr>
          </m:funcPr>
          <m:fName>
            <m:limLow>
              <m:limLowPr>
                <m:ctrlPr>
                  <w:rPr>
                    <w:rFonts w:ascii="Cambria Math" w:hAnsi="Cambria Math"/>
                    <w:i/>
                    <w:sz w:val="20"/>
                    <w:szCs w:val="16"/>
                  </w:rPr>
                </m:ctrlPr>
              </m:limLowPr>
              <m:e>
                <m:r>
                  <m:rPr>
                    <m:sty m:val="p"/>
                  </m:rPr>
                  <w:rPr>
                    <w:rFonts w:ascii="Cambria Math" w:hAnsi="Cambria Math"/>
                    <w:sz w:val="20"/>
                    <w:szCs w:val="16"/>
                  </w:rPr>
                  <m:t>argmax</m:t>
                </m:r>
              </m:e>
              <m:lim>
                <m:r>
                  <w:rPr>
                    <w:rFonts w:ascii="Cambria Math" w:hAnsi="Cambria Math"/>
                    <w:sz w:val="20"/>
                    <w:szCs w:val="16"/>
                  </w:rPr>
                  <m:t>k</m:t>
                </m:r>
              </m:lim>
            </m:limLow>
          </m:fName>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i,k</m:t>
                </m:r>
              </m:sub>
            </m:sSub>
          </m:e>
        </m:func>
      </m:oMath>
      <w:r w:rsidR="0082048A">
        <w:rPr>
          <w:sz w:val="20"/>
          <w:szCs w:val="16"/>
        </w:rPr>
        <w:t>.</w:t>
      </w:r>
    </w:p>
    <w:p w14:paraId="05A69BC7" w14:textId="799EBD3B" w:rsidR="00602DD1" w:rsidRPr="00602DD1" w:rsidRDefault="00602DD1" w:rsidP="00626099">
      <w:pPr>
        <w:pStyle w:val="ListParagraph"/>
        <w:numPr>
          <w:ilvl w:val="0"/>
          <w:numId w:val="41"/>
        </w:numPr>
        <w:ind w:leftChars="0"/>
        <w:jc w:val="both"/>
        <w:rPr>
          <w:sz w:val="20"/>
          <w:szCs w:val="16"/>
        </w:rPr>
      </w:pPr>
      <w:r>
        <w:rPr>
          <w:sz w:val="20"/>
          <w:szCs w:val="16"/>
        </w:rPr>
        <w:t xml:space="preserve">For </w:t>
      </w:r>
      <m:oMath>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hold</m:t>
            </m:r>
          </m:sub>
        </m:sSub>
        <m:r>
          <w:rPr>
            <w:rFonts w:ascii="Cambria Math" w:hAnsi="Cambria Math"/>
            <w:sz w:val="20"/>
            <w:szCs w:val="16"/>
          </w:rPr>
          <m:t>=1,2,…,</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hold</m:t>
            </m:r>
          </m:sub>
        </m:sSub>
        <m:r>
          <w:rPr>
            <w:rFonts w:ascii="Cambria Math" w:hAnsi="Cambria Math"/>
            <w:sz w:val="20"/>
            <w:szCs w:val="16"/>
          </w:rPr>
          <m:t>:</m:t>
        </m:r>
      </m:oMath>
    </w:p>
    <w:p w14:paraId="37C3F530" w14:textId="324A86F2" w:rsidR="00602DD1" w:rsidRDefault="007D08C4" w:rsidP="00626099">
      <w:pPr>
        <w:pStyle w:val="ListParagraph"/>
        <w:numPr>
          <w:ilvl w:val="1"/>
          <w:numId w:val="41"/>
        </w:numPr>
        <w:ind w:leftChars="0"/>
        <w:jc w:val="both"/>
        <w:rPr>
          <w:sz w:val="20"/>
          <w:szCs w:val="16"/>
        </w:rPr>
      </w:pPr>
      <w:r>
        <w:rPr>
          <w:sz w:val="20"/>
          <w:szCs w:val="16"/>
        </w:rPr>
        <w:t>At beam management cycle</w:t>
      </w:r>
      <w:r w:rsidR="00634CA5">
        <w:rPr>
          <w:sz w:val="20"/>
          <w:szCs w:val="16"/>
        </w:rPr>
        <w:t xml:space="preserve"> </w:t>
      </w:r>
      <m:oMath>
        <m:r>
          <w:rPr>
            <w:rFonts w:ascii="Cambria Math" w:hAnsi="Cambria Math"/>
            <w:sz w:val="20"/>
            <w:szCs w:val="16"/>
          </w:rPr>
          <m:t>k+</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hold</m:t>
            </m:r>
          </m:sub>
        </m:sSub>
      </m:oMath>
      <w:r w:rsidR="00634CA5">
        <w:rPr>
          <w:sz w:val="20"/>
          <w:szCs w:val="16"/>
        </w:rPr>
        <w:t xml:space="preserve">, for Tx beam </w:t>
      </w:r>
      <m:oMath>
        <m:r>
          <w:rPr>
            <w:rFonts w:ascii="Cambria Math" w:hAnsi="Cambria Math"/>
            <w:sz w:val="20"/>
            <w:szCs w:val="16"/>
          </w:rPr>
          <m:t>i=1,2,…,</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oMath>
      <w:r w:rsidR="00634CA5">
        <w:rPr>
          <w:sz w:val="20"/>
          <w:szCs w:val="16"/>
        </w:rPr>
        <w:t xml:space="preserve"> choose to measure beam pair </w:t>
      </w:r>
      <m:oMath>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i,</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i,max</m:t>
                </m:r>
              </m:sub>
            </m:sSub>
          </m:sub>
        </m:sSub>
      </m:oMath>
      <w:r w:rsidR="004B5C04">
        <w:rPr>
          <w:sz w:val="20"/>
          <w:szCs w:val="16"/>
        </w:rPr>
        <w:t>.</w:t>
      </w:r>
    </w:p>
    <w:p w14:paraId="7816DCE0" w14:textId="67B1DCC0" w:rsidR="00270816" w:rsidRPr="00602DD1" w:rsidRDefault="00270816" w:rsidP="00626099">
      <w:pPr>
        <w:pStyle w:val="ListParagraph"/>
        <w:numPr>
          <w:ilvl w:val="1"/>
          <w:numId w:val="41"/>
        </w:numPr>
        <w:ind w:leftChars="0"/>
        <w:jc w:val="both"/>
        <w:rPr>
          <w:sz w:val="20"/>
          <w:szCs w:val="16"/>
        </w:rPr>
      </w:pPr>
      <w:r>
        <w:rPr>
          <w:sz w:val="20"/>
          <w:szCs w:val="16"/>
        </w:rPr>
        <w:t xml:space="preserve">If </w:t>
      </w:r>
      <m:oMath>
        <m:r>
          <w:rPr>
            <w:rFonts w:ascii="Cambria Math" w:hAnsi="Cambria Math"/>
            <w:sz w:val="20"/>
            <w:szCs w:val="16"/>
          </w:rPr>
          <m:t>k+</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hold</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cycles</m:t>
            </m:r>
          </m:sub>
        </m:sSub>
      </m:oMath>
      <w:r w:rsidR="00CF3B29">
        <w:rPr>
          <w:sz w:val="20"/>
          <w:szCs w:val="16"/>
        </w:rPr>
        <w:t>, exit.</w:t>
      </w:r>
    </w:p>
    <w:p w14:paraId="1F75AB55" w14:textId="77777777" w:rsidR="00B8367C" w:rsidRDefault="00B8367C" w:rsidP="002A3CBF">
      <w:pPr>
        <w:jc w:val="both"/>
        <w:rPr>
          <w:sz w:val="20"/>
          <w:szCs w:val="16"/>
        </w:rPr>
      </w:pPr>
    </w:p>
    <w:p w14:paraId="0969F1D7" w14:textId="346E74AE" w:rsidR="002A3CBF" w:rsidRDefault="0019071C" w:rsidP="002A3CBF">
      <w:pPr>
        <w:jc w:val="both"/>
        <w:rPr>
          <w:sz w:val="20"/>
          <w:szCs w:val="16"/>
        </w:rPr>
      </w:pPr>
      <w:r>
        <w:rPr>
          <w:sz w:val="20"/>
          <w:szCs w:val="16"/>
        </w:rPr>
        <w:t xml:space="preserve">We picked the following </w:t>
      </w:r>
      <w:r w:rsidR="005F208E">
        <w:rPr>
          <w:sz w:val="20"/>
          <w:szCs w:val="16"/>
        </w:rPr>
        <w:t>beam pattern set construction</w:t>
      </w:r>
      <w:r w:rsidR="00775A1F">
        <w:rPr>
          <w:sz w:val="20"/>
          <w:szCs w:val="16"/>
        </w:rPr>
        <w:t>s</w:t>
      </w:r>
      <w:r w:rsidR="005F208E">
        <w:rPr>
          <w:sz w:val="20"/>
          <w:szCs w:val="16"/>
        </w:rPr>
        <w:t xml:space="preserve"> and </w:t>
      </w:r>
      <w:r w:rsidR="00BC4DAC">
        <w:rPr>
          <w:sz w:val="20"/>
          <w:szCs w:val="16"/>
        </w:rPr>
        <w:t>beam pattern element traversal</w:t>
      </w:r>
      <w:r w:rsidR="00775A1F">
        <w:rPr>
          <w:sz w:val="20"/>
          <w:szCs w:val="16"/>
        </w:rPr>
        <w:t>s</w:t>
      </w:r>
      <w:r w:rsidR="00C40696">
        <w:rPr>
          <w:sz w:val="20"/>
          <w:szCs w:val="16"/>
        </w:rPr>
        <w:t xml:space="preserve"> for our studies</w:t>
      </w:r>
      <w:r w:rsidR="00B433A3">
        <w:rPr>
          <w:sz w:val="20"/>
          <w:szCs w:val="16"/>
        </w:rPr>
        <w:t xml:space="preserve"> (the name in quotes </w:t>
      </w:r>
      <w:r w:rsidR="0074494B">
        <w:rPr>
          <w:sz w:val="20"/>
          <w:szCs w:val="16"/>
        </w:rPr>
        <w:t>corresponds to the name used to refer to the scheme in the results that follow):</w:t>
      </w:r>
    </w:p>
    <w:p w14:paraId="7345A15A" w14:textId="7318AD00" w:rsidR="00BC4DAC" w:rsidRDefault="001929AA" w:rsidP="00626099">
      <w:pPr>
        <w:pStyle w:val="ListParagraph"/>
        <w:numPr>
          <w:ilvl w:val="0"/>
          <w:numId w:val="34"/>
        </w:numPr>
        <w:ind w:leftChars="0"/>
        <w:jc w:val="both"/>
        <w:rPr>
          <w:sz w:val="20"/>
          <w:szCs w:val="16"/>
        </w:rPr>
      </w:pPr>
      <w:r>
        <w:rPr>
          <w:sz w:val="20"/>
          <w:szCs w:val="16"/>
        </w:rPr>
        <w:t xml:space="preserve">“Round-robin”: </w:t>
      </w:r>
      <w:proofErr w:type="gramStart"/>
      <w:r w:rsidR="00C40696">
        <w:rPr>
          <w:sz w:val="20"/>
          <w:szCs w:val="16"/>
        </w:rPr>
        <w:t>Non-permuted</w:t>
      </w:r>
      <w:proofErr w:type="gramEnd"/>
      <w:r w:rsidR="003F5EDB">
        <w:rPr>
          <w:sz w:val="20"/>
          <w:szCs w:val="16"/>
        </w:rPr>
        <w:t xml:space="preserve">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3F5EDB">
        <w:rPr>
          <w:sz w:val="20"/>
          <w:szCs w:val="16"/>
        </w:rPr>
        <w:t xml:space="preserve"> column pa</w:t>
      </w:r>
      <w:proofErr w:type="spellStart"/>
      <w:r w:rsidR="003F5EDB">
        <w:rPr>
          <w:sz w:val="20"/>
          <w:szCs w:val="16"/>
        </w:rPr>
        <w:t>rtition</w:t>
      </w:r>
      <w:proofErr w:type="spellEnd"/>
      <w:r w:rsidR="003F5EDB">
        <w:rPr>
          <w:sz w:val="20"/>
          <w:szCs w:val="16"/>
        </w:rPr>
        <w:t xml:space="preserve"> +</w:t>
      </w:r>
      <w:r w:rsidR="005F0F80">
        <w:rPr>
          <w:sz w:val="20"/>
          <w:szCs w:val="16"/>
        </w:rPr>
        <w:t xml:space="preserve"> round robin</w:t>
      </w:r>
    </w:p>
    <w:p w14:paraId="44A40ABB" w14:textId="42C5A22C" w:rsidR="005F0F80" w:rsidRDefault="001929AA" w:rsidP="00626099">
      <w:pPr>
        <w:pStyle w:val="ListParagraph"/>
        <w:numPr>
          <w:ilvl w:val="0"/>
          <w:numId w:val="34"/>
        </w:numPr>
        <w:ind w:leftChars="0"/>
        <w:jc w:val="both"/>
        <w:rPr>
          <w:sz w:val="20"/>
          <w:szCs w:val="16"/>
        </w:rPr>
      </w:pPr>
      <w:r>
        <w:rPr>
          <w:sz w:val="20"/>
          <w:szCs w:val="16"/>
        </w:rPr>
        <w:t xml:space="preserve">“Random permutation”: </w:t>
      </w:r>
      <w:r w:rsidR="005F0F80">
        <w:rPr>
          <w:sz w:val="20"/>
          <w:szCs w:val="16"/>
        </w:rPr>
        <w:t xml:space="preserve">Permuted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5F0F80">
        <w:rPr>
          <w:sz w:val="20"/>
          <w:szCs w:val="16"/>
        </w:rPr>
        <w:t xml:space="preserve"> column partition + random permutation</w:t>
      </w:r>
      <w:r w:rsidR="004A757B">
        <w:rPr>
          <w:sz w:val="20"/>
          <w:szCs w:val="16"/>
        </w:rPr>
        <w:t xml:space="preserve"> </w:t>
      </w:r>
    </w:p>
    <w:p w14:paraId="59F6B975" w14:textId="5BFDAF81" w:rsidR="005F0F80" w:rsidRPr="00C40696" w:rsidRDefault="001929AA" w:rsidP="00626099">
      <w:pPr>
        <w:pStyle w:val="ListParagraph"/>
        <w:numPr>
          <w:ilvl w:val="0"/>
          <w:numId w:val="34"/>
        </w:numPr>
        <w:ind w:leftChars="0"/>
        <w:jc w:val="both"/>
        <w:rPr>
          <w:sz w:val="20"/>
          <w:szCs w:val="16"/>
        </w:rPr>
      </w:pPr>
      <w:r>
        <w:rPr>
          <w:sz w:val="20"/>
          <w:szCs w:val="16"/>
        </w:rPr>
        <w:t xml:space="preserve">“Best Rx beam”: </w:t>
      </w:r>
      <w:r w:rsidR="005F0F80">
        <w:rPr>
          <w:sz w:val="20"/>
          <w:szCs w:val="16"/>
        </w:rPr>
        <w:t>Best Rx beam subsampling</w:t>
      </w:r>
      <w:r w:rsidR="00373D48">
        <w:rPr>
          <w:sz w:val="20"/>
          <w:szCs w:val="16"/>
        </w:rPr>
        <w:t xml:space="preserve"> (no beam set)</w:t>
      </w:r>
    </w:p>
    <w:p w14:paraId="6228BA36" w14:textId="4EF331B6" w:rsidR="00577EB3" w:rsidRPr="00C40696" w:rsidRDefault="001E3389" w:rsidP="00626099">
      <w:pPr>
        <w:pStyle w:val="ListParagraph"/>
        <w:numPr>
          <w:ilvl w:val="0"/>
          <w:numId w:val="34"/>
        </w:numPr>
        <w:ind w:leftChars="0"/>
        <w:jc w:val="both"/>
        <w:rPr>
          <w:sz w:val="20"/>
          <w:szCs w:val="16"/>
        </w:rPr>
      </w:pPr>
      <w:r>
        <w:rPr>
          <w:sz w:val="20"/>
          <w:szCs w:val="16"/>
        </w:rPr>
        <w:t xml:space="preserve">“Quasi-optimal best Rx beam”: Quasi-optimal best Rx beam subsampling with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hold</m:t>
            </m:r>
          </m:sub>
        </m:sSub>
        <m:r>
          <w:rPr>
            <w:rFonts w:ascii="Cambria Math" w:hAnsi="Cambria Math"/>
            <w:sz w:val="20"/>
            <w:szCs w:val="16"/>
          </w:rPr>
          <m:t>=8</m:t>
        </m:r>
      </m:oMath>
    </w:p>
    <w:p w14:paraId="433CEEDC" w14:textId="3E7F3370" w:rsidR="00D83BF2" w:rsidRPr="00410AB4" w:rsidRDefault="009C17B3" w:rsidP="00CB0EE5">
      <w:pPr>
        <w:pStyle w:val="Heading3"/>
        <w:rPr>
          <w:lang w:val="en-US" w:eastAsia="ko-KR"/>
        </w:rPr>
      </w:pPr>
      <w:r>
        <w:rPr>
          <w:lang w:val="en-US" w:eastAsia="ko-KR"/>
        </w:rPr>
        <w:t>Evaluation results</w:t>
      </w:r>
      <w:r w:rsidR="002545F1">
        <w:rPr>
          <w:lang w:val="en-US" w:eastAsia="ko-KR"/>
        </w:rPr>
        <w:t xml:space="preserve"> </w:t>
      </w:r>
    </w:p>
    <w:p w14:paraId="355C0FA9" w14:textId="5A767C97" w:rsidR="36E8ECED" w:rsidRDefault="36E8ECED" w:rsidP="02DEAF9A">
      <w:pPr>
        <w:rPr>
          <w:sz w:val="18"/>
          <w:szCs w:val="18"/>
          <w:lang w:val="en-US"/>
        </w:rPr>
      </w:pPr>
      <w:r w:rsidRPr="0BB4E6AB">
        <w:rPr>
          <w:sz w:val="20"/>
          <w:lang w:val="en-US"/>
        </w:rPr>
        <w:t>In this section, we present evaluation results based on the assumption of non-subsampled and subsampled beam prediction in Sections 3.1.2.1 and 3.1.2.2, respectively. The subsampling terminology/methods have been spelled out in Section 3.1.1.</w:t>
      </w:r>
    </w:p>
    <w:p w14:paraId="6AA0C951" w14:textId="23781047" w:rsidR="38BBB94D" w:rsidRDefault="38BBB94D" w:rsidP="38BBB94D">
      <w:pPr>
        <w:rPr>
          <w:lang w:val="en-US"/>
        </w:rPr>
      </w:pPr>
    </w:p>
    <w:p w14:paraId="6875A721" w14:textId="79266F70" w:rsidR="00CD4D49" w:rsidRPr="002570BF" w:rsidRDefault="00CD4D49" w:rsidP="002D50E2">
      <w:pPr>
        <w:jc w:val="both"/>
        <w:rPr>
          <w:b/>
          <w:szCs w:val="24"/>
        </w:rPr>
      </w:pPr>
      <w:r w:rsidRPr="002570BF">
        <w:rPr>
          <w:b/>
          <w:szCs w:val="24"/>
        </w:rPr>
        <w:t xml:space="preserve">Beam prediction </w:t>
      </w:r>
      <w:r w:rsidR="00CE1F23" w:rsidRPr="002570BF">
        <w:rPr>
          <w:b/>
          <w:szCs w:val="24"/>
        </w:rPr>
        <w:t>formulation</w:t>
      </w:r>
    </w:p>
    <w:p w14:paraId="20B888CC" w14:textId="18976BC3" w:rsidR="00731F06" w:rsidRDefault="002C2FE2" w:rsidP="002D50E2">
      <w:pPr>
        <w:jc w:val="both"/>
        <w:rPr>
          <w:sz w:val="20"/>
        </w:rPr>
      </w:pPr>
      <w:r>
        <w:rPr>
          <w:sz w:val="20"/>
        </w:rPr>
        <w:t xml:space="preserve">For this set of results, </w:t>
      </w:r>
      <w:bookmarkStart w:id="19" w:name="_Hlk126685553"/>
      <w:r>
        <w:rPr>
          <w:sz w:val="20"/>
        </w:rPr>
        <w:t xml:space="preserve">an </w:t>
      </w:r>
      <w:r w:rsidR="000568BC">
        <w:rPr>
          <w:sz w:val="20"/>
        </w:rPr>
        <w:t>M</w:t>
      </w:r>
      <m:oMath>
        <m:r>
          <w:rPr>
            <w:rFonts w:ascii="Cambria Math" w:hAnsi="Cambria Math"/>
            <w:sz w:val="20"/>
          </w:rPr>
          <m:t>x</m:t>
        </m:r>
      </m:oMath>
      <w:r w:rsidR="00F37A5F">
        <w:rPr>
          <w:sz w:val="20"/>
        </w:rPr>
        <w:t>P</w:t>
      </w:r>
      <m:oMath>
        <m:r>
          <w:rPr>
            <w:rFonts w:ascii="Cambria Math" w:hAnsi="Cambria Math"/>
            <w:sz w:val="20"/>
          </w:rPr>
          <m:t>y</m:t>
        </m:r>
      </m:oMath>
      <w:r w:rsidR="00885DCF">
        <w:rPr>
          <w:sz w:val="20"/>
        </w:rPr>
        <w:t xml:space="preserve"> </w:t>
      </w:r>
      <w:r>
        <w:rPr>
          <w:sz w:val="20"/>
        </w:rPr>
        <w:t>beam prediction formulation was used</w:t>
      </w:r>
      <w:r w:rsidR="00D81F65">
        <w:rPr>
          <w:sz w:val="20"/>
        </w:rPr>
        <w:t>: i</w:t>
      </w:r>
      <w:r w:rsidR="004B28F0">
        <w:rPr>
          <w:sz w:val="20"/>
        </w:rPr>
        <w:t xml:space="preserve">n this formulation, </w:t>
      </w:r>
      <w:r w:rsidR="00600A5F">
        <w:rPr>
          <w:sz w:val="20"/>
        </w:rPr>
        <w:t xml:space="preserve">the prediction algorithm is </w:t>
      </w:r>
      <w:r w:rsidR="00AE0704">
        <w:rPr>
          <w:sz w:val="20"/>
        </w:rPr>
        <w:t>given as input</w:t>
      </w:r>
      <w:r w:rsidR="00600A5F">
        <w:rPr>
          <w:sz w:val="20"/>
        </w:rPr>
        <w:t xml:space="preserve"> </w:t>
      </w:r>
      <w:r w:rsidR="008B5771">
        <w:rPr>
          <w:sz w:val="20"/>
        </w:rPr>
        <w:t xml:space="preserve">L1-RSRP measurements from </w:t>
      </w:r>
      <m:oMath>
        <m:r>
          <w:rPr>
            <w:rFonts w:ascii="Cambria Math" w:hAnsi="Cambria Math"/>
            <w:sz w:val="20"/>
          </w:rPr>
          <m:t>x</m:t>
        </m:r>
      </m:oMath>
      <w:r w:rsidR="001B13A7">
        <w:rPr>
          <w:sz w:val="20"/>
        </w:rPr>
        <w:t xml:space="preserve"> </w:t>
      </w:r>
      <w:r w:rsidR="00225A87">
        <w:rPr>
          <w:sz w:val="20"/>
        </w:rPr>
        <w:t xml:space="preserve">contiguous </w:t>
      </w:r>
      <w:r w:rsidR="008B5771">
        <w:rPr>
          <w:sz w:val="20"/>
        </w:rPr>
        <w:t>beam management cycles</w:t>
      </w:r>
      <w:r w:rsidR="00F57FDD">
        <w:rPr>
          <w:sz w:val="20"/>
        </w:rPr>
        <w:t xml:space="preserve"> out of every </w:t>
      </w:r>
      <m:oMath>
        <m:r>
          <w:rPr>
            <w:rFonts w:ascii="Cambria Math" w:hAnsi="Cambria Math"/>
            <w:sz w:val="20"/>
          </w:rPr>
          <m:t>x+y</m:t>
        </m:r>
      </m:oMath>
      <w:r w:rsidR="00EC2BA8">
        <w:rPr>
          <w:sz w:val="20"/>
        </w:rPr>
        <w:t xml:space="preserve"> contiguous cycles</w:t>
      </w:r>
      <w:r w:rsidR="008B5771">
        <w:rPr>
          <w:sz w:val="20"/>
        </w:rPr>
        <w:t xml:space="preserve">, </w:t>
      </w:r>
      <w:r w:rsidR="00684A80">
        <w:rPr>
          <w:sz w:val="20"/>
        </w:rPr>
        <w:t>then p</w:t>
      </w:r>
      <w:r w:rsidR="00B4401C">
        <w:rPr>
          <w:sz w:val="20"/>
        </w:rPr>
        <w:t>rovides predictions for</w:t>
      </w:r>
      <w:r w:rsidR="00684A80">
        <w:rPr>
          <w:sz w:val="20"/>
        </w:rPr>
        <w:t xml:space="preserve"> </w:t>
      </w:r>
      <w:r w:rsidR="00597112">
        <w:rPr>
          <w:sz w:val="20"/>
        </w:rPr>
        <w:t xml:space="preserve">the best </w:t>
      </w:r>
      <w:r w:rsidR="00B4401C">
        <w:rPr>
          <w:sz w:val="20"/>
        </w:rPr>
        <w:t xml:space="preserve">L1 beams for the following </w:t>
      </w:r>
      <m:oMath>
        <m:r>
          <w:rPr>
            <w:rFonts w:ascii="Cambria Math" w:hAnsi="Cambria Math"/>
            <w:sz w:val="20"/>
          </w:rPr>
          <m:t>y</m:t>
        </m:r>
      </m:oMath>
      <w:r w:rsidR="00B4401C">
        <w:rPr>
          <w:sz w:val="20"/>
        </w:rPr>
        <w:t xml:space="preserve"> cycles.</w:t>
      </w:r>
      <w:r w:rsidR="007307FD">
        <w:rPr>
          <w:sz w:val="20"/>
        </w:rPr>
        <w:t xml:space="preserve"> </w:t>
      </w:r>
      <w:r w:rsidR="008D1286">
        <w:rPr>
          <w:sz w:val="20"/>
        </w:rPr>
        <w:t>We</w:t>
      </w:r>
      <w:r w:rsidR="00DC397C">
        <w:rPr>
          <w:sz w:val="20"/>
        </w:rPr>
        <w:t xml:space="preserve"> </w:t>
      </w:r>
      <w:r w:rsidR="007B7E66">
        <w:rPr>
          <w:sz w:val="20"/>
        </w:rPr>
        <w:t xml:space="preserve">consider </w:t>
      </w:r>
      <w:r w:rsidR="00B23B42">
        <w:rPr>
          <w:sz w:val="20"/>
        </w:rPr>
        <w:t>three</w:t>
      </w:r>
      <w:r w:rsidR="007B7E66">
        <w:rPr>
          <w:sz w:val="20"/>
        </w:rPr>
        <w:t xml:space="preserve"> separate sets of UE-side predictions</w:t>
      </w:r>
      <w:r w:rsidR="00281F1A">
        <w:rPr>
          <w:sz w:val="20"/>
        </w:rPr>
        <w:t xml:space="preserve"> and one set of </w:t>
      </w:r>
      <w:proofErr w:type="spellStart"/>
      <w:r w:rsidR="00281F1A">
        <w:rPr>
          <w:sz w:val="20"/>
        </w:rPr>
        <w:t>gNB</w:t>
      </w:r>
      <w:proofErr w:type="spellEnd"/>
      <w:r w:rsidR="00281F1A">
        <w:rPr>
          <w:sz w:val="20"/>
        </w:rPr>
        <w:t>-side predictions</w:t>
      </w:r>
      <w:r w:rsidR="007B7E66">
        <w:rPr>
          <w:sz w:val="20"/>
        </w:rPr>
        <w:t>:</w:t>
      </w:r>
    </w:p>
    <w:bookmarkEnd w:id="19"/>
    <w:p w14:paraId="7D51109A" w14:textId="098C9079" w:rsidR="00731F06" w:rsidRDefault="00731F06" w:rsidP="002D50E2">
      <w:pPr>
        <w:jc w:val="both"/>
        <w:rPr>
          <w:sz w:val="20"/>
        </w:rPr>
      </w:pPr>
    </w:p>
    <w:p w14:paraId="1912861D" w14:textId="4E949FDA" w:rsidR="00BA0B37" w:rsidRDefault="008E6AD7" w:rsidP="00EC4BF5">
      <w:pPr>
        <w:pStyle w:val="ListParagraph"/>
        <w:numPr>
          <w:ilvl w:val="0"/>
          <w:numId w:val="17"/>
        </w:numPr>
        <w:ind w:leftChars="0"/>
        <w:jc w:val="both"/>
        <w:rPr>
          <w:sz w:val="20"/>
        </w:rPr>
      </w:pPr>
      <w:r>
        <w:rPr>
          <w:sz w:val="20"/>
          <w:u w:val="single"/>
        </w:rPr>
        <w:t xml:space="preserve">UE-side </w:t>
      </w:r>
      <w:r w:rsidR="00BA0B37" w:rsidRPr="00497635">
        <w:rPr>
          <w:sz w:val="20"/>
          <w:u w:val="single"/>
        </w:rPr>
        <w:t xml:space="preserve">Rx beam </w:t>
      </w:r>
      <w:proofErr w:type="gramStart"/>
      <w:r w:rsidR="00BA0B37" w:rsidRPr="00497635">
        <w:rPr>
          <w:sz w:val="20"/>
          <w:u w:val="single"/>
        </w:rPr>
        <w:t>prediction</w:t>
      </w:r>
      <w:r w:rsidR="00CD3C83" w:rsidRPr="002C274F">
        <w:rPr>
          <w:sz w:val="20"/>
        </w:rPr>
        <w:t>:</w:t>
      </w:r>
      <w:proofErr w:type="gramEnd"/>
      <w:r w:rsidR="00CD3C83">
        <w:rPr>
          <w:sz w:val="20"/>
        </w:rPr>
        <w:t xml:space="preserve"> </w:t>
      </w:r>
      <w:r w:rsidR="005F27FC">
        <w:rPr>
          <w:sz w:val="20"/>
        </w:rPr>
        <w:t xml:space="preserve">given </w:t>
      </w:r>
      <w:r w:rsidR="006604B4">
        <w:rPr>
          <w:sz w:val="20"/>
        </w:rPr>
        <w:t xml:space="preserve">the best </w:t>
      </w:r>
      <w:r w:rsidR="007C1212">
        <w:rPr>
          <w:sz w:val="20"/>
        </w:rPr>
        <w:t xml:space="preserve">RSRP values for </w:t>
      </w:r>
      <w:r w:rsidR="006604B4">
        <w:rPr>
          <w:sz w:val="20"/>
        </w:rPr>
        <w:t xml:space="preserve">each </w:t>
      </w:r>
      <w:r w:rsidR="007C1212">
        <w:rPr>
          <w:sz w:val="20"/>
        </w:rPr>
        <w:t xml:space="preserve">UE Rx beam at each measured beam management cycle, </w:t>
      </w:r>
      <w:r w:rsidR="001E65CE">
        <w:rPr>
          <w:sz w:val="20"/>
        </w:rPr>
        <w:t xml:space="preserve">predict the best </w:t>
      </w:r>
      <w:r w:rsidR="00507B26">
        <w:rPr>
          <w:sz w:val="20"/>
        </w:rPr>
        <w:t>UE</w:t>
      </w:r>
      <w:r w:rsidR="001E65CE">
        <w:rPr>
          <w:sz w:val="20"/>
        </w:rPr>
        <w:t xml:space="preserve"> Rx beam</w:t>
      </w:r>
      <w:r w:rsidR="006604B4">
        <w:rPr>
          <w:sz w:val="20"/>
        </w:rPr>
        <w:t>s</w:t>
      </w:r>
      <w:r w:rsidR="007C1212">
        <w:rPr>
          <w:sz w:val="20"/>
        </w:rPr>
        <w:t xml:space="preserve"> at each predicted beam management cycle</w:t>
      </w:r>
    </w:p>
    <w:p w14:paraId="5BE26E86" w14:textId="3C5C2A10" w:rsidR="00507B26" w:rsidRPr="00BA0B37" w:rsidRDefault="008E6AD7" w:rsidP="00EC4BF5">
      <w:pPr>
        <w:pStyle w:val="ListParagraph"/>
        <w:numPr>
          <w:ilvl w:val="0"/>
          <w:numId w:val="17"/>
        </w:numPr>
        <w:ind w:leftChars="0"/>
        <w:jc w:val="both"/>
        <w:rPr>
          <w:sz w:val="20"/>
        </w:rPr>
      </w:pPr>
      <w:r>
        <w:rPr>
          <w:sz w:val="20"/>
          <w:u w:val="single"/>
        </w:rPr>
        <w:t xml:space="preserve">UE-side </w:t>
      </w:r>
      <w:proofErr w:type="spellStart"/>
      <w:r w:rsidR="00507B26" w:rsidRPr="00592247">
        <w:rPr>
          <w:sz w:val="20"/>
          <w:u w:val="single"/>
        </w:rPr>
        <w:t>gNB</w:t>
      </w:r>
      <w:proofErr w:type="spellEnd"/>
      <w:r w:rsidR="00507B26" w:rsidRPr="00592247">
        <w:rPr>
          <w:sz w:val="20"/>
          <w:u w:val="single"/>
        </w:rPr>
        <w:t xml:space="preserve"> Tx beam </w:t>
      </w:r>
      <w:proofErr w:type="gramStart"/>
      <w:r w:rsidR="00507B26" w:rsidRPr="00592247">
        <w:rPr>
          <w:sz w:val="20"/>
          <w:u w:val="single"/>
        </w:rPr>
        <w:t>prediction</w:t>
      </w:r>
      <w:r w:rsidR="00507B26" w:rsidRPr="002C274F">
        <w:rPr>
          <w:sz w:val="20"/>
        </w:rPr>
        <w:t>:</w:t>
      </w:r>
      <w:proofErr w:type="gramEnd"/>
      <w:r w:rsidR="00507B26">
        <w:rPr>
          <w:sz w:val="20"/>
        </w:rPr>
        <w:t xml:space="preserve"> </w:t>
      </w:r>
      <w:r w:rsidR="007C1212">
        <w:rPr>
          <w:sz w:val="20"/>
        </w:rPr>
        <w:t>give</w:t>
      </w:r>
      <w:r w:rsidR="006604B4">
        <w:rPr>
          <w:sz w:val="20"/>
        </w:rPr>
        <w:t xml:space="preserve">n the best </w:t>
      </w:r>
      <w:r w:rsidR="007C1212">
        <w:rPr>
          <w:sz w:val="20"/>
        </w:rPr>
        <w:t xml:space="preserve">RSRP values for </w:t>
      </w:r>
      <w:proofErr w:type="spellStart"/>
      <w:r w:rsidR="007C1212">
        <w:rPr>
          <w:sz w:val="20"/>
        </w:rPr>
        <w:t>gNB</w:t>
      </w:r>
      <w:proofErr w:type="spellEnd"/>
      <w:r w:rsidR="007C1212">
        <w:rPr>
          <w:sz w:val="20"/>
        </w:rPr>
        <w:t xml:space="preserve"> Tx beam</w:t>
      </w:r>
      <w:r w:rsidR="006604B4">
        <w:rPr>
          <w:sz w:val="20"/>
        </w:rPr>
        <w:t xml:space="preserve"> at each measured beam management cycle, predict the best </w:t>
      </w:r>
      <w:proofErr w:type="spellStart"/>
      <w:r w:rsidR="006604B4">
        <w:rPr>
          <w:sz w:val="20"/>
        </w:rPr>
        <w:t>gNB</w:t>
      </w:r>
      <w:proofErr w:type="spellEnd"/>
      <w:r w:rsidR="006604B4">
        <w:rPr>
          <w:sz w:val="20"/>
        </w:rPr>
        <w:t xml:space="preserve"> Tx beams at each predicted beam management cycle</w:t>
      </w:r>
    </w:p>
    <w:p w14:paraId="29956110" w14:textId="4DB40AEC" w:rsidR="00474075" w:rsidRDefault="008E6AD7" w:rsidP="00EC4BF5">
      <w:pPr>
        <w:pStyle w:val="ListParagraph"/>
        <w:numPr>
          <w:ilvl w:val="0"/>
          <w:numId w:val="17"/>
        </w:numPr>
        <w:ind w:leftChars="0"/>
        <w:jc w:val="both"/>
        <w:rPr>
          <w:sz w:val="20"/>
        </w:rPr>
      </w:pPr>
      <w:r>
        <w:rPr>
          <w:sz w:val="20"/>
          <w:u w:val="single"/>
        </w:rPr>
        <w:t xml:space="preserve">UE-side </w:t>
      </w:r>
      <w:r w:rsidR="00874788">
        <w:rPr>
          <w:sz w:val="20"/>
          <w:u w:val="single"/>
        </w:rPr>
        <w:t xml:space="preserve">Rx-Tx beam pair </w:t>
      </w:r>
      <w:r w:rsidR="00B23B42">
        <w:rPr>
          <w:sz w:val="20"/>
          <w:u w:val="single"/>
        </w:rPr>
        <w:t>link</w:t>
      </w:r>
      <w:r w:rsidR="00874788">
        <w:rPr>
          <w:sz w:val="20"/>
          <w:u w:val="single"/>
        </w:rPr>
        <w:t xml:space="preserve"> </w:t>
      </w:r>
      <w:proofErr w:type="gramStart"/>
      <w:r w:rsidR="00874788">
        <w:rPr>
          <w:sz w:val="20"/>
          <w:u w:val="single"/>
        </w:rPr>
        <w:t>prediction</w:t>
      </w:r>
      <w:r w:rsidR="00874788" w:rsidRPr="002C274F">
        <w:rPr>
          <w:sz w:val="20"/>
          <w:u w:val="single"/>
        </w:rPr>
        <w:t>:</w:t>
      </w:r>
      <w:proofErr w:type="gramEnd"/>
      <w:r w:rsidR="00874788">
        <w:rPr>
          <w:sz w:val="20"/>
        </w:rPr>
        <w:t xml:space="preserve"> given the best RSRP </w:t>
      </w:r>
      <w:r w:rsidR="000D1650">
        <w:rPr>
          <w:sz w:val="20"/>
        </w:rPr>
        <w:t xml:space="preserve">values for each Rx-Tx beam pair link at each measured </w:t>
      </w:r>
      <w:r w:rsidR="00A44367">
        <w:rPr>
          <w:sz w:val="20"/>
        </w:rPr>
        <w:t xml:space="preserve">beam management cycle, predict the best </w:t>
      </w:r>
      <w:r w:rsidR="003C04DF">
        <w:rPr>
          <w:sz w:val="20"/>
        </w:rPr>
        <w:t>Rx-Tx beam pair links at each predicted beam management cycle</w:t>
      </w:r>
    </w:p>
    <w:p w14:paraId="21ECE0B3" w14:textId="737EA865" w:rsidR="00281F1A" w:rsidRPr="00BA0B37" w:rsidRDefault="008E6AD7" w:rsidP="00EC4BF5">
      <w:pPr>
        <w:pStyle w:val="ListParagraph"/>
        <w:numPr>
          <w:ilvl w:val="0"/>
          <w:numId w:val="17"/>
        </w:numPr>
        <w:ind w:leftChars="0"/>
        <w:jc w:val="both"/>
        <w:rPr>
          <w:sz w:val="20"/>
        </w:rPr>
      </w:pPr>
      <w:proofErr w:type="spellStart"/>
      <w:r w:rsidRPr="00122D38">
        <w:rPr>
          <w:sz w:val="20"/>
          <w:u w:val="single"/>
        </w:rPr>
        <w:t>gNB</w:t>
      </w:r>
      <w:proofErr w:type="spellEnd"/>
      <w:r w:rsidRPr="00122D38">
        <w:rPr>
          <w:sz w:val="20"/>
          <w:u w:val="single"/>
        </w:rPr>
        <w:t xml:space="preserve">-side Tx beam </w:t>
      </w:r>
      <w:proofErr w:type="gramStart"/>
      <w:r w:rsidRPr="00122D38">
        <w:rPr>
          <w:sz w:val="20"/>
          <w:u w:val="single"/>
        </w:rPr>
        <w:t>prediction</w:t>
      </w:r>
      <w:r>
        <w:rPr>
          <w:sz w:val="20"/>
        </w:rPr>
        <w:t>:</w:t>
      </w:r>
      <w:proofErr w:type="gramEnd"/>
      <w:r>
        <w:rPr>
          <w:sz w:val="20"/>
        </w:rPr>
        <w:t xml:space="preserve"> given the</w:t>
      </w:r>
      <w:r w:rsidR="00C56B21">
        <w:rPr>
          <w:sz w:val="20"/>
        </w:rPr>
        <w:t xml:space="preserve"> </w:t>
      </w:r>
      <w:r w:rsidR="00A50DCC">
        <w:rPr>
          <w:sz w:val="20"/>
        </w:rPr>
        <w:t xml:space="preserve">UE-reported RSRP values for the top 2 </w:t>
      </w:r>
      <w:proofErr w:type="spellStart"/>
      <w:r w:rsidR="00A50DCC">
        <w:rPr>
          <w:sz w:val="20"/>
        </w:rPr>
        <w:t>gNB</w:t>
      </w:r>
      <w:proofErr w:type="spellEnd"/>
      <w:r w:rsidR="00A50DCC">
        <w:rPr>
          <w:sz w:val="20"/>
        </w:rPr>
        <w:t xml:space="preserve"> Tx beams at each measured beam management cycle, predict the top 2 </w:t>
      </w:r>
      <w:proofErr w:type="spellStart"/>
      <w:r w:rsidR="00A50DCC">
        <w:rPr>
          <w:sz w:val="20"/>
        </w:rPr>
        <w:t>gNB</w:t>
      </w:r>
      <w:proofErr w:type="spellEnd"/>
      <w:r w:rsidR="00A50DCC">
        <w:rPr>
          <w:sz w:val="20"/>
        </w:rPr>
        <w:t xml:space="preserve"> Tx beams at each predicted beam management cycle</w:t>
      </w:r>
    </w:p>
    <w:p w14:paraId="086696A6" w14:textId="77777777" w:rsidR="00666034" w:rsidRDefault="00666034" w:rsidP="004943E7">
      <w:pPr>
        <w:jc w:val="both"/>
        <w:rPr>
          <w:sz w:val="20"/>
        </w:rPr>
      </w:pPr>
    </w:p>
    <w:p w14:paraId="7B8A3CEF" w14:textId="4F55F75F" w:rsidR="00677C51" w:rsidRDefault="006352EA" w:rsidP="004943E7">
      <w:pPr>
        <w:jc w:val="both"/>
        <w:rPr>
          <w:sz w:val="20"/>
        </w:rPr>
      </w:pPr>
      <w:r>
        <w:rPr>
          <w:sz w:val="20"/>
        </w:rPr>
        <w:t xml:space="preserve">In non-subsampled </w:t>
      </w:r>
      <w:r w:rsidR="00677C51">
        <w:rPr>
          <w:sz w:val="20"/>
        </w:rPr>
        <w:t>settings</w:t>
      </w:r>
      <w:r>
        <w:rPr>
          <w:sz w:val="20"/>
        </w:rPr>
        <w:t>, f</w:t>
      </w:r>
      <w:r w:rsidR="00666034">
        <w:rPr>
          <w:sz w:val="20"/>
        </w:rPr>
        <w:t xml:space="preserve">or </w:t>
      </w:r>
      <m:oMath>
        <m:r>
          <w:rPr>
            <w:rFonts w:ascii="Cambria Math" w:hAnsi="Cambria Math"/>
            <w:sz w:val="20"/>
          </w:rPr>
          <m:t>ω</m:t>
        </m:r>
      </m:oMath>
      <w:r w:rsidR="00666034">
        <w:rPr>
          <w:sz w:val="20"/>
        </w:rPr>
        <w:t xml:space="preserve"> = 10 RPM, </w:t>
      </w:r>
      <w:r w:rsidR="00E647CC">
        <w:rPr>
          <w:sz w:val="20"/>
        </w:rPr>
        <w:t>w</w:t>
      </w:r>
      <w:r w:rsidR="004943E7">
        <w:rPr>
          <w:sz w:val="20"/>
        </w:rPr>
        <w:t xml:space="preserve">e present results for </w:t>
      </w:r>
      <w:r w:rsidR="004943E7" w:rsidRPr="00885DCF">
        <w:rPr>
          <w:sz w:val="20"/>
        </w:rPr>
        <w:t>M1</w:t>
      </w:r>
      <w:r w:rsidR="0038257A">
        <w:rPr>
          <w:sz w:val="20"/>
        </w:rPr>
        <w:t>P</w:t>
      </w:r>
      <w:r w:rsidR="004943E7" w:rsidRPr="00885DCF">
        <w:rPr>
          <w:sz w:val="20"/>
        </w:rPr>
        <w:t>5</w:t>
      </w:r>
      <w:r w:rsidR="004943E7">
        <w:rPr>
          <w:sz w:val="20"/>
        </w:rPr>
        <w:t xml:space="preserve"> (representing an 83.3% reduction in beam measurements) as well as </w:t>
      </w:r>
      <w:r w:rsidR="004943E7" w:rsidRPr="00885DCF">
        <w:rPr>
          <w:sz w:val="20"/>
        </w:rPr>
        <w:t>M1</w:t>
      </w:r>
      <w:r w:rsidR="009C3789">
        <w:rPr>
          <w:sz w:val="20"/>
        </w:rPr>
        <w:t>P</w:t>
      </w:r>
      <w:r w:rsidR="004943E7" w:rsidRPr="00885DCF">
        <w:rPr>
          <w:sz w:val="20"/>
        </w:rPr>
        <w:t>10</w:t>
      </w:r>
      <w:r w:rsidR="004943E7">
        <w:rPr>
          <w:sz w:val="20"/>
        </w:rPr>
        <w:t xml:space="preserve"> (representing a 90.9% reduction in beam measurements.)</w:t>
      </w:r>
      <w:r w:rsidR="002260BA">
        <w:rPr>
          <w:sz w:val="20"/>
        </w:rPr>
        <w:t xml:space="preserve"> For </w:t>
      </w:r>
      <m:oMath>
        <m:r>
          <w:rPr>
            <w:rFonts w:ascii="Cambria Math" w:hAnsi="Cambria Math"/>
            <w:sz w:val="20"/>
          </w:rPr>
          <m:t>ω</m:t>
        </m:r>
      </m:oMath>
      <w:r w:rsidR="002260BA">
        <w:rPr>
          <w:sz w:val="20"/>
        </w:rPr>
        <w:t xml:space="preserve"> = 100 RPM, we </w:t>
      </w:r>
      <w:r w:rsidR="00AE0273">
        <w:rPr>
          <w:sz w:val="20"/>
        </w:rPr>
        <w:t>present results for M1</w:t>
      </w:r>
      <w:r w:rsidR="0038257A">
        <w:rPr>
          <w:sz w:val="20"/>
        </w:rPr>
        <w:t>P</w:t>
      </w:r>
      <w:r w:rsidR="00AE0273">
        <w:rPr>
          <w:sz w:val="20"/>
        </w:rPr>
        <w:t>5 only.</w:t>
      </w:r>
    </w:p>
    <w:p w14:paraId="09690C8A" w14:textId="77777777" w:rsidR="00677C51" w:rsidRDefault="00677C51" w:rsidP="004943E7">
      <w:pPr>
        <w:jc w:val="both"/>
        <w:rPr>
          <w:sz w:val="20"/>
        </w:rPr>
      </w:pPr>
    </w:p>
    <w:p w14:paraId="30D28213" w14:textId="7A86241F" w:rsidR="004943E7" w:rsidRPr="004943E7" w:rsidRDefault="006352EA" w:rsidP="004943E7">
      <w:pPr>
        <w:jc w:val="both"/>
        <w:rPr>
          <w:sz w:val="20"/>
        </w:rPr>
      </w:pPr>
      <w:r>
        <w:rPr>
          <w:sz w:val="20"/>
        </w:rPr>
        <w:t xml:space="preserve">In subsampled </w:t>
      </w:r>
      <w:r w:rsidR="00677C51">
        <w:rPr>
          <w:sz w:val="20"/>
        </w:rPr>
        <w:t>settings</w:t>
      </w:r>
      <w:r>
        <w:rPr>
          <w:sz w:val="20"/>
        </w:rPr>
        <w:t>, we present results for M1P4, representing a</w:t>
      </w:r>
      <w:r w:rsidR="00FE2E93">
        <w:rPr>
          <w:sz w:val="20"/>
        </w:rPr>
        <w:t>n 80% reduction in beam measurements</w:t>
      </w:r>
      <w:r w:rsidR="0012418F">
        <w:rPr>
          <w:sz w:val="20"/>
        </w:rPr>
        <w:t xml:space="preserve">, </w:t>
      </w:r>
      <m:oMath>
        <m:r>
          <w:rPr>
            <w:rFonts w:ascii="Cambria Math" w:hAnsi="Cambria Math"/>
            <w:sz w:val="20"/>
          </w:rPr>
          <m:t>ω</m:t>
        </m:r>
      </m:oMath>
      <w:r w:rsidR="0012418F">
        <w:rPr>
          <w:sz w:val="20"/>
        </w:rPr>
        <w:t xml:space="preserve"> = 10 RPM</w:t>
      </w:r>
      <w:r w:rsidR="00EF3CA1">
        <w:rPr>
          <w:sz w:val="20"/>
        </w:rPr>
        <w:t xml:space="preserve"> only</w:t>
      </w:r>
      <w:r w:rsidR="0012418F">
        <w:rPr>
          <w:sz w:val="20"/>
        </w:rPr>
        <w:t>.</w:t>
      </w:r>
    </w:p>
    <w:p w14:paraId="0E81AFE8" w14:textId="77777777" w:rsidR="00B4250F" w:rsidRDefault="00B4250F" w:rsidP="002D50E2">
      <w:pPr>
        <w:jc w:val="both"/>
        <w:rPr>
          <w:sz w:val="20"/>
        </w:rPr>
      </w:pPr>
    </w:p>
    <w:p w14:paraId="36FC6D95" w14:textId="643DF60B" w:rsidR="002C2FE2" w:rsidRPr="007F4D05" w:rsidRDefault="002C2FE2" w:rsidP="007F4D05">
      <w:pPr>
        <w:rPr>
          <w:b/>
          <w:szCs w:val="24"/>
        </w:rPr>
      </w:pPr>
      <w:r w:rsidRPr="007F4D05">
        <w:rPr>
          <w:b/>
          <w:bCs/>
        </w:rPr>
        <w:t xml:space="preserve">Machine </w:t>
      </w:r>
      <w:r w:rsidRPr="007F4D05">
        <w:rPr>
          <w:b/>
          <w:szCs w:val="24"/>
        </w:rPr>
        <w:t>learning and baseline methods</w:t>
      </w:r>
    </w:p>
    <w:p w14:paraId="01525483" w14:textId="52F3D0BE" w:rsidR="00830E45" w:rsidRDefault="00187A6A" w:rsidP="002D50E2">
      <w:pPr>
        <w:jc w:val="both"/>
        <w:rPr>
          <w:sz w:val="20"/>
        </w:rPr>
      </w:pPr>
      <w:r>
        <w:rPr>
          <w:sz w:val="20"/>
        </w:rPr>
        <w:t xml:space="preserve">For each </w:t>
      </w:r>
      <w:r w:rsidR="00347BF4">
        <w:rPr>
          <w:sz w:val="20"/>
        </w:rPr>
        <w:t xml:space="preserve">beam prediction formulation, </w:t>
      </w:r>
      <w:r w:rsidR="00316551">
        <w:rPr>
          <w:sz w:val="20"/>
        </w:rPr>
        <w:t xml:space="preserve">either one or both of </w:t>
      </w:r>
      <w:r w:rsidR="00182595">
        <w:rPr>
          <w:sz w:val="20"/>
        </w:rPr>
        <w:t>long-short-term-memory recurrent neural network</w:t>
      </w:r>
      <w:r w:rsidR="003D7D83">
        <w:rPr>
          <w:sz w:val="20"/>
        </w:rPr>
        <w:t>s</w:t>
      </w:r>
      <w:r w:rsidR="00182595">
        <w:rPr>
          <w:sz w:val="20"/>
        </w:rPr>
        <w:t xml:space="preserve"> (LSTM</w:t>
      </w:r>
      <w:r w:rsidR="003D7D83">
        <w:rPr>
          <w:sz w:val="20"/>
        </w:rPr>
        <w:t>s</w:t>
      </w:r>
      <w:r w:rsidR="00182595">
        <w:rPr>
          <w:sz w:val="20"/>
        </w:rPr>
        <w:t>)</w:t>
      </w:r>
      <w:r w:rsidR="003D7D83">
        <w:rPr>
          <w:sz w:val="20"/>
        </w:rPr>
        <w:t xml:space="preserve"> and transformers were </w:t>
      </w:r>
      <w:r w:rsidR="005643FC">
        <w:rPr>
          <w:sz w:val="20"/>
        </w:rPr>
        <w:t>trained for each prediction problem.</w:t>
      </w:r>
    </w:p>
    <w:p w14:paraId="419281A6" w14:textId="77777777" w:rsidR="00830E45" w:rsidRDefault="00830E45" w:rsidP="002D50E2">
      <w:pPr>
        <w:jc w:val="both"/>
        <w:rPr>
          <w:sz w:val="20"/>
        </w:rPr>
      </w:pPr>
    </w:p>
    <w:p w14:paraId="439087D2" w14:textId="4E80E308" w:rsidR="00EF5743" w:rsidRDefault="0092366D" w:rsidP="002D50E2">
      <w:pPr>
        <w:jc w:val="both"/>
        <w:rPr>
          <w:sz w:val="20"/>
        </w:rPr>
      </w:pPr>
      <w:r>
        <w:rPr>
          <w:sz w:val="20"/>
        </w:rPr>
        <w:t xml:space="preserve">Results from these </w:t>
      </w:r>
      <w:r w:rsidR="00023912">
        <w:rPr>
          <w:sz w:val="20"/>
        </w:rPr>
        <w:t xml:space="preserve">ML </w:t>
      </w:r>
      <w:r w:rsidR="00CD578D">
        <w:rPr>
          <w:sz w:val="20"/>
        </w:rPr>
        <w:t>methods</w:t>
      </w:r>
      <w:r w:rsidR="00023912">
        <w:rPr>
          <w:sz w:val="20"/>
        </w:rPr>
        <w:t xml:space="preserve"> are compared to a</w:t>
      </w:r>
      <w:r>
        <w:rPr>
          <w:sz w:val="20"/>
        </w:rPr>
        <w:t xml:space="preserve"> sample-and-hold comparison baseline, where </w:t>
      </w:r>
      <w:r w:rsidR="002E381F">
        <w:rPr>
          <w:sz w:val="20"/>
        </w:rPr>
        <w:t xml:space="preserve">the </w:t>
      </w:r>
      <w:r w:rsidR="00073D39">
        <w:rPr>
          <w:sz w:val="20"/>
        </w:rPr>
        <w:t>best beams</w:t>
      </w:r>
      <w:r w:rsidR="00FA5F9F">
        <w:rPr>
          <w:sz w:val="20"/>
        </w:rPr>
        <w:t xml:space="preserve"> from the final </w:t>
      </w:r>
      <w:r w:rsidR="00AA4C37">
        <w:rPr>
          <w:sz w:val="20"/>
        </w:rPr>
        <w:t xml:space="preserve">cycle in </w:t>
      </w:r>
      <w:r w:rsidR="00D13CCF">
        <w:rPr>
          <w:sz w:val="20"/>
        </w:rPr>
        <w:t xml:space="preserve">each contiguous set of measured beam management cycles </w:t>
      </w:r>
      <w:r w:rsidR="00025960">
        <w:rPr>
          <w:sz w:val="20"/>
        </w:rPr>
        <w:t>are</w:t>
      </w:r>
      <w:r w:rsidR="00D13CCF">
        <w:rPr>
          <w:sz w:val="20"/>
        </w:rPr>
        <w:t xml:space="preserve"> </w:t>
      </w:r>
      <w:r w:rsidR="005A5EB4">
        <w:rPr>
          <w:sz w:val="20"/>
        </w:rPr>
        <w:t>predicted</w:t>
      </w:r>
      <w:r w:rsidR="00D13CCF">
        <w:rPr>
          <w:sz w:val="20"/>
        </w:rPr>
        <w:t xml:space="preserve"> to</w:t>
      </w:r>
      <w:r w:rsidR="00491063">
        <w:rPr>
          <w:sz w:val="20"/>
        </w:rPr>
        <w:t xml:space="preserve"> </w:t>
      </w:r>
      <w:r w:rsidR="005A5EB4">
        <w:rPr>
          <w:sz w:val="20"/>
        </w:rPr>
        <w:t>be</w:t>
      </w:r>
      <w:r w:rsidR="001F5864">
        <w:rPr>
          <w:sz w:val="20"/>
        </w:rPr>
        <w:t xml:space="preserve"> the </w:t>
      </w:r>
      <w:r w:rsidR="00AB38E6">
        <w:rPr>
          <w:sz w:val="20"/>
        </w:rPr>
        <w:t xml:space="preserve">best </w:t>
      </w:r>
      <w:r w:rsidR="005A5EB4">
        <w:rPr>
          <w:sz w:val="20"/>
        </w:rPr>
        <w:t>beams</w:t>
      </w:r>
      <w:r w:rsidR="00AB38E6">
        <w:rPr>
          <w:sz w:val="20"/>
        </w:rPr>
        <w:t xml:space="preserve"> for </w:t>
      </w:r>
      <w:r w:rsidR="00073D39">
        <w:rPr>
          <w:sz w:val="20"/>
        </w:rPr>
        <w:t>the entire</w:t>
      </w:r>
      <w:r w:rsidR="00AB38E6">
        <w:rPr>
          <w:sz w:val="20"/>
        </w:rPr>
        <w:t xml:space="preserve"> </w:t>
      </w:r>
      <w:r w:rsidR="008C7DF8">
        <w:rPr>
          <w:sz w:val="20"/>
        </w:rPr>
        <w:t>following set of prediction cycles.</w:t>
      </w:r>
    </w:p>
    <w:p w14:paraId="5B4F537E" w14:textId="77777777" w:rsidR="0034283F" w:rsidRDefault="0034283F" w:rsidP="002D50E2">
      <w:pPr>
        <w:jc w:val="both"/>
        <w:rPr>
          <w:sz w:val="20"/>
        </w:rPr>
      </w:pPr>
    </w:p>
    <w:p w14:paraId="52961404" w14:textId="77777777" w:rsidR="0034283F" w:rsidRDefault="0034283F" w:rsidP="0034283F">
      <w:pPr>
        <w:jc w:val="both"/>
        <w:rPr>
          <w:b/>
          <w:bCs/>
          <w:szCs w:val="24"/>
        </w:rPr>
      </w:pPr>
      <w:r>
        <w:rPr>
          <w:b/>
          <w:bCs/>
          <w:szCs w:val="24"/>
        </w:rPr>
        <w:t>Best-beam KPIs</w:t>
      </w:r>
    </w:p>
    <w:p w14:paraId="628ACF0B" w14:textId="77777777" w:rsidR="0034283F" w:rsidRDefault="0034283F" w:rsidP="0034283F">
      <w:pPr>
        <w:jc w:val="both"/>
        <w:rPr>
          <w:sz w:val="20"/>
        </w:rPr>
      </w:pPr>
      <w:r>
        <w:rPr>
          <w:sz w:val="20"/>
        </w:rPr>
        <w:t>For non-subsampled settings, we compare results using the set of agreed KPIs so far:</w:t>
      </w:r>
    </w:p>
    <w:p w14:paraId="0235C0ED" w14:textId="3C864D73" w:rsidR="0034283F" w:rsidRPr="00895EC0" w:rsidRDefault="0034283F" w:rsidP="0034283F">
      <w:pPr>
        <w:pStyle w:val="ListParagraph"/>
        <w:numPr>
          <w:ilvl w:val="0"/>
          <w:numId w:val="12"/>
        </w:numPr>
        <w:ind w:leftChars="0"/>
        <w:jc w:val="both"/>
        <w:rPr>
          <w:sz w:val="20"/>
        </w:rPr>
      </w:pPr>
      <w:r>
        <w:rPr>
          <w:sz w:val="20"/>
        </w:rPr>
        <w:t xml:space="preserve">Mean RSRP difference (dB): The mean difference between the RSRP of the </w:t>
      </w:r>
      <w:r w:rsidR="0094071F">
        <w:rPr>
          <w:sz w:val="20"/>
        </w:rPr>
        <w:t>genie</w:t>
      </w:r>
      <w:r>
        <w:rPr>
          <w:sz w:val="20"/>
        </w:rPr>
        <w:t xml:space="preserve"> best beam and the predicted best beam</w:t>
      </w:r>
    </w:p>
    <w:p w14:paraId="6336F519" w14:textId="77777777" w:rsidR="0034283F" w:rsidRPr="007509A8" w:rsidRDefault="0034283F" w:rsidP="0034283F">
      <w:pPr>
        <w:pStyle w:val="ListParagraph"/>
        <w:numPr>
          <w:ilvl w:val="0"/>
          <w:numId w:val="12"/>
        </w:numPr>
        <w:ind w:leftChars="0"/>
        <w:jc w:val="both"/>
        <w:rPr>
          <w:sz w:val="20"/>
        </w:rPr>
      </w:pPr>
      <w:r w:rsidRPr="007509A8">
        <w:rPr>
          <w:sz w:val="20"/>
        </w:rPr>
        <w:t>The options to evaluate beam prediction accuracy (%):</w:t>
      </w:r>
    </w:p>
    <w:p w14:paraId="4E65B858" w14:textId="6396792F" w:rsidR="0034283F" w:rsidRPr="007509A8" w:rsidRDefault="0034283F" w:rsidP="0034283F">
      <w:pPr>
        <w:pStyle w:val="ListParagraph"/>
        <w:numPr>
          <w:ilvl w:val="1"/>
          <w:numId w:val="12"/>
        </w:numPr>
        <w:ind w:leftChars="0"/>
        <w:jc w:val="both"/>
        <w:rPr>
          <w:sz w:val="20"/>
        </w:rPr>
      </w:pPr>
      <w:r w:rsidRPr="007509A8">
        <w:rPr>
          <w:sz w:val="20"/>
        </w:rPr>
        <w:t xml:space="preserve">Top-1 (%): the percentage of “the Top-1 </w:t>
      </w:r>
      <w:r w:rsidR="006B67E5">
        <w:rPr>
          <w:sz w:val="20"/>
        </w:rPr>
        <w:t>genie</w:t>
      </w:r>
      <w:r>
        <w:rPr>
          <w:sz w:val="20"/>
        </w:rPr>
        <w:t xml:space="preserve"> </w:t>
      </w:r>
      <w:r w:rsidRPr="007509A8">
        <w:rPr>
          <w:sz w:val="20"/>
        </w:rPr>
        <w:t>beam is Top-1 predicted beam”</w:t>
      </w:r>
    </w:p>
    <w:p w14:paraId="2F5DE6E7" w14:textId="1E121DAB" w:rsidR="0034283F" w:rsidRPr="007509A8" w:rsidRDefault="0034283F" w:rsidP="0034283F">
      <w:pPr>
        <w:pStyle w:val="ListParagraph"/>
        <w:numPr>
          <w:ilvl w:val="1"/>
          <w:numId w:val="12"/>
        </w:numPr>
        <w:ind w:leftChars="0"/>
        <w:jc w:val="both"/>
        <w:rPr>
          <w:sz w:val="20"/>
        </w:rPr>
      </w:pPr>
      <w:r w:rsidRPr="007509A8">
        <w:rPr>
          <w:sz w:val="20"/>
        </w:rPr>
        <w:t xml:space="preserve">Top-K/1 (%): the percentage of “the Top-1 </w:t>
      </w:r>
      <w:r w:rsidR="006B67E5">
        <w:rPr>
          <w:sz w:val="20"/>
        </w:rPr>
        <w:t>genie</w:t>
      </w:r>
      <w:r w:rsidRPr="007509A8">
        <w:rPr>
          <w:sz w:val="20"/>
        </w:rPr>
        <w:t xml:space="preserve"> beam is one of the Top-K predicted beams”</w:t>
      </w:r>
    </w:p>
    <w:p w14:paraId="40700B14" w14:textId="6A9C2E93" w:rsidR="0034283F" w:rsidRPr="007509A8" w:rsidRDefault="0034283F" w:rsidP="0034283F">
      <w:pPr>
        <w:pStyle w:val="ListParagraph"/>
        <w:numPr>
          <w:ilvl w:val="1"/>
          <w:numId w:val="12"/>
        </w:numPr>
        <w:ind w:leftChars="0"/>
        <w:jc w:val="both"/>
        <w:rPr>
          <w:sz w:val="20"/>
        </w:rPr>
      </w:pPr>
      <w:r w:rsidRPr="007509A8">
        <w:rPr>
          <w:sz w:val="20"/>
        </w:rPr>
        <w:t xml:space="preserve">Top-1/K (%) (Optional): the percentage of “the Top-1 predicted beam is one of the Top-K </w:t>
      </w:r>
      <w:r w:rsidR="006B67E5">
        <w:rPr>
          <w:sz w:val="20"/>
        </w:rPr>
        <w:t>genie</w:t>
      </w:r>
      <w:r w:rsidRPr="007509A8">
        <w:rPr>
          <w:sz w:val="20"/>
        </w:rPr>
        <w:t xml:space="preserve"> beams”</w:t>
      </w:r>
    </w:p>
    <w:p w14:paraId="2565CBF8" w14:textId="77777777" w:rsidR="0034283F" w:rsidRPr="007509A8" w:rsidRDefault="0034283F" w:rsidP="0034283F">
      <w:pPr>
        <w:pStyle w:val="ListParagraph"/>
        <w:numPr>
          <w:ilvl w:val="1"/>
          <w:numId w:val="12"/>
        </w:numPr>
        <w:ind w:leftChars="0"/>
        <w:jc w:val="both"/>
        <w:rPr>
          <w:sz w:val="20"/>
        </w:rPr>
      </w:pPr>
      <w:r w:rsidRPr="007509A8">
        <w:rPr>
          <w:sz w:val="20"/>
        </w:rPr>
        <w:t>Where K &gt;1 and values can be reported by companies.</w:t>
      </w:r>
    </w:p>
    <w:p w14:paraId="4D4EAA6E" w14:textId="76511006" w:rsidR="0034283F" w:rsidRDefault="0034283F" w:rsidP="0034283F">
      <w:pPr>
        <w:pStyle w:val="ListParagraph"/>
        <w:numPr>
          <w:ilvl w:val="0"/>
          <w:numId w:val="12"/>
        </w:numPr>
        <w:ind w:leftChars="0"/>
        <w:jc w:val="both"/>
        <w:rPr>
          <w:sz w:val="20"/>
        </w:rPr>
      </w:pPr>
      <w:r>
        <w:rPr>
          <w:sz w:val="20"/>
        </w:rPr>
        <w:t xml:space="preserve">1-dB marginal beam prediction accuracy (%): the percentage of predictions in which the ideal L1-RSRP of the top-1 predicted beam is within 1 dB of the ideal L1-RSRP of the top-1 </w:t>
      </w:r>
      <w:r w:rsidR="00B63541">
        <w:rPr>
          <w:sz w:val="20"/>
        </w:rPr>
        <w:t>genie</w:t>
      </w:r>
      <w:r>
        <w:rPr>
          <w:sz w:val="20"/>
        </w:rPr>
        <w:t xml:space="preserve"> beam</w:t>
      </w:r>
    </w:p>
    <w:p w14:paraId="5DED26C9" w14:textId="77777777" w:rsidR="0034283F" w:rsidRDefault="0034283F" w:rsidP="0034283F">
      <w:pPr>
        <w:jc w:val="both"/>
        <w:rPr>
          <w:sz w:val="20"/>
        </w:rPr>
      </w:pPr>
    </w:p>
    <w:p w14:paraId="6DF5CB47" w14:textId="750A2F7C" w:rsidR="0034283F" w:rsidRDefault="0034283F" w:rsidP="0034283F">
      <w:pPr>
        <w:jc w:val="both"/>
        <w:rPr>
          <w:sz w:val="20"/>
        </w:rPr>
      </w:pPr>
      <w:r>
        <w:rPr>
          <w:sz w:val="20"/>
        </w:rPr>
        <w:t xml:space="preserve">For subsampled settings, we consider two </w:t>
      </w:r>
      <w:r w:rsidR="002C7955">
        <w:rPr>
          <w:sz w:val="20"/>
        </w:rPr>
        <w:t>sets</w:t>
      </w:r>
      <w:r>
        <w:rPr>
          <w:sz w:val="20"/>
        </w:rPr>
        <w:t xml:space="preserve"> of KPIs </w:t>
      </w:r>
      <w:r w:rsidR="002C7955">
        <w:rPr>
          <w:sz w:val="20"/>
        </w:rPr>
        <w:t xml:space="preserve">as </w:t>
      </w:r>
      <w:r>
        <w:rPr>
          <w:sz w:val="20"/>
        </w:rPr>
        <w:t xml:space="preserve">per </w:t>
      </w:r>
      <w:r w:rsidR="00603ABA">
        <w:rPr>
          <w:sz w:val="20"/>
        </w:rPr>
        <w:t>the</w:t>
      </w:r>
      <w:r>
        <w:rPr>
          <w:sz w:val="20"/>
        </w:rPr>
        <w:t xml:space="preserve"> </w:t>
      </w:r>
      <w:r w:rsidR="002C7955">
        <w:rPr>
          <w:sz w:val="20"/>
        </w:rPr>
        <w:t>following a</w:t>
      </w:r>
      <w:r>
        <w:rPr>
          <w:sz w:val="20"/>
        </w:rPr>
        <w:t>greement in RAN1 #112:</w:t>
      </w:r>
    </w:p>
    <w:p w14:paraId="751D5B91" w14:textId="13E343ED" w:rsidR="0046167E" w:rsidRDefault="0046167E" w:rsidP="0046167E">
      <w:pPr>
        <w:pStyle w:val="Caption"/>
        <w:keepNext/>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46167E" w14:paraId="7EA75964" w14:textId="77777777" w:rsidTr="00B24450">
        <w:trPr>
          <w:trHeight w:val="1780"/>
        </w:trPr>
        <w:tc>
          <w:tcPr>
            <w:tcW w:w="14575" w:type="dxa"/>
            <w:shd w:val="clear" w:color="auto" w:fill="auto"/>
          </w:tcPr>
          <w:p w14:paraId="75B058C5" w14:textId="77777777" w:rsidR="0046167E" w:rsidRPr="0034283F" w:rsidRDefault="0046167E" w:rsidP="0046167E">
            <w:pPr>
              <w:rPr>
                <w:b/>
                <w:bCs/>
                <w:sz w:val="20"/>
                <w:szCs w:val="16"/>
                <w:highlight w:val="green"/>
                <w:lang w:eastAsia="x-none"/>
              </w:rPr>
            </w:pPr>
            <w:r w:rsidRPr="0034283F">
              <w:rPr>
                <w:rFonts w:hint="eastAsia"/>
                <w:b/>
                <w:bCs/>
                <w:sz w:val="20"/>
                <w:szCs w:val="16"/>
                <w:highlight w:val="green"/>
                <w:lang w:eastAsia="x-none"/>
              </w:rPr>
              <w:t>A</w:t>
            </w:r>
            <w:r w:rsidRPr="0034283F">
              <w:rPr>
                <w:b/>
                <w:bCs/>
                <w:sz w:val="20"/>
                <w:szCs w:val="16"/>
                <w:highlight w:val="green"/>
                <w:lang w:eastAsia="x-none"/>
              </w:rPr>
              <w:t>greement</w:t>
            </w:r>
            <w:r>
              <w:rPr>
                <w:b/>
                <w:bCs/>
                <w:sz w:val="20"/>
                <w:szCs w:val="16"/>
                <w:highlight w:val="green"/>
                <w:lang w:eastAsia="x-none"/>
              </w:rPr>
              <w:t xml:space="preserve"> (RAN1 #112)</w:t>
            </w:r>
          </w:p>
          <w:p w14:paraId="094A6306" w14:textId="77777777" w:rsidR="0046167E" w:rsidRPr="0034283F" w:rsidRDefault="0046167E" w:rsidP="00626099">
            <w:pPr>
              <w:pStyle w:val="ListParagraph"/>
              <w:widowControl w:val="0"/>
              <w:numPr>
                <w:ilvl w:val="0"/>
                <w:numId w:val="39"/>
              </w:numPr>
              <w:snapToGrid w:val="0"/>
              <w:ind w:leftChars="0"/>
              <w:jc w:val="both"/>
              <w:rPr>
                <w:b/>
                <w:sz w:val="20"/>
                <w:szCs w:val="16"/>
              </w:rPr>
            </w:pPr>
            <w:r w:rsidRPr="0034283F">
              <w:rPr>
                <w:b/>
                <w:sz w:val="20"/>
                <w:szCs w:val="16"/>
              </w:rPr>
              <w:t>For DL Tx beam prediction, the definition of Top-1 genie-aided Tx beam is defined as</w:t>
            </w:r>
          </w:p>
          <w:p w14:paraId="05C58E90" w14:textId="77777777" w:rsidR="0046167E" w:rsidRPr="0034283F" w:rsidRDefault="0046167E" w:rsidP="00626099">
            <w:pPr>
              <w:pStyle w:val="ListParagraph"/>
              <w:widowControl w:val="0"/>
              <w:numPr>
                <w:ilvl w:val="1"/>
                <w:numId w:val="39"/>
              </w:numPr>
              <w:snapToGrid w:val="0"/>
              <w:ind w:leftChars="0"/>
              <w:jc w:val="both"/>
              <w:rPr>
                <w:b/>
                <w:sz w:val="20"/>
                <w:szCs w:val="16"/>
              </w:rPr>
            </w:pPr>
            <w:r w:rsidRPr="0034283F">
              <w:rPr>
                <w:b/>
                <w:sz w:val="20"/>
                <w:szCs w:val="16"/>
              </w:rPr>
              <w:t xml:space="preserve">Option A (baseline): </w:t>
            </w:r>
            <w:proofErr w:type="gramStart"/>
            <w:r w:rsidRPr="0034283F">
              <w:rPr>
                <w:b/>
                <w:sz w:val="20"/>
                <w:szCs w:val="16"/>
              </w:rPr>
              <w:t>the</w:t>
            </w:r>
            <w:proofErr w:type="gramEnd"/>
            <w:r w:rsidRPr="0034283F">
              <w:rPr>
                <w:b/>
                <w:sz w:val="20"/>
                <w:szCs w:val="16"/>
              </w:rPr>
              <w:t xml:space="preserve"> Top-1 genie-aided Tx beam is the Tx beam that results in the largest L1-RSRP over all Tx and Rx beams</w:t>
            </w:r>
          </w:p>
          <w:p w14:paraId="06FAD254" w14:textId="77777777" w:rsidR="0046167E" w:rsidRPr="0034283F" w:rsidRDefault="0046167E" w:rsidP="00626099">
            <w:pPr>
              <w:pStyle w:val="ListParagraph"/>
              <w:widowControl w:val="0"/>
              <w:numPr>
                <w:ilvl w:val="1"/>
                <w:numId w:val="39"/>
              </w:numPr>
              <w:snapToGrid w:val="0"/>
              <w:ind w:leftChars="0"/>
              <w:jc w:val="both"/>
              <w:rPr>
                <w:b/>
                <w:sz w:val="20"/>
                <w:szCs w:val="16"/>
              </w:rPr>
            </w:pPr>
            <w:r w:rsidRPr="0034283F">
              <w:rPr>
                <w:b/>
                <w:sz w:val="20"/>
                <w:szCs w:val="16"/>
              </w:rPr>
              <w:t>Option B</w:t>
            </w:r>
            <w:r>
              <w:rPr>
                <w:b/>
                <w:sz w:val="20"/>
                <w:szCs w:val="16"/>
              </w:rPr>
              <w:t xml:space="preserve"> </w:t>
            </w:r>
            <w:r w:rsidRPr="0034283F">
              <w:rPr>
                <w:b/>
                <w:sz w:val="20"/>
                <w:szCs w:val="16"/>
              </w:rPr>
              <w:t>(optional), the Top-1 genie-aided Tx beam is the Tx beam that results in the largest L1-RSRP over all Tx beams with specific Rx beam(s)</w:t>
            </w:r>
          </w:p>
          <w:p w14:paraId="5F6393D7" w14:textId="77777777" w:rsidR="0046167E" w:rsidRPr="0034283F" w:rsidRDefault="0046167E" w:rsidP="00626099">
            <w:pPr>
              <w:pStyle w:val="ListParagraph"/>
              <w:widowControl w:val="0"/>
              <w:numPr>
                <w:ilvl w:val="2"/>
                <w:numId w:val="39"/>
              </w:numPr>
              <w:snapToGrid w:val="0"/>
              <w:ind w:leftChars="0"/>
              <w:jc w:val="both"/>
              <w:rPr>
                <w:b/>
                <w:sz w:val="20"/>
                <w:szCs w:val="16"/>
              </w:rPr>
            </w:pPr>
            <w:r w:rsidRPr="0034283F">
              <w:rPr>
                <w:b/>
                <w:sz w:val="20"/>
                <w:szCs w:val="16"/>
              </w:rPr>
              <w:t>FFS on specific Rx beam(s)</w:t>
            </w:r>
          </w:p>
          <w:p w14:paraId="0A2B8935" w14:textId="77777777" w:rsidR="0046167E" w:rsidRPr="0034283F" w:rsidRDefault="0046167E" w:rsidP="00626099">
            <w:pPr>
              <w:pStyle w:val="ListParagraph"/>
              <w:widowControl w:val="0"/>
              <w:numPr>
                <w:ilvl w:val="2"/>
                <w:numId w:val="39"/>
              </w:numPr>
              <w:snapToGrid w:val="0"/>
              <w:ind w:leftChars="0"/>
              <w:jc w:val="both"/>
              <w:rPr>
                <w:b/>
                <w:strike/>
                <w:sz w:val="20"/>
                <w:szCs w:val="16"/>
              </w:rPr>
            </w:pPr>
            <w:r w:rsidRPr="0034283F">
              <w:rPr>
                <w:rFonts w:eastAsia="DengXian"/>
                <w:b/>
                <w:sz w:val="20"/>
                <w:szCs w:val="16"/>
              </w:rPr>
              <w:t>Note: specific Rx beams are subset of all Rx beams</w:t>
            </w:r>
          </w:p>
          <w:p w14:paraId="433B7186" w14:textId="77777777" w:rsidR="0046167E" w:rsidRPr="0034283F" w:rsidRDefault="0046167E" w:rsidP="00626099">
            <w:pPr>
              <w:pStyle w:val="ListParagraph"/>
              <w:widowControl w:val="0"/>
              <w:numPr>
                <w:ilvl w:val="0"/>
                <w:numId w:val="40"/>
              </w:numPr>
              <w:snapToGrid w:val="0"/>
              <w:ind w:leftChars="0"/>
              <w:jc w:val="both"/>
              <w:rPr>
                <w:b/>
                <w:sz w:val="20"/>
                <w:szCs w:val="16"/>
                <w:lang w:eastAsia="ko-KR"/>
              </w:rPr>
            </w:pPr>
            <w:r w:rsidRPr="0034283F">
              <w:rPr>
                <w:b/>
                <w:sz w:val="20"/>
                <w:szCs w:val="16"/>
                <w:lang w:eastAsia="ko-KR"/>
              </w:rPr>
              <w:t>For DL Tx-Rx beam pair prediction, the definition of Top-1 genie-aided Tx-Rx beam pair is defined as</w:t>
            </w:r>
          </w:p>
          <w:p w14:paraId="5A7EEF27" w14:textId="77777777" w:rsidR="0046167E" w:rsidRPr="0034283F" w:rsidRDefault="0046167E" w:rsidP="00626099">
            <w:pPr>
              <w:pStyle w:val="ListParagraph"/>
              <w:widowControl w:val="0"/>
              <w:numPr>
                <w:ilvl w:val="1"/>
                <w:numId w:val="40"/>
              </w:numPr>
              <w:snapToGrid w:val="0"/>
              <w:ind w:leftChars="0"/>
              <w:jc w:val="both"/>
              <w:rPr>
                <w:b/>
                <w:sz w:val="20"/>
                <w:szCs w:val="16"/>
                <w:lang w:eastAsia="ko-KR"/>
              </w:rPr>
            </w:pPr>
            <w:r w:rsidRPr="0034283F">
              <w:rPr>
                <w:b/>
                <w:sz w:val="20"/>
                <w:szCs w:val="16"/>
                <w:lang w:eastAsia="ko-KR"/>
              </w:rPr>
              <w:t>Option A: The Tx-Rx beam pair that results in the largest L1-RSRP over all Tx and Rx beams</w:t>
            </w:r>
          </w:p>
          <w:p w14:paraId="52A9A454" w14:textId="77777777" w:rsidR="0046167E" w:rsidRPr="0034283F" w:rsidRDefault="0046167E" w:rsidP="00626099">
            <w:pPr>
              <w:pStyle w:val="ListParagraph"/>
              <w:widowControl w:val="0"/>
              <w:numPr>
                <w:ilvl w:val="1"/>
                <w:numId w:val="40"/>
              </w:numPr>
              <w:snapToGrid w:val="0"/>
              <w:ind w:leftChars="0"/>
              <w:jc w:val="both"/>
              <w:rPr>
                <w:b/>
                <w:sz w:val="20"/>
                <w:szCs w:val="16"/>
                <w:lang w:eastAsia="ko-KR"/>
              </w:rPr>
            </w:pPr>
            <w:r w:rsidRPr="0034283F">
              <w:rPr>
                <w:b/>
                <w:sz w:val="20"/>
                <w:szCs w:val="16"/>
                <w:lang w:eastAsia="ko-KR"/>
              </w:rPr>
              <w:t xml:space="preserve">Other options are not precluded and can be reported by companies. </w:t>
            </w:r>
          </w:p>
          <w:p w14:paraId="5111F957" w14:textId="77777777" w:rsidR="0046167E" w:rsidRPr="0034283F" w:rsidRDefault="0046167E" w:rsidP="00626099">
            <w:pPr>
              <w:pStyle w:val="ListParagraph"/>
              <w:widowControl w:val="0"/>
              <w:numPr>
                <w:ilvl w:val="0"/>
                <w:numId w:val="40"/>
              </w:numPr>
              <w:snapToGrid w:val="0"/>
              <w:ind w:leftChars="0"/>
              <w:jc w:val="both"/>
              <w:rPr>
                <w:b/>
                <w:sz w:val="20"/>
                <w:szCs w:val="16"/>
              </w:rPr>
            </w:pPr>
            <w:r w:rsidRPr="0034283F">
              <w:rPr>
                <w:b/>
                <w:sz w:val="20"/>
                <w:szCs w:val="16"/>
              </w:rPr>
              <w:t xml:space="preserve">Note: This is only for evaluation discussion </w:t>
            </w:r>
          </w:p>
          <w:p w14:paraId="39975BBE" w14:textId="77777777" w:rsidR="0046167E" w:rsidRPr="008A6E25" w:rsidRDefault="0046167E">
            <w:pPr>
              <w:jc w:val="both"/>
              <w:rPr>
                <w:rFonts w:eastAsia="DengXian"/>
                <w:lang w:eastAsia="zh-CN"/>
              </w:rPr>
            </w:pPr>
          </w:p>
        </w:tc>
      </w:tr>
    </w:tbl>
    <w:p w14:paraId="5F7A6638" w14:textId="77777777" w:rsidR="0046167E" w:rsidRDefault="0046167E" w:rsidP="0034283F">
      <w:pPr>
        <w:jc w:val="both"/>
        <w:rPr>
          <w:sz w:val="20"/>
        </w:rPr>
      </w:pPr>
    </w:p>
    <w:p w14:paraId="33FC833C" w14:textId="77777777" w:rsidR="0034283F" w:rsidRDefault="0034283F" w:rsidP="0034283F">
      <w:pPr>
        <w:jc w:val="both"/>
        <w:rPr>
          <w:sz w:val="20"/>
        </w:rPr>
      </w:pPr>
    </w:p>
    <w:p w14:paraId="59E573BE" w14:textId="10AE33F2" w:rsidR="0034283F" w:rsidRPr="0034283F" w:rsidRDefault="00603ABA" w:rsidP="00626099">
      <w:pPr>
        <w:pStyle w:val="ListParagraph"/>
        <w:numPr>
          <w:ilvl w:val="0"/>
          <w:numId w:val="35"/>
        </w:numPr>
        <w:ind w:leftChars="0"/>
        <w:jc w:val="both"/>
        <w:rPr>
          <w:sz w:val="20"/>
        </w:rPr>
      </w:pPr>
      <w:r>
        <w:rPr>
          <w:sz w:val="20"/>
          <w:u w:val="single"/>
        </w:rPr>
        <w:t>Option A</w:t>
      </w:r>
      <w:r w:rsidR="0034283F" w:rsidRPr="005672C7">
        <w:rPr>
          <w:sz w:val="20"/>
          <w:u w:val="single"/>
        </w:rPr>
        <w:t xml:space="preserve"> KPIs</w:t>
      </w:r>
      <w:r w:rsidR="0034283F">
        <w:rPr>
          <w:sz w:val="20"/>
        </w:rPr>
        <w:t xml:space="preserve">: </w:t>
      </w:r>
      <w:r>
        <w:rPr>
          <w:sz w:val="20"/>
        </w:rPr>
        <w:t>genie Top</w:t>
      </w:r>
      <w:r w:rsidR="00A954DD">
        <w:rPr>
          <w:sz w:val="20"/>
        </w:rPr>
        <w:t>-1 and Top-K</w:t>
      </w:r>
      <w:r>
        <w:rPr>
          <w:sz w:val="20"/>
        </w:rPr>
        <w:t xml:space="preserve"> beams</w:t>
      </w:r>
      <w:r w:rsidR="00EE3F3C">
        <w:rPr>
          <w:sz w:val="20"/>
        </w:rPr>
        <w:t xml:space="preserve"> are </w:t>
      </w:r>
      <w:r w:rsidR="00D232B6">
        <w:rPr>
          <w:sz w:val="20"/>
        </w:rPr>
        <w:t xml:space="preserve">the top genie Tx beams </w:t>
      </w:r>
      <w:r w:rsidR="00D203D6">
        <w:rPr>
          <w:sz w:val="20"/>
        </w:rPr>
        <w:t>over all Tx and Rx beams</w:t>
      </w:r>
      <w:r w:rsidR="00A954DD">
        <w:rPr>
          <w:sz w:val="20"/>
        </w:rPr>
        <w:t>.</w:t>
      </w:r>
    </w:p>
    <w:p w14:paraId="06FD6808" w14:textId="07BE0964" w:rsidR="00603ABA" w:rsidRPr="00603ABA" w:rsidRDefault="00603ABA" w:rsidP="00626099">
      <w:pPr>
        <w:pStyle w:val="ListParagraph"/>
        <w:numPr>
          <w:ilvl w:val="0"/>
          <w:numId w:val="35"/>
        </w:numPr>
        <w:ind w:leftChars="0"/>
        <w:jc w:val="both"/>
        <w:rPr>
          <w:sz w:val="20"/>
        </w:rPr>
      </w:pPr>
      <w:r>
        <w:rPr>
          <w:sz w:val="20"/>
          <w:u w:val="single"/>
        </w:rPr>
        <w:t>Option B</w:t>
      </w:r>
      <w:r w:rsidRPr="005672C7">
        <w:rPr>
          <w:sz w:val="20"/>
          <w:u w:val="single"/>
        </w:rPr>
        <w:t xml:space="preserve"> KPIs</w:t>
      </w:r>
      <w:r>
        <w:rPr>
          <w:sz w:val="20"/>
        </w:rPr>
        <w:t>:</w:t>
      </w:r>
      <w:r w:rsidR="00A954DD">
        <w:rPr>
          <w:sz w:val="20"/>
        </w:rPr>
        <w:t xml:space="preserve"> genie Top-1 and Top-K beams are the top genie Tx beams over all Tx beams and a subset of the Rx beams as selected by the subsampling approach</w:t>
      </w:r>
      <w:r w:rsidR="007C26BE">
        <w:rPr>
          <w:sz w:val="20"/>
        </w:rPr>
        <w:t xml:space="preserve"> at t</w:t>
      </w:r>
      <w:r w:rsidR="00A46C4A">
        <w:rPr>
          <w:sz w:val="20"/>
        </w:rPr>
        <w:t xml:space="preserve">he </w:t>
      </w:r>
      <w:proofErr w:type="gramStart"/>
      <w:r w:rsidR="00952121">
        <w:rPr>
          <w:sz w:val="20"/>
        </w:rPr>
        <w:t>particular</w:t>
      </w:r>
      <w:r w:rsidR="00A46C4A">
        <w:rPr>
          <w:sz w:val="20"/>
        </w:rPr>
        <w:t xml:space="preserve"> beam</w:t>
      </w:r>
      <w:proofErr w:type="gramEnd"/>
      <w:r w:rsidR="00A46C4A">
        <w:rPr>
          <w:sz w:val="20"/>
        </w:rPr>
        <w:t xml:space="preserve"> management cycle</w:t>
      </w:r>
      <w:r w:rsidR="00952121">
        <w:rPr>
          <w:sz w:val="20"/>
        </w:rPr>
        <w:t xml:space="preserve"> being considered.</w:t>
      </w:r>
      <w:r w:rsidR="00C7655D">
        <w:rPr>
          <w:sz w:val="20"/>
        </w:rPr>
        <w:t xml:space="preserve"> (Refer to </w:t>
      </w:r>
      <w:r w:rsidR="00F16276">
        <w:rPr>
          <w:sz w:val="20"/>
        </w:rPr>
        <w:t>Section 3.1.1, “Measured Data Subsampling Schemes”)</w:t>
      </w:r>
    </w:p>
    <w:p w14:paraId="256113DD" w14:textId="77777777" w:rsidR="0034283F" w:rsidRPr="0034283F" w:rsidRDefault="0034283F" w:rsidP="0034283F"/>
    <w:p w14:paraId="6CDDD960" w14:textId="77777777" w:rsidR="0034283F" w:rsidRDefault="0034283F" w:rsidP="002D50E2">
      <w:pPr>
        <w:jc w:val="both"/>
        <w:rPr>
          <w:sz w:val="20"/>
        </w:rPr>
      </w:pPr>
    </w:p>
    <w:p w14:paraId="0F7FC84C" w14:textId="77777777" w:rsidR="00E44F96" w:rsidRPr="00E44F96" w:rsidRDefault="00E44F96" w:rsidP="0092366D">
      <w:pPr>
        <w:jc w:val="both"/>
        <w:rPr>
          <w:sz w:val="20"/>
        </w:rPr>
      </w:pPr>
    </w:p>
    <w:p w14:paraId="50BC243B" w14:textId="4F3A5F7E" w:rsidR="00A73366" w:rsidRDefault="007F4D05" w:rsidP="00017CF7">
      <w:pPr>
        <w:pStyle w:val="Heading4"/>
      </w:pPr>
      <w:r>
        <w:t xml:space="preserve">3.1.2.1 </w:t>
      </w:r>
      <w:r w:rsidR="00A73366">
        <w:t>Evaluation results for non-subsampled beam prediction</w:t>
      </w:r>
    </w:p>
    <w:p w14:paraId="4F09B16E" w14:textId="77777777" w:rsidR="00A73366" w:rsidRPr="00E44F96" w:rsidRDefault="00A73366" w:rsidP="0092366D">
      <w:pPr>
        <w:jc w:val="both"/>
        <w:rPr>
          <w:sz w:val="20"/>
        </w:rPr>
      </w:pPr>
    </w:p>
    <w:p w14:paraId="798EACDE" w14:textId="3FA6E52F" w:rsidR="0092366D" w:rsidRPr="0092366D" w:rsidRDefault="0092366D" w:rsidP="0092366D">
      <w:pPr>
        <w:jc w:val="both"/>
        <w:rPr>
          <w:b/>
          <w:bCs/>
          <w:szCs w:val="24"/>
        </w:rPr>
      </w:pPr>
      <w:r w:rsidRPr="0092366D">
        <w:rPr>
          <w:b/>
          <w:bCs/>
          <w:szCs w:val="24"/>
        </w:rPr>
        <w:t>UE</w:t>
      </w:r>
      <w:r w:rsidR="00732BD9">
        <w:rPr>
          <w:b/>
          <w:bCs/>
          <w:szCs w:val="24"/>
        </w:rPr>
        <w:t xml:space="preserve"> Rx</w:t>
      </w:r>
      <w:r w:rsidRPr="0092366D">
        <w:rPr>
          <w:b/>
          <w:bCs/>
          <w:szCs w:val="24"/>
        </w:rPr>
        <w:t xml:space="preserve"> beam prediction results</w:t>
      </w:r>
      <w:r w:rsidR="00474075">
        <w:rPr>
          <w:b/>
          <w:bCs/>
          <w:szCs w:val="24"/>
        </w:rPr>
        <w:t xml:space="preserve">, </w:t>
      </w:r>
      <m:oMath>
        <m:r>
          <m:rPr>
            <m:sty m:val="bi"/>
          </m:rPr>
          <w:rPr>
            <w:rFonts w:ascii="Cambria Math" w:hAnsi="Cambria Math"/>
            <w:szCs w:val="24"/>
          </w:rPr>
          <m:t>ω=10</m:t>
        </m:r>
      </m:oMath>
      <w:r w:rsidR="00F13403">
        <w:rPr>
          <w:b/>
          <w:bCs/>
          <w:szCs w:val="24"/>
        </w:rPr>
        <w:t xml:space="preserve"> RPM</w:t>
      </w:r>
    </w:p>
    <w:p w14:paraId="318994B0" w14:textId="2E8BD18A" w:rsidR="00CF2647" w:rsidRDefault="008E16BE" w:rsidP="0092366D">
      <w:pPr>
        <w:jc w:val="both"/>
        <w:rPr>
          <w:sz w:val="20"/>
        </w:rPr>
      </w:pPr>
      <w:r>
        <w:rPr>
          <w:sz w:val="20"/>
        </w:rPr>
        <w:fldChar w:fldCharType="begin"/>
      </w:r>
      <w:r>
        <w:rPr>
          <w:sz w:val="20"/>
        </w:rPr>
        <w:instrText xml:space="preserve"> REF _Ref111136743 \h </w:instrText>
      </w:r>
      <w:r>
        <w:rPr>
          <w:sz w:val="20"/>
        </w:rPr>
      </w:r>
      <w:r>
        <w:rPr>
          <w:sz w:val="20"/>
        </w:rPr>
        <w:fldChar w:fldCharType="separate"/>
      </w:r>
      <w:r w:rsidRPr="000008AF">
        <w:rPr>
          <w:sz w:val="20"/>
          <w:szCs w:val="16"/>
        </w:rPr>
        <w:t xml:space="preserve">Table </w:t>
      </w:r>
      <w:r w:rsidRPr="000008AF">
        <w:rPr>
          <w:noProof/>
          <w:sz w:val="20"/>
          <w:szCs w:val="16"/>
        </w:rPr>
        <w:t>3</w:t>
      </w:r>
      <w:r>
        <w:rPr>
          <w:sz w:val="20"/>
        </w:rPr>
        <w:fldChar w:fldCharType="end"/>
      </w:r>
      <w:r w:rsidR="00CF2647">
        <w:rPr>
          <w:sz w:val="20"/>
        </w:rPr>
        <w:t xml:space="preserve"> provides a summary of the KPI results for </w:t>
      </w:r>
      <w:r w:rsidR="00D7344B">
        <w:rPr>
          <w:sz w:val="20"/>
        </w:rPr>
        <w:t xml:space="preserve">non-subsampled </w:t>
      </w:r>
      <w:r w:rsidR="00CF2647">
        <w:rPr>
          <w:sz w:val="20"/>
        </w:rPr>
        <w:t>M1</w:t>
      </w:r>
      <w:r w:rsidR="00E55966">
        <w:rPr>
          <w:sz w:val="20"/>
        </w:rPr>
        <w:t>P</w:t>
      </w:r>
      <w:r w:rsidR="00CF2647">
        <w:rPr>
          <w:sz w:val="20"/>
        </w:rPr>
        <w:t>5 and M1</w:t>
      </w:r>
      <w:r w:rsidR="009C3789">
        <w:rPr>
          <w:sz w:val="20"/>
        </w:rPr>
        <w:t>P</w:t>
      </w:r>
      <w:r w:rsidR="00CF2647">
        <w:rPr>
          <w:sz w:val="20"/>
        </w:rPr>
        <w:t>10 beam prediction</w:t>
      </w:r>
      <w:r w:rsidR="00BD39ED">
        <w:rPr>
          <w:sz w:val="20"/>
        </w:rPr>
        <w:t xml:space="preserve"> for a UE rotation speed of </w:t>
      </w:r>
      <w:r w:rsidR="00F3010C">
        <w:rPr>
          <w:sz w:val="20"/>
        </w:rPr>
        <w:t>10 RPM</w:t>
      </w:r>
      <w:r w:rsidR="00CF2647">
        <w:rPr>
          <w:sz w:val="20"/>
        </w:rPr>
        <w:t>.</w:t>
      </w:r>
      <w:r w:rsidR="008E11EA">
        <w:rPr>
          <w:sz w:val="20"/>
        </w:rPr>
        <w:t xml:space="preserve"> </w:t>
      </w:r>
      <w:r w:rsidR="008E11EA" w:rsidRPr="00785781">
        <w:rPr>
          <w:sz w:val="20"/>
        </w:rPr>
        <w:fldChar w:fldCharType="begin"/>
      </w:r>
      <w:r w:rsidR="008E11EA" w:rsidRPr="00785781">
        <w:rPr>
          <w:sz w:val="20"/>
        </w:rPr>
        <w:instrText xml:space="preserve"> REF _Ref111137052 \h </w:instrText>
      </w:r>
      <w:r w:rsidR="00785781" w:rsidRPr="00785781">
        <w:rPr>
          <w:sz w:val="20"/>
        </w:rPr>
        <w:instrText xml:space="preserve"> \* MERGEFORMAT </w:instrText>
      </w:r>
      <w:r w:rsidR="008E11EA" w:rsidRPr="00785781">
        <w:rPr>
          <w:sz w:val="20"/>
        </w:rPr>
      </w:r>
      <w:r w:rsidR="008E11EA" w:rsidRPr="00785781">
        <w:rPr>
          <w:sz w:val="20"/>
        </w:rPr>
        <w:fldChar w:fldCharType="separate"/>
      </w:r>
      <w:r w:rsidR="008E11EA" w:rsidRPr="00785781">
        <w:rPr>
          <w:sz w:val="20"/>
          <w:szCs w:val="16"/>
        </w:rPr>
        <w:t xml:space="preserve">Figure </w:t>
      </w:r>
      <w:r w:rsidR="008E11EA" w:rsidRPr="00785781">
        <w:rPr>
          <w:noProof/>
          <w:sz w:val="20"/>
          <w:szCs w:val="16"/>
        </w:rPr>
        <w:t>7</w:t>
      </w:r>
      <w:r w:rsidR="008E11EA" w:rsidRPr="00785781">
        <w:rPr>
          <w:sz w:val="20"/>
        </w:rPr>
        <w:fldChar w:fldCharType="end"/>
      </w:r>
      <w:r w:rsidR="00CF2647">
        <w:rPr>
          <w:sz w:val="20"/>
        </w:rPr>
        <w:t xml:space="preserve"> and </w:t>
      </w:r>
      <w:r w:rsidR="00785781">
        <w:rPr>
          <w:sz w:val="20"/>
        </w:rPr>
        <w:fldChar w:fldCharType="begin"/>
      </w:r>
      <w:r w:rsidR="00785781">
        <w:rPr>
          <w:sz w:val="20"/>
        </w:rPr>
        <w:instrText xml:space="preserve"> REF _Ref111137071 \h </w:instrText>
      </w:r>
      <w:r w:rsidR="00785781">
        <w:rPr>
          <w:sz w:val="20"/>
        </w:rPr>
      </w:r>
      <w:r w:rsidR="00785781">
        <w:rPr>
          <w:sz w:val="20"/>
        </w:rPr>
        <w:fldChar w:fldCharType="separate"/>
      </w:r>
      <w:r w:rsidR="00785781" w:rsidRPr="008F3529">
        <w:rPr>
          <w:sz w:val="20"/>
          <w:szCs w:val="16"/>
        </w:rPr>
        <w:t xml:space="preserve">Figure </w:t>
      </w:r>
      <w:r w:rsidR="00785781">
        <w:rPr>
          <w:noProof/>
          <w:sz w:val="20"/>
          <w:szCs w:val="16"/>
        </w:rPr>
        <w:t>8</w:t>
      </w:r>
      <w:r w:rsidR="00785781">
        <w:rPr>
          <w:sz w:val="20"/>
        </w:rPr>
        <w:fldChar w:fldCharType="end"/>
      </w:r>
      <w:r w:rsidR="00CF2647">
        <w:rPr>
          <w:sz w:val="20"/>
        </w:rPr>
        <w:t xml:space="preserve"> </w:t>
      </w:r>
      <w:r w:rsidR="00237734">
        <w:rPr>
          <w:sz w:val="20"/>
        </w:rPr>
        <w:t>plot these KPIs for M1</w:t>
      </w:r>
      <w:r w:rsidR="00D81960">
        <w:rPr>
          <w:sz w:val="20"/>
        </w:rPr>
        <w:t>P</w:t>
      </w:r>
      <w:r w:rsidR="00237734">
        <w:rPr>
          <w:sz w:val="20"/>
        </w:rPr>
        <w:t>5 and M1</w:t>
      </w:r>
      <w:r w:rsidR="00D81960">
        <w:rPr>
          <w:sz w:val="20"/>
        </w:rPr>
        <w:t>P</w:t>
      </w:r>
      <w:r w:rsidR="00237734">
        <w:rPr>
          <w:sz w:val="20"/>
        </w:rPr>
        <w:t>10, respectively.</w:t>
      </w:r>
    </w:p>
    <w:p w14:paraId="04C44F46" w14:textId="77777777" w:rsidR="007225BF" w:rsidRDefault="007225BF" w:rsidP="007225BF">
      <w:pPr>
        <w:pStyle w:val="Caption"/>
        <w:keepNext/>
        <w:rPr>
          <w:b w:val="0"/>
          <w:bCs/>
          <w:sz w:val="20"/>
          <w:szCs w:val="16"/>
        </w:rPr>
      </w:pPr>
    </w:p>
    <w:p w14:paraId="4737723E" w14:textId="27615EFC" w:rsidR="007225BF" w:rsidRPr="007225BF" w:rsidRDefault="007225BF" w:rsidP="007225BF">
      <w:pPr>
        <w:pStyle w:val="Caption"/>
        <w:keepNext/>
        <w:jc w:val="center"/>
        <w:rPr>
          <w:b w:val="0"/>
          <w:bCs/>
          <w:sz w:val="20"/>
          <w:szCs w:val="16"/>
        </w:rPr>
      </w:pPr>
      <w:r w:rsidRPr="007225BF">
        <w:rPr>
          <w:sz w:val="20"/>
          <w:szCs w:val="16"/>
        </w:rPr>
        <w:t xml:space="preserve">Table </w:t>
      </w:r>
      <w:r w:rsidRPr="007225BF">
        <w:rPr>
          <w:sz w:val="20"/>
          <w:szCs w:val="16"/>
        </w:rPr>
        <w:fldChar w:fldCharType="begin"/>
      </w:r>
      <w:r w:rsidRPr="007225BF">
        <w:rPr>
          <w:sz w:val="20"/>
          <w:szCs w:val="16"/>
        </w:rPr>
        <w:instrText xml:space="preserve"> SEQ Table \* ARABIC </w:instrText>
      </w:r>
      <w:r w:rsidRPr="007225BF">
        <w:rPr>
          <w:sz w:val="20"/>
          <w:szCs w:val="16"/>
        </w:rPr>
        <w:fldChar w:fldCharType="separate"/>
      </w:r>
      <w:r w:rsidR="00B5713E">
        <w:rPr>
          <w:noProof/>
          <w:sz w:val="20"/>
          <w:szCs w:val="16"/>
        </w:rPr>
        <w:t>3</w:t>
      </w:r>
      <w:r w:rsidRPr="007225BF">
        <w:rPr>
          <w:sz w:val="20"/>
          <w:szCs w:val="16"/>
        </w:rPr>
        <w:fldChar w:fldCharType="end"/>
      </w:r>
      <w:r>
        <w:rPr>
          <w:sz w:val="20"/>
          <w:szCs w:val="16"/>
        </w:rPr>
        <w:t xml:space="preserve"> </w:t>
      </w:r>
      <w:r w:rsidRPr="001D5D02">
        <w:rPr>
          <w:b w:val="0"/>
          <w:bCs/>
          <w:sz w:val="20"/>
          <w:szCs w:val="16"/>
        </w:rPr>
        <w:t xml:space="preserve">KPI results for LSTM vs. sample-and-hold baseline, UE Rx beam prediction, </w:t>
      </w:r>
      <m:oMath>
        <m:r>
          <m:rPr>
            <m:sty m:val="bi"/>
          </m:rPr>
          <w:rPr>
            <w:rFonts w:ascii="Cambria Math" w:hAnsi="Cambria Math"/>
            <w:sz w:val="20"/>
            <w:szCs w:val="16"/>
          </w:rPr>
          <m:t>ω</m:t>
        </m:r>
      </m:oMath>
      <w:r w:rsidRPr="000B70DB">
        <w:rPr>
          <w:b w:val="0"/>
          <w:bCs/>
          <w:sz w:val="20"/>
          <w:szCs w:val="16"/>
        </w:rPr>
        <w:t xml:space="preserve"> = 10 RPM</w:t>
      </w:r>
      <w:r>
        <w:rPr>
          <w:b w:val="0"/>
          <w:bCs/>
          <w:sz w:val="20"/>
          <w:szCs w:val="16"/>
        </w:rPr>
        <w:t xml:space="preserve"> (</w:t>
      </w:r>
      <w:r w:rsidRPr="005C04D9">
        <w:rPr>
          <w:b w:val="0"/>
          <w:sz w:val="20"/>
          <w:szCs w:val="16"/>
        </w:rPr>
        <w:t>UE-side AI/ML model</w:t>
      </w:r>
      <w:r>
        <w:rPr>
          <w:b w:val="0"/>
          <w:bCs/>
          <w:sz w:val="20"/>
          <w:szCs w:val="16"/>
        </w:rPr>
        <w:t>)</w:t>
      </w:r>
    </w:p>
    <w:tbl>
      <w:tblPr>
        <w:tblStyle w:val="GridTable4-Accent1"/>
        <w:tblW w:w="14896" w:type="dxa"/>
        <w:tblLayout w:type="fixed"/>
        <w:tblLook w:val="04A0" w:firstRow="1" w:lastRow="0" w:firstColumn="1" w:lastColumn="0" w:noHBand="0" w:noVBand="1"/>
      </w:tblPr>
      <w:tblGrid>
        <w:gridCol w:w="658"/>
        <w:gridCol w:w="1050"/>
        <w:gridCol w:w="1708"/>
        <w:gridCol w:w="3420"/>
        <w:gridCol w:w="4030"/>
        <w:gridCol w:w="4030"/>
      </w:tblGrid>
      <w:tr w:rsidR="0028479A" w:rsidRPr="00980AA9" w14:paraId="2FD33BC6" w14:textId="77777777" w:rsidTr="00CA12ED">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58" w:type="dxa"/>
          </w:tcPr>
          <w:p w14:paraId="6D79292A" w14:textId="77777777" w:rsidR="0028479A" w:rsidRPr="00980AA9" w:rsidRDefault="0028479A">
            <w:pPr>
              <w:jc w:val="center"/>
              <w:rPr>
                <w:rFonts w:eastAsia="Times New Roman"/>
                <w:sz w:val="20"/>
                <w:lang w:val="en-US" w:eastAsia="en-US"/>
              </w:rPr>
            </w:pPr>
          </w:p>
        </w:tc>
        <w:tc>
          <w:tcPr>
            <w:tcW w:w="2758" w:type="dxa"/>
            <w:gridSpan w:val="2"/>
            <w:noWrap/>
          </w:tcPr>
          <w:p w14:paraId="761707E0" w14:textId="77777777" w:rsidR="0028479A" w:rsidRPr="00980AA9" w:rsidRDefault="0028479A">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sz w:val="20"/>
                <w:lang w:val="en-US" w:eastAsia="en-US"/>
              </w:rPr>
            </w:pPr>
          </w:p>
        </w:tc>
        <w:tc>
          <w:tcPr>
            <w:tcW w:w="3420" w:type="dxa"/>
          </w:tcPr>
          <w:p w14:paraId="6F5C4F4F" w14:textId="780BC1CF" w:rsidR="0028479A" w:rsidRPr="00980AA9" w:rsidRDefault="0028479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4030" w:type="dxa"/>
            <w:noWrap/>
          </w:tcPr>
          <w:p w14:paraId="435B8E3F" w14:textId="5E09810B" w:rsidR="0028479A" w:rsidRPr="00980AA9" w:rsidRDefault="0028479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4030" w:type="dxa"/>
            <w:noWrap/>
          </w:tcPr>
          <w:p w14:paraId="2A6CED2A" w14:textId="10146EFC" w:rsidR="0028479A" w:rsidRPr="00980AA9" w:rsidRDefault="00FE3587">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521AF1" w:rsidRPr="00980AA9" w14:paraId="46618A52"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79370720" w14:textId="66B38C79" w:rsidR="00521AF1" w:rsidRPr="00980AA9" w:rsidRDefault="00521AF1" w:rsidP="00CA1D8B">
            <w:pPr>
              <w:rPr>
                <w:rFonts w:eastAsia="Times New Roman"/>
                <w:sz w:val="20"/>
                <w:lang w:val="en-US" w:eastAsia="en-US"/>
              </w:rPr>
            </w:pPr>
            <w:r>
              <w:rPr>
                <w:rFonts w:eastAsia="Times New Roman"/>
                <w:sz w:val="20"/>
                <w:lang w:val="en-US" w:eastAsia="en-US"/>
              </w:rPr>
              <w:t>Assumptions</w:t>
            </w:r>
          </w:p>
        </w:tc>
        <w:tc>
          <w:tcPr>
            <w:tcW w:w="3420" w:type="dxa"/>
            <w:noWrap/>
            <w:hideMark/>
          </w:tcPr>
          <w:p w14:paraId="4F1943A5" w14:textId="5E68EA94" w:rsidR="00521AF1" w:rsidRPr="00980AA9" w:rsidRDefault="00521AF1" w:rsidP="00CA1D8B">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4030" w:type="dxa"/>
            <w:noWrap/>
          </w:tcPr>
          <w:p w14:paraId="1744F5DF" w14:textId="6F10B873" w:rsidR="00521AF1" w:rsidRPr="00D00CA7" w:rsidRDefault="009707D0" w:rsidP="00B83B43">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D00CA7">
              <w:rPr>
                <w:rFonts w:eastAsia="Times New Roman"/>
                <w:bCs/>
                <w:sz w:val="20"/>
                <w:lang w:val="en-US" w:eastAsia="en-US"/>
              </w:rPr>
              <w:t>8</w:t>
            </w:r>
          </w:p>
        </w:tc>
        <w:tc>
          <w:tcPr>
            <w:tcW w:w="4030" w:type="dxa"/>
            <w:noWrap/>
          </w:tcPr>
          <w:p w14:paraId="4B993930" w14:textId="24F2D11B" w:rsidR="00521AF1" w:rsidRPr="00D00CA7" w:rsidRDefault="002474FF" w:rsidP="00B83B43">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D00CA7">
              <w:rPr>
                <w:rFonts w:eastAsia="Times New Roman"/>
                <w:bCs/>
                <w:sz w:val="20"/>
                <w:lang w:val="en-US" w:eastAsia="en-US"/>
              </w:rPr>
              <w:t>8</w:t>
            </w:r>
          </w:p>
        </w:tc>
      </w:tr>
      <w:tr w:rsidR="00521AF1" w:rsidRPr="00F74CC6" w14:paraId="77562FE2"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7045690" w14:textId="1DBA5F9A" w:rsidR="00521AF1" w:rsidRPr="00F74CC6" w:rsidRDefault="00521AF1" w:rsidP="00CA1D8B">
            <w:pPr>
              <w:rPr>
                <w:rFonts w:eastAsia="Times New Roman"/>
                <w:color w:val="000000"/>
                <w:sz w:val="20"/>
                <w:lang w:val="en-US" w:eastAsia="en-US"/>
              </w:rPr>
            </w:pPr>
          </w:p>
        </w:tc>
        <w:tc>
          <w:tcPr>
            <w:tcW w:w="3420" w:type="dxa"/>
            <w:noWrap/>
            <w:hideMark/>
          </w:tcPr>
          <w:p w14:paraId="6C79A5EE" w14:textId="67504728" w:rsidR="00521AF1" w:rsidRPr="00F74CC6" w:rsidRDefault="00521AF1" w:rsidP="00CA1D8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4030" w:type="dxa"/>
            <w:noWrap/>
          </w:tcPr>
          <w:p w14:paraId="11DF9094" w14:textId="6F80F734" w:rsidR="00521AF1" w:rsidRPr="00F74CC6" w:rsidRDefault="009707D0"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w:t>
            </w:r>
          </w:p>
        </w:tc>
        <w:tc>
          <w:tcPr>
            <w:tcW w:w="4030" w:type="dxa"/>
            <w:noWrap/>
          </w:tcPr>
          <w:p w14:paraId="48BA2DA5" w14:textId="124CBCC6" w:rsidR="00521AF1" w:rsidRPr="00F74CC6" w:rsidRDefault="002474FF"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w:t>
            </w:r>
          </w:p>
        </w:tc>
      </w:tr>
      <w:tr w:rsidR="00521AF1" w:rsidRPr="00F74CC6" w14:paraId="6F65F833"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F26EC13" w14:textId="0DD1CA13" w:rsidR="00521AF1" w:rsidRPr="00F74CC6" w:rsidRDefault="00521AF1" w:rsidP="00CA1D8B">
            <w:pPr>
              <w:rPr>
                <w:rFonts w:eastAsia="Times New Roman"/>
                <w:color w:val="000000"/>
                <w:sz w:val="20"/>
                <w:lang w:val="en-US" w:eastAsia="en-US"/>
              </w:rPr>
            </w:pPr>
          </w:p>
        </w:tc>
        <w:tc>
          <w:tcPr>
            <w:tcW w:w="3420" w:type="dxa"/>
            <w:noWrap/>
          </w:tcPr>
          <w:p w14:paraId="133B9B67" w14:textId="14FBBE7C" w:rsidR="00521AF1" w:rsidRPr="00F74CC6" w:rsidRDefault="00521AF1" w:rsidP="00CA1D8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4030" w:type="dxa"/>
            <w:noWrap/>
          </w:tcPr>
          <w:p w14:paraId="70C573B0" w14:textId="56D5AD08" w:rsidR="00521AF1" w:rsidRPr="00F74CC6" w:rsidRDefault="00521AF1"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4030" w:type="dxa"/>
            <w:noWrap/>
          </w:tcPr>
          <w:p w14:paraId="61F42CC2" w14:textId="17E9C666" w:rsidR="00521AF1" w:rsidRPr="00F74CC6" w:rsidRDefault="00FE3587"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CE5C15" w:rsidRPr="00F74CC6" w14:paraId="1E308ADD"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48A58C90" w14:textId="3E560CAD" w:rsidR="00CE5C15" w:rsidRPr="00F74CC6" w:rsidRDefault="00CE5C15" w:rsidP="00CE5C15">
            <w:pPr>
              <w:rPr>
                <w:rFonts w:eastAsia="Times New Roman"/>
                <w:color w:val="000000"/>
                <w:sz w:val="20"/>
                <w:lang w:val="en-US" w:eastAsia="en-US"/>
              </w:rPr>
            </w:pPr>
            <w:r>
              <w:rPr>
                <w:rFonts w:eastAsia="Times New Roman"/>
                <w:color w:val="000000"/>
                <w:sz w:val="20"/>
                <w:lang w:val="en-US" w:eastAsia="en-US"/>
              </w:rPr>
              <w:t>AI/ML model input/output</w:t>
            </w:r>
          </w:p>
        </w:tc>
        <w:tc>
          <w:tcPr>
            <w:tcW w:w="3420" w:type="dxa"/>
            <w:noWrap/>
          </w:tcPr>
          <w:p w14:paraId="120E57A4" w14:textId="7809BC39" w:rsidR="00CE5C15" w:rsidRPr="00F74CC6" w:rsidRDefault="00CE5C15" w:rsidP="00CE5C1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4030" w:type="dxa"/>
            <w:noWrap/>
          </w:tcPr>
          <w:p w14:paraId="4B44F490" w14:textId="683619A0" w:rsidR="00CE5C15" w:rsidRPr="00F74CC6" w:rsidRDefault="00CE5C15"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UE Rx RSRP values (dB)</w:t>
            </w:r>
          </w:p>
        </w:tc>
        <w:tc>
          <w:tcPr>
            <w:tcW w:w="4030" w:type="dxa"/>
            <w:noWrap/>
          </w:tcPr>
          <w:p w14:paraId="2F6704D1" w14:textId="6099CB62" w:rsidR="00CE5C15" w:rsidRPr="00F74CC6" w:rsidRDefault="00CE5C15"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UE Rx RSRP values (dB)</w:t>
            </w:r>
          </w:p>
        </w:tc>
      </w:tr>
      <w:tr w:rsidR="00CE5C15" w:rsidRPr="00F74CC6" w14:paraId="0F40A037"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0840C34" w14:textId="7419FE0C" w:rsidR="00CE5C15" w:rsidRPr="00F74CC6" w:rsidRDefault="00CE5C15" w:rsidP="00CE5C15">
            <w:pPr>
              <w:rPr>
                <w:rFonts w:eastAsia="Times New Roman"/>
                <w:color w:val="000000"/>
                <w:sz w:val="20"/>
                <w:lang w:val="en-US" w:eastAsia="en-US"/>
              </w:rPr>
            </w:pPr>
          </w:p>
        </w:tc>
        <w:tc>
          <w:tcPr>
            <w:tcW w:w="3420" w:type="dxa"/>
            <w:noWrap/>
          </w:tcPr>
          <w:p w14:paraId="44D50FDD" w14:textId="49585AFF" w:rsidR="00CE5C15" w:rsidRPr="00F74CC6" w:rsidRDefault="00CE5C15" w:rsidP="00CE5C1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4030" w:type="dxa"/>
            <w:noWrap/>
          </w:tcPr>
          <w:p w14:paraId="3CCE7D7B" w14:textId="13449F3C" w:rsidR="00CE5C15" w:rsidRPr="00F74CC6" w:rsidRDefault="00CE5C15"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Predictions for best UE Rx beams</w:t>
            </w:r>
          </w:p>
        </w:tc>
        <w:tc>
          <w:tcPr>
            <w:tcW w:w="4030" w:type="dxa"/>
            <w:noWrap/>
          </w:tcPr>
          <w:p w14:paraId="58B0BC9C" w14:textId="5EA6BDFA" w:rsidR="00CE5C15" w:rsidRPr="00F74CC6" w:rsidRDefault="00CE5C15"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Predictions for best UE Rx beams</w:t>
            </w:r>
          </w:p>
        </w:tc>
      </w:tr>
      <w:tr w:rsidR="00710711" w:rsidRPr="00F74CC6" w14:paraId="5E1F7071"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0FEE5558" w14:textId="52F78C2F" w:rsidR="00710711" w:rsidRPr="00F74CC6" w:rsidRDefault="00710711" w:rsidP="00710711">
            <w:pPr>
              <w:rPr>
                <w:rFonts w:eastAsia="Times New Roman"/>
                <w:color w:val="000000"/>
                <w:sz w:val="20"/>
                <w:lang w:val="en-US" w:eastAsia="en-US"/>
              </w:rPr>
            </w:pPr>
            <w:r>
              <w:rPr>
                <w:rFonts w:eastAsia="Times New Roman"/>
                <w:color w:val="000000"/>
                <w:sz w:val="20"/>
                <w:lang w:val="en-US" w:eastAsia="en-US"/>
              </w:rPr>
              <w:t>Data size</w:t>
            </w:r>
          </w:p>
        </w:tc>
        <w:tc>
          <w:tcPr>
            <w:tcW w:w="3420" w:type="dxa"/>
            <w:noWrap/>
          </w:tcPr>
          <w:p w14:paraId="454CCFC2" w14:textId="4A86BC5D"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4030" w:type="dxa"/>
            <w:noWrap/>
          </w:tcPr>
          <w:p w14:paraId="2ECB278F" w14:textId="3C3A2F24"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1847 random walks</w:t>
            </w:r>
          </w:p>
        </w:tc>
        <w:tc>
          <w:tcPr>
            <w:tcW w:w="4030" w:type="dxa"/>
            <w:noWrap/>
          </w:tcPr>
          <w:p w14:paraId="42B969DF" w14:textId="0CC19903" w:rsidR="00710711" w:rsidRPr="00710711"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color w:val="000000"/>
                <w:sz w:val="20"/>
                <w:lang w:val="en-US" w:eastAsia="en-US"/>
              </w:rPr>
              <w:t>1847 random walks</w:t>
            </w:r>
          </w:p>
        </w:tc>
      </w:tr>
      <w:tr w:rsidR="00710711" w:rsidRPr="00F74CC6" w14:paraId="2FC6757C"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729967C" w14:textId="5739DE4A" w:rsidR="00710711" w:rsidRPr="00F74CC6" w:rsidRDefault="00710711" w:rsidP="00710711">
            <w:pPr>
              <w:rPr>
                <w:rFonts w:eastAsia="Times New Roman"/>
                <w:color w:val="000000"/>
                <w:sz w:val="20"/>
                <w:lang w:val="en-US" w:eastAsia="en-US"/>
              </w:rPr>
            </w:pPr>
          </w:p>
        </w:tc>
        <w:tc>
          <w:tcPr>
            <w:tcW w:w="3420" w:type="dxa"/>
            <w:noWrap/>
          </w:tcPr>
          <w:p w14:paraId="117F016B" w14:textId="115DCCB9"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4030" w:type="dxa"/>
            <w:noWrap/>
          </w:tcPr>
          <w:p w14:paraId="50662EC7" w14:textId="61FF2FDE"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c>
          <w:tcPr>
            <w:tcW w:w="4030" w:type="dxa"/>
            <w:noWrap/>
          </w:tcPr>
          <w:p w14:paraId="7B1D5803" w14:textId="7A17C155"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r>
      <w:tr w:rsidR="00710711" w:rsidRPr="00F74CC6" w14:paraId="7CDF89F6"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205673BD" w14:textId="2937D8E7" w:rsidR="00710711" w:rsidRPr="00F74CC6" w:rsidRDefault="00710711" w:rsidP="00710711">
            <w:pPr>
              <w:rPr>
                <w:rFonts w:eastAsia="Times New Roman"/>
                <w:color w:val="000000"/>
                <w:sz w:val="20"/>
                <w:lang w:val="en-US" w:eastAsia="en-US"/>
              </w:rPr>
            </w:pPr>
            <w:r>
              <w:rPr>
                <w:rFonts w:eastAsia="Times New Roman"/>
                <w:color w:val="000000"/>
                <w:sz w:val="20"/>
                <w:lang w:val="en-US" w:eastAsia="en-US"/>
              </w:rPr>
              <w:t>AI/ML model</w:t>
            </w:r>
          </w:p>
        </w:tc>
        <w:tc>
          <w:tcPr>
            <w:tcW w:w="3420" w:type="dxa"/>
            <w:noWrap/>
          </w:tcPr>
          <w:p w14:paraId="2FA2D4C8" w14:textId="41EE60C3"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4030" w:type="dxa"/>
            <w:noWrap/>
          </w:tcPr>
          <w:p w14:paraId="14C9BC33" w14:textId="65AC37B6"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4030" w:type="dxa"/>
            <w:noWrap/>
          </w:tcPr>
          <w:p w14:paraId="1A45A534" w14:textId="2D05F4AC"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r>
      <w:tr w:rsidR="00710711" w:rsidRPr="00F74CC6" w14:paraId="06FE2F05"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6BCACE9" w14:textId="6B2B840C" w:rsidR="00710711" w:rsidRPr="00F74CC6" w:rsidRDefault="00710711" w:rsidP="00710711">
            <w:pPr>
              <w:jc w:val="center"/>
              <w:rPr>
                <w:rFonts w:eastAsia="Times New Roman"/>
                <w:color w:val="000000"/>
                <w:sz w:val="20"/>
                <w:lang w:val="en-US" w:eastAsia="en-US"/>
              </w:rPr>
            </w:pPr>
          </w:p>
        </w:tc>
        <w:tc>
          <w:tcPr>
            <w:tcW w:w="3420" w:type="dxa"/>
            <w:noWrap/>
          </w:tcPr>
          <w:p w14:paraId="2F423AF1" w14:textId="13541C81"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4030" w:type="dxa"/>
            <w:noWrap/>
          </w:tcPr>
          <w:p w14:paraId="1ADBF04B" w14:textId="7C8E683E"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340k parameters</w:t>
            </w:r>
          </w:p>
        </w:tc>
        <w:tc>
          <w:tcPr>
            <w:tcW w:w="4030" w:type="dxa"/>
            <w:noWrap/>
          </w:tcPr>
          <w:p w14:paraId="029E1E54" w14:textId="402E24C3"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345k parameters</w:t>
            </w:r>
          </w:p>
        </w:tc>
      </w:tr>
      <w:tr w:rsidR="00710711" w:rsidRPr="00F74CC6" w14:paraId="6C1FC1E2"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05E96A1" w14:textId="2A08F8B1" w:rsidR="00710711" w:rsidRPr="00F74CC6" w:rsidRDefault="00710711" w:rsidP="00710711">
            <w:pPr>
              <w:jc w:val="center"/>
              <w:rPr>
                <w:rFonts w:eastAsia="Times New Roman"/>
                <w:color w:val="000000"/>
                <w:sz w:val="20"/>
                <w:lang w:val="en-US" w:eastAsia="en-US"/>
              </w:rPr>
            </w:pPr>
          </w:p>
        </w:tc>
        <w:tc>
          <w:tcPr>
            <w:tcW w:w="3420" w:type="dxa"/>
            <w:noWrap/>
          </w:tcPr>
          <w:p w14:paraId="27C577B8" w14:textId="694DEE47"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4030" w:type="dxa"/>
            <w:noWrap/>
          </w:tcPr>
          <w:p w14:paraId="5D8EA535" w14:textId="604FF42C"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4030" w:type="dxa"/>
            <w:noWrap/>
          </w:tcPr>
          <w:p w14:paraId="4464DA84" w14:textId="6D47D3C5"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710711" w:rsidRPr="00F74CC6" w14:paraId="2A063128"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6CB7CD3C" w14:textId="16A93176" w:rsidR="00710711" w:rsidRPr="00F74CC6" w:rsidRDefault="00710711" w:rsidP="00710711">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3420" w:type="dxa"/>
            <w:noWrap/>
          </w:tcPr>
          <w:p w14:paraId="62496876" w14:textId="11C9788C" w:rsidR="00710711"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4030" w:type="dxa"/>
            <w:noWrap/>
          </w:tcPr>
          <w:p w14:paraId="353965D6" w14:textId="3D19710C" w:rsidR="00710711" w:rsidRPr="00D00CA7"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D00CA7">
              <w:rPr>
                <w:rFonts w:eastAsia="Times New Roman"/>
                <w:b/>
                <w:bCs/>
                <w:color w:val="000000"/>
                <w:sz w:val="20"/>
                <w:lang w:val="en-US" w:eastAsia="en-US"/>
              </w:rPr>
              <w:t>M1</w:t>
            </w:r>
            <w:r w:rsidR="00640442">
              <w:rPr>
                <w:rFonts w:eastAsia="Times New Roman"/>
                <w:b/>
                <w:bCs/>
                <w:color w:val="000000"/>
                <w:sz w:val="20"/>
                <w:lang w:val="en-US" w:eastAsia="en-US"/>
              </w:rPr>
              <w:t>P</w:t>
            </w:r>
            <w:r w:rsidRPr="00D00CA7">
              <w:rPr>
                <w:rFonts w:eastAsia="Times New Roman"/>
                <w:b/>
                <w:bCs/>
                <w:color w:val="000000"/>
                <w:sz w:val="20"/>
                <w:lang w:val="en-US" w:eastAsia="en-US"/>
              </w:rPr>
              <w:t>5</w:t>
            </w:r>
          </w:p>
        </w:tc>
        <w:tc>
          <w:tcPr>
            <w:tcW w:w="4030" w:type="dxa"/>
            <w:noWrap/>
          </w:tcPr>
          <w:p w14:paraId="76049CF4" w14:textId="2E74060D" w:rsidR="00710711" w:rsidRPr="00D00CA7"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D00CA7">
              <w:rPr>
                <w:rFonts w:eastAsia="Times New Roman"/>
                <w:b/>
                <w:bCs/>
                <w:color w:val="000000"/>
                <w:sz w:val="20"/>
                <w:lang w:val="en-US" w:eastAsia="en-US"/>
              </w:rPr>
              <w:t>M1</w:t>
            </w:r>
            <w:r w:rsidR="00640442">
              <w:rPr>
                <w:rFonts w:eastAsia="Times New Roman"/>
                <w:b/>
                <w:bCs/>
                <w:color w:val="000000"/>
                <w:sz w:val="20"/>
                <w:lang w:val="en-US" w:eastAsia="en-US"/>
              </w:rPr>
              <w:t>P</w:t>
            </w:r>
            <w:r w:rsidRPr="00D00CA7">
              <w:rPr>
                <w:rFonts w:eastAsia="Times New Roman"/>
                <w:b/>
                <w:bCs/>
                <w:color w:val="000000"/>
                <w:sz w:val="20"/>
                <w:lang w:val="en-US" w:eastAsia="en-US"/>
              </w:rPr>
              <w:t>10</w:t>
            </w:r>
          </w:p>
        </w:tc>
      </w:tr>
      <w:tr w:rsidR="00C668E3" w:rsidRPr="00F74CC6" w14:paraId="4129F580" w14:textId="77777777" w:rsidTr="001C6781">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val="restart"/>
          </w:tcPr>
          <w:p w14:paraId="58CB79EC" w14:textId="0E9B437D" w:rsidR="00C668E3" w:rsidRPr="00F74CC6" w:rsidRDefault="00C668E3" w:rsidP="00710711">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708" w:type="dxa"/>
            <w:vMerge w:val="restart"/>
            <w:noWrap/>
          </w:tcPr>
          <w:p w14:paraId="195DE354" w14:textId="459EA310"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3420" w:type="dxa"/>
            <w:noWrap/>
          </w:tcPr>
          <w:p w14:paraId="41E6DA78" w14:textId="3A337452"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4030" w:type="dxa"/>
            <w:noWrap/>
          </w:tcPr>
          <w:p w14:paraId="5057F5F9" w14:textId="503DEBD9"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77.34 / 72.77</w:t>
            </w:r>
          </w:p>
        </w:tc>
        <w:tc>
          <w:tcPr>
            <w:tcW w:w="4030" w:type="dxa"/>
            <w:noWrap/>
          </w:tcPr>
          <w:p w14:paraId="59843D21" w14:textId="1A01DDE6"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62.75 / 61.35</w:t>
            </w:r>
          </w:p>
        </w:tc>
      </w:tr>
      <w:tr w:rsidR="00C668E3" w:rsidRPr="00F74CC6" w14:paraId="6613112A"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14ECEF4E" w14:textId="77777777" w:rsidR="00C668E3" w:rsidRPr="00F74CC6" w:rsidRDefault="00C668E3" w:rsidP="00710711">
            <w:pPr>
              <w:rPr>
                <w:rFonts w:eastAsia="Times New Roman"/>
                <w:color w:val="000000"/>
                <w:sz w:val="20"/>
                <w:lang w:val="en-US" w:eastAsia="en-US"/>
              </w:rPr>
            </w:pPr>
          </w:p>
        </w:tc>
        <w:tc>
          <w:tcPr>
            <w:tcW w:w="1708" w:type="dxa"/>
            <w:vMerge/>
            <w:noWrap/>
          </w:tcPr>
          <w:p w14:paraId="2B8262BA" w14:textId="477F7772"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noWrap/>
          </w:tcPr>
          <w:p w14:paraId="4412464C" w14:textId="5E13486C"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Top-1/2 (%)</w:t>
            </w:r>
          </w:p>
        </w:tc>
        <w:tc>
          <w:tcPr>
            <w:tcW w:w="4030" w:type="dxa"/>
            <w:noWrap/>
          </w:tcPr>
          <w:p w14:paraId="0C1FAB74" w14:textId="7DC18585"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92.15 / 88.11</w:t>
            </w:r>
          </w:p>
        </w:tc>
        <w:tc>
          <w:tcPr>
            <w:tcW w:w="4030" w:type="dxa"/>
            <w:noWrap/>
          </w:tcPr>
          <w:p w14:paraId="36012C73" w14:textId="4A784605"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81.79 / 77.97</w:t>
            </w:r>
          </w:p>
        </w:tc>
      </w:tr>
      <w:tr w:rsidR="00C668E3" w:rsidRPr="00F74CC6" w14:paraId="2706F40C"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57F8D765" w14:textId="77777777" w:rsidR="00C668E3" w:rsidRPr="00F74CC6" w:rsidRDefault="00C668E3" w:rsidP="00710711">
            <w:pPr>
              <w:rPr>
                <w:rFonts w:eastAsia="Times New Roman"/>
                <w:color w:val="000000"/>
                <w:sz w:val="20"/>
                <w:lang w:val="en-US" w:eastAsia="en-US"/>
              </w:rPr>
            </w:pPr>
          </w:p>
        </w:tc>
        <w:tc>
          <w:tcPr>
            <w:tcW w:w="1708" w:type="dxa"/>
            <w:vMerge/>
            <w:noWrap/>
          </w:tcPr>
          <w:p w14:paraId="42F1BAD7" w14:textId="00163725"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noWrap/>
          </w:tcPr>
          <w:p w14:paraId="4E999FBF" w14:textId="156895A3"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Top-1/3 (%)</w:t>
            </w:r>
          </w:p>
        </w:tc>
        <w:tc>
          <w:tcPr>
            <w:tcW w:w="4030" w:type="dxa"/>
            <w:noWrap/>
          </w:tcPr>
          <w:p w14:paraId="769253D3" w14:textId="5F972A18"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96.77 / 94.49</w:t>
            </w:r>
          </w:p>
        </w:tc>
        <w:tc>
          <w:tcPr>
            <w:tcW w:w="4030" w:type="dxa"/>
            <w:noWrap/>
          </w:tcPr>
          <w:p w14:paraId="66A6C601" w14:textId="1BA74CC8"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90.04 / 87.26</w:t>
            </w:r>
          </w:p>
        </w:tc>
      </w:tr>
      <w:tr w:rsidR="00C668E3" w:rsidRPr="00F74CC6" w14:paraId="403ACD97"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0E58543F" w14:textId="77777777" w:rsidR="00C668E3" w:rsidRPr="00F74CC6" w:rsidRDefault="00C668E3" w:rsidP="00710711">
            <w:pPr>
              <w:rPr>
                <w:rFonts w:eastAsia="Times New Roman"/>
                <w:color w:val="000000"/>
                <w:sz w:val="20"/>
                <w:lang w:val="en-US" w:eastAsia="en-US"/>
              </w:rPr>
            </w:pPr>
          </w:p>
        </w:tc>
        <w:tc>
          <w:tcPr>
            <w:tcW w:w="1708" w:type="dxa"/>
            <w:vMerge/>
            <w:noWrap/>
          </w:tcPr>
          <w:p w14:paraId="50CD4879" w14:textId="267269FA"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noWrap/>
          </w:tcPr>
          <w:p w14:paraId="6E623B2C" w14:textId="38B19FDE"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4030" w:type="dxa"/>
            <w:noWrap/>
          </w:tcPr>
          <w:p w14:paraId="4984F26E" w14:textId="31D75EF5"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92.23 / 87.96</w:t>
            </w:r>
          </w:p>
        </w:tc>
        <w:tc>
          <w:tcPr>
            <w:tcW w:w="4030" w:type="dxa"/>
            <w:noWrap/>
          </w:tcPr>
          <w:p w14:paraId="0C555216" w14:textId="081F9EC1"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83.61 / 77.44</w:t>
            </w:r>
          </w:p>
        </w:tc>
      </w:tr>
      <w:tr w:rsidR="00C668E3" w:rsidRPr="00F74CC6" w14:paraId="20D5C24A"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434F05F8" w14:textId="77777777" w:rsidR="00C668E3" w:rsidRPr="00F74CC6" w:rsidRDefault="00C668E3" w:rsidP="00710711">
            <w:pPr>
              <w:rPr>
                <w:rFonts w:eastAsia="Times New Roman"/>
                <w:color w:val="000000"/>
                <w:sz w:val="20"/>
                <w:lang w:val="en-US" w:eastAsia="en-US"/>
              </w:rPr>
            </w:pPr>
          </w:p>
        </w:tc>
        <w:tc>
          <w:tcPr>
            <w:tcW w:w="1708" w:type="dxa"/>
            <w:vMerge/>
            <w:noWrap/>
          </w:tcPr>
          <w:p w14:paraId="7544F8F3" w14:textId="612AD58A"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noWrap/>
          </w:tcPr>
          <w:p w14:paraId="720F7D75" w14:textId="6ADBD6CE"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Top-3/1 (%)</w:t>
            </w:r>
          </w:p>
        </w:tc>
        <w:tc>
          <w:tcPr>
            <w:tcW w:w="4030" w:type="dxa"/>
            <w:noWrap/>
          </w:tcPr>
          <w:p w14:paraId="574CE305" w14:textId="5A1EA104"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96.87 / 94.51</w:t>
            </w:r>
          </w:p>
        </w:tc>
        <w:tc>
          <w:tcPr>
            <w:tcW w:w="4030" w:type="dxa"/>
            <w:noWrap/>
          </w:tcPr>
          <w:p w14:paraId="3BAE17D9" w14:textId="28C59883"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91.29 / 86.84</w:t>
            </w:r>
          </w:p>
        </w:tc>
      </w:tr>
      <w:tr w:rsidR="00C668E3" w:rsidRPr="00F74CC6" w14:paraId="1C6B377B"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4C4244C9" w14:textId="77777777" w:rsidR="00C668E3" w:rsidRPr="00F74CC6" w:rsidRDefault="00C668E3" w:rsidP="00710711">
            <w:pPr>
              <w:rPr>
                <w:rFonts w:eastAsia="Times New Roman"/>
                <w:color w:val="000000"/>
                <w:sz w:val="20"/>
                <w:lang w:val="en-US" w:eastAsia="en-US"/>
              </w:rPr>
            </w:pPr>
          </w:p>
        </w:tc>
        <w:tc>
          <w:tcPr>
            <w:tcW w:w="1708" w:type="dxa"/>
            <w:vMerge/>
            <w:noWrap/>
          </w:tcPr>
          <w:p w14:paraId="438B5E49" w14:textId="7A528EEE"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noWrap/>
          </w:tcPr>
          <w:p w14:paraId="54ACE259" w14:textId="12B18BC8"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4030" w:type="dxa"/>
            <w:noWrap/>
          </w:tcPr>
          <w:p w14:paraId="07744348" w14:textId="6F531614"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84.36 / 78.96</w:t>
            </w:r>
          </w:p>
        </w:tc>
        <w:tc>
          <w:tcPr>
            <w:tcW w:w="4030" w:type="dxa"/>
            <w:noWrap/>
          </w:tcPr>
          <w:p w14:paraId="1245D78F" w14:textId="785E8749"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69.72 / 66.95</w:t>
            </w:r>
          </w:p>
        </w:tc>
      </w:tr>
      <w:tr w:rsidR="00C668E3" w:rsidRPr="00F74CC6" w14:paraId="01BBB218"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57D66530" w14:textId="77777777" w:rsidR="00C668E3" w:rsidRPr="00F74CC6" w:rsidRDefault="00C668E3" w:rsidP="00710711">
            <w:pPr>
              <w:rPr>
                <w:rFonts w:eastAsia="Times New Roman"/>
                <w:color w:val="000000"/>
                <w:sz w:val="20"/>
                <w:lang w:val="en-US" w:eastAsia="en-US"/>
              </w:rPr>
            </w:pPr>
          </w:p>
        </w:tc>
        <w:tc>
          <w:tcPr>
            <w:tcW w:w="1708" w:type="dxa"/>
            <w:noWrap/>
          </w:tcPr>
          <w:p w14:paraId="583C3BCE" w14:textId="6B217514"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3420" w:type="dxa"/>
            <w:noWrap/>
          </w:tcPr>
          <w:p w14:paraId="19CF2AAD" w14:textId="1E5893E8"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4030" w:type="dxa"/>
            <w:noWrap/>
          </w:tcPr>
          <w:p w14:paraId="3BA4E459" w14:textId="0273A57F"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74CC6">
              <w:rPr>
                <w:rFonts w:eastAsia="Times New Roman"/>
                <w:color w:val="000000"/>
                <w:sz w:val="20"/>
                <w:lang w:val="en-US" w:eastAsia="en-US"/>
              </w:rPr>
              <w:t>0.65</w:t>
            </w:r>
            <w:r>
              <w:rPr>
                <w:rFonts w:eastAsia="Times New Roman"/>
                <w:color w:val="000000"/>
                <w:sz w:val="20"/>
                <w:lang w:val="en-US" w:eastAsia="en-US"/>
              </w:rPr>
              <w:t xml:space="preserve"> / 1.21</w:t>
            </w:r>
          </w:p>
        </w:tc>
        <w:tc>
          <w:tcPr>
            <w:tcW w:w="4030" w:type="dxa"/>
            <w:noWrap/>
          </w:tcPr>
          <w:p w14:paraId="3FD8F855" w14:textId="4FE167A1"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1.99 / 2.65</w:t>
            </w:r>
          </w:p>
        </w:tc>
      </w:tr>
      <w:tr w:rsidR="00C668E3" w:rsidRPr="00F74CC6" w14:paraId="3DE69492"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2D739811" w14:textId="77777777" w:rsidR="00C668E3" w:rsidRPr="00F74CC6" w:rsidRDefault="00C668E3" w:rsidP="00710711">
            <w:pPr>
              <w:rPr>
                <w:rFonts w:eastAsia="Times New Roman"/>
                <w:color w:val="000000"/>
                <w:sz w:val="20"/>
                <w:lang w:val="en-US" w:eastAsia="en-US"/>
              </w:rPr>
            </w:pPr>
          </w:p>
        </w:tc>
        <w:tc>
          <w:tcPr>
            <w:tcW w:w="1708" w:type="dxa"/>
            <w:noWrap/>
          </w:tcPr>
          <w:p w14:paraId="18ABF4B3" w14:textId="7D956843"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3420" w:type="dxa"/>
            <w:noWrap/>
          </w:tcPr>
          <w:p w14:paraId="17D7306D" w14:textId="0D622F21"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 overhead reduction / RS overhead] (%)</w:t>
            </w:r>
          </w:p>
        </w:tc>
        <w:tc>
          <w:tcPr>
            <w:tcW w:w="4030" w:type="dxa"/>
            <w:noWrap/>
          </w:tcPr>
          <w:p w14:paraId="35699553" w14:textId="191143E0" w:rsidR="00C668E3" w:rsidRPr="00F74CC6" w:rsidRDefault="00C668E3" w:rsidP="00DC280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sz w:val="20"/>
              </w:rPr>
              <w:t>83.30</w:t>
            </w:r>
          </w:p>
        </w:tc>
        <w:tc>
          <w:tcPr>
            <w:tcW w:w="4030" w:type="dxa"/>
            <w:noWrap/>
          </w:tcPr>
          <w:p w14:paraId="2E924ED2" w14:textId="0C75AA41" w:rsidR="00C668E3" w:rsidRPr="00F74CC6" w:rsidRDefault="00C668E3" w:rsidP="00DC280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90.90</w:t>
            </w:r>
          </w:p>
        </w:tc>
      </w:tr>
    </w:tbl>
    <w:p w14:paraId="528CED75" w14:textId="77777777" w:rsidR="000D22C6" w:rsidRDefault="000D22C6" w:rsidP="002D50E2">
      <w:pPr>
        <w:jc w:val="both"/>
        <w:rPr>
          <w:sz w:val="20"/>
        </w:rPr>
      </w:pPr>
    </w:p>
    <w:p w14:paraId="25183E9C" w14:textId="77777777" w:rsidR="000D22C6" w:rsidRDefault="000D22C6" w:rsidP="002D50E2">
      <w:pPr>
        <w:jc w:val="both"/>
        <w:rPr>
          <w:sz w:val="20"/>
        </w:rPr>
      </w:pPr>
    </w:p>
    <w:p w14:paraId="0F5B8329" w14:textId="77777777" w:rsidR="000D22C6" w:rsidRDefault="000D22C6" w:rsidP="002D50E2">
      <w:pPr>
        <w:jc w:val="both"/>
        <w:rPr>
          <w:sz w:val="20"/>
        </w:rPr>
      </w:pPr>
    </w:p>
    <w:p w14:paraId="2D753606" w14:textId="040C91BA" w:rsidR="00AB2B46" w:rsidRDefault="00B03A66" w:rsidP="00841785">
      <w:pPr>
        <w:jc w:val="center"/>
        <w:rPr>
          <w:sz w:val="20"/>
        </w:rPr>
      </w:pPr>
      <w:r>
        <w:rPr>
          <w:noProof/>
          <w:sz w:val="20"/>
        </w:rPr>
        <w:drawing>
          <wp:inline distT="0" distB="0" distL="0" distR="0" wp14:anchorId="6AAD88A0" wp14:editId="117ABF00">
            <wp:extent cx="3840480" cy="2560319"/>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r>
        <w:rPr>
          <w:noProof/>
          <w:sz w:val="20"/>
        </w:rPr>
        <w:drawing>
          <wp:inline distT="0" distB="0" distL="0" distR="0" wp14:anchorId="431784EC" wp14:editId="12E3ED6D">
            <wp:extent cx="3840479" cy="2560319"/>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840479" cy="2560319"/>
                    </a:xfrm>
                    <a:prstGeom prst="rect">
                      <a:avLst/>
                    </a:prstGeom>
                  </pic:spPr>
                </pic:pic>
              </a:graphicData>
            </a:graphic>
          </wp:inline>
        </w:drawing>
      </w:r>
    </w:p>
    <w:p w14:paraId="67AE9329" w14:textId="77777777" w:rsidR="00B47DFA" w:rsidRDefault="00B47DFA" w:rsidP="002D50E2">
      <w:pPr>
        <w:jc w:val="both"/>
        <w:rPr>
          <w:sz w:val="20"/>
        </w:rPr>
      </w:pPr>
    </w:p>
    <w:p w14:paraId="013DE1DC" w14:textId="77777777" w:rsidR="00A12320" w:rsidRDefault="008B5948" w:rsidP="00A12320">
      <w:pPr>
        <w:keepNext/>
        <w:jc w:val="center"/>
      </w:pPr>
      <w:r>
        <w:rPr>
          <w:noProof/>
          <w:sz w:val="20"/>
        </w:rPr>
        <w:lastRenderedPageBreak/>
        <w:drawing>
          <wp:inline distT="0" distB="0" distL="0" distR="0" wp14:anchorId="41F364C8" wp14:editId="315A7EC9">
            <wp:extent cx="3840480" cy="2560319"/>
            <wp:effectExtent l="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r>
        <w:rPr>
          <w:noProof/>
          <w:sz w:val="20"/>
        </w:rPr>
        <w:drawing>
          <wp:inline distT="0" distB="0" distL="0" distR="0" wp14:anchorId="78188E37" wp14:editId="697F28AE">
            <wp:extent cx="3840480" cy="256032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132B2E54" w14:textId="644D1987" w:rsidR="00C53511" w:rsidRPr="00484054" w:rsidRDefault="00A12320" w:rsidP="00C53511">
      <w:pPr>
        <w:jc w:val="center"/>
        <w:rPr>
          <w:bCs/>
        </w:rPr>
      </w:pPr>
      <w:bookmarkStart w:id="20" w:name="_Ref111137052"/>
      <w:bookmarkStart w:id="21" w:name="_Ref111136845"/>
      <w:r w:rsidRPr="00484054">
        <w:rPr>
          <w:b/>
          <w:bCs/>
          <w:sz w:val="20"/>
          <w:szCs w:val="16"/>
        </w:rPr>
        <w:t xml:space="preserve">Figure </w:t>
      </w:r>
      <w:r w:rsidRPr="00484054">
        <w:rPr>
          <w:b/>
          <w:bCs/>
          <w:sz w:val="20"/>
          <w:szCs w:val="16"/>
        </w:rPr>
        <w:fldChar w:fldCharType="begin"/>
      </w:r>
      <w:r w:rsidRPr="00484054">
        <w:rPr>
          <w:b/>
          <w:bCs/>
          <w:sz w:val="20"/>
          <w:szCs w:val="16"/>
        </w:rPr>
        <w:instrText xml:space="preserve"> SEQ Figure \* ARABIC </w:instrText>
      </w:r>
      <w:r w:rsidRPr="00484054">
        <w:rPr>
          <w:b/>
          <w:bCs/>
          <w:sz w:val="20"/>
          <w:szCs w:val="16"/>
        </w:rPr>
        <w:fldChar w:fldCharType="separate"/>
      </w:r>
      <w:r w:rsidR="00B26B5F">
        <w:rPr>
          <w:b/>
          <w:bCs/>
          <w:noProof/>
          <w:sz w:val="20"/>
          <w:szCs w:val="16"/>
        </w:rPr>
        <w:t>7</w:t>
      </w:r>
      <w:r w:rsidRPr="00484054">
        <w:rPr>
          <w:b/>
          <w:bCs/>
          <w:sz w:val="20"/>
          <w:szCs w:val="16"/>
        </w:rPr>
        <w:fldChar w:fldCharType="end"/>
      </w:r>
      <w:bookmarkEnd w:id="20"/>
      <w:r w:rsidRPr="00A12320">
        <w:rPr>
          <w:sz w:val="20"/>
          <w:szCs w:val="16"/>
        </w:rPr>
        <w:t xml:space="preserve"> </w:t>
      </w:r>
      <w:r w:rsidRPr="00484054">
        <w:rPr>
          <w:bCs/>
          <w:sz w:val="20"/>
          <w:szCs w:val="16"/>
        </w:rPr>
        <w:t>M1</w:t>
      </w:r>
      <w:r w:rsidR="00E55966">
        <w:rPr>
          <w:bCs/>
          <w:sz w:val="20"/>
          <w:szCs w:val="16"/>
        </w:rPr>
        <w:t>P</w:t>
      </w:r>
      <w:r w:rsidRPr="00484054">
        <w:rPr>
          <w:bCs/>
          <w:sz w:val="20"/>
          <w:szCs w:val="16"/>
        </w:rPr>
        <w:t xml:space="preserve">5 KPI results for beam prediction LSTM vs. sample-and-hold baseline, </w:t>
      </w:r>
      <w:r w:rsidRPr="00484054" w:rsidDel="00F529B8">
        <w:rPr>
          <w:bCs/>
          <w:sz w:val="20"/>
          <w:szCs w:val="16"/>
        </w:rPr>
        <w:t xml:space="preserve">UE </w:t>
      </w:r>
      <w:bookmarkEnd w:id="21"/>
      <w:r w:rsidR="00732BD9" w:rsidRPr="00484054">
        <w:rPr>
          <w:bCs/>
          <w:sz w:val="20"/>
          <w:szCs w:val="16"/>
        </w:rPr>
        <w:t>Rx</w:t>
      </w:r>
      <w:r w:rsidR="00F529B8" w:rsidRPr="00484054">
        <w:rPr>
          <w:bCs/>
          <w:sz w:val="20"/>
          <w:szCs w:val="16"/>
        </w:rPr>
        <w:t xml:space="preserve"> beam prediction</w:t>
      </w:r>
      <w:r w:rsidR="005B7762" w:rsidRPr="00484054">
        <w:rPr>
          <w:bCs/>
          <w:sz w:val="20"/>
          <w:szCs w:val="16"/>
        </w:rPr>
        <w:t xml:space="preserve">, </w:t>
      </w:r>
      <m:oMath>
        <m:r>
          <w:rPr>
            <w:rFonts w:ascii="Cambria Math" w:hAnsi="Cambria Math"/>
            <w:sz w:val="20"/>
            <w:szCs w:val="16"/>
          </w:rPr>
          <m:t>ω</m:t>
        </m:r>
      </m:oMath>
      <w:r w:rsidR="005B7762" w:rsidRPr="00484054">
        <w:rPr>
          <w:bCs/>
          <w:sz w:val="20"/>
          <w:szCs w:val="16"/>
        </w:rPr>
        <w:t xml:space="preserve"> = 10 RPM</w:t>
      </w:r>
    </w:p>
    <w:p w14:paraId="772EE140" w14:textId="77777777" w:rsidR="00C53511" w:rsidRDefault="00C53511" w:rsidP="00C53511"/>
    <w:p w14:paraId="57E2E357" w14:textId="77777777" w:rsidR="00C53511" w:rsidRDefault="00C53511" w:rsidP="00C53511"/>
    <w:p w14:paraId="2C76A7A1" w14:textId="77777777" w:rsidR="00C53511" w:rsidRPr="00C53511" w:rsidRDefault="00C53511" w:rsidP="00C53511"/>
    <w:p w14:paraId="3E5A913C" w14:textId="77777777" w:rsidR="007F0E8E" w:rsidRDefault="007F0E8E" w:rsidP="009972EA">
      <w:pPr>
        <w:pStyle w:val="Caption"/>
        <w:jc w:val="center"/>
      </w:pPr>
    </w:p>
    <w:p w14:paraId="06D230D8" w14:textId="1404BBCA" w:rsidR="007F0E8E" w:rsidRDefault="007F0E8E" w:rsidP="00841785">
      <w:pPr>
        <w:jc w:val="center"/>
        <w:rPr>
          <w:sz w:val="20"/>
        </w:rPr>
      </w:pPr>
      <w:r>
        <w:rPr>
          <w:noProof/>
          <w:sz w:val="20"/>
        </w:rPr>
        <w:drawing>
          <wp:inline distT="0" distB="0" distL="0" distR="0" wp14:anchorId="1448636D" wp14:editId="095593C1">
            <wp:extent cx="3840480" cy="2560319"/>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r>
        <w:rPr>
          <w:noProof/>
          <w:sz w:val="20"/>
        </w:rPr>
        <w:drawing>
          <wp:inline distT="0" distB="0" distL="0" distR="0" wp14:anchorId="02DDFC8A" wp14:editId="5799093F">
            <wp:extent cx="3840480" cy="256032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48A89188" w14:textId="77777777" w:rsidR="007F0E8E" w:rsidRDefault="007F0E8E" w:rsidP="007F0E8E">
      <w:pPr>
        <w:jc w:val="both"/>
        <w:rPr>
          <w:sz w:val="20"/>
        </w:rPr>
      </w:pPr>
    </w:p>
    <w:p w14:paraId="6ADB3A37" w14:textId="77777777" w:rsidR="008F3529" w:rsidRDefault="007F0E8E" w:rsidP="008F3529">
      <w:pPr>
        <w:keepNext/>
        <w:jc w:val="center"/>
      </w:pPr>
      <w:r>
        <w:rPr>
          <w:noProof/>
          <w:sz w:val="20"/>
        </w:rPr>
        <w:drawing>
          <wp:inline distT="0" distB="0" distL="0" distR="0" wp14:anchorId="108B9C29" wp14:editId="3ECAB90C">
            <wp:extent cx="3840480" cy="256032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sz w:val="20"/>
        </w:rPr>
        <w:drawing>
          <wp:inline distT="0" distB="0" distL="0" distR="0" wp14:anchorId="33FA7D96" wp14:editId="1638BAB5">
            <wp:extent cx="3840480" cy="2560319"/>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p>
    <w:p w14:paraId="05E3EEAF" w14:textId="374C8F86" w:rsidR="007F0E8E" w:rsidRPr="008F3529" w:rsidRDefault="008F3529" w:rsidP="008F3529">
      <w:pPr>
        <w:pStyle w:val="Caption"/>
        <w:jc w:val="center"/>
        <w:rPr>
          <w:sz w:val="16"/>
          <w:szCs w:val="16"/>
        </w:rPr>
      </w:pPr>
      <w:bookmarkStart w:id="22" w:name="_Ref111137071"/>
      <w:r w:rsidRPr="008F3529">
        <w:rPr>
          <w:sz w:val="20"/>
          <w:szCs w:val="16"/>
        </w:rPr>
        <w:t xml:space="preserve">Figure </w:t>
      </w:r>
      <w:r w:rsidRPr="008F3529">
        <w:rPr>
          <w:sz w:val="20"/>
          <w:szCs w:val="16"/>
        </w:rPr>
        <w:fldChar w:fldCharType="begin"/>
      </w:r>
      <w:r w:rsidRPr="008F3529">
        <w:rPr>
          <w:sz w:val="20"/>
          <w:szCs w:val="16"/>
        </w:rPr>
        <w:instrText xml:space="preserve"> SEQ Figure \* ARABIC </w:instrText>
      </w:r>
      <w:r w:rsidRPr="008F3529">
        <w:rPr>
          <w:sz w:val="20"/>
          <w:szCs w:val="16"/>
        </w:rPr>
        <w:fldChar w:fldCharType="separate"/>
      </w:r>
      <w:r w:rsidR="00B26B5F">
        <w:rPr>
          <w:noProof/>
          <w:sz w:val="20"/>
          <w:szCs w:val="16"/>
        </w:rPr>
        <w:t>8</w:t>
      </w:r>
      <w:r w:rsidRPr="008F3529">
        <w:rPr>
          <w:sz w:val="20"/>
          <w:szCs w:val="16"/>
        </w:rPr>
        <w:fldChar w:fldCharType="end"/>
      </w:r>
      <w:bookmarkEnd w:id="22"/>
      <w:r w:rsidRPr="008F3529">
        <w:rPr>
          <w:sz w:val="20"/>
          <w:szCs w:val="16"/>
        </w:rPr>
        <w:t xml:space="preserve"> </w:t>
      </w:r>
      <w:r w:rsidRPr="008F3529">
        <w:rPr>
          <w:b w:val="0"/>
          <w:bCs/>
          <w:sz w:val="20"/>
          <w:szCs w:val="16"/>
        </w:rPr>
        <w:t>M1</w:t>
      </w:r>
      <w:r w:rsidR="009C3789">
        <w:rPr>
          <w:b w:val="0"/>
          <w:bCs/>
          <w:sz w:val="20"/>
          <w:szCs w:val="16"/>
        </w:rPr>
        <w:t>P</w:t>
      </w:r>
      <w:r w:rsidRPr="008F3529">
        <w:rPr>
          <w:b w:val="0"/>
          <w:bCs/>
          <w:sz w:val="20"/>
          <w:szCs w:val="16"/>
        </w:rPr>
        <w:t>10 KPI results for beam prediction LSTM vs. sample-and-hold baseline, UE</w:t>
      </w:r>
      <w:r w:rsidR="000A4CD6">
        <w:rPr>
          <w:b w:val="0"/>
          <w:bCs/>
          <w:sz w:val="20"/>
          <w:szCs w:val="16"/>
        </w:rPr>
        <w:t xml:space="preserve"> Rx</w:t>
      </w:r>
      <w:r w:rsidR="00F529B8">
        <w:rPr>
          <w:b w:val="0"/>
          <w:bCs/>
          <w:sz w:val="20"/>
          <w:szCs w:val="16"/>
        </w:rPr>
        <w:t xml:space="preserve"> beam prediction</w:t>
      </w:r>
      <w:r w:rsidR="005B7762">
        <w:rPr>
          <w:b w:val="0"/>
          <w:sz w:val="20"/>
          <w:szCs w:val="16"/>
        </w:rPr>
        <w:t xml:space="preserve">, </w:t>
      </w:r>
      <m:oMath>
        <m:r>
          <m:rPr>
            <m:sty m:val="bi"/>
          </m:rPr>
          <w:rPr>
            <w:rFonts w:ascii="Cambria Math" w:hAnsi="Cambria Math"/>
            <w:sz w:val="20"/>
            <w:szCs w:val="16"/>
          </w:rPr>
          <m:t>ω</m:t>
        </m:r>
      </m:oMath>
      <w:r w:rsidR="005B7762">
        <w:rPr>
          <w:b w:val="0"/>
          <w:sz w:val="20"/>
          <w:szCs w:val="16"/>
        </w:rPr>
        <w:t xml:space="preserve"> = 10 RPM</w:t>
      </w:r>
    </w:p>
    <w:p w14:paraId="01E69AED" w14:textId="77777777" w:rsidR="007F0E8E" w:rsidRDefault="007F0E8E" w:rsidP="007F0E8E">
      <w:pPr>
        <w:rPr>
          <w:sz w:val="20"/>
        </w:rPr>
      </w:pPr>
    </w:p>
    <w:p w14:paraId="6017A5B5" w14:textId="38B6168D" w:rsidR="006B1B4B" w:rsidRDefault="006B1B4B" w:rsidP="00ED7926">
      <w:pPr>
        <w:rPr>
          <w:sz w:val="20"/>
        </w:rPr>
      </w:pPr>
      <w:r>
        <w:rPr>
          <w:sz w:val="20"/>
        </w:rPr>
        <w:t>For UE</w:t>
      </w:r>
      <w:r w:rsidR="000A4CD6">
        <w:rPr>
          <w:sz w:val="20"/>
        </w:rPr>
        <w:t xml:space="preserve"> Rx</w:t>
      </w:r>
      <w:r>
        <w:rPr>
          <w:sz w:val="20"/>
        </w:rPr>
        <w:t xml:space="preserve"> beam</w:t>
      </w:r>
      <w:r w:rsidR="00995EFC">
        <w:rPr>
          <w:sz w:val="20"/>
        </w:rPr>
        <w:t xml:space="preserve"> prediction</w:t>
      </w:r>
      <w:r>
        <w:rPr>
          <w:sz w:val="20"/>
        </w:rPr>
        <w:t>,</w:t>
      </w:r>
      <w:r w:rsidR="003B7EA3">
        <w:rPr>
          <w:sz w:val="20"/>
        </w:rPr>
        <w:t xml:space="preserve"> </w:t>
      </w:r>
      <m:oMath>
        <m:r>
          <w:rPr>
            <w:rFonts w:ascii="Cambria Math" w:hAnsi="Cambria Math"/>
            <w:sz w:val="20"/>
          </w:rPr>
          <m:t>ω</m:t>
        </m:r>
      </m:oMath>
      <w:r w:rsidR="003B7EA3">
        <w:rPr>
          <w:sz w:val="20"/>
        </w:rPr>
        <w:t xml:space="preserve"> = 10 RPM</w:t>
      </w:r>
      <w:r>
        <w:rPr>
          <w:sz w:val="20"/>
        </w:rPr>
        <w:t xml:space="preserve">, the </w:t>
      </w:r>
      <w:r w:rsidR="002E57CE">
        <w:rPr>
          <w:sz w:val="20"/>
        </w:rPr>
        <w:t xml:space="preserve">ML method outperforms the </w:t>
      </w:r>
      <w:r w:rsidR="00CF6C43">
        <w:rPr>
          <w:sz w:val="20"/>
        </w:rPr>
        <w:t xml:space="preserve">sample-and-hold baseline for both </w:t>
      </w:r>
      <w:r w:rsidR="00EA3364">
        <w:rPr>
          <w:sz w:val="20"/>
        </w:rPr>
        <w:t>M1</w:t>
      </w:r>
      <w:r w:rsidR="00E55966">
        <w:rPr>
          <w:sz w:val="20"/>
        </w:rPr>
        <w:t>P</w:t>
      </w:r>
      <w:r w:rsidR="00EA3364">
        <w:rPr>
          <w:sz w:val="20"/>
        </w:rPr>
        <w:t>5 and M1</w:t>
      </w:r>
      <w:r w:rsidR="00E55966">
        <w:rPr>
          <w:sz w:val="20"/>
        </w:rPr>
        <w:t>P</w:t>
      </w:r>
      <w:r w:rsidR="00EA3364">
        <w:rPr>
          <w:sz w:val="20"/>
        </w:rPr>
        <w:t xml:space="preserve">10 </w:t>
      </w:r>
      <w:r w:rsidR="000F2B21">
        <w:rPr>
          <w:sz w:val="20"/>
        </w:rPr>
        <w:t>beam prediction formulation</w:t>
      </w:r>
      <w:r w:rsidR="00CD6C84">
        <w:rPr>
          <w:sz w:val="20"/>
        </w:rPr>
        <w:t>s</w:t>
      </w:r>
      <w:r w:rsidR="00281779">
        <w:rPr>
          <w:sz w:val="20"/>
        </w:rPr>
        <w:t xml:space="preserve">, showing a </w:t>
      </w:r>
      <w:r w:rsidR="007F7419">
        <w:rPr>
          <w:sz w:val="20"/>
        </w:rPr>
        <w:t>4.57%</w:t>
      </w:r>
      <w:r w:rsidR="00835096">
        <w:rPr>
          <w:sz w:val="20"/>
        </w:rPr>
        <w:t xml:space="preserve"> </w:t>
      </w:r>
      <w:r w:rsidR="00C616E9">
        <w:rPr>
          <w:sz w:val="20"/>
        </w:rPr>
        <w:t xml:space="preserve">gain in </w:t>
      </w:r>
      <w:r w:rsidR="00F251EB">
        <w:rPr>
          <w:sz w:val="20"/>
        </w:rPr>
        <w:t>top-1 beam prediction accuracy</w:t>
      </w:r>
      <w:r w:rsidR="00EB68C1">
        <w:rPr>
          <w:sz w:val="20"/>
        </w:rPr>
        <w:t>, a 5.4% gain in 1-dB marginal beam prediction accuracy, and</w:t>
      </w:r>
      <w:r w:rsidR="00F251EB">
        <w:rPr>
          <w:sz w:val="20"/>
        </w:rPr>
        <w:t xml:space="preserve"> a </w:t>
      </w:r>
      <w:r w:rsidR="00C71FD2">
        <w:rPr>
          <w:sz w:val="20"/>
        </w:rPr>
        <w:t xml:space="preserve">0.56-dB </w:t>
      </w:r>
      <w:r w:rsidR="00487ACD">
        <w:rPr>
          <w:sz w:val="20"/>
        </w:rPr>
        <w:t xml:space="preserve">reduction in mean </w:t>
      </w:r>
      <w:r w:rsidR="00CB46F7">
        <w:rPr>
          <w:sz w:val="20"/>
        </w:rPr>
        <w:t xml:space="preserve">predicted </w:t>
      </w:r>
      <w:r w:rsidR="00487ACD">
        <w:rPr>
          <w:sz w:val="20"/>
        </w:rPr>
        <w:t>best</w:t>
      </w:r>
      <w:r w:rsidR="00DB364E">
        <w:rPr>
          <w:sz w:val="20"/>
        </w:rPr>
        <w:t xml:space="preserve"> </w:t>
      </w:r>
      <w:r w:rsidR="00487ACD">
        <w:rPr>
          <w:sz w:val="20"/>
        </w:rPr>
        <w:t>beam RSRP error</w:t>
      </w:r>
      <w:r w:rsidR="002A512B">
        <w:rPr>
          <w:sz w:val="20"/>
        </w:rPr>
        <w:t xml:space="preserve"> in the M1</w:t>
      </w:r>
      <w:r w:rsidR="00E55966">
        <w:rPr>
          <w:sz w:val="20"/>
        </w:rPr>
        <w:t>P</w:t>
      </w:r>
      <w:r w:rsidR="002A512B">
        <w:rPr>
          <w:sz w:val="20"/>
        </w:rPr>
        <w:t>5 case.</w:t>
      </w:r>
    </w:p>
    <w:p w14:paraId="7DF51C4B" w14:textId="3A97B99D" w:rsidR="00B03A66" w:rsidRDefault="00B03A66" w:rsidP="00ED7926">
      <w:pPr>
        <w:rPr>
          <w:sz w:val="20"/>
        </w:rPr>
      </w:pPr>
    </w:p>
    <w:p w14:paraId="4BBB2C63" w14:textId="47E5D6B7" w:rsidR="00BA2321" w:rsidRDefault="007E2488">
      <w:pPr>
        <w:rPr>
          <w:b/>
          <w:bCs/>
          <w:szCs w:val="24"/>
        </w:rPr>
      </w:pPr>
      <w:proofErr w:type="spellStart"/>
      <w:r w:rsidRPr="007E2488">
        <w:rPr>
          <w:b/>
          <w:bCs/>
        </w:rPr>
        <w:t>gNB</w:t>
      </w:r>
      <w:proofErr w:type="spellEnd"/>
      <w:r w:rsidR="00732BD9">
        <w:rPr>
          <w:b/>
          <w:bCs/>
          <w:szCs w:val="24"/>
        </w:rPr>
        <w:t xml:space="preserve"> Tx</w:t>
      </w:r>
      <w:r w:rsidR="0092366D" w:rsidDel="00732BD9">
        <w:rPr>
          <w:b/>
          <w:bCs/>
          <w:szCs w:val="24"/>
        </w:rPr>
        <w:t xml:space="preserve"> </w:t>
      </w:r>
      <w:r w:rsidR="0092366D">
        <w:rPr>
          <w:b/>
          <w:bCs/>
          <w:szCs w:val="24"/>
        </w:rPr>
        <w:t>beam prediction r</w:t>
      </w:r>
      <w:r w:rsidR="0054607F" w:rsidRPr="0054607F">
        <w:rPr>
          <w:b/>
          <w:bCs/>
          <w:szCs w:val="24"/>
        </w:rPr>
        <w:t>esults</w:t>
      </w:r>
      <w:r w:rsidR="005B7762">
        <w:rPr>
          <w:b/>
          <w:bCs/>
          <w:szCs w:val="24"/>
        </w:rPr>
        <w:t xml:space="preserve">, </w:t>
      </w:r>
      <m:oMath>
        <m:r>
          <m:rPr>
            <m:sty m:val="bi"/>
          </m:rPr>
          <w:rPr>
            <w:rFonts w:ascii="Cambria Math" w:hAnsi="Cambria Math"/>
            <w:szCs w:val="24"/>
          </w:rPr>
          <m:t>ω</m:t>
        </m:r>
      </m:oMath>
      <w:r w:rsidR="0034478A">
        <w:rPr>
          <w:b/>
          <w:bCs/>
          <w:szCs w:val="24"/>
        </w:rPr>
        <w:t xml:space="preserve"> = 10 RPM</w:t>
      </w:r>
    </w:p>
    <w:p w14:paraId="3864BA35" w14:textId="77777777" w:rsidR="0034789E" w:rsidRDefault="0034789E" w:rsidP="00237734">
      <w:pPr>
        <w:jc w:val="both"/>
        <w:rPr>
          <w:sz w:val="20"/>
        </w:rPr>
      </w:pPr>
    </w:p>
    <w:p w14:paraId="35DCBAFC" w14:textId="69C00211" w:rsidR="00237734" w:rsidRPr="00237734" w:rsidRDefault="00B91F5F" w:rsidP="00237734">
      <w:pPr>
        <w:jc w:val="both"/>
        <w:rPr>
          <w:sz w:val="20"/>
        </w:rPr>
      </w:pPr>
      <w:r>
        <w:rPr>
          <w:sz w:val="20"/>
        </w:rPr>
        <w:fldChar w:fldCharType="begin"/>
      </w:r>
      <w:r>
        <w:rPr>
          <w:sz w:val="20"/>
        </w:rPr>
        <w:instrText xml:space="preserve"> REF _Ref118462663 \h </w:instrText>
      </w:r>
      <w:r>
        <w:rPr>
          <w:sz w:val="20"/>
        </w:rPr>
      </w:r>
      <w:r>
        <w:rPr>
          <w:sz w:val="20"/>
        </w:rPr>
        <w:fldChar w:fldCharType="separate"/>
      </w:r>
      <w:r w:rsidRPr="009F7CEB">
        <w:rPr>
          <w:sz w:val="20"/>
          <w:szCs w:val="16"/>
        </w:rPr>
        <w:t xml:space="preserve">Table </w:t>
      </w:r>
      <w:r w:rsidRPr="009F7CEB">
        <w:rPr>
          <w:noProof/>
          <w:sz w:val="20"/>
          <w:szCs w:val="16"/>
        </w:rPr>
        <w:t>4</w:t>
      </w:r>
      <w:r>
        <w:rPr>
          <w:sz w:val="20"/>
        </w:rPr>
        <w:fldChar w:fldCharType="end"/>
      </w:r>
      <w:r w:rsidR="00237734">
        <w:rPr>
          <w:sz w:val="20"/>
        </w:rPr>
        <w:t xml:space="preserve"> provides a summary of the KPI results for M1</w:t>
      </w:r>
      <w:r w:rsidR="00C9453E">
        <w:rPr>
          <w:sz w:val="20"/>
        </w:rPr>
        <w:t>P</w:t>
      </w:r>
      <w:r w:rsidR="00237734">
        <w:rPr>
          <w:sz w:val="20"/>
        </w:rPr>
        <w:t>5 and M1</w:t>
      </w:r>
      <w:r w:rsidR="000D262F">
        <w:rPr>
          <w:sz w:val="20"/>
        </w:rPr>
        <w:t>P</w:t>
      </w:r>
      <w:r w:rsidR="00237734">
        <w:rPr>
          <w:sz w:val="20"/>
        </w:rPr>
        <w:t xml:space="preserve">10 beam prediction. </w:t>
      </w:r>
      <w:r w:rsidR="00060A8B">
        <w:rPr>
          <w:sz w:val="20"/>
        </w:rPr>
        <w:fldChar w:fldCharType="begin"/>
      </w:r>
      <w:r w:rsidR="00060A8B">
        <w:rPr>
          <w:sz w:val="20"/>
        </w:rPr>
        <w:instrText xml:space="preserve"> REF _Ref111138081 \h </w:instrText>
      </w:r>
      <w:r w:rsidR="00060A8B">
        <w:rPr>
          <w:sz w:val="20"/>
        </w:rPr>
      </w:r>
      <w:r w:rsidR="00060A8B">
        <w:rPr>
          <w:sz w:val="20"/>
        </w:rPr>
        <w:fldChar w:fldCharType="separate"/>
      </w:r>
      <w:r w:rsidR="00060A8B" w:rsidRPr="00321531">
        <w:rPr>
          <w:sz w:val="20"/>
          <w:szCs w:val="16"/>
        </w:rPr>
        <w:t xml:space="preserve">Figure </w:t>
      </w:r>
      <w:r w:rsidR="00060A8B">
        <w:rPr>
          <w:noProof/>
          <w:sz w:val="20"/>
          <w:szCs w:val="16"/>
        </w:rPr>
        <w:t>9</w:t>
      </w:r>
      <w:r w:rsidR="00060A8B">
        <w:rPr>
          <w:sz w:val="20"/>
        </w:rPr>
        <w:fldChar w:fldCharType="end"/>
      </w:r>
      <w:r w:rsidR="00237734">
        <w:rPr>
          <w:sz w:val="20"/>
        </w:rPr>
        <w:t xml:space="preserve"> and </w:t>
      </w:r>
      <w:r w:rsidR="00060A8B">
        <w:rPr>
          <w:sz w:val="20"/>
        </w:rPr>
        <w:fldChar w:fldCharType="begin"/>
      </w:r>
      <w:r w:rsidR="00060A8B">
        <w:rPr>
          <w:sz w:val="20"/>
        </w:rPr>
        <w:instrText xml:space="preserve"> REF _Ref111138100 \h </w:instrText>
      </w:r>
      <w:r w:rsidR="00060A8B">
        <w:rPr>
          <w:sz w:val="20"/>
        </w:rPr>
      </w:r>
      <w:r w:rsidR="00060A8B">
        <w:rPr>
          <w:sz w:val="20"/>
        </w:rPr>
        <w:fldChar w:fldCharType="separate"/>
      </w:r>
      <w:r w:rsidR="00060A8B" w:rsidRPr="00235C49">
        <w:rPr>
          <w:sz w:val="20"/>
          <w:szCs w:val="16"/>
        </w:rPr>
        <w:t xml:space="preserve">Figure </w:t>
      </w:r>
      <w:r w:rsidR="00060A8B">
        <w:rPr>
          <w:noProof/>
          <w:sz w:val="20"/>
          <w:szCs w:val="16"/>
        </w:rPr>
        <w:t>10</w:t>
      </w:r>
      <w:r w:rsidR="00060A8B">
        <w:rPr>
          <w:sz w:val="20"/>
        </w:rPr>
        <w:fldChar w:fldCharType="end"/>
      </w:r>
      <w:r w:rsidR="00237734">
        <w:rPr>
          <w:sz w:val="20"/>
        </w:rPr>
        <w:t xml:space="preserve"> plot these KPIs for M1</w:t>
      </w:r>
      <w:r w:rsidR="00C9453E">
        <w:rPr>
          <w:sz w:val="20"/>
        </w:rPr>
        <w:t>P</w:t>
      </w:r>
      <w:r w:rsidR="00237734">
        <w:rPr>
          <w:sz w:val="20"/>
        </w:rPr>
        <w:t>5 and M1</w:t>
      </w:r>
      <w:r w:rsidR="00C9453E">
        <w:rPr>
          <w:sz w:val="20"/>
        </w:rPr>
        <w:t>P</w:t>
      </w:r>
      <w:r w:rsidR="00237734">
        <w:rPr>
          <w:sz w:val="20"/>
        </w:rPr>
        <w:t>10, respectively.</w:t>
      </w:r>
    </w:p>
    <w:p w14:paraId="5CBA54E2" w14:textId="77777777" w:rsidR="006D72FC" w:rsidRPr="0054607F" w:rsidRDefault="006D72FC">
      <w:pPr>
        <w:rPr>
          <w:b/>
          <w:szCs w:val="24"/>
        </w:rPr>
      </w:pPr>
    </w:p>
    <w:p w14:paraId="32AE6F57" w14:textId="77777777" w:rsidR="000A2DD7" w:rsidRPr="0054607F" w:rsidRDefault="000A2DD7">
      <w:pPr>
        <w:rPr>
          <w:b/>
          <w:szCs w:val="24"/>
        </w:rPr>
      </w:pPr>
    </w:p>
    <w:p w14:paraId="1C52B9FD" w14:textId="792BBAF9" w:rsidR="00AB2ECC" w:rsidRPr="000B70DB" w:rsidRDefault="00AB2ECC" w:rsidP="009F7CEB">
      <w:pPr>
        <w:pStyle w:val="Caption"/>
        <w:keepNext/>
        <w:jc w:val="center"/>
        <w:rPr>
          <w:b w:val="0"/>
          <w:bCs/>
          <w:sz w:val="20"/>
          <w:szCs w:val="16"/>
        </w:rPr>
      </w:pPr>
      <w:bookmarkStart w:id="23" w:name="_Ref118462663"/>
      <w:r w:rsidRPr="009F7CEB">
        <w:rPr>
          <w:sz w:val="20"/>
          <w:szCs w:val="16"/>
        </w:rPr>
        <w:t xml:space="preserve">Table </w:t>
      </w:r>
      <w:r w:rsidRPr="009F7CEB">
        <w:rPr>
          <w:sz w:val="20"/>
          <w:szCs w:val="16"/>
        </w:rPr>
        <w:fldChar w:fldCharType="begin"/>
      </w:r>
      <w:r w:rsidRPr="009F7CEB">
        <w:rPr>
          <w:sz w:val="20"/>
          <w:szCs w:val="16"/>
        </w:rPr>
        <w:instrText xml:space="preserve"> SEQ Table \* ARABIC </w:instrText>
      </w:r>
      <w:r w:rsidRPr="009F7CEB">
        <w:rPr>
          <w:sz w:val="20"/>
          <w:szCs w:val="16"/>
        </w:rPr>
        <w:fldChar w:fldCharType="separate"/>
      </w:r>
      <w:r w:rsidR="00B5713E">
        <w:rPr>
          <w:noProof/>
          <w:sz w:val="20"/>
          <w:szCs w:val="16"/>
        </w:rPr>
        <w:t>4</w:t>
      </w:r>
      <w:r w:rsidRPr="009F7CEB">
        <w:rPr>
          <w:sz w:val="20"/>
          <w:szCs w:val="16"/>
        </w:rPr>
        <w:fldChar w:fldCharType="end"/>
      </w:r>
      <w:bookmarkEnd w:id="23"/>
      <w:r w:rsidRPr="009F7CEB">
        <w:rPr>
          <w:sz w:val="20"/>
          <w:szCs w:val="16"/>
        </w:rPr>
        <w:t xml:space="preserve"> </w:t>
      </w:r>
      <w:r w:rsidRPr="009F7CEB">
        <w:rPr>
          <w:b w:val="0"/>
          <w:bCs/>
          <w:sz w:val="20"/>
          <w:szCs w:val="16"/>
        </w:rPr>
        <w:t xml:space="preserve">KPI results for LSTM vs. sample-and-hold baseline, </w:t>
      </w:r>
      <w:proofErr w:type="spellStart"/>
      <w:r w:rsidRPr="009F7CEB">
        <w:rPr>
          <w:b w:val="0"/>
          <w:bCs/>
          <w:sz w:val="20"/>
          <w:szCs w:val="16"/>
        </w:rPr>
        <w:t>gNB</w:t>
      </w:r>
      <w:proofErr w:type="spellEnd"/>
      <w:r w:rsidRPr="009F7CEB">
        <w:rPr>
          <w:b w:val="0"/>
          <w:bCs/>
          <w:sz w:val="20"/>
          <w:szCs w:val="16"/>
        </w:rPr>
        <w:t xml:space="preserve"> Tx </w:t>
      </w:r>
      <w:r w:rsidRPr="000B70DB">
        <w:rPr>
          <w:b w:val="0"/>
          <w:bCs/>
          <w:sz w:val="20"/>
          <w:szCs w:val="16"/>
        </w:rPr>
        <w:t xml:space="preserve">beam prediction, </w:t>
      </w:r>
      <m:oMath>
        <m:r>
          <m:rPr>
            <m:sty m:val="bi"/>
          </m:rPr>
          <w:rPr>
            <w:rFonts w:ascii="Cambria Math" w:hAnsi="Cambria Math"/>
            <w:sz w:val="20"/>
            <w:szCs w:val="16"/>
          </w:rPr>
          <m:t>ω</m:t>
        </m:r>
      </m:oMath>
      <w:r w:rsidRPr="000B70DB">
        <w:rPr>
          <w:b w:val="0"/>
          <w:bCs/>
          <w:sz w:val="20"/>
          <w:szCs w:val="16"/>
        </w:rPr>
        <w:t xml:space="preserve"> = 10 RPM</w:t>
      </w:r>
      <w:r w:rsidR="000B70DB">
        <w:rPr>
          <w:b w:val="0"/>
          <w:bCs/>
          <w:sz w:val="20"/>
          <w:szCs w:val="16"/>
        </w:rPr>
        <w:t xml:space="preserve"> (</w:t>
      </w:r>
      <w:r w:rsidR="000B70DB" w:rsidRPr="005C04D9">
        <w:rPr>
          <w:b w:val="0"/>
          <w:sz w:val="20"/>
          <w:szCs w:val="16"/>
        </w:rPr>
        <w:t>UE-side AI/ML model</w:t>
      </w:r>
      <w:r w:rsidR="000B70DB">
        <w:rPr>
          <w:b w:val="0"/>
          <w:bCs/>
          <w:sz w:val="20"/>
          <w:szCs w:val="16"/>
        </w:rPr>
        <w:t>)</w:t>
      </w:r>
    </w:p>
    <w:tbl>
      <w:tblPr>
        <w:tblStyle w:val="GridTable4-Accent1"/>
        <w:tblW w:w="14845" w:type="dxa"/>
        <w:tblLayout w:type="fixed"/>
        <w:tblLook w:val="04A0" w:firstRow="1" w:lastRow="0" w:firstColumn="1" w:lastColumn="0" w:noHBand="0" w:noVBand="1"/>
      </w:tblPr>
      <w:tblGrid>
        <w:gridCol w:w="1708"/>
        <w:gridCol w:w="1050"/>
        <w:gridCol w:w="658"/>
        <w:gridCol w:w="2762"/>
        <w:gridCol w:w="658"/>
        <w:gridCol w:w="3372"/>
        <w:gridCol w:w="658"/>
        <w:gridCol w:w="3979"/>
      </w:tblGrid>
      <w:tr w:rsidR="00346639" w:rsidRPr="00980AA9" w14:paraId="257E4584" w14:textId="77777777" w:rsidTr="007A6D28">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58" w:type="dxa"/>
            <w:gridSpan w:val="2"/>
            <w:noWrap/>
          </w:tcPr>
          <w:p w14:paraId="04FD7411" w14:textId="77777777" w:rsidR="00346639" w:rsidRPr="00980AA9" w:rsidRDefault="00346639">
            <w:pPr>
              <w:jc w:val="center"/>
              <w:rPr>
                <w:rFonts w:eastAsia="Times New Roman"/>
                <w:b w:val="0"/>
                <w:bCs w:val="0"/>
                <w:sz w:val="20"/>
                <w:lang w:val="en-US" w:eastAsia="en-US"/>
              </w:rPr>
            </w:pPr>
          </w:p>
        </w:tc>
        <w:tc>
          <w:tcPr>
            <w:tcW w:w="3420" w:type="dxa"/>
            <w:gridSpan w:val="2"/>
          </w:tcPr>
          <w:p w14:paraId="0A5A7543" w14:textId="77777777" w:rsidR="00346639" w:rsidRPr="00980AA9" w:rsidRDefault="00346639">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4030" w:type="dxa"/>
            <w:gridSpan w:val="2"/>
            <w:noWrap/>
          </w:tcPr>
          <w:p w14:paraId="4B5150F3" w14:textId="77777777" w:rsidR="00346639" w:rsidRPr="00980AA9" w:rsidRDefault="00346639">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4637" w:type="dxa"/>
            <w:gridSpan w:val="2"/>
            <w:noWrap/>
          </w:tcPr>
          <w:p w14:paraId="099B4A4E" w14:textId="77777777" w:rsidR="00346639" w:rsidRPr="00980AA9" w:rsidRDefault="00346639">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346639" w:rsidRPr="00980AA9" w14:paraId="5E9794C7"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783D8EC0" w14:textId="77777777" w:rsidR="00346639" w:rsidRPr="00980AA9" w:rsidRDefault="00346639">
            <w:pPr>
              <w:rPr>
                <w:rFonts w:eastAsia="Times New Roman"/>
                <w:sz w:val="20"/>
                <w:lang w:val="en-US" w:eastAsia="en-US"/>
              </w:rPr>
            </w:pPr>
            <w:r>
              <w:rPr>
                <w:rFonts w:eastAsia="Times New Roman"/>
                <w:sz w:val="20"/>
                <w:lang w:val="en-US" w:eastAsia="en-US"/>
              </w:rPr>
              <w:t>Assumptions</w:t>
            </w:r>
          </w:p>
        </w:tc>
        <w:tc>
          <w:tcPr>
            <w:tcW w:w="3420" w:type="dxa"/>
            <w:gridSpan w:val="2"/>
            <w:noWrap/>
            <w:hideMark/>
          </w:tcPr>
          <w:p w14:paraId="6C9A459F" w14:textId="77777777" w:rsidR="00346639" w:rsidRPr="00980AA9" w:rsidRDefault="00346639">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4030" w:type="dxa"/>
            <w:gridSpan w:val="2"/>
            <w:noWrap/>
          </w:tcPr>
          <w:p w14:paraId="756DD7EC" w14:textId="599D5C63" w:rsidR="00346639" w:rsidRPr="001F72D1" w:rsidRDefault="00346639">
            <w:pPr>
              <w:cnfStyle w:val="000000100000" w:firstRow="0" w:lastRow="0" w:firstColumn="0" w:lastColumn="0" w:oddVBand="0" w:evenVBand="0" w:oddHBand="1" w:evenHBand="0" w:firstRowFirstColumn="0" w:firstRowLastColumn="0" w:lastRowFirstColumn="0" w:lastRowLastColumn="0"/>
              <w:rPr>
                <w:rFonts w:eastAsia="Times New Roman"/>
                <w:sz w:val="20"/>
                <w:lang w:val="en-US" w:eastAsia="en-US"/>
              </w:rPr>
            </w:pPr>
            <w:r w:rsidRPr="001F72D1">
              <w:rPr>
                <w:rFonts w:eastAsia="Times New Roman"/>
                <w:sz w:val="20"/>
                <w:lang w:val="en-US" w:eastAsia="en-US"/>
              </w:rPr>
              <w:t>12</w:t>
            </w:r>
          </w:p>
        </w:tc>
        <w:tc>
          <w:tcPr>
            <w:tcW w:w="3979" w:type="dxa"/>
            <w:noWrap/>
          </w:tcPr>
          <w:p w14:paraId="12017FFC" w14:textId="37ECF28C" w:rsidR="00346639" w:rsidRPr="001F72D1" w:rsidRDefault="00346639">
            <w:pPr>
              <w:cnfStyle w:val="000000100000" w:firstRow="0" w:lastRow="0" w:firstColumn="0" w:lastColumn="0" w:oddVBand="0" w:evenVBand="0" w:oddHBand="1" w:evenHBand="0" w:firstRowFirstColumn="0" w:firstRowLastColumn="0" w:lastRowFirstColumn="0" w:lastRowLastColumn="0"/>
              <w:rPr>
                <w:rFonts w:eastAsia="Times New Roman"/>
                <w:sz w:val="20"/>
                <w:lang w:val="en-US" w:eastAsia="en-US"/>
              </w:rPr>
            </w:pPr>
            <w:r w:rsidRPr="001F72D1">
              <w:rPr>
                <w:rFonts w:eastAsia="Times New Roman"/>
                <w:sz w:val="20"/>
                <w:lang w:val="en-US" w:eastAsia="en-US"/>
              </w:rPr>
              <w:t>12</w:t>
            </w:r>
          </w:p>
        </w:tc>
      </w:tr>
      <w:tr w:rsidR="00346639" w:rsidRPr="00F74CC6" w14:paraId="1D361327"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83372E7" w14:textId="77777777" w:rsidR="00346639" w:rsidRPr="00F74CC6" w:rsidRDefault="00346639">
            <w:pPr>
              <w:rPr>
                <w:rFonts w:eastAsia="Times New Roman"/>
                <w:color w:val="000000"/>
                <w:sz w:val="20"/>
                <w:lang w:val="en-US" w:eastAsia="en-US"/>
              </w:rPr>
            </w:pPr>
          </w:p>
        </w:tc>
        <w:tc>
          <w:tcPr>
            <w:tcW w:w="3420" w:type="dxa"/>
            <w:gridSpan w:val="2"/>
            <w:noWrap/>
            <w:hideMark/>
          </w:tcPr>
          <w:p w14:paraId="68CBF53C"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4030" w:type="dxa"/>
            <w:gridSpan w:val="2"/>
            <w:noWrap/>
          </w:tcPr>
          <w:p w14:paraId="738BFF99" w14:textId="18D39E0A"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c>
          <w:tcPr>
            <w:tcW w:w="3979" w:type="dxa"/>
            <w:noWrap/>
          </w:tcPr>
          <w:p w14:paraId="5CD973A3" w14:textId="3778DAEC"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r>
      <w:tr w:rsidR="00346639" w:rsidRPr="00F74CC6" w14:paraId="7167059A"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E8977F7" w14:textId="77777777" w:rsidR="00346639" w:rsidRPr="00F74CC6" w:rsidRDefault="00346639">
            <w:pPr>
              <w:rPr>
                <w:rFonts w:eastAsia="Times New Roman"/>
                <w:color w:val="000000"/>
                <w:sz w:val="20"/>
                <w:lang w:val="en-US" w:eastAsia="en-US"/>
              </w:rPr>
            </w:pPr>
          </w:p>
        </w:tc>
        <w:tc>
          <w:tcPr>
            <w:tcW w:w="3420" w:type="dxa"/>
            <w:gridSpan w:val="2"/>
            <w:noWrap/>
          </w:tcPr>
          <w:p w14:paraId="3ACC0C6F"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4030" w:type="dxa"/>
            <w:gridSpan w:val="2"/>
            <w:noWrap/>
          </w:tcPr>
          <w:p w14:paraId="4105BFA9"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3979" w:type="dxa"/>
            <w:noWrap/>
          </w:tcPr>
          <w:p w14:paraId="14969F39"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F4718B" w:rsidRPr="00F74CC6" w14:paraId="6E664D46"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184ED21E" w14:textId="77777777" w:rsidR="00F4718B" w:rsidRPr="00F74CC6" w:rsidRDefault="00F4718B" w:rsidP="00F4718B">
            <w:pPr>
              <w:rPr>
                <w:rFonts w:eastAsia="Times New Roman"/>
                <w:color w:val="000000"/>
                <w:sz w:val="20"/>
                <w:lang w:val="en-US" w:eastAsia="en-US"/>
              </w:rPr>
            </w:pPr>
            <w:r>
              <w:rPr>
                <w:rFonts w:eastAsia="Times New Roman"/>
                <w:color w:val="000000"/>
                <w:sz w:val="20"/>
                <w:lang w:val="en-US" w:eastAsia="en-US"/>
              </w:rPr>
              <w:t>AI/ML model input/output</w:t>
            </w:r>
          </w:p>
        </w:tc>
        <w:tc>
          <w:tcPr>
            <w:tcW w:w="3420" w:type="dxa"/>
            <w:gridSpan w:val="2"/>
            <w:noWrap/>
          </w:tcPr>
          <w:p w14:paraId="22DF9567" w14:textId="77777777" w:rsidR="00F4718B" w:rsidRPr="00F74CC6" w:rsidRDefault="00F4718B" w:rsidP="00F4718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4030" w:type="dxa"/>
            <w:gridSpan w:val="2"/>
            <w:noWrap/>
          </w:tcPr>
          <w:p w14:paraId="76735559" w14:textId="77C82341" w:rsidR="00F4718B" w:rsidRPr="00F74CC6" w:rsidRDefault="00F4718B" w:rsidP="00F4718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w:t>
            </w:r>
          </w:p>
        </w:tc>
        <w:tc>
          <w:tcPr>
            <w:tcW w:w="3979" w:type="dxa"/>
            <w:noWrap/>
          </w:tcPr>
          <w:p w14:paraId="419E3BBB" w14:textId="1750A167" w:rsidR="00F4718B" w:rsidRPr="00F74CC6" w:rsidRDefault="00F4718B" w:rsidP="00F4718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w:t>
            </w:r>
          </w:p>
        </w:tc>
      </w:tr>
      <w:tr w:rsidR="00346639" w:rsidRPr="00F74CC6" w14:paraId="631BB096"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5AF5630" w14:textId="77777777" w:rsidR="00346639" w:rsidRPr="00F74CC6" w:rsidRDefault="00346639">
            <w:pPr>
              <w:rPr>
                <w:rFonts w:eastAsia="Times New Roman"/>
                <w:color w:val="000000"/>
                <w:sz w:val="20"/>
                <w:lang w:val="en-US" w:eastAsia="en-US"/>
              </w:rPr>
            </w:pPr>
          </w:p>
        </w:tc>
        <w:tc>
          <w:tcPr>
            <w:tcW w:w="3420" w:type="dxa"/>
            <w:gridSpan w:val="2"/>
            <w:noWrap/>
          </w:tcPr>
          <w:p w14:paraId="128A4EAD"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4030" w:type="dxa"/>
            <w:gridSpan w:val="2"/>
            <w:noWrap/>
          </w:tcPr>
          <w:p w14:paraId="5EF8F127" w14:textId="051ABC66"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Predictions for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beams</w:t>
            </w:r>
          </w:p>
        </w:tc>
        <w:tc>
          <w:tcPr>
            <w:tcW w:w="3979" w:type="dxa"/>
            <w:noWrap/>
          </w:tcPr>
          <w:p w14:paraId="0F4848C0"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Predictions for best UE Rx beams</w:t>
            </w:r>
          </w:p>
        </w:tc>
      </w:tr>
      <w:tr w:rsidR="00346639" w:rsidRPr="00710711" w14:paraId="31A66386"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3852453B" w14:textId="77777777" w:rsidR="00346639" w:rsidRPr="00F74CC6" w:rsidRDefault="00346639">
            <w:pPr>
              <w:rPr>
                <w:rFonts w:eastAsia="Times New Roman"/>
                <w:color w:val="000000"/>
                <w:sz w:val="20"/>
                <w:lang w:val="en-US" w:eastAsia="en-US"/>
              </w:rPr>
            </w:pPr>
            <w:r>
              <w:rPr>
                <w:rFonts w:eastAsia="Times New Roman"/>
                <w:color w:val="000000"/>
                <w:sz w:val="20"/>
                <w:lang w:val="en-US" w:eastAsia="en-US"/>
              </w:rPr>
              <w:t>Data size</w:t>
            </w:r>
          </w:p>
        </w:tc>
        <w:tc>
          <w:tcPr>
            <w:tcW w:w="3420" w:type="dxa"/>
            <w:gridSpan w:val="2"/>
            <w:noWrap/>
          </w:tcPr>
          <w:p w14:paraId="4736C100"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4030" w:type="dxa"/>
            <w:gridSpan w:val="2"/>
            <w:noWrap/>
          </w:tcPr>
          <w:p w14:paraId="1A96EB4D"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1847 random walks</w:t>
            </w:r>
          </w:p>
        </w:tc>
        <w:tc>
          <w:tcPr>
            <w:tcW w:w="3979" w:type="dxa"/>
            <w:noWrap/>
          </w:tcPr>
          <w:p w14:paraId="2ACDBBB2" w14:textId="77777777" w:rsidR="00346639" w:rsidRPr="00710711" w:rsidRDefault="0034663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color w:val="000000"/>
                <w:sz w:val="20"/>
                <w:lang w:val="en-US" w:eastAsia="en-US"/>
              </w:rPr>
              <w:t>1847 random walks</w:t>
            </w:r>
          </w:p>
        </w:tc>
      </w:tr>
      <w:tr w:rsidR="00346639" w:rsidRPr="00F74CC6" w14:paraId="5190BFE2"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5744C692" w14:textId="77777777" w:rsidR="00346639" w:rsidRPr="00F74CC6" w:rsidRDefault="00346639">
            <w:pPr>
              <w:rPr>
                <w:rFonts w:eastAsia="Times New Roman"/>
                <w:color w:val="000000"/>
                <w:sz w:val="20"/>
                <w:lang w:val="en-US" w:eastAsia="en-US"/>
              </w:rPr>
            </w:pPr>
          </w:p>
        </w:tc>
        <w:tc>
          <w:tcPr>
            <w:tcW w:w="3420" w:type="dxa"/>
            <w:gridSpan w:val="2"/>
            <w:noWrap/>
          </w:tcPr>
          <w:p w14:paraId="0482C667"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4030" w:type="dxa"/>
            <w:gridSpan w:val="2"/>
            <w:noWrap/>
          </w:tcPr>
          <w:p w14:paraId="28021E75"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c>
          <w:tcPr>
            <w:tcW w:w="3979" w:type="dxa"/>
            <w:noWrap/>
          </w:tcPr>
          <w:p w14:paraId="74573B74"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r>
      <w:tr w:rsidR="00346639" w:rsidRPr="00F74CC6" w14:paraId="04292D04"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391E2CED" w14:textId="77777777" w:rsidR="00346639" w:rsidRPr="00F74CC6" w:rsidRDefault="00346639">
            <w:pPr>
              <w:rPr>
                <w:rFonts w:eastAsia="Times New Roman"/>
                <w:color w:val="000000"/>
                <w:sz w:val="20"/>
                <w:lang w:val="en-US" w:eastAsia="en-US"/>
              </w:rPr>
            </w:pPr>
            <w:r>
              <w:rPr>
                <w:rFonts w:eastAsia="Times New Roman"/>
                <w:color w:val="000000"/>
                <w:sz w:val="20"/>
                <w:lang w:val="en-US" w:eastAsia="en-US"/>
              </w:rPr>
              <w:t>AI/ML model</w:t>
            </w:r>
          </w:p>
        </w:tc>
        <w:tc>
          <w:tcPr>
            <w:tcW w:w="3420" w:type="dxa"/>
            <w:gridSpan w:val="2"/>
            <w:noWrap/>
          </w:tcPr>
          <w:p w14:paraId="55AE422F"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4030" w:type="dxa"/>
            <w:gridSpan w:val="2"/>
            <w:noWrap/>
          </w:tcPr>
          <w:p w14:paraId="192DE6DC"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3979" w:type="dxa"/>
            <w:noWrap/>
          </w:tcPr>
          <w:p w14:paraId="10FE3AF9"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r>
      <w:tr w:rsidR="00346639" w:rsidRPr="00F74CC6" w14:paraId="15FB4674"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AB09BAA" w14:textId="77777777" w:rsidR="00346639" w:rsidRPr="00F74CC6" w:rsidRDefault="00346639">
            <w:pPr>
              <w:jc w:val="center"/>
              <w:rPr>
                <w:rFonts w:eastAsia="Times New Roman"/>
                <w:color w:val="000000"/>
                <w:sz w:val="20"/>
                <w:lang w:val="en-US" w:eastAsia="en-US"/>
              </w:rPr>
            </w:pPr>
          </w:p>
        </w:tc>
        <w:tc>
          <w:tcPr>
            <w:tcW w:w="3420" w:type="dxa"/>
            <w:gridSpan w:val="2"/>
            <w:noWrap/>
          </w:tcPr>
          <w:p w14:paraId="24509EDA"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4030" w:type="dxa"/>
            <w:gridSpan w:val="2"/>
            <w:noWrap/>
          </w:tcPr>
          <w:p w14:paraId="43EADFB8" w14:textId="542AE4E2"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w:t>
            </w:r>
            <w:r w:rsidR="00024C15">
              <w:rPr>
                <w:rFonts w:eastAsia="Times New Roman"/>
                <w:color w:val="000000"/>
                <w:sz w:val="20"/>
                <w:lang w:val="en-US" w:eastAsia="en-US"/>
              </w:rPr>
              <w:t>2</w:t>
            </w:r>
            <w:r>
              <w:rPr>
                <w:rFonts w:eastAsia="Times New Roman"/>
                <w:color w:val="000000"/>
                <w:sz w:val="20"/>
                <w:lang w:val="en-US" w:eastAsia="en-US"/>
              </w:rPr>
              <w:t>k parameters</w:t>
            </w:r>
          </w:p>
        </w:tc>
        <w:tc>
          <w:tcPr>
            <w:tcW w:w="3979" w:type="dxa"/>
            <w:noWrap/>
          </w:tcPr>
          <w:p w14:paraId="24957D79" w14:textId="4A53C02F"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w:t>
            </w:r>
            <w:r w:rsidR="00024C15">
              <w:rPr>
                <w:rFonts w:eastAsia="Times New Roman"/>
                <w:color w:val="000000"/>
                <w:sz w:val="20"/>
                <w:lang w:val="en-US" w:eastAsia="en-US"/>
              </w:rPr>
              <w:t>7</w:t>
            </w:r>
            <w:r>
              <w:rPr>
                <w:rFonts w:eastAsia="Times New Roman"/>
                <w:color w:val="000000"/>
                <w:sz w:val="20"/>
                <w:lang w:val="en-US" w:eastAsia="en-US"/>
              </w:rPr>
              <w:t>k parameters</w:t>
            </w:r>
          </w:p>
        </w:tc>
      </w:tr>
      <w:tr w:rsidR="00346639" w:rsidRPr="00F74CC6" w14:paraId="1A011CA1"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3CA8C28" w14:textId="77777777" w:rsidR="00346639" w:rsidRPr="00F74CC6" w:rsidRDefault="00346639">
            <w:pPr>
              <w:jc w:val="center"/>
              <w:rPr>
                <w:rFonts w:eastAsia="Times New Roman"/>
                <w:color w:val="000000"/>
                <w:sz w:val="20"/>
                <w:lang w:val="en-US" w:eastAsia="en-US"/>
              </w:rPr>
            </w:pPr>
          </w:p>
        </w:tc>
        <w:tc>
          <w:tcPr>
            <w:tcW w:w="3420" w:type="dxa"/>
            <w:gridSpan w:val="2"/>
            <w:noWrap/>
          </w:tcPr>
          <w:p w14:paraId="6C6FC753"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4030" w:type="dxa"/>
            <w:gridSpan w:val="2"/>
            <w:noWrap/>
          </w:tcPr>
          <w:p w14:paraId="173EB178"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3979" w:type="dxa"/>
            <w:noWrap/>
          </w:tcPr>
          <w:p w14:paraId="5B2AF4E0"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346639" w:rsidRPr="00F74CC6" w14:paraId="2566372D"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37B40B81" w14:textId="77777777" w:rsidR="00346639" w:rsidRPr="00F74CC6" w:rsidRDefault="00346639">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3420" w:type="dxa"/>
            <w:gridSpan w:val="2"/>
            <w:noWrap/>
          </w:tcPr>
          <w:p w14:paraId="112A247D" w14:textId="77777777" w:rsidR="00346639"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4030" w:type="dxa"/>
            <w:gridSpan w:val="2"/>
            <w:noWrap/>
          </w:tcPr>
          <w:p w14:paraId="18C693F9" w14:textId="7433F03B" w:rsidR="00346639" w:rsidRPr="006B2AD1" w:rsidRDefault="0034663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B2AD1">
              <w:rPr>
                <w:rFonts w:eastAsia="Times New Roman"/>
                <w:b/>
                <w:bCs/>
                <w:color w:val="000000"/>
                <w:sz w:val="20"/>
                <w:lang w:val="en-US" w:eastAsia="en-US"/>
              </w:rPr>
              <w:t>M1</w:t>
            </w:r>
            <w:r w:rsidR="00C9453E">
              <w:rPr>
                <w:rFonts w:eastAsia="Times New Roman"/>
                <w:b/>
                <w:bCs/>
                <w:color w:val="000000"/>
                <w:sz w:val="20"/>
                <w:lang w:val="en-US" w:eastAsia="en-US"/>
              </w:rPr>
              <w:t>P</w:t>
            </w:r>
            <w:r w:rsidRPr="006B2AD1">
              <w:rPr>
                <w:rFonts w:eastAsia="Times New Roman"/>
                <w:b/>
                <w:bCs/>
                <w:color w:val="000000"/>
                <w:sz w:val="20"/>
                <w:lang w:val="en-US" w:eastAsia="en-US"/>
              </w:rPr>
              <w:t>5</w:t>
            </w:r>
          </w:p>
        </w:tc>
        <w:tc>
          <w:tcPr>
            <w:tcW w:w="3979" w:type="dxa"/>
            <w:noWrap/>
          </w:tcPr>
          <w:p w14:paraId="152772A7" w14:textId="5226AC8B" w:rsidR="00346639" w:rsidRPr="006B2AD1" w:rsidRDefault="0034663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B2AD1">
              <w:rPr>
                <w:rFonts w:eastAsia="Times New Roman"/>
                <w:b/>
                <w:bCs/>
                <w:color w:val="000000"/>
                <w:sz w:val="20"/>
                <w:lang w:val="en-US" w:eastAsia="en-US"/>
              </w:rPr>
              <w:t>M1</w:t>
            </w:r>
            <w:r w:rsidR="00DA47AD">
              <w:rPr>
                <w:rFonts w:eastAsia="Times New Roman"/>
                <w:b/>
                <w:bCs/>
                <w:color w:val="000000"/>
                <w:sz w:val="20"/>
                <w:lang w:val="en-US" w:eastAsia="en-US"/>
              </w:rPr>
              <w:t>P</w:t>
            </w:r>
            <w:r w:rsidRPr="006B2AD1">
              <w:rPr>
                <w:rFonts w:eastAsia="Times New Roman"/>
                <w:b/>
                <w:bCs/>
                <w:color w:val="000000"/>
                <w:sz w:val="20"/>
                <w:lang w:val="en-US" w:eastAsia="en-US"/>
              </w:rPr>
              <w:t>10</w:t>
            </w:r>
          </w:p>
        </w:tc>
      </w:tr>
      <w:tr w:rsidR="00346639" w:rsidRPr="00F74CC6" w14:paraId="31FA4718"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val="restart"/>
          </w:tcPr>
          <w:p w14:paraId="5D5F9043" w14:textId="77777777" w:rsidR="00346639" w:rsidRPr="00F74CC6" w:rsidRDefault="00346639">
            <w:pPr>
              <w:rPr>
                <w:rFonts w:eastAsia="Times New Roman"/>
                <w:color w:val="000000"/>
                <w:sz w:val="20"/>
                <w:lang w:val="en-US" w:eastAsia="en-US"/>
              </w:rPr>
            </w:pPr>
            <w:r>
              <w:rPr>
                <w:rFonts w:eastAsia="Times New Roman"/>
                <w:color w:val="000000"/>
                <w:sz w:val="20"/>
                <w:lang w:val="en-US" w:eastAsia="en-US"/>
              </w:rPr>
              <w:lastRenderedPageBreak/>
              <w:t>Evaluation results [with AI/ML / baseline]</w:t>
            </w:r>
          </w:p>
        </w:tc>
        <w:tc>
          <w:tcPr>
            <w:tcW w:w="1708" w:type="dxa"/>
            <w:gridSpan w:val="2"/>
            <w:vMerge w:val="restart"/>
            <w:noWrap/>
          </w:tcPr>
          <w:p w14:paraId="362E4F27"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3420" w:type="dxa"/>
            <w:gridSpan w:val="2"/>
            <w:noWrap/>
          </w:tcPr>
          <w:p w14:paraId="299F6BD4"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4030" w:type="dxa"/>
            <w:gridSpan w:val="2"/>
            <w:noWrap/>
          </w:tcPr>
          <w:p w14:paraId="63F863A1" w14:textId="401A08CA" w:rsidR="00346639" w:rsidRPr="00F74CC6" w:rsidRDefault="00024C1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88.50 / 87.</w:t>
            </w:r>
            <w:r w:rsidR="00413EC8">
              <w:rPr>
                <w:rFonts w:eastAsia="Times New Roman"/>
                <w:color w:val="000000"/>
                <w:sz w:val="20"/>
                <w:lang w:val="en-US" w:eastAsia="en-US"/>
              </w:rPr>
              <w:t>96</w:t>
            </w:r>
          </w:p>
        </w:tc>
        <w:tc>
          <w:tcPr>
            <w:tcW w:w="3979" w:type="dxa"/>
            <w:noWrap/>
          </w:tcPr>
          <w:p w14:paraId="4B12F97E" w14:textId="6C5962C0" w:rsidR="00346639" w:rsidRPr="00F74CC6" w:rsidRDefault="00FD7B1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85.98 / </w:t>
            </w:r>
            <w:r w:rsidR="005304B8">
              <w:rPr>
                <w:rFonts w:eastAsia="Times New Roman"/>
                <w:color w:val="000000"/>
                <w:sz w:val="20"/>
                <w:lang w:val="en-US" w:eastAsia="en-US"/>
              </w:rPr>
              <w:t>86.41</w:t>
            </w:r>
          </w:p>
        </w:tc>
      </w:tr>
      <w:tr w:rsidR="005304B8" w:rsidRPr="00F74CC6" w14:paraId="6EA38610"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698621E8"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59CFB857"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10DFD380"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Top-1/2 (%)</w:t>
            </w:r>
          </w:p>
        </w:tc>
        <w:tc>
          <w:tcPr>
            <w:tcW w:w="4030" w:type="dxa"/>
            <w:gridSpan w:val="2"/>
            <w:noWrap/>
          </w:tcPr>
          <w:p w14:paraId="75C18C92" w14:textId="2D559749"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97.33 /</w:t>
            </w:r>
            <w:r>
              <w:rPr>
                <w:rFonts w:eastAsia="Times New Roman"/>
                <w:sz w:val="20"/>
                <w:lang w:val="en-US" w:eastAsia="en-US"/>
              </w:rPr>
              <w:t xml:space="preserve"> </w:t>
            </w:r>
            <w:r w:rsidR="00B80001">
              <w:rPr>
                <w:rFonts w:eastAsia="Times New Roman"/>
                <w:sz w:val="20"/>
                <w:lang w:val="en-US" w:eastAsia="en-US"/>
              </w:rPr>
              <w:t>97.24</w:t>
            </w:r>
          </w:p>
        </w:tc>
        <w:tc>
          <w:tcPr>
            <w:tcW w:w="3979" w:type="dxa"/>
            <w:noWrap/>
          </w:tcPr>
          <w:p w14:paraId="1D3AAA49" w14:textId="64D7499D"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00035">
              <w:rPr>
                <w:color w:val="000000"/>
                <w:sz w:val="20"/>
              </w:rPr>
              <w:t>96.52</w:t>
            </w:r>
            <w:r w:rsidR="001A3E9B">
              <w:rPr>
                <w:color w:val="000000"/>
                <w:sz w:val="20"/>
              </w:rPr>
              <w:t xml:space="preserve"> / 96.77</w:t>
            </w:r>
          </w:p>
        </w:tc>
      </w:tr>
      <w:tr w:rsidR="005304B8" w:rsidRPr="00F74CC6" w14:paraId="42151EFE"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125B01F6"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4866EE71"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2FD6481B"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Top-1/3 (%)</w:t>
            </w:r>
          </w:p>
        </w:tc>
        <w:tc>
          <w:tcPr>
            <w:tcW w:w="4030" w:type="dxa"/>
            <w:gridSpan w:val="2"/>
            <w:noWrap/>
          </w:tcPr>
          <w:p w14:paraId="4A991298" w14:textId="45ADA9F2"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99.30 / 99.23</w:t>
            </w:r>
          </w:p>
        </w:tc>
        <w:tc>
          <w:tcPr>
            <w:tcW w:w="3979" w:type="dxa"/>
            <w:noWrap/>
          </w:tcPr>
          <w:p w14:paraId="6D6B2270" w14:textId="26BCE99B" w:rsidR="005304B8" w:rsidRPr="005304B8"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00035">
              <w:rPr>
                <w:color w:val="000000"/>
                <w:sz w:val="20"/>
              </w:rPr>
              <w:t>98.85</w:t>
            </w:r>
            <w:r w:rsidR="001A3E9B">
              <w:rPr>
                <w:color w:val="000000"/>
                <w:sz w:val="20"/>
              </w:rPr>
              <w:t xml:space="preserve"> / 99.00</w:t>
            </w:r>
          </w:p>
        </w:tc>
      </w:tr>
      <w:tr w:rsidR="005304B8" w:rsidRPr="00F74CC6" w14:paraId="64DFEB75"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3F52DD4D"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6900A372"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588B2966"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4030" w:type="dxa"/>
            <w:gridSpan w:val="2"/>
            <w:noWrap/>
          </w:tcPr>
          <w:p w14:paraId="6DC017DA" w14:textId="79583BF6"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w:t>
            </w:r>
            <w:r w:rsidR="006E6BA7">
              <w:rPr>
                <w:rFonts w:eastAsia="Times New Roman"/>
                <w:color w:val="000000"/>
                <w:sz w:val="20"/>
                <w:lang w:val="en-US" w:eastAsia="en-US"/>
              </w:rPr>
              <w:t>32</w:t>
            </w:r>
            <w:r>
              <w:rPr>
                <w:rFonts w:eastAsia="Times New Roman"/>
                <w:color w:val="000000"/>
                <w:sz w:val="20"/>
                <w:lang w:val="en-US" w:eastAsia="en-US"/>
              </w:rPr>
              <w:t xml:space="preserve"> / 97.23</w:t>
            </w:r>
          </w:p>
        </w:tc>
        <w:tc>
          <w:tcPr>
            <w:tcW w:w="3979" w:type="dxa"/>
            <w:noWrap/>
          </w:tcPr>
          <w:p w14:paraId="7D5FF250" w14:textId="1E89A53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00035">
              <w:rPr>
                <w:color w:val="000000"/>
                <w:sz w:val="20"/>
              </w:rPr>
              <w:t>96.49</w:t>
            </w:r>
            <w:r w:rsidR="001A3E9B">
              <w:rPr>
                <w:color w:val="000000"/>
                <w:sz w:val="20"/>
              </w:rPr>
              <w:t xml:space="preserve"> / </w:t>
            </w:r>
            <w:r w:rsidR="0029074E">
              <w:rPr>
                <w:color w:val="000000"/>
                <w:sz w:val="20"/>
              </w:rPr>
              <w:t>96.67</w:t>
            </w:r>
          </w:p>
        </w:tc>
      </w:tr>
      <w:tr w:rsidR="005304B8" w:rsidRPr="00F74CC6" w14:paraId="0374C9ED"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7D58E634"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56845F03"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2F3DD553"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Top-3/1 (%)</w:t>
            </w:r>
          </w:p>
        </w:tc>
        <w:tc>
          <w:tcPr>
            <w:tcW w:w="4030" w:type="dxa"/>
            <w:gridSpan w:val="2"/>
            <w:noWrap/>
          </w:tcPr>
          <w:p w14:paraId="722DA5D2" w14:textId="76A75B7A"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99.32 / 99.24</w:t>
            </w:r>
          </w:p>
        </w:tc>
        <w:tc>
          <w:tcPr>
            <w:tcW w:w="3979" w:type="dxa"/>
            <w:noWrap/>
          </w:tcPr>
          <w:p w14:paraId="5C3F4CDE" w14:textId="238D913A"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00035">
              <w:rPr>
                <w:color w:val="000000"/>
                <w:sz w:val="20"/>
              </w:rPr>
              <w:t>98.88</w:t>
            </w:r>
            <w:r w:rsidR="0029074E">
              <w:rPr>
                <w:color w:val="000000"/>
                <w:sz w:val="20"/>
              </w:rPr>
              <w:t xml:space="preserve"> / 99.04</w:t>
            </w:r>
          </w:p>
        </w:tc>
      </w:tr>
      <w:tr w:rsidR="005304B8" w:rsidRPr="00F74CC6" w14:paraId="63626E45"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32734471"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0B157780"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519611D0"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4030" w:type="dxa"/>
            <w:gridSpan w:val="2"/>
            <w:noWrap/>
          </w:tcPr>
          <w:p w14:paraId="053627C4" w14:textId="0F2BD592"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91.94 / 91.43</w:t>
            </w:r>
          </w:p>
        </w:tc>
        <w:tc>
          <w:tcPr>
            <w:tcW w:w="3979" w:type="dxa"/>
            <w:noWrap/>
          </w:tcPr>
          <w:p w14:paraId="09A03D75" w14:textId="12D551E6"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00035">
              <w:rPr>
                <w:color w:val="000000"/>
                <w:sz w:val="20"/>
              </w:rPr>
              <w:t>89.49</w:t>
            </w:r>
            <w:r w:rsidR="0029074E">
              <w:rPr>
                <w:color w:val="000000"/>
                <w:sz w:val="20"/>
              </w:rPr>
              <w:t xml:space="preserve"> / 89.88</w:t>
            </w:r>
          </w:p>
        </w:tc>
      </w:tr>
      <w:tr w:rsidR="005304B8" w:rsidRPr="00F74CC6" w14:paraId="6AEEE7E8"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522D32D1" w14:textId="77777777" w:rsidR="005304B8" w:rsidRPr="00F74CC6" w:rsidRDefault="005304B8" w:rsidP="005304B8">
            <w:pPr>
              <w:rPr>
                <w:rFonts w:eastAsia="Times New Roman"/>
                <w:color w:val="000000"/>
                <w:sz w:val="20"/>
                <w:lang w:val="en-US" w:eastAsia="en-US"/>
              </w:rPr>
            </w:pPr>
          </w:p>
        </w:tc>
        <w:tc>
          <w:tcPr>
            <w:tcW w:w="1708" w:type="dxa"/>
            <w:gridSpan w:val="2"/>
            <w:noWrap/>
          </w:tcPr>
          <w:p w14:paraId="2B036F64"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3420" w:type="dxa"/>
            <w:gridSpan w:val="2"/>
            <w:noWrap/>
          </w:tcPr>
          <w:p w14:paraId="3DD525A5"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4030" w:type="dxa"/>
            <w:gridSpan w:val="2"/>
            <w:noWrap/>
          </w:tcPr>
          <w:p w14:paraId="35120E5F" w14:textId="501DA2F3"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0.2</w:t>
            </w:r>
            <w:r w:rsidR="001F13B5">
              <w:rPr>
                <w:rFonts w:eastAsia="Times New Roman"/>
                <w:color w:val="000000"/>
                <w:sz w:val="20"/>
                <w:lang w:val="en-US" w:eastAsia="en-US"/>
              </w:rPr>
              <w:t>8</w:t>
            </w:r>
            <w:r>
              <w:rPr>
                <w:rFonts w:eastAsia="Times New Roman"/>
                <w:color w:val="000000"/>
                <w:sz w:val="20"/>
                <w:lang w:val="en-US" w:eastAsia="en-US"/>
              </w:rPr>
              <w:t xml:space="preserve"> / 0.31</w:t>
            </w:r>
          </w:p>
        </w:tc>
        <w:tc>
          <w:tcPr>
            <w:tcW w:w="3979" w:type="dxa"/>
            <w:noWrap/>
          </w:tcPr>
          <w:p w14:paraId="10BE2DC7" w14:textId="17A08B3D"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00035">
              <w:rPr>
                <w:color w:val="000000"/>
                <w:sz w:val="20"/>
              </w:rPr>
              <w:t>0.43</w:t>
            </w:r>
            <w:r>
              <w:rPr>
                <w:color w:val="000000"/>
                <w:sz w:val="20"/>
              </w:rPr>
              <w:t xml:space="preserve"> / </w:t>
            </w:r>
            <w:r w:rsidRPr="00600035">
              <w:rPr>
                <w:color w:val="000000"/>
                <w:sz w:val="20"/>
              </w:rPr>
              <w:t>0.39</w:t>
            </w:r>
          </w:p>
        </w:tc>
      </w:tr>
      <w:tr w:rsidR="005304B8" w:rsidRPr="00F74CC6" w14:paraId="12664C34"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6A43AD75" w14:textId="77777777" w:rsidR="005304B8" w:rsidRPr="00F74CC6" w:rsidRDefault="005304B8" w:rsidP="005304B8">
            <w:pPr>
              <w:rPr>
                <w:rFonts w:eastAsia="Times New Roman"/>
                <w:color w:val="000000"/>
                <w:sz w:val="20"/>
                <w:lang w:val="en-US" w:eastAsia="en-US"/>
              </w:rPr>
            </w:pPr>
          </w:p>
        </w:tc>
        <w:tc>
          <w:tcPr>
            <w:tcW w:w="1708" w:type="dxa"/>
            <w:gridSpan w:val="2"/>
            <w:noWrap/>
          </w:tcPr>
          <w:p w14:paraId="41625D36"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3420" w:type="dxa"/>
            <w:gridSpan w:val="2"/>
            <w:noWrap/>
          </w:tcPr>
          <w:p w14:paraId="759EB62F"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 overhead reduction / RS overhead] (%)</w:t>
            </w:r>
          </w:p>
        </w:tc>
        <w:tc>
          <w:tcPr>
            <w:tcW w:w="4030" w:type="dxa"/>
            <w:gridSpan w:val="2"/>
            <w:noWrap/>
          </w:tcPr>
          <w:p w14:paraId="64C0138C" w14:textId="77777777" w:rsidR="005304B8" w:rsidRPr="00F74CC6" w:rsidRDefault="005304B8" w:rsidP="00506C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sz w:val="20"/>
              </w:rPr>
              <w:t>83.30</w:t>
            </w:r>
          </w:p>
        </w:tc>
        <w:tc>
          <w:tcPr>
            <w:tcW w:w="3979" w:type="dxa"/>
            <w:noWrap/>
          </w:tcPr>
          <w:p w14:paraId="37BAC00C" w14:textId="77777777" w:rsidR="005304B8" w:rsidRPr="00F74CC6" w:rsidRDefault="005304B8" w:rsidP="00506C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90.90</w:t>
            </w:r>
          </w:p>
        </w:tc>
      </w:tr>
    </w:tbl>
    <w:p w14:paraId="07A619C0" w14:textId="192726EA" w:rsidR="00582B9B" w:rsidRDefault="00582B9B">
      <w:pPr>
        <w:rPr>
          <w:color w:val="FF0000"/>
          <w:sz w:val="20"/>
        </w:rPr>
      </w:pPr>
    </w:p>
    <w:p w14:paraId="38D839B9" w14:textId="61E5349B" w:rsidR="00190FB4" w:rsidRDefault="00190FB4" w:rsidP="007E6C9B">
      <w:pPr>
        <w:jc w:val="center"/>
        <w:rPr>
          <w:sz w:val="20"/>
        </w:rPr>
      </w:pPr>
      <w:r>
        <w:rPr>
          <w:noProof/>
          <w:sz w:val="20"/>
        </w:rPr>
        <w:drawing>
          <wp:inline distT="0" distB="0" distL="0" distR="0" wp14:anchorId="5405C40E" wp14:editId="495285D1">
            <wp:extent cx="3840480" cy="2560319"/>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r>
        <w:rPr>
          <w:noProof/>
          <w:sz w:val="20"/>
        </w:rPr>
        <w:drawing>
          <wp:inline distT="0" distB="0" distL="0" distR="0" wp14:anchorId="218AF851" wp14:editId="5C423088">
            <wp:extent cx="3840480" cy="2560320"/>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6B2D45AB" w14:textId="77777777" w:rsidR="00190FB4" w:rsidRDefault="00190FB4" w:rsidP="00321531">
      <w:pPr>
        <w:keepNext/>
        <w:jc w:val="center"/>
      </w:pPr>
      <w:r>
        <w:rPr>
          <w:noProof/>
        </w:rPr>
        <w:drawing>
          <wp:inline distT="0" distB="0" distL="0" distR="0" wp14:anchorId="1F582A1A" wp14:editId="5A42767C">
            <wp:extent cx="3840480" cy="2560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rPr>
        <w:drawing>
          <wp:inline distT="0" distB="0" distL="0" distR="0" wp14:anchorId="73553B1F" wp14:editId="1C598E30">
            <wp:extent cx="3840480" cy="2560319"/>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p>
    <w:p w14:paraId="2E3DCEE9" w14:textId="5D780655" w:rsidR="005B7762" w:rsidRPr="00BB0CE1" w:rsidRDefault="00190FB4" w:rsidP="005B7762">
      <w:pPr>
        <w:pStyle w:val="Caption"/>
        <w:jc w:val="center"/>
        <w:rPr>
          <w:sz w:val="16"/>
          <w:szCs w:val="16"/>
        </w:rPr>
      </w:pPr>
      <w:bookmarkStart w:id="24" w:name="_Ref111138081"/>
      <w:r w:rsidRPr="00321531">
        <w:rPr>
          <w:sz w:val="20"/>
          <w:szCs w:val="16"/>
        </w:rPr>
        <w:t xml:space="preserve">Figure </w:t>
      </w:r>
      <w:r w:rsidR="00321531" w:rsidRPr="00321531">
        <w:rPr>
          <w:sz w:val="20"/>
          <w:szCs w:val="16"/>
        </w:rPr>
        <w:fldChar w:fldCharType="begin"/>
      </w:r>
      <w:r w:rsidR="00321531" w:rsidRPr="00321531">
        <w:rPr>
          <w:sz w:val="20"/>
          <w:szCs w:val="16"/>
        </w:rPr>
        <w:instrText xml:space="preserve"> SEQ Figure \* ARABIC </w:instrText>
      </w:r>
      <w:r w:rsidR="00321531" w:rsidRPr="00321531">
        <w:rPr>
          <w:sz w:val="20"/>
          <w:szCs w:val="16"/>
        </w:rPr>
        <w:fldChar w:fldCharType="separate"/>
      </w:r>
      <w:r w:rsidR="00B26B5F">
        <w:rPr>
          <w:noProof/>
          <w:sz w:val="20"/>
          <w:szCs w:val="16"/>
        </w:rPr>
        <w:t>9</w:t>
      </w:r>
      <w:r w:rsidR="00321531" w:rsidRPr="00321531">
        <w:rPr>
          <w:sz w:val="20"/>
          <w:szCs w:val="16"/>
        </w:rPr>
        <w:fldChar w:fldCharType="end"/>
      </w:r>
      <w:bookmarkEnd w:id="24"/>
      <w:r w:rsidRPr="00321531">
        <w:rPr>
          <w:sz w:val="20"/>
          <w:szCs w:val="16"/>
        </w:rPr>
        <w:t xml:space="preserve"> </w:t>
      </w:r>
      <w:r w:rsidRPr="00321531">
        <w:rPr>
          <w:b w:val="0"/>
          <w:sz w:val="20"/>
          <w:szCs w:val="16"/>
        </w:rPr>
        <w:t>M1</w:t>
      </w:r>
      <w:r w:rsidR="00DA47AD">
        <w:rPr>
          <w:b w:val="0"/>
          <w:sz w:val="20"/>
          <w:szCs w:val="16"/>
        </w:rPr>
        <w:t>P</w:t>
      </w:r>
      <w:r w:rsidRPr="00321531">
        <w:rPr>
          <w:b w:val="0"/>
          <w:sz w:val="20"/>
          <w:szCs w:val="16"/>
        </w:rPr>
        <w:t xml:space="preserve">5 KPI results for beam prediction LSTM vs. sample-and-hold baseline, </w:t>
      </w:r>
      <w:proofErr w:type="spellStart"/>
      <w:r w:rsidR="007E2488" w:rsidRPr="007E2488">
        <w:rPr>
          <w:b w:val="0"/>
          <w:bCs/>
          <w:sz w:val="20"/>
          <w:szCs w:val="16"/>
        </w:rPr>
        <w:t>gNB</w:t>
      </w:r>
      <w:proofErr w:type="spellEnd"/>
      <w:r w:rsidR="000A4CD6">
        <w:rPr>
          <w:b w:val="0"/>
          <w:sz w:val="20"/>
          <w:szCs w:val="16"/>
        </w:rPr>
        <w:t xml:space="preserve"> Tx beam prediction</w:t>
      </w:r>
      <w:r w:rsidR="005B7762">
        <w:rPr>
          <w:b w:val="0"/>
          <w:sz w:val="20"/>
          <w:szCs w:val="16"/>
        </w:rPr>
        <w:t xml:space="preserve">, </w:t>
      </w:r>
      <m:oMath>
        <m:r>
          <m:rPr>
            <m:sty m:val="bi"/>
          </m:rPr>
          <w:rPr>
            <w:rFonts w:ascii="Cambria Math" w:hAnsi="Cambria Math"/>
            <w:sz w:val="20"/>
            <w:szCs w:val="16"/>
          </w:rPr>
          <m:t>ω</m:t>
        </m:r>
      </m:oMath>
      <w:r w:rsidR="005B7762">
        <w:rPr>
          <w:b w:val="0"/>
          <w:sz w:val="20"/>
          <w:szCs w:val="16"/>
        </w:rPr>
        <w:t xml:space="preserve"> = 10 RPM</w:t>
      </w:r>
    </w:p>
    <w:p w14:paraId="5CC9E4FA" w14:textId="77777777" w:rsidR="00190FB4" w:rsidRDefault="00190FB4" w:rsidP="00F2445E">
      <w:pPr>
        <w:jc w:val="center"/>
        <w:rPr>
          <w:sz w:val="20"/>
        </w:rPr>
      </w:pPr>
    </w:p>
    <w:p w14:paraId="121A10B4" w14:textId="77777777" w:rsidR="00582B9B" w:rsidRDefault="00582B9B" w:rsidP="00F2445E">
      <w:pPr>
        <w:jc w:val="center"/>
        <w:rPr>
          <w:sz w:val="20"/>
        </w:rPr>
      </w:pPr>
    </w:p>
    <w:p w14:paraId="4862281B" w14:textId="77777777" w:rsidR="00190FB4" w:rsidRDefault="00190FB4" w:rsidP="00F2445E">
      <w:pPr>
        <w:jc w:val="center"/>
        <w:rPr>
          <w:sz w:val="20"/>
        </w:rPr>
      </w:pPr>
    </w:p>
    <w:p w14:paraId="78A9731D" w14:textId="12A5AC34" w:rsidR="00190FB4" w:rsidRDefault="00190FB4" w:rsidP="00F2445E">
      <w:pPr>
        <w:jc w:val="center"/>
        <w:rPr>
          <w:sz w:val="20"/>
        </w:rPr>
      </w:pPr>
      <w:r>
        <w:rPr>
          <w:noProof/>
          <w:sz w:val="20"/>
        </w:rPr>
        <w:drawing>
          <wp:inline distT="0" distB="0" distL="0" distR="0" wp14:anchorId="0F999E4E" wp14:editId="4D626B3D">
            <wp:extent cx="3840480" cy="2560320"/>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sz w:val="20"/>
        </w:rPr>
        <w:drawing>
          <wp:inline distT="0" distB="0" distL="0" distR="0" wp14:anchorId="20AEB7B0" wp14:editId="39EC82C4">
            <wp:extent cx="3840480" cy="2560319"/>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p>
    <w:p w14:paraId="17B2218A" w14:textId="77777777" w:rsidR="00190FB4" w:rsidRDefault="00190FB4" w:rsidP="00F2445E">
      <w:pPr>
        <w:jc w:val="center"/>
        <w:rPr>
          <w:sz w:val="20"/>
        </w:rPr>
      </w:pPr>
    </w:p>
    <w:p w14:paraId="69826683" w14:textId="77777777" w:rsidR="00235C49" w:rsidRDefault="00190FB4" w:rsidP="00235C49">
      <w:pPr>
        <w:keepNext/>
        <w:jc w:val="center"/>
      </w:pPr>
      <w:r>
        <w:rPr>
          <w:noProof/>
        </w:rPr>
        <w:drawing>
          <wp:inline distT="0" distB="0" distL="0" distR="0" wp14:anchorId="7820BF5F" wp14:editId="41615D2A">
            <wp:extent cx="3840480" cy="2560319"/>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r>
        <w:rPr>
          <w:noProof/>
        </w:rPr>
        <w:drawing>
          <wp:inline distT="0" distB="0" distL="0" distR="0" wp14:anchorId="7B6986C8" wp14:editId="612B376F">
            <wp:extent cx="3840480" cy="2560320"/>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1B5094E8" w14:textId="395BE5D5" w:rsidR="005B7762" w:rsidRPr="00BB0CE1" w:rsidRDefault="00235C49" w:rsidP="005B7762">
      <w:pPr>
        <w:pStyle w:val="Caption"/>
        <w:jc w:val="center"/>
        <w:rPr>
          <w:sz w:val="16"/>
          <w:szCs w:val="16"/>
        </w:rPr>
      </w:pPr>
      <w:bookmarkStart w:id="25" w:name="_Ref111138100"/>
      <w:r w:rsidRPr="00235C49">
        <w:rPr>
          <w:sz w:val="20"/>
          <w:szCs w:val="16"/>
        </w:rPr>
        <w:t xml:space="preserve">Figure </w:t>
      </w:r>
      <w:r w:rsidRPr="00235C49">
        <w:rPr>
          <w:sz w:val="20"/>
          <w:szCs w:val="16"/>
        </w:rPr>
        <w:fldChar w:fldCharType="begin"/>
      </w:r>
      <w:r w:rsidRPr="00235C49">
        <w:rPr>
          <w:sz w:val="20"/>
          <w:szCs w:val="16"/>
        </w:rPr>
        <w:instrText xml:space="preserve"> SEQ Figure \* ARABIC </w:instrText>
      </w:r>
      <w:r w:rsidRPr="00235C49">
        <w:rPr>
          <w:sz w:val="20"/>
          <w:szCs w:val="16"/>
        </w:rPr>
        <w:fldChar w:fldCharType="separate"/>
      </w:r>
      <w:r w:rsidR="00B26B5F">
        <w:rPr>
          <w:noProof/>
          <w:sz w:val="20"/>
          <w:szCs w:val="16"/>
        </w:rPr>
        <w:t>10</w:t>
      </w:r>
      <w:r w:rsidRPr="00235C49">
        <w:rPr>
          <w:sz w:val="20"/>
          <w:szCs w:val="16"/>
        </w:rPr>
        <w:fldChar w:fldCharType="end"/>
      </w:r>
      <w:bookmarkEnd w:id="25"/>
      <w:r w:rsidRPr="00235C49">
        <w:rPr>
          <w:sz w:val="20"/>
          <w:szCs w:val="16"/>
        </w:rPr>
        <w:t xml:space="preserve"> </w:t>
      </w:r>
      <w:r w:rsidRPr="00235C49">
        <w:rPr>
          <w:b w:val="0"/>
          <w:bCs/>
          <w:sz w:val="20"/>
          <w:szCs w:val="16"/>
        </w:rPr>
        <w:t>M1</w:t>
      </w:r>
      <w:r w:rsidR="009C3789">
        <w:rPr>
          <w:b w:val="0"/>
          <w:bCs/>
          <w:sz w:val="20"/>
          <w:szCs w:val="16"/>
        </w:rPr>
        <w:t>P</w:t>
      </w:r>
      <w:r w:rsidRPr="00235C49">
        <w:rPr>
          <w:b w:val="0"/>
          <w:bCs/>
          <w:sz w:val="20"/>
          <w:szCs w:val="16"/>
        </w:rPr>
        <w:t xml:space="preserve">10 KPI results for beam prediction LSTM vs. sample-and-hold baseline, </w:t>
      </w:r>
      <w:proofErr w:type="spellStart"/>
      <w:r w:rsidR="007E2488" w:rsidRPr="007E2488">
        <w:rPr>
          <w:b w:val="0"/>
          <w:bCs/>
          <w:sz w:val="20"/>
          <w:szCs w:val="16"/>
        </w:rPr>
        <w:t>gNB</w:t>
      </w:r>
      <w:proofErr w:type="spellEnd"/>
      <w:r w:rsidR="000A4CD6">
        <w:rPr>
          <w:b w:val="0"/>
          <w:bCs/>
          <w:sz w:val="20"/>
          <w:szCs w:val="16"/>
        </w:rPr>
        <w:t xml:space="preserve"> Tx</w:t>
      </w:r>
      <w:r w:rsidRPr="00235C49">
        <w:rPr>
          <w:b w:val="0"/>
          <w:bCs/>
          <w:sz w:val="20"/>
          <w:szCs w:val="16"/>
        </w:rPr>
        <w:t xml:space="preserve"> beam</w:t>
      </w:r>
      <w:r w:rsidR="000A4CD6">
        <w:rPr>
          <w:b w:val="0"/>
          <w:bCs/>
          <w:sz w:val="20"/>
          <w:szCs w:val="16"/>
        </w:rPr>
        <w:t xml:space="preserve"> prediction</w:t>
      </w:r>
      <w:r w:rsidR="005B7762">
        <w:rPr>
          <w:b w:val="0"/>
          <w:sz w:val="20"/>
          <w:szCs w:val="16"/>
        </w:rPr>
        <w:t xml:space="preserve">, </w:t>
      </w:r>
      <m:oMath>
        <m:r>
          <m:rPr>
            <m:sty m:val="bi"/>
          </m:rPr>
          <w:rPr>
            <w:rFonts w:ascii="Cambria Math" w:hAnsi="Cambria Math"/>
            <w:sz w:val="20"/>
            <w:szCs w:val="16"/>
          </w:rPr>
          <m:t>ω</m:t>
        </m:r>
      </m:oMath>
      <w:r w:rsidR="005B7762">
        <w:rPr>
          <w:b w:val="0"/>
          <w:sz w:val="20"/>
          <w:szCs w:val="16"/>
        </w:rPr>
        <w:t xml:space="preserve"> = 10 RPM</w:t>
      </w:r>
    </w:p>
    <w:p w14:paraId="27BD644E" w14:textId="7D6D4B7D" w:rsidR="00190FB4" w:rsidRPr="00235C49" w:rsidRDefault="00190FB4" w:rsidP="00235C49">
      <w:pPr>
        <w:pStyle w:val="Caption"/>
        <w:jc w:val="center"/>
        <w:rPr>
          <w:sz w:val="16"/>
          <w:szCs w:val="16"/>
        </w:rPr>
      </w:pPr>
    </w:p>
    <w:p w14:paraId="6E3A2BB2" w14:textId="77777777" w:rsidR="002441FC" w:rsidRDefault="002441FC" w:rsidP="002D50E2">
      <w:pPr>
        <w:jc w:val="both"/>
        <w:rPr>
          <w:color w:val="FF0000"/>
          <w:sz w:val="20"/>
        </w:rPr>
      </w:pPr>
    </w:p>
    <w:p w14:paraId="4FD31437" w14:textId="77777777" w:rsidR="00235C49" w:rsidRDefault="00235C49" w:rsidP="002D50E2">
      <w:pPr>
        <w:jc w:val="both"/>
        <w:rPr>
          <w:sz w:val="20"/>
        </w:rPr>
      </w:pPr>
    </w:p>
    <w:p w14:paraId="29E048F0" w14:textId="6B1A68D9" w:rsidR="003F259D" w:rsidRDefault="00340E46" w:rsidP="002D50E2">
      <w:pPr>
        <w:jc w:val="both"/>
        <w:rPr>
          <w:sz w:val="20"/>
        </w:rPr>
      </w:pPr>
      <w:r>
        <w:rPr>
          <w:sz w:val="20"/>
        </w:rPr>
        <w:t xml:space="preserve">For </w:t>
      </w:r>
      <w:proofErr w:type="spellStart"/>
      <w:r w:rsidR="007265A5">
        <w:rPr>
          <w:sz w:val="20"/>
          <w:szCs w:val="16"/>
        </w:rPr>
        <w:t>gNB</w:t>
      </w:r>
      <w:proofErr w:type="spellEnd"/>
      <w:r w:rsidR="000A4CD6">
        <w:rPr>
          <w:sz w:val="20"/>
        </w:rPr>
        <w:t xml:space="preserve"> Tx</w:t>
      </w:r>
      <w:r>
        <w:rPr>
          <w:sz w:val="20"/>
        </w:rPr>
        <w:t xml:space="preserve"> beam</w:t>
      </w:r>
      <w:r w:rsidR="000A4CD6">
        <w:rPr>
          <w:sz w:val="20"/>
        </w:rPr>
        <w:t xml:space="preserve"> prediction</w:t>
      </w:r>
      <w:r>
        <w:rPr>
          <w:sz w:val="20"/>
        </w:rPr>
        <w:t xml:space="preserve">, </w:t>
      </w:r>
      <m:oMath>
        <m:r>
          <w:rPr>
            <w:rFonts w:ascii="Cambria Math" w:hAnsi="Cambria Math"/>
            <w:sz w:val="20"/>
          </w:rPr>
          <m:t>ω</m:t>
        </m:r>
      </m:oMath>
      <w:r w:rsidR="003B7EA3">
        <w:rPr>
          <w:sz w:val="20"/>
        </w:rPr>
        <w:t xml:space="preserve"> = 10 RPM,</w:t>
      </w:r>
      <w:r>
        <w:rPr>
          <w:sz w:val="20"/>
        </w:rPr>
        <w:t xml:space="preserve"> </w:t>
      </w:r>
      <w:r w:rsidR="00270566">
        <w:rPr>
          <w:sz w:val="20"/>
        </w:rPr>
        <w:t>our</w:t>
      </w:r>
      <w:r w:rsidR="005C0677">
        <w:rPr>
          <w:sz w:val="20"/>
        </w:rPr>
        <w:t xml:space="preserve"> </w:t>
      </w:r>
      <w:r w:rsidR="00271FE2">
        <w:rPr>
          <w:sz w:val="20"/>
        </w:rPr>
        <w:t>ML method</w:t>
      </w:r>
      <w:r w:rsidR="00270566">
        <w:rPr>
          <w:sz w:val="20"/>
        </w:rPr>
        <w:t>s do</w:t>
      </w:r>
      <w:r w:rsidR="00271FE2">
        <w:rPr>
          <w:sz w:val="20"/>
        </w:rPr>
        <w:t xml:space="preserve"> not </w:t>
      </w:r>
      <w:r w:rsidR="00C03ACF">
        <w:rPr>
          <w:sz w:val="20"/>
        </w:rPr>
        <w:t xml:space="preserve">strongly </w:t>
      </w:r>
      <w:r w:rsidR="00271FE2">
        <w:rPr>
          <w:sz w:val="20"/>
        </w:rPr>
        <w:t xml:space="preserve">outperform the </w:t>
      </w:r>
      <w:r w:rsidR="00B76DC8">
        <w:rPr>
          <w:sz w:val="20"/>
        </w:rPr>
        <w:t xml:space="preserve">sample-and-hold </w:t>
      </w:r>
      <w:r w:rsidR="00271FE2">
        <w:rPr>
          <w:sz w:val="20"/>
        </w:rPr>
        <w:t>baseline</w:t>
      </w:r>
      <w:r w:rsidR="00C03ACF">
        <w:rPr>
          <w:sz w:val="20"/>
        </w:rPr>
        <w:t xml:space="preserve"> in the M1</w:t>
      </w:r>
      <w:r w:rsidR="00AF2700">
        <w:rPr>
          <w:sz w:val="20"/>
        </w:rPr>
        <w:t>P</w:t>
      </w:r>
      <w:r w:rsidR="00C03ACF">
        <w:rPr>
          <w:sz w:val="20"/>
        </w:rPr>
        <w:t>5 formulation and a</w:t>
      </w:r>
      <w:r w:rsidR="001C369F">
        <w:rPr>
          <w:sz w:val="20"/>
        </w:rPr>
        <w:t xml:space="preserve">re somewhat weaker than the baseline in the </w:t>
      </w:r>
      <w:r w:rsidR="00B76DC8">
        <w:rPr>
          <w:sz w:val="20"/>
        </w:rPr>
        <w:t>M1</w:t>
      </w:r>
      <w:r w:rsidR="009C3789">
        <w:rPr>
          <w:sz w:val="20"/>
        </w:rPr>
        <w:t>P</w:t>
      </w:r>
      <w:r w:rsidR="00B76DC8">
        <w:rPr>
          <w:sz w:val="20"/>
        </w:rPr>
        <w:t>10 formulation.</w:t>
      </w:r>
    </w:p>
    <w:p w14:paraId="68C7E6AC" w14:textId="77777777" w:rsidR="00E00FDE" w:rsidRDefault="00E00FDE" w:rsidP="002D50E2">
      <w:pPr>
        <w:jc w:val="both"/>
        <w:rPr>
          <w:sz w:val="20"/>
        </w:rPr>
      </w:pPr>
    </w:p>
    <w:p w14:paraId="2D4BB6A5" w14:textId="77777777" w:rsidR="00E00FDE" w:rsidRDefault="00E00FDE" w:rsidP="002D50E2">
      <w:pPr>
        <w:jc w:val="both"/>
        <w:rPr>
          <w:sz w:val="20"/>
        </w:rPr>
      </w:pPr>
    </w:p>
    <w:p w14:paraId="68AD5779" w14:textId="3C764286" w:rsidR="009F61A4" w:rsidRDefault="00B076FA" w:rsidP="00C60790">
      <w:pPr>
        <w:rPr>
          <w:b/>
        </w:rPr>
      </w:pPr>
      <w:r>
        <w:rPr>
          <w:b/>
          <w:bCs/>
        </w:rPr>
        <w:t>M1</w:t>
      </w:r>
      <w:r w:rsidR="00DA47AD">
        <w:rPr>
          <w:b/>
          <w:bCs/>
        </w:rPr>
        <w:t>P</w:t>
      </w:r>
      <w:r>
        <w:rPr>
          <w:b/>
          <w:bCs/>
        </w:rPr>
        <w:t>5</w:t>
      </w:r>
      <w:r w:rsidR="009F61A4">
        <w:rPr>
          <w:b/>
          <w:bCs/>
        </w:rPr>
        <w:t xml:space="preserve"> </w:t>
      </w:r>
      <w:proofErr w:type="spellStart"/>
      <w:r w:rsidR="009F61A4">
        <w:rPr>
          <w:b/>
          <w:bCs/>
        </w:rPr>
        <w:t>gNB</w:t>
      </w:r>
      <w:proofErr w:type="spellEnd"/>
      <w:r w:rsidR="009F61A4">
        <w:rPr>
          <w:b/>
          <w:bCs/>
        </w:rPr>
        <w:t xml:space="preserve"> Tx Beam</w:t>
      </w:r>
      <w:r w:rsidR="00C60790">
        <w:rPr>
          <w:b/>
          <w:bCs/>
        </w:rPr>
        <w:t xml:space="preserve"> </w:t>
      </w:r>
      <w:r w:rsidR="00C60790">
        <w:rPr>
          <w:b/>
          <w:bCs/>
          <w:szCs w:val="24"/>
        </w:rPr>
        <w:t>prediction r</w:t>
      </w:r>
      <w:r w:rsidR="00C60790" w:rsidRPr="0054607F">
        <w:rPr>
          <w:b/>
          <w:bCs/>
          <w:szCs w:val="24"/>
        </w:rPr>
        <w:t>esults</w:t>
      </w:r>
      <w:r w:rsidR="009F61A4">
        <w:rPr>
          <w:b/>
          <w:bCs/>
        </w:rPr>
        <w:t xml:space="preserve">, </w:t>
      </w:r>
      <m:oMath>
        <m:r>
          <m:rPr>
            <m:sty m:val="bi"/>
          </m:rPr>
          <w:rPr>
            <w:rFonts w:ascii="Cambria Math" w:hAnsi="Cambria Math"/>
          </w:rPr>
          <m:t>ω</m:t>
        </m:r>
      </m:oMath>
      <w:r w:rsidR="009F61A4">
        <w:rPr>
          <w:b/>
          <w:bCs/>
        </w:rPr>
        <w:t xml:space="preserve"> = 100</w:t>
      </w:r>
      <w:r w:rsidR="006E3F60">
        <w:rPr>
          <w:b/>
          <w:bCs/>
        </w:rPr>
        <w:t xml:space="preserve"> RPM</w:t>
      </w:r>
    </w:p>
    <w:p w14:paraId="461FF156" w14:textId="77777777" w:rsidR="0034789E" w:rsidRDefault="0034789E" w:rsidP="00322218">
      <w:pPr>
        <w:jc w:val="both"/>
        <w:rPr>
          <w:sz w:val="20"/>
        </w:rPr>
      </w:pPr>
    </w:p>
    <w:p w14:paraId="1F2C2AD6" w14:textId="32D7C331" w:rsidR="00322218" w:rsidRDefault="00034417" w:rsidP="00322218">
      <w:pPr>
        <w:jc w:val="both"/>
        <w:rPr>
          <w:sz w:val="20"/>
        </w:rPr>
      </w:pPr>
      <w:r>
        <w:rPr>
          <w:sz w:val="20"/>
        </w:rPr>
        <w:fldChar w:fldCharType="begin"/>
      </w:r>
      <w:r>
        <w:rPr>
          <w:sz w:val="20"/>
        </w:rPr>
        <w:instrText xml:space="preserve"> REF _Ref118463568 \h </w:instrText>
      </w:r>
      <w:r>
        <w:rPr>
          <w:sz w:val="20"/>
        </w:rPr>
      </w:r>
      <w:r>
        <w:rPr>
          <w:sz w:val="20"/>
        </w:rPr>
        <w:fldChar w:fldCharType="separate"/>
      </w:r>
      <w:r w:rsidRPr="00F668F0">
        <w:rPr>
          <w:sz w:val="20"/>
          <w:szCs w:val="16"/>
        </w:rPr>
        <w:t xml:space="preserve">Table </w:t>
      </w:r>
      <w:r w:rsidRPr="00F668F0">
        <w:rPr>
          <w:noProof/>
          <w:sz w:val="20"/>
          <w:szCs w:val="16"/>
        </w:rPr>
        <w:t>5</w:t>
      </w:r>
      <w:r>
        <w:rPr>
          <w:sz w:val="20"/>
        </w:rPr>
        <w:fldChar w:fldCharType="end"/>
      </w:r>
      <w:r>
        <w:rPr>
          <w:sz w:val="20"/>
        </w:rPr>
        <w:t xml:space="preserve"> </w:t>
      </w:r>
      <w:r w:rsidR="00322218">
        <w:rPr>
          <w:sz w:val="20"/>
        </w:rPr>
        <w:t>provides a summary of the KPI results for M1</w:t>
      </w:r>
      <w:r w:rsidR="005925F2">
        <w:rPr>
          <w:sz w:val="20"/>
        </w:rPr>
        <w:t>P</w:t>
      </w:r>
      <w:r w:rsidR="00322218">
        <w:rPr>
          <w:sz w:val="20"/>
        </w:rPr>
        <w:t xml:space="preserve">5 beam prediction. </w:t>
      </w:r>
      <w:r w:rsidR="00274485">
        <w:rPr>
          <w:sz w:val="20"/>
        </w:rPr>
        <w:fldChar w:fldCharType="begin"/>
      </w:r>
      <w:r w:rsidR="00274485">
        <w:rPr>
          <w:sz w:val="20"/>
        </w:rPr>
        <w:instrText xml:space="preserve"> REF _Ref115381914 \h </w:instrText>
      </w:r>
      <w:r w:rsidR="00274485">
        <w:rPr>
          <w:sz w:val="20"/>
        </w:rPr>
      </w:r>
      <w:r w:rsidR="00274485">
        <w:rPr>
          <w:sz w:val="20"/>
        </w:rPr>
        <w:fldChar w:fldCharType="separate"/>
      </w:r>
      <w:r w:rsidR="00274485" w:rsidRPr="00F15D1C">
        <w:rPr>
          <w:sz w:val="20"/>
          <w:szCs w:val="16"/>
        </w:rPr>
        <w:t xml:space="preserve">Figure </w:t>
      </w:r>
      <w:r w:rsidR="00274485">
        <w:rPr>
          <w:noProof/>
          <w:sz w:val="20"/>
          <w:szCs w:val="16"/>
        </w:rPr>
        <w:t>11</w:t>
      </w:r>
      <w:r w:rsidR="00274485">
        <w:rPr>
          <w:sz w:val="20"/>
        </w:rPr>
        <w:fldChar w:fldCharType="end"/>
      </w:r>
      <w:r w:rsidR="00A006A8">
        <w:rPr>
          <w:sz w:val="20"/>
        </w:rPr>
        <w:t xml:space="preserve"> </w:t>
      </w:r>
      <w:r w:rsidR="00745909">
        <w:rPr>
          <w:sz w:val="20"/>
        </w:rPr>
        <w:t>plots these KPIs</w:t>
      </w:r>
      <w:r w:rsidR="00322218">
        <w:rPr>
          <w:sz w:val="20"/>
        </w:rPr>
        <w:t>.</w:t>
      </w:r>
    </w:p>
    <w:p w14:paraId="44299059" w14:textId="77777777" w:rsidR="007430FA" w:rsidRPr="00237734" w:rsidRDefault="007430FA" w:rsidP="00322218">
      <w:pPr>
        <w:jc w:val="both"/>
        <w:rPr>
          <w:sz w:val="20"/>
        </w:rPr>
      </w:pPr>
    </w:p>
    <w:p w14:paraId="55E234CB" w14:textId="2154A144" w:rsidR="00F668F0" w:rsidRPr="000B70DB" w:rsidRDefault="00F668F0" w:rsidP="00F668F0">
      <w:pPr>
        <w:pStyle w:val="Caption"/>
        <w:keepNext/>
        <w:jc w:val="center"/>
        <w:rPr>
          <w:b w:val="0"/>
          <w:bCs/>
          <w:sz w:val="20"/>
          <w:szCs w:val="16"/>
        </w:rPr>
      </w:pPr>
      <w:bookmarkStart w:id="26" w:name="_Ref118463568"/>
      <w:r w:rsidRPr="00F668F0">
        <w:rPr>
          <w:sz w:val="20"/>
          <w:szCs w:val="16"/>
        </w:rPr>
        <w:t xml:space="preserve">Table </w:t>
      </w:r>
      <w:r w:rsidRPr="00F668F0">
        <w:rPr>
          <w:sz w:val="20"/>
          <w:szCs w:val="16"/>
        </w:rPr>
        <w:fldChar w:fldCharType="begin"/>
      </w:r>
      <w:r w:rsidRPr="00F668F0">
        <w:rPr>
          <w:sz w:val="20"/>
          <w:szCs w:val="16"/>
        </w:rPr>
        <w:instrText xml:space="preserve"> SEQ Table \* ARABIC </w:instrText>
      </w:r>
      <w:r w:rsidRPr="00F668F0">
        <w:rPr>
          <w:sz w:val="20"/>
          <w:szCs w:val="16"/>
        </w:rPr>
        <w:fldChar w:fldCharType="separate"/>
      </w:r>
      <w:r w:rsidR="00B5713E">
        <w:rPr>
          <w:noProof/>
          <w:sz w:val="20"/>
          <w:szCs w:val="16"/>
        </w:rPr>
        <w:t>5</w:t>
      </w:r>
      <w:r w:rsidRPr="00F668F0">
        <w:rPr>
          <w:sz w:val="20"/>
          <w:szCs w:val="16"/>
        </w:rPr>
        <w:fldChar w:fldCharType="end"/>
      </w:r>
      <w:bookmarkEnd w:id="26"/>
      <w:r w:rsidRPr="00F668F0">
        <w:rPr>
          <w:sz w:val="20"/>
          <w:szCs w:val="16"/>
        </w:rPr>
        <w:t xml:space="preserve"> </w:t>
      </w:r>
      <w:r w:rsidRPr="00F668F0">
        <w:rPr>
          <w:b w:val="0"/>
          <w:bCs/>
          <w:sz w:val="20"/>
          <w:szCs w:val="16"/>
        </w:rPr>
        <w:t xml:space="preserve">Combined KPI results for LSTM vs. sample-and-hold baseline, </w:t>
      </w:r>
      <m:oMath>
        <m:r>
          <m:rPr>
            <m:sty m:val="bi"/>
          </m:rPr>
          <w:rPr>
            <w:rFonts w:ascii="Cambria Math" w:hAnsi="Cambria Math"/>
            <w:sz w:val="20"/>
            <w:szCs w:val="16"/>
          </w:rPr>
          <m:t>ω</m:t>
        </m:r>
      </m:oMath>
      <w:r w:rsidRPr="00F668F0">
        <w:rPr>
          <w:b w:val="0"/>
          <w:bCs/>
          <w:sz w:val="20"/>
          <w:szCs w:val="16"/>
        </w:rPr>
        <w:t xml:space="preserve"> </w:t>
      </w:r>
      <w:r w:rsidRPr="000B70DB">
        <w:rPr>
          <w:b w:val="0"/>
          <w:bCs/>
          <w:sz w:val="20"/>
          <w:szCs w:val="16"/>
        </w:rPr>
        <w:t>= 100 RPM</w:t>
      </w:r>
      <w:r w:rsidR="000B70DB">
        <w:rPr>
          <w:b w:val="0"/>
          <w:bCs/>
          <w:sz w:val="20"/>
          <w:szCs w:val="16"/>
        </w:rPr>
        <w:t xml:space="preserve"> (</w:t>
      </w:r>
      <w:r w:rsidR="000B70DB" w:rsidRPr="005C04D9">
        <w:rPr>
          <w:b w:val="0"/>
          <w:sz w:val="20"/>
          <w:szCs w:val="16"/>
        </w:rPr>
        <w:t>UE-side AI/ML model</w:t>
      </w:r>
      <w:r w:rsidR="000B70DB">
        <w:rPr>
          <w:b w:val="0"/>
          <w:bCs/>
          <w:sz w:val="20"/>
          <w:szCs w:val="16"/>
        </w:rPr>
        <w:t>)</w:t>
      </w:r>
    </w:p>
    <w:tbl>
      <w:tblPr>
        <w:tblStyle w:val="GridTable4-Accent1"/>
        <w:tblW w:w="15025" w:type="dxa"/>
        <w:tblLayout w:type="fixed"/>
        <w:tblLook w:val="04A0" w:firstRow="1" w:lastRow="0" w:firstColumn="1" w:lastColumn="0" w:noHBand="0" w:noVBand="1"/>
      </w:tblPr>
      <w:tblGrid>
        <w:gridCol w:w="1708"/>
        <w:gridCol w:w="1050"/>
        <w:gridCol w:w="658"/>
        <w:gridCol w:w="2762"/>
        <w:gridCol w:w="140"/>
        <w:gridCol w:w="2827"/>
        <w:gridCol w:w="75"/>
        <w:gridCol w:w="2893"/>
        <w:gridCol w:w="9"/>
        <w:gridCol w:w="2903"/>
      </w:tblGrid>
      <w:tr w:rsidR="007430FA" w:rsidRPr="00980AA9" w14:paraId="255D707C" w14:textId="2A577629" w:rsidTr="007430FA">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58" w:type="dxa"/>
            <w:gridSpan w:val="2"/>
            <w:noWrap/>
          </w:tcPr>
          <w:p w14:paraId="173D63B1" w14:textId="77777777" w:rsidR="007430FA" w:rsidRPr="00980AA9" w:rsidRDefault="007430FA">
            <w:pPr>
              <w:jc w:val="center"/>
              <w:rPr>
                <w:rFonts w:eastAsia="Times New Roman"/>
                <w:b w:val="0"/>
                <w:bCs w:val="0"/>
                <w:sz w:val="20"/>
                <w:lang w:val="en-US" w:eastAsia="en-US"/>
              </w:rPr>
            </w:pPr>
          </w:p>
        </w:tc>
        <w:tc>
          <w:tcPr>
            <w:tcW w:w="3420" w:type="dxa"/>
            <w:gridSpan w:val="2"/>
          </w:tcPr>
          <w:p w14:paraId="29264BC1" w14:textId="77777777" w:rsidR="007430FA" w:rsidRPr="00980AA9"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2967" w:type="dxa"/>
            <w:gridSpan w:val="2"/>
            <w:noWrap/>
          </w:tcPr>
          <w:p w14:paraId="3D34E568" w14:textId="77777777" w:rsidR="007430FA" w:rsidRPr="00980AA9"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2968" w:type="dxa"/>
            <w:gridSpan w:val="2"/>
            <w:noWrap/>
          </w:tcPr>
          <w:p w14:paraId="3151ACC3" w14:textId="77777777" w:rsidR="007430FA" w:rsidRPr="00980AA9"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2912" w:type="dxa"/>
            <w:gridSpan w:val="2"/>
          </w:tcPr>
          <w:p w14:paraId="785CC893" w14:textId="70966DDA" w:rsidR="007430FA"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7430FA" w:rsidRPr="00980AA9" w14:paraId="590C60AA" w14:textId="0437049A"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0CB10F01" w14:textId="77777777" w:rsidR="007430FA" w:rsidRPr="00980AA9" w:rsidRDefault="007430FA">
            <w:pPr>
              <w:rPr>
                <w:rFonts w:eastAsia="Times New Roman"/>
                <w:sz w:val="20"/>
                <w:lang w:val="en-US" w:eastAsia="en-US"/>
              </w:rPr>
            </w:pPr>
            <w:r>
              <w:rPr>
                <w:rFonts w:eastAsia="Times New Roman"/>
                <w:sz w:val="20"/>
                <w:lang w:val="en-US" w:eastAsia="en-US"/>
              </w:rPr>
              <w:t>Assumptions</w:t>
            </w:r>
          </w:p>
        </w:tc>
        <w:tc>
          <w:tcPr>
            <w:tcW w:w="2902" w:type="dxa"/>
            <w:gridSpan w:val="2"/>
            <w:noWrap/>
            <w:hideMark/>
          </w:tcPr>
          <w:p w14:paraId="7F99578D" w14:textId="77777777" w:rsidR="007430FA" w:rsidRPr="00980AA9" w:rsidRDefault="007430FA">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2902" w:type="dxa"/>
            <w:gridSpan w:val="2"/>
            <w:noWrap/>
          </w:tcPr>
          <w:p w14:paraId="38C0B349" w14:textId="77777777" w:rsidR="007430FA" w:rsidRPr="0004673C" w:rsidRDefault="007430FA">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04673C">
              <w:rPr>
                <w:rFonts w:eastAsia="Times New Roman"/>
                <w:bCs/>
                <w:sz w:val="20"/>
                <w:lang w:val="en-US" w:eastAsia="en-US"/>
              </w:rPr>
              <w:t>12</w:t>
            </w:r>
          </w:p>
        </w:tc>
        <w:tc>
          <w:tcPr>
            <w:tcW w:w="2902" w:type="dxa"/>
            <w:gridSpan w:val="2"/>
            <w:noWrap/>
          </w:tcPr>
          <w:p w14:paraId="53AAC31F" w14:textId="1683AEDF" w:rsidR="007430FA" w:rsidRPr="0004673C" w:rsidRDefault="00126703">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04673C">
              <w:rPr>
                <w:rFonts w:eastAsia="Times New Roman"/>
                <w:bCs/>
                <w:sz w:val="20"/>
                <w:lang w:val="en-US" w:eastAsia="en-US"/>
              </w:rPr>
              <w:t>96</w:t>
            </w:r>
          </w:p>
        </w:tc>
        <w:tc>
          <w:tcPr>
            <w:tcW w:w="2903" w:type="dxa"/>
          </w:tcPr>
          <w:p w14:paraId="4DB843D0" w14:textId="1B5F123A" w:rsidR="007430FA" w:rsidRPr="0004673C" w:rsidRDefault="0004673C">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04673C">
              <w:rPr>
                <w:rFonts w:eastAsia="Times New Roman"/>
                <w:bCs/>
                <w:sz w:val="20"/>
                <w:lang w:val="en-US" w:eastAsia="en-US"/>
              </w:rPr>
              <w:t>8</w:t>
            </w:r>
          </w:p>
        </w:tc>
      </w:tr>
      <w:tr w:rsidR="007430FA" w:rsidRPr="00F74CC6" w14:paraId="5D019CE2" w14:textId="4499DB6B"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4AE542E2" w14:textId="77777777" w:rsidR="007430FA" w:rsidRPr="00F74CC6" w:rsidRDefault="007430FA">
            <w:pPr>
              <w:rPr>
                <w:rFonts w:eastAsia="Times New Roman"/>
                <w:color w:val="000000"/>
                <w:sz w:val="20"/>
                <w:lang w:val="en-US" w:eastAsia="en-US"/>
              </w:rPr>
            </w:pPr>
          </w:p>
        </w:tc>
        <w:tc>
          <w:tcPr>
            <w:tcW w:w="2902" w:type="dxa"/>
            <w:gridSpan w:val="2"/>
            <w:noWrap/>
            <w:hideMark/>
          </w:tcPr>
          <w:p w14:paraId="5843ABDF"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2902" w:type="dxa"/>
            <w:gridSpan w:val="2"/>
            <w:noWrap/>
          </w:tcPr>
          <w:p w14:paraId="372566B3"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c>
          <w:tcPr>
            <w:tcW w:w="2902" w:type="dxa"/>
            <w:gridSpan w:val="2"/>
            <w:noWrap/>
          </w:tcPr>
          <w:p w14:paraId="30E1AEF4" w14:textId="2FA7CD45" w:rsidR="007430FA" w:rsidRPr="00F74CC6" w:rsidRDefault="0012670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w:t>
            </w:r>
          </w:p>
        </w:tc>
        <w:tc>
          <w:tcPr>
            <w:tcW w:w="2903" w:type="dxa"/>
          </w:tcPr>
          <w:p w14:paraId="5D837F32" w14:textId="1231CBAB" w:rsidR="007430FA" w:rsidRDefault="0004673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w:t>
            </w:r>
          </w:p>
        </w:tc>
      </w:tr>
      <w:tr w:rsidR="007430FA" w:rsidRPr="00F74CC6" w14:paraId="65254F5D" w14:textId="6D3F08A6"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1EC6691" w14:textId="77777777" w:rsidR="007430FA" w:rsidRPr="00F74CC6" w:rsidRDefault="007430FA">
            <w:pPr>
              <w:rPr>
                <w:rFonts w:eastAsia="Times New Roman"/>
                <w:color w:val="000000"/>
                <w:sz w:val="20"/>
                <w:lang w:val="en-US" w:eastAsia="en-US"/>
              </w:rPr>
            </w:pPr>
          </w:p>
        </w:tc>
        <w:tc>
          <w:tcPr>
            <w:tcW w:w="2902" w:type="dxa"/>
            <w:gridSpan w:val="2"/>
            <w:noWrap/>
          </w:tcPr>
          <w:p w14:paraId="052781B3"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2902" w:type="dxa"/>
            <w:gridSpan w:val="2"/>
            <w:noWrap/>
          </w:tcPr>
          <w:p w14:paraId="57A76C45"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2902" w:type="dxa"/>
            <w:gridSpan w:val="2"/>
            <w:noWrap/>
          </w:tcPr>
          <w:p w14:paraId="4CF16E67"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2903" w:type="dxa"/>
          </w:tcPr>
          <w:p w14:paraId="263BCCB4" w14:textId="279B7705" w:rsidR="007430FA" w:rsidRDefault="0004673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7430FA" w:rsidRPr="00F74CC6" w14:paraId="6A0A2DFD" w14:textId="4C1BAB62"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63629CD7" w14:textId="77777777" w:rsidR="007430FA" w:rsidRPr="00F74CC6" w:rsidRDefault="007430FA">
            <w:pPr>
              <w:rPr>
                <w:rFonts w:eastAsia="Times New Roman"/>
                <w:color w:val="000000"/>
                <w:sz w:val="20"/>
                <w:lang w:val="en-US" w:eastAsia="en-US"/>
              </w:rPr>
            </w:pPr>
            <w:r>
              <w:rPr>
                <w:rFonts w:eastAsia="Times New Roman"/>
                <w:color w:val="000000"/>
                <w:sz w:val="20"/>
                <w:lang w:val="en-US" w:eastAsia="en-US"/>
              </w:rPr>
              <w:t>AI/ML model input/output</w:t>
            </w:r>
          </w:p>
        </w:tc>
        <w:tc>
          <w:tcPr>
            <w:tcW w:w="2902" w:type="dxa"/>
            <w:gridSpan w:val="2"/>
            <w:noWrap/>
          </w:tcPr>
          <w:p w14:paraId="5927E02F"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2902" w:type="dxa"/>
            <w:gridSpan w:val="2"/>
            <w:noWrap/>
          </w:tcPr>
          <w:p w14:paraId="69D0637B"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w:t>
            </w:r>
          </w:p>
        </w:tc>
        <w:tc>
          <w:tcPr>
            <w:tcW w:w="2902" w:type="dxa"/>
            <w:gridSpan w:val="2"/>
            <w:noWrap/>
          </w:tcPr>
          <w:p w14:paraId="7A8561E9" w14:textId="0CE0E46E"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r w:rsidR="004A5766">
              <w:rPr>
                <w:rFonts w:eastAsia="Times New Roman"/>
                <w:color w:val="000000"/>
                <w:sz w:val="20"/>
                <w:lang w:val="en-US" w:eastAsia="en-US"/>
              </w:rPr>
              <w:t>Tx-Rx beam pair link</w:t>
            </w:r>
            <w:r>
              <w:rPr>
                <w:rFonts w:eastAsia="Times New Roman"/>
                <w:color w:val="000000"/>
                <w:sz w:val="20"/>
                <w:lang w:val="en-US" w:eastAsia="en-US"/>
              </w:rPr>
              <w:t xml:space="preserve"> RSRP values (dB)</w:t>
            </w:r>
          </w:p>
        </w:tc>
        <w:tc>
          <w:tcPr>
            <w:tcW w:w="2903" w:type="dxa"/>
          </w:tcPr>
          <w:p w14:paraId="5C8ABBB2" w14:textId="23069F95" w:rsidR="007430FA" w:rsidRDefault="00AA531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UE Rx RSRP values (dB)</w:t>
            </w:r>
          </w:p>
        </w:tc>
      </w:tr>
      <w:tr w:rsidR="007430FA" w:rsidRPr="00F74CC6" w14:paraId="63E67A98" w14:textId="693A51EA"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39336FA" w14:textId="77777777" w:rsidR="007430FA" w:rsidRPr="00F74CC6" w:rsidRDefault="007430FA">
            <w:pPr>
              <w:rPr>
                <w:rFonts w:eastAsia="Times New Roman"/>
                <w:color w:val="000000"/>
                <w:sz w:val="20"/>
                <w:lang w:val="en-US" w:eastAsia="en-US"/>
              </w:rPr>
            </w:pPr>
          </w:p>
        </w:tc>
        <w:tc>
          <w:tcPr>
            <w:tcW w:w="2902" w:type="dxa"/>
            <w:gridSpan w:val="2"/>
            <w:noWrap/>
          </w:tcPr>
          <w:p w14:paraId="61B0D628"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2902" w:type="dxa"/>
            <w:gridSpan w:val="2"/>
            <w:noWrap/>
          </w:tcPr>
          <w:p w14:paraId="5814A55B" w14:textId="77777777" w:rsidR="007430FA" w:rsidRPr="006F397E" w:rsidRDefault="007430FA">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c>
          <w:tcPr>
            <w:tcW w:w="2902" w:type="dxa"/>
            <w:gridSpan w:val="2"/>
            <w:noWrap/>
          </w:tcPr>
          <w:p w14:paraId="2B187252" w14:textId="169D9D6E" w:rsidR="007430FA" w:rsidRPr="006F397E" w:rsidRDefault="007430FA">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Predictions for best</w:t>
            </w:r>
            <w:r w:rsidR="009D39DE" w:rsidRPr="006F397E">
              <w:rPr>
                <w:rFonts w:eastAsia="Times New Roman"/>
                <w:b/>
                <w:bCs/>
                <w:color w:val="000000"/>
                <w:sz w:val="20"/>
                <w:lang w:val="en-US" w:eastAsia="en-US"/>
              </w:rPr>
              <w:t xml:space="preserve"> Tx-Rx beam pair links</w:t>
            </w:r>
          </w:p>
        </w:tc>
        <w:tc>
          <w:tcPr>
            <w:tcW w:w="2903" w:type="dxa"/>
          </w:tcPr>
          <w:p w14:paraId="7D657FDB" w14:textId="7AC68497" w:rsidR="007430FA" w:rsidRPr="006F397E" w:rsidRDefault="00AA5318">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Predictions for best UE Rx beams</w:t>
            </w:r>
          </w:p>
        </w:tc>
      </w:tr>
      <w:tr w:rsidR="00767C33" w:rsidRPr="00710711" w14:paraId="78C6ECD1" w14:textId="6AD3C71D"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1BFA0C03" w14:textId="77777777" w:rsidR="00767C33" w:rsidRPr="00F74CC6" w:rsidRDefault="00767C33" w:rsidP="00767C33">
            <w:pPr>
              <w:rPr>
                <w:rFonts w:eastAsia="Times New Roman"/>
                <w:color w:val="000000"/>
                <w:sz w:val="20"/>
                <w:lang w:val="en-US" w:eastAsia="en-US"/>
              </w:rPr>
            </w:pPr>
            <w:r>
              <w:rPr>
                <w:rFonts w:eastAsia="Times New Roman"/>
                <w:color w:val="000000"/>
                <w:sz w:val="20"/>
                <w:lang w:val="en-US" w:eastAsia="en-US"/>
              </w:rPr>
              <w:t>Data size</w:t>
            </w:r>
          </w:p>
        </w:tc>
        <w:tc>
          <w:tcPr>
            <w:tcW w:w="2902" w:type="dxa"/>
            <w:gridSpan w:val="2"/>
            <w:noWrap/>
          </w:tcPr>
          <w:p w14:paraId="62AB8D0E"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2902" w:type="dxa"/>
            <w:gridSpan w:val="2"/>
            <w:noWrap/>
          </w:tcPr>
          <w:p w14:paraId="6A4F343D" w14:textId="02ED1A4F"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2160 random walks</w:t>
            </w:r>
          </w:p>
        </w:tc>
        <w:tc>
          <w:tcPr>
            <w:tcW w:w="2902" w:type="dxa"/>
            <w:gridSpan w:val="2"/>
            <w:noWrap/>
          </w:tcPr>
          <w:p w14:paraId="7B940669" w14:textId="4DCDB51B" w:rsidR="00767C33" w:rsidRPr="00710711"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color w:val="000000"/>
                <w:sz w:val="20"/>
                <w:lang w:val="en-US" w:eastAsia="en-US"/>
              </w:rPr>
              <w:t>2160 random walks</w:t>
            </w:r>
          </w:p>
        </w:tc>
        <w:tc>
          <w:tcPr>
            <w:tcW w:w="2903" w:type="dxa"/>
          </w:tcPr>
          <w:p w14:paraId="598A950D" w14:textId="43F47CB8" w:rsidR="00767C33"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2160 random walks</w:t>
            </w:r>
          </w:p>
        </w:tc>
      </w:tr>
      <w:tr w:rsidR="00767C33" w:rsidRPr="00F74CC6" w14:paraId="7F07ADCF" w14:textId="1E6E1871"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027805BD" w14:textId="77777777" w:rsidR="00767C33" w:rsidRPr="00F74CC6" w:rsidRDefault="00767C33" w:rsidP="00767C33">
            <w:pPr>
              <w:rPr>
                <w:rFonts w:eastAsia="Times New Roman"/>
                <w:color w:val="000000"/>
                <w:sz w:val="20"/>
                <w:lang w:val="en-US" w:eastAsia="en-US"/>
              </w:rPr>
            </w:pPr>
          </w:p>
        </w:tc>
        <w:tc>
          <w:tcPr>
            <w:tcW w:w="2902" w:type="dxa"/>
            <w:gridSpan w:val="2"/>
            <w:noWrap/>
          </w:tcPr>
          <w:p w14:paraId="5180E838"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2902" w:type="dxa"/>
            <w:gridSpan w:val="2"/>
            <w:noWrap/>
          </w:tcPr>
          <w:p w14:paraId="59598DE7" w14:textId="7E1B4812"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540 random walks</w:t>
            </w:r>
          </w:p>
        </w:tc>
        <w:tc>
          <w:tcPr>
            <w:tcW w:w="2902" w:type="dxa"/>
            <w:gridSpan w:val="2"/>
            <w:noWrap/>
          </w:tcPr>
          <w:p w14:paraId="5BA5B46D" w14:textId="67A9B1E2"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540 random walks</w:t>
            </w:r>
          </w:p>
        </w:tc>
        <w:tc>
          <w:tcPr>
            <w:tcW w:w="2903" w:type="dxa"/>
          </w:tcPr>
          <w:p w14:paraId="00AC72F5" w14:textId="15616BF3"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540 random walks</w:t>
            </w:r>
          </w:p>
        </w:tc>
      </w:tr>
      <w:tr w:rsidR="00767C33" w:rsidRPr="00F74CC6" w14:paraId="410012E8" w14:textId="24B7A5F4"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64A3D3D6" w14:textId="77777777" w:rsidR="00767C33" w:rsidRPr="00F74CC6" w:rsidRDefault="00767C33" w:rsidP="00767C33">
            <w:pPr>
              <w:rPr>
                <w:rFonts w:eastAsia="Times New Roman"/>
                <w:color w:val="000000"/>
                <w:sz w:val="20"/>
                <w:lang w:val="en-US" w:eastAsia="en-US"/>
              </w:rPr>
            </w:pPr>
            <w:r>
              <w:rPr>
                <w:rFonts w:eastAsia="Times New Roman"/>
                <w:color w:val="000000"/>
                <w:sz w:val="20"/>
                <w:lang w:val="en-US" w:eastAsia="en-US"/>
              </w:rPr>
              <w:t>AI/ML model</w:t>
            </w:r>
          </w:p>
        </w:tc>
        <w:tc>
          <w:tcPr>
            <w:tcW w:w="2902" w:type="dxa"/>
            <w:gridSpan w:val="2"/>
            <w:noWrap/>
          </w:tcPr>
          <w:p w14:paraId="7C029979"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2902" w:type="dxa"/>
            <w:gridSpan w:val="2"/>
            <w:noWrap/>
          </w:tcPr>
          <w:p w14:paraId="0AC6A3E8"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2902" w:type="dxa"/>
            <w:gridSpan w:val="2"/>
            <w:noWrap/>
          </w:tcPr>
          <w:p w14:paraId="018AB2F5"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2903" w:type="dxa"/>
          </w:tcPr>
          <w:p w14:paraId="34665629" w14:textId="2927FBAC" w:rsidR="00767C33"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r>
      <w:tr w:rsidR="00767C33" w:rsidRPr="00F74CC6" w14:paraId="484BB0DD" w14:textId="13DBDE9C"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AE22713" w14:textId="77777777" w:rsidR="00767C33" w:rsidRPr="00F74CC6" w:rsidRDefault="00767C33" w:rsidP="00767C33">
            <w:pPr>
              <w:jc w:val="center"/>
              <w:rPr>
                <w:rFonts w:eastAsia="Times New Roman"/>
                <w:color w:val="000000"/>
                <w:sz w:val="20"/>
                <w:lang w:val="en-US" w:eastAsia="en-US"/>
              </w:rPr>
            </w:pPr>
          </w:p>
        </w:tc>
        <w:tc>
          <w:tcPr>
            <w:tcW w:w="2902" w:type="dxa"/>
            <w:gridSpan w:val="2"/>
            <w:noWrap/>
          </w:tcPr>
          <w:p w14:paraId="1101CC36"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2902" w:type="dxa"/>
            <w:gridSpan w:val="2"/>
            <w:noWrap/>
          </w:tcPr>
          <w:p w14:paraId="0D03F1F6" w14:textId="04443B3F"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340k parameters</w:t>
            </w:r>
          </w:p>
        </w:tc>
        <w:tc>
          <w:tcPr>
            <w:tcW w:w="2902" w:type="dxa"/>
            <w:gridSpan w:val="2"/>
            <w:noWrap/>
          </w:tcPr>
          <w:p w14:paraId="6B6622A3" w14:textId="5C216673"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385k parameters</w:t>
            </w:r>
          </w:p>
        </w:tc>
        <w:tc>
          <w:tcPr>
            <w:tcW w:w="2903" w:type="dxa"/>
          </w:tcPr>
          <w:p w14:paraId="74F7BFEA" w14:textId="621DAA29"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342k parameters</w:t>
            </w:r>
          </w:p>
        </w:tc>
      </w:tr>
      <w:tr w:rsidR="00767C33" w:rsidRPr="00F74CC6" w14:paraId="14B52AF7" w14:textId="5BBA8DD3"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1ACCEC9F" w14:textId="77777777" w:rsidR="00767C33" w:rsidRPr="00F74CC6" w:rsidRDefault="00767C33" w:rsidP="00767C33">
            <w:pPr>
              <w:jc w:val="center"/>
              <w:rPr>
                <w:rFonts w:eastAsia="Times New Roman"/>
                <w:color w:val="000000"/>
                <w:sz w:val="20"/>
                <w:lang w:val="en-US" w:eastAsia="en-US"/>
              </w:rPr>
            </w:pPr>
          </w:p>
        </w:tc>
        <w:tc>
          <w:tcPr>
            <w:tcW w:w="2902" w:type="dxa"/>
            <w:gridSpan w:val="2"/>
            <w:noWrap/>
          </w:tcPr>
          <w:p w14:paraId="429E5D8A"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2902" w:type="dxa"/>
            <w:gridSpan w:val="2"/>
            <w:noWrap/>
          </w:tcPr>
          <w:p w14:paraId="50773F70"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2902" w:type="dxa"/>
            <w:gridSpan w:val="2"/>
            <w:noWrap/>
          </w:tcPr>
          <w:p w14:paraId="09C99065"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2903" w:type="dxa"/>
          </w:tcPr>
          <w:p w14:paraId="1EDFC307" w14:textId="39451C20" w:rsidR="00767C33"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767C33" w:rsidRPr="00F74CC6" w14:paraId="06E298D4" w14:textId="69D17282"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053E0905" w14:textId="77777777" w:rsidR="00767C33" w:rsidRPr="00F74CC6" w:rsidRDefault="00767C33" w:rsidP="00767C33">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2902" w:type="dxa"/>
            <w:gridSpan w:val="2"/>
            <w:noWrap/>
          </w:tcPr>
          <w:p w14:paraId="37ECBCA4" w14:textId="77777777"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2902" w:type="dxa"/>
            <w:gridSpan w:val="2"/>
            <w:noWrap/>
          </w:tcPr>
          <w:p w14:paraId="100D9F6C" w14:textId="11292D58"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w:t>
            </w:r>
            <w:r w:rsidR="00D77D49">
              <w:rPr>
                <w:rFonts w:eastAsia="Times New Roman"/>
                <w:color w:val="000000"/>
                <w:sz w:val="20"/>
                <w:lang w:val="en-US" w:eastAsia="en-US"/>
              </w:rPr>
              <w:t>P</w:t>
            </w:r>
            <w:r>
              <w:rPr>
                <w:rFonts w:eastAsia="Times New Roman"/>
                <w:color w:val="000000"/>
                <w:sz w:val="20"/>
                <w:lang w:val="en-US" w:eastAsia="en-US"/>
              </w:rPr>
              <w:t>5</w:t>
            </w:r>
          </w:p>
        </w:tc>
        <w:tc>
          <w:tcPr>
            <w:tcW w:w="2902" w:type="dxa"/>
            <w:gridSpan w:val="2"/>
            <w:noWrap/>
          </w:tcPr>
          <w:p w14:paraId="75A99C6B" w14:textId="39E73A89"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w:t>
            </w:r>
            <w:r w:rsidR="00D77D49">
              <w:rPr>
                <w:rFonts w:eastAsia="Times New Roman"/>
                <w:color w:val="000000"/>
                <w:sz w:val="20"/>
                <w:lang w:val="en-US" w:eastAsia="en-US"/>
              </w:rPr>
              <w:t>P</w:t>
            </w:r>
            <w:r>
              <w:rPr>
                <w:rFonts w:eastAsia="Times New Roman"/>
                <w:color w:val="000000"/>
                <w:sz w:val="20"/>
                <w:lang w:val="en-US" w:eastAsia="en-US"/>
              </w:rPr>
              <w:t>5</w:t>
            </w:r>
          </w:p>
        </w:tc>
        <w:tc>
          <w:tcPr>
            <w:tcW w:w="2903" w:type="dxa"/>
          </w:tcPr>
          <w:p w14:paraId="2322C4E9" w14:textId="5F53EDF4"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w:t>
            </w:r>
            <w:r w:rsidR="00D77D49">
              <w:rPr>
                <w:rFonts w:eastAsia="Times New Roman"/>
                <w:color w:val="000000"/>
                <w:sz w:val="20"/>
                <w:lang w:val="en-US" w:eastAsia="en-US"/>
              </w:rPr>
              <w:t>P</w:t>
            </w:r>
            <w:r>
              <w:rPr>
                <w:rFonts w:eastAsia="Times New Roman"/>
                <w:color w:val="000000"/>
                <w:sz w:val="20"/>
                <w:lang w:val="en-US" w:eastAsia="en-US"/>
              </w:rPr>
              <w:t>5</w:t>
            </w:r>
          </w:p>
        </w:tc>
      </w:tr>
      <w:tr w:rsidR="00767C33" w:rsidRPr="00F74CC6" w14:paraId="1132B2B0" w14:textId="7363AEBF"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val="restart"/>
          </w:tcPr>
          <w:p w14:paraId="3E0DBC7B" w14:textId="77777777" w:rsidR="00767C33" w:rsidRPr="00F74CC6" w:rsidRDefault="00767C33" w:rsidP="00767C33">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708" w:type="dxa"/>
            <w:gridSpan w:val="2"/>
            <w:vMerge w:val="restart"/>
            <w:noWrap/>
          </w:tcPr>
          <w:p w14:paraId="30048EC1"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2902" w:type="dxa"/>
            <w:gridSpan w:val="2"/>
            <w:noWrap/>
          </w:tcPr>
          <w:p w14:paraId="39E5544F"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2902" w:type="dxa"/>
            <w:gridSpan w:val="2"/>
            <w:noWrap/>
          </w:tcPr>
          <w:p w14:paraId="2DE03E81" w14:textId="3D2CA0B1"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81.60 / 78.28</w:t>
            </w:r>
          </w:p>
        </w:tc>
        <w:tc>
          <w:tcPr>
            <w:tcW w:w="2902" w:type="dxa"/>
            <w:gridSpan w:val="2"/>
            <w:noWrap/>
          </w:tcPr>
          <w:p w14:paraId="0ECAB29C" w14:textId="77665197" w:rsidR="00767C33" w:rsidRPr="00F74CC6" w:rsidRDefault="00084FF0"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40.47 / 17.49</w:t>
            </w:r>
          </w:p>
        </w:tc>
        <w:tc>
          <w:tcPr>
            <w:tcW w:w="2903" w:type="dxa"/>
          </w:tcPr>
          <w:p w14:paraId="5233C15C" w14:textId="3DACFD3C" w:rsidR="00767C33" w:rsidRDefault="00EA56CC"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51.44 / 21.06</w:t>
            </w:r>
          </w:p>
        </w:tc>
      </w:tr>
      <w:tr w:rsidR="00767C33" w:rsidRPr="00F74CC6" w14:paraId="18556E8A" w14:textId="034D32B2"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60FDBD43"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01529D71"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596EB351"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Top-1/2 (%)</w:t>
            </w:r>
          </w:p>
        </w:tc>
        <w:tc>
          <w:tcPr>
            <w:tcW w:w="2902" w:type="dxa"/>
            <w:gridSpan w:val="2"/>
            <w:noWrap/>
          </w:tcPr>
          <w:p w14:paraId="06E21E45" w14:textId="2ECB3D2F"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94.65 / 91.76</w:t>
            </w:r>
          </w:p>
        </w:tc>
        <w:tc>
          <w:tcPr>
            <w:tcW w:w="2902" w:type="dxa"/>
            <w:gridSpan w:val="2"/>
            <w:noWrap/>
          </w:tcPr>
          <w:p w14:paraId="2BAFF4F7" w14:textId="543AE369" w:rsidR="00767C33" w:rsidRPr="00F74CC6" w:rsidRDefault="00084FF0"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56.96 / 27.00</w:t>
            </w:r>
          </w:p>
        </w:tc>
        <w:tc>
          <w:tcPr>
            <w:tcW w:w="2903" w:type="dxa"/>
          </w:tcPr>
          <w:p w14:paraId="439E9A8D" w14:textId="49E42D15" w:rsidR="00767C33" w:rsidRPr="00600035" w:rsidRDefault="00AC3707" w:rsidP="00767C33">
            <w:pPr>
              <w:cnfStyle w:val="000000100000" w:firstRow="0" w:lastRow="0" w:firstColumn="0" w:lastColumn="0" w:oddVBand="0" w:evenVBand="0" w:oddHBand="1" w:evenHBand="0" w:firstRowFirstColumn="0" w:firstRowLastColumn="0" w:lastRowFirstColumn="0" w:lastRowLastColumn="0"/>
              <w:rPr>
                <w:color w:val="000000"/>
                <w:sz w:val="20"/>
              </w:rPr>
            </w:pPr>
            <w:r>
              <w:rPr>
                <w:color w:val="000000"/>
                <w:sz w:val="20"/>
              </w:rPr>
              <w:t>71.75 / 34.83</w:t>
            </w:r>
          </w:p>
        </w:tc>
      </w:tr>
      <w:tr w:rsidR="00767C33" w:rsidRPr="005304B8" w14:paraId="0FB98838" w14:textId="65992301"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207E7090"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2DB10248"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7AB13FF2"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Top-1/3 (%)</w:t>
            </w:r>
          </w:p>
        </w:tc>
        <w:tc>
          <w:tcPr>
            <w:tcW w:w="2902" w:type="dxa"/>
            <w:gridSpan w:val="2"/>
            <w:noWrap/>
          </w:tcPr>
          <w:p w14:paraId="7CEF252A" w14:textId="521F1D74"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98.55 / 96.91</w:t>
            </w:r>
          </w:p>
        </w:tc>
        <w:tc>
          <w:tcPr>
            <w:tcW w:w="2902" w:type="dxa"/>
            <w:gridSpan w:val="2"/>
            <w:noWrap/>
          </w:tcPr>
          <w:p w14:paraId="7D71BF01" w14:textId="21930A26" w:rsidR="00767C33" w:rsidRPr="005304B8" w:rsidRDefault="00084FF0"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66.04 / 35.06</w:t>
            </w:r>
          </w:p>
        </w:tc>
        <w:tc>
          <w:tcPr>
            <w:tcW w:w="2903" w:type="dxa"/>
          </w:tcPr>
          <w:p w14:paraId="3EE0CC55" w14:textId="7070ED9D" w:rsidR="00767C33" w:rsidRPr="00600035" w:rsidRDefault="00AC3707" w:rsidP="00767C33">
            <w:pPr>
              <w:cnfStyle w:val="000000000000" w:firstRow="0" w:lastRow="0" w:firstColumn="0" w:lastColumn="0" w:oddVBand="0" w:evenVBand="0" w:oddHBand="0" w:evenHBand="0" w:firstRowFirstColumn="0" w:firstRowLastColumn="0" w:lastRowFirstColumn="0" w:lastRowLastColumn="0"/>
              <w:rPr>
                <w:color w:val="000000"/>
                <w:sz w:val="20"/>
              </w:rPr>
            </w:pPr>
            <w:r>
              <w:rPr>
                <w:color w:val="000000"/>
                <w:sz w:val="20"/>
              </w:rPr>
              <w:t>82.18 / 47.88</w:t>
            </w:r>
          </w:p>
        </w:tc>
      </w:tr>
      <w:tr w:rsidR="00767C33" w:rsidRPr="00F74CC6" w14:paraId="1A02C747" w14:textId="72E0FED0"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5BAB93C0"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60500A8F"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79B1F9AB"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2902" w:type="dxa"/>
            <w:gridSpan w:val="2"/>
            <w:noWrap/>
          </w:tcPr>
          <w:p w14:paraId="3BC420A3" w14:textId="0EE9AB16"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94.57 / 91.66</w:t>
            </w:r>
          </w:p>
        </w:tc>
        <w:tc>
          <w:tcPr>
            <w:tcW w:w="2902" w:type="dxa"/>
            <w:gridSpan w:val="2"/>
            <w:noWrap/>
          </w:tcPr>
          <w:p w14:paraId="6E24EF71" w14:textId="628827A0" w:rsidR="00767C33" w:rsidRPr="00F74CC6" w:rsidRDefault="00084FF0"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60.58 / 27.37</w:t>
            </w:r>
          </w:p>
        </w:tc>
        <w:tc>
          <w:tcPr>
            <w:tcW w:w="2903" w:type="dxa"/>
          </w:tcPr>
          <w:p w14:paraId="3C9C76DC" w14:textId="4AED3809" w:rsidR="00767C33" w:rsidRPr="00600035" w:rsidRDefault="005E0131" w:rsidP="00767C33">
            <w:pPr>
              <w:cnfStyle w:val="000000100000" w:firstRow="0" w:lastRow="0" w:firstColumn="0" w:lastColumn="0" w:oddVBand="0" w:evenVBand="0" w:oddHBand="1" w:evenHBand="0" w:firstRowFirstColumn="0" w:firstRowLastColumn="0" w:lastRowFirstColumn="0" w:lastRowLastColumn="0"/>
              <w:rPr>
                <w:color w:val="000000"/>
                <w:sz w:val="20"/>
              </w:rPr>
            </w:pPr>
            <w:r>
              <w:rPr>
                <w:color w:val="000000"/>
                <w:sz w:val="20"/>
              </w:rPr>
              <w:t>74.19 / 35.35</w:t>
            </w:r>
          </w:p>
        </w:tc>
      </w:tr>
      <w:tr w:rsidR="00767C33" w:rsidRPr="00F74CC6" w14:paraId="79854128" w14:textId="01344C1C"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77A3A0C4"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5B5B8553"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6116A062"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Top-3/1 (%)</w:t>
            </w:r>
          </w:p>
        </w:tc>
        <w:tc>
          <w:tcPr>
            <w:tcW w:w="2902" w:type="dxa"/>
            <w:gridSpan w:val="2"/>
            <w:noWrap/>
          </w:tcPr>
          <w:p w14:paraId="3C13CAA2" w14:textId="0EC7D802"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98.44 / 96.94</w:t>
            </w:r>
          </w:p>
        </w:tc>
        <w:tc>
          <w:tcPr>
            <w:tcW w:w="2902" w:type="dxa"/>
            <w:gridSpan w:val="2"/>
            <w:noWrap/>
          </w:tcPr>
          <w:p w14:paraId="5E518C6E" w14:textId="65A3CFB6" w:rsidR="00767C33" w:rsidRPr="00F74CC6" w:rsidRDefault="00084FF0"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70.89 / 35.42</w:t>
            </w:r>
          </w:p>
        </w:tc>
        <w:tc>
          <w:tcPr>
            <w:tcW w:w="2903" w:type="dxa"/>
          </w:tcPr>
          <w:p w14:paraId="4E589115" w14:textId="2CFB3A99" w:rsidR="00767C33" w:rsidRPr="00600035" w:rsidRDefault="005E0131" w:rsidP="00767C33">
            <w:pPr>
              <w:cnfStyle w:val="000000000000" w:firstRow="0" w:lastRow="0" w:firstColumn="0" w:lastColumn="0" w:oddVBand="0" w:evenVBand="0" w:oddHBand="0" w:evenHBand="0" w:firstRowFirstColumn="0" w:firstRowLastColumn="0" w:lastRowFirstColumn="0" w:lastRowLastColumn="0"/>
              <w:rPr>
                <w:color w:val="000000"/>
                <w:sz w:val="20"/>
              </w:rPr>
            </w:pPr>
            <w:r>
              <w:rPr>
                <w:color w:val="000000"/>
                <w:sz w:val="20"/>
              </w:rPr>
              <w:t>83.88 / 48.41</w:t>
            </w:r>
          </w:p>
        </w:tc>
      </w:tr>
      <w:tr w:rsidR="00767C33" w:rsidRPr="00F74CC6" w14:paraId="140B2C4E" w14:textId="5023C9D3"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08219CA3"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0C82CB7F"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10C5760C"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2902" w:type="dxa"/>
            <w:gridSpan w:val="2"/>
            <w:noWrap/>
          </w:tcPr>
          <w:p w14:paraId="024E529A" w14:textId="6F6E529E"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86.19 / 82.57</w:t>
            </w:r>
          </w:p>
        </w:tc>
        <w:tc>
          <w:tcPr>
            <w:tcW w:w="2902" w:type="dxa"/>
            <w:gridSpan w:val="2"/>
            <w:noWrap/>
          </w:tcPr>
          <w:p w14:paraId="11C37FD1" w14:textId="0BB58BC9" w:rsidR="00767C33" w:rsidRPr="00F74CC6" w:rsidRDefault="00084FF0"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47.00 / 20.63</w:t>
            </w:r>
          </w:p>
        </w:tc>
        <w:tc>
          <w:tcPr>
            <w:tcW w:w="2903" w:type="dxa"/>
          </w:tcPr>
          <w:p w14:paraId="08028882" w14:textId="6A1B2967" w:rsidR="00767C33" w:rsidRPr="00600035" w:rsidRDefault="005E0131" w:rsidP="00767C33">
            <w:pPr>
              <w:cnfStyle w:val="000000100000" w:firstRow="0" w:lastRow="0" w:firstColumn="0" w:lastColumn="0" w:oddVBand="0" w:evenVBand="0" w:oddHBand="1" w:evenHBand="0" w:firstRowFirstColumn="0" w:firstRowLastColumn="0" w:lastRowFirstColumn="0" w:lastRowLastColumn="0"/>
              <w:rPr>
                <w:color w:val="000000"/>
                <w:sz w:val="20"/>
              </w:rPr>
            </w:pPr>
            <w:r>
              <w:rPr>
                <w:color w:val="000000"/>
                <w:sz w:val="20"/>
              </w:rPr>
              <w:t>58.49 / 24.59</w:t>
            </w:r>
          </w:p>
        </w:tc>
      </w:tr>
      <w:tr w:rsidR="00767C33" w:rsidRPr="00F74CC6" w14:paraId="161FAE5C" w14:textId="2BF02CDF"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0BAF595F" w14:textId="77777777" w:rsidR="00767C33" w:rsidRPr="00F74CC6" w:rsidRDefault="00767C33" w:rsidP="00767C33">
            <w:pPr>
              <w:rPr>
                <w:rFonts w:eastAsia="Times New Roman"/>
                <w:color w:val="000000"/>
                <w:sz w:val="20"/>
                <w:lang w:val="en-US" w:eastAsia="en-US"/>
              </w:rPr>
            </w:pPr>
          </w:p>
        </w:tc>
        <w:tc>
          <w:tcPr>
            <w:tcW w:w="1708" w:type="dxa"/>
            <w:gridSpan w:val="2"/>
            <w:noWrap/>
          </w:tcPr>
          <w:p w14:paraId="61044B5B"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2902" w:type="dxa"/>
            <w:gridSpan w:val="2"/>
            <w:noWrap/>
          </w:tcPr>
          <w:p w14:paraId="7CCBC496"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2902" w:type="dxa"/>
            <w:gridSpan w:val="2"/>
            <w:noWrap/>
          </w:tcPr>
          <w:p w14:paraId="3041A93A" w14:textId="41FB6CE1"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0.55 / 0.84</w:t>
            </w:r>
          </w:p>
        </w:tc>
        <w:tc>
          <w:tcPr>
            <w:tcW w:w="2902" w:type="dxa"/>
            <w:gridSpan w:val="2"/>
            <w:noWrap/>
          </w:tcPr>
          <w:p w14:paraId="6205DDED" w14:textId="5961301B" w:rsidR="00767C33" w:rsidRPr="00F74CC6" w:rsidRDefault="00C9177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4.54 / 10.80</w:t>
            </w:r>
          </w:p>
        </w:tc>
        <w:tc>
          <w:tcPr>
            <w:tcW w:w="2903" w:type="dxa"/>
          </w:tcPr>
          <w:p w14:paraId="37F61FCF" w14:textId="34D2DE8E" w:rsidR="00767C33" w:rsidRPr="00600035" w:rsidRDefault="00B82FBD" w:rsidP="00767C33">
            <w:pPr>
              <w:cnfStyle w:val="000000000000" w:firstRow="0" w:lastRow="0" w:firstColumn="0" w:lastColumn="0" w:oddVBand="0" w:evenVBand="0" w:oddHBand="0" w:evenHBand="0" w:firstRowFirstColumn="0" w:firstRowLastColumn="0" w:lastRowFirstColumn="0" w:lastRowLastColumn="0"/>
              <w:rPr>
                <w:color w:val="000000"/>
                <w:sz w:val="20"/>
              </w:rPr>
            </w:pPr>
            <w:r>
              <w:rPr>
                <w:color w:val="000000"/>
                <w:sz w:val="20"/>
              </w:rPr>
              <w:t>3.21 / 9.65</w:t>
            </w:r>
          </w:p>
        </w:tc>
      </w:tr>
      <w:tr w:rsidR="00767C33" w:rsidRPr="00F74CC6" w14:paraId="0E8A0EDE" w14:textId="4DDEA670"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5870AA0E" w14:textId="77777777" w:rsidR="00767C33" w:rsidRPr="00F74CC6" w:rsidRDefault="00767C33" w:rsidP="00767C33">
            <w:pPr>
              <w:rPr>
                <w:rFonts w:eastAsia="Times New Roman"/>
                <w:color w:val="000000"/>
                <w:sz w:val="20"/>
                <w:lang w:val="en-US" w:eastAsia="en-US"/>
              </w:rPr>
            </w:pPr>
          </w:p>
        </w:tc>
        <w:tc>
          <w:tcPr>
            <w:tcW w:w="1708" w:type="dxa"/>
            <w:gridSpan w:val="2"/>
            <w:noWrap/>
          </w:tcPr>
          <w:p w14:paraId="7538C27C"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2902" w:type="dxa"/>
            <w:gridSpan w:val="2"/>
            <w:noWrap/>
          </w:tcPr>
          <w:p w14:paraId="1D8A025D"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 overhead reduction / RS overhead] (%)</w:t>
            </w:r>
          </w:p>
        </w:tc>
        <w:tc>
          <w:tcPr>
            <w:tcW w:w="2902" w:type="dxa"/>
            <w:gridSpan w:val="2"/>
            <w:noWrap/>
          </w:tcPr>
          <w:p w14:paraId="5289723D"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sz w:val="20"/>
              </w:rPr>
              <w:t>83.30</w:t>
            </w:r>
          </w:p>
        </w:tc>
        <w:tc>
          <w:tcPr>
            <w:tcW w:w="2902" w:type="dxa"/>
            <w:gridSpan w:val="2"/>
            <w:noWrap/>
          </w:tcPr>
          <w:p w14:paraId="7DF080CC" w14:textId="09087A87" w:rsidR="00767C33" w:rsidRPr="00F74CC6" w:rsidRDefault="00E550FC"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83.30</w:t>
            </w:r>
          </w:p>
        </w:tc>
        <w:tc>
          <w:tcPr>
            <w:tcW w:w="2903" w:type="dxa"/>
          </w:tcPr>
          <w:p w14:paraId="71A3F4F2" w14:textId="67BDD3C1" w:rsidR="00767C33" w:rsidRDefault="00E550FC"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83.30</w:t>
            </w:r>
          </w:p>
        </w:tc>
      </w:tr>
    </w:tbl>
    <w:p w14:paraId="673354CB" w14:textId="77777777" w:rsidR="00C619A4" w:rsidRDefault="00C619A4" w:rsidP="00515A56"/>
    <w:p w14:paraId="45554429" w14:textId="77777777" w:rsidR="00527FBD" w:rsidRPr="00237734" w:rsidRDefault="00527FBD" w:rsidP="00322218">
      <w:pPr>
        <w:jc w:val="both"/>
        <w:rPr>
          <w:sz w:val="20"/>
        </w:rPr>
      </w:pPr>
    </w:p>
    <w:p w14:paraId="0A3674E4" w14:textId="77777777" w:rsidR="005B7762" w:rsidRDefault="005B7762" w:rsidP="005B7762">
      <w:pPr>
        <w:jc w:val="center"/>
        <w:rPr>
          <w:sz w:val="20"/>
        </w:rPr>
      </w:pPr>
      <w:r>
        <w:rPr>
          <w:noProof/>
          <w:sz w:val="20"/>
        </w:rPr>
        <w:drawing>
          <wp:inline distT="0" distB="0" distL="0" distR="0" wp14:anchorId="331B0841" wp14:editId="2003349D">
            <wp:extent cx="3840478" cy="2560319"/>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r>
        <w:rPr>
          <w:noProof/>
          <w:sz w:val="20"/>
        </w:rPr>
        <w:drawing>
          <wp:inline distT="0" distB="0" distL="0" distR="0" wp14:anchorId="57A5306B" wp14:editId="01B73767">
            <wp:extent cx="3840480" cy="2560319"/>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p>
    <w:p w14:paraId="21ED8D73" w14:textId="77777777" w:rsidR="00F15D1C" w:rsidRDefault="005B7762" w:rsidP="00F15D1C">
      <w:pPr>
        <w:keepNext/>
        <w:jc w:val="center"/>
      </w:pPr>
      <w:r>
        <w:rPr>
          <w:noProof/>
        </w:rPr>
        <w:drawing>
          <wp:inline distT="0" distB="0" distL="0" distR="0" wp14:anchorId="54D050B8" wp14:editId="0CD702EE">
            <wp:extent cx="3840480" cy="2560319"/>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r>
        <w:rPr>
          <w:noProof/>
        </w:rPr>
        <w:drawing>
          <wp:inline distT="0" distB="0" distL="0" distR="0" wp14:anchorId="0A6923AA" wp14:editId="784949E1">
            <wp:extent cx="3840478" cy="2560319"/>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p>
    <w:p w14:paraId="662EF9FC" w14:textId="3FE3E080" w:rsidR="005B7762" w:rsidRPr="00F15D1C" w:rsidRDefault="00F15D1C" w:rsidP="00F15D1C">
      <w:pPr>
        <w:pStyle w:val="Caption"/>
        <w:jc w:val="center"/>
        <w:rPr>
          <w:b w:val="0"/>
          <w:bCs/>
          <w:sz w:val="20"/>
          <w:szCs w:val="16"/>
        </w:rPr>
      </w:pPr>
      <w:bookmarkStart w:id="27" w:name="_Ref115381914"/>
      <w:r w:rsidRPr="00F15D1C">
        <w:rPr>
          <w:sz w:val="20"/>
          <w:szCs w:val="16"/>
        </w:rPr>
        <w:t xml:space="preserve">Figure </w:t>
      </w:r>
      <w:r w:rsidRPr="00F15D1C">
        <w:rPr>
          <w:sz w:val="20"/>
          <w:szCs w:val="16"/>
        </w:rPr>
        <w:fldChar w:fldCharType="begin"/>
      </w:r>
      <w:r w:rsidRPr="00F15D1C">
        <w:rPr>
          <w:sz w:val="20"/>
          <w:szCs w:val="16"/>
        </w:rPr>
        <w:instrText xml:space="preserve"> SEQ Figure \* ARABIC </w:instrText>
      </w:r>
      <w:r w:rsidRPr="00F15D1C">
        <w:rPr>
          <w:sz w:val="20"/>
          <w:szCs w:val="16"/>
        </w:rPr>
        <w:fldChar w:fldCharType="separate"/>
      </w:r>
      <w:r w:rsidR="00B26B5F">
        <w:rPr>
          <w:noProof/>
          <w:sz w:val="20"/>
          <w:szCs w:val="16"/>
        </w:rPr>
        <w:t>11</w:t>
      </w:r>
      <w:r w:rsidRPr="00F15D1C">
        <w:rPr>
          <w:sz w:val="20"/>
          <w:szCs w:val="16"/>
        </w:rPr>
        <w:fldChar w:fldCharType="end"/>
      </w:r>
      <w:bookmarkEnd w:id="27"/>
      <w:r w:rsidRPr="00F15D1C">
        <w:rPr>
          <w:sz w:val="20"/>
          <w:szCs w:val="16"/>
        </w:rPr>
        <w:t xml:space="preserve"> </w:t>
      </w:r>
      <w:r w:rsidRPr="00F15D1C">
        <w:rPr>
          <w:b w:val="0"/>
          <w:bCs/>
          <w:sz w:val="20"/>
          <w:szCs w:val="16"/>
        </w:rPr>
        <w:t>M1</w:t>
      </w:r>
      <w:r w:rsidR="00D77D49">
        <w:rPr>
          <w:b w:val="0"/>
          <w:bCs/>
          <w:sz w:val="20"/>
          <w:szCs w:val="16"/>
        </w:rPr>
        <w:t>P</w:t>
      </w:r>
      <w:r w:rsidRPr="00F15D1C">
        <w:rPr>
          <w:b w:val="0"/>
          <w:bCs/>
          <w:sz w:val="20"/>
          <w:szCs w:val="16"/>
        </w:rPr>
        <w:t xml:space="preserve">5 KPI results for beam prediction LSTM vs. sample-and-hold baseline, </w:t>
      </w:r>
      <w:proofErr w:type="spellStart"/>
      <w:r w:rsidRPr="00F15D1C">
        <w:rPr>
          <w:b w:val="0"/>
          <w:bCs/>
          <w:sz w:val="20"/>
          <w:szCs w:val="16"/>
        </w:rPr>
        <w:t>gNB</w:t>
      </w:r>
      <w:proofErr w:type="spellEnd"/>
      <w:r w:rsidRPr="00F15D1C">
        <w:rPr>
          <w:b w:val="0"/>
          <w:bCs/>
          <w:sz w:val="20"/>
          <w:szCs w:val="16"/>
        </w:rPr>
        <w:t xml:space="preserve"> Tx beam prediction, ω = 100 RPM</w:t>
      </w:r>
    </w:p>
    <w:p w14:paraId="74955008" w14:textId="77777777" w:rsidR="00322218" w:rsidRPr="00C60790" w:rsidRDefault="00322218" w:rsidP="00C60790">
      <w:pPr>
        <w:rPr>
          <w:b/>
          <w:bCs/>
          <w:szCs w:val="24"/>
        </w:rPr>
      </w:pPr>
    </w:p>
    <w:p w14:paraId="7EEC4590" w14:textId="29CCC320" w:rsidR="009F61A4" w:rsidRDefault="009F61A4" w:rsidP="00C60790">
      <w:pPr>
        <w:rPr>
          <w:b/>
          <w:bCs/>
        </w:rPr>
      </w:pPr>
      <w:r>
        <w:rPr>
          <w:b/>
          <w:bCs/>
        </w:rPr>
        <w:t>M1</w:t>
      </w:r>
      <w:r w:rsidR="00D77D49">
        <w:rPr>
          <w:b/>
          <w:bCs/>
        </w:rPr>
        <w:t>P</w:t>
      </w:r>
      <w:r>
        <w:rPr>
          <w:b/>
          <w:bCs/>
        </w:rPr>
        <w:t xml:space="preserve">5 </w:t>
      </w:r>
      <w:r w:rsidR="00BE2E83">
        <w:rPr>
          <w:b/>
          <w:bCs/>
        </w:rPr>
        <w:t xml:space="preserve">Tx-Rx </w:t>
      </w:r>
      <w:r>
        <w:rPr>
          <w:b/>
          <w:bCs/>
        </w:rPr>
        <w:t xml:space="preserve">beam pair </w:t>
      </w:r>
      <w:r w:rsidRPr="00C60790">
        <w:rPr>
          <w:b/>
          <w:bCs/>
        </w:rPr>
        <w:t>link</w:t>
      </w:r>
      <w:r w:rsidR="00C60790">
        <w:rPr>
          <w:b/>
          <w:bCs/>
        </w:rPr>
        <w:t xml:space="preserve"> prediction results</w:t>
      </w:r>
      <w:r>
        <w:rPr>
          <w:b/>
          <w:bCs/>
        </w:rPr>
        <w:t xml:space="preserve">, </w:t>
      </w:r>
      <m:oMath>
        <m:r>
          <m:rPr>
            <m:sty m:val="bi"/>
          </m:rPr>
          <w:rPr>
            <w:rFonts w:ascii="Cambria Math" w:hAnsi="Cambria Math"/>
          </w:rPr>
          <m:t>ω</m:t>
        </m:r>
      </m:oMath>
      <w:r>
        <w:rPr>
          <w:b/>
          <w:bCs/>
        </w:rPr>
        <w:t xml:space="preserve"> = 100</w:t>
      </w:r>
      <w:r w:rsidR="006E3F60">
        <w:rPr>
          <w:b/>
          <w:bCs/>
        </w:rPr>
        <w:t xml:space="preserve"> RPM</w:t>
      </w:r>
    </w:p>
    <w:p w14:paraId="6EFD0EBA" w14:textId="77777777" w:rsidR="00034417" w:rsidRDefault="00034417" w:rsidP="00BE2E83">
      <w:pPr>
        <w:jc w:val="both"/>
        <w:rPr>
          <w:sz w:val="20"/>
        </w:rPr>
      </w:pPr>
    </w:p>
    <w:p w14:paraId="36D20065" w14:textId="6ACC7EA3" w:rsidR="00BE2E83" w:rsidRPr="00237734" w:rsidRDefault="00034417" w:rsidP="00BE2E83">
      <w:pPr>
        <w:jc w:val="both"/>
        <w:rPr>
          <w:sz w:val="20"/>
        </w:rPr>
      </w:pPr>
      <w:r>
        <w:rPr>
          <w:sz w:val="20"/>
        </w:rPr>
        <w:fldChar w:fldCharType="begin"/>
      </w:r>
      <w:r>
        <w:rPr>
          <w:sz w:val="20"/>
        </w:rPr>
        <w:instrText xml:space="preserve"> REF _Ref118463568 \h </w:instrText>
      </w:r>
      <w:r>
        <w:rPr>
          <w:sz w:val="20"/>
        </w:rPr>
      </w:r>
      <w:r>
        <w:rPr>
          <w:sz w:val="20"/>
        </w:rPr>
        <w:fldChar w:fldCharType="separate"/>
      </w:r>
      <w:r w:rsidRPr="00F668F0">
        <w:rPr>
          <w:sz w:val="20"/>
          <w:szCs w:val="16"/>
        </w:rPr>
        <w:t xml:space="preserve">Table </w:t>
      </w:r>
      <w:r w:rsidRPr="00F668F0">
        <w:rPr>
          <w:noProof/>
          <w:sz w:val="20"/>
          <w:szCs w:val="16"/>
        </w:rPr>
        <w:t>5</w:t>
      </w:r>
      <w:r>
        <w:rPr>
          <w:sz w:val="20"/>
        </w:rPr>
        <w:fldChar w:fldCharType="end"/>
      </w:r>
      <w:r w:rsidR="00BE2E83">
        <w:rPr>
          <w:sz w:val="20"/>
        </w:rPr>
        <w:t xml:space="preserve"> provides a summary of the KPI results for M1</w:t>
      </w:r>
      <w:r w:rsidR="00AF2700">
        <w:rPr>
          <w:sz w:val="20"/>
        </w:rPr>
        <w:t>P</w:t>
      </w:r>
      <w:r w:rsidR="00BE2E83">
        <w:rPr>
          <w:sz w:val="20"/>
        </w:rPr>
        <w:t xml:space="preserve">5 beam prediction. </w:t>
      </w:r>
      <w:r w:rsidR="0021235A">
        <w:rPr>
          <w:sz w:val="20"/>
        </w:rPr>
        <w:fldChar w:fldCharType="begin"/>
      </w:r>
      <w:r w:rsidR="0021235A">
        <w:rPr>
          <w:sz w:val="20"/>
        </w:rPr>
        <w:instrText xml:space="preserve"> REF _Ref115382763 \h </w:instrText>
      </w:r>
      <w:r w:rsidR="0021235A">
        <w:rPr>
          <w:sz w:val="20"/>
        </w:rPr>
      </w:r>
      <w:r w:rsidR="0021235A">
        <w:rPr>
          <w:sz w:val="20"/>
        </w:rPr>
        <w:fldChar w:fldCharType="separate"/>
      </w:r>
      <w:r w:rsidR="0021235A" w:rsidRPr="00C9729E">
        <w:rPr>
          <w:sz w:val="20"/>
          <w:szCs w:val="16"/>
        </w:rPr>
        <w:t xml:space="preserve">Figure </w:t>
      </w:r>
      <w:r w:rsidR="0021235A">
        <w:rPr>
          <w:noProof/>
          <w:sz w:val="20"/>
          <w:szCs w:val="16"/>
        </w:rPr>
        <w:t>12</w:t>
      </w:r>
      <w:r w:rsidR="0021235A">
        <w:rPr>
          <w:sz w:val="20"/>
        </w:rPr>
        <w:fldChar w:fldCharType="end"/>
      </w:r>
      <w:r w:rsidR="00C9729E">
        <w:rPr>
          <w:sz w:val="20"/>
        </w:rPr>
        <w:t xml:space="preserve"> </w:t>
      </w:r>
      <w:r w:rsidR="00BE2E83">
        <w:rPr>
          <w:sz w:val="20"/>
        </w:rPr>
        <w:t>plots these KPIs.</w:t>
      </w:r>
    </w:p>
    <w:p w14:paraId="3165E47B" w14:textId="77777777" w:rsidR="00BE2E83" w:rsidRDefault="00BE2E83" w:rsidP="00BE2E83">
      <w:pPr>
        <w:jc w:val="center"/>
        <w:rPr>
          <w:sz w:val="20"/>
        </w:rPr>
      </w:pPr>
      <w:r>
        <w:rPr>
          <w:noProof/>
          <w:sz w:val="20"/>
        </w:rPr>
        <w:lastRenderedPageBreak/>
        <w:drawing>
          <wp:inline distT="0" distB="0" distL="0" distR="0" wp14:anchorId="5BDCD92B" wp14:editId="5B45562C">
            <wp:extent cx="3840478" cy="2560318"/>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840478" cy="2560318"/>
                    </a:xfrm>
                    <a:prstGeom prst="rect">
                      <a:avLst/>
                    </a:prstGeom>
                  </pic:spPr>
                </pic:pic>
              </a:graphicData>
            </a:graphic>
          </wp:inline>
        </w:drawing>
      </w:r>
      <w:r>
        <w:rPr>
          <w:noProof/>
          <w:sz w:val="20"/>
        </w:rPr>
        <w:drawing>
          <wp:inline distT="0" distB="0" distL="0" distR="0" wp14:anchorId="6270B9F1" wp14:editId="23D541CD">
            <wp:extent cx="3840478" cy="2560319"/>
            <wp:effectExtent l="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p>
    <w:p w14:paraId="7B71C9A4" w14:textId="77777777" w:rsidR="00C9729E" w:rsidRDefault="00BE2E83" w:rsidP="00C9729E">
      <w:pPr>
        <w:keepNext/>
        <w:jc w:val="center"/>
      </w:pPr>
      <w:r>
        <w:rPr>
          <w:noProof/>
        </w:rPr>
        <w:drawing>
          <wp:inline distT="0" distB="0" distL="0" distR="0" wp14:anchorId="4D94083F" wp14:editId="7D08FCD9">
            <wp:extent cx="3840478" cy="2560319"/>
            <wp:effectExtent l="0" t="0" r="825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r>
        <w:rPr>
          <w:noProof/>
        </w:rPr>
        <w:drawing>
          <wp:inline distT="0" distB="0" distL="0" distR="0" wp14:anchorId="6C17FE79" wp14:editId="14DA9F87">
            <wp:extent cx="3840478" cy="2560318"/>
            <wp:effectExtent l="0" t="0" r="825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840478" cy="2560318"/>
                    </a:xfrm>
                    <a:prstGeom prst="rect">
                      <a:avLst/>
                    </a:prstGeom>
                  </pic:spPr>
                </pic:pic>
              </a:graphicData>
            </a:graphic>
          </wp:inline>
        </w:drawing>
      </w:r>
    </w:p>
    <w:p w14:paraId="2CFB0898" w14:textId="0F351B46" w:rsidR="00BE2E83" w:rsidRDefault="00C9729E" w:rsidP="00C9729E">
      <w:pPr>
        <w:pStyle w:val="Caption"/>
        <w:jc w:val="center"/>
      </w:pPr>
      <w:bookmarkStart w:id="28" w:name="_Ref115382763"/>
      <w:r w:rsidRPr="00C9729E">
        <w:rPr>
          <w:sz w:val="20"/>
          <w:szCs w:val="16"/>
        </w:rPr>
        <w:t xml:space="preserve">Figure </w:t>
      </w:r>
      <w:r w:rsidRPr="00C9729E">
        <w:rPr>
          <w:sz w:val="20"/>
          <w:szCs w:val="16"/>
        </w:rPr>
        <w:fldChar w:fldCharType="begin"/>
      </w:r>
      <w:r w:rsidRPr="00C9729E">
        <w:rPr>
          <w:sz w:val="20"/>
          <w:szCs w:val="16"/>
        </w:rPr>
        <w:instrText xml:space="preserve"> SEQ Figure \* ARABIC </w:instrText>
      </w:r>
      <w:r w:rsidRPr="00C9729E">
        <w:rPr>
          <w:sz w:val="20"/>
          <w:szCs w:val="16"/>
        </w:rPr>
        <w:fldChar w:fldCharType="separate"/>
      </w:r>
      <w:r w:rsidR="00B26B5F">
        <w:rPr>
          <w:noProof/>
          <w:sz w:val="20"/>
          <w:szCs w:val="16"/>
        </w:rPr>
        <w:t>12</w:t>
      </w:r>
      <w:r w:rsidRPr="00C9729E">
        <w:rPr>
          <w:sz w:val="20"/>
          <w:szCs w:val="16"/>
        </w:rPr>
        <w:fldChar w:fldCharType="end"/>
      </w:r>
      <w:bookmarkEnd w:id="28"/>
      <w:r>
        <w:t xml:space="preserve"> </w:t>
      </w:r>
      <w:r w:rsidRPr="00321531">
        <w:rPr>
          <w:b w:val="0"/>
          <w:sz w:val="20"/>
          <w:szCs w:val="16"/>
        </w:rPr>
        <w:t>M1</w:t>
      </w:r>
      <w:r w:rsidR="00F40380">
        <w:rPr>
          <w:b w:val="0"/>
          <w:sz w:val="20"/>
          <w:szCs w:val="16"/>
        </w:rPr>
        <w:t>P</w:t>
      </w:r>
      <w:r w:rsidRPr="00321531">
        <w:rPr>
          <w:b w:val="0"/>
          <w:sz w:val="20"/>
          <w:szCs w:val="16"/>
        </w:rPr>
        <w:t xml:space="preserve">5 KPI results for beam prediction LSTM vs. sample-and-hold baseline, </w:t>
      </w:r>
      <w:r>
        <w:rPr>
          <w:b w:val="0"/>
          <w:sz w:val="20"/>
          <w:szCs w:val="16"/>
        </w:rPr>
        <w:t>Tx</w:t>
      </w:r>
      <w:r>
        <w:rPr>
          <w:b w:val="0"/>
          <w:bCs/>
          <w:sz w:val="20"/>
          <w:szCs w:val="16"/>
        </w:rPr>
        <w:t>-Rx</w:t>
      </w:r>
      <w:r>
        <w:rPr>
          <w:b w:val="0"/>
          <w:sz w:val="20"/>
          <w:szCs w:val="16"/>
        </w:rPr>
        <w:t xml:space="preserve"> beam </w:t>
      </w:r>
      <w:r>
        <w:rPr>
          <w:b w:val="0"/>
          <w:bCs/>
          <w:sz w:val="20"/>
          <w:szCs w:val="16"/>
        </w:rPr>
        <w:t xml:space="preserve">pair link </w:t>
      </w:r>
      <w:r>
        <w:rPr>
          <w:b w:val="0"/>
          <w:sz w:val="20"/>
          <w:szCs w:val="16"/>
        </w:rPr>
        <w:t xml:space="preserve">prediction, </w:t>
      </w:r>
      <m:oMath>
        <m:r>
          <m:rPr>
            <m:sty m:val="bi"/>
          </m:rPr>
          <w:rPr>
            <w:rFonts w:ascii="Cambria Math" w:hAnsi="Cambria Math"/>
            <w:sz w:val="20"/>
            <w:szCs w:val="16"/>
          </w:rPr>
          <m:t>ω</m:t>
        </m:r>
      </m:oMath>
      <w:r>
        <w:rPr>
          <w:b w:val="0"/>
          <w:sz w:val="20"/>
          <w:szCs w:val="16"/>
        </w:rPr>
        <w:t xml:space="preserve"> = 100 RPM</w:t>
      </w:r>
    </w:p>
    <w:p w14:paraId="102588D4" w14:textId="77777777" w:rsidR="00BE2E83" w:rsidRPr="00C60790" w:rsidRDefault="00BE2E83" w:rsidP="00C60790">
      <w:pPr>
        <w:rPr>
          <w:b/>
          <w:bCs/>
        </w:rPr>
      </w:pPr>
    </w:p>
    <w:p w14:paraId="2C409213" w14:textId="1B7E31FC" w:rsidR="009F61A4" w:rsidRDefault="009F61A4" w:rsidP="00C60790">
      <w:pPr>
        <w:rPr>
          <w:b/>
          <w:bCs/>
        </w:rPr>
      </w:pPr>
      <w:r>
        <w:rPr>
          <w:b/>
          <w:bCs/>
        </w:rPr>
        <w:t>M1</w:t>
      </w:r>
      <w:r w:rsidR="00F40380">
        <w:rPr>
          <w:b/>
          <w:bCs/>
        </w:rPr>
        <w:t>P</w:t>
      </w:r>
      <w:r>
        <w:rPr>
          <w:b/>
          <w:bCs/>
        </w:rPr>
        <w:t>5 UE Rx Beam</w:t>
      </w:r>
      <w:r w:rsidR="00C60790">
        <w:rPr>
          <w:b/>
          <w:bCs/>
        </w:rPr>
        <w:t xml:space="preserve"> prediction results</w:t>
      </w:r>
      <w:r>
        <w:rPr>
          <w:b/>
          <w:bCs/>
        </w:rPr>
        <w:t xml:space="preserve">, </w:t>
      </w:r>
      <m:oMath>
        <m:r>
          <m:rPr>
            <m:sty m:val="bi"/>
          </m:rPr>
          <w:rPr>
            <w:rFonts w:ascii="Cambria Math" w:hAnsi="Cambria Math"/>
          </w:rPr>
          <m:t>ω</m:t>
        </m:r>
      </m:oMath>
      <w:r>
        <w:rPr>
          <w:b/>
          <w:bCs/>
        </w:rPr>
        <w:t xml:space="preserve"> = 100</w:t>
      </w:r>
      <w:r w:rsidR="006E3F60">
        <w:rPr>
          <w:b/>
          <w:bCs/>
        </w:rPr>
        <w:t xml:space="preserve"> RPM</w:t>
      </w:r>
    </w:p>
    <w:p w14:paraId="1D92C0DC" w14:textId="77777777" w:rsidR="00FC0E1D" w:rsidRDefault="00FC0E1D" w:rsidP="00A922EA">
      <w:pPr>
        <w:jc w:val="both"/>
        <w:rPr>
          <w:sz w:val="20"/>
        </w:rPr>
      </w:pPr>
    </w:p>
    <w:p w14:paraId="70107520" w14:textId="32B531BD" w:rsidR="00C9729E" w:rsidRPr="00A922EA" w:rsidRDefault="00FC0E1D" w:rsidP="00A922EA">
      <w:pPr>
        <w:jc w:val="both"/>
        <w:rPr>
          <w:sz w:val="20"/>
        </w:rPr>
      </w:pPr>
      <w:r>
        <w:rPr>
          <w:sz w:val="20"/>
        </w:rPr>
        <w:fldChar w:fldCharType="begin"/>
      </w:r>
      <w:r>
        <w:rPr>
          <w:sz w:val="20"/>
        </w:rPr>
        <w:instrText xml:space="preserve"> REF _Ref118463568 \h </w:instrText>
      </w:r>
      <w:r>
        <w:rPr>
          <w:sz w:val="20"/>
        </w:rPr>
      </w:r>
      <w:r>
        <w:rPr>
          <w:sz w:val="20"/>
        </w:rPr>
        <w:fldChar w:fldCharType="separate"/>
      </w:r>
      <w:r w:rsidRPr="00F668F0">
        <w:rPr>
          <w:sz w:val="20"/>
          <w:szCs w:val="16"/>
        </w:rPr>
        <w:t xml:space="preserve">Table </w:t>
      </w:r>
      <w:r w:rsidRPr="00F668F0">
        <w:rPr>
          <w:noProof/>
          <w:sz w:val="20"/>
          <w:szCs w:val="16"/>
        </w:rPr>
        <w:t>5</w:t>
      </w:r>
      <w:r>
        <w:rPr>
          <w:sz w:val="20"/>
        </w:rPr>
        <w:fldChar w:fldCharType="end"/>
      </w:r>
      <w:r w:rsidR="00A922EA">
        <w:rPr>
          <w:sz w:val="20"/>
        </w:rPr>
        <w:t xml:space="preserve"> </w:t>
      </w:r>
      <w:r w:rsidR="006E3F60">
        <w:rPr>
          <w:sz w:val="20"/>
        </w:rPr>
        <w:t>provides a summary of the KPI results for M1</w:t>
      </w:r>
      <w:r w:rsidR="0038257A">
        <w:rPr>
          <w:sz w:val="20"/>
        </w:rPr>
        <w:t>P</w:t>
      </w:r>
      <w:r w:rsidR="006E3F60">
        <w:rPr>
          <w:sz w:val="20"/>
        </w:rPr>
        <w:t xml:space="preserve">5 beam prediction. </w:t>
      </w:r>
      <w:r w:rsidR="00B2202F">
        <w:rPr>
          <w:sz w:val="20"/>
        </w:rPr>
        <w:fldChar w:fldCharType="begin"/>
      </w:r>
      <w:r w:rsidR="00B2202F">
        <w:rPr>
          <w:sz w:val="20"/>
        </w:rPr>
        <w:instrText xml:space="preserve"> REF _Ref115382970 \h </w:instrText>
      </w:r>
      <w:r w:rsidR="00B2202F">
        <w:rPr>
          <w:sz w:val="20"/>
        </w:rPr>
      </w:r>
      <w:r w:rsidR="00B2202F">
        <w:rPr>
          <w:sz w:val="20"/>
        </w:rPr>
        <w:fldChar w:fldCharType="separate"/>
      </w:r>
      <w:r w:rsidR="00B2202F" w:rsidRPr="00A922EA">
        <w:rPr>
          <w:sz w:val="20"/>
          <w:szCs w:val="16"/>
        </w:rPr>
        <w:t xml:space="preserve">Figure </w:t>
      </w:r>
      <w:r w:rsidR="00B2202F">
        <w:rPr>
          <w:noProof/>
          <w:sz w:val="20"/>
          <w:szCs w:val="16"/>
        </w:rPr>
        <w:t>13</w:t>
      </w:r>
      <w:r w:rsidR="00B2202F">
        <w:rPr>
          <w:sz w:val="20"/>
        </w:rPr>
        <w:fldChar w:fldCharType="end"/>
      </w:r>
      <w:r w:rsidR="00A922EA">
        <w:rPr>
          <w:sz w:val="20"/>
        </w:rPr>
        <w:t xml:space="preserve"> </w:t>
      </w:r>
      <w:r w:rsidR="006E3F60">
        <w:rPr>
          <w:sz w:val="20"/>
        </w:rPr>
        <w:t>plots these KPIs.</w:t>
      </w:r>
    </w:p>
    <w:p w14:paraId="638AE7A9" w14:textId="77777777" w:rsidR="006E3F60" w:rsidRPr="00237734" w:rsidRDefault="006E3F60" w:rsidP="006E3F60">
      <w:pPr>
        <w:jc w:val="both"/>
        <w:rPr>
          <w:sz w:val="20"/>
        </w:rPr>
      </w:pPr>
    </w:p>
    <w:p w14:paraId="62E62C16" w14:textId="77777777" w:rsidR="006E3F60" w:rsidRDefault="006E3F60" w:rsidP="006E3F60">
      <w:pPr>
        <w:jc w:val="center"/>
        <w:rPr>
          <w:sz w:val="20"/>
        </w:rPr>
      </w:pPr>
      <w:r>
        <w:rPr>
          <w:noProof/>
          <w:sz w:val="20"/>
        </w:rPr>
        <w:drawing>
          <wp:inline distT="0" distB="0" distL="0" distR="0" wp14:anchorId="3B0D9A81" wp14:editId="5A749DF9">
            <wp:extent cx="3840477" cy="2560318"/>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840477" cy="2560318"/>
                    </a:xfrm>
                    <a:prstGeom prst="rect">
                      <a:avLst/>
                    </a:prstGeom>
                  </pic:spPr>
                </pic:pic>
              </a:graphicData>
            </a:graphic>
          </wp:inline>
        </w:drawing>
      </w:r>
      <w:r>
        <w:rPr>
          <w:noProof/>
          <w:sz w:val="20"/>
        </w:rPr>
        <w:drawing>
          <wp:inline distT="0" distB="0" distL="0" distR="0" wp14:anchorId="0CCFB6C3" wp14:editId="73350CBA">
            <wp:extent cx="3840478" cy="2560318"/>
            <wp:effectExtent l="0" t="0" r="825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840478" cy="2560318"/>
                    </a:xfrm>
                    <a:prstGeom prst="rect">
                      <a:avLst/>
                    </a:prstGeom>
                  </pic:spPr>
                </pic:pic>
              </a:graphicData>
            </a:graphic>
          </wp:inline>
        </w:drawing>
      </w:r>
    </w:p>
    <w:p w14:paraId="325FDF1D" w14:textId="77777777" w:rsidR="00A922EA" w:rsidRDefault="006E3F60" w:rsidP="00A922EA">
      <w:pPr>
        <w:keepNext/>
        <w:jc w:val="center"/>
      </w:pPr>
      <w:r>
        <w:rPr>
          <w:noProof/>
        </w:rPr>
        <w:drawing>
          <wp:inline distT="0" distB="0" distL="0" distR="0" wp14:anchorId="6584AEF3" wp14:editId="73C59742">
            <wp:extent cx="3840478" cy="2560318"/>
            <wp:effectExtent l="0" t="0" r="825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840478" cy="2560318"/>
                    </a:xfrm>
                    <a:prstGeom prst="rect">
                      <a:avLst/>
                    </a:prstGeom>
                  </pic:spPr>
                </pic:pic>
              </a:graphicData>
            </a:graphic>
          </wp:inline>
        </w:drawing>
      </w:r>
      <w:r>
        <w:rPr>
          <w:noProof/>
        </w:rPr>
        <w:drawing>
          <wp:inline distT="0" distB="0" distL="0" distR="0" wp14:anchorId="48F673F5" wp14:editId="57941B33">
            <wp:extent cx="3840477" cy="2560318"/>
            <wp:effectExtent l="0" t="0" r="825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840477" cy="2560318"/>
                    </a:xfrm>
                    <a:prstGeom prst="rect">
                      <a:avLst/>
                    </a:prstGeom>
                  </pic:spPr>
                </pic:pic>
              </a:graphicData>
            </a:graphic>
          </wp:inline>
        </w:drawing>
      </w:r>
    </w:p>
    <w:p w14:paraId="33364533" w14:textId="7556D44F" w:rsidR="006E3F60" w:rsidRPr="00A922EA" w:rsidRDefault="00A922EA" w:rsidP="00A922EA">
      <w:pPr>
        <w:pStyle w:val="Caption"/>
        <w:jc w:val="center"/>
        <w:rPr>
          <w:b w:val="0"/>
          <w:sz w:val="20"/>
          <w:szCs w:val="16"/>
        </w:rPr>
      </w:pPr>
      <w:bookmarkStart w:id="29" w:name="_Ref115382970"/>
      <w:r w:rsidRPr="00A922EA">
        <w:rPr>
          <w:sz w:val="20"/>
          <w:szCs w:val="16"/>
        </w:rPr>
        <w:t xml:space="preserve">Figure </w:t>
      </w:r>
      <w:r w:rsidRPr="00A922EA">
        <w:rPr>
          <w:sz w:val="20"/>
          <w:szCs w:val="16"/>
        </w:rPr>
        <w:fldChar w:fldCharType="begin"/>
      </w:r>
      <w:r w:rsidRPr="00A922EA">
        <w:rPr>
          <w:sz w:val="20"/>
          <w:szCs w:val="16"/>
        </w:rPr>
        <w:instrText xml:space="preserve"> SEQ Figure \* ARABIC </w:instrText>
      </w:r>
      <w:r w:rsidRPr="00A922EA">
        <w:rPr>
          <w:sz w:val="20"/>
          <w:szCs w:val="16"/>
        </w:rPr>
        <w:fldChar w:fldCharType="separate"/>
      </w:r>
      <w:r w:rsidR="00B26B5F">
        <w:rPr>
          <w:noProof/>
          <w:sz w:val="20"/>
          <w:szCs w:val="16"/>
        </w:rPr>
        <w:t>13</w:t>
      </w:r>
      <w:r w:rsidRPr="00A922EA">
        <w:rPr>
          <w:sz w:val="20"/>
          <w:szCs w:val="16"/>
        </w:rPr>
        <w:fldChar w:fldCharType="end"/>
      </w:r>
      <w:bookmarkEnd w:id="29"/>
      <w:r w:rsidRPr="00A922EA">
        <w:rPr>
          <w:sz w:val="20"/>
          <w:szCs w:val="16"/>
        </w:rPr>
        <w:t xml:space="preserve"> </w:t>
      </w:r>
      <w:r w:rsidRPr="00A922EA">
        <w:rPr>
          <w:b w:val="0"/>
          <w:bCs/>
          <w:sz w:val="20"/>
          <w:szCs w:val="16"/>
        </w:rPr>
        <w:t>M1</w:t>
      </w:r>
      <w:r w:rsidR="0038257A">
        <w:rPr>
          <w:b w:val="0"/>
          <w:bCs/>
          <w:sz w:val="20"/>
          <w:szCs w:val="16"/>
        </w:rPr>
        <w:t>P</w:t>
      </w:r>
      <w:r w:rsidRPr="00A922EA">
        <w:rPr>
          <w:b w:val="0"/>
          <w:bCs/>
          <w:sz w:val="20"/>
          <w:szCs w:val="16"/>
        </w:rPr>
        <w:t>5 KPI results for beam prediction LSTM vs. sample-and-hold baseline, UE Rx beam prediction, ω = 100 RPM</w:t>
      </w:r>
    </w:p>
    <w:p w14:paraId="7778555E" w14:textId="77777777" w:rsidR="00A922EA" w:rsidRDefault="00A922EA" w:rsidP="006E3F60">
      <w:pPr>
        <w:pStyle w:val="Caption"/>
        <w:jc w:val="center"/>
        <w:rPr>
          <w:sz w:val="20"/>
          <w:szCs w:val="16"/>
        </w:rPr>
      </w:pPr>
    </w:p>
    <w:p w14:paraId="3E6D5707" w14:textId="2E1654C4" w:rsidR="009F61A4" w:rsidRPr="009F61A4" w:rsidRDefault="007252FA" w:rsidP="00906A60">
      <w:pPr>
        <w:jc w:val="both"/>
        <w:rPr>
          <w:sz w:val="20"/>
        </w:rPr>
      </w:pPr>
      <w:r w:rsidRPr="00203B12">
        <w:rPr>
          <w:sz w:val="20"/>
        </w:rPr>
        <w:t>We note that i</w:t>
      </w:r>
      <w:r w:rsidR="00272A6D" w:rsidRPr="00203B12">
        <w:rPr>
          <w:sz w:val="20"/>
        </w:rPr>
        <w:t xml:space="preserve">n the </w:t>
      </w:r>
      <m:oMath>
        <m:r>
          <w:rPr>
            <w:rFonts w:ascii="Cambria Math" w:hAnsi="Cambria Math"/>
            <w:sz w:val="20"/>
          </w:rPr>
          <m:t>ω</m:t>
        </m:r>
      </m:oMath>
      <w:r w:rsidR="00AC2C27" w:rsidRPr="00203B12">
        <w:rPr>
          <w:sz w:val="20"/>
        </w:rPr>
        <w:t xml:space="preserve"> = </w:t>
      </w:r>
      <w:r w:rsidR="00272A6D" w:rsidRPr="00203B12">
        <w:rPr>
          <w:sz w:val="20"/>
        </w:rPr>
        <w:t xml:space="preserve">100-RPM cases, the LSTM </w:t>
      </w:r>
      <w:r w:rsidR="004C6119" w:rsidRPr="00203B12">
        <w:rPr>
          <w:sz w:val="20"/>
        </w:rPr>
        <w:t>strongly outperforms the sample-and-hold baseline</w:t>
      </w:r>
      <w:r w:rsidR="002177C5" w:rsidRPr="00203B12">
        <w:rPr>
          <w:sz w:val="20"/>
        </w:rPr>
        <w:t>, especially in the</w:t>
      </w:r>
      <w:r w:rsidR="00A04914" w:rsidRPr="00203B12">
        <w:rPr>
          <w:sz w:val="20"/>
        </w:rPr>
        <w:t xml:space="preserve"> </w:t>
      </w:r>
      <w:r w:rsidR="00182C0D" w:rsidRPr="00203B12">
        <w:rPr>
          <w:sz w:val="20"/>
        </w:rPr>
        <w:t xml:space="preserve">UE Rx beam and Tx-Rx beam pair link cases. </w:t>
      </w:r>
      <w:r w:rsidR="00C74459" w:rsidRPr="00203B12">
        <w:rPr>
          <w:sz w:val="20"/>
        </w:rPr>
        <w:t>Th</w:t>
      </w:r>
      <w:r w:rsidR="00F5414A" w:rsidRPr="00203B12">
        <w:rPr>
          <w:sz w:val="20"/>
        </w:rPr>
        <w:t>e rapid rotation leads to significant changes in best-beam RSRPs betwe</w:t>
      </w:r>
      <w:r w:rsidR="00441434" w:rsidRPr="00203B12">
        <w:rPr>
          <w:sz w:val="20"/>
        </w:rPr>
        <w:t>en measured cycles</w:t>
      </w:r>
      <w:r w:rsidR="009E6D38" w:rsidRPr="00203B12">
        <w:rPr>
          <w:sz w:val="20"/>
        </w:rPr>
        <w:t xml:space="preserve">; the LSTM </w:t>
      </w:r>
      <w:proofErr w:type="gramStart"/>
      <w:r w:rsidR="009E6D38" w:rsidRPr="00203B12">
        <w:rPr>
          <w:sz w:val="20"/>
        </w:rPr>
        <w:t>is able</w:t>
      </w:r>
      <w:r w:rsidR="00734A41" w:rsidRPr="00203B12">
        <w:rPr>
          <w:sz w:val="20"/>
        </w:rPr>
        <w:t xml:space="preserve"> to</w:t>
      </w:r>
      <w:proofErr w:type="gramEnd"/>
      <w:r w:rsidR="00734A41" w:rsidRPr="00203B12">
        <w:rPr>
          <w:sz w:val="20"/>
        </w:rPr>
        <w:t xml:space="preserve"> </w:t>
      </w:r>
      <w:r w:rsidR="009E6D38" w:rsidRPr="00203B12">
        <w:rPr>
          <w:sz w:val="20"/>
        </w:rPr>
        <w:t>predict for these changes, while</w:t>
      </w:r>
      <w:r w:rsidR="00734A41" w:rsidRPr="00203B12">
        <w:rPr>
          <w:sz w:val="20"/>
        </w:rPr>
        <w:t xml:space="preserve"> the sample-and-hold scheme</w:t>
      </w:r>
      <w:r w:rsidR="009E6D38" w:rsidRPr="00203B12">
        <w:rPr>
          <w:sz w:val="20"/>
        </w:rPr>
        <w:t xml:space="preserve"> breaks down</w:t>
      </w:r>
      <w:r w:rsidR="00976400" w:rsidRPr="00203B12">
        <w:rPr>
          <w:sz w:val="20"/>
        </w:rPr>
        <w:t>.</w:t>
      </w:r>
      <w:r w:rsidR="0017161B">
        <w:rPr>
          <w:sz w:val="20"/>
        </w:rPr>
        <w:t xml:space="preserve"> However, in the </w:t>
      </w:r>
      <m:oMath>
        <m:r>
          <w:rPr>
            <w:rFonts w:ascii="Cambria Math" w:hAnsi="Cambria Math"/>
            <w:sz w:val="20"/>
          </w:rPr>
          <m:t>ω</m:t>
        </m:r>
      </m:oMath>
      <w:r w:rsidR="0017161B">
        <w:rPr>
          <w:sz w:val="20"/>
        </w:rPr>
        <w:t xml:space="preserve"> = 10 RPM cases, the </w:t>
      </w:r>
      <w:r w:rsidR="00D471D3">
        <w:rPr>
          <w:sz w:val="20"/>
        </w:rPr>
        <w:t>improvement is less dramatic</w:t>
      </w:r>
      <w:r w:rsidR="00967148">
        <w:rPr>
          <w:sz w:val="20"/>
        </w:rPr>
        <w:t>, as sample-and-hold</w:t>
      </w:r>
      <w:r w:rsidR="007022FC">
        <w:rPr>
          <w:sz w:val="20"/>
        </w:rPr>
        <w:t xml:space="preserve"> </w:t>
      </w:r>
      <w:r w:rsidR="003A4F94">
        <w:rPr>
          <w:sz w:val="20"/>
        </w:rPr>
        <w:t>provides much stronger predictions</w:t>
      </w:r>
      <w:r w:rsidR="00967148">
        <w:rPr>
          <w:sz w:val="20"/>
        </w:rPr>
        <w:t xml:space="preserve">. </w:t>
      </w:r>
      <w:r w:rsidR="009F61A4" w:rsidRPr="009F61A4">
        <w:rPr>
          <w:sz w:val="20"/>
        </w:rPr>
        <w:t xml:space="preserve">We </w:t>
      </w:r>
      <w:r w:rsidR="00E86222">
        <w:rPr>
          <w:sz w:val="20"/>
        </w:rPr>
        <w:t>further</w:t>
      </w:r>
      <w:r w:rsidR="009F61A4" w:rsidRPr="009F61A4">
        <w:rPr>
          <w:sz w:val="20"/>
        </w:rPr>
        <w:t xml:space="preserve"> note that for </w:t>
      </w:r>
      <w:r w:rsidR="00226A76">
        <w:rPr>
          <w:sz w:val="20"/>
        </w:rPr>
        <w:t xml:space="preserve">both the </w:t>
      </w:r>
      <m:oMath>
        <m:r>
          <w:rPr>
            <w:rFonts w:ascii="Cambria Math" w:hAnsi="Cambria Math"/>
            <w:sz w:val="20"/>
          </w:rPr>
          <m:t>ω</m:t>
        </m:r>
      </m:oMath>
      <w:r w:rsidR="00C03231">
        <w:rPr>
          <w:sz w:val="20"/>
        </w:rPr>
        <w:t xml:space="preserve"> = 10 RPM and 100 RPM,</w:t>
      </w:r>
      <w:r w:rsidR="009F61A4" w:rsidRPr="009F61A4">
        <w:rPr>
          <w:sz w:val="20"/>
        </w:rPr>
        <w:t xml:space="preserve"> </w:t>
      </w:r>
      <w:proofErr w:type="spellStart"/>
      <w:r w:rsidR="009F61A4" w:rsidRPr="009F61A4">
        <w:rPr>
          <w:sz w:val="20"/>
        </w:rPr>
        <w:t>the</w:t>
      </w:r>
      <w:proofErr w:type="spellEnd"/>
      <w:r w:rsidR="009F61A4" w:rsidRPr="009F61A4">
        <w:rPr>
          <w:sz w:val="20"/>
        </w:rPr>
        <w:t xml:space="preserve"> sample-and-hold baseline is significantly more accurate for </w:t>
      </w:r>
      <w:proofErr w:type="spellStart"/>
      <w:r w:rsidR="009F61A4" w:rsidRPr="009F61A4">
        <w:rPr>
          <w:sz w:val="20"/>
        </w:rPr>
        <w:t>gNB</w:t>
      </w:r>
      <w:proofErr w:type="spellEnd"/>
      <w:r w:rsidR="009F61A4" w:rsidRPr="009F61A4">
        <w:rPr>
          <w:sz w:val="20"/>
        </w:rPr>
        <w:t xml:space="preserve"> Tx beam prediction than sample-and-hold for </w:t>
      </w:r>
      <w:r w:rsidR="00EF4552">
        <w:rPr>
          <w:sz w:val="20"/>
        </w:rPr>
        <w:t>Tx-</w:t>
      </w:r>
      <w:r w:rsidR="009F61A4" w:rsidRPr="009F61A4">
        <w:rPr>
          <w:sz w:val="20"/>
        </w:rPr>
        <w:t xml:space="preserve">Rx beam </w:t>
      </w:r>
      <w:r w:rsidR="00EF4552">
        <w:rPr>
          <w:sz w:val="20"/>
        </w:rPr>
        <w:t>pair or</w:t>
      </w:r>
      <w:r w:rsidR="009F61A4" w:rsidRPr="009F61A4">
        <w:rPr>
          <w:sz w:val="20"/>
        </w:rPr>
        <w:t xml:space="preserve"> UE Rx beam prediction. This </w:t>
      </w:r>
      <w:proofErr w:type="spellStart"/>
      <w:r w:rsidR="009F61A4" w:rsidRPr="009F61A4">
        <w:rPr>
          <w:sz w:val="20"/>
        </w:rPr>
        <w:t>gNB</w:t>
      </w:r>
      <w:proofErr w:type="spellEnd"/>
      <w:r w:rsidR="009F61A4" w:rsidRPr="009F61A4">
        <w:rPr>
          <w:sz w:val="20"/>
        </w:rPr>
        <w:t xml:space="preserve"> Tx beam advantage for the baseline can be explained by the fact that the constant-azimuthal-speed orientation changes experienced by the mobile UEs lead to frequent changes in the best </w:t>
      </w:r>
      <w:r w:rsidR="009F61A4" w:rsidRPr="009F61A4" w:rsidDel="00C00D76">
        <w:rPr>
          <w:sz w:val="20"/>
        </w:rPr>
        <w:t>UE</w:t>
      </w:r>
      <w:r w:rsidR="009F61A4" w:rsidRPr="009F61A4">
        <w:rPr>
          <w:sz w:val="20"/>
        </w:rPr>
        <w:t xml:space="preserve"> Rx beams, but do not significantly impact the frequency of best-beam change for </w:t>
      </w:r>
      <w:proofErr w:type="spellStart"/>
      <w:r w:rsidR="009F61A4" w:rsidRPr="009F61A4">
        <w:rPr>
          <w:sz w:val="20"/>
        </w:rPr>
        <w:t>gNB</w:t>
      </w:r>
      <w:proofErr w:type="spellEnd"/>
      <w:r w:rsidR="009F61A4" w:rsidRPr="009F61A4">
        <w:rPr>
          <w:sz w:val="20"/>
        </w:rPr>
        <w:t xml:space="preserve"> Tx beams. </w:t>
      </w:r>
      <w:r w:rsidR="009F61A4" w:rsidRPr="00BE5C1A">
        <w:rPr>
          <w:sz w:val="20"/>
        </w:rPr>
        <w:t>Our results indicate that ML methods will provide an advantage in high-stress scenarios where frequent UE orientation changes lead to rapid changes in the best beams. ML methods may also provide an advantage in predictions for L2 and L3 beams, which for mobile UEs would experience more rapid changes than L1 beams.</w:t>
      </w:r>
    </w:p>
    <w:p w14:paraId="519CCD3B" w14:textId="77777777" w:rsidR="009F61A4" w:rsidRPr="009F61A4" w:rsidRDefault="009F61A4" w:rsidP="009F61A4">
      <w:pPr>
        <w:rPr>
          <w:b/>
          <w:bCs/>
        </w:rPr>
      </w:pPr>
    </w:p>
    <w:p w14:paraId="5DE6E345" w14:textId="124EA7FB" w:rsidR="008E7322" w:rsidRPr="008E7322" w:rsidRDefault="008E7322" w:rsidP="00017CF7">
      <w:pPr>
        <w:pStyle w:val="Heading4"/>
      </w:pPr>
      <w:r w:rsidRPr="008E7322">
        <w:lastRenderedPageBreak/>
        <w:t xml:space="preserve">Observation 1 </w:t>
      </w:r>
    </w:p>
    <w:p w14:paraId="765B3146" w14:textId="29DA97D3" w:rsidR="00AC31F6" w:rsidRDefault="00EE5514" w:rsidP="00BE5C1A">
      <w:pPr>
        <w:jc w:val="both"/>
        <w:rPr>
          <w:b/>
          <w:bCs/>
          <w:sz w:val="20"/>
          <w:szCs w:val="16"/>
        </w:rPr>
      </w:pPr>
      <w:bookmarkStart w:id="30" w:name="_Hlk118474958"/>
      <w:r>
        <w:rPr>
          <w:b/>
          <w:bCs/>
          <w:sz w:val="20"/>
          <w:szCs w:val="16"/>
        </w:rPr>
        <w:t xml:space="preserve">At least for BM-Case2, </w:t>
      </w:r>
      <w:r w:rsidR="00AC31F6">
        <w:rPr>
          <w:b/>
          <w:bCs/>
          <w:sz w:val="20"/>
          <w:szCs w:val="16"/>
        </w:rPr>
        <w:t>AI/</w:t>
      </w:r>
      <w:r w:rsidR="0090688F" w:rsidRPr="0090688F">
        <w:rPr>
          <w:b/>
          <w:bCs/>
          <w:sz w:val="20"/>
          <w:szCs w:val="16"/>
        </w:rPr>
        <w:t>ML</w:t>
      </w:r>
      <w:r w:rsidR="00AC31F6">
        <w:rPr>
          <w:b/>
          <w:bCs/>
          <w:sz w:val="20"/>
          <w:szCs w:val="16"/>
        </w:rPr>
        <w:t>-based</w:t>
      </w:r>
      <w:r w:rsidR="0090688F" w:rsidRPr="0090688F">
        <w:rPr>
          <w:b/>
          <w:bCs/>
          <w:sz w:val="20"/>
          <w:szCs w:val="16"/>
        </w:rPr>
        <w:t xml:space="preserve"> methods will provide an advantage in high-stress scenarios where frequent UE orientation changes lead to rapid changes in the best beams.</w:t>
      </w:r>
    </w:p>
    <w:bookmarkEnd w:id="30"/>
    <w:p w14:paraId="00301FA4" w14:textId="77777777" w:rsidR="008E7322" w:rsidRDefault="008E7322" w:rsidP="00BE5C1A">
      <w:pPr>
        <w:jc w:val="both"/>
        <w:rPr>
          <w:b/>
          <w:bCs/>
          <w:sz w:val="20"/>
          <w:szCs w:val="16"/>
        </w:rPr>
      </w:pPr>
    </w:p>
    <w:p w14:paraId="7059133C" w14:textId="168DAEB1" w:rsidR="00AC31F6" w:rsidRPr="00AC31F6" w:rsidRDefault="00AC31F6" w:rsidP="00017CF7">
      <w:pPr>
        <w:pStyle w:val="Heading4"/>
      </w:pPr>
      <w:r w:rsidRPr="00AC31F6">
        <w:t xml:space="preserve">Observation </w:t>
      </w:r>
      <w:r w:rsidR="00F95883">
        <w:t>2</w:t>
      </w:r>
    </w:p>
    <w:p w14:paraId="2443CD53" w14:textId="0234D66C" w:rsidR="00AC31F6" w:rsidRPr="00AC31F6" w:rsidRDefault="00AC31F6" w:rsidP="00BE5C1A">
      <w:pPr>
        <w:jc w:val="both"/>
        <w:rPr>
          <w:b/>
          <w:bCs/>
          <w:sz w:val="20"/>
          <w:szCs w:val="16"/>
        </w:rPr>
      </w:pPr>
      <w:bookmarkStart w:id="31" w:name="_Hlk127486068"/>
      <w:r w:rsidRPr="00AC31F6">
        <w:rPr>
          <w:b/>
          <w:bCs/>
          <w:sz w:val="20"/>
          <w:szCs w:val="16"/>
        </w:rPr>
        <w:t>For BM-Case2 with high UE rotation speeds, the AI/ML-based method (LSTM) strongly outperforms the sample-and-hold baseline, especially in the UE Rx beam prediction and Tx-Rx beam pair prediction use cases.</w:t>
      </w:r>
      <w:r w:rsidR="00EB14F4">
        <w:rPr>
          <w:b/>
          <w:bCs/>
          <w:sz w:val="20"/>
          <w:szCs w:val="16"/>
        </w:rPr>
        <w:t xml:space="preserve"> </w:t>
      </w:r>
    </w:p>
    <w:p w14:paraId="5828AB9D" w14:textId="77777777" w:rsidR="00AC31F6" w:rsidRPr="00AC31F6" w:rsidRDefault="00AC31F6" w:rsidP="00BE5C1A">
      <w:pPr>
        <w:jc w:val="both"/>
        <w:rPr>
          <w:b/>
          <w:bCs/>
          <w:sz w:val="20"/>
          <w:szCs w:val="16"/>
        </w:rPr>
      </w:pPr>
    </w:p>
    <w:p w14:paraId="0EC73790" w14:textId="786CA46D" w:rsidR="008E7322" w:rsidRPr="009078F1" w:rsidRDefault="00AC31F6" w:rsidP="001C3BC0">
      <w:pPr>
        <w:pStyle w:val="ListParagraph"/>
        <w:numPr>
          <w:ilvl w:val="0"/>
          <w:numId w:val="22"/>
        </w:numPr>
        <w:ind w:leftChars="0"/>
        <w:jc w:val="both"/>
        <w:rPr>
          <w:b/>
          <w:bCs/>
          <w:sz w:val="20"/>
          <w:szCs w:val="16"/>
        </w:rPr>
        <w:sectPr w:rsidR="008E7322" w:rsidRPr="009078F1" w:rsidSect="009214E3">
          <w:type w:val="continuous"/>
          <w:pgSz w:w="16840" w:h="23808" w:code="1"/>
          <w:pgMar w:top="1350" w:right="1138" w:bottom="850" w:left="1138" w:header="720" w:footer="720" w:gutter="0"/>
          <w:cols w:space="720"/>
          <w:docGrid w:linePitch="326"/>
        </w:sectPr>
      </w:pPr>
      <w:r w:rsidRPr="00AC31F6">
        <w:rPr>
          <w:b/>
          <w:bCs/>
          <w:sz w:val="20"/>
          <w:szCs w:val="16"/>
        </w:rPr>
        <w:t xml:space="preserve">The rapid rotation leads to significant changes in best-beam RSRPs between measured cycles; the LSTM </w:t>
      </w:r>
      <w:r w:rsidR="004434FD" w:rsidRPr="00F95883">
        <w:rPr>
          <w:b/>
          <w:bCs/>
          <w:sz w:val="20"/>
          <w:szCs w:val="16"/>
        </w:rPr>
        <w:t>can</w:t>
      </w:r>
      <w:r w:rsidRPr="00AC31F6">
        <w:rPr>
          <w:b/>
          <w:bCs/>
          <w:sz w:val="20"/>
          <w:szCs w:val="16"/>
        </w:rPr>
        <w:t xml:space="preserve"> predict for these changes, while the sample-and-hold scheme breaks down.</w:t>
      </w:r>
      <w:bookmarkEnd w:id="31"/>
    </w:p>
    <w:p w14:paraId="37BCF439" w14:textId="77777777" w:rsidR="00CA45FE" w:rsidRDefault="00CA45FE" w:rsidP="008E7322">
      <w:pPr>
        <w:rPr>
          <w:b/>
          <w:bCs/>
          <w:sz w:val="20"/>
          <w:szCs w:val="16"/>
        </w:rPr>
      </w:pPr>
    </w:p>
    <w:p w14:paraId="2D2DF119" w14:textId="332F1774" w:rsidR="00E73BD9" w:rsidRPr="00A50BB5" w:rsidRDefault="007F4D05" w:rsidP="00E73BD9">
      <w:pPr>
        <w:pStyle w:val="Heading4"/>
      </w:pPr>
      <w:r>
        <w:t xml:space="preserve">3.1.2.2 </w:t>
      </w:r>
      <w:r w:rsidR="00663C06" w:rsidRPr="00685D3D">
        <w:t xml:space="preserve">Evaluation </w:t>
      </w:r>
      <w:r w:rsidR="00561FC6" w:rsidRPr="00561FC6">
        <w:t>results for sub-sampled beam prediction</w:t>
      </w:r>
    </w:p>
    <w:p w14:paraId="4062544C" w14:textId="77777777" w:rsidR="00CA45FE" w:rsidRDefault="00CA45FE" w:rsidP="008E7322">
      <w:pPr>
        <w:rPr>
          <w:b/>
          <w:bCs/>
          <w:sz w:val="20"/>
          <w:szCs w:val="16"/>
        </w:rPr>
      </w:pPr>
    </w:p>
    <w:p w14:paraId="6A399726" w14:textId="47CEC3BF" w:rsidR="00C62F11" w:rsidRPr="00176DC5" w:rsidRDefault="00C62F11" w:rsidP="008E7322">
      <w:pPr>
        <w:rPr>
          <w:b/>
          <w:bCs/>
        </w:rPr>
      </w:pPr>
      <w:r w:rsidRPr="00176DC5">
        <w:rPr>
          <w:b/>
          <w:bCs/>
        </w:rPr>
        <w:t>UE-</w:t>
      </w:r>
      <w:r w:rsidR="008D390E" w:rsidRPr="00176DC5">
        <w:rPr>
          <w:b/>
          <w:bCs/>
        </w:rPr>
        <w:t xml:space="preserve">side </w:t>
      </w:r>
      <w:r w:rsidRPr="00176DC5">
        <w:rPr>
          <w:b/>
          <w:bCs/>
        </w:rPr>
        <w:t>Tx</w:t>
      </w:r>
      <w:r w:rsidR="008D390E" w:rsidRPr="00176DC5">
        <w:rPr>
          <w:b/>
          <w:bCs/>
        </w:rPr>
        <w:t xml:space="preserve"> beam prediction </w:t>
      </w:r>
      <w:r w:rsidRPr="00176DC5">
        <w:rPr>
          <w:b/>
          <w:bCs/>
        </w:rPr>
        <w:t>sample and hold formulations</w:t>
      </w:r>
    </w:p>
    <w:p w14:paraId="25EFC975" w14:textId="0520A501" w:rsidR="00C62F11" w:rsidRDefault="008D390E" w:rsidP="00675F48">
      <w:pPr>
        <w:jc w:val="both"/>
        <w:rPr>
          <w:sz w:val="20"/>
          <w:szCs w:val="16"/>
        </w:rPr>
      </w:pPr>
      <w:r>
        <w:rPr>
          <w:sz w:val="20"/>
          <w:szCs w:val="16"/>
        </w:rPr>
        <w:t xml:space="preserve">In the special case of UE-side Tx beam prediction, </w:t>
      </w:r>
      <w:r w:rsidR="00E6392B">
        <w:rPr>
          <w:sz w:val="20"/>
          <w:szCs w:val="16"/>
        </w:rPr>
        <w:t>we considered 3 separate sample-and-hold</w:t>
      </w:r>
      <w:r w:rsidR="001B6907">
        <w:rPr>
          <w:sz w:val="20"/>
          <w:szCs w:val="16"/>
        </w:rPr>
        <w:t xml:space="preserve"> formulations</w:t>
      </w:r>
      <w:r w:rsidR="00E6392B">
        <w:rPr>
          <w:sz w:val="20"/>
          <w:szCs w:val="16"/>
        </w:rPr>
        <w:t>:</w:t>
      </w:r>
    </w:p>
    <w:p w14:paraId="3A9E2C6F" w14:textId="72C1FF9A" w:rsidR="00E6392B" w:rsidRDefault="00070ECD" w:rsidP="00626099">
      <w:pPr>
        <w:pStyle w:val="ListParagraph"/>
        <w:numPr>
          <w:ilvl w:val="0"/>
          <w:numId w:val="36"/>
        </w:numPr>
        <w:ind w:leftChars="0"/>
        <w:jc w:val="both"/>
        <w:rPr>
          <w:sz w:val="20"/>
          <w:szCs w:val="16"/>
        </w:rPr>
      </w:pPr>
      <w:r w:rsidRPr="0099030D">
        <w:rPr>
          <w:sz w:val="20"/>
          <w:szCs w:val="16"/>
          <w:u w:val="single"/>
        </w:rPr>
        <w:t>Naïve sample-and-hold</w:t>
      </w:r>
      <w:r w:rsidR="00401FE3">
        <w:rPr>
          <w:sz w:val="20"/>
          <w:szCs w:val="16"/>
        </w:rPr>
        <w:t xml:space="preserve">: </w:t>
      </w:r>
      <w:r w:rsidR="006F357E">
        <w:rPr>
          <w:sz w:val="20"/>
          <w:szCs w:val="16"/>
        </w:rPr>
        <w:t>at any given measure</w:t>
      </w:r>
      <w:r w:rsidR="00457FEA">
        <w:rPr>
          <w:sz w:val="20"/>
          <w:szCs w:val="16"/>
        </w:rPr>
        <w:t>d beam management cycle, for each Tx beam, choose the</w:t>
      </w:r>
      <w:r w:rsidR="00E441CE">
        <w:rPr>
          <w:sz w:val="20"/>
          <w:szCs w:val="16"/>
        </w:rPr>
        <w:t xml:space="preserve"> corresponding</w:t>
      </w:r>
      <w:r w:rsidR="00457FEA">
        <w:rPr>
          <w:sz w:val="20"/>
          <w:szCs w:val="16"/>
        </w:rPr>
        <w:t xml:space="preserve"> </w:t>
      </w:r>
      <w:r w:rsidR="00024DA6">
        <w:rPr>
          <w:sz w:val="20"/>
          <w:szCs w:val="16"/>
        </w:rPr>
        <w:t>Tx-Rx beam</w:t>
      </w:r>
      <w:r w:rsidR="00F7494C">
        <w:rPr>
          <w:sz w:val="20"/>
          <w:szCs w:val="16"/>
        </w:rPr>
        <w:t xml:space="preserve"> pair</w:t>
      </w:r>
      <w:r w:rsidR="00024DA6">
        <w:rPr>
          <w:sz w:val="20"/>
          <w:szCs w:val="16"/>
        </w:rPr>
        <w:t xml:space="preserve"> </w:t>
      </w:r>
      <w:r w:rsidR="004774F7">
        <w:rPr>
          <w:sz w:val="20"/>
          <w:szCs w:val="16"/>
        </w:rPr>
        <w:t xml:space="preserve">RSRP measurement </w:t>
      </w:r>
      <w:r w:rsidR="00E441CE">
        <w:rPr>
          <w:sz w:val="20"/>
          <w:szCs w:val="16"/>
        </w:rPr>
        <w:t>at that cycle</w:t>
      </w:r>
      <w:r w:rsidR="00BE444D">
        <w:rPr>
          <w:sz w:val="20"/>
          <w:szCs w:val="16"/>
        </w:rPr>
        <w:t xml:space="preserve"> as the predicted RSRP value for that Tx beam.</w:t>
      </w:r>
    </w:p>
    <w:p w14:paraId="1110FE74" w14:textId="34535A4E" w:rsidR="00070ECD" w:rsidRDefault="00070ECD" w:rsidP="00626099">
      <w:pPr>
        <w:pStyle w:val="ListParagraph"/>
        <w:numPr>
          <w:ilvl w:val="0"/>
          <w:numId w:val="36"/>
        </w:numPr>
        <w:ind w:leftChars="0"/>
        <w:jc w:val="both"/>
        <w:rPr>
          <w:sz w:val="20"/>
          <w:szCs w:val="16"/>
        </w:rPr>
      </w:pPr>
      <w:r w:rsidRPr="0099030D">
        <w:rPr>
          <w:sz w:val="20"/>
          <w:szCs w:val="16"/>
          <w:u w:val="single"/>
        </w:rPr>
        <w:t>Argmax sample-and-</w:t>
      </w:r>
      <w:proofErr w:type="gramStart"/>
      <w:r w:rsidRPr="0099030D">
        <w:rPr>
          <w:sz w:val="20"/>
          <w:szCs w:val="16"/>
          <w:u w:val="single"/>
        </w:rPr>
        <w:t>hold</w:t>
      </w:r>
      <w:r w:rsidR="003D5BB1">
        <w:rPr>
          <w:sz w:val="20"/>
          <w:szCs w:val="16"/>
        </w:rPr>
        <w:t>:</w:t>
      </w:r>
      <w:proofErr w:type="gramEnd"/>
      <w:r w:rsidR="003D5BB1">
        <w:rPr>
          <w:sz w:val="20"/>
          <w:szCs w:val="16"/>
        </w:rPr>
        <w:t xml:space="preserve"> </w:t>
      </w:r>
      <w:r w:rsidR="00B26B6D">
        <w:rPr>
          <w:sz w:val="20"/>
          <w:szCs w:val="16"/>
        </w:rPr>
        <w:t xml:space="preserve">given </w:t>
      </w:r>
      <w:r w:rsidR="00632E0D">
        <w:rPr>
          <w:sz w:val="20"/>
          <w:szCs w:val="16"/>
        </w:rPr>
        <w:t>the</w:t>
      </w:r>
      <w:r w:rsidR="00B26B6D">
        <w:rPr>
          <w:sz w:val="20"/>
          <w:szCs w:val="16"/>
        </w:rPr>
        <w:t xml:space="preserve"> matrix </w:t>
      </w:r>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oMath>
      <w:r w:rsidR="00B26B6D">
        <w:rPr>
          <w:sz w:val="20"/>
          <w:szCs w:val="16"/>
        </w:rPr>
        <w:t xml:space="preserve"> consisting of the </w:t>
      </w:r>
      <w:r w:rsidR="00774BDB">
        <w:rPr>
          <w:sz w:val="20"/>
          <w:szCs w:val="16"/>
        </w:rPr>
        <w:t>most recent measured RSRP values across all beam pair links</w:t>
      </w:r>
      <w:r w:rsidR="00DD15F4">
        <w:rPr>
          <w:sz w:val="20"/>
          <w:szCs w:val="16"/>
        </w:rPr>
        <w:t xml:space="preserve"> up to time </w:t>
      </w:r>
      <m:oMath>
        <m:r>
          <w:rPr>
            <w:rFonts w:ascii="Cambria Math" w:hAnsi="Cambria Math"/>
            <w:sz w:val="20"/>
            <w:szCs w:val="16"/>
          </w:rPr>
          <m:t>t</m:t>
        </m:r>
      </m:oMath>
      <w:r w:rsidR="00774BDB">
        <w:rPr>
          <w:sz w:val="20"/>
          <w:szCs w:val="16"/>
        </w:rPr>
        <w:t xml:space="preserve"> (measurements coming from both the current and previous measured beam management cycles</w:t>
      </w:r>
      <w:r w:rsidR="009F0055">
        <w:rPr>
          <w:sz w:val="20"/>
          <w:szCs w:val="16"/>
        </w:rPr>
        <w:t>)</w:t>
      </w:r>
      <w:r w:rsidR="00774BDB">
        <w:rPr>
          <w:sz w:val="20"/>
          <w:szCs w:val="16"/>
        </w:rPr>
        <w:t>:</w:t>
      </w:r>
    </w:p>
    <w:p w14:paraId="026A8097" w14:textId="77777777" w:rsidR="003A7B86" w:rsidRDefault="003A7B86" w:rsidP="00675F48">
      <w:pPr>
        <w:pStyle w:val="ListParagraph"/>
        <w:ind w:leftChars="0" w:left="720"/>
        <w:jc w:val="both"/>
        <w:rPr>
          <w:sz w:val="20"/>
          <w:szCs w:val="16"/>
        </w:rPr>
      </w:pPr>
    </w:p>
    <w:p w14:paraId="1FF4FB7E" w14:textId="54FDC617" w:rsidR="00774BDB" w:rsidRPr="008C7023" w:rsidRDefault="00604823" w:rsidP="00675F48">
      <w:pPr>
        <w:pStyle w:val="ListParagraph"/>
        <w:ind w:leftChars="0" w:left="720"/>
        <w:jc w:val="both"/>
        <w:rPr>
          <w:sz w:val="20"/>
          <w:szCs w:val="16"/>
        </w:rPr>
      </w:pPr>
      <m:oMathPara>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oMath>
      </m:oMathPara>
    </w:p>
    <w:p w14:paraId="29EDAEF6" w14:textId="77777777" w:rsidR="003A7B86" w:rsidRDefault="003A7B86" w:rsidP="00675F48">
      <w:pPr>
        <w:pStyle w:val="ListParagraph"/>
        <w:ind w:leftChars="0" w:left="720"/>
        <w:jc w:val="both"/>
        <w:rPr>
          <w:sz w:val="20"/>
          <w:szCs w:val="16"/>
        </w:rPr>
      </w:pPr>
    </w:p>
    <w:p w14:paraId="66E21343" w14:textId="043615C4" w:rsidR="009F0055" w:rsidRDefault="004C6D0D" w:rsidP="00675F48">
      <w:pPr>
        <w:pStyle w:val="ListParagraph"/>
        <w:ind w:leftChars="0" w:left="720"/>
        <w:jc w:val="both"/>
        <w:rPr>
          <w:sz w:val="20"/>
          <w:szCs w:val="16"/>
        </w:rPr>
      </w:pPr>
      <w:r>
        <w:rPr>
          <w:sz w:val="20"/>
          <w:szCs w:val="16"/>
        </w:rPr>
        <w:t xml:space="preserve">For </w:t>
      </w:r>
      <w:r w:rsidR="007C1F9B">
        <w:rPr>
          <w:sz w:val="20"/>
          <w:szCs w:val="16"/>
        </w:rPr>
        <w:t xml:space="preserve">the </w:t>
      </w:r>
      <m:oMath>
        <m:r>
          <w:rPr>
            <w:rFonts w:ascii="Cambria Math" w:hAnsi="Cambria Math"/>
            <w:sz w:val="20"/>
            <w:szCs w:val="16"/>
          </w:rPr>
          <m:t>i</m:t>
        </m:r>
      </m:oMath>
      <w:r w:rsidR="007C1F9B">
        <w:rPr>
          <w:sz w:val="20"/>
          <w:szCs w:val="16"/>
          <w:vertAlign w:val="superscript"/>
        </w:rPr>
        <w:t>th</w:t>
      </w:r>
      <w:r>
        <w:rPr>
          <w:sz w:val="20"/>
          <w:szCs w:val="16"/>
        </w:rPr>
        <w:t xml:space="preserve"> Tx beam, </w:t>
      </w:r>
      <w:r w:rsidR="009F0055">
        <w:rPr>
          <w:sz w:val="20"/>
          <w:szCs w:val="16"/>
        </w:rPr>
        <w:t xml:space="preserve">choose </w:t>
      </w:r>
      <w:r w:rsidR="0099030D">
        <w:rPr>
          <w:sz w:val="20"/>
          <w:szCs w:val="16"/>
        </w:rPr>
        <w:t xml:space="preserve">as the predicted RSRP </w:t>
      </w:r>
      <m:oMath>
        <m:sSub>
          <m:sSubPr>
            <m:ctrlPr>
              <w:rPr>
                <w:rFonts w:ascii="Cambria Math" w:hAnsi="Cambria Math"/>
                <w:i/>
                <w:sz w:val="20"/>
                <w:szCs w:val="16"/>
              </w:rPr>
            </m:ctrlPr>
          </m:sSubPr>
          <m:e>
            <m:acc>
              <m:accPr>
                <m:ctrlPr>
                  <w:rPr>
                    <w:rFonts w:ascii="Cambria Math" w:hAnsi="Cambria Math"/>
                    <w:i/>
                    <w:sz w:val="20"/>
                    <w:szCs w:val="16"/>
                  </w:rPr>
                </m:ctrlPr>
              </m:accPr>
              <m:e>
                <m:r>
                  <w:rPr>
                    <w:rFonts w:ascii="Cambria Math" w:hAnsi="Cambria Math"/>
                    <w:sz w:val="20"/>
                    <w:szCs w:val="16"/>
                  </w:rPr>
                  <m:t>r</m:t>
                </m:r>
              </m:e>
            </m:acc>
          </m:e>
          <m:sub>
            <m:r>
              <w:rPr>
                <w:rFonts w:ascii="Cambria Math" w:hAnsi="Cambria Math"/>
                <w:sz w:val="20"/>
                <w:szCs w:val="16"/>
              </w:rPr>
              <m:t>i</m:t>
            </m:r>
          </m:sub>
        </m:sSub>
      </m:oMath>
      <w:r w:rsidR="0099030D">
        <w:rPr>
          <w:sz w:val="20"/>
          <w:szCs w:val="16"/>
        </w:rPr>
        <w:t xml:space="preserve"> for the next set of predicted cycles </w:t>
      </w:r>
      <w:r w:rsidR="009F0055">
        <w:rPr>
          <w:sz w:val="20"/>
          <w:szCs w:val="16"/>
        </w:rPr>
        <w:t>the maximum measured RSRP across all Rx beams</w:t>
      </w:r>
      <w:r w:rsidR="007C635C">
        <w:rPr>
          <w:sz w:val="20"/>
          <w:szCs w:val="16"/>
        </w:rPr>
        <w:t>:</w:t>
      </w:r>
    </w:p>
    <w:p w14:paraId="7405AE32" w14:textId="41AE4169" w:rsidR="007C635C" w:rsidRPr="009F0055" w:rsidRDefault="00604823" w:rsidP="00675F48">
      <w:pPr>
        <w:pStyle w:val="ListParagraph"/>
        <w:ind w:leftChars="0" w:left="720"/>
        <w:jc w:val="both"/>
        <w:rPr>
          <w:sz w:val="20"/>
          <w:szCs w:val="16"/>
        </w:rPr>
      </w:pPr>
      <m:oMathPara>
        <m:oMath>
          <m:sSub>
            <m:sSubPr>
              <m:ctrlPr>
                <w:rPr>
                  <w:rFonts w:ascii="Cambria Math" w:hAnsi="Cambria Math"/>
                  <w:i/>
                  <w:sz w:val="20"/>
                  <w:szCs w:val="16"/>
                </w:rPr>
              </m:ctrlPr>
            </m:sSubPr>
            <m:e>
              <m:acc>
                <m:accPr>
                  <m:ctrlPr>
                    <w:rPr>
                      <w:rFonts w:ascii="Cambria Math" w:hAnsi="Cambria Math"/>
                      <w:i/>
                      <w:sz w:val="20"/>
                      <w:szCs w:val="16"/>
                    </w:rPr>
                  </m:ctrlPr>
                </m:accPr>
                <m:e>
                  <m:r>
                    <w:rPr>
                      <w:rFonts w:ascii="Cambria Math" w:hAnsi="Cambria Math"/>
                      <w:sz w:val="20"/>
                      <w:szCs w:val="16"/>
                    </w:rPr>
                    <m:t>r</m:t>
                  </m:r>
                </m:e>
              </m:acc>
            </m:e>
            <m:sub>
              <m:r>
                <w:rPr>
                  <w:rFonts w:ascii="Cambria Math" w:hAnsi="Cambria Math"/>
                  <w:sz w:val="20"/>
                  <w:szCs w:val="16"/>
                </w:rPr>
                <m:t>i</m:t>
              </m:r>
            </m:sub>
          </m:sSub>
          <m:r>
            <w:rPr>
              <w:rFonts w:ascii="Cambria Math" w:hAnsi="Cambria Math"/>
              <w:sz w:val="20"/>
              <w:szCs w:val="16"/>
            </w:rPr>
            <m:t>=</m:t>
          </m:r>
          <m:func>
            <m:funcPr>
              <m:ctrlPr>
                <w:rPr>
                  <w:rFonts w:ascii="Cambria Math" w:hAnsi="Cambria Math"/>
                  <w:i/>
                  <w:sz w:val="20"/>
                  <w:szCs w:val="16"/>
                </w:rPr>
              </m:ctrlPr>
            </m:funcPr>
            <m:fName>
              <m:limLow>
                <m:limLowPr>
                  <m:ctrlPr>
                    <w:rPr>
                      <w:rFonts w:ascii="Cambria Math" w:hAnsi="Cambria Math"/>
                      <w:i/>
                      <w:sz w:val="20"/>
                      <w:szCs w:val="16"/>
                    </w:rPr>
                  </m:ctrlPr>
                </m:limLowPr>
                <m:e>
                  <m:r>
                    <m:rPr>
                      <m:sty m:val="p"/>
                    </m:rPr>
                    <w:rPr>
                      <w:rFonts w:ascii="Cambria Math" w:hAnsi="Cambria Math"/>
                      <w:sz w:val="20"/>
                      <w:szCs w:val="16"/>
                    </w:rPr>
                    <m:t>max</m:t>
                  </m:r>
                </m:e>
                <m:lim>
                  <m:r>
                    <w:rPr>
                      <w:rFonts w:ascii="Cambria Math" w:hAnsi="Cambria Math"/>
                      <w:sz w:val="20"/>
                      <w:szCs w:val="16"/>
                    </w:rPr>
                    <m:t>j</m:t>
                  </m:r>
                </m:lim>
              </m:limLow>
            </m:fName>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i,j</m:t>
                  </m:r>
                </m:sub>
              </m:sSub>
            </m:e>
          </m:func>
        </m:oMath>
      </m:oMathPara>
    </w:p>
    <w:p w14:paraId="34D6ED7C" w14:textId="3718683F" w:rsidR="0099030D" w:rsidRDefault="009F1DF8" w:rsidP="00626099">
      <w:pPr>
        <w:pStyle w:val="ListParagraph"/>
        <w:numPr>
          <w:ilvl w:val="0"/>
          <w:numId w:val="36"/>
        </w:numPr>
        <w:ind w:leftChars="0"/>
        <w:jc w:val="both"/>
        <w:rPr>
          <w:sz w:val="20"/>
          <w:szCs w:val="16"/>
        </w:rPr>
      </w:pPr>
      <w:r w:rsidRPr="0034799F">
        <w:rPr>
          <w:sz w:val="20"/>
          <w:szCs w:val="16"/>
          <w:u w:val="single"/>
        </w:rPr>
        <w:t>Probability summation sample-and-</w:t>
      </w:r>
      <w:proofErr w:type="gramStart"/>
      <w:r w:rsidRPr="0034799F">
        <w:rPr>
          <w:sz w:val="20"/>
          <w:szCs w:val="16"/>
          <w:u w:val="single"/>
        </w:rPr>
        <w:t>hold</w:t>
      </w:r>
      <w:r w:rsidR="0099030D">
        <w:rPr>
          <w:sz w:val="20"/>
          <w:szCs w:val="16"/>
        </w:rPr>
        <w:t>:</w:t>
      </w:r>
      <w:proofErr w:type="gramEnd"/>
      <w:r w:rsidR="00DD15F4">
        <w:rPr>
          <w:sz w:val="20"/>
          <w:szCs w:val="16"/>
        </w:rPr>
        <w:t xml:space="preserve"> given the matrix </w:t>
      </w:r>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oMath>
      <w:r w:rsidR="00DD15F4">
        <w:rPr>
          <w:sz w:val="20"/>
          <w:szCs w:val="16"/>
        </w:rPr>
        <w:t xml:space="preserve"> of most recent measured RSRPs as defined above</w:t>
      </w:r>
      <w:r w:rsidR="00A462DD">
        <w:rPr>
          <w:sz w:val="20"/>
          <w:szCs w:val="16"/>
        </w:rPr>
        <w:t xml:space="preserve">, convert </w:t>
      </w:r>
      <w:r w:rsidR="00D33B6F">
        <w:rPr>
          <w:sz w:val="20"/>
          <w:szCs w:val="16"/>
        </w:rPr>
        <w:t xml:space="preserve">to a matrix of probabilities via a </w:t>
      </w:r>
      <w:proofErr w:type="spellStart"/>
      <w:r w:rsidR="00D33B6F">
        <w:rPr>
          <w:sz w:val="20"/>
          <w:szCs w:val="16"/>
        </w:rPr>
        <w:t>softmax</w:t>
      </w:r>
      <w:proofErr w:type="spellEnd"/>
      <w:r w:rsidR="00EE7DC4">
        <w:rPr>
          <w:sz w:val="20"/>
          <w:szCs w:val="16"/>
        </w:rPr>
        <w:t xml:space="preserve"> function</w:t>
      </w:r>
      <w:r w:rsidR="00D33B6F">
        <w:rPr>
          <w:sz w:val="20"/>
          <w:szCs w:val="16"/>
        </w:rPr>
        <w:t xml:space="preserve"> with</w:t>
      </w:r>
      <w:r w:rsidR="00400ADD">
        <w:rPr>
          <w:sz w:val="20"/>
          <w:szCs w:val="16"/>
        </w:rPr>
        <w:t xml:space="preserve"> tuneable</w:t>
      </w:r>
      <w:r w:rsidR="00D33B6F">
        <w:rPr>
          <w:sz w:val="20"/>
          <w:szCs w:val="16"/>
        </w:rPr>
        <w:t xml:space="preserve"> </w:t>
      </w:r>
      <w:r w:rsidR="00905E13">
        <w:rPr>
          <w:sz w:val="20"/>
          <w:szCs w:val="16"/>
        </w:rPr>
        <w:t xml:space="preserve">scaling </w:t>
      </w:r>
      <w:r w:rsidR="00EE7DC4">
        <w:rPr>
          <w:sz w:val="20"/>
          <w:szCs w:val="16"/>
        </w:rPr>
        <w:t xml:space="preserve">factor </w:t>
      </w:r>
      <m:oMath>
        <m:r>
          <w:rPr>
            <w:rFonts w:ascii="Cambria Math" w:hAnsi="Cambria Math"/>
            <w:sz w:val="20"/>
            <w:szCs w:val="16"/>
          </w:rPr>
          <m:t>β</m:t>
        </m:r>
      </m:oMath>
      <w:r w:rsidR="00EE7DC4">
        <w:rPr>
          <w:sz w:val="20"/>
          <w:szCs w:val="16"/>
        </w:rPr>
        <w:t>:</w:t>
      </w:r>
    </w:p>
    <w:p w14:paraId="2246C6B2" w14:textId="5CCE590E" w:rsidR="00EE7DC4" w:rsidRPr="00E11754" w:rsidRDefault="00604823" w:rsidP="00675F48">
      <w:pPr>
        <w:pStyle w:val="ListParagraph"/>
        <w:ind w:leftChars="0" w:left="720"/>
        <w:jc w:val="both"/>
        <w:rPr>
          <w:iCs/>
          <w:sz w:val="20"/>
          <w:szCs w:val="16"/>
        </w:rPr>
      </w:pPr>
      <m:oMathPara>
        <m:oMath>
          <m:sSub>
            <m:sSubPr>
              <m:ctrlPr>
                <w:rPr>
                  <w:rFonts w:ascii="Cambria Math" w:hAnsi="Cambria Math"/>
                  <w:i/>
                  <w:sz w:val="20"/>
                  <w:szCs w:val="16"/>
                </w:rPr>
              </m:ctrlPr>
            </m:sSubPr>
            <m:e>
              <m:r>
                <w:rPr>
                  <w:rFonts w:ascii="Cambria Math" w:hAnsi="Cambria Math"/>
                  <w:sz w:val="20"/>
                  <w:szCs w:val="16"/>
                </w:rPr>
                <m:t>P</m:t>
              </m:r>
            </m:e>
            <m:sub>
              <m:r>
                <w:rPr>
                  <w:rFonts w:ascii="Cambria Math" w:hAnsi="Cambria Math"/>
                  <w:sz w:val="20"/>
                  <w:szCs w:val="16"/>
                </w:rPr>
                <m:t>t</m:t>
              </m:r>
            </m:sub>
          </m:sSub>
          <m:r>
            <w:rPr>
              <w:rFonts w:ascii="Cambria Math" w:hAnsi="Cambria Math"/>
              <w:sz w:val="20"/>
              <w:szCs w:val="16"/>
            </w:rPr>
            <m:t>=</m:t>
          </m:r>
          <m:d>
            <m:dPr>
              <m:begChr m:val="["/>
              <m:endChr m:val="]"/>
              <m:ctrlPr>
                <w:rPr>
                  <w:rFonts w:ascii="Cambria Math" w:hAnsi="Cambria Math"/>
                  <w:i/>
                  <w:iCs/>
                  <w:sz w:val="20"/>
                  <w:szCs w:val="16"/>
                </w:rPr>
              </m:ctrlPr>
            </m:dPr>
            <m:e>
              <m:m>
                <m:mPr>
                  <m:mcs>
                    <m:mc>
                      <m:mcPr>
                        <m:count m:val="3"/>
                        <m:mcJc m:val="center"/>
                      </m:mcPr>
                    </m:mc>
                  </m:mcs>
                  <m:ctrlPr>
                    <w:rPr>
                      <w:rFonts w:ascii="Cambria Math" w:hAnsi="Cambria Math"/>
                      <w:i/>
                      <w:iCs/>
                      <w:sz w:val="20"/>
                      <w:szCs w:val="16"/>
                    </w:rPr>
                  </m:ctrlPr>
                </m:mPr>
                <m:mr>
                  <m:e>
                    <m:sSub>
                      <m:sSubPr>
                        <m:ctrlPr>
                          <w:rPr>
                            <w:rFonts w:ascii="Cambria Math" w:hAnsi="Cambria Math"/>
                            <w:i/>
                            <w:iCs/>
                            <w:sz w:val="20"/>
                            <w:szCs w:val="16"/>
                          </w:rPr>
                        </m:ctrlPr>
                      </m:sSubPr>
                      <m:e>
                        <m:r>
                          <w:rPr>
                            <w:rFonts w:ascii="Cambria Math" w:hAnsi="Cambria Math"/>
                            <w:sz w:val="20"/>
                            <w:szCs w:val="16"/>
                          </w:rPr>
                          <m:t>p</m:t>
                        </m:r>
                      </m:e>
                      <m:sub>
                        <m:r>
                          <w:rPr>
                            <w:rFonts w:ascii="Cambria Math" w:hAnsi="Cambria Math"/>
                            <w:sz w:val="20"/>
                            <w:szCs w:val="16"/>
                          </w:rPr>
                          <m:t>1,1</m:t>
                        </m:r>
                      </m:sub>
                    </m:sSub>
                  </m:e>
                  <m:e>
                    <m:r>
                      <w:rPr>
                        <w:rFonts w:ascii="Cambria Math" w:hAnsi="Cambria Math"/>
                        <w:sz w:val="20"/>
                        <w:szCs w:val="16"/>
                      </w:rPr>
                      <m:t>…</m:t>
                    </m:r>
                  </m:e>
                  <m:e>
                    <m:sSub>
                      <m:sSubPr>
                        <m:ctrlPr>
                          <w:rPr>
                            <w:rFonts w:ascii="Cambria Math" w:hAnsi="Cambria Math"/>
                            <w:i/>
                            <w:iCs/>
                            <w:sz w:val="20"/>
                            <w:szCs w:val="16"/>
                          </w:rPr>
                        </m:ctrlPr>
                      </m:sSubPr>
                      <m:e>
                        <m:r>
                          <w:rPr>
                            <w:rFonts w:ascii="Cambria Math" w:hAnsi="Cambria Math"/>
                            <w:sz w:val="20"/>
                            <w:szCs w:val="16"/>
                          </w:rPr>
                          <m:t>p</m:t>
                        </m:r>
                      </m:e>
                      <m:sub>
                        <m:r>
                          <w:rPr>
                            <w:rFonts w:ascii="Cambria Math" w:hAnsi="Cambria Math"/>
                            <w:sz w:val="20"/>
                            <w:szCs w:val="16"/>
                          </w:rPr>
                          <m:t>1,</m:t>
                        </m:r>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b>
                    </m:sSub>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b>
                      <m:sSubPr>
                        <m:ctrlPr>
                          <w:rPr>
                            <w:rFonts w:ascii="Cambria Math" w:hAnsi="Cambria Math"/>
                            <w:i/>
                            <w:iCs/>
                            <w:sz w:val="20"/>
                            <w:szCs w:val="16"/>
                          </w:rPr>
                        </m:ctrlPr>
                      </m:sSubPr>
                      <m:e>
                        <m:r>
                          <w:rPr>
                            <w:rFonts w:ascii="Cambria Math" w:hAnsi="Cambria Math"/>
                            <w:sz w:val="20"/>
                            <w:szCs w:val="16"/>
                          </w:rPr>
                          <m:t>p</m:t>
                        </m:r>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iCs/>
                            <w:sz w:val="20"/>
                            <w:szCs w:val="16"/>
                          </w:rPr>
                        </m:ctrlPr>
                      </m:sSubPr>
                      <m:e>
                        <m:r>
                          <w:rPr>
                            <w:rFonts w:ascii="Cambria Math" w:hAnsi="Cambria Math"/>
                            <w:sz w:val="20"/>
                            <w:szCs w:val="16"/>
                          </w:rPr>
                          <m:t>p</m:t>
                        </m:r>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r>
            <w:rPr>
              <w:rFonts w:ascii="Cambria Math" w:hAnsi="Cambria Math"/>
              <w:sz w:val="20"/>
              <w:szCs w:val="16"/>
            </w:rPr>
            <m:t>=</m:t>
          </m:r>
          <m:f>
            <m:fPr>
              <m:ctrlPr>
                <w:rPr>
                  <w:rFonts w:ascii="Cambria Math" w:hAnsi="Cambria Math"/>
                  <w:i/>
                  <w:iCs/>
                  <w:sz w:val="20"/>
                  <w:szCs w:val="16"/>
                </w:rPr>
              </m:ctrlPr>
            </m:fPr>
            <m:num>
              <m:r>
                <w:rPr>
                  <w:rFonts w:ascii="Cambria Math" w:hAnsi="Cambria Math"/>
                  <w:sz w:val="20"/>
                  <w:szCs w:val="16"/>
                </w:rPr>
                <m:t>1</m:t>
              </m:r>
            </m:num>
            <m:den>
              <m:nary>
                <m:naryPr>
                  <m:chr m:val="∑"/>
                  <m:ctrlPr>
                    <w:rPr>
                      <w:rFonts w:ascii="Cambria Math" w:hAnsi="Cambria Math"/>
                      <w:i/>
                      <w:iCs/>
                      <w:sz w:val="20"/>
                      <w:szCs w:val="16"/>
                    </w:rPr>
                  </m:ctrlPr>
                </m:naryPr>
                <m:sub>
                  <m:r>
                    <w:rPr>
                      <w:rFonts w:ascii="Cambria Math" w:hAnsi="Cambria Math"/>
                      <w:sz w:val="20"/>
                      <w:szCs w:val="16"/>
                    </w:rPr>
                    <m:t>i=1</m:t>
                  </m:r>
                </m:sub>
                <m:sup>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sup>
                <m:e>
                  <m:nary>
                    <m:naryPr>
                      <m:chr m:val="∑"/>
                      <m:ctrlPr>
                        <w:rPr>
                          <w:rFonts w:ascii="Cambria Math" w:hAnsi="Cambria Math"/>
                          <w:i/>
                          <w:iCs/>
                          <w:sz w:val="20"/>
                          <w:szCs w:val="16"/>
                        </w:rPr>
                      </m:ctrlPr>
                    </m:naryPr>
                    <m:sub>
                      <m:r>
                        <w:rPr>
                          <w:rFonts w:ascii="Cambria Math" w:hAnsi="Cambria Math"/>
                          <w:sz w:val="20"/>
                          <w:szCs w:val="16"/>
                        </w:rPr>
                        <m:t>j=1</m:t>
                      </m:r>
                    </m:sub>
                    <m:sup>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p>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r>
                                <w:rPr>
                                  <w:rFonts w:ascii="Cambria Math" w:hAnsi="Cambria Math"/>
                                  <w:sz w:val="20"/>
                                  <w:szCs w:val="16"/>
                                </w:rPr>
                                <m:t>i,j</m:t>
                              </m:r>
                            </m:sub>
                          </m:sSub>
                        </m:sup>
                      </m:sSup>
                    </m:e>
                  </m:nary>
                </m:e>
              </m:nary>
            </m:den>
          </m:f>
          <m:d>
            <m:dPr>
              <m:begChr m:val="["/>
              <m:endChr m:val="]"/>
              <m:ctrlPr>
                <w:rPr>
                  <w:rFonts w:ascii="Cambria Math" w:hAnsi="Cambria Math"/>
                  <w:i/>
                  <w:iCs/>
                  <w:sz w:val="20"/>
                  <w:szCs w:val="16"/>
                </w:rPr>
              </m:ctrlPr>
            </m:dPr>
            <m:e>
              <m:m>
                <m:mPr>
                  <m:mcs>
                    <m:mc>
                      <m:mcPr>
                        <m:count m:val="3"/>
                        <m:mcJc m:val="center"/>
                      </m:mcPr>
                    </m:mc>
                  </m:mcs>
                  <m:ctrlPr>
                    <w:rPr>
                      <w:rFonts w:ascii="Cambria Math" w:hAnsi="Cambria Math"/>
                      <w:i/>
                      <w:iCs/>
                      <w:sz w:val="20"/>
                      <w:szCs w:val="16"/>
                    </w:rPr>
                  </m:ctrlPr>
                </m:mPr>
                <m:mr>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r>
                              <w:rPr>
                                <w:rFonts w:ascii="Cambria Math" w:hAnsi="Cambria Math"/>
                                <w:sz w:val="20"/>
                                <w:szCs w:val="16"/>
                              </w:rPr>
                              <m:t>1,1</m:t>
                            </m:r>
                          </m:sub>
                        </m:sSub>
                      </m:sup>
                    </m:sSup>
                  </m:e>
                  <m:e>
                    <m:r>
                      <w:rPr>
                        <w:rFonts w:ascii="Cambria Math" w:hAnsi="Cambria Math"/>
                        <w:sz w:val="20"/>
                        <w:szCs w:val="16"/>
                      </w:rPr>
                      <m:t>…</m:t>
                    </m:r>
                  </m:e>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r>
                              <w:rPr>
                                <w:rFonts w:ascii="Cambria Math" w:hAnsi="Cambria Math"/>
                                <w:sz w:val="20"/>
                                <w:szCs w:val="16"/>
                              </w:rPr>
                              <m:t>1,</m:t>
                            </m:r>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b>
                        </m:sSub>
                      </m:sup>
                    </m:sSup>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sup>
                    </m:sSup>
                  </m:e>
                  <m:e>
                    <m:r>
                      <w:rPr>
                        <w:rFonts w:ascii="Cambria Math" w:hAnsi="Cambria Math"/>
                        <w:sz w:val="20"/>
                        <w:szCs w:val="16"/>
                      </w:rPr>
                      <m:t>…</m:t>
                    </m:r>
                  </m:e>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b>
                        </m:sSub>
                      </m:sup>
                    </m:sSup>
                  </m:e>
                </m:mr>
              </m:m>
            </m:e>
          </m:d>
        </m:oMath>
      </m:oMathPara>
    </w:p>
    <w:p w14:paraId="3855BF4F" w14:textId="7D754023" w:rsidR="00E11754" w:rsidRDefault="00116461" w:rsidP="00675F48">
      <w:pPr>
        <w:pStyle w:val="ListParagraph"/>
        <w:ind w:leftChars="0" w:left="720"/>
        <w:jc w:val="both"/>
        <w:rPr>
          <w:sz w:val="20"/>
          <w:szCs w:val="16"/>
        </w:rPr>
      </w:pPr>
      <w:r>
        <w:rPr>
          <w:sz w:val="20"/>
          <w:szCs w:val="16"/>
        </w:rPr>
        <w:t xml:space="preserve">Find per-Tx-beam probabilities </w:t>
      </w:r>
      <m:oMath>
        <m:sSub>
          <m:sSubPr>
            <m:ctrlPr>
              <w:rPr>
                <w:rFonts w:ascii="Cambria Math" w:hAnsi="Cambria Math"/>
                <w:i/>
                <w:sz w:val="20"/>
                <w:szCs w:val="16"/>
              </w:rPr>
            </m:ctrlPr>
          </m:sSubPr>
          <m:e>
            <m:acc>
              <m:accPr>
                <m:ctrlPr>
                  <w:rPr>
                    <w:rFonts w:ascii="Cambria Math" w:hAnsi="Cambria Math"/>
                    <w:i/>
                    <w:sz w:val="20"/>
                    <w:szCs w:val="16"/>
                  </w:rPr>
                </m:ctrlPr>
              </m:accPr>
              <m:e>
                <m:r>
                  <w:rPr>
                    <w:rFonts w:ascii="Cambria Math" w:hAnsi="Cambria Math"/>
                    <w:sz w:val="20"/>
                    <w:szCs w:val="16"/>
                  </w:rPr>
                  <m:t>p</m:t>
                </m:r>
              </m:e>
            </m:acc>
          </m:e>
          <m:sub>
            <m:r>
              <w:rPr>
                <w:rFonts w:ascii="Cambria Math" w:hAnsi="Cambria Math"/>
                <w:sz w:val="20"/>
                <w:szCs w:val="16"/>
              </w:rPr>
              <m:t>t</m:t>
            </m:r>
          </m:sub>
        </m:sSub>
      </m:oMath>
      <w:r w:rsidR="00BD65F6">
        <w:rPr>
          <w:sz w:val="20"/>
          <w:szCs w:val="16"/>
        </w:rPr>
        <w:t xml:space="preserve"> as the sum of probabilities across Rx beams, then choose the predicted best beam </w:t>
      </w:r>
      <m:oMath>
        <m:sSub>
          <m:sSubPr>
            <m:ctrlPr>
              <w:rPr>
                <w:rFonts w:ascii="Cambria Math" w:hAnsi="Cambria Math"/>
                <w:i/>
                <w:sz w:val="20"/>
                <w:szCs w:val="16"/>
              </w:rPr>
            </m:ctrlPr>
          </m:sSubPr>
          <m:e>
            <m:r>
              <w:rPr>
                <w:rFonts w:ascii="Cambria Math" w:hAnsi="Cambria Math"/>
                <w:sz w:val="20"/>
                <w:szCs w:val="16"/>
              </w:rPr>
              <m:t>i</m:t>
            </m:r>
          </m:e>
          <m:sub>
            <m:r>
              <w:rPr>
                <w:rFonts w:ascii="Cambria Math" w:hAnsi="Cambria Math"/>
                <w:sz w:val="20"/>
                <w:szCs w:val="16"/>
              </w:rPr>
              <m:t>pred</m:t>
            </m:r>
          </m:sub>
        </m:sSub>
        <m:r>
          <w:rPr>
            <w:rFonts w:ascii="Cambria Math" w:hAnsi="Cambria Math"/>
            <w:sz w:val="20"/>
            <w:szCs w:val="16"/>
          </w:rPr>
          <m:t xml:space="preserve"> </m:t>
        </m:r>
      </m:oMath>
      <w:r w:rsidR="00BD65F6">
        <w:rPr>
          <w:sz w:val="20"/>
          <w:szCs w:val="16"/>
        </w:rPr>
        <w:t xml:space="preserve">as the </w:t>
      </w:r>
      <w:r w:rsidR="00AE2662">
        <w:rPr>
          <w:sz w:val="20"/>
          <w:szCs w:val="16"/>
        </w:rPr>
        <w:t>Tx beam</w:t>
      </w:r>
      <w:r w:rsidR="00BD65F6">
        <w:rPr>
          <w:sz w:val="20"/>
          <w:szCs w:val="16"/>
        </w:rPr>
        <w:t xml:space="preserve"> with the maximum summed probability:</w:t>
      </w:r>
    </w:p>
    <w:p w14:paraId="0FD78046" w14:textId="775C6ECD" w:rsidR="00BD65F6" w:rsidRPr="00AE2662" w:rsidRDefault="00604823" w:rsidP="00675F48">
      <w:pPr>
        <w:pStyle w:val="ListParagraph"/>
        <w:ind w:leftChars="0" w:left="720"/>
        <w:jc w:val="both"/>
        <w:rPr>
          <w:iCs/>
          <w:sz w:val="20"/>
          <w:szCs w:val="16"/>
        </w:rPr>
      </w:pPr>
      <m:oMathPara>
        <m:oMath>
          <m:sSub>
            <m:sSubPr>
              <m:ctrlPr>
                <w:rPr>
                  <w:rFonts w:ascii="Cambria Math" w:hAnsi="Cambria Math"/>
                  <w:i/>
                  <w:iCs/>
                  <w:sz w:val="20"/>
                  <w:szCs w:val="16"/>
                </w:rPr>
              </m:ctrlPr>
            </m:sSubPr>
            <m:e>
              <m:r>
                <w:rPr>
                  <w:rFonts w:ascii="Cambria Math" w:hAnsi="Cambria Math"/>
                  <w:sz w:val="20"/>
                  <w:szCs w:val="16"/>
                </w:rPr>
                <m:t>i</m:t>
              </m:r>
            </m:e>
            <m:sub>
              <m:r>
                <w:rPr>
                  <w:rFonts w:ascii="Cambria Math" w:hAnsi="Cambria Math"/>
                  <w:sz w:val="20"/>
                  <w:szCs w:val="16"/>
                </w:rPr>
                <m:t>pred</m:t>
              </m:r>
            </m:sub>
          </m:sSub>
          <m:r>
            <w:rPr>
              <w:rFonts w:ascii="Cambria Math" w:hAnsi="Cambria Math"/>
              <w:sz w:val="20"/>
              <w:szCs w:val="16"/>
            </w:rPr>
            <m:t>=</m:t>
          </m:r>
          <m:func>
            <m:funcPr>
              <m:ctrlPr>
                <w:rPr>
                  <w:rFonts w:ascii="Cambria Math" w:hAnsi="Cambria Math"/>
                  <w:i/>
                  <w:iCs/>
                  <w:sz w:val="20"/>
                  <w:szCs w:val="16"/>
                </w:rPr>
              </m:ctrlPr>
            </m:funcPr>
            <m:fName>
              <m:limLow>
                <m:limLowPr>
                  <m:ctrlPr>
                    <w:rPr>
                      <w:rFonts w:ascii="Cambria Math" w:hAnsi="Cambria Math"/>
                      <w:i/>
                      <w:iCs/>
                      <w:sz w:val="20"/>
                      <w:szCs w:val="16"/>
                    </w:rPr>
                  </m:ctrlPr>
                </m:limLowPr>
                <m:e>
                  <m:r>
                    <m:rPr>
                      <m:sty m:val="p"/>
                    </m:rPr>
                    <w:rPr>
                      <w:rFonts w:ascii="Cambria Math" w:hAnsi="Cambria Math"/>
                      <w:sz w:val="20"/>
                      <w:szCs w:val="16"/>
                    </w:rPr>
                    <m:t>argmax</m:t>
                  </m:r>
                </m:e>
                <m:lim>
                  <m:r>
                    <w:rPr>
                      <w:rFonts w:ascii="Cambria Math" w:hAnsi="Cambria Math"/>
                      <w:sz w:val="20"/>
                      <w:szCs w:val="16"/>
                    </w:rPr>
                    <m:t>i</m:t>
                  </m:r>
                </m:lim>
              </m:limLow>
            </m:fName>
            <m:e>
              <m:nary>
                <m:naryPr>
                  <m:chr m:val="∑"/>
                  <m:ctrlPr>
                    <w:rPr>
                      <w:rFonts w:ascii="Cambria Math" w:hAnsi="Cambria Math"/>
                      <w:i/>
                      <w:iCs/>
                      <w:sz w:val="20"/>
                      <w:szCs w:val="16"/>
                    </w:rPr>
                  </m:ctrlPr>
                </m:naryPr>
                <m:sub>
                  <m:r>
                    <w:rPr>
                      <w:rFonts w:ascii="Cambria Math" w:hAnsi="Cambria Math"/>
                      <w:sz w:val="20"/>
                      <w:szCs w:val="16"/>
                    </w:rPr>
                    <m:t>j=1</m:t>
                  </m:r>
                </m:sub>
                <m:sup>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p>
                <m:e>
                  <m:sSub>
                    <m:sSubPr>
                      <m:ctrlPr>
                        <w:rPr>
                          <w:rFonts w:ascii="Cambria Math" w:hAnsi="Cambria Math"/>
                          <w:i/>
                          <w:iCs/>
                          <w:sz w:val="20"/>
                          <w:szCs w:val="16"/>
                        </w:rPr>
                      </m:ctrlPr>
                    </m:sSubPr>
                    <m:e>
                      <m:r>
                        <w:rPr>
                          <w:rFonts w:ascii="Cambria Math" w:hAnsi="Cambria Math"/>
                          <w:sz w:val="20"/>
                          <w:szCs w:val="16"/>
                        </w:rPr>
                        <m:t>p</m:t>
                      </m:r>
                    </m:e>
                    <m:sub>
                      <m:r>
                        <w:rPr>
                          <w:rFonts w:ascii="Cambria Math" w:hAnsi="Cambria Math"/>
                          <w:sz w:val="20"/>
                          <w:szCs w:val="16"/>
                        </w:rPr>
                        <m:t>i,j</m:t>
                      </m:r>
                    </m:sub>
                  </m:sSub>
                </m:e>
              </m:nary>
            </m:e>
          </m:func>
        </m:oMath>
      </m:oMathPara>
    </w:p>
    <w:p w14:paraId="52CEE1C7" w14:textId="1581694A" w:rsidR="00AE2662" w:rsidRDefault="00173D40" w:rsidP="00675F48">
      <w:pPr>
        <w:pStyle w:val="ListParagraph"/>
        <w:ind w:leftChars="0" w:left="720"/>
        <w:jc w:val="both"/>
        <w:rPr>
          <w:sz w:val="20"/>
          <w:szCs w:val="16"/>
        </w:rPr>
      </w:pPr>
      <w:r>
        <w:rPr>
          <w:sz w:val="20"/>
          <w:szCs w:val="16"/>
        </w:rPr>
        <w:t>Predict the RSRP for the chosen Tx beam as the</w:t>
      </w:r>
      <w:r w:rsidR="002352A3">
        <w:rPr>
          <w:sz w:val="20"/>
          <w:szCs w:val="16"/>
        </w:rPr>
        <w:t xml:space="preserve"> maximum RSRP among the</w:t>
      </w:r>
      <w:r w:rsidR="00CA1964">
        <w:rPr>
          <w:sz w:val="20"/>
          <w:szCs w:val="16"/>
        </w:rPr>
        <w:t xml:space="preserve"> most recent measured RSRP values for the </w:t>
      </w:r>
      <w:r w:rsidR="009E73F2">
        <w:rPr>
          <w:sz w:val="20"/>
          <w:szCs w:val="16"/>
        </w:rPr>
        <w:t>chosen Tx beam:</w:t>
      </w:r>
    </w:p>
    <w:p w14:paraId="40FAB5A7" w14:textId="5BC524BD" w:rsidR="009E73F2" w:rsidRPr="00542ECA" w:rsidRDefault="00604823" w:rsidP="00675F48">
      <w:pPr>
        <w:pStyle w:val="ListParagraph"/>
        <w:ind w:leftChars="0" w:left="720"/>
        <w:jc w:val="both"/>
        <w:rPr>
          <w:iCs/>
          <w:sz w:val="20"/>
          <w:szCs w:val="16"/>
        </w:rPr>
      </w:pPr>
      <m:oMathPara>
        <m:oMath>
          <m:sSub>
            <m:sSubPr>
              <m:ctrlPr>
                <w:rPr>
                  <w:rFonts w:ascii="Cambria Math" w:hAnsi="Cambria Math"/>
                  <w:i/>
                  <w:sz w:val="20"/>
                  <w:szCs w:val="16"/>
                </w:rPr>
              </m:ctrlPr>
            </m:sSubPr>
            <m:e>
              <m:acc>
                <m:accPr>
                  <m:ctrlPr>
                    <w:rPr>
                      <w:rFonts w:ascii="Cambria Math" w:hAnsi="Cambria Math"/>
                      <w:i/>
                      <w:sz w:val="20"/>
                      <w:szCs w:val="16"/>
                    </w:rPr>
                  </m:ctrlPr>
                </m:accPr>
                <m:e>
                  <m:r>
                    <w:rPr>
                      <w:rFonts w:ascii="Cambria Math" w:hAnsi="Cambria Math"/>
                      <w:sz w:val="20"/>
                      <w:szCs w:val="16"/>
                    </w:rPr>
                    <m:t>r</m:t>
                  </m:r>
                </m:e>
              </m:acc>
            </m:e>
            <m:sub>
              <m:sSub>
                <m:sSubPr>
                  <m:ctrlPr>
                    <w:rPr>
                      <w:rFonts w:ascii="Cambria Math" w:hAnsi="Cambria Math"/>
                      <w:i/>
                      <w:sz w:val="20"/>
                      <w:szCs w:val="16"/>
                    </w:rPr>
                  </m:ctrlPr>
                </m:sSubPr>
                <m:e>
                  <m:r>
                    <w:rPr>
                      <w:rFonts w:ascii="Cambria Math" w:hAnsi="Cambria Math"/>
                      <w:sz w:val="20"/>
                      <w:szCs w:val="16"/>
                    </w:rPr>
                    <m:t>i</m:t>
                  </m:r>
                </m:e>
                <m:sub>
                  <m:r>
                    <w:rPr>
                      <w:rFonts w:ascii="Cambria Math" w:hAnsi="Cambria Math"/>
                      <w:sz w:val="20"/>
                      <w:szCs w:val="16"/>
                    </w:rPr>
                    <m:t>pred</m:t>
                  </m:r>
                </m:sub>
              </m:sSub>
            </m:sub>
          </m:sSub>
          <m:r>
            <w:rPr>
              <w:rFonts w:ascii="Cambria Math" w:hAnsi="Cambria Math"/>
              <w:sz w:val="20"/>
              <w:szCs w:val="16"/>
            </w:rPr>
            <m:t>=</m:t>
          </m:r>
          <m:func>
            <m:funcPr>
              <m:ctrlPr>
                <w:rPr>
                  <w:rFonts w:ascii="Cambria Math" w:hAnsi="Cambria Math"/>
                  <w:i/>
                  <w:iCs/>
                  <w:sz w:val="20"/>
                  <w:szCs w:val="16"/>
                </w:rPr>
              </m:ctrlPr>
            </m:funcPr>
            <m:fName>
              <m:limLow>
                <m:limLowPr>
                  <m:ctrlPr>
                    <w:rPr>
                      <w:rFonts w:ascii="Cambria Math" w:hAnsi="Cambria Math"/>
                      <w:i/>
                      <w:iCs/>
                      <w:sz w:val="20"/>
                      <w:szCs w:val="16"/>
                    </w:rPr>
                  </m:ctrlPr>
                </m:limLowPr>
                <m:e>
                  <m:r>
                    <m:rPr>
                      <m:sty m:val="p"/>
                    </m:rPr>
                    <w:rPr>
                      <w:rFonts w:ascii="Cambria Math" w:hAnsi="Cambria Math"/>
                      <w:sz w:val="20"/>
                      <w:szCs w:val="16"/>
                    </w:rPr>
                    <m:t>max</m:t>
                  </m:r>
                </m:e>
                <m:lim>
                  <m:r>
                    <w:rPr>
                      <w:rFonts w:ascii="Cambria Math" w:hAnsi="Cambria Math"/>
                      <w:sz w:val="20"/>
                      <w:szCs w:val="16"/>
                    </w:rPr>
                    <m:t>j</m:t>
                  </m:r>
                </m:lim>
              </m:limLow>
            </m:fName>
            <m:e>
              <m:sSub>
                <m:sSubPr>
                  <m:ctrlPr>
                    <w:rPr>
                      <w:rFonts w:ascii="Cambria Math" w:hAnsi="Cambria Math"/>
                      <w:i/>
                      <w:iCs/>
                      <w:sz w:val="20"/>
                      <w:szCs w:val="16"/>
                    </w:rPr>
                  </m:ctrlPr>
                </m:sSubPr>
                <m:e>
                  <m:r>
                    <w:rPr>
                      <w:rFonts w:ascii="Cambria Math" w:hAnsi="Cambria Math"/>
                      <w:sz w:val="20"/>
                      <w:szCs w:val="16"/>
                    </w:rPr>
                    <m:t>r</m:t>
                  </m:r>
                </m:e>
                <m:sub>
                  <m:sSub>
                    <m:sSubPr>
                      <m:ctrlPr>
                        <w:rPr>
                          <w:rFonts w:ascii="Cambria Math" w:hAnsi="Cambria Math"/>
                          <w:i/>
                          <w:iCs/>
                          <w:sz w:val="20"/>
                          <w:szCs w:val="16"/>
                        </w:rPr>
                      </m:ctrlPr>
                    </m:sSubPr>
                    <m:e>
                      <m:r>
                        <w:rPr>
                          <w:rFonts w:ascii="Cambria Math" w:hAnsi="Cambria Math"/>
                          <w:sz w:val="20"/>
                          <w:szCs w:val="16"/>
                        </w:rPr>
                        <m:t>i</m:t>
                      </m:r>
                    </m:e>
                    <m:sub>
                      <m:r>
                        <w:rPr>
                          <w:rFonts w:ascii="Cambria Math" w:hAnsi="Cambria Math"/>
                          <w:sz w:val="20"/>
                          <w:szCs w:val="16"/>
                        </w:rPr>
                        <m:t>pred</m:t>
                      </m:r>
                    </m:sub>
                  </m:sSub>
                  <m:r>
                    <w:rPr>
                      <w:rFonts w:ascii="Cambria Math" w:hAnsi="Cambria Math"/>
                      <w:sz w:val="20"/>
                      <w:szCs w:val="16"/>
                    </w:rPr>
                    <m:t>, j</m:t>
                  </m:r>
                </m:sub>
              </m:sSub>
            </m:e>
          </m:func>
        </m:oMath>
      </m:oMathPara>
    </w:p>
    <w:p w14:paraId="4EA45448" w14:textId="16479659" w:rsidR="00542ECA" w:rsidRDefault="00542ECA" w:rsidP="00675F48">
      <w:pPr>
        <w:pStyle w:val="ListParagraph"/>
        <w:ind w:leftChars="0" w:left="720"/>
        <w:jc w:val="both"/>
        <w:rPr>
          <w:sz w:val="20"/>
          <w:szCs w:val="16"/>
        </w:rPr>
      </w:pPr>
      <w:r>
        <w:rPr>
          <w:sz w:val="20"/>
          <w:szCs w:val="16"/>
        </w:rPr>
        <w:t xml:space="preserve">Finally, </w:t>
      </w:r>
      <w:r w:rsidR="00D16895">
        <w:rPr>
          <w:sz w:val="20"/>
          <w:szCs w:val="16"/>
        </w:rPr>
        <w:t>predict RSRPs for the non-top beams by scaling</w:t>
      </w:r>
      <w:r w:rsidR="00FF68D4">
        <w:rPr>
          <w:sz w:val="20"/>
          <w:szCs w:val="16"/>
        </w:rPr>
        <w:t xml:space="preserve"> the maximum Tx beam RSRP prediction by the relative strengths of the non-top Tx beam probabilities (in the linear domain):</w:t>
      </w:r>
    </w:p>
    <w:p w14:paraId="146550CE" w14:textId="428F7A08" w:rsidR="00FF68D4" w:rsidRPr="00542ECA" w:rsidRDefault="00604823" w:rsidP="00675F48">
      <w:pPr>
        <w:pStyle w:val="ListParagraph"/>
        <w:ind w:leftChars="0" w:left="720"/>
        <w:jc w:val="both"/>
        <w:rPr>
          <w:sz w:val="20"/>
          <w:szCs w:val="16"/>
        </w:rPr>
      </w:pPr>
      <m:oMathPara>
        <m:oMath>
          <m:acc>
            <m:accPr>
              <m:ctrlPr>
                <w:rPr>
                  <w:rFonts w:ascii="Cambria Math" w:hAnsi="Cambria Math"/>
                  <w:i/>
                  <w:iCs/>
                  <w:sz w:val="20"/>
                  <w:szCs w:val="16"/>
                </w:rPr>
              </m:ctrlPr>
            </m:accPr>
            <m:e>
              <m:r>
                <w:rPr>
                  <w:rFonts w:ascii="Cambria Math" w:hAnsi="Cambria Math"/>
                  <w:sz w:val="20"/>
                  <w:szCs w:val="16"/>
                </w:rPr>
                <m:t>r</m:t>
              </m:r>
            </m:e>
          </m:acc>
          <m:r>
            <w:rPr>
              <w:rFonts w:ascii="Cambria Math" w:hAnsi="Cambria Math"/>
              <w:sz w:val="20"/>
              <w:szCs w:val="16"/>
            </w:rPr>
            <m:t>=</m:t>
          </m:r>
          <m:d>
            <m:dPr>
              <m:begChr m:val="["/>
              <m:endChr m:val="]"/>
              <m:ctrlPr>
                <w:rPr>
                  <w:rFonts w:ascii="Cambria Math" w:hAnsi="Cambria Math"/>
                  <w:i/>
                  <w:iCs/>
                  <w:sz w:val="20"/>
                  <w:szCs w:val="16"/>
                </w:rPr>
              </m:ctrlPr>
            </m:dPr>
            <m:e>
              <m:m>
                <m:mPr>
                  <m:mcs>
                    <m:mc>
                      <m:mcPr>
                        <m:count m:val="1"/>
                        <m:mcJc m:val="center"/>
                      </m:mcPr>
                    </m:mc>
                  </m:mcs>
                  <m:ctrlPr>
                    <w:rPr>
                      <w:rFonts w:ascii="Cambria Math" w:hAnsi="Cambria Math"/>
                      <w:i/>
                      <w:iCs/>
                      <w:sz w:val="20"/>
                      <w:szCs w:val="16"/>
                    </w:rPr>
                  </m:ctrlPr>
                </m:mPr>
                <m:mr>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r</m:t>
                            </m:r>
                          </m:e>
                        </m:acc>
                      </m:e>
                      <m:sub>
                        <m:r>
                          <w:rPr>
                            <w:rFonts w:ascii="Cambria Math" w:hAnsi="Cambria Math"/>
                            <w:sz w:val="20"/>
                            <w:szCs w:val="16"/>
                          </w:rPr>
                          <m:t>1</m:t>
                        </m:r>
                      </m:sub>
                    </m:sSub>
                  </m:e>
                </m:mr>
                <m:mr>
                  <m:e>
                    <m:r>
                      <w:rPr>
                        <w:rFonts w:ascii="Cambria Math" w:hAnsi="Cambria Math"/>
                        <w:sz w:val="20"/>
                        <w:szCs w:val="16"/>
                      </w:rPr>
                      <m:t>…</m:t>
                    </m:r>
                  </m:e>
                </m:mr>
                <m:mr>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r</m:t>
                            </m:r>
                          </m:e>
                        </m:acc>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sub>
                    </m:sSub>
                  </m:e>
                </m:mr>
              </m:m>
            </m:e>
          </m:d>
          <m:r>
            <w:rPr>
              <w:rFonts w:ascii="Cambria Math" w:hAnsi="Cambria Math"/>
              <w:sz w:val="20"/>
              <w:szCs w:val="16"/>
            </w:rPr>
            <m:t>=10</m:t>
          </m:r>
          <m:func>
            <m:funcPr>
              <m:ctrlPr>
                <w:rPr>
                  <w:rFonts w:ascii="Cambria Math" w:hAnsi="Cambria Math"/>
                  <w:i/>
                  <w:iCs/>
                  <w:sz w:val="20"/>
                  <w:szCs w:val="16"/>
                </w:rPr>
              </m:ctrlPr>
            </m:funcPr>
            <m:fName>
              <m:r>
                <m:rPr>
                  <m:sty m:val="p"/>
                </m:rPr>
                <w:rPr>
                  <w:rFonts w:ascii="Cambria Math" w:hAnsi="Cambria Math"/>
                  <w:sz w:val="20"/>
                  <w:szCs w:val="16"/>
                </w:rPr>
                <m:t>log</m:t>
              </m:r>
            </m:fName>
            <m:e>
              <m:d>
                <m:dPr>
                  <m:ctrlPr>
                    <w:rPr>
                      <w:rFonts w:ascii="Cambria Math" w:hAnsi="Cambria Math"/>
                      <w:i/>
                      <w:iCs/>
                      <w:sz w:val="20"/>
                      <w:szCs w:val="16"/>
                    </w:rPr>
                  </m:ctrlPr>
                </m:dPr>
                <m:e>
                  <m:f>
                    <m:fPr>
                      <m:ctrlPr>
                        <w:rPr>
                          <w:rFonts w:ascii="Cambria Math" w:hAnsi="Cambria Math"/>
                          <w:i/>
                          <w:iCs/>
                          <w:sz w:val="20"/>
                          <w:szCs w:val="16"/>
                        </w:rPr>
                      </m:ctrlPr>
                    </m:fPr>
                    <m:num>
                      <m:sSup>
                        <m:sSupPr>
                          <m:ctrlPr>
                            <w:rPr>
                              <w:rFonts w:ascii="Cambria Math" w:hAnsi="Cambria Math"/>
                              <w:i/>
                              <w:iCs/>
                              <w:sz w:val="20"/>
                              <w:szCs w:val="16"/>
                            </w:rPr>
                          </m:ctrlPr>
                        </m:sSupPr>
                        <m:e>
                          <m:r>
                            <w:rPr>
                              <w:rFonts w:ascii="Cambria Math" w:hAnsi="Cambria Math"/>
                              <w:sz w:val="20"/>
                              <w:szCs w:val="16"/>
                            </w:rPr>
                            <m:t>e</m:t>
                          </m:r>
                        </m:e>
                        <m:sup>
                          <m:f>
                            <m:fPr>
                              <m:ctrlPr>
                                <w:rPr>
                                  <w:rFonts w:ascii="Cambria Math" w:hAnsi="Cambria Math"/>
                                  <w:i/>
                                  <w:iCs/>
                                  <w:sz w:val="20"/>
                                  <w:szCs w:val="16"/>
                                </w:rPr>
                              </m:ctrlPr>
                            </m:fPr>
                            <m:num>
                              <m:sSub>
                                <m:sSubPr>
                                  <m:ctrlPr>
                                    <w:rPr>
                                      <w:rFonts w:ascii="Cambria Math" w:hAnsi="Cambria Math"/>
                                      <w:i/>
                                      <w:iCs/>
                                      <w:sz w:val="20"/>
                                      <w:szCs w:val="16"/>
                                    </w:rPr>
                                  </m:ctrlPr>
                                </m:sSubPr>
                                <m:e>
                                  <m:r>
                                    <w:rPr>
                                      <w:rFonts w:ascii="Cambria Math" w:hAnsi="Cambria Math"/>
                                      <w:sz w:val="20"/>
                                      <w:szCs w:val="16"/>
                                    </w:rPr>
                                    <m:t>r</m:t>
                                  </m:r>
                                </m:e>
                                <m:sub>
                                  <m:sSub>
                                    <m:sSubPr>
                                      <m:ctrlPr>
                                        <w:rPr>
                                          <w:rFonts w:ascii="Cambria Math" w:hAnsi="Cambria Math"/>
                                          <w:i/>
                                          <w:iCs/>
                                          <w:sz w:val="20"/>
                                          <w:szCs w:val="16"/>
                                        </w:rPr>
                                      </m:ctrlPr>
                                    </m:sSubPr>
                                    <m:e>
                                      <m:r>
                                        <w:rPr>
                                          <w:rFonts w:ascii="Cambria Math" w:hAnsi="Cambria Math"/>
                                          <w:sz w:val="20"/>
                                          <w:szCs w:val="16"/>
                                        </w:rPr>
                                        <m:t>i</m:t>
                                      </m:r>
                                    </m:e>
                                    <m:sub>
                                      <m:r>
                                        <w:rPr>
                                          <w:rFonts w:ascii="Cambria Math" w:hAnsi="Cambria Math"/>
                                          <w:sz w:val="20"/>
                                          <w:szCs w:val="16"/>
                                        </w:rPr>
                                        <m:t>pred</m:t>
                                      </m:r>
                                    </m:sub>
                                  </m:sSub>
                                </m:sub>
                              </m:sSub>
                            </m:num>
                            <m:den>
                              <m:r>
                                <w:rPr>
                                  <w:rFonts w:ascii="Cambria Math" w:hAnsi="Cambria Math"/>
                                  <w:sz w:val="20"/>
                                  <w:szCs w:val="16"/>
                                </w:rPr>
                                <m:t>10</m:t>
                              </m:r>
                            </m:den>
                          </m:f>
                        </m:sup>
                      </m:sSup>
                    </m:num>
                    <m:den>
                      <m:func>
                        <m:funcPr>
                          <m:ctrlPr>
                            <w:rPr>
                              <w:rFonts w:ascii="Cambria Math" w:hAnsi="Cambria Math"/>
                              <w:i/>
                              <w:iCs/>
                              <w:sz w:val="20"/>
                              <w:szCs w:val="16"/>
                            </w:rPr>
                          </m:ctrlPr>
                        </m:funcPr>
                        <m:fName>
                          <m:limLow>
                            <m:limLowPr>
                              <m:ctrlPr>
                                <w:rPr>
                                  <w:rFonts w:ascii="Cambria Math" w:hAnsi="Cambria Math"/>
                                  <w:i/>
                                  <w:iCs/>
                                  <w:sz w:val="20"/>
                                  <w:szCs w:val="16"/>
                                </w:rPr>
                              </m:ctrlPr>
                            </m:limLowPr>
                            <m:e>
                              <m:r>
                                <m:rPr>
                                  <m:sty m:val="p"/>
                                </m:rPr>
                                <w:rPr>
                                  <w:rFonts w:ascii="Cambria Math" w:hAnsi="Cambria Math"/>
                                  <w:sz w:val="20"/>
                                  <w:szCs w:val="16"/>
                                </w:rPr>
                                <m:t>max</m:t>
                              </m:r>
                            </m:e>
                            <m:lim>
                              <m:r>
                                <w:rPr>
                                  <w:rFonts w:ascii="Cambria Math" w:hAnsi="Cambria Math"/>
                                  <w:sz w:val="20"/>
                                  <w:szCs w:val="16"/>
                                </w:rPr>
                                <m:t>i</m:t>
                              </m:r>
                            </m:lim>
                          </m:limLow>
                        </m:fName>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p</m:t>
                                  </m:r>
                                </m:e>
                              </m:acc>
                            </m:e>
                            <m:sub>
                              <m:r>
                                <w:rPr>
                                  <w:rFonts w:ascii="Cambria Math" w:hAnsi="Cambria Math"/>
                                  <w:sz w:val="20"/>
                                  <w:szCs w:val="16"/>
                                </w:rPr>
                                <m:t>i</m:t>
                              </m:r>
                            </m:sub>
                          </m:sSub>
                        </m:e>
                      </m:func>
                    </m:den>
                  </m:f>
                  <m:d>
                    <m:dPr>
                      <m:begChr m:val="["/>
                      <m:endChr m:val="]"/>
                      <m:ctrlPr>
                        <w:rPr>
                          <w:rFonts w:ascii="Cambria Math" w:hAnsi="Cambria Math"/>
                          <w:i/>
                          <w:iCs/>
                          <w:sz w:val="20"/>
                          <w:szCs w:val="16"/>
                        </w:rPr>
                      </m:ctrlPr>
                    </m:dPr>
                    <m:e>
                      <m:m>
                        <m:mPr>
                          <m:mcs>
                            <m:mc>
                              <m:mcPr>
                                <m:count m:val="1"/>
                                <m:mcJc m:val="center"/>
                              </m:mcPr>
                            </m:mc>
                          </m:mcs>
                          <m:ctrlPr>
                            <w:rPr>
                              <w:rFonts w:ascii="Cambria Math" w:hAnsi="Cambria Math"/>
                              <w:i/>
                              <w:iCs/>
                              <w:sz w:val="20"/>
                              <w:szCs w:val="16"/>
                            </w:rPr>
                          </m:ctrlPr>
                        </m:mPr>
                        <m:mr>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p</m:t>
                                    </m:r>
                                  </m:e>
                                </m:acc>
                              </m:e>
                              <m:sub>
                                <m:r>
                                  <w:rPr>
                                    <w:rFonts w:ascii="Cambria Math" w:hAnsi="Cambria Math"/>
                                    <w:sz w:val="20"/>
                                    <w:szCs w:val="16"/>
                                  </w:rPr>
                                  <m:t>1</m:t>
                                </m:r>
                              </m:sub>
                            </m:sSub>
                          </m:e>
                        </m:mr>
                        <m:mr>
                          <m:e>
                            <m:r>
                              <w:rPr>
                                <w:rFonts w:ascii="Cambria Math" w:hAnsi="Cambria Math"/>
                                <w:sz w:val="20"/>
                                <w:szCs w:val="16"/>
                              </w:rPr>
                              <m:t>…</m:t>
                            </m:r>
                          </m:e>
                        </m:mr>
                        <m:mr>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p</m:t>
                                    </m:r>
                                  </m:e>
                                </m:acc>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sub>
                            </m:sSub>
                          </m:e>
                        </m:mr>
                      </m:m>
                    </m:e>
                  </m:d>
                </m:e>
              </m:d>
            </m:e>
          </m:func>
        </m:oMath>
      </m:oMathPara>
    </w:p>
    <w:p w14:paraId="4D79109C" w14:textId="77777777" w:rsidR="00BF278C" w:rsidRDefault="00BF278C" w:rsidP="00675F48">
      <w:pPr>
        <w:jc w:val="both"/>
        <w:rPr>
          <w:sz w:val="20"/>
          <w:szCs w:val="16"/>
        </w:rPr>
      </w:pPr>
    </w:p>
    <w:p w14:paraId="4A8B6FE2" w14:textId="77777777" w:rsidR="00675F48" w:rsidRDefault="009A4F25" w:rsidP="00675F48">
      <w:pPr>
        <w:jc w:val="both"/>
        <w:rPr>
          <w:b/>
          <w:bCs/>
        </w:rPr>
      </w:pPr>
      <w:r w:rsidRPr="006C317B">
        <w:rPr>
          <w:b/>
          <w:bCs/>
        </w:rPr>
        <w:t>UE-side Tx beam prediction results</w:t>
      </w:r>
    </w:p>
    <w:p w14:paraId="3D196635" w14:textId="3D1F999B" w:rsidR="00A31307" w:rsidRDefault="00473B0D" w:rsidP="00675F48">
      <w:pPr>
        <w:jc w:val="both"/>
        <w:rPr>
          <w:sz w:val="20"/>
          <w:szCs w:val="16"/>
        </w:rPr>
      </w:pPr>
      <w:r>
        <w:rPr>
          <w:b/>
          <w:bCs/>
        </w:rPr>
        <w:br/>
      </w:r>
      <w:r w:rsidR="00FA2379">
        <w:rPr>
          <w:sz w:val="20"/>
          <w:szCs w:val="16"/>
        </w:rPr>
        <w:fldChar w:fldCharType="begin"/>
      </w:r>
      <w:r w:rsidR="00FA2379">
        <w:rPr>
          <w:sz w:val="20"/>
          <w:szCs w:val="16"/>
        </w:rPr>
        <w:instrText xml:space="preserve"> REF _Ref131719755 \h </w:instrText>
      </w:r>
      <w:r w:rsidR="00675F48">
        <w:rPr>
          <w:sz w:val="20"/>
          <w:szCs w:val="16"/>
        </w:rPr>
        <w:instrText xml:space="preserve"> \* MERGEFORMAT </w:instrText>
      </w:r>
      <w:r w:rsidR="00FA2379">
        <w:rPr>
          <w:sz w:val="20"/>
          <w:szCs w:val="16"/>
        </w:rPr>
      </w:r>
      <w:r w:rsidR="00FA2379">
        <w:rPr>
          <w:sz w:val="20"/>
          <w:szCs w:val="16"/>
        </w:rPr>
        <w:fldChar w:fldCharType="separate"/>
      </w:r>
      <w:r w:rsidR="00FA2379" w:rsidRPr="00E72D9F">
        <w:rPr>
          <w:sz w:val="20"/>
          <w:szCs w:val="16"/>
        </w:rPr>
        <w:t xml:space="preserve">Table </w:t>
      </w:r>
      <w:r w:rsidR="00FA2379" w:rsidRPr="00E72D9F">
        <w:rPr>
          <w:noProof/>
          <w:sz w:val="20"/>
          <w:szCs w:val="16"/>
        </w:rPr>
        <w:t>6</w:t>
      </w:r>
      <w:r w:rsidR="00FA2379">
        <w:rPr>
          <w:sz w:val="20"/>
          <w:szCs w:val="16"/>
        </w:rPr>
        <w:fldChar w:fldCharType="end"/>
      </w:r>
      <w:r>
        <w:rPr>
          <w:sz w:val="20"/>
          <w:szCs w:val="16"/>
        </w:rPr>
        <w:t xml:space="preserve"> provides a summary of </w:t>
      </w:r>
      <w:r w:rsidR="00355B5F">
        <w:rPr>
          <w:sz w:val="20"/>
          <w:szCs w:val="16"/>
        </w:rPr>
        <w:t xml:space="preserve">subsampling results for </w:t>
      </w:r>
      <w:r w:rsidR="00BF6AC2">
        <w:rPr>
          <w:sz w:val="20"/>
          <w:szCs w:val="16"/>
        </w:rPr>
        <w:t>UE-side Tx beam prediction</w:t>
      </w:r>
      <w:r w:rsidR="000B2817">
        <w:rPr>
          <w:sz w:val="20"/>
          <w:szCs w:val="16"/>
        </w:rPr>
        <w:t xml:space="preserve">; the entire set of UE-side Tx beam prediction results </w:t>
      </w:r>
      <w:r w:rsidR="00331E94">
        <w:rPr>
          <w:sz w:val="20"/>
          <w:szCs w:val="16"/>
        </w:rPr>
        <w:t>has</w:t>
      </w:r>
      <w:r w:rsidR="000B2817">
        <w:rPr>
          <w:sz w:val="20"/>
          <w:szCs w:val="16"/>
        </w:rPr>
        <w:t xml:space="preserve"> been included in this table for the purpose</w:t>
      </w:r>
      <w:r w:rsidR="00331E94">
        <w:rPr>
          <w:sz w:val="20"/>
          <w:szCs w:val="16"/>
        </w:rPr>
        <w:t xml:space="preserve"> of</w:t>
      </w:r>
      <w:r w:rsidR="00735B78">
        <w:rPr>
          <w:sz w:val="20"/>
          <w:szCs w:val="16"/>
        </w:rPr>
        <w:t xml:space="preserve"> conciseness. </w:t>
      </w:r>
      <w:r w:rsidR="00A8692F">
        <w:rPr>
          <w:sz w:val="20"/>
          <w:szCs w:val="16"/>
        </w:rPr>
        <w:t xml:space="preserve">Figures </w:t>
      </w:r>
      <w:r w:rsidR="005B4666">
        <w:rPr>
          <w:sz w:val="20"/>
          <w:szCs w:val="16"/>
          <w:highlight w:val="yellow"/>
        </w:rPr>
        <w:fldChar w:fldCharType="begin"/>
      </w:r>
      <w:r w:rsidR="005B4666">
        <w:rPr>
          <w:sz w:val="20"/>
          <w:szCs w:val="16"/>
        </w:rPr>
        <w:instrText xml:space="preserve"> REF _Ref131720520 \h </w:instrText>
      </w:r>
      <w:r w:rsidR="00675F48">
        <w:rPr>
          <w:sz w:val="20"/>
          <w:szCs w:val="16"/>
          <w:highlight w:val="yellow"/>
        </w:rPr>
        <w:instrText xml:space="preserve"> \* MERGEFORMAT </w:instrText>
      </w:r>
      <w:r w:rsidR="005B4666">
        <w:rPr>
          <w:sz w:val="20"/>
          <w:szCs w:val="16"/>
          <w:highlight w:val="yellow"/>
        </w:rPr>
      </w:r>
      <w:r w:rsidR="005B4666">
        <w:rPr>
          <w:sz w:val="20"/>
          <w:szCs w:val="16"/>
          <w:highlight w:val="yellow"/>
        </w:rPr>
        <w:fldChar w:fldCharType="separate"/>
      </w:r>
      <w:r w:rsidR="005B4666">
        <w:rPr>
          <w:noProof/>
          <w:sz w:val="20"/>
          <w:szCs w:val="16"/>
        </w:rPr>
        <w:t>14</w:t>
      </w:r>
      <w:r w:rsidR="005B4666">
        <w:rPr>
          <w:sz w:val="20"/>
          <w:szCs w:val="16"/>
          <w:highlight w:val="yellow"/>
        </w:rPr>
        <w:fldChar w:fldCharType="end"/>
      </w:r>
      <w:r w:rsidR="00DA7A69">
        <w:rPr>
          <w:sz w:val="20"/>
          <w:szCs w:val="16"/>
        </w:rPr>
        <w:t xml:space="preserve"> through </w:t>
      </w:r>
      <w:r w:rsidR="006123DC">
        <w:rPr>
          <w:sz w:val="20"/>
          <w:szCs w:val="16"/>
        </w:rPr>
        <w:fldChar w:fldCharType="begin"/>
      </w:r>
      <w:r w:rsidR="006123DC">
        <w:rPr>
          <w:sz w:val="20"/>
          <w:szCs w:val="16"/>
        </w:rPr>
        <w:instrText xml:space="preserve"> REF _Ref134956273 \h </w:instrText>
      </w:r>
      <w:r w:rsidR="006123DC">
        <w:rPr>
          <w:sz w:val="20"/>
          <w:szCs w:val="16"/>
        </w:rPr>
      </w:r>
      <w:r w:rsidR="006123DC">
        <w:rPr>
          <w:sz w:val="20"/>
          <w:szCs w:val="16"/>
        </w:rPr>
        <w:fldChar w:fldCharType="separate"/>
      </w:r>
      <w:r w:rsidR="006123DC">
        <w:rPr>
          <w:noProof/>
          <w:sz w:val="20"/>
        </w:rPr>
        <w:t>20</w:t>
      </w:r>
      <w:r w:rsidR="006123DC">
        <w:rPr>
          <w:sz w:val="20"/>
          <w:szCs w:val="16"/>
        </w:rPr>
        <w:fldChar w:fldCharType="end"/>
      </w:r>
      <w:r w:rsidR="00DA7A69">
        <w:rPr>
          <w:sz w:val="20"/>
          <w:szCs w:val="16"/>
        </w:rPr>
        <w:t xml:space="preserve"> </w:t>
      </w:r>
      <w:r w:rsidR="00A8692F">
        <w:rPr>
          <w:sz w:val="20"/>
          <w:szCs w:val="16"/>
        </w:rPr>
        <w:t xml:space="preserve">plot these KPIs for the different subsampling schemes and </w:t>
      </w:r>
      <w:r w:rsidR="00B07548">
        <w:rPr>
          <w:sz w:val="20"/>
          <w:szCs w:val="16"/>
        </w:rPr>
        <w:t>KPI</w:t>
      </w:r>
      <w:r w:rsidR="006222B8">
        <w:rPr>
          <w:sz w:val="20"/>
          <w:szCs w:val="16"/>
        </w:rPr>
        <w:t xml:space="preserve"> </w:t>
      </w:r>
      <w:r w:rsidR="00D95733">
        <w:rPr>
          <w:sz w:val="20"/>
          <w:szCs w:val="16"/>
        </w:rPr>
        <w:t>interpretations explored. (Note that</w:t>
      </w:r>
      <w:r w:rsidR="00330E29">
        <w:rPr>
          <w:sz w:val="20"/>
          <w:szCs w:val="16"/>
        </w:rPr>
        <w:t xml:space="preserve"> in the case of </w:t>
      </w:r>
      <w:r w:rsidR="00FE55FF">
        <w:rPr>
          <w:sz w:val="20"/>
          <w:szCs w:val="16"/>
        </w:rPr>
        <w:t>best-Rx</w:t>
      </w:r>
      <w:r w:rsidR="00704E6C">
        <w:rPr>
          <w:sz w:val="20"/>
          <w:szCs w:val="16"/>
        </w:rPr>
        <w:t xml:space="preserve"> subsampling, the </w:t>
      </w:r>
      <w:r w:rsidR="008E49B5">
        <w:rPr>
          <w:sz w:val="20"/>
          <w:szCs w:val="16"/>
        </w:rPr>
        <w:t>measured beam</w:t>
      </w:r>
      <w:r w:rsidR="00704E6C">
        <w:rPr>
          <w:sz w:val="20"/>
          <w:szCs w:val="16"/>
        </w:rPr>
        <w:t xml:space="preserve"> KPIs are identical to the genie</w:t>
      </w:r>
      <w:r w:rsidR="008E49B5">
        <w:rPr>
          <w:sz w:val="20"/>
          <w:szCs w:val="16"/>
        </w:rPr>
        <w:t xml:space="preserve"> beam</w:t>
      </w:r>
      <w:r w:rsidR="00704E6C">
        <w:rPr>
          <w:sz w:val="20"/>
          <w:szCs w:val="16"/>
        </w:rPr>
        <w:t xml:space="preserve"> KPIs, </w:t>
      </w:r>
      <w:r w:rsidR="008E49B5">
        <w:rPr>
          <w:sz w:val="20"/>
          <w:szCs w:val="16"/>
        </w:rPr>
        <w:t xml:space="preserve">as the measured beams in this case are guaranteed to be </w:t>
      </w:r>
      <w:r w:rsidR="00B01DA1">
        <w:rPr>
          <w:sz w:val="20"/>
          <w:szCs w:val="16"/>
        </w:rPr>
        <w:t>identical to the best genie beams.</w:t>
      </w:r>
      <w:r w:rsidR="00190F0C">
        <w:rPr>
          <w:sz w:val="20"/>
          <w:szCs w:val="16"/>
        </w:rPr>
        <w:t xml:space="preserve">) </w:t>
      </w:r>
      <w:r w:rsidR="005D1919">
        <w:rPr>
          <w:sz w:val="20"/>
          <w:szCs w:val="16"/>
        </w:rPr>
        <w:t xml:space="preserve">For each case, we see that both the LSTM and the transformer provide a clear advantage over the </w:t>
      </w:r>
      <w:r w:rsidR="00E94570">
        <w:rPr>
          <w:sz w:val="20"/>
          <w:szCs w:val="16"/>
        </w:rPr>
        <w:t>sample-and-hold baselines</w:t>
      </w:r>
      <w:r w:rsidR="00A33A27">
        <w:rPr>
          <w:sz w:val="20"/>
          <w:szCs w:val="16"/>
        </w:rPr>
        <w:t xml:space="preserve">, especially </w:t>
      </w:r>
      <w:r w:rsidR="0044319E">
        <w:rPr>
          <w:sz w:val="20"/>
          <w:szCs w:val="16"/>
        </w:rPr>
        <w:t>in the round-robin and random permutation subsampling schemes.</w:t>
      </w:r>
      <w:r w:rsidR="00A30943">
        <w:rPr>
          <w:sz w:val="20"/>
          <w:szCs w:val="16"/>
        </w:rPr>
        <w:t xml:space="preserve"> </w:t>
      </w:r>
      <w:r w:rsidR="003D3C8D">
        <w:rPr>
          <w:sz w:val="20"/>
          <w:szCs w:val="16"/>
        </w:rPr>
        <w:t xml:space="preserve">We also see that </w:t>
      </w:r>
      <w:r w:rsidR="00665851">
        <w:rPr>
          <w:sz w:val="20"/>
          <w:szCs w:val="16"/>
        </w:rPr>
        <w:t xml:space="preserve">the argmax and probability summation sample-and-hold formulations outperform the naïve formulation except in the case of best Rx beam subsampling, where </w:t>
      </w:r>
      <w:r w:rsidR="00E4233A">
        <w:rPr>
          <w:sz w:val="20"/>
          <w:szCs w:val="16"/>
        </w:rPr>
        <w:t>naïve sample-and-hold is competitive with the ML results.</w:t>
      </w:r>
    </w:p>
    <w:p w14:paraId="5781479C" w14:textId="77777777" w:rsidR="00A31307" w:rsidRDefault="00A31307" w:rsidP="00675F48">
      <w:pPr>
        <w:jc w:val="both"/>
        <w:rPr>
          <w:sz w:val="20"/>
          <w:szCs w:val="16"/>
        </w:rPr>
      </w:pPr>
    </w:p>
    <w:p w14:paraId="2429A26E" w14:textId="5072E6B3" w:rsidR="009A4F25" w:rsidRDefault="00A31307" w:rsidP="00675F48">
      <w:pPr>
        <w:jc w:val="both"/>
        <w:rPr>
          <w:sz w:val="20"/>
          <w:szCs w:val="16"/>
        </w:rPr>
      </w:pPr>
      <w:r>
        <w:rPr>
          <w:sz w:val="20"/>
          <w:szCs w:val="16"/>
        </w:rPr>
        <w:t xml:space="preserve">These results </w:t>
      </w:r>
      <w:r w:rsidR="007E0C55">
        <w:rPr>
          <w:sz w:val="20"/>
          <w:szCs w:val="16"/>
        </w:rPr>
        <w:t xml:space="preserve">demonstrate that </w:t>
      </w:r>
      <w:r>
        <w:rPr>
          <w:sz w:val="20"/>
          <w:szCs w:val="16"/>
        </w:rPr>
        <w:t xml:space="preserve">sophisticated predictive models, especially ML, are </w:t>
      </w:r>
      <w:r w:rsidR="007E0C55">
        <w:rPr>
          <w:sz w:val="20"/>
          <w:szCs w:val="16"/>
        </w:rPr>
        <w:t>especially useful in cases when the</w:t>
      </w:r>
      <w:r>
        <w:rPr>
          <w:sz w:val="20"/>
          <w:szCs w:val="16"/>
        </w:rPr>
        <w:t xml:space="preserve"> measured subset of beams is not guaranteed to be the best</w:t>
      </w:r>
      <w:r w:rsidR="00681DD4">
        <w:rPr>
          <w:sz w:val="20"/>
          <w:szCs w:val="16"/>
        </w:rPr>
        <w:t>.</w:t>
      </w:r>
    </w:p>
    <w:p w14:paraId="04D1E1E7" w14:textId="77777777" w:rsidR="00903461" w:rsidRDefault="00903461" w:rsidP="00675F48">
      <w:pPr>
        <w:jc w:val="both"/>
        <w:rPr>
          <w:sz w:val="20"/>
          <w:szCs w:val="16"/>
        </w:rPr>
      </w:pPr>
    </w:p>
    <w:p w14:paraId="1E2F3FCC" w14:textId="77777777" w:rsidR="00B16620" w:rsidRDefault="00B16620" w:rsidP="00675F48">
      <w:pPr>
        <w:jc w:val="both"/>
        <w:rPr>
          <w:b/>
          <w:bCs/>
        </w:rPr>
      </w:pPr>
    </w:p>
    <w:p w14:paraId="3CD8D33A" w14:textId="74D77A11" w:rsidR="00950AD9" w:rsidRPr="00E72D9F" w:rsidRDefault="00950AD9" w:rsidP="00E72D9F">
      <w:pPr>
        <w:pStyle w:val="Caption"/>
        <w:keepNext/>
        <w:jc w:val="center"/>
        <w:rPr>
          <w:b w:val="0"/>
          <w:sz w:val="20"/>
          <w:szCs w:val="16"/>
        </w:rPr>
      </w:pPr>
      <w:bookmarkStart w:id="32" w:name="_Ref131719755"/>
      <w:r w:rsidRPr="00E72D9F">
        <w:rPr>
          <w:sz w:val="20"/>
          <w:szCs w:val="16"/>
        </w:rPr>
        <w:t xml:space="preserve">Table </w:t>
      </w:r>
      <w:r w:rsidRPr="00E72D9F">
        <w:rPr>
          <w:sz w:val="20"/>
          <w:szCs w:val="16"/>
        </w:rPr>
        <w:fldChar w:fldCharType="begin"/>
      </w:r>
      <w:r w:rsidRPr="00E72D9F">
        <w:rPr>
          <w:sz w:val="20"/>
          <w:szCs w:val="16"/>
        </w:rPr>
        <w:instrText xml:space="preserve"> SEQ Table \* ARABIC </w:instrText>
      </w:r>
      <w:r w:rsidRPr="00E72D9F">
        <w:rPr>
          <w:sz w:val="20"/>
          <w:szCs w:val="16"/>
        </w:rPr>
        <w:fldChar w:fldCharType="separate"/>
      </w:r>
      <w:r w:rsidR="00B5713E">
        <w:rPr>
          <w:noProof/>
          <w:sz w:val="20"/>
          <w:szCs w:val="16"/>
        </w:rPr>
        <w:t>6</w:t>
      </w:r>
      <w:r w:rsidRPr="00E72D9F">
        <w:rPr>
          <w:sz w:val="20"/>
          <w:szCs w:val="16"/>
        </w:rPr>
        <w:fldChar w:fldCharType="end"/>
      </w:r>
      <w:bookmarkEnd w:id="32"/>
      <w:r w:rsidRPr="00E72D9F">
        <w:rPr>
          <w:sz w:val="20"/>
          <w:szCs w:val="16"/>
        </w:rPr>
        <w:t xml:space="preserve"> </w:t>
      </w:r>
      <w:r w:rsidRPr="00E72D9F">
        <w:rPr>
          <w:b w:val="0"/>
          <w:sz w:val="20"/>
          <w:szCs w:val="16"/>
        </w:rPr>
        <w:t>combined results for UE-side Tx beam prediction in a subsampled setting, ω = 10 RPM</w:t>
      </w:r>
    </w:p>
    <w:tbl>
      <w:tblPr>
        <w:tblStyle w:val="GridTable4-Accent1"/>
        <w:tblW w:w="15025" w:type="dxa"/>
        <w:tblLayout w:type="fixed"/>
        <w:tblLook w:val="04A0" w:firstRow="1" w:lastRow="0" w:firstColumn="1" w:lastColumn="0" w:noHBand="0" w:noVBand="1"/>
      </w:tblPr>
      <w:tblGrid>
        <w:gridCol w:w="1690"/>
        <w:gridCol w:w="1039"/>
        <w:gridCol w:w="651"/>
        <w:gridCol w:w="1247"/>
        <w:gridCol w:w="1026"/>
        <w:gridCol w:w="603"/>
        <w:gridCol w:w="423"/>
        <w:gridCol w:w="1026"/>
        <w:gridCol w:w="1026"/>
        <w:gridCol w:w="1026"/>
        <w:gridCol w:w="814"/>
        <w:gridCol w:w="212"/>
        <w:gridCol w:w="1026"/>
        <w:gridCol w:w="1026"/>
        <w:gridCol w:w="1026"/>
        <w:gridCol w:w="1164"/>
      </w:tblGrid>
      <w:tr w:rsidR="00B16620" w14:paraId="19034C13" w14:textId="77777777" w:rsidTr="00950AD9">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29" w:type="dxa"/>
            <w:gridSpan w:val="2"/>
            <w:noWrap/>
          </w:tcPr>
          <w:p w14:paraId="355F9415" w14:textId="77777777" w:rsidR="00B16620" w:rsidRPr="00980AA9" w:rsidRDefault="00B16620">
            <w:pPr>
              <w:jc w:val="center"/>
              <w:rPr>
                <w:rFonts w:eastAsia="Times New Roman"/>
                <w:b w:val="0"/>
                <w:bCs w:val="0"/>
                <w:sz w:val="20"/>
                <w:lang w:val="en-US" w:eastAsia="en-US"/>
              </w:rPr>
            </w:pPr>
          </w:p>
        </w:tc>
        <w:tc>
          <w:tcPr>
            <w:tcW w:w="3527" w:type="dxa"/>
            <w:gridSpan w:val="4"/>
          </w:tcPr>
          <w:p w14:paraId="2EC0C185" w14:textId="77777777" w:rsidR="00B16620" w:rsidRPr="00980AA9" w:rsidRDefault="00B16620">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8769" w:type="dxa"/>
            <w:gridSpan w:val="10"/>
            <w:noWrap/>
          </w:tcPr>
          <w:p w14:paraId="3ECEA7AC" w14:textId="617ABD74" w:rsidR="00B16620" w:rsidRPr="00B16620" w:rsidRDefault="00B16620" w:rsidP="00B16620">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sz w:val="20"/>
                <w:lang w:val="en-US" w:eastAsia="en-US"/>
              </w:rPr>
            </w:pPr>
            <w:r>
              <w:rPr>
                <w:rFonts w:eastAsia="Times New Roman"/>
                <w:sz w:val="20"/>
                <w:lang w:val="en-US" w:eastAsia="en-US"/>
              </w:rPr>
              <w:t>Qualcomm</w:t>
            </w:r>
          </w:p>
        </w:tc>
      </w:tr>
      <w:tr w:rsidR="008E2C22" w:rsidRPr="0004673C" w14:paraId="5F47606F"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val="restart"/>
          </w:tcPr>
          <w:p w14:paraId="2E8A3F88" w14:textId="77777777" w:rsidR="008E2C22" w:rsidRPr="00980AA9" w:rsidRDefault="008E2C22">
            <w:pPr>
              <w:rPr>
                <w:rFonts w:eastAsia="Times New Roman"/>
                <w:sz w:val="20"/>
                <w:lang w:val="en-US" w:eastAsia="en-US"/>
              </w:rPr>
            </w:pPr>
            <w:r>
              <w:rPr>
                <w:rFonts w:eastAsia="Times New Roman"/>
                <w:sz w:val="20"/>
                <w:lang w:val="en-US" w:eastAsia="en-US"/>
              </w:rPr>
              <w:t>Assumptions</w:t>
            </w:r>
          </w:p>
        </w:tc>
        <w:tc>
          <w:tcPr>
            <w:tcW w:w="2876" w:type="dxa"/>
            <w:gridSpan w:val="3"/>
            <w:noWrap/>
            <w:hideMark/>
          </w:tcPr>
          <w:p w14:paraId="08B41AF4" w14:textId="77777777" w:rsidR="008E2C22" w:rsidRPr="00980AA9" w:rsidRDefault="008E2C22">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69" w:type="dxa"/>
            <w:gridSpan w:val="10"/>
            <w:noWrap/>
          </w:tcPr>
          <w:p w14:paraId="0A2241EA" w14:textId="1BFF3832" w:rsidR="008E2C22" w:rsidRPr="0004673C" w:rsidRDefault="008E2C22" w:rsidP="00B16620">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12</w:t>
            </w:r>
          </w:p>
        </w:tc>
      </w:tr>
      <w:tr w:rsidR="008E2C22" w14:paraId="0FD97ED9"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504B6587" w14:textId="77777777" w:rsidR="008E2C22" w:rsidRPr="00F74CC6" w:rsidRDefault="008E2C22">
            <w:pPr>
              <w:rPr>
                <w:rFonts w:eastAsia="Times New Roman"/>
                <w:color w:val="000000"/>
                <w:sz w:val="20"/>
                <w:lang w:val="en-US" w:eastAsia="en-US"/>
              </w:rPr>
            </w:pPr>
          </w:p>
        </w:tc>
        <w:tc>
          <w:tcPr>
            <w:tcW w:w="2876" w:type="dxa"/>
            <w:gridSpan w:val="3"/>
            <w:noWrap/>
            <w:hideMark/>
          </w:tcPr>
          <w:p w14:paraId="7782D8C3" w14:textId="77777777" w:rsidR="008E2C22" w:rsidRPr="00F74CC6" w:rsidRDefault="008E2C2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69" w:type="dxa"/>
            <w:gridSpan w:val="10"/>
            <w:noWrap/>
          </w:tcPr>
          <w:p w14:paraId="46BE5BED" w14:textId="7D8B3F84" w:rsidR="008E2C22" w:rsidRDefault="008E2C22" w:rsidP="00B16620">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r>
      <w:tr w:rsidR="008E2C22" w14:paraId="21A1109A" w14:textId="77777777" w:rsidTr="00950AD9">
        <w:trPr>
          <w:cnfStyle w:val="000000100000" w:firstRow="0" w:lastRow="0" w:firstColumn="0" w:lastColumn="0" w:oddVBand="0" w:evenVBand="0" w:oddHBand="1" w:evenHBand="0" w:firstRowFirstColumn="0" w:firstRowLastColumn="0" w:lastRowFirstColumn="0" w:lastRowLastColumn="0"/>
          <w:trHeight w:val="9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25E405F4" w14:textId="77777777" w:rsidR="008E2C22" w:rsidRPr="00F74CC6" w:rsidRDefault="008E2C22">
            <w:pPr>
              <w:rPr>
                <w:rFonts w:eastAsia="Times New Roman"/>
                <w:color w:val="000000"/>
                <w:sz w:val="20"/>
                <w:lang w:val="en-US" w:eastAsia="en-US"/>
              </w:rPr>
            </w:pPr>
          </w:p>
        </w:tc>
        <w:tc>
          <w:tcPr>
            <w:tcW w:w="2876" w:type="dxa"/>
            <w:gridSpan w:val="3"/>
            <w:vMerge w:val="restart"/>
            <w:noWrap/>
          </w:tcPr>
          <w:p w14:paraId="37C5212E" w14:textId="5F5A962F" w:rsidR="008E2C22" w:rsidRPr="00F74CC6" w:rsidRDefault="008E2C2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schemes</w:t>
            </w:r>
          </w:p>
        </w:tc>
        <w:tc>
          <w:tcPr>
            <w:tcW w:w="8769" w:type="dxa"/>
            <w:gridSpan w:val="10"/>
            <w:noWrap/>
          </w:tcPr>
          <w:p w14:paraId="483E85D5" w14:textId="547B20C4" w:rsidR="008E2C22" w:rsidRDefault="008E2C22" w:rsidP="00B1662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 (naïve)</w:t>
            </w:r>
          </w:p>
        </w:tc>
      </w:tr>
      <w:tr w:rsidR="008E2C22" w14:paraId="4FBE8D42" w14:textId="77777777" w:rsidTr="00950AD9">
        <w:trPr>
          <w:trHeight w:val="96"/>
        </w:trPr>
        <w:tc>
          <w:tcPr>
            <w:cnfStyle w:val="001000000000" w:firstRow="0" w:lastRow="0" w:firstColumn="1" w:lastColumn="0" w:oddVBand="0" w:evenVBand="0" w:oddHBand="0" w:evenHBand="0" w:firstRowFirstColumn="0" w:firstRowLastColumn="0" w:lastRowFirstColumn="0" w:lastRowLastColumn="0"/>
            <w:tcW w:w="3380" w:type="dxa"/>
            <w:gridSpan w:val="3"/>
            <w:vMerge/>
            <w:shd w:val="clear" w:color="auto" w:fill="DEEAF6" w:themeFill="accent1" w:themeFillTint="33"/>
          </w:tcPr>
          <w:p w14:paraId="53351279" w14:textId="77777777" w:rsidR="008E2C22" w:rsidRPr="00F74CC6" w:rsidRDefault="008E2C22">
            <w:pPr>
              <w:rPr>
                <w:rFonts w:eastAsia="Times New Roman"/>
                <w:color w:val="000000"/>
                <w:sz w:val="20"/>
                <w:lang w:val="en-US" w:eastAsia="en-US"/>
              </w:rPr>
            </w:pPr>
          </w:p>
        </w:tc>
        <w:tc>
          <w:tcPr>
            <w:tcW w:w="2876" w:type="dxa"/>
            <w:gridSpan w:val="3"/>
            <w:vMerge/>
            <w:shd w:val="clear" w:color="auto" w:fill="DEEAF6" w:themeFill="accent1" w:themeFillTint="33"/>
            <w:noWrap/>
          </w:tcPr>
          <w:p w14:paraId="36129828" w14:textId="77777777" w:rsidR="008E2C22" w:rsidRDefault="008E2C2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8769" w:type="dxa"/>
            <w:gridSpan w:val="10"/>
            <w:shd w:val="clear" w:color="auto" w:fill="DEEAF6" w:themeFill="accent1" w:themeFillTint="33"/>
            <w:noWrap/>
          </w:tcPr>
          <w:p w14:paraId="0263F51A" w14:textId="1C038D6F" w:rsidR="008E2C22" w:rsidRDefault="008E2C22" w:rsidP="00B16620">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 (argmax)</w:t>
            </w:r>
          </w:p>
        </w:tc>
      </w:tr>
      <w:tr w:rsidR="008E2C22" w14:paraId="1CA0BB72" w14:textId="77777777" w:rsidTr="00950AD9">
        <w:trPr>
          <w:cnfStyle w:val="000000100000" w:firstRow="0" w:lastRow="0" w:firstColumn="0" w:lastColumn="0" w:oddVBand="0" w:evenVBand="0" w:oddHBand="1"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5C3DFA43" w14:textId="77777777" w:rsidR="008E2C22" w:rsidRPr="00F74CC6" w:rsidRDefault="008E2C22">
            <w:pPr>
              <w:rPr>
                <w:rFonts w:eastAsia="Times New Roman"/>
                <w:color w:val="000000"/>
                <w:sz w:val="20"/>
                <w:lang w:val="en-US" w:eastAsia="en-US"/>
              </w:rPr>
            </w:pPr>
          </w:p>
        </w:tc>
        <w:tc>
          <w:tcPr>
            <w:tcW w:w="2876" w:type="dxa"/>
            <w:gridSpan w:val="3"/>
            <w:vMerge/>
            <w:noWrap/>
          </w:tcPr>
          <w:p w14:paraId="50B6D2A7" w14:textId="77777777" w:rsidR="008E2C22" w:rsidRDefault="008E2C2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8769" w:type="dxa"/>
            <w:gridSpan w:val="10"/>
            <w:noWrap/>
          </w:tcPr>
          <w:p w14:paraId="10BC233E" w14:textId="3ACA8E75" w:rsidR="008E2C22" w:rsidRDefault="007858F1" w:rsidP="00B1662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w:t>
            </w:r>
            <w:r w:rsidR="008E2C22">
              <w:rPr>
                <w:rFonts w:eastAsia="Times New Roman"/>
                <w:color w:val="000000"/>
                <w:sz w:val="20"/>
                <w:lang w:val="en-US" w:eastAsia="en-US"/>
              </w:rPr>
              <w:t>ample-and-hold (probability summation)</w:t>
            </w:r>
            <w:r w:rsidR="004B114C">
              <w:rPr>
                <w:rFonts w:eastAsia="Times New Roman"/>
                <w:color w:val="000000"/>
                <w:sz w:val="20"/>
                <w:lang w:val="en-US" w:eastAsia="en-US"/>
              </w:rPr>
              <w:t xml:space="preserve">, </w:t>
            </w:r>
            <m:oMath>
              <m:r>
                <w:rPr>
                  <w:rFonts w:ascii="Cambria Math" w:eastAsia="Times New Roman" w:hAnsi="Cambria Math"/>
                  <w:color w:val="000000"/>
                  <w:sz w:val="20"/>
                  <w:lang w:val="en-US" w:eastAsia="en-US"/>
                </w:rPr>
                <m:t>β</m:t>
              </m:r>
            </m:oMath>
            <w:r w:rsidR="004B114C">
              <w:rPr>
                <w:rFonts w:eastAsia="Times New Roman"/>
                <w:color w:val="000000"/>
                <w:sz w:val="20"/>
                <w:lang w:val="en-US" w:eastAsia="en-US"/>
              </w:rPr>
              <w:t xml:space="preserve"> = 0.05</w:t>
            </w:r>
          </w:p>
        </w:tc>
      </w:tr>
      <w:tr w:rsidR="00B92928" w14:paraId="729F6821"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val="restart"/>
          </w:tcPr>
          <w:p w14:paraId="3B069DB7" w14:textId="77777777" w:rsidR="00B92928" w:rsidRPr="00F74CC6" w:rsidRDefault="00B92928">
            <w:pPr>
              <w:rPr>
                <w:rFonts w:eastAsia="Times New Roman"/>
                <w:color w:val="000000"/>
                <w:sz w:val="20"/>
                <w:lang w:val="en-US" w:eastAsia="en-US"/>
              </w:rPr>
            </w:pPr>
            <w:r>
              <w:rPr>
                <w:rFonts w:eastAsia="Times New Roman"/>
                <w:color w:val="000000"/>
                <w:sz w:val="20"/>
                <w:lang w:val="en-US" w:eastAsia="en-US"/>
              </w:rPr>
              <w:t>AI/ML model input/output</w:t>
            </w:r>
          </w:p>
        </w:tc>
        <w:tc>
          <w:tcPr>
            <w:tcW w:w="2876" w:type="dxa"/>
            <w:gridSpan w:val="3"/>
            <w:noWrap/>
          </w:tcPr>
          <w:p w14:paraId="07DD510C" w14:textId="77777777" w:rsidR="00B92928" w:rsidRPr="00F74CC6" w:rsidRDefault="00B929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69" w:type="dxa"/>
            <w:gridSpan w:val="10"/>
            <w:noWrap/>
          </w:tcPr>
          <w:p w14:paraId="67E90CDD" w14:textId="7C4C5C71" w:rsidR="00B92928" w:rsidRDefault="00B92928" w:rsidP="00B9292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w:t>
            </w:r>
          </w:p>
        </w:tc>
      </w:tr>
      <w:tr w:rsidR="00B92928" w:rsidRPr="006F397E" w14:paraId="6BA17FFA"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686A9EC4" w14:textId="77777777" w:rsidR="00B92928" w:rsidRPr="00F74CC6" w:rsidRDefault="00B92928">
            <w:pPr>
              <w:rPr>
                <w:rFonts w:eastAsia="Times New Roman"/>
                <w:color w:val="000000"/>
                <w:sz w:val="20"/>
                <w:lang w:val="en-US" w:eastAsia="en-US"/>
              </w:rPr>
            </w:pPr>
          </w:p>
        </w:tc>
        <w:tc>
          <w:tcPr>
            <w:tcW w:w="2876" w:type="dxa"/>
            <w:gridSpan w:val="3"/>
            <w:noWrap/>
          </w:tcPr>
          <w:p w14:paraId="5D59AAE1" w14:textId="77777777" w:rsidR="00B92928" w:rsidRPr="00F74CC6" w:rsidRDefault="00B929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69" w:type="dxa"/>
            <w:gridSpan w:val="10"/>
            <w:noWrap/>
          </w:tcPr>
          <w:p w14:paraId="50586EDA" w14:textId="487E3DD2" w:rsidR="00B92928" w:rsidRPr="006F397E" w:rsidRDefault="00B92928" w:rsidP="00B92928">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C718E3" w14:paraId="1222BA1A"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val="restart"/>
          </w:tcPr>
          <w:p w14:paraId="2DB79168" w14:textId="77777777" w:rsidR="00C718E3" w:rsidRPr="00F74CC6" w:rsidRDefault="00C718E3">
            <w:pPr>
              <w:rPr>
                <w:rFonts w:eastAsia="Times New Roman"/>
                <w:color w:val="000000"/>
                <w:sz w:val="20"/>
                <w:lang w:val="en-US" w:eastAsia="en-US"/>
              </w:rPr>
            </w:pPr>
            <w:r>
              <w:rPr>
                <w:rFonts w:eastAsia="Times New Roman"/>
                <w:color w:val="000000"/>
                <w:sz w:val="20"/>
                <w:lang w:val="en-US" w:eastAsia="en-US"/>
              </w:rPr>
              <w:t>Data size</w:t>
            </w:r>
          </w:p>
        </w:tc>
        <w:tc>
          <w:tcPr>
            <w:tcW w:w="2876" w:type="dxa"/>
            <w:gridSpan w:val="3"/>
            <w:noWrap/>
          </w:tcPr>
          <w:p w14:paraId="765218B9" w14:textId="77777777" w:rsidR="00C718E3" w:rsidRPr="00F74CC6" w:rsidRDefault="00C718E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69" w:type="dxa"/>
            <w:gridSpan w:val="10"/>
            <w:noWrap/>
          </w:tcPr>
          <w:p w14:paraId="2BB677E8" w14:textId="2C2F42C9" w:rsidR="00C718E3" w:rsidRDefault="00C718E3" w:rsidP="00C65DC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C718E3">
              <w:rPr>
                <w:rFonts w:eastAsia="Times New Roman"/>
                <w:color w:val="000000"/>
                <w:sz w:val="20"/>
                <w:lang w:eastAsia="en-US"/>
              </w:rPr>
              <w:t>15901</w:t>
            </w:r>
            <w:r>
              <w:rPr>
                <w:rFonts w:eastAsia="Times New Roman"/>
                <w:color w:val="000000"/>
                <w:sz w:val="20"/>
                <w:lang w:eastAsia="en-US"/>
              </w:rPr>
              <w:t xml:space="preserve"> </w:t>
            </w:r>
            <w:r>
              <w:rPr>
                <w:rFonts w:eastAsia="Times New Roman"/>
                <w:color w:val="000000"/>
                <w:sz w:val="20"/>
                <w:lang w:val="en-US" w:eastAsia="en-US"/>
              </w:rPr>
              <w:t>random walks</w:t>
            </w:r>
          </w:p>
        </w:tc>
      </w:tr>
      <w:tr w:rsidR="00C718E3" w14:paraId="37328C33"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594A4179" w14:textId="77777777" w:rsidR="00C718E3" w:rsidRPr="00F74CC6" w:rsidRDefault="00C718E3">
            <w:pPr>
              <w:rPr>
                <w:rFonts w:eastAsia="Times New Roman"/>
                <w:color w:val="000000"/>
                <w:sz w:val="20"/>
                <w:lang w:val="en-US" w:eastAsia="en-US"/>
              </w:rPr>
            </w:pPr>
          </w:p>
        </w:tc>
        <w:tc>
          <w:tcPr>
            <w:tcW w:w="2876" w:type="dxa"/>
            <w:gridSpan w:val="3"/>
            <w:noWrap/>
          </w:tcPr>
          <w:p w14:paraId="10BEAA7B" w14:textId="77777777" w:rsidR="00C718E3" w:rsidRPr="00F74CC6" w:rsidRDefault="00C718E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69" w:type="dxa"/>
            <w:gridSpan w:val="10"/>
            <w:noWrap/>
          </w:tcPr>
          <w:p w14:paraId="1BC38784" w14:textId="5C861297" w:rsidR="00C718E3" w:rsidRDefault="00C718E3" w:rsidP="00C65DC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3892 random walks</w:t>
            </w:r>
          </w:p>
        </w:tc>
      </w:tr>
      <w:tr w:rsidR="009A0054" w14:paraId="215F54E2"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val="restart"/>
          </w:tcPr>
          <w:p w14:paraId="293951AD" w14:textId="015B6802" w:rsidR="009A0054" w:rsidRPr="00F74CC6" w:rsidRDefault="009A0054">
            <w:pPr>
              <w:rPr>
                <w:rFonts w:eastAsia="Times New Roman"/>
                <w:color w:val="000000"/>
                <w:sz w:val="20"/>
                <w:lang w:val="en-US" w:eastAsia="en-US"/>
              </w:rPr>
            </w:pPr>
            <w:r>
              <w:rPr>
                <w:rFonts w:eastAsia="Times New Roman"/>
                <w:color w:val="000000"/>
                <w:sz w:val="20"/>
                <w:lang w:val="en-US" w:eastAsia="en-US"/>
              </w:rPr>
              <w:t>AI/ML models</w:t>
            </w:r>
          </w:p>
        </w:tc>
        <w:tc>
          <w:tcPr>
            <w:tcW w:w="2876" w:type="dxa"/>
            <w:gridSpan w:val="3"/>
            <w:noWrap/>
          </w:tcPr>
          <w:p w14:paraId="16FF28D3" w14:textId="77777777" w:rsidR="009A0054" w:rsidRPr="00F74CC6" w:rsidRDefault="009A005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4315" w:type="dxa"/>
            <w:gridSpan w:val="5"/>
            <w:noWrap/>
          </w:tcPr>
          <w:p w14:paraId="20BADE90" w14:textId="1C30C4DB" w:rsidR="00270D5F" w:rsidRDefault="00270D5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 (quasi-optimal best Rx beam)</w:t>
            </w:r>
          </w:p>
          <w:p w14:paraId="55CDEB5C" w14:textId="44AEC6AE" w:rsidR="009A0054" w:rsidRPr="00F74CC6" w:rsidRDefault="009A005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2-layer LSTM, hidden/cell size = 128</w:t>
            </w:r>
            <w:r w:rsidR="00270D5F">
              <w:rPr>
                <w:rFonts w:eastAsia="Times New Roman"/>
                <w:color w:val="000000"/>
                <w:sz w:val="20"/>
                <w:lang w:val="en-US" w:eastAsia="en-US"/>
              </w:rPr>
              <w:t xml:space="preserve"> (all other cases)</w:t>
            </w:r>
          </w:p>
        </w:tc>
        <w:tc>
          <w:tcPr>
            <w:tcW w:w="4454" w:type="dxa"/>
            <w:gridSpan w:val="5"/>
            <w:noWrap/>
          </w:tcPr>
          <w:p w14:paraId="256150A3" w14:textId="66E7F68A" w:rsidR="009A0054" w:rsidRDefault="009A005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r>
      <w:tr w:rsidR="009078F1" w14:paraId="55CA3B23"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61482982" w14:textId="77777777" w:rsidR="009078F1" w:rsidRPr="00F74CC6" w:rsidRDefault="009078F1" w:rsidP="009078F1">
            <w:pPr>
              <w:jc w:val="center"/>
              <w:rPr>
                <w:rFonts w:eastAsia="Times New Roman"/>
                <w:color w:val="000000"/>
                <w:sz w:val="20"/>
                <w:lang w:val="en-US" w:eastAsia="en-US"/>
              </w:rPr>
            </w:pPr>
          </w:p>
        </w:tc>
        <w:tc>
          <w:tcPr>
            <w:tcW w:w="2876" w:type="dxa"/>
            <w:gridSpan w:val="3"/>
            <w:noWrap/>
          </w:tcPr>
          <w:p w14:paraId="286D3E0A" w14:textId="77777777" w:rsidR="009078F1" w:rsidRPr="00F74CC6" w:rsidRDefault="009078F1" w:rsidP="009078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4315" w:type="dxa"/>
            <w:gridSpan w:val="5"/>
            <w:noWrap/>
          </w:tcPr>
          <w:p w14:paraId="05F7ED03" w14:textId="06D4AEF5" w:rsidR="009078F1" w:rsidRDefault="00DB168E" w:rsidP="009078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349k parameters (quasi-optimal best Rx beam)</w:t>
            </w:r>
          </w:p>
          <w:p w14:paraId="01F1C8FF" w14:textId="2114ED19" w:rsidR="009078F1" w:rsidRPr="00F74CC6" w:rsidRDefault="009078F1" w:rsidP="009078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217k parameters</w:t>
            </w:r>
            <w:r w:rsidR="00DB168E">
              <w:rPr>
                <w:rFonts w:eastAsia="Times New Roman"/>
                <w:color w:val="000000"/>
                <w:sz w:val="20"/>
                <w:lang w:val="en-US" w:eastAsia="en-US"/>
              </w:rPr>
              <w:t xml:space="preserve"> (all other cases)</w:t>
            </w:r>
          </w:p>
        </w:tc>
        <w:tc>
          <w:tcPr>
            <w:tcW w:w="4454" w:type="dxa"/>
            <w:gridSpan w:val="5"/>
            <w:noWrap/>
          </w:tcPr>
          <w:p w14:paraId="02ED5BC2" w14:textId="00341B74" w:rsidR="00966D02" w:rsidRDefault="007E7DF1" w:rsidP="009078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541k parameters (quasi-optimal best Rx beam)</w:t>
            </w:r>
          </w:p>
          <w:p w14:paraId="4C7C40AE" w14:textId="6090D671" w:rsidR="009078F1" w:rsidRDefault="009078F1" w:rsidP="009078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572k parameters</w:t>
            </w:r>
            <w:r w:rsidR="007E7DF1">
              <w:rPr>
                <w:rFonts w:eastAsia="Times New Roman"/>
                <w:color w:val="000000"/>
                <w:sz w:val="20"/>
                <w:lang w:val="en-US" w:eastAsia="en-US"/>
              </w:rPr>
              <w:t xml:space="preserve"> (all other cases)</w:t>
            </w:r>
          </w:p>
        </w:tc>
      </w:tr>
      <w:tr w:rsidR="00B646F0" w14:paraId="782A1B8D"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4A4B8515" w14:textId="77777777" w:rsidR="00B646F0" w:rsidRPr="00F74CC6" w:rsidRDefault="00B646F0" w:rsidP="00B646F0">
            <w:pPr>
              <w:jc w:val="center"/>
              <w:rPr>
                <w:rFonts w:eastAsia="Times New Roman"/>
                <w:color w:val="000000"/>
                <w:sz w:val="20"/>
                <w:lang w:val="en-US" w:eastAsia="en-US"/>
              </w:rPr>
            </w:pPr>
          </w:p>
        </w:tc>
        <w:tc>
          <w:tcPr>
            <w:tcW w:w="2876" w:type="dxa"/>
            <w:gridSpan w:val="3"/>
            <w:noWrap/>
          </w:tcPr>
          <w:p w14:paraId="4E3D4886" w14:textId="77777777" w:rsidR="00B646F0" w:rsidRPr="00F74CC6" w:rsidRDefault="00B646F0" w:rsidP="00B646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4315" w:type="dxa"/>
            <w:gridSpan w:val="5"/>
            <w:noWrap/>
          </w:tcPr>
          <w:p w14:paraId="20142AFA" w14:textId="77777777" w:rsidR="00B646F0" w:rsidRPr="00F74CC6" w:rsidRDefault="00B646F0" w:rsidP="00B646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4454" w:type="dxa"/>
            <w:gridSpan w:val="5"/>
            <w:noWrap/>
          </w:tcPr>
          <w:p w14:paraId="598C5873" w14:textId="3A83A3BB" w:rsidR="00B646F0" w:rsidRDefault="00B646F0" w:rsidP="00B646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B646F0" w14:paraId="399955D7"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tcPr>
          <w:p w14:paraId="026FE005" w14:textId="77777777" w:rsidR="00B646F0" w:rsidRPr="00F74CC6" w:rsidRDefault="00B646F0" w:rsidP="00B646F0">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2876" w:type="dxa"/>
            <w:gridSpan w:val="3"/>
            <w:noWrap/>
          </w:tcPr>
          <w:p w14:paraId="18F1D398" w14:textId="77777777" w:rsidR="00B646F0" w:rsidRDefault="00B646F0" w:rsidP="00B646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69" w:type="dxa"/>
            <w:gridSpan w:val="10"/>
            <w:noWrap/>
          </w:tcPr>
          <w:p w14:paraId="7B6DAD2B" w14:textId="43DFC9F2" w:rsidR="00B646F0" w:rsidRDefault="00B646F0" w:rsidP="00B646F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w:t>
            </w:r>
            <w:r w:rsidR="00BD129A">
              <w:rPr>
                <w:rFonts w:eastAsia="Times New Roman"/>
                <w:color w:val="000000"/>
                <w:sz w:val="20"/>
                <w:lang w:val="en-US" w:eastAsia="en-US"/>
              </w:rPr>
              <w:t>1</w:t>
            </w:r>
            <w:r>
              <w:rPr>
                <w:rFonts w:eastAsia="Times New Roman"/>
                <w:color w:val="000000"/>
                <w:sz w:val="20"/>
                <w:lang w:val="en-US" w:eastAsia="en-US"/>
              </w:rPr>
              <w:t>P4</w:t>
            </w:r>
            <w:r w:rsidR="006A0229">
              <w:rPr>
                <w:rFonts w:eastAsia="Times New Roman"/>
                <w:color w:val="000000"/>
                <w:sz w:val="20"/>
                <w:lang w:val="en-US" w:eastAsia="en-US"/>
              </w:rPr>
              <w:t xml:space="preserve"> (80% overhead reduction)</w:t>
            </w:r>
          </w:p>
        </w:tc>
      </w:tr>
      <w:tr w:rsidR="00CA1B3B" w14:paraId="2EC66634" w14:textId="77777777" w:rsidTr="00950AD9">
        <w:trPr>
          <w:trHeight w:val="470"/>
        </w:trPr>
        <w:tc>
          <w:tcPr>
            <w:cnfStyle w:val="001000000000" w:firstRow="0" w:lastRow="0" w:firstColumn="1" w:lastColumn="0" w:oddVBand="0" w:evenVBand="0" w:oddHBand="0" w:evenHBand="0" w:firstRowFirstColumn="0" w:firstRowLastColumn="0" w:lastRowFirstColumn="0" w:lastRowLastColumn="0"/>
            <w:tcW w:w="1690" w:type="dxa"/>
            <w:vMerge w:val="restart"/>
          </w:tcPr>
          <w:p w14:paraId="7DB1E477" w14:textId="62D15140" w:rsidR="00CA1B3B" w:rsidRDefault="00CA1B3B" w:rsidP="00287175">
            <w:pPr>
              <w:rPr>
                <w:rFonts w:eastAsia="Times New Roman"/>
                <w:b w:val="0"/>
                <w:bCs w:val="0"/>
                <w:color w:val="000000"/>
                <w:sz w:val="20"/>
                <w:lang w:val="en-US" w:eastAsia="en-US"/>
              </w:rPr>
            </w:pPr>
            <w:r>
              <w:rPr>
                <w:rFonts w:eastAsia="Times New Roman"/>
                <w:color w:val="000000"/>
                <w:sz w:val="20"/>
                <w:lang w:val="en-US" w:eastAsia="en-US"/>
              </w:rPr>
              <w:t xml:space="preserve">Evaluation results [with </w:t>
            </w:r>
            <w:r>
              <w:rPr>
                <w:rFonts w:eastAsia="Times New Roman"/>
                <w:color w:val="000000"/>
                <w:sz w:val="20"/>
                <w:lang w:val="en-US" w:eastAsia="en-US"/>
              </w:rPr>
              <w:lastRenderedPageBreak/>
              <w:t>AI/ML / baseline]</w:t>
            </w:r>
          </w:p>
        </w:tc>
        <w:tc>
          <w:tcPr>
            <w:tcW w:w="1690" w:type="dxa"/>
            <w:gridSpan w:val="2"/>
          </w:tcPr>
          <w:p w14:paraId="72B1B439" w14:textId="150425ED" w:rsidR="00CA1B3B" w:rsidRPr="00523352" w:rsidRDefault="00CA1B3B" w:rsidP="00287175">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sidRPr="00523352">
              <w:rPr>
                <w:rFonts w:eastAsia="Times New Roman"/>
                <w:b/>
                <w:bCs/>
                <w:color w:val="000000"/>
                <w:sz w:val="20"/>
                <w:lang w:val="en-US" w:eastAsia="en-US"/>
              </w:rPr>
              <w:lastRenderedPageBreak/>
              <w:t>Subsampling scheme</w:t>
            </w:r>
          </w:p>
        </w:tc>
        <w:tc>
          <w:tcPr>
            <w:tcW w:w="1247" w:type="dxa"/>
            <w:noWrap/>
          </w:tcPr>
          <w:p w14:paraId="61A88070" w14:textId="054BCB36" w:rsidR="00CA1B3B" w:rsidRPr="00523352" w:rsidRDefault="00CA1B3B" w:rsidP="00287175">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sidRPr="00523352">
              <w:rPr>
                <w:rFonts w:eastAsia="Times New Roman"/>
                <w:b/>
                <w:bCs/>
                <w:color w:val="000000"/>
                <w:sz w:val="20"/>
                <w:lang w:val="en-US" w:eastAsia="en-US"/>
              </w:rPr>
              <w:t>Model</w:t>
            </w:r>
          </w:p>
        </w:tc>
        <w:tc>
          <w:tcPr>
            <w:tcW w:w="5130" w:type="dxa"/>
            <w:gridSpan w:val="6"/>
          </w:tcPr>
          <w:p w14:paraId="73EBE30B" w14:textId="02CDC42A" w:rsidR="00CA1B3B" w:rsidRPr="00523352" w:rsidRDefault="00BE1822" w:rsidP="004612FA">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b/>
                <w:bCs/>
                <w:color w:val="000000"/>
                <w:sz w:val="20"/>
                <w:lang w:val="en-US" w:eastAsia="en-US"/>
              </w:rPr>
              <w:t xml:space="preserve">Option </w:t>
            </w:r>
            <w:r w:rsidR="000922AF">
              <w:rPr>
                <w:rFonts w:eastAsia="Times New Roman"/>
                <w:b/>
                <w:bCs/>
                <w:color w:val="000000"/>
                <w:sz w:val="20"/>
                <w:lang w:val="en-US" w:eastAsia="en-US"/>
              </w:rPr>
              <w:t>A</w:t>
            </w:r>
            <w:r w:rsidR="00F00D4F">
              <w:rPr>
                <w:rFonts w:eastAsia="Times New Roman"/>
                <w:b/>
                <w:bCs/>
                <w:color w:val="000000"/>
                <w:sz w:val="20"/>
                <w:lang w:val="en-US" w:eastAsia="en-US"/>
              </w:rPr>
              <w:t xml:space="preserve"> KPIs</w:t>
            </w:r>
          </w:p>
        </w:tc>
        <w:tc>
          <w:tcPr>
            <w:tcW w:w="5268" w:type="dxa"/>
            <w:gridSpan w:val="6"/>
          </w:tcPr>
          <w:p w14:paraId="2B7125DD" w14:textId="1C22E6AE" w:rsidR="00CA1B3B" w:rsidRPr="00523352" w:rsidRDefault="00BE1822" w:rsidP="004612FA">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b/>
                <w:bCs/>
                <w:color w:val="000000"/>
                <w:sz w:val="20"/>
                <w:lang w:val="en-US" w:eastAsia="en-US"/>
              </w:rPr>
              <w:t xml:space="preserve">Option </w:t>
            </w:r>
            <w:r w:rsidR="000922AF">
              <w:rPr>
                <w:rFonts w:eastAsia="Times New Roman"/>
                <w:b/>
                <w:bCs/>
                <w:color w:val="000000"/>
                <w:sz w:val="20"/>
                <w:lang w:val="en-US" w:eastAsia="en-US"/>
              </w:rPr>
              <w:t>B</w:t>
            </w:r>
            <w:r w:rsidR="00F00D4F">
              <w:rPr>
                <w:rFonts w:eastAsia="Times New Roman"/>
                <w:b/>
                <w:bCs/>
                <w:color w:val="000000"/>
                <w:sz w:val="20"/>
                <w:lang w:val="en-US" w:eastAsia="en-US"/>
              </w:rPr>
              <w:t xml:space="preserve"> KPIs</w:t>
            </w:r>
          </w:p>
        </w:tc>
      </w:tr>
      <w:tr w:rsidR="00CA1B3B" w14:paraId="4D4B3383"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4A7EDF76" w14:textId="48EDBDBD" w:rsidR="00CA1B3B" w:rsidRPr="00F74CC6" w:rsidRDefault="00CA1B3B" w:rsidP="006A0229">
            <w:pPr>
              <w:rPr>
                <w:rFonts w:eastAsia="Times New Roman"/>
                <w:color w:val="000000"/>
                <w:sz w:val="20"/>
                <w:lang w:val="en-US" w:eastAsia="en-US"/>
              </w:rPr>
            </w:pPr>
          </w:p>
        </w:tc>
        <w:tc>
          <w:tcPr>
            <w:tcW w:w="1690" w:type="dxa"/>
            <w:gridSpan w:val="2"/>
            <w:vMerge w:val="restart"/>
            <w:noWrap/>
          </w:tcPr>
          <w:p w14:paraId="004FA137" w14:textId="7EE067DF" w:rsidR="00CA1B3B" w:rsidRPr="00F74CC6"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Round robin</w:t>
            </w:r>
          </w:p>
        </w:tc>
        <w:tc>
          <w:tcPr>
            <w:tcW w:w="1247" w:type="dxa"/>
            <w:noWrap/>
          </w:tcPr>
          <w:p w14:paraId="09FFC741" w14:textId="08BF6C6E"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348BBD37" w14:textId="64404B63"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gridSpan w:val="2"/>
          </w:tcPr>
          <w:p w14:paraId="6FE6AE16" w14:textId="427819BD"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7FB16A4A" w14:textId="7C36924C"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54479317" w14:textId="44ACA2DA"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26" w:type="dxa"/>
          </w:tcPr>
          <w:p w14:paraId="0D7CC5C5" w14:textId="67EDEE77"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26" w:type="dxa"/>
            <w:gridSpan w:val="2"/>
          </w:tcPr>
          <w:p w14:paraId="06BBC2B4" w14:textId="242DCB9F"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tcPr>
          <w:p w14:paraId="6C292657" w14:textId="0BE94AE3"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01B0C53B" w14:textId="0FEA9BD1"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758B1204" w14:textId="2EABC9C8"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64" w:type="dxa"/>
          </w:tcPr>
          <w:p w14:paraId="1C142E91" w14:textId="5D5DAF5D"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CA1B3B" w14:paraId="4B5E58D5"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08E8FF5A" w14:textId="77777777" w:rsidR="00CA1B3B" w:rsidRDefault="00CA1B3B" w:rsidP="004A3144">
            <w:pPr>
              <w:rPr>
                <w:rFonts w:eastAsia="Times New Roman"/>
                <w:color w:val="000000"/>
                <w:sz w:val="20"/>
                <w:lang w:val="en-US" w:eastAsia="en-US"/>
              </w:rPr>
            </w:pPr>
          </w:p>
        </w:tc>
        <w:tc>
          <w:tcPr>
            <w:tcW w:w="1690" w:type="dxa"/>
            <w:gridSpan w:val="2"/>
            <w:vMerge/>
            <w:noWrap/>
          </w:tcPr>
          <w:p w14:paraId="6D98E78D"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noWrap/>
          </w:tcPr>
          <w:p w14:paraId="20FEE8B2" w14:textId="3650E2FC"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26" w:type="dxa"/>
          </w:tcPr>
          <w:p w14:paraId="1F929B5A" w14:textId="599B4EF4" w:rsidR="00CA1B3B" w:rsidRDefault="000922AF" w:rsidP="001E435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81.3</w:t>
            </w:r>
          </w:p>
        </w:tc>
        <w:tc>
          <w:tcPr>
            <w:tcW w:w="1026" w:type="dxa"/>
            <w:gridSpan w:val="2"/>
          </w:tcPr>
          <w:p w14:paraId="565E91D4" w14:textId="3630D2B0"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97.4</w:t>
            </w:r>
          </w:p>
        </w:tc>
        <w:tc>
          <w:tcPr>
            <w:tcW w:w="1026" w:type="dxa"/>
          </w:tcPr>
          <w:p w14:paraId="050D4C75" w14:textId="0A0F80EF"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97.3</w:t>
            </w:r>
          </w:p>
        </w:tc>
        <w:tc>
          <w:tcPr>
            <w:tcW w:w="1026" w:type="dxa"/>
          </w:tcPr>
          <w:p w14:paraId="6A3AE132" w14:textId="0FD1FFE2"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84</w:t>
            </w:r>
            <w:r>
              <w:rPr>
                <w:rFonts w:eastAsia="Times New Roman"/>
                <w:color w:val="000000"/>
                <w:sz w:val="20"/>
                <w:lang w:val="en-US" w:eastAsia="en-US"/>
              </w:rPr>
              <w:t>.</w:t>
            </w:r>
            <w:r w:rsidRPr="00084E33">
              <w:rPr>
                <w:rFonts w:eastAsia="Times New Roman"/>
                <w:color w:val="000000"/>
                <w:sz w:val="20"/>
                <w:lang w:val="en-US" w:eastAsia="en-US"/>
              </w:rPr>
              <w:t>8</w:t>
            </w:r>
          </w:p>
        </w:tc>
        <w:tc>
          <w:tcPr>
            <w:tcW w:w="1026" w:type="dxa"/>
          </w:tcPr>
          <w:p w14:paraId="6FDE19F2" w14:textId="3DEFB88D" w:rsidR="00CA1B3B" w:rsidRDefault="00E90B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0.785</w:t>
            </w:r>
          </w:p>
        </w:tc>
        <w:tc>
          <w:tcPr>
            <w:tcW w:w="1026" w:type="dxa"/>
            <w:gridSpan w:val="2"/>
          </w:tcPr>
          <w:p w14:paraId="36965080" w14:textId="209C5297" w:rsidR="00CA1B3B" w:rsidRDefault="000922AF" w:rsidP="00FB0C2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79.0</w:t>
            </w:r>
          </w:p>
        </w:tc>
        <w:tc>
          <w:tcPr>
            <w:tcW w:w="1026" w:type="dxa"/>
          </w:tcPr>
          <w:p w14:paraId="3F9B1471" w14:textId="696AD4FE"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96.6</w:t>
            </w:r>
          </w:p>
        </w:tc>
        <w:tc>
          <w:tcPr>
            <w:tcW w:w="1026" w:type="dxa"/>
          </w:tcPr>
          <w:p w14:paraId="3B6C1A01" w14:textId="5F28ACBC"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96.4</w:t>
            </w:r>
          </w:p>
        </w:tc>
        <w:tc>
          <w:tcPr>
            <w:tcW w:w="1026" w:type="dxa"/>
          </w:tcPr>
          <w:p w14:paraId="3D2E61DE" w14:textId="23213ADF" w:rsidR="00CA1B3B" w:rsidRDefault="000922AF" w:rsidP="00084E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82.5</w:t>
            </w:r>
          </w:p>
        </w:tc>
        <w:tc>
          <w:tcPr>
            <w:tcW w:w="1164" w:type="dxa"/>
          </w:tcPr>
          <w:p w14:paraId="1DF7ED7B" w14:textId="36CCB69E" w:rsidR="00CA1B3B" w:rsidRDefault="00A04D17"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0922AF" w:rsidRPr="00580322">
              <w:rPr>
                <w:rFonts w:eastAsia="Times New Roman"/>
                <w:color w:val="000000"/>
                <w:sz w:val="20"/>
                <w:lang w:val="en-US" w:eastAsia="en-US"/>
              </w:rPr>
              <w:t>946</w:t>
            </w:r>
          </w:p>
        </w:tc>
      </w:tr>
      <w:tr w:rsidR="00CA1B3B" w14:paraId="2480202A"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7D82B25A" w14:textId="77777777" w:rsidR="00CA1B3B" w:rsidRDefault="00CA1B3B" w:rsidP="004A3144">
            <w:pPr>
              <w:rPr>
                <w:rFonts w:eastAsia="Times New Roman"/>
                <w:color w:val="000000"/>
                <w:sz w:val="20"/>
                <w:lang w:val="en-US" w:eastAsia="en-US"/>
              </w:rPr>
            </w:pPr>
          </w:p>
        </w:tc>
        <w:tc>
          <w:tcPr>
            <w:tcW w:w="1690" w:type="dxa"/>
            <w:gridSpan w:val="2"/>
            <w:vMerge/>
            <w:noWrap/>
          </w:tcPr>
          <w:p w14:paraId="1A0111C5" w14:textId="7777777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636259CC" w14:textId="5820A3E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26" w:type="dxa"/>
          </w:tcPr>
          <w:p w14:paraId="270A7F1B" w14:textId="06523747"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83.0</w:t>
            </w:r>
          </w:p>
        </w:tc>
        <w:tc>
          <w:tcPr>
            <w:tcW w:w="1026" w:type="dxa"/>
            <w:gridSpan w:val="2"/>
          </w:tcPr>
          <w:p w14:paraId="58BAFB4F" w14:textId="1B1F5EC9"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98.0</w:t>
            </w:r>
          </w:p>
        </w:tc>
        <w:tc>
          <w:tcPr>
            <w:tcW w:w="1026" w:type="dxa"/>
          </w:tcPr>
          <w:p w14:paraId="1847F100" w14:textId="1D83FD25"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97.9</w:t>
            </w:r>
          </w:p>
        </w:tc>
        <w:tc>
          <w:tcPr>
            <w:tcW w:w="1026" w:type="dxa"/>
          </w:tcPr>
          <w:p w14:paraId="1AF544AD" w14:textId="6B9329CA"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86</w:t>
            </w:r>
            <w:r>
              <w:rPr>
                <w:rFonts w:eastAsia="Times New Roman"/>
                <w:color w:val="000000"/>
                <w:sz w:val="20"/>
                <w:lang w:val="en-US" w:eastAsia="en-US"/>
              </w:rPr>
              <w:t>.</w:t>
            </w:r>
            <w:r w:rsidRPr="00084E33">
              <w:rPr>
                <w:rFonts w:eastAsia="Times New Roman"/>
                <w:color w:val="000000"/>
                <w:sz w:val="20"/>
                <w:lang w:val="en-US" w:eastAsia="en-US"/>
              </w:rPr>
              <w:t>5</w:t>
            </w:r>
          </w:p>
        </w:tc>
        <w:tc>
          <w:tcPr>
            <w:tcW w:w="1026" w:type="dxa"/>
          </w:tcPr>
          <w:p w14:paraId="4E5852C0" w14:textId="7F282AED" w:rsidR="00CA1B3B" w:rsidRDefault="00E90B38"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0.625</w:t>
            </w:r>
          </w:p>
        </w:tc>
        <w:tc>
          <w:tcPr>
            <w:tcW w:w="1026" w:type="dxa"/>
            <w:gridSpan w:val="2"/>
          </w:tcPr>
          <w:p w14:paraId="2D6B688B" w14:textId="544A802E"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79.3</w:t>
            </w:r>
          </w:p>
        </w:tc>
        <w:tc>
          <w:tcPr>
            <w:tcW w:w="1026" w:type="dxa"/>
          </w:tcPr>
          <w:p w14:paraId="0C965957" w14:textId="0EBFB60D"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96.5</w:t>
            </w:r>
          </w:p>
        </w:tc>
        <w:tc>
          <w:tcPr>
            <w:tcW w:w="1026" w:type="dxa"/>
          </w:tcPr>
          <w:p w14:paraId="7EEE24F6" w14:textId="078680D2"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96.3</w:t>
            </w:r>
          </w:p>
        </w:tc>
        <w:tc>
          <w:tcPr>
            <w:tcW w:w="1026" w:type="dxa"/>
          </w:tcPr>
          <w:p w14:paraId="110CE0B7" w14:textId="3B7EE939" w:rsidR="00CA1B3B" w:rsidRDefault="000922AF" w:rsidP="00084E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88.4</w:t>
            </w:r>
          </w:p>
        </w:tc>
        <w:tc>
          <w:tcPr>
            <w:tcW w:w="1164" w:type="dxa"/>
          </w:tcPr>
          <w:p w14:paraId="36137BC6" w14:textId="5EA84EAF" w:rsidR="00CA1B3B" w:rsidRDefault="00A04D17"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0922AF" w:rsidRPr="00293265">
              <w:rPr>
                <w:rFonts w:eastAsia="Times New Roman"/>
                <w:color w:val="000000"/>
                <w:sz w:val="20"/>
                <w:lang w:val="en-US" w:eastAsia="en-US"/>
              </w:rPr>
              <w:t>944</w:t>
            </w:r>
          </w:p>
        </w:tc>
      </w:tr>
      <w:tr w:rsidR="00CA1B3B" w14:paraId="56934C0E"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25EBECD" w14:textId="77777777" w:rsidR="00CA1B3B" w:rsidRDefault="00CA1B3B" w:rsidP="004A3144">
            <w:pPr>
              <w:rPr>
                <w:rFonts w:eastAsia="Times New Roman"/>
                <w:color w:val="000000"/>
                <w:sz w:val="20"/>
                <w:lang w:val="en-US" w:eastAsia="en-US"/>
              </w:rPr>
            </w:pPr>
          </w:p>
        </w:tc>
        <w:tc>
          <w:tcPr>
            <w:tcW w:w="1690" w:type="dxa"/>
            <w:gridSpan w:val="2"/>
            <w:vMerge/>
            <w:noWrap/>
          </w:tcPr>
          <w:p w14:paraId="67CAAC9D"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noWrap/>
          </w:tcPr>
          <w:p w14:paraId="08AF65EB" w14:textId="773CC442"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26" w:type="dxa"/>
          </w:tcPr>
          <w:p w14:paraId="7EFB4702" w14:textId="07B710D0"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78.2</w:t>
            </w:r>
          </w:p>
        </w:tc>
        <w:tc>
          <w:tcPr>
            <w:tcW w:w="1026" w:type="dxa"/>
            <w:gridSpan w:val="2"/>
          </w:tcPr>
          <w:p w14:paraId="08E012D6" w14:textId="150CBABB"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95.1</w:t>
            </w:r>
          </w:p>
        </w:tc>
        <w:tc>
          <w:tcPr>
            <w:tcW w:w="1026" w:type="dxa"/>
          </w:tcPr>
          <w:p w14:paraId="173F6001" w14:textId="24645022"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95.0</w:t>
            </w:r>
          </w:p>
        </w:tc>
        <w:tc>
          <w:tcPr>
            <w:tcW w:w="1026" w:type="dxa"/>
          </w:tcPr>
          <w:p w14:paraId="7552CC0B" w14:textId="3762E4AB"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81</w:t>
            </w:r>
            <w:r>
              <w:rPr>
                <w:rFonts w:eastAsia="Times New Roman"/>
                <w:color w:val="000000"/>
                <w:sz w:val="20"/>
                <w:lang w:val="en-US" w:eastAsia="en-US"/>
              </w:rPr>
              <w:t>.</w:t>
            </w:r>
            <w:r w:rsidRPr="00084E33">
              <w:rPr>
                <w:rFonts w:eastAsia="Times New Roman"/>
                <w:color w:val="000000"/>
                <w:sz w:val="20"/>
                <w:lang w:val="en-US" w:eastAsia="en-US"/>
              </w:rPr>
              <w:t>5</w:t>
            </w:r>
          </w:p>
        </w:tc>
        <w:tc>
          <w:tcPr>
            <w:tcW w:w="1026" w:type="dxa"/>
          </w:tcPr>
          <w:p w14:paraId="046ABF5B" w14:textId="2557FA36" w:rsidR="00CA1B3B" w:rsidRDefault="00E90B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1.283</w:t>
            </w:r>
          </w:p>
        </w:tc>
        <w:tc>
          <w:tcPr>
            <w:tcW w:w="1026" w:type="dxa"/>
            <w:gridSpan w:val="2"/>
          </w:tcPr>
          <w:p w14:paraId="0E3BB531" w14:textId="0E73AFCC"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73.9</w:t>
            </w:r>
          </w:p>
        </w:tc>
        <w:tc>
          <w:tcPr>
            <w:tcW w:w="1026" w:type="dxa"/>
          </w:tcPr>
          <w:p w14:paraId="23A2D5F2" w14:textId="3BAD1B4C"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92.7</w:t>
            </w:r>
          </w:p>
        </w:tc>
        <w:tc>
          <w:tcPr>
            <w:tcW w:w="1026" w:type="dxa"/>
          </w:tcPr>
          <w:p w14:paraId="38F660C8" w14:textId="5912A69A"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92.7</w:t>
            </w:r>
          </w:p>
        </w:tc>
        <w:tc>
          <w:tcPr>
            <w:tcW w:w="1026" w:type="dxa"/>
          </w:tcPr>
          <w:p w14:paraId="5EEBB784" w14:textId="5E30364E" w:rsidR="00CA1B3B" w:rsidRDefault="000922AF" w:rsidP="00084E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82.7</w:t>
            </w:r>
          </w:p>
        </w:tc>
        <w:tc>
          <w:tcPr>
            <w:tcW w:w="1164" w:type="dxa"/>
          </w:tcPr>
          <w:p w14:paraId="654D03AF" w14:textId="70B8AF69"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w:t>
            </w:r>
            <w:r w:rsidR="000922AF">
              <w:rPr>
                <w:rFonts w:eastAsia="Times New Roman"/>
                <w:color w:val="000000"/>
                <w:sz w:val="20"/>
                <w:lang w:val="en-US" w:eastAsia="en-US"/>
              </w:rPr>
              <w:t>695</w:t>
            </w:r>
          </w:p>
        </w:tc>
      </w:tr>
      <w:tr w:rsidR="00CA1B3B" w14:paraId="16EA11A9"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BD99C1C" w14:textId="77777777" w:rsidR="00CA1B3B" w:rsidRDefault="00CA1B3B" w:rsidP="004A3144">
            <w:pPr>
              <w:rPr>
                <w:rFonts w:eastAsia="Times New Roman"/>
                <w:color w:val="000000"/>
                <w:sz w:val="20"/>
                <w:lang w:val="en-US" w:eastAsia="en-US"/>
              </w:rPr>
            </w:pPr>
          </w:p>
        </w:tc>
        <w:tc>
          <w:tcPr>
            <w:tcW w:w="1690" w:type="dxa"/>
            <w:gridSpan w:val="2"/>
            <w:vMerge/>
            <w:noWrap/>
          </w:tcPr>
          <w:p w14:paraId="1646D503" w14:textId="7777777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69F6C509" w14:textId="7142150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(argmax)</w:t>
            </w:r>
          </w:p>
        </w:tc>
        <w:tc>
          <w:tcPr>
            <w:tcW w:w="1026" w:type="dxa"/>
          </w:tcPr>
          <w:p w14:paraId="41A16C82" w14:textId="67EB566D"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74.8</w:t>
            </w:r>
          </w:p>
        </w:tc>
        <w:tc>
          <w:tcPr>
            <w:tcW w:w="1026" w:type="dxa"/>
            <w:gridSpan w:val="2"/>
          </w:tcPr>
          <w:p w14:paraId="68CCA080" w14:textId="4A5F796D"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95.1</w:t>
            </w:r>
          </w:p>
        </w:tc>
        <w:tc>
          <w:tcPr>
            <w:tcW w:w="1026" w:type="dxa"/>
          </w:tcPr>
          <w:p w14:paraId="0D363036" w14:textId="4BC21EAB"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96.5</w:t>
            </w:r>
          </w:p>
        </w:tc>
        <w:tc>
          <w:tcPr>
            <w:tcW w:w="1026" w:type="dxa"/>
          </w:tcPr>
          <w:p w14:paraId="72E435B2" w14:textId="711F5851"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78</w:t>
            </w:r>
            <w:r>
              <w:rPr>
                <w:rFonts w:eastAsia="Times New Roman"/>
                <w:color w:val="000000"/>
                <w:sz w:val="20"/>
                <w:lang w:val="en-US" w:eastAsia="en-US"/>
              </w:rPr>
              <w:t>.</w:t>
            </w:r>
            <w:r w:rsidRPr="00084E33">
              <w:rPr>
                <w:rFonts w:eastAsia="Times New Roman"/>
                <w:color w:val="000000"/>
                <w:sz w:val="20"/>
                <w:lang w:val="en-US" w:eastAsia="en-US"/>
              </w:rPr>
              <w:t>3</w:t>
            </w:r>
          </w:p>
        </w:tc>
        <w:tc>
          <w:tcPr>
            <w:tcW w:w="1026" w:type="dxa"/>
          </w:tcPr>
          <w:p w14:paraId="37ECE2B4" w14:textId="7BA685CB" w:rsidR="00CA1B3B" w:rsidRDefault="00E90B38"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1.467</w:t>
            </w:r>
          </w:p>
        </w:tc>
        <w:tc>
          <w:tcPr>
            <w:tcW w:w="1026" w:type="dxa"/>
            <w:gridSpan w:val="2"/>
          </w:tcPr>
          <w:p w14:paraId="15C1E2BE" w14:textId="1F628C3A"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69.6</w:t>
            </w:r>
          </w:p>
        </w:tc>
        <w:tc>
          <w:tcPr>
            <w:tcW w:w="1026" w:type="dxa"/>
          </w:tcPr>
          <w:p w14:paraId="4A245436" w14:textId="786F8D0C"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92.2</w:t>
            </w:r>
          </w:p>
        </w:tc>
        <w:tc>
          <w:tcPr>
            <w:tcW w:w="1026" w:type="dxa"/>
          </w:tcPr>
          <w:p w14:paraId="6EBF7681" w14:textId="3C209D99"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93.2</w:t>
            </w:r>
          </w:p>
        </w:tc>
        <w:tc>
          <w:tcPr>
            <w:tcW w:w="1026" w:type="dxa"/>
          </w:tcPr>
          <w:p w14:paraId="4232195E" w14:textId="3435E4E1" w:rsidR="00CA1B3B" w:rsidRDefault="000922AF" w:rsidP="00084E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79.1</w:t>
            </w:r>
          </w:p>
        </w:tc>
        <w:tc>
          <w:tcPr>
            <w:tcW w:w="1164" w:type="dxa"/>
          </w:tcPr>
          <w:p w14:paraId="36668ADD" w14:textId="4834D091"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w:t>
            </w:r>
            <w:r w:rsidR="000922AF">
              <w:rPr>
                <w:rFonts w:eastAsia="Times New Roman"/>
                <w:color w:val="000000"/>
                <w:sz w:val="20"/>
                <w:lang w:val="en-US" w:eastAsia="en-US"/>
              </w:rPr>
              <w:t>993</w:t>
            </w:r>
          </w:p>
        </w:tc>
      </w:tr>
      <w:tr w:rsidR="00CA1B3B" w14:paraId="17903472"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042B7D57" w14:textId="77777777" w:rsidR="00CA1B3B" w:rsidRDefault="00CA1B3B" w:rsidP="004A3144">
            <w:pPr>
              <w:rPr>
                <w:rFonts w:eastAsia="Times New Roman"/>
                <w:color w:val="000000"/>
                <w:sz w:val="20"/>
                <w:lang w:val="en-US" w:eastAsia="en-US"/>
              </w:rPr>
            </w:pPr>
          </w:p>
        </w:tc>
        <w:tc>
          <w:tcPr>
            <w:tcW w:w="1690" w:type="dxa"/>
            <w:gridSpan w:val="2"/>
            <w:vMerge/>
            <w:shd w:val="clear" w:color="auto" w:fill="DEEAF6" w:themeFill="accent1" w:themeFillTint="33"/>
            <w:noWrap/>
          </w:tcPr>
          <w:p w14:paraId="13741932"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67F75B8B" w14:textId="0F2DB3E5"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(prob. distribution)</w:t>
            </w:r>
          </w:p>
        </w:tc>
        <w:tc>
          <w:tcPr>
            <w:tcW w:w="1026" w:type="dxa"/>
          </w:tcPr>
          <w:p w14:paraId="177FCF2C" w14:textId="5A8BFF3B"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76.7</w:t>
            </w:r>
          </w:p>
        </w:tc>
        <w:tc>
          <w:tcPr>
            <w:tcW w:w="1026" w:type="dxa"/>
            <w:gridSpan w:val="2"/>
          </w:tcPr>
          <w:p w14:paraId="1D3B7F23" w14:textId="47CB522D"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96.4</w:t>
            </w:r>
          </w:p>
        </w:tc>
        <w:tc>
          <w:tcPr>
            <w:tcW w:w="1026" w:type="dxa"/>
          </w:tcPr>
          <w:p w14:paraId="0E892561" w14:textId="5E1C56B9"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97.6</w:t>
            </w:r>
          </w:p>
        </w:tc>
        <w:tc>
          <w:tcPr>
            <w:tcW w:w="1026" w:type="dxa"/>
          </w:tcPr>
          <w:p w14:paraId="3E6BAE8A" w14:textId="0037D0E7"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80</w:t>
            </w:r>
            <w:r>
              <w:rPr>
                <w:rFonts w:eastAsia="Times New Roman"/>
                <w:color w:val="000000"/>
                <w:sz w:val="20"/>
                <w:lang w:val="en-US" w:eastAsia="en-US"/>
              </w:rPr>
              <w:t>.</w:t>
            </w:r>
            <w:r w:rsidRPr="00084E33">
              <w:rPr>
                <w:rFonts w:eastAsia="Times New Roman"/>
                <w:color w:val="000000"/>
                <w:sz w:val="20"/>
                <w:lang w:val="en-US" w:eastAsia="en-US"/>
              </w:rPr>
              <w:t>3</w:t>
            </w:r>
          </w:p>
        </w:tc>
        <w:tc>
          <w:tcPr>
            <w:tcW w:w="1026" w:type="dxa"/>
          </w:tcPr>
          <w:p w14:paraId="4413B5BB" w14:textId="6EED17A2" w:rsidR="00CA1B3B" w:rsidRDefault="00E90B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1.208</w:t>
            </w:r>
          </w:p>
        </w:tc>
        <w:tc>
          <w:tcPr>
            <w:tcW w:w="1026" w:type="dxa"/>
            <w:gridSpan w:val="2"/>
          </w:tcPr>
          <w:p w14:paraId="432F995B" w14:textId="783C8749"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72.0</w:t>
            </w:r>
          </w:p>
        </w:tc>
        <w:tc>
          <w:tcPr>
            <w:tcW w:w="1026" w:type="dxa"/>
          </w:tcPr>
          <w:p w14:paraId="141B0A68" w14:textId="4F166C43"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93.9</w:t>
            </w:r>
          </w:p>
        </w:tc>
        <w:tc>
          <w:tcPr>
            <w:tcW w:w="1026" w:type="dxa"/>
          </w:tcPr>
          <w:p w14:paraId="6C6B0328" w14:textId="15705568"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95.2</w:t>
            </w:r>
          </w:p>
        </w:tc>
        <w:tc>
          <w:tcPr>
            <w:tcW w:w="1026" w:type="dxa"/>
          </w:tcPr>
          <w:p w14:paraId="60650B64" w14:textId="5993B034"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81.8</w:t>
            </w:r>
          </w:p>
        </w:tc>
        <w:tc>
          <w:tcPr>
            <w:tcW w:w="1164" w:type="dxa"/>
          </w:tcPr>
          <w:p w14:paraId="1F72F0E5" w14:textId="31302CBC"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w:t>
            </w:r>
            <w:r w:rsidR="000922AF">
              <w:rPr>
                <w:rFonts w:eastAsia="Times New Roman"/>
                <w:color w:val="000000"/>
                <w:sz w:val="20"/>
                <w:lang w:val="en-US" w:eastAsia="en-US"/>
              </w:rPr>
              <w:t>658</w:t>
            </w:r>
          </w:p>
        </w:tc>
      </w:tr>
      <w:tr w:rsidR="00CA1B3B" w14:paraId="4D477541"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C5AD4A0" w14:textId="77777777" w:rsidR="00CA1B3B" w:rsidRDefault="00CA1B3B" w:rsidP="004A3144">
            <w:pPr>
              <w:rPr>
                <w:rFonts w:eastAsia="Times New Roman"/>
                <w:color w:val="000000"/>
                <w:sz w:val="20"/>
                <w:lang w:val="en-US" w:eastAsia="en-US"/>
              </w:rPr>
            </w:pPr>
          </w:p>
        </w:tc>
        <w:tc>
          <w:tcPr>
            <w:tcW w:w="1690" w:type="dxa"/>
            <w:gridSpan w:val="2"/>
            <w:vMerge w:val="restart"/>
            <w:noWrap/>
          </w:tcPr>
          <w:p w14:paraId="739BFC00" w14:textId="19088F09"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Random permutation</w:t>
            </w:r>
          </w:p>
        </w:tc>
        <w:tc>
          <w:tcPr>
            <w:tcW w:w="1247" w:type="dxa"/>
            <w:noWrap/>
          </w:tcPr>
          <w:p w14:paraId="421F9232" w14:textId="7188F532"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50386E4A" w14:textId="7855CB49"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gridSpan w:val="2"/>
          </w:tcPr>
          <w:p w14:paraId="1FEBFCD4" w14:textId="0E64B785"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3B4F12BA" w14:textId="48E11EE4"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638E4EDF" w14:textId="7F6AE5CB"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26" w:type="dxa"/>
          </w:tcPr>
          <w:p w14:paraId="6574B107" w14:textId="0D1142A5" w:rsidR="00CA1B3B" w:rsidRDefault="00183C0C"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26" w:type="dxa"/>
            <w:gridSpan w:val="2"/>
          </w:tcPr>
          <w:p w14:paraId="48B84896" w14:textId="11124293"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tcPr>
          <w:p w14:paraId="60C583AC" w14:textId="3EE8085E"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14594DE1" w14:textId="1C63C3E8"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410D75E6" w14:textId="75AAD6A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64" w:type="dxa"/>
          </w:tcPr>
          <w:p w14:paraId="3C70C522" w14:textId="4A83CADD"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CA1B3B" w14:paraId="0A72DAC9"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5413BE69" w14:textId="77777777" w:rsidR="00CA1B3B" w:rsidRDefault="00CA1B3B" w:rsidP="004A3144">
            <w:pPr>
              <w:rPr>
                <w:rFonts w:eastAsia="Times New Roman"/>
                <w:color w:val="000000"/>
                <w:sz w:val="20"/>
                <w:lang w:val="en-US" w:eastAsia="en-US"/>
              </w:rPr>
            </w:pPr>
          </w:p>
        </w:tc>
        <w:tc>
          <w:tcPr>
            <w:tcW w:w="1690" w:type="dxa"/>
            <w:gridSpan w:val="2"/>
            <w:vMerge/>
            <w:shd w:val="clear" w:color="auto" w:fill="DEEAF6" w:themeFill="accent1" w:themeFillTint="33"/>
            <w:noWrap/>
          </w:tcPr>
          <w:p w14:paraId="147C95C4"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0A8A4EF5" w14:textId="752E1078"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26" w:type="dxa"/>
          </w:tcPr>
          <w:p w14:paraId="7703BCCE" w14:textId="2323FFA9" w:rsidR="00CA1B3B" w:rsidRDefault="000922AF" w:rsidP="004578D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79</w:t>
            </w:r>
            <w:r>
              <w:rPr>
                <w:rFonts w:eastAsia="Times New Roman"/>
                <w:color w:val="000000"/>
                <w:sz w:val="20"/>
                <w:lang w:val="en-US" w:eastAsia="en-US"/>
              </w:rPr>
              <w:t>.</w:t>
            </w:r>
            <w:r w:rsidRPr="0030439C">
              <w:rPr>
                <w:rFonts w:eastAsia="Times New Roman"/>
                <w:color w:val="000000"/>
                <w:sz w:val="20"/>
                <w:lang w:val="en-US" w:eastAsia="en-US"/>
              </w:rPr>
              <w:t>1</w:t>
            </w:r>
          </w:p>
        </w:tc>
        <w:tc>
          <w:tcPr>
            <w:tcW w:w="1026" w:type="dxa"/>
            <w:gridSpan w:val="2"/>
          </w:tcPr>
          <w:p w14:paraId="656F26B1" w14:textId="0D21F6D0" w:rsidR="00CA1B3B" w:rsidRDefault="000922AF" w:rsidP="002F556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97</w:t>
            </w:r>
            <w:r>
              <w:rPr>
                <w:rFonts w:eastAsia="Times New Roman"/>
                <w:color w:val="000000"/>
                <w:sz w:val="20"/>
                <w:lang w:val="en-US" w:eastAsia="en-US"/>
              </w:rPr>
              <w:t>.</w:t>
            </w:r>
            <w:r w:rsidRPr="00BC22B6">
              <w:rPr>
                <w:rFonts w:eastAsia="Times New Roman"/>
                <w:color w:val="000000"/>
                <w:sz w:val="20"/>
                <w:lang w:val="en-US" w:eastAsia="en-US"/>
              </w:rPr>
              <w:t>2</w:t>
            </w:r>
          </w:p>
        </w:tc>
        <w:tc>
          <w:tcPr>
            <w:tcW w:w="1026" w:type="dxa"/>
          </w:tcPr>
          <w:p w14:paraId="742C37E1" w14:textId="68C4F447" w:rsidR="00CA1B3B" w:rsidRDefault="000922AF" w:rsidP="00630CA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97</w:t>
            </w:r>
            <w:r>
              <w:rPr>
                <w:rFonts w:eastAsia="Times New Roman"/>
                <w:color w:val="000000"/>
                <w:sz w:val="20"/>
                <w:lang w:val="en-US" w:eastAsia="en-US"/>
              </w:rPr>
              <w:t>.</w:t>
            </w:r>
            <w:r w:rsidRPr="002F4595">
              <w:rPr>
                <w:rFonts w:eastAsia="Times New Roman"/>
                <w:color w:val="000000"/>
                <w:sz w:val="20"/>
                <w:lang w:val="en-US" w:eastAsia="en-US"/>
              </w:rPr>
              <w:t>3</w:t>
            </w:r>
          </w:p>
        </w:tc>
        <w:tc>
          <w:tcPr>
            <w:tcW w:w="1026" w:type="dxa"/>
          </w:tcPr>
          <w:p w14:paraId="5F689BF0" w14:textId="1D586C36" w:rsidR="00CA1B3B" w:rsidRDefault="000922AF" w:rsidP="00F304F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82</w:t>
            </w:r>
            <w:r>
              <w:rPr>
                <w:rFonts w:eastAsia="Times New Roman"/>
                <w:color w:val="000000"/>
                <w:sz w:val="20"/>
                <w:lang w:val="en-US" w:eastAsia="en-US"/>
              </w:rPr>
              <w:t>.</w:t>
            </w:r>
            <w:r w:rsidRPr="00B76F06">
              <w:rPr>
                <w:rFonts w:eastAsia="Times New Roman"/>
                <w:color w:val="000000"/>
                <w:sz w:val="20"/>
                <w:lang w:val="en-US" w:eastAsia="en-US"/>
              </w:rPr>
              <w:t>5</w:t>
            </w:r>
          </w:p>
        </w:tc>
        <w:tc>
          <w:tcPr>
            <w:tcW w:w="1026" w:type="dxa"/>
          </w:tcPr>
          <w:p w14:paraId="4B3320ED" w14:textId="7743121F" w:rsidR="00CA1B3B" w:rsidRDefault="00D023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0.936</w:t>
            </w:r>
          </w:p>
        </w:tc>
        <w:tc>
          <w:tcPr>
            <w:tcW w:w="1026" w:type="dxa"/>
            <w:gridSpan w:val="2"/>
          </w:tcPr>
          <w:p w14:paraId="0382FCAB" w14:textId="3D0A600B" w:rsidR="00CA1B3B" w:rsidRDefault="000922AF" w:rsidP="0030439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52</w:t>
            </w:r>
            <w:r>
              <w:rPr>
                <w:rFonts w:eastAsia="Times New Roman"/>
                <w:color w:val="000000"/>
                <w:sz w:val="20"/>
                <w:lang w:val="en-US" w:eastAsia="en-US"/>
              </w:rPr>
              <w:t>.</w:t>
            </w:r>
            <w:r w:rsidRPr="004578DD">
              <w:rPr>
                <w:rFonts w:eastAsia="Times New Roman"/>
                <w:color w:val="000000"/>
                <w:sz w:val="20"/>
                <w:lang w:val="en-US" w:eastAsia="en-US"/>
              </w:rPr>
              <w:t>5</w:t>
            </w:r>
          </w:p>
        </w:tc>
        <w:tc>
          <w:tcPr>
            <w:tcW w:w="1026" w:type="dxa"/>
          </w:tcPr>
          <w:p w14:paraId="5323D40F" w14:textId="52136514" w:rsidR="00CA1B3B" w:rsidRDefault="000922AF" w:rsidP="00BC22B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81</w:t>
            </w:r>
            <w:r>
              <w:rPr>
                <w:rFonts w:eastAsia="Times New Roman"/>
                <w:color w:val="000000"/>
                <w:sz w:val="20"/>
                <w:lang w:val="en-US" w:eastAsia="en-US"/>
              </w:rPr>
              <w:t>.</w:t>
            </w:r>
            <w:r w:rsidRPr="002F556A">
              <w:rPr>
                <w:rFonts w:eastAsia="Times New Roman"/>
                <w:color w:val="000000"/>
                <w:sz w:val="20"/>
                <w:lang w:val="en-US" w:eastAsia="en-US"/>
              </w:rPr>
              <w:t>1</w:t>
            </w:r>
          </w:p>
        </w:tc>
        <w:tc>
          <w:tcPr>
            <w:tcW w:w="1026" w:type="dxa"/>
          </w:tcPr>
          <w:p w14:paraId="208B162C" w14:textId="4D199D5C" w:rsidR="00CA1B3B" w:rsidRDefault="000922AF" w:rsidP="002F459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82</w:t>
            </w:r>
            <w:r>
              <w:rPr>
                <w:rFonts w:eastAsia="Times New Roman"/>
                <w:color w:val="000000"/>
                <w:sz w:val="20"/>
                <w:lang w:val="en-US" w:eastAsia="en-US"/>
              </w:rPr>
              <w:t>.</w:t>
            </w:r>
            <w:r w:rsidRPr="00630CAB">
              <w:rPr>
                <w:rFonts w:eastAsia="Times New Roman"/>
                <w:color w:val="000000"/>
                <w:sz w:val="20"/>
                <w:lang w:val="en-US" w:eastAsia="en-US"/>
              </w:rPr>
              <w:t>5</w:t>
            </w:r>
          </w:p>
        </w:tc>
        <w:tc>
          <w:tcPr>
            <w:tcW w:w="1026" w:type="dxa"/>
          </w:tcPr>
          <w:p w14:paraId="7FAD38F8"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56</w:t>
            </w:r>
            <w:r>
              <w:rPr>
                <w:rFonts w:eastAsia="Times New Roman"/>
                <w:color w:val="000000"/>
                <w:sz w:val="20"/>
                <w:lang w:val="en-US" w:eastAsia="en-US"/>
              </w:rPr>
              <w:t>.</w:t>
            </w:r>
            <w:r w:rsidRPr="00F304FB">
              <w:rPr>
                <w:rFonts w:eastAsia="Times New Roman"/>
                <w:color w:val="000000"/>
                <w:sz w:val="20"/>
                <w:lang w:val="en-US" w:eastAsia="en-US"/>
              </w:rPr>
              <w:t>1</w:t>
            </w:r>
          </w:p>
          <w:p w14:paraId="12DE5DD8" w14:textId="6AB6BE3E" w:rsidR="00B76F06" w:rsidRPr="00B76F06" w:rsidRDefault="00B76F06" w:rsidP="00B76F0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164" w:type="dxa"/>
          </w:tcPr>
          <w:p w14:paraId="77C2E25C" w14:textId="591721A5"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4.486</w:t>
            </w:r>
          </w:p>
        </w:tc>
      </w:tr>
      <w:tr w:rsidR="00CA1B3B" w14:paraId="21872A8F"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4880EA95" w14:textId="77777777" w:rsidR="00CA1B3B" w:rsidRDefault="00CA1B3B" w:rsidP="004A3144">
            <w:pPr>
              <w:rPr>
                <w:rFonts w:eastAsia="Times New Roman"/>
                <w:color w:val="000000"/>
                <w:sz w:val="20"/>
                <w:lang w:val="en-US" w:eastAsia="en-US"/>
              </w:rPr>
            </w:pPr>
          </w:p>
        </w:tc>
        <w:tc>
          <w:tcPr>
            <w:tcW w:w="1690" w:type="dxa"/>
            <w:gridSpan w:val="2"/>
            <w:vMerge/>
            <w:noWrap/>
          </w:tcPr>
          <w:p w14:paraId="14B42CD3" w14:textId="218A7095"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5F285432" w14:textId="494AC328"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26" w:type="dxa"/>
          </w:tcPr>
          <w:p w14:paraId="2932EF30" w14:textId="643C1CAC" w:rsidR="00CA1B3B" w:rsidRDefault="000922AF" w:rsidP="004578D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81</w:t>
            </w:r>
            <w:r>
              <w:rPr>
                <w:rFonts w:eastAsia="Times New Roman"/>
                <w:color w:val="000000"/>
                <w:sz w:val="20"/>
                <w:lang w:val="en-US" w:eastAsia="en-US"/>
              </w:rPr>
              <w:t>.</w:t>
            </w:r>
            <w:r w:rsidRPr="0030439C">
              <w:rPr>
                <w:rFonts w:eastAsia="Times New Roman"/>
                <w:color w:val="000000"/>
                <w:sz w:val="20"/>
                <w:lang w:val="en-US" w:eastAsia="en-US"/>
              </w:rPr>
              <w:t>3</w:t>
            </w:r>
          </w:p>
        </w:tc>
        <w:tc>
          <w:tcPr>
            <w:tcW w:w="1026" w:type="dxa"/>
            <w:gridSpan w:val="2"/>
          </w:tcPr>
          <w:p w14:paraId="7124D024" w14:textId="77777777" w:rsidR="000922AF" w:rsidRDefault="000922AF" w:rsidP="007B09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97</w:t>
            </w:r>
            <w:r>
              <w:rPr>
                <w:rFonts w:eastAsia="Times New Roman"/>
                <w:color w:val="000000"/>
                <w:sz w:val="20"/>
                <w:lang w:val="en-US" w:eastAsia="en-US"/>
              </w:rPr>
              <w:t>.</w:t>
            </w:r>
            <w:r w:rsidRPr="00BC22B6">
              <w:rPr>
                <w:rFonts w:eastAsia="Times New Roman"/>
                <w:color w:val="000000"/>
                <w:sz w:val="20"/>
                <w:lang w:val="en-US" w:eastAsia="en-US"/>
              </w:rPr>
              <w:t>8</w:t>
            </w:r>
          </w:p>
          <w:p w14:paraId="220EC2EE" w14:textId="2E18BF04" w:rsidR="00CA1B3B" w:rsidRDefault="00CA1B3B" w:rsidP="004254C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2C51F73B" w14:textId="77777777" w:rsidR="000922AF" w:rsidRDefault="000922AF" w:rsidP="007B09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97</w:t>
            </w:r>
            <w:r>
              <w:rPr>
                <w:rFonts w:eastAsia="Times New Roman"/>
                <w:color w:val="000000"/>
                <w:sz w:val="20"/>
                <w:lang w:val="en-US" w:eastAsia="en-US"/>
              </w:rPr>
              <w:t>.</w:t>
            </w:r>
            <w:r w:rsidRPr="002F4595">
              <w:rPr>
                <w:rFonts w:eastAsia="Times New Roman"/>
                <w:color w:val="000000"/>
                <w:sz w:val="20"/>
                <w:lang w:val="en-US" w:eastAsia="en-US"/>
              </w:rPr>
              <w:t>8</w:t>
            </w:r>
          </w:p>
          <w:p w14:paraId="2B58EAAC" w14:textId="043987BB" w:rsidR="00CA1B3B" w:rsidRDefault="00CA1B3B" w:rsidP="00630CA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0D2F8388" w14:textId="5F86598A" w:rsidR="00CA1B3B" w:rsidRDefault="000922AF" w:rsidP="00F304F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84</w:t>
            </w:r>
            <w:r>
              <w:rPr>
                <w:rFonts w:eastAsia="Times New Roman"/>
                <w:color w:val="000000"/>
                <w:sz w:val="20"/>
                <w:lang w:val="en-US" w:eastAsia="en-US"/>
              </w:rPr>
              <w:t>.</w:t>
            </w:r>
            <w:r w:rsidRPr="00B76F06">
              <w:rPr>
                <w:rFonts w:eastAsia="Times New Roman"/>
                <w:color w:val="000000"/>
                <w:sz w:val="20"/>
                <w:lang w:val="en-US" w:eastAsia="en-US"/>
              </w:rPr>
              <w:t>9</w:t>
            </w:r>
          </w:p>
        </w:tc>
        <w:tc>
          <w:tcPr>
            <w:tcW w:w="1026" w:type="dxa"/>
          </w:tcPr>
          <w:p w14:paraId="72D5B0F9" w14:textId="053391D0" w:rsidR="00CA1B3B" w:rsidRDefault="00D02338"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0.732</w:t>
            </w:r>
          </w:p>
        </w:tc>
        <w:tc>
          <w:tcPr>
            <w:tcW w:w="1026" w:type="dxa"/>
            <w:gridSpan w:val="2"/>
          </w:tcPr>
          <w:p w14:paraId="0AF345FC" w14:textId="35A9C678" w:rsidR="00CA1B3B" w:rsidRDefault="000922AF" w:rsidP="0030439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53</w:t>
            </w:r>
            <w:r>
              <w:rPr>
                <w:rFonts w:eastAsia="Times New Roman"/>
                <w:color w:val="000000"/>
                <w:sz w:val="20"/>
                <w:lang w:val="en-US" w:eastAsia="en-US"/>
              </w:rPr>
              <w:t>.</w:t>
            </w:r>
            <w:r w:rsidRPr="004578DD">
              <w:rPr>
                <w:rFonts w:eastAsia="Times New Roman"/>
                <w:color w:val="000000"/>
                <w:sz w:val="20"/>
                <w:lang w:val="en-US" w:eastAsia="en-US"/>
              </w:rPr>
              <w:t>4</w:t>
            </w:r>
          </w:p>
        </w:tc>
        <w:tc>
          <w:tcPr>
            <w:tcW w:w="1026" w:type="dxa"/>
          </w:tcPr>
          <w:p w14:paraId="31D07C09" w14:textId="4D2FC00F" w:rsidR="00CA1B3B" w:rsidRDefault="000922AF" w:rsidP="0017384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81</w:t>
            </w:r>
            <w:r>
              <w:rPr>
                <w:rFonts w:eastAsia="Times New Roman"/>
                <w:color w:val="000000"/>
                <w:sz w:val="20"/>
                <w:lang w:val="en-US" w:eastAsia="en-US"/>
              </w:rPr>
              <w:t>.</w:t>
            </w:r>
            <w:r w:rsidRPr="002F556A">
              <w:rPr>
                <w:rFonts w:eastAsia="Times New Roman"/>
                <w:color w:val="000000"/>
                <w:sz w:val="20"/>
                <w:lang w:val="en-US" w:eastAsia="en-US"/>
              </w:rPr>
              <w:t>6</w:t>
            </w:r>
          </w:p>
        </w:tc>
        <w:tc>
          <w:tcPr>
            <w:tcW w:w="1026" w:type="dxa"/>
          </w:tcPr>
          <w:p w14:paraId="2633348C" w14:textId="3BE7F0D1" w:rsidR="00CA1B3B" w:rsidRDefault="000922AF" w:rsidP="002F459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83</w:t>
            </w:r>
            <w:r>
              <w:rPr>
                <w:rFonts w:eastAsia="Times New Roman"/>
                <w:color w:val="000000"/>
                <w:sz w:val="20"/>
                <w:lang w:val="en-US" w:eastAsia="en-US"/>
              </w:rPr>
              <w:t>.</w:t>
            </w:r>
            <w:r w:rsidRPr="00630CAB">
              <w:rPr>
                <w:rFonts w:eastAsia="Times New Roman"/>
                <w:color w:val="000000"/>
                <w:sz w:val="20"/>
                <w:lang w:val="en-US" w:eastAsia="en-US"/>
              </w:rPr>
              <w:t>3</w:t>
            </w:r>
          </w:p>
        </w:tc>
        <w:tc>
          <w:tcPr>
            <w:tcW w:w="1026" w:type="dxa"/>
          </w:tcPr>
          <w:p w14:paraId="5CDDABA4" w14:textId="77777777" w:rsidR="000922AF" w:rsidRDefault="000922AF" w:rsidP="007B09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57</w:t>
            </w:r>
            <w:r>
              <w:rPr>
                <w:rFonts w:eastAsia="Times New Roman"/>
                <w:color w:val="000000"/>
                <w:sz w:val="20"/>
                <w:lang w:val="en-US" w:eastAsia="en-US"/>
              </w:rPr>
              <w:t>.</w:t>
            </w:r>
            <w:r w:rsidRPr="00F304FB">
              <w:rPr>
                <w:rFonts w:eastAsia="Times New Roman"/>
                <w:color w:val="000000"/>
                <w:sz w:val="20"/>
                <w:lang w:val="en-US" w:eastAsia="en-US"/>
              </w:rPr>
              <w:t>0</w:t>
            </w:r>
          </w:p>
          <w:p w14:paraId="15739915" w14:textId="4C0E54F2" w:rsidR="00CA1B3B" w:rsidRDefault="00CA1B3B" w:rsidP="00B76F0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164" w:type="dxa"/>
          </w:tcPr>
          <w:p w14:paraId="0EC47347" w14:textId="3091A3FA"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4.318</w:t>
            </w:r>
          </w:p>
        </w:tc>
      </w:tr>
      <w:tr w:rsidR="00CA1B3B" w14:paraId="72A19DAC"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327C1ACE" w14:textId="77777777" w:rsidR="00CA1B3B" w:rsidRDefault="00CA1B3B" w:rsidP="004A3144">
            <w:pPr>
              <w:rPr>
                <w:rFonts w:eastAsia="Times New Roman"/>
                <w:color w:val="000000"/>
                <w:sz w:val="20"/>
                <w:lang w:val="en-US" w:eastAsia="en-US"/>
              </w:rPr>
            </w:pPr>
          </w:p>
        </w:tc>
        <w:tc>
          <w:tcPr>
            <w:tcW w:w="1690" w:type="dxa"/>
            <w:gridSpan w:val="2"/>
            <w:vMerge/>
            <w:shd w:val="clear" w:color="auto" w:fill="DEEAF6" w:themeFill="accent1" w:themeFillTint="33"/>
            <w:noWrap/>
          </w:tcPr>
          <w:p w14:paraId="5E1D2BCC"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20261E95" w14:textId="542DAFF8"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26" w:type="dxa"/>
          </w:tcPr>
          <w:p w14:paraId="4025EB6F"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54</w:t>
            </w:r>
            <w:r>
              <w:rPr>
                <w:rFonts w:eastAsia="Times New Roman"/>
                <w:color w:val="000000"/>
                <w:sz w:val="20"/>
                <w:lang w:val="en-US" w:eastAsia="en-US"/>
              </w:rPr>
              <w:t>.</w:t>
            </w:r>
            <w:r w:rsidRPr="0030439C">
              <w:rPr>
                <w:rFonts w:eastAsia="Times New Roman"/>
                <w:color w:val="000000"/>
                <w:sz w:val="20"/>
                <w:lang w:val="en-US" w:eastAsia="en-US"/>
              </w:rPr>
              <w:t>9</w:t>
            </w:r>
          </w:p>
          <w:p w14:paraId="716FFC10" w14:textId="1DF55852" w:rsidR="00CA1B3B" w:rsidRDefault="00CA1B3B" w:rsidP="004578D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gridSpan w:val="2"/>
          </w:tcPr>
          <w:p w14:paraId="09C5D52C"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84</w:t>
            </w:r>
            <w:r>
              <w:rPr>
                <w:rFonts w:eastAsia="Times New Roman"/>
                <w:color w:val="000000"/>
                <w:sz w:val="20"/>
                <w:lang w:val="en-US" w:eastAsia="en-US"/>
              </w:rPr>
              <w:t>.</w:t>
            </w:r>
            <w:r w:rsidRPr="00BC22B6">
              <w:rPr>
                <w:rFonts w:eastAsia="Times New Roman"/>
                <w:color w:val="000000"/>
                <w:sz w:val="20"/>
                <w:lang w:val="en-US" w:eastAsia="en-US"/>
              </w:rPr>
              <w:t>9</w:t>
            </w:r>
          </w:p>
          <w:p w14:paraId="7025EC05" w14:textId="648D5B52" w:rsidR="00CA1B3B" w:rsidRDefault="00CA1B3B" w:rsidP="004254C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058FB648"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81</w:t>
            </w:r>
            <w:r>
              <w:rPr>
                <w:rFonts w:eastAsia="Times New Roman"/>
                <w:color w:val="000000"/>
                <w:sz w:val="20"/>
                <w:lang w:val="en-US" w:eastAsia="en-US"/>
              </w:rPr>
              <w:t>.</w:t>
            </w:r>
            <w:r w:rsidRPr="002F4595">
              <w:rPr>
                <w:rFonts w:eastAsia="Times New Roman"/>
                <w:color w:val="000000"/>
                <w:sz w:val="20"/>
                <w:lang w:val="en-US" w:eastAsia="en-US"/>
              </w:rPr>
              <w:t>9</w:t>
            </w:r>
          </w:p>
          <w:p w14:paraId="79DC5F8B" w14:textId="06221507" w:rsidR="00CA1B3B" w:rsidRDefault="00CA1B3B" w:rsidP="00630CA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164A4EB6" w14:textId="75508B98" w:rsidR="00CA1B3B" w:rsidRDefault="000922AF" w:rsidP="00F304F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57</w:t>
            </w:r>
            <w:r>
              <w:rPr>
                <w:rFonts w:eastAsia="Times New Roman"/>
                <w:color w:val="000000"/>
                <w:sz w:val="20"/>
                <w:lang w:val="en-US" w:eastAsia="en-US"/>
              </w:rPr>
              <w:t>.</w:t>
            </w:r>
            <w:r w:rsidRPr="00B76F06">
              <w:rPr>
                <w:rFonts w:eastAsia="Times New Roman"/>
                <w:color w:val="000000"/>
                <w:sz w:val="20"/>
                <w:lang w:val="en-US" w:eastAsia="en-US"/>
              </w:rPr>
              <w:t>9</w:t>
            </w:r>
          </w:p>
        </w:tc>
        <w:tc>
          <w:tcPr>
            <w:tcW w:w="1026" w:type="dxa"/>
          </w:tcPr>
          <w:p w14:paraId="3BBA4F4B" w14:textId="42692460" w:rsidR="00CA1B3B" w:rsidRDefault="00D023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4.296</w:t>
            </w:r>
          </w:p>
        </w:tc>
        <w:tc>
          <w:tcPr>
            <w:tcW w:w="1026" w:type="dxa"/>
            <w:gridSpan w:val="2"/>
          </w:tcPr>
          <w:p w14:paraId="7580CC68" w14:textId="5E4C8722" w:rsidR="00CA1B3B" w:rsidRDefault="000922AF" w:rsidP="0030439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38</w:t>
            </w:r>
            <w:r>
              <w:rPr>
                <w:rFonts w:eastAsia="Times New Roman"/>
                <w:color w:val="000000"/>
                <w:sz w:val="20"/>
                <w:lang w:val="en-US" w:eastAsia="en-US"/>
              </w:rPr>
              <w:t>.</w:t>
            </w:r>
            <w:r w:rsidRPr="004578DD">
              <w:rPr>
                <w:rFonts w:eastAsia="Times New Roman"/>
                <w:color w:val="000000"/>
                <w:sz w:val="20"/>
                <w:lang w:val="en-US" w:eastAsia="en-US"/>
              </w:rPr>
              <w:t>7</w:t>
            </w:r>
          </w:p>
        </w:tc>
        <w:tc>
          <w:tcPr>
            <w:tcW w:w="1026" w:type="dxa"/>
          </w:tcPr>
          <w:p w14:paraId="692E9BA7" w14:textId="38E910F9" w:rsidR="00CA1B3B" w:rsidRDefault="000922AF" w:rsidP="0017384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67</w:t>
            </w:r>
            <w:r>
              <w:rPr>
                <w:rFonts w:eastAsia="Times New Roman"/>
                <w:color w:val="000000"/>
                <w:sz w:val="20"/>
                <w:lang w:val="en-US" w:eastAsia="en-US"/>
              </w:rPr>
              <w:t>.</w:t>
            </w:r>
            <w:r w:rsidRPr="002F556A">
              <w:rPr>
                <w:rFonts w:eastAsia="Times New Roman"/>
                <w:color w:val="000000"/>
                <w:sz w:val="20"/>
                <w:lang w:val="en-US" w:eastAsia="en-US"/>
              </w:rPr>
              <w:t>7</w:t>
            </w:r>
          </w:p>
        </w:tc>
        <w:tc>
          <w:tcPr>
            <w:tcW w:w="1026" w:type="dxa"/>
          </w:tcPr>
          <w:p w14:paraId="3C1648D5" w14:textId="603CF054" w:rsidR="00CA1B3B" w:rsidRDefault="000922AF" w:rsidP="002F459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67</w:t>
            </w:r>
            <w:r>
              <w:rPr>
                <w:rFonts w:eastAsia="Times New Roman"/>
                <w:color w:val="000000"/>
                <w:sz w:val="20"/>
                <w:lang w:val="en-US" w:eastAsia="en-US"/>
              </w:rPr>
              <w:t>.</w:t>
            </w:r>
            <w:r w:rsidRPr="00630CAB">
              <w:rPr>
                <w:rFonts w:eastAsia="Times New Roman"/>
                <w:color w:val="000000"/>
                <w:sz w:val="20"/>
                <w:lang w:val="en-US" w:eastAsia="en-US"/>
              </w:rPr>
              <w:t>7</w:t>
            </w:r>
          </w:p>
        </w:tc>
        <w:tc>
          <w:tcPr>
            <w:tcW w:w="1026" w:type="dxa"/>
          </w:tcPr>
          <w:p w14:paraId="5A9E2B16"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41</w:t>
            </w:r>
            <w:r>
              <w:rPr>
                <w:rFonts w:eastAsia="Times New Roman"/>
                <w:color w:val="000000"/>
                <w:sz w:val="20"/>
                <w:lang w:val="en-US" w:eastAsia="en-US"/>
              </w:rPr>
              <w:t>.</w:t>
            </w:r>
            <w:r w:rsidRPr="00F304FB">
              <w:rPr>
                <w:rFonts w:eastAsia="Times New Roman"/>
                <w:color w:val="000000"/>
                <w:sz w:val="20"/>
                <w:lang w:val="en-US" w:eastAsia="en-US"/>
              </w:rPr>
              <w:t>8</w:t>
            </w:r>
          </w:p>
          <w:p w14:paraId="3DF4F430" w14:textId="1CDCB87C" w:rsidR="00CA1B3B" w:rsidRDefault="00CA1B3B" w:rsidP="00B76F0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164" w:type="dxa"/>
          </w:tcPr>
          <w:p w14:paraId="7948A2FC" w14:textId="58C156AB"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8.362</w:t>
            </w:r>
          </w:p>
        </w:tc>
      </w:tr>
      <w:tr w:rsidR="00CA1B3B" w14:paraId="12A895DD"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386F84B5" w14:textId="77777777" w:rsidR="00CA1B3B" w:rsidRDefault="00CA1B3B" w:rsidP="004A3144">
            <w:pPr>
              <w:rPr>
                <w:rFonts w:eastAsia="Times New Roman"/>
                <w:color w:val="000000"/>
                <w:sz w:val="20"/>
                <w:lang w:val="en-US" w:eastAsia="en-US"/>
              </w:rPr>
            </w:pPr>
          </w:p>
        </w:tc>
        <w:tc>
          <w:tcPr>
            <w:tcW w:w="1690" w:type="dxa"/>
            <w:gridSpan w:val="2"/>
            <w:vMerge/>
            <w:noWrap/>
          </w:tcPr>
          <w:p w14:paraId="2942E820" w14:textId="7777777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06CFDB56" w14:textId="688A0185"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(argmax)</w:t>
            </w:r>
          </w:p>
        </w:tc>
        <w:tc>
          <w:tcPr>
            <w:tcW w:w="1026" w:type="dxa"/>
          </w:tcPr>
          <w:p w14:paraId="6F1E1F32" w14:textId="2E084333" w:rsidR="00CA1B3B" w:rsidRDefault="000922AF" w:rsidP="004578D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64</w:t>
            </w:r>
            <w:r>
              <w:rPr>
                <w:rFonts w:eastAsia="Times New Roman"/>
                <w:color w:val="000000"/>
                <w:sz w:val="20"/>
                <w:lang w:val="en-US" w:eastAsia="en-US"/>
              </w:rPr>
              <w:t>.</w:t>
            </w:r>
            <w:r w:rsidRPr="0030439C">
              <w:rPr>
                <w:rFonts w:eastAsia="Times New Roman"/>
                <w:color w:val="000000"/>
                <w:sz w:val="20"/>
                <w:lang w:val="en-US" w:eastAsia="en-US"/>
              </w:rPr>
              <w:t>4</w:t>
            </w:r>
          </w:p>
        </w:tc>
        <w:tc>
          <w:tcPr>
            <w:tcW w:w="1026" w:type="dxa"/>
            <w:gridSpan w:val="2"/>
          </w:tcPr>
          <w:p w14:paraId="719FC0C4" w14:textId="0E06D478" w:rsidR="00CA1B3B" w:rsidRDefault="000922AF" w:rsidP="004254C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89</w:t>
            </w:r>
            <w:r>
              <w:rPr>
                <w:rFonts w:eastAsia="Times New Roman"/>
                <w:color w:val="000000"/>
                <w:sz w:val="20"/>
                <w:lang w:val="en-US" w:eastAsia="en-US"/>
              </w:rPr>
              <w:t>.</w:t>
            </w:r>
            <w:r w:rsidRPr="00BC22B6">
              <w:rPr>
                <w:rFonts w:eastAsia="Times New Roman"/>
                <w:color w:val="000000"/>
                <w:sz w:val="20"/>
                <w:lang w:val="en-US" w:eastAsia="en-US"/>
              </w:rPr>
              <w:t>9</w:t>
            </w:r>
          </w:p>
        </w:tc>
        <w:tc>
          <w:tcPr>
            <w:tcW w:w="1026" w:type="dxa"/>
          </w:tcPr>
          <w:p w14:paraId="18B305EF" w14:textId="3711CA60" w:rsidR="00CA1B3B" w:rsidRDefault="000922AF" w:rsidP="00630CA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92</w:t>
            </w:r>
            <w:r>
              <w:rPr>
                <w:rFonts w:eastAsia="Times New Roman"/>
                <w:color w:val="000000"/>
                <w:sz w:val="20"/>
                <w:lang w:val="en-US" w:eastAsia="en-US"/>
              </w:rPr>
              <w:t>.</w:t>
            </w:r>
            <w:r w:rsidRPr="002F4595">
              <w:rPr>
                <w:rFonts w:eastAsia="Times New Roman"/>
                <w:color w:val="000000"/>
                <w:sz w:val="20"/>
                <w:lang w:val="en-US" w:eastAsia="en-US"/>
              </w:rPr>
              <w:t>6</w:t>
            </w:r>
          </w:p>
        </w:tc>
        <w:tc>
          <w:tcPr>
            <w:tcW w:w="1026" w:type="dxa"/>
          </w:tcPr>
          <w:p w14:paraId="26F75680" w14:textId="408D82FE" w:rsidR="00CA1B3B" w:rsidRDefault="000922AF" w:rsidP="00F304F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67</w:t>
            </w:r>
            <w:r>
              <w:rPr>
                <w:rFonts w:eastAsia="Times New Roman"/>
                <w:color w:val="000000"/>
                <w:sz w:val="20"/>
                <w:lang w:val="en-US" w:eastAsia="en-US"/>
              </w:rPr>
              <w:t>.</w:t>
            </w:r>
            <w:r w:rsidRPr="00B76F06">
              <w:rPr>
                <w:rFonts w:eastAsia="Times New Roman"/>
                <w:color w:val="000000"/>
                <w:sz w:val="20"/>
                <w:lang w:val="en-US" w:eastAsia="en-US"/>
              </w:rPr>
              <w:t>7</w:t>
            </w:r>
          </w:p>
        </w:tc>
        <w:tc>
          <w:tcPr>
            <w:tcW w:w="1026" w:type="dxa"/>
          </w:tcPr>
          <w:p w14:paraId="79BE3A92" w14:textId="0E25C468" w:rsidR="00CA1B3B" w:rsidRDefault="00D02338"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2.995</w:t>
            </w:r>
          </w:p>
        </w:tc>
        <w:tc>
          <w:tcPr>
            <w:tcW w:w="1026" w:type="dxa"/>
            <w:gridSpan w:val="2"/>
          </w:tcPr>
          <w:p w14:paraId="11D9FD96" w14:textId="44D97097" w:rsidR="00CA1B3B" w:rsidRDefault="000922AF" w:rsidP="0030439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44</w:t>
            </w:r>
            <w:r>
              <w:rPr>
                <w:rFonts w:eastAsia="Times New Roman"/>
                <w:color w:val="000000"/>
                <w:sz w:val="20"/>
                <w:lang w:val="en-US" w:eastAsia="en-US"/>
              </w:rPr>
              <w:t>.</w:t>
            </w:r>
            <w:r w:rsidRPr="004578DD">
              <w:rPr>
                <w:rFonts w:eastAsia="Times New Roman"/>
                <w:color w:val="000000"/>
                <w:sz w:val="20"/>
                <w:lang w:val="en-US" w:eastAsia="en-US"/>
              </w:rPr>
              <w:t>2</w:t>
            </w:r>
          </w:p>
        </w:tc>
        <w:tc>
          <w:tcPr>
            <w:tcW w:w="1026" w:type="dxa"/>
          </w:tcPr>
          <w:p w14:paraId="5FD23461" w14:textId="77777777" w:rsidR="000922AF" w:rsidRPr="002F556A" w:rsidRDefault="000922AF" w:rsidP="007B09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73</w:t>
            </w:r>
            <w:r>
              <w:rPr>
                <w:rFonts w:eastAsia="Times New Roman"/>
                <w:color w:val="000000"/>
                <w:sz w:val="20"/>
                <w:lang w:val="en-US" w:eastAsia="en-US"/>
              </w:rPr>
              <w:t>.</w:t>
            </w:r>
            <w:r w:rsidRPr="002F556A">
              <w:rPr>
                <w:rFonts w:eastAsia="Times New Roman"/>
                <w:color w:val="000000"/>
                <w:sz w:val="20"/>
                <w:lang w:val="en-US" w:eastAsia="en-US"/>
              </w:rPr>
              <w:t>7</w:t>
            </w:r>
          </w:p>
          <w:p w14:paraId="72E2116C" w14:textId="64C11F14" w:rsidR="00CA1B3B" w:rsidRDefault="00CA1B3B" w:rsidP="0017384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65C34355" w14:textId="40CF91A6" w:rsidR="00CA1B3B" w:rsidRDefault="000922AF" w:rsidP="002F459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76</w:t>
            </w:r>
            <w:r>
              <w:rPr>
                <w:rFonts w:eastAsia="Times New Roman"/>
                <w:color w:val="000000"/>
                <w:sz w:val="20"/>
                <w:lang w:val="en-US" w:eastAsia="en-US"/>
              </w:rPr>
              <w:t>.</w:t>
            </w:r>
            <w:r w:rsidRPr="00630CAB">
              <w:rPr>
                <w:rFonts w:eastAsia="Times New Roman"/>
                <w:color w:val="000000"/>
                <w:sz w:val="20"/>
                <w:lang w:val="en-US" w:eastAsia="en-US"/>
              </w:rPr>
              <w:t>4</w:t>
            </w:r>
          </w:p>
        </w:tc>
        <w:tc>
          <w:tcPr>
            <w:tcW w:w="1026" w:type="dxa"/>
          </w:tcPr>
          <w:p w14:paraId="0EFB11B0" w14:textId="609CB14B" w:rsidR="00CA1B3B" w:rsidRDefault="000922AF" w:rsidP="00B76F0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47</w:t>
            </w:r>
            <w:r>
              <w:rPr>
                <w:rFonts w:eastAsia="Times New Roman"/>
                <w:color w:val="000000"/>
                <w:sz w:val="20"/>
                <w:lang w:val="en-US" w:eastAsia="en-US"/>
              </w:rPr>
              <w:t>.</w:t>
            </w:r>
            <w:r w:rsidRPr="00F304FB">
              <w:rPr>
                <w:rFonts w:eastAsia="Times New Roman"/>
                <w:color w:val="000000"/>
                <w:sz w:val="20"/>
                <w:lang w:val="en-US" w:eastAsia="en-US"/>
              </w:rPr>
              <w:t>5</w:t>
            </w:r>
          </w:p>
        </w:tc>
        <w:tc>
          <w:tcPr>
            <w:tcW w:w="1164" w:type="dxa"/>
          </w:tcPr>
          <w:p w14:paraId="50E23F70" w14:textId="227AC8CD"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6.568</w:t>
            </w:r>
          </w:p>
        </w:tc>
      </w:tr>
      <w:tr w:rsidR="00CA1B3B" w14:paraId="065AE3E3"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7887D3D3" w14:textId="77777777" w:rsidR="00CA1B3B" w:rsidRDefault="00CA1B3B" w:rsidP="004A3144">
            <w:pPr>
              <w:rPr>
                <w:rFonts w:eastAsia="Times New Roman"/>
                <w:color w:val="000000"/>
                <w:sz w:val="20"/>
                <w:lang w:val="en-US" w:eastAsia="en-US"/>
              </w:rPr>
            </w:pPr>
          </w:p>
        </w:tc>
        <w:tc>
          <w:tcPr>
            <w:tcW w:w="1690" w:type="dxa"/>
            <w:gridSpan w:val="2"/>
            <w:vMerge/>
            <w:shd w:val="clear" w:color="auto" w:fill="DEEAF6" w:themeFill="accent1" w:themeFillTint="33"/>
            <w:noWrap/>
          </w:tcPr>
          <w:p w14:paraId="0DD64B2E"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710ECB32" w14:textId="67E522F3"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(prob. distribution)</w:t>
            </w:r>
          </w:p>
        </w:tc>
        <w:tc>
          <w:tcPr>
            <w:tcW w:w="1026" w:type="dxa"/>
          </w:tcPr>
          <w:p w14:paraId="5F9632CD" w14:textId="0FE71402"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70</w:t>
            </w:r>
            <w:r>
              <w:rPr>
                <w:rFonts w:eastAsia="Times New Roman"/>
                <w:color w:val="000000"/>
                <w:sz w:val="20"/>
                <w:lang w:val="en-US" w:eastAsia="en-US"/>
              </w:rPr>
              <w:t>.</w:t>
            </w:r>
            <w:r w:rsidRPr="0030439C">
              <w:rPr>
                <w:rFonts w:eastAsia="Times New Roman"/>
                <w:color w:val="000000"/>
                <w:sz w:val="20"/>
                <w:lang w:val="en-US" w:eastAsia="en-US"/>
              </w:rPr>
              <w:t>4</w:t>
            </w:r>
          </w:p>
        </w:tc>
        <w:tc>
          <w:tcPr>
            <w:tcW w:w="1026" w:type="dxa"/>
            <w:gridSpan w:val="2"/>
          </w:tcPr>
          <w:p w14:paraId="2027C335" w14:textId="2EF73A03"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94</w:t>
            </w:r>
            <w:r>
              <w:rPr>
                <w:rFonts w:eastAsia="Times New Roman"/>
                <w:color w:val="000000"/>
                <w:sz w:val="20"/>
                <w:lang w:val="en-US" w:eastAsia="en-US"/>
              </w:rPr>
              <w:t>.</w:t>
            </w:r>
            <w:r w:rsidRPr="00BC22B6">
              <w:rPr>
                <w:rFonts w:eastAsia="Times New Roman"/>
                <w:color w:val="000000"/>
                <w:sz w:val="20"/>
                <w:lang w:val="en-US" w:eastAsia="en-US"/>
              </w:rPr>
              <w:t>0</w:t>
            </w:r>
          </w:p>
        </w:tc>
        <w:tc>
          <w:tcPr>
            <w:tcW w:w="1026" w:type="dxa"/>
          </w:tcPr>
          <w:p w14:paraId="30788ED6" w14:textId="5D796226"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96</w:t>
            </w:r>
            <w:r>
              <w:rPr>
                <w:rFonts w:eastAsia="Times New Roman"/>
                <w:color w:val="000000"/>
                <w:sz w:val="20"/>
                <w:lang w:val="en-US" w:eastAsia="en-US"/>
              </w:rPr>
              <w:t>.</w:t>
            </w:r>
            <w:r w:rsidRPr="002F4595">
              <w:rPr>
                <w:rFonts w:eastAsia="Times New Roman"/>
                <w:color w:val="000000"/>
                <w:sz w:val="20"/>
                <w:lang w:val="en-US" w:eastAsia="en-US"/>
              </w:rPr>
              <w:t>2</w:t>
            </w:r>
          </w:p>
        </w:tc>
        <w:tc>
          <w:tcPr>
            <w:tcW w:w="1026" w:type="dxa"/>
          </w:tcPr>
          <w:p w14:paraId="14B73C93"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74</w:t>
            </w:r>
            <w:r>
              <w:rPr>
                <w:rFonts w:eastAsia="Times New Roman"/>
                <w:color w:val="000000"/>
                <w:sz w:val="20"/>
                <w:lang w:val="en-US" w:eastAsia="en-US"/>
              </w:rPr>
              <w:t>.</w:t>
            </w:r>
            <w:r w:rsidRPr="00B76F06">
              <w:rPr>
                <w:rFonts w:eastAsia="Times New Roman"/>
                <w:color w:val="000000"/>
                <w:sz w:val="20"/>
                <w:lang w:val="en-US" w:eastAsia="en-US"/>
              </w:rPr>
              <w:t>0</w:t>
            </w:r>
          </w:p>
          <w:p w14:paraId="1C0C85A1" w14:textId="02A5A324" w:rsidR="00CA1B3B" w:rsidRDefault="00CA1B3B" w:rsidP="00F304F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276F3BD2" w14:textId="319C02D0" w:rsidR="00CA1B3B" w:rsidRDefault="00D023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2.001</w:t>
            </w:r>
          </w:p>
        </w:tc>
        <w:tc>
          <w:tcPr>
            <w:tcW w:w="1026" w:type="dxa"/>
            <w:gridSpan w:val="2"/>
          </w:tcPr>
          <w:p w14:paraId="7156A1F5" w14:textId="5C2D1FD8" w:rsidR="00CA1B3B" w:rsidRDefault="000922AF" w:rsidP="0030439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48</w:t>
            </w:r>
            <w:r>
              <w:rPr>
                <w:rFonts w:eastAsia="Times New Roman"/>
                <w:color w:val="000000"/>
                <w:sz w:val="20"/>
                <w:lang w:val="en-US" w:eastAsia="en-US"/>
              </w:rPr>
              <w:t>.</w:t>
            </w:r>
            <w:r w:rsidRPr="004578DD">
              <w:rPr>
                <w:rFonts w:eastAsia="Times New Roman"/>
                <w:color w:val="000000"/>
                <w:sz w:val="20"/>
                <w:lang w:val="en-US" w:eastAsia="en-US"/>
              </w:rPr>
              <w:t>3</w:t>
            </w:r>
          </w:p>
        </w:tc>
        <w:tc>
          <w:tcPr>
            <w:tcW w:w="1026" w:type="dxa"/>
          </w:tcPr>
          <w:p w14:paraId="23901676" w14:textId="0381FC37" w:rsidR="00CA1B3B" w:rsidRDefault="000922AF" w:rsidP="0017384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77</w:t>
            </w:r>
            <w:r>
              <w:rPr>
                <w:rFonts w:eastAsia="Times New Roman"/>
                <w:color w:val="000000"/>
                <w:sz w:val="20"/>
                <w:lang w:val="en-US" w:eastAsia="en-US"/>
              </w:rPr>
              <w:t>.</w:t>
            </w:r>
            <w:r w:rsidRPr="002F556A">
              <w:rPr>
                <w:rFonts w:eastAsia="Times New Roman"/>
                <w:color w:val="000000"/>
                <w:sz w:val="20"/>
                <w:lang w:val="en-US" w:eastAsia="en-US"/>
              </w:rPr>
              <w:t>8</w:t>
            </w:r>
          </w:p>
        </w:tc>
        <w:tc>
          <w:tcPr>
            <w:tcW w:w="1026" w:type="dxa"/>
          </w:tcPr>
          <w:p w14:paraId="69BA7A6A" w14:textId="4C1326B9" w:rsidR="00CA1B3B" w:rsidRDefault="000922AF" w:rsidP="002F459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80</w:t>
            </w:r>
            <w:r>
              <w:rPr>
                <w:rFonts w:eastAsia="Times New Roman"/>
                <w:color w:val="000000"/>
                <w:sz w:val="20"/>
                <w:lang w:val="en-US" w:eastAsia="en-US"/>
              </w:rPr>
              <w:t>.</w:t>
            </w:r>
            <w:r w:rsidRPr="00630CAB">
              <w:rPr>
                <w:rFonts w:eastAsia="Times New Roman"/>
                <w:color w:val="000000"/>
                <w:sz w:val="20"/>
                <w:lang w:val="en-US" w:eastAsia="en-US"/>
              </w:rPr>
              <w:t>0</w:t>
            </w:r>
          </w:p>
        </w:tc>
        <w:tc>
          <w:tcPr>
            <w:tcW w:w="1026" w:type="dxa"/>
          </w:tcPr>
          <w:p w14:paraId="31F734A3" w14:textId="15C16EB0"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51</w:t>
            </w:r>
            <w:r>
              <w:rPr>
                <w:rFonts w:eastAsia="Times New Roman"/>
                <w:color w:val="000000"/>
                <w:sz w:val="20"/>
                <w:lang w:val="en-US" w:eastAsia="en-US"/>
              </w:rPr>
              <w:t>.</w:t>
            </w:r>
            <w:r w:rsidRPr="00F304FB">
              <w:rPr>
                <w:rFonts w:eastAsia="Times New Roman"/>
                <w:color w:val="000000"/>
                <w:sz w:val="20"/>
                <w:lang w:val="en-US" w:eastAsia="en-US"/>
              </w:rPr>
              <w:t>7</w:t>
            </w:r>
          </w:p>
        </w:tc>
        <w:tc>
          <w:tcPr>
            <w:tcW w:w="1164" w:type="dxa"/>
          </w:tcPr>
          <w:p w14:paraId="73AB1BEA" w14:textId="3952E366"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5.521</w:t>
            </w:r>
          </w:p>
        </w:tc>
      </w:tr>
      <w:tr w:rsidR="00CA1B3B" w14:paraId="6D967429"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39B5D3AB" w14:textId="77777777" w:rsidR="00CA1B3B" w:rsidRDefault="00CA1B3B" w:rsidP="004A3144">
            <w:pPr>
              <w:rPr>
                <w:rFonts w:eastAsia="Times New Roman"/>
                <w:color w:val="000000"/>
                <w:sz w:val="20"/>
                <w:lang w:val="en-US" w:eastAsia="en-US"/>
              </w:rPr>
            </w:pPr>
          </w:p>
        </w:tc>
        <w:tc>
          <w:tcPr>
            <w:tcW w:w="1690" w:type="dxa"/>
            <w:gridSpan w:val="2"/>
            <w:vMerge w:val="restart"/>
            <w:noWrap/>
          </w:tcPr>
          <w:p w14:paraId="0F861978" w14:textId="3AE4D253"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Rx beam</w:t>
            </w:r>
          </w:p>
        </w:tc>
        <w:tc>
          <w:tcPr>
            <w:tcW w:w="1247" w:type="dxa"/>
            <w:noWrap/>
          </w:tcPr>
          <w:p w14:paraId="268BDBF9" w14:textId="5279EB18"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5E82AEF4" w14:textId="549B950A"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gridSpan w:val="2"/>
          </w:tcPr>
          <w:p w14:paraId="567EBC21" w14:textId="6FB17EF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570410A2" w14:textId="0760BDE0"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51FEFE1A" w14:textId="2560DC78"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26" w:type="dxa"/>
          </w:tcPr>
          <w:p w14:paraId="3E6710D3" w14:textId="484E404A" w:rsidR="00CA1B3B" w:rsidRDefault="00183C0C"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26" w:type="dxa"/>
            <w:gridSpan w:val="2"/>
          </w:tcPr>
          <w:p w14:paraId="12FD3F47" w14:textId="2F197AA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tcPr>
          <w:p w14:paraId="18714B5B" w14:textId="668BDE8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4D649D40" w14:textId="49C52C0C"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27F18D1F" w14:textId="6D001414"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64" w:type="dxa"/>
          </w:tcPr>
          <w:p w14:paraId="78BFB52D" w14:textId="5B12D896"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EB78F0" w14:paraId="5E3672C3"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4202BAD8" w14:textId="77777777" w:rsidR="00EB78F0" w:rsidRDefault="00EB78F0" w:rsidP="00EB78F0">
            <w:pPr>
              <w:rPr>
                <w:rFonts w:eastAsia="Times New Roman"/>
                <w:color w:val="000000"/>
                <w:sz w:val="20"/>
                <w:lang w:val="en-US" w:eastAsia="en-US"/>
              </w:rPr>
            </w:pPr>
          </w:p>
        </w:tc>
        <w:tc>
          <w:tcPr>
            <w:tcW w:w="1690" w:type="dxa"/>
            <w:gridSpan w:val="2"/>
            <w:vMerge/>
            <w:shd w:val="clear" w:color="auto" w:fill="DEEAF6" w:themeFill="accent1" w:themeFillTint="33"/>
            <w:noWrap/>
          </w:tcPr>
          <w:p w14:paraId="7DC6D94A"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508AF081" w14:textId="4F6DAA9F"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26" w:type="dxa"/>
          </w:tcPr>
          <w:p w14:paraId="0FF6B3E0"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87</w:t>
            </w:r>
            <w:r w:rsidR="00853048">
              <w:rPr>
                <w:rFonts w:eastAsia="Times New Roman"/>
                <w:color w:val="000000"/>
                <w:sz w:val="20"/>
                <w:lang w:val="en-US" w:eastAsia="en-US"/>
              </w:rPr>
              <w:t>.</w:t>
            </w:r>
            <w:r w:rsidRPr="00854050">
              <w:rPr>
                <w:rFonts w:eastAsia="Times New Roman"/>
                <w:color w:val="000000"/>
                <w:sz w:val="20"/>
                <w:lang w:val="en-US" w:eastAsia="en-US"/>
              </w:rPr>
              <w:t>2</w:t>
            </w:r>
          </w:p>
          <w:p w14:paraId="7D39722E" w14:textId="7778AFFD"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gridSpan w:val="2"/>
          </w:tcPr>
          <w:p w14:paraId="065F4868"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99</w:t>
            </w:r>
            <w:r w:rsidR="00853048">
              <w:rPr>
                <w:rFonts w:eastAsia="Times New Roman"/>
                <w:color w:val="000000"/>
                <w:sz w:val="20"/>
                <w:lang w:val="en-US" w:eastAsia="en-US"/>
              </w:rPr>
              <w:t>.</w:t>
            </w:r>
            <w:r w:rsidRPr="00315F77">
              <w:rPr>
                <w:rFonts w:eastAsia="Times New Roman"/>
                <w:color w:val="000000"/>
                <w:sz w:val="20"/>
                <w:lang w:val="en-US" w:eastAsia="en-US"/>
              </w:rPr>
              <w:t>0</w:t>
            </w:r>
          </w:p>
          <w:p w14:paraId="1FDE4F71" w14:textId="4816885E"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106981D2"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99</w:t>
            </w:r>
            <w:r w:rsidR="00853048">
              <w:rPr>
                <w:rFonts w:eastAsia="Times New Roman"/>
                <w:color w:val="000000"/>
                <w:sz w:val="20"/>
                <w:lang w:val="en-US" w:eastAsia="en-US"/>
              </w:rPr>
              <w:t>.</w:t>
            </w:r>
            <w:r w:rsidRPr="003E5AC8">
              <w:rPr>
                <w:rFonts w:eastAsia="Times New Roman"/>
                <w:color w:val="000000"/>
                <w:sz w:val="20"/>
                <w:lang w:val="en-US" w:eastAsia="en-US"/>
              </w:rPr>
              <w:t>1</w:t>
            </w:r>
          </w:p>
          <w:p w14:paraId="2E9A57ED" w14:textId="578890DC"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3AA60611"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90</w:t>
            </w:r>
            <w:r w:rsidR="00853048">
              <w:rPr>
                <w:rFonts w:eastAsia="Times New Roman"/>
                <w:color w:val="000000"/>
                <w:sz w:val="20"/>
                <w:lang w:val="en-US" w:eastAsia="en-US"/>
              </w:rPr>
              <w:t>.</w:t>
            </w:r>
            <w:r w:rsidRPr="001C03B1">
              <w:rPr>
                <w:rFonts w:eastAsia="Times New Roman"/>
                <w:color w:val="000000"/>
                <w:sz w:val="20"/>
                <w:lang w:val="en-US" w:eastAsia="en-US"/>
              </w:rPr>
              <w:t>7</w:t>
            </w:r>
          </w:p>
          <w:p w14:paraId="722BE993" w14:textId="0E424F7C"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19AC9B60" w14:textId="62FBA7A1" w:rsidR="00EB78F0" w:rsidRDefault="006E1343"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0.337</w:t>
            </w:r>
          </w:p>
        </w:tc>
        <w:tc>
          <w:tcPr>
            <w:tcW w:w="1026" w:type="dxa"/>
            <w:gridSpan w:val="2"/>
          </w:tcPr>
          <w:p w14:paraId="7D0BE222"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87</w:t>
            </w:r>
            <w:r w:rsidR="00853048">
              <w:rPr>
                <w:rFonts w:eastAsia="Times New Roman"/>
                <w:color w:val="000000"/>
                <w:sz w:val="20"/>
                <w:lang w:val="en-US" w:eastAsia="en-US"/>
              </w:rPr>
              <w:t>.</w:t>
            </w:r>
            <w:r w:rsidRPr="00854050">
              <w:rPr>
                <w:rFonts w:eastAsia="Times New Roman"/>
                <w:color w:val="000000"/>
                <w:sz w:val="20"/>
                <w:lang w:val="en-US" w:eastAsia="en-US"/>
              </w:rPr>
              <w:t>2</w:t>
            </w:r>
          </w:p>
          <w:p w14:paraId="0DD165CE"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4BEF24EB"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99</w:t>
            </w:r>
            <w:r w:rsidR="00853048">
              <w:rPr>
                <w:rFonts w:eastAsia="Times New Roman"/>
                <w:color w:val="000000"/>
                <w:sz w:val="20"/>
                <w:lang w:val="en-US" w:eastAsia="en-US"/>
              </w:rPr>
              <w:t>.</w:t>
            </w:r>
            <w:r w:rsidRPr="00315F77">
              <w:rPr>
                <w:rFonts w:eastAsia="Times New Roman"/>
                <w:color w:val="000000"/>
                <w:sz w:val="20"/>
                <w:lang w:val="en-US" w:eastAsia="en-US"/>
              </w:rPr>
              <w:t>0</w:t>
            </w:r>
          </w:p>
          <w:p w14:paraId="353B3E98"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30681ADF"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99</w:t>
            </w:r>
            <w:r w:rsidR="00A83EAB">
              <w:rPr>
                <w:rFonts w:eastAsia="Times New Roman"/>
                <w:color w:val="000000"/>
                <w:sz w:val="20"/>
                <w:lang w:val="en-US" w:eastAsia="en-US"/>
              </w:rPr>
              <w:t>.</w:t>
            </w:r>
            <w:r w:rsidRPr="003E5AC8">
              <w:rPr>
                <w:rFonts w:eastAsia="Times New Roman"/>
                <w:color w:val="000000"/>
                <w:sz w:val="20"/>
                <w:lang w:val="en-US" w:eastAsia="en-US"/>
              </w:rPr>
              <w:t>1</w:t>
            </w:r>
          </w:p>
          <w:p w14:paraId="3CDD0DE2"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24DBAC23"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90</w:t>
            </w:r>
            <w:r w:rsidR="00A83EAB">
              <w:rPr>
                <w:rFonts w:eastAsia="Times New Roman"/>
                <w:color w:val="000000"/>
                <w:sz w:val="20"/>
                <w:lang w:val="en-US" w:eastAsia="en-US"/>
              </w:rPr>
              <w:t>.</w:t>
            </w:r>
            <w:r w:rsidRPr="001C03B1">
              <w:rPr>
                <w:rFonts w:eastAsia="Times New Roman"/>
                <w:color w:val="000000"/>
                <w:sz w:val="20"/>
                <w:lang w:val="en-US" w:eastAsia="en-US"/>
              </w:rPr>
              <w:t>7</w:t>
            </w:r>
          </w:p>
          <w:p w14:paraId="076A6794"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164" w:type="dxa"/>
          </w:tcPr>
          <w:p w14:paraId="1A678D5D"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0.33</w:t>
            </w:r>
            <w:r>
              <w:rPr>
                <w:rFonts w:eastAsia="Times New Roman"/>
                <w:color w:val="000000"/>
                <w:sz w:val="20"/>
                <w:lang w:val="en-US" w:eastAsia="en-US"/>
              </w:rPr>
              <w:t>7</w:t>
            </w:r>
          </w:p>
          <w:p w14:paraId="18144F64"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r>
      <w:tr w:rsidR="00EB78F0" w14:paraId="3BE369A1"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2D5163C1" w14:textId="77777777" w:rsidR="00EB78F0" w:rsidRDefault="00EB78F0" w:rsidP="00EB78F0">
            <w:pPr>
              <w:rPr>
                <w:rFonts w:eastAsia="Times New Roman"/>
                <w:color w:val="000000"/>
                <w:sz w:val="20"/>
                <w:lang w:val="en-US" w:eastAsia="en-US"/>
              </w:rPr>
            </w:pPr>
          </w:p>
        </w:tc>
        <w:tc>
          <w:tcPr>
            <w:tcW w:w="1690" w:type="dxa"/>
            <w:gridSpan w:val="2"/>
            <w:vMerge/>
            <w:noWrap/>
          </w:tcPr>
          <w:p w14:paraId="266CB3F6"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3340BDD5" w14:textId="3D377BD1"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26" w:type="dxa"/>
          </w:tcPr>
          <w:p w14:paraId="0E439D89"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87</w:t>
            </w:r>
            <w:r w:rsidR="00853048">
              <w:rPr>
                <w:rFonts w:eastAsia="Times New Roman"/>
                <w:color w:val="000000"/>
                <w:sz w:val="20"/>
                <w:lang w:val="en-US" w:eastAsia="en-US"/>
              </w:rPr>
              <w:t>.</w:t>
            </w:r>
            <w:r w:rsidRPr="00854050">
              <w:rPr>
                <w:rFonts w:eastAsia="Times New Roman"/>
                <w:color w:val="000000"/>
                <w:sz w:val="20"/>
                <w:lang w:val="en-US" w:eastAsia="en-US"/>
              </w:rPr>
              <w:t>2</w:t>
            </w:r>
          </w:p>
          <w:p w14:paraId="55BF6992" w14:textId="425FC1D1"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gridSpan w:val="2"/>
          </w:tcPr>
          <w:p w14:paraId="52FF3EB3"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99</w:t>
            </w:r>
            <w:r w:rsidR="00853048">
              <w:rPr>
                <w:rFonts w:eastAsia="Times New Roman"/>
                <w:color w:val="000000"/>
                <w:sz w:val="20"/>
                <w:lang w:val="en-US" w:eastAsia="en-US"/>
              </w:rPr>
              <w:t>.</w:t>
            </w:r>
            <w:r w:rsidRPr="00315F77">
              <w:rPr>
                <w:rFonts w:eastAsia="Times New Roman"/>
                <w:color w:val="000000"/>
                <w:sz w:val="20"/>
                <w:lang w:val="en-US" w:eastAsia="en-US"/>
              </w:rPr>
              <w:t>0</w:t>
            </w:r>
          </w:p>
          <w:p w14:paraId="2B41F409" w14:textId="36F5ACE4"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25154021"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99</w:t>
            </w:r>
            <w:r w:rsidR="00853048">
              <w:rPr>
                <w:rFonts w:eastAsia="Times New Roman"/>
                <w:color w:val="000000"/>
                <w:sz w:val="20"/>
                <w:lang w:val="en-US" w:eastAsia="en-US"/>
              </w:rPr>
              <w:t>.</w:t>
            </w:r>
            <w:r w:rsidRPr="003E5AC8">
              <w:rPr>
                <w:rFonts w:eastAsia="Times New Roman"/>
                <w:color w:val="000000"/>
                <w:sz w:val="20"/>
                <w:lang w:val="en-US" w:eastAsia="en-US"/>
              </w:rPr>
              <w:t>1</w:t>
            </w:r>
          </w:p>
          <w:p w14:paraId="1C3BC9A0" w14:textId="501FA32C"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3B4A096E"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90</w:t>
            </w:r>
            <w:r w:rsidR="00853048">
              <w:rPr>
                <w:rFonts w:eastAsia="Times New Roman"/>
                <w:color w:val="000000"/>
                <w:sz w:val="20"/>
                <w:lang w:val="en-US" w:eastAsia="en-US"/>
              </w:rPr>
              <w:t>.</w:t>
            </w:r>
            <w:r w:rsidRPr="001C03B1">
              <w:rPr>
                <w:rFonts w:eastAsia="Times New Roman"/>
                <w:color w:val="000000"/>
                <w:sz w:val="20"/>
                <w:lang w:val="en-US" w:eastAsia="en-US"/>
              </w:rPr>
              <w:t>7</w:t>
            </w:r>
          </w:p>
          <w:p w14:paraId="3CB2B61F" w14:textId="5311C916"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2F01A98A" w14:textId="695406D3" w:rsidR="00EB78F0" w:rsidRDefault="006E1343"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0.337</w:t>
            </w:r>
          </w:p>
        </w:tc>
        <w:tc>
          <w:tcPr>
            <w:tcW w:w="1026" w:type="dxa"/>
            <w:gridSpan w:val="2"/>
          </w:tcPr>
          <w:p w14:paraId="11A6E9AD"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87</w:t>
            </w:r>
            <w:r w:rsidR="00853048">
              <w:rPr>
                <w:rFonts w:eastAsia="Times New Roman"/>
                <w:color w:val="000000"/>
                <w:sz w:val="20"/>
                <w:lang w:val="en-US" w:eastAsia="en-US"/>
              </w:rPr>
              <w:t>.</w:t>
            </w:r>
            <w:r w:rsidRPr="00854050">
              <w:rPr>
                <w:rFonts w:eastAsia="Times New Roman"/>
                <w:color w:val="000000"/>
                <w:sz w:val="20"/>
                <w:lang w:val="en-US" w:eastAsia="en-US"/>
              </w:rPr>
              <w:t>2</w:t>
            </w:r>
          </w:p>
          <w:p w14:paraId="6DD1EAA6"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4B5F50DD"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99</w:t>
            </w:r>
            <w:r w:rsidR="00853048">
              <w:rPr>
                <w:rFonts w:eastAsia="Times New Roman"/>
                <w:color w:val="000000"/>
                <w:sz w:val="20"/>
                <w:lang w:val="en-US" w:eastAsia="en-US"/>
              </w:rPr>
              <w:t>.</w:t>
            </w:r>
            <w:r w:rsidRPr="00315F77">
              <w:rPr>
                <w:rFonts w:eastAsia="Times New Roman"/>
                <w:color w:val="000000"/>
                <w:sz w:val="20"/>
                <w:lang w:val="en-US" w:eastAsia="en-US"/>
              </w:rPr>
              <w:t>0</w:t>
            </w:r>
          </w:p>
          <w:p w14:paraId="2923C224"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22ADFEE9"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99</w:t>
            </w:r>
            <w:r w:rsidR="00A83EAB">
              <w:rPr>
                <w:rFonts w:eastAsia="Times New Roman"/>
                <w:color w:val="000000"/>
                <w:sz w:val="20"/>
                <w:lang w:val="en-US" w:eastAsia="en-US"/>
              </w:rPr>
              <w:t>.</w:t>
            </w:r>
            <w:r w:rsidRPr="003E5AC8">
              <w:rPr>
                <w:rFonts w:eastAsia="Times New Roman"/>
                <w:color w:val="000000"/>
                <w:sz w:val="20"/>
                <w:lang w:val="en-US" w:eastAsia="en-US"/>
              </w:rPr>
              <w:t>1</w:t>
            </w:r>
          </w:p>
          <w:p w14:paraId="5BDB9ED7"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0818F535"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90</w:t>
            </w:r>
            <w:r w:rsidR="00A83EAB">
              <w:rPr>
                <w:rFonts w:eastAsia="Times New Roman"/>
                <w:color w:val="000000"/>
                <w:sz w:val="20"/>
                <w:lang w:val="en-US" w:eastAsia="en-US"/>
              </w:rPr>
              <w:t>.</w:t>
            </w:r>
            <w:r w:rsidRPr="001C03B1">
              <w:rPr>
                <w:rFonts w:eastAsia="Times New Roman"/>
                <w:color w:val="000000"/>
                <w:sz w:val="20"/>
                <w:lang w:val="en-US" w:eastAsia="en-US"/>
              </w:rPr>
              <w:t>7</w:t>
            </w:r>
          </w:p>
          <w:p w14:paraId="13698E0D"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164" w:type="dxa"/>
          </w:tcPr>
          <w:p w14:paraId="4083AD73"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0.33</w:t>
            </w:r>
            <w:r>
              <w:rPr>
                <w:rFonts w:eastAsia="Times New Roman"/>
                <w:color w:val="000000"/>
                <w:sz w:val="20"/>
                <w:lang w:val="en-US" w:eastAsia="en-US"/>
              </w:rPr>
              <w:t>7</w:t>
            </w:r>
          </w:p>
          <w:p w14:paraId="537B4A6F"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r>
      <w:tr w:rsidR="00EB78F0" w14:paraId="35A5F04E"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6FB5A5CD" w14:textId="77777777" w:rsidR="00EB78F0" w:rsidRDefault="00EB78F0" w:rsidP="00EB78F0">
            <w:pPr>
              <w:rPr>
                <w:rFonts w:eastAsia="Times New Roman"/>
                <w:color w:val="000000"/>
                <w:sz w:val="20"/>
                <w:lang w:val="en-US" w:eastAsia="en-US"/>
              </w:rPr>
            </w:pPr>
          </w:p>
        </w:tc>
        <w:tc>
          <w:tcPr>
            <w:tcW w:w="1690" w:type="dxa"/>
            <w:gridSpan w:val="2"/>
            <w:vMerge/>
            <w:shd w:val="clear" w:color="auto" w:fill="DEEAF6" w:themeFill="accent1" w:themeFillTint="33"/>
            <w:noWrap/>
          </w:tcPr>
          <w:p w14:paraId="26A68B2E"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5E363827" w14:textId="1495C38A"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26" w:type="dxa"/>
          </w:tcPr>
          <w:p w14:paraId="225899D4"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86</w:t>
            </w:r>
            <w:r w:rsidR="00853048">
              <w:rPr>
                <w:rFonts w:eastAsia="Times New Roman"/>
                <w:color w:val="000000"/>
                <w:sz w:val="20"/>
                <w:lang w:val="en-US" w:eastAsia="en-US"/>
              </w:rPr>
              <w:t>.</w:t>
            </w:r>
            <w:r w:rsidRPr="00854050">
              <w:rPr>
                <w:rFonts w:eastAsia="Times New Roman"/>
                <w:color w:val="000000"/>
                <w:sz w:val="20"/>
                <w:lang w:val="en-US" w:eastAsia="en-US"/>
              </w:rPr>
              <w:t>0</w:t>
            </w:r>
          </w:p>
          <w:p w14:paraId="61152534" w14:textId="144D4FF6"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gridSpan w:val="2"/>
          </w:tcPr>
          <w:p w14:paraId="3C121DD4"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98</w:t>
            </w:r>
            <w:r w:rsidR="00853048">
              <w:rPr>
                <w:rFonts w:eastAsia="Times New Roman"/>
                <w:color w:val="000000"/>
                <w:sz w:val="20"/>
                <w:lang w:val="en-US" w:eastAsia="en-US"/>
              </w:rPr>
              <w:t>.</w:t>
            </w:r>
            <w:r w:rsidRPr="00315F77">
              <w:rPr>
                <w:rFonts w:eastAsia="Times New Roman"/>
                <w:color w:val="000000"/>
                <w:sz w:val="20"/>
                <w:lang w:val="en-US" w:eastAsia="en-US"/>
              </w:rPr>
              <w:t>8</w:t>
            </w:r>
          </w:p>
          <w:p w14:paraId="03413175" w14:textId="5EDFEC61"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1E0F1041"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98</w:t>
            </w:r>
            <w:r w:rsidR="00853048">
              <w:rPr>
                <w:rFonts w:eastAsia="Times New Roman"/>
                <w:color w:val="000000"/>
                <w:sz w:val="20"/>
                <w:lang w:val="en-US" w:eastAsia="en-US"/>
              </w:rPr>
              <w:t>.</w:t>
            </w:r>
            <w:r w:rsidRPr="003E5AC8">
              <w:rPr>
                <w:rFonts w:eastAsia="Times New Roman"/>
                <w:color w:val="000000"/>
                <w:sz w:val="20"/>
                <w:lang w:val="en-US" w:eastAsia="en-US"/>
              </w:rPr>
              <w:t>9</w:t>
            </w:r>
          </w:p>
          <w:p w14:paraId="771308C0" w14:textId="2C22DB4C"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42EF56F8"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89</w:t>
            </w:r>
            <w:r w:rsidR="00853048">
              <w:rPr>
                <w:rFonts w:eastAsia="Times New Roman"/>
                <w:color w:val="000000"/>
                <w:sz w:val="20"/>
                <w:lang w:val="en-US" w:eastAsia="en-US"/>
              </w:rPr>
              <w:t>.</w:t>
            </w:r>
            <w:r w:rsidRPr="001C03B1">
              <w:rPr>
                <w:rFonts w:eastAsia="Times New Roman"/>
                <w:color w:val="000000"/>
                <w:sz w:val="20"/>
                <w:lang w:val="en-US" w:eastAsia="en-US"/>
              </w:rPr>
              <w:t>6</w:t>
            </w:r>
          </w:p>
          <w:p w14:paraId="3043B73F" w14:textId="5A73880A"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30D9C248" w14:textId="5B08E217" w:rsidR="00EB78F0" w:rsidRDefault="006E1343"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0.401</w:t>
            </w:r>
          </w:p>
        </w:tc>
        <w:tc>
          <w:tcPr>
            <w:tcW w:w="1026" w:type="dxa"/>
            <w:gridSpan w:val="2"/>
          </w:tcPr>
          <w:p w14:paraId="16A1DB4A"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86</w:t>
            </w:r>
            <w:r w:rsidR="00853048">
              <w:rPr>
                <w:rFonts w:eastAsia="Times New Roman"/>
                <w:color w:val="000000"/>
                <w:sz w:val="20"/>
                <w:lang w:val="en-US" w:eastAsia="en-US"/>
              </w:rPr>
              <w:t>.</w:t>
            </w:r>
            <w:r w:rsidRPr="00854050">
              <w:rPr>
                <w:rFonts w:eastAsia="Times New Roman"/>
                <w:color w:val="000000"/>
                <w:sz w:val="20"/>
                <w:lang w:val="en-US" w:eastAsia="en-US"/>
              </w:rPr>
              <w:t>0</w:t>
            </w:r>
          </w:p>
          <w:p w14:paraId="2CFF0831"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5A66566F"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98</w:t>
            </w:r>
            <w:r w:rsidR="00853048">
              <w:rPr>
                <w:rFonts w:eastAsia="Times New Roman"/>
                <w:color w:val="000000"/>
                <w:sz w:val="20"/>
                <w:lang w:val="en-US" w:eastAsia="en-US"/>
              </w:rPr>
              <w:t>.</w:t>
            </w:r>
            <w:r w:rsidRPr="00315F77">
              <w:rPr>
                <w:rFonts w:eastAsia="Times New Roman"/>
                <w:color w:val="000000"/>
                <w:sz w:val="20"/>
                <w:lang w:val="en-US" w:eastAsia="en-US"/>
              </w:rPr>
              <w:t>8</w:t>
            </w:r>
          </w:p>
          <w:p w14:paraId="4EEA16F1"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230ED524"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98</w:t>
            </w:r>
            <w:r w:rsidR="00A83EAB">
              <w:rPr>
                <w:rFonts w:eastAsia="Times New Roman"/>
                <w:color w:val="000000"/>
                <w:sz w:val="20"/>
                <w:lang w:val="en-US" w:eastAsia="en-US"/>
              </w:rPr>
              <w:t>.</w:t>
            </w:r>
            <w:r w:rsidRPr="003E5AC8">
              <w:rPr>
                <w:rFonts w:eastAsia="Times New Roman"/>
                <w:color w:val="000000"/>
                <w:sz w:val="20"/>
                <w:lang w:val="en-US" w:eastAsia="en-US"/>
              </w:rPr>
              <w:t>9</w:t>
            </w:r>
          </w:p>
          <w:p w14:paraId="057EFEE9"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0B138060"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89</w:t>
            </w:r>
            <w:r w:rsidR="00A83EAB">
              <w:rPr>
                <w:rFonts w:eastAsia="Times New Roman"/>
                <w:color w:val="000000"/>
                <w:sz w:val="20"/>
                <w:lang w:val="en-US" w:eastAsia="en-US"/>
              </w:rPr>
              <w:t>.</w:t>
            </w:r>
            <w:r w:rsidRPr="001C03B1">
              <w:rPr>
                <w:rFonts w:eastAsia="Times New Roman"/>
                <w:color w:val="000000"/>
                <w:sz w:val="20"/>
                <w:lang w:val="en-US" w:eastAsia="en-US"/>
              </w:rPr>
              <w:t>6</w:t>
            </w:r>
          </w:p>
          <w:p w14:paraId="7405DE93"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164" w:type="dxa"/>
          </w:tcPr>
          <w:p w14:paraId="20389482" w14:textId="12D6776B"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0.40</w:t>
            </w:r>
            <w:r>
              <w:rPr>
                <w:rFonts w:eastAsia="Times New Roman"/>
                <w:color w:val="000000"/>
                <w:sz w:val="20"/>
                <w:lang w:val="en-US" w:eastAsia="en-US"/>
              </w:rPr>
              <w:t>1</w:t>
            </w:r>
          </w:p>
        </w:tc>
      </w:tr>
      <w:tr w:rsidR="00EB78F0" w14:paraId="3A7F9B92"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B86FE02" w14:textId="77777777" w:rsidR="00EB78F0" w:rsidRDefault="00EB78F0" w:rsidP="00EB78F0">
            <w:pPr>
              <w:rPr>
                <w:rFonts w:eastAsia="Times New Roman"/>
                <w:color w:val="000000"/>
                <w:sz w:val="20"/>
                <w:lang w:val="en-US" w:eastAsia="en-US"/>
              </w:rPr>
            </w:pPr>
          </w:p>
        </w:tc>
        <w:tc>
          <w:tcPr>
            <w:tcW w:w="1690" w:type="dxa"/>
            <w:gridSpan w:val="2"/>
            <w:vMerge/>
            <w:noWrap/>
          </w:tcPr>
          <w:p w14:paraId="34CB9687"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015A8001" w14:textId="507B4AF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(argmax)</w:t>
            </w:r>
          </w:p>
        </w:tc>
        <w:tc>
          <w:tcPr>
            <w:tcW w:w="1026" w:type="dxa"/>
          </w:tcPr>
          <w:p w14:paraId="07ED5A5E" w14:textId="72E83B43"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68</w:t>
            </w:r>
            <w:r w:rsidR="00853048">
              <w:rPr>
                <w:rFonts w:eastAsia="Times New Roman"/>
                <w:color w:val="000000"/>
                <w:sz w:val="20"/>
                <w:lang w:val="en-US" w:eastAsia="en-US"/>
              </w:rPr>
              <w:t>.</w:t>
            </w:r>
            <w:r w:rsidRPr="00854050">
              <w:rPr>
                <w:rFonts w:eastAsia="Times New Roman"/>
                <w:color w:val="000000"/>
                <w:sz w:val="20"/>
                <w:lang w:val="en-US" w:eastAsia="en-US"/>
              </w:rPr>
              <w:t>1</w:t>
            </w:r>
          </w:p>
        </w:tc>
        <w:tc>
          <w:tcPr>
            <w:tcW w:w="1026" w:type="dxa"/>
            <w:gridSpan w:val="2"/>
          </w:tcPr>
          <w:p w14:paraId="37B07DE0" w14:textId="52366B01"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90</w:t>
            </w:r>
            <w:r w:rsidR="00853048">
              <w:rPr>
                <w:rFonts w:eastAsia="Times New Roman"/>
                <w:color w:val="000000"/>
                <w:sz w:val="20"/>
                <w:lang w:val="en-US" w:eastAsia="en-US"/>
              </w:rPr>
              <w:t>.</w:t>
            </w:r>
            <w:r w:rsidRPr="00315F77">
              <w:rPr>
                <w:rFonts w:eastAsia="Times New Roman"/>
                <w:color w:val="000000"/>
                <w:sz w:val="20"/>
                <w:lang w:val="en-US" w:eastAsia="en-US"/>
              </w:rPr>
              <w:t>4</w:t>
            </w:r>
          </w:p>
        </w:tc>
        <w:tc>
          <w:tcPr>
            <w:tcW w:w="1026" w:type="dxa"/>
          </w:tcPr>
          <w:p w14:paraId="08D9C26C" w14:textId="0CB3F456"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96</w:t>
            </w:r>
            <w:r w:rsidR="00853048">
              <w:rPr>
                <w:rFonts w:eastAsia="Times New Roman"/>
                <w:color w:val="000000"/>
                <w:sz w:val="20"/>
                <w:lang w:val="en-US" w:eastAsia="en-US"/>
              </w:rPr>
              <w:t>.</w:t>
            </w:r>
            <w:r w:rsidRPr="003E5AC8">
              <w:rPr>
                <w:rFonts w:eastAsia="Times New Roman"/>
                <w:color w:val="000000"/>
                <w:sz w:val="20"/>
                <w:lang w:val="en-US" w:eastAsia="en-US"/>
              </w:rPr>
              <w:t>2</w:t>
            </w:r>
          </w:p>
        </w:tc>
        <w:tc>
          <w:tcPr>
            <w:tcW w:w="1026" w:type="dxa"/>
          </w:tcPr>
          <w:p w14:paraId="25046255" w14:textId="6EB13B1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71</w:t>
            </w:r>
            <w:r w:rsidR="00853048">
              <w:rPr>
                <w:rFonts w:eastAsia="Times New Roman"/>
                <w:color w:val="000000"/>
                <w:sz w:val="20"/>
                <w:lang w:val="en-US" w:eastAsia="en-US"/>
              </w:rPr>
              <w:t>.</w:t>
            </w:r>
            <w:r w:rsidRPr="001C03B1">
              <w:rPr>
                <w:rFonts w:eastAsia="Times New Roman"/>
                <w:color w:val="000000"/>
                <w:sz w:val="20"/>
                <w:lang w:val="en-US" w:eastAsia="en-US"/>
              </w:rPr>
              <w:t>4</w:t>
            </w:r>
          </w:p>
        </w:tc>
        <w:tc>
          <w:tcPr>
            <w:tcW w:w="1026" w:type="dxa"/>
          </w:tcPr>
          <w:p w14:paraId="343D1A17" w14:textId="46333E9F" w:rsidR="00EB78F0" w:rsidRDefault="006E1343"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2.752</w:t>
            </w:r>
          </w:p>
        </w:tc>
        <w:tc>
          <w:tcPr>
            <w:tcW w:w="1026" w:type="dxa"/>
            <w:gridSpan w:val="2"/>
          </w:tcPr>
          <w:p w14:paraId="271EBB93" w14:textId="250F3C35"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68</w:t>
            </w:r>
            <w:r w:rsidR="00853048">
              <w:rPr>
                <w:rFonts w:eastAsia="Times New Roman"/>
                <w:color w:val="000000"/>
                <w:sz w:val="20"/>
                <w:lang w:val="en-US" w:eastAsia="en-US"/>
              </w:rPr>
              <w:t>.</w:t>
            </w:r>
            <w:r w:rsidRPr="00854050">
              <w:rPr>
                <w:rFonts w:eastAsia="Times New Roman"/>
                <w:color w:val="000000"/>
                <w:sz w:val="20"/>
                <w:lang w:val="en-US" w:eastAsia="en-US"/>
              </w:rPr>
              <w:t>1</w:t>
            </w:r>
          </w:p>
        </w:tc>
        <w:tc>
          <w:tcPr>
            <w:tcW w:w="1026" w:type="dxa"/>
          </w:tcPr>
          <w:p w14:paraId="610EBA5C" w14:textId="22A3952C"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90</w:t>
            </w:r>
            <w:r w:rsidR="00853048">
              <w:rPr>
                <w:rFonts w:eastAsia="Times New Roman"/>
                <w:color w:val="000000"/>
                <w:sz w:val="20"/>
                <w:lang w:val="en-US" w:eastAsia="en-US"/>
              </w:rPr>
              <w:t>.</w:t>
            </w:r>
            <w:r w:rsidRPr="00315F77">
              <w:rPr>
                <w:rFonts w:eastAsia="Times New Roman"/>
                <w:color w:val="000000"/>
                <w:sz w:val="20"/>
                <w:lang w:val="en-US" w:eastAsia="en-US"/>
              </w:rPr>
              <w:t>4</w:t>
            </w:r>
          </w:p>
        </w:tc>
        <w:tc>
          <w:tcPr>
            <w:tcW w:w="1026" w:type="dxa"/>
          </w:tcPr>
          <w:p w14:paraId="0D1051F6" w14:textId="713DB654"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96</w:t>
            </w:r>
            <w:r w:rsidR="00A83EAB">
              <w:rPr>
                <w:rFonts w:eastAsia="Times New Roman"/>
                <w:color w:val="000000"/>
                <w:sz w:val="20"/>
                <w:lang w:val="en-US" w:eastAsia="en-US"/>
              </w:rPr>
              <w:t>.</w:t>
            </w:r>
            <w:r w:rsidRPr="003E5AC8">
              <w:rPr>
                <w:rFonts w:eastAsia="Times New Roman"/>
                <w:color w:val="000000"/>
                <w:sz w:val="20"/>
                <w:lang w:val="en-US" w:eastAsia="en-US"/>
              </w:rPr>
              <w:t>2</w:t>
            </w:r>
          </w:p>
        </w:tc>
        <w:tc>
          <w:tcPr>
            <w:tcW w:w="1026" w:type="dxa"/>
          </w:tcPr>
          <w:p w14:paraId="46250B7B" w14:textId="01985375"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71</w:t>
            </w:r>
            <w:r w:rsidR="00A83EAB">
              <w:rPr>
                <w:rFonts w:eastAsia="Times New Roman"/>
                <w:color w:val="000000"/>
                <w:sz w:val="20"/>
                <w:lang w:val="en-US" w:eastAsia="en-US"/>
              </w:rPr>
              <w:t>.</w:t>
            </w:r>
            <w:r w:rsidRPr="001C03B1">
              <w:rPr>
                <w:rFonts w:eastAsia="Times New Roman"/>
                <w:color w:val="000000"/>
                <w:sz w:val="20"/>
                <w:lang w:val="en-US" w:eastAsia="en-US"/>
              </w:rPr>
              <w:t>4</w:t>
            </w:r>
          </w:p>
        </w:tc>
        <w:tc>
          <w:tcPr>
            <w:tcW w:w="1164" w:type="dxa"/>
          </w:tcPr>
          <w:p w14:paraId="1636419B" w14:textId="15EC9C0E"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2.75</w:t>
            </w:r>
            <w:r>
              <w:rPr>
                <w:rFonts w:eastAsia="Times New Roman"/>
                <w:color w:val="000000"/>
                <w:sz w:val="20"/>
                <w:lang w:val="en-US" w:eastAsia="en-US"/>
              </w:rPr>
              <w:t>2</w:t>
            </w:r>
          </w:p>
        </w:tc>
      </w:tr>
      <w:tr w:rsidR="00EB78F0" w14:paraId="4C8AEAF5"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4964FADD" w14:textId="77777777" w:rsidR="00EB78F0" w:rsidRDefault="00EB78F0" w:rsidP="00EB78F0">
            <w:pPr>
              <w:rPr>
                <w:rFonts w:eastAsia="Times New Roman"/>
                <w:color w:val="000000"/>
                <w:sz w:val="20"/>
                <w:lang w:val="en-US" w:eastAsia="en-US"/>
              </w:rPr>
            </w:pPr>
          </w:p>
        </w:tc>
        <w:tc>
          <w:tcPr>
            <w:tcW w:w="1690" w:type="dxa"/>
            <w:gridSpan w:val="2"/>
            <w:vMerge/>
            <w:shd w:val="clear" w:color="auto" w:fill="DEEAF6" w:themeFill="accent1" w:themeFillTint="33"/>
            <w:noWrap/>
          </w:tcPr>
          <w:p w14:paraId="41F8C4E1"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7FA5C859" w14:textId="24F7CAA9"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(prob. distribution)</w:t>
            </w:r>
          </w:p>
        </w:tc>
        <w:tc>
          <w:tcPr>
            <w:tcW w:w="1026" w:type="dxa"/>
          </w:tcPr>
          <w:p w14:paraId="1603EBA8" w14:textId="2034D5DF"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66</w:t>
            </w:r>
            <w:r w:rsidR="00853048">
              <w:rPr>
                <w:rFonts w:eastAsia="Times New Roman"/>
                <w:color w:val="000000"/>
                <w:sz w:val="20"/>
                <w:lang w:val="en-US" w:eastAsia="en-US"/>
              </w:rPr>
              <w:t>.</w:t>
            </w:r>
            <w:r w:rsidRPr="00854050">
              <w:rPr>
                <w:rFonts w:eastAsia="Times New Roman"/>
                <w:color w:val="000000"/>
                <w:sz w:val="20"/>
                <w:lang w:val="en-US" w:eastAsia="en-US"/>
              </w:rPr>
              <w:t>2</w:t>
            </w:r>
          </w:p>
        </w:tc>
        <w:tc>
          <w:tcPr>
            <w:tcW w:w="1026" w:type="dxa"/>
            <w:gridSpan w:val="2"/>
          </w:tcPr>
          <w:p w14:paraId="2F74401C" w14:textId="25FD90DF"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91</w:t>
            </w:r>
            <w:r w:rsidR="00853048">
              <w:rPr>
                <w:rFonts w:eastAsia="Times New Roman"/>
                <w:color w:val="000000"/>
                <w:sz w:val="20"/>
                <w:lang w:val="en-US" w:eastAsia="en-US"/>
              </w:rPr>
              <w:t>.</w:t>
            </w:r>
            <w:r w:rsidRPr="00315F77">
              <w:rPr>
                <w:rFonts w:eastAsia="Times New Roman"/>
                <w:color w:val="000000"/>
                <w:sz w:val="20"/>
                <w:lang w:val="en-US" w:eastAsia="en-US"/>
              </w:rPr>
              <w:t>2</w:t>
            </w:r>
          </w:p>
        </w:tc>
        <w:tc>
          <w:tcPr>
            <w:tcW w:w="1026" w:type="dxa"/>
          </w:tcPr>
          <w:p w14:paraId="19CC2EDE" w14:textId="0BAB9215"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94</w:t>
            </w:r>
            <w:r w:rsidR="00853048">
              <w:rPr>
                <w:rFonts w:eastAsia="Times New Roman"/>
                <w:color w:val="000000"/>
                <w:sz w:val="20"/>
                <w:lang w:val="en-US" w:eastAsia="en-US"/>
              </w:rPr>
              <w:t>.</w:t>
            </w:r>
            <w:r w:rsidRPr="003E5AC8">
              <w:rPr>
                <w:rFonts w:eastAsia="Times New Roman"/>
                <w:color w:val="000000"/>
                <w:sz w:val="20"/>
                <w:lang w:val="en-US" w:eastAsia="en-US"/>
              </w:rPr>
              <w:t>5</w:t>
            </w:r>
          </w:p>
        </w:tc>
        <w:tc>
          <w:tcPr>
            <w:tcW w:w="1026" w:type="dxa"/>
          </w:tcPr>
          <w:p w14:paraId="492EB312" w14:textId="500FE5A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69</w:t>
            </w:r>
            <w:r w:rsidR="00853048">
              <w:rPr>
                <w:rFonts w:eastAsia="Times New Roman"/>
                <w:color w:val="000000"/>
                <w:sz w:val="20"/>
                <w:lang w:val="en-US" w:eastAsia="en-US"/>
              </w:rPr>
              <w:t>.</w:t>
            </w:r>
            <w:r w:rsidRPr="001C03B1">
              <w:rPr>
                <w:rFonts w:eastAsia="Times New Roman"/>
                <w:color w:val="000000"/>
                <w:sz w:val="20"/>
                <w:lang w:val="en-US" w:eastAsia="en-US"/>
              </w:rPr>
              <w:t>6</w:t>
            </w:r>
          </w:p>
        </w:tc>
        <w:tc>
          <w:tcPr>
            <w:tcW w:w="1026" w:type="dxa"/>
          </w:tcPr>
          <w:p w14:paraId="1F988AC3" w14:textId="647D390D" w:rsidR="00EB78F0" w:rsidRDefault="006E1343"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2.604</w:t>
            </w:r>
          </w:p>
        </w:tc>
        <w:tc>
          <w:tcPr>
            <w:tcW w:w="1026" w:type="dxa"/>
            <w:gridSpan w:val="2"/>
          </w:tcPr>
          <w:p w14:paraId="3A1030C9" w14:textId="6F7D12C9"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66</w:t>
            </w:r>
            <w:r w:rsidR="00853048">
              <w:rPr>
                <w:rFonts w:eastAsia="Times New Roman"/>
                <w:color w:val="000000"/>
                <w:sz w:val="20"/>
                <w:lang w:val="en-US" w:eastAsia="en-US"/>
              </w:rPr>
              <w:t>.</w:t>
            </w:r>
            <w:r w:rsidRPr="00854050">
              <w:rPr>
                <w:rFonts w:eastAsia="Times New Roman"/>
                <w:color w:val="000000"/>
                <w:sz w:val="20"/>
                <w:lang w:val="en-US" w:eastAsia="en-US"/>
              </w:rPr>
              <w:t>2</w:t>
            </w:r>
          </w:p>
        </w:tc>
        <w:tc>
          <w:tcPr>
            <w:tcW w:w="1026" w:type="dxa"/>
          </w:tcPr>
          <w:p w14:paraId="1A2C4F9C" w14:textId="2E77BA3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91</w:t>
            </w:r>
            <w:r w:rsidR="00853048">
              <w:rPr>
                <w:rFonts w:eastAsia="Times New Roman"/>
                <w:color w:val="000000"/>
                <w:sz w:val="20"/>
                <w:lang w:val="en-US" w:eastAsia="en-US"/>
              </w:rPr>
              <w:t>.</w:t>
            </w:r>
            <w:r w:rsidRPr="00315F77">
              <w:rPr>
                <w:rFonts w:eastAsia="Times New Roman"/>
                <w:color w:val="000000"/>
                <w:sz w:val="20"/>
                <w:lang w:val="en-US" w:eastAsia="en-US"/>
              </w:rPr>
              <w:t>2</w:t>
            </w:r>
          </w:p>
        </w:tc>
        <w:tc>
          <w:tcPr>
            <w:tcW w:w="1026" w:type="dxa"/>
          </w:tcPr>
          <w:p w14:paraId="30F6DD2E" w14:textId="34B606F6"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94</w:t>
            </w:r>
            <w:r w:rsidR="00A83EAB">
              <w:rPr>
                <w:rFonts w:eastAsia="Times New Roman"/>
                <w:color w:val="000000"/>
                <w:sz w:val="20"/>
                <w:lang w:val="en-US" w:eastAsia="en-US"/>
              </w:rPr>
              <w:t>.</w:t>
            </w:r>
            <w:r w:rsidRPr="003E5AC8">
              <w:rPr>
                <w:rFonts w:eastAsia="Times New Roman"/>
                <w:color w:val="000000"/>
                <w:sz w:val="20"/>
                <w:lang w:val="en-US" w:eastAsia="en-US"/>
              </w:rPr>
              <w:t>5</w:t>
            </w:r>
          </w:p>
        </w:tc>
        <w:tc>
          <w:tcPr>
            <w:tcW w:w="1026" w:type="dxa"/>
          </w:tcPr>
          <w:p w14:paraId="098FE875" w14:textId="19C9F4E8"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69</w:t>
            </w:r>
            <w:r w:rsidR="00A83EAB">
              <w:rPr>
                <w:rFonts w:eastAsia="Times New Roman"/>
                <w:color w:val="000000"/>
                <w:sz w:val="20"/>
                <w:lang w:val="en-US" w:eastAsia="en-US"/>
              </w:rPr>
              <w:t>.</w:t>
            </w:r>
            <w:r w:rsidRPr="001C03B1">
              <w:rPr>
                <w:rFonts w:eastAsia="Times New Roman"/>
                <w:color w:val="000000"/>
                <w:sz w:val="20"/>
                <w:lang w:val="en-US" w:eastAsia="en-US"/>
              </w:rPr>
              <w:t>6</w:t>
            </w:r>
          </w:p>
        </w:tc>
        <w:tc>
          <w:tcPr>
            <w:tcW w:w="1164" w:type="dxa"/>
          </w:tcPr>
          <w:p w14:paraId="70D59390" w14:textId="6DF739ED"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2.604</w:t>
            </w:r>
          </w:p>
        </w:tc>
      </w:tr>
      <w:tr w:rsidR="0002298C" w14:paraId="419F96F2"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1547CF31" w14:textId="77777777" w:rsidR="0002298C" w:rsidRDefault="0002298C" w:rsidP="0002298C">
            <w:pPr>
              <w:rPr>
                <w:rFonts w:eastAsia="Times New Roman"/>
                <w:color w:val="000000"/>
                <w:sz w:val="20"/>
                <w:lang w:val="en-US" w:eastAsia="en-US"/>
              </w:rPr>
            </w:pPr>
          </w:p>
        </w:tc>
        <w:tc>
          <w:tcPr>
            <w:tcW w:w="1690" w:type="dxa"/>
            <w:gridSpan w:val="2"/>
            <w:vMerge w:val="restart"/>
            <w:noWrap/>
          </w:tcPr>
          <w:p w14:paraId="7EE444DE" w14:textId="463F34D8"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Quasi-optimal best Rx beam</w:t>
            </w:r>
          </w:p>
        </w:tc>
        <w:tc>
          <w:tcPr>
            <w:tcW w:w="1247" w:type="dxa"/>
            <w:noWrap/>
          </w:tcPr>
          <w:p w14:paraId="1632F016" w14:textId="77777777"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3B314426" w14:textId="05B0A005" w:rsidR="0002298C" w:rsidRPr="00854050"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gridSpan w:val="2"/>
          </w:tcPr>
          <w:p w14:paraId="6C103C92" w14:textId="63F78CB2" w:rsidR="0002298C" w:rsidRPr="00315F77"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45F093EA" w14:textId="2ADD814D" w:rsidR="0002298C" w:rsidRPr="003E5AC8"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396760FC" w14:textId="0EB62B63" w:rsidR="0002298C" w:rsidRPr="001C03B1"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26" w:type="dxa"/>
          </w:tcPr>
          <w:p w14:paraId="4E006961" w14:textId="4F3D4785" w:rsidR="0002298C" w:rsidRPr="00854050" w:rsidRDefault="00183C0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26" w:type="dxa"/>
            <w:gridSpan w:val="2"/>
          </w:tcPr>
          <w:p w14:paraId="00D7932C" w14:textId="294CB375" w:rsidR="0002298C" w:rsidRPr="00854050"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tcPr>
          <w:p w14:paraId="6935A5CC" w14:textId="7E8D65BE" w:rsidR="0002298C" w:rsidRPr="00315F77"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4A266065" w14:textId="11852CDA" w:rsidR="0002298C" w:rsidRPr="003E5AC8"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3D4CED77" w14:textId="3D16605E" w:rsidR="0002298C" w:rsidRPr="001C03B1"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64" w:type="dxa"/>
          </w:tcPr>
          <w:p w14:paraId="4B3EC1DA" w14:textId="1E7BC054" w:rsidR="0002298C" w:rsidRPr="000734DF"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02298C" w14:paraId="37133D09"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226E9815" w14:textId="77777777" w:rsidR="0002298C" w:rsidRDefault="0002298C" w:rsidP="0002298C">
            <w:pPr>
              <w:rPr>
                <w:rFonts w:eastAsia="Times New Roman"/>
                <w:color w:val="000000"/>
                <w:sz w:val="20"/>
                <w:lang w:val="en-US" w:eastAsia="en-US"/>
              </w:rPr>
            </w:pPr>
          </w:p>
        </w:tc>
        <w:tc>
          <w:tcPr>
            <w:tcW w:w="1690" w:type="dxa"/>
            <w:gridSpan w:val="2"/>
            <w:vMerge/>
            <w:shd w:val="clear" w:color="auto" w:fill="DEEAF6" w:themeFill="accent1" w:themeFillTint="33"/>
            <w:noWrap/>
          </w:tcPr>
          <w:p w14:paraId="07CD3320" w14:textId="77777777"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662F0FC4" w14:textId="48D0AEAB"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26" w:type="dxa"/>
          </w:tcPr>
          <w:p w14:paraId="367CB46F" w14:textId="1537F904" w:rsidR="0002298C" w:rsidRPr="00854050" w:rsidRDefault="00FA256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A256B">
              <w:rPr>
                <w:rFonts w:eastAsia="Times New Roman"/>
                <w:color w:val="000000"/>
                <w:sz w:val="20"/>
                <w:lang w:val="en-US" w:eastAsia="en-US"/>
              </w:rPr>
              <w:t>83.</w:t>
            </w:r>
            <w:r w:rsidR="004A6A4F">
              <w:rPr>
                <w:rFonts w:eastAsia="Times New Roman"/>
                <w:color w:val="000000"/>
                <w:sz w:val="20"/>
                <w:lang w:val="en-US" w:eastAsia="en-US"/>
              </w:rPr>
              <w:t>1</w:t>
            </w:r>
          </w:p>
        </w:tc>
        <w:tc>
          <w:tcPr>
            <w:tcW w:w="1026" w:type="dxa"/>
            <w:gridSpan w:val="2"/>
          </w:tcPr>
          <w:p w14:paraId="6922E52E" w14:textId="24A2B896" w:rsidR="0002298C" w:rsidRPr="00315F77" w:rsidRDefault="00F30D8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D82">
              <w:rPr>
                <w:rFonts w:eastAsia="Times New Roman"/>
                <w:color w:val="000000"/>
                <w:sz w:val="20"/>
                <w:lang w:val="en-US" w:eastAsia="en-US"/>
              </w:rPr>
              <w:t>98.1</w:t>
            </w:r>
          </w:p>
        </w:tc>
        <w:tc>
          <w:tcPr>
            <w:tcW w:w="1026" w:type="dxa"/>
          </w:tcPr>
          <w:p w14:paraId="7ABF1443" w14:textId="3FC1F1F9" w:rsidR="0002298C" w:rsidRPr="003E5AC8" w:rsidRDefault="00DD5508"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D5508">
              <w:rPr>
                <w:rFonts w:eastAsia="Times New Roman"/>
                <w:color w:val="000000"/>
                <w:sz w:val="20"/>
                <w:lang w:val="en-US" w:eastAsia="en-US"/>
              </w:rPr>
              <w:t>98</w:t>
            </w:r>
            <w:r>
              <w:rPr>
                <w:rFonts w:eastAsia="Times New Roman"/>
                <w:color w:val="000000"/>
                <w:sz w:val="20"/>
                <w:lang w:val="en-US" w:eastAsia="en-US"/>
              </w:rPr>
              <w:t>.0</w:t>
            </w:r>
          </w:p>
        </w:tc>
        <w:tc>
          <w:tcPr>
            <w:tcW w:w="1026" w:type="dxa"/>
          </w:tcPr>
          <w:p w14:paraId="0F794687" w14:textId="419994E9" w:rsidR="0002298C" w:rsidRPr="001C03B1" w:rsidRDefault="00570849"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70849">
              <w:rPr>
                <w:rFonts w:eastAsia="Times New Roman"/>
                <w:color w:val="000000"/>
                <w:sz w:val="20"/>
                <w:lang w:val="en-US" w:eastAsia="en-US"/>
              </w:rPr>
              <w:t>86.6</w:t>
            </w:r>
          </w:p>
        </w:tc>
        <w:tc>
          <w:tcPr>
            <w:tcW w:w="1026" w:type="dxa"/>
          </w:tcPr>
          <w:p w14:paraId="3A936A02" w14:textId="3DA36F8C" w:rsidR="0002298C" w:rsidRPr="00854050" w:rsidRDefault="00B67427"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0.609</w:t>
            </w:r>
          </w:p>
        </w:tc>
        <w:tc>
          <w:tcPr>
            <w:tcW w:w="1026" w:type="dxa"/>
            <w:gridSpan w:val="2"/>
          </w:tcPr>
          <w:p w14:paraId="445694B6" w14:textId="157B2EE6" w:rsidR="0002298C" w:rsidRPr="00854050" w:rsidRDefault="008A473E"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A473E">
              <w:rPr>
                <w:rFonts w:eastAsia="Times New Roman"/>
                <w:color w:val="000000"/>
                <w:sz w:val="20"/>
                <w:lang w:val="en-US" w:eastAsia="en-US"/>
              </w:rPr>
              <w:t>79.6</w:t>
            </w:r>
          </w:p>
        </w:tc>
        <w:tc>
          <w:tcPr>
            <w:tcW w:w="1026" w:type="dxa"/>
          </w:tcPr>
          <w:p w14:paraId="4893D69E" w14:textId="60116DF7" w:rsidR="0002298C" w:rsidRPr="00315F77" w:rsidRDefault="005204D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204DB">
              <w:rPr>
                <w:rFonts w:eastAsia="Times New Roman"/>
                <w:color w:val="000000"/>
                <w:sz w:val="20"/>
                <w:lang w:val="en-US" w:eastAsia="en-US"/>
              </w:rPr>
              <w:t>96.5</w:t>
            </w:r>
          </w:p>
        </w:tc>
        <w:tc>
          <w:tcPr>
            <w:tcW w:w="1026" w:type="dxa"/>
          </w:tcPr>
          <w:p w14:paraId="6A9D56B2" w14:textId="1397E056" w:rsidR="0002298C" w:rsidRPr="003E5AC8" w:rsidRDefault="00ED3FD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D3FD2">
              <w:rPr>
                <w:rFonts w:eastAsia="Times New Roman"/>
                <w:color w:val="000000"/>
                <w:sz w:val="20"/>
                <w:lang w:val="en-US" w:eastAsia="en-US"/>
              </w:rPr>
              <w:t>96.6</w:t>
            </w:r>
          </w:p>
        </w:tc>
        <w:tc>
          <w:tcPr>
            <w:tcW w:w="1026" w:type="dxa"/>
          </w:tcPr>
          <w:p w14:paraId="3113C8B3" w14:textId="299E61D5" w:rsidR="0002298C" w:rsidRPr="001C03B1" w:rsidRDefault="008D7BBF"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D7BBF">
              <w:rPr>
                <w:rFonts w:eastAsia="Times New Roman"/>
                <w:color w:val="000000"/>
                <w:sz w:val="20"/>
                <w:lang w:val="en-US" w:eastAsia="en-US"/>
              </w:rPr>
              <w:t>83.1</w:t>
            </w:r>
          </w:p>
        </w:tc>
        <w:tc>
          <w:tcPr>
            <w:tcW w:w="1164" w:type="dxa"/>
          </w:tcPr>
          <w:p w14:paraId="5F07534B" w14:textId="728585F0" w:rsidR="0002298C" w:rsidRPr="000734DF" w:rsidRDefault="00532F15"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0.932</w:t>
            </w:r>
          </w:p>
        </w:tc>
      </w:tr>
      <w:tr w:rsidR="0002298C" w14:paraId="1681B61E"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78196579" w14:textId="77777777" w:rsidR="0002298C" w:rsidRDefault="0002298C" w:rsidP="0002298C">
            <w:pPr>
              <w:rPr>
                <w:rFonts w:eastAsia="Times New Roman"/>
                <w:color w:val="000000"/>
                <w:sz w:val="20"/>
                <w:lang w:val="en-US" w:eastAsia="en-US"/>
              </w:rPr>
            </w:pPr>
          </w:p>
        </w:tc>
        <w:tc>
          <w:tcPr>
            <w:tcW w:w="1690" w:type="dxa"/>
            <w:gridSpan w:val="2"/>
            <w:vMerge/>
            <w:noWrap/>
          </w:tcPr>
          <w:p w14:paraId="0156BFAF" w14:textId="77777777"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78043F43" w14:textId="08C9BDAD"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26" w:type="dxa"/>
          </w:tcPr>
          <w:p w14:paraId="55FBF15D" w14:textId="1E892A82" w:rsidR="0002298C" w:rsidRPr="00854050" w:rsidRDefault="00FA256B"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A256B">
              <w:rPr>
                <w:rFonts w:eastAsia="Times New Roman"/>
                <w:color w:val="000000"/>
                <w:sz w:val="20"/>
                <w:lang w:val="en-US" w:eastAsia="en-US"/>
              </w:rPr>
              <w:t>83.8</w:t>
            </w:r>
          </w:p>
        </w:tc>
        <w:tc>
          <w:tcPr>
            <w:tcW w:w="1026" w:type="dxa"/>
            <w:gridSpan w:val="2"/>
          </w:tcPr>
          <w:p w14:paraId="3D67641D" w14:textId="023333E6" w:rsidR="0002298C" w:rsidRPr="00315F77" w:rsidRDefault="00F30D82"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30D82">
              <w:rPr>
                <w:rFonts w:eastAsia="Times New Roman"/>
                <w:color w:val="000000"/>
                <w:sz w:val="20"/>
                <w:lang w:val="en-US" w:eastAsia="en-US"/>
              </w:rPr>
              <w:t>98.</w:t>
            </w:r>
            <w:r w:rsidR="004A6A4F">
              <w:rPr>
                <w:rFonts w:eastAsia="Times New Roman"/>
                <w:color w:val="000000"/>
                <w:sz w:val="20"/>
                <w:lang w:val="en-US" w:eastAsia="en-US"/>
              </w:rPr>
              <w:t>4</w:t>
            </w:r>
          </w:p>
        </w:tc>
        <w:tc>
          <w:tcPr>
            <w:tcW w:w="1026" w:type="dxa"/>
          </w:tcPr>
          <w:p w14:paraId="42787285" w14:textId="14911834" w:rsidR="0002298C" w:rsidRPr="003E5AC8" w:rsidRDefault="004A6A4F"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D5508">
              <w:rPr>
                <w:rFonts w:eastAsia="Times New Roman"/>
                <w:color w:val="000000"/>
                <w:sz w:val="20"/>
                <w:lang w:val="en-US" w:eastAsia="en-US"/>
              </w:rPr>
              <w:t>98.2</w:t>
            </w:r>
          </w:p>
        </w:tc>
        <w:tc>
          <w:tcPr>
            <w:tcW w:w="1026" w:type="dxa"/>
          </w:tcPr>
          <w:p w14:paraId="21CE24D2" w14:textId="7BC4A276" w:rsidR="0002298C" w:rsidRPr="001C03B1" w:rsidRDefault="00570849"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570849">
              <w:rPr>
                <w:rFonts w:eastAsia="Times New Roman"/>
                <w:color w:val="000000"/>
                <w:sz w:val="20"/>
                <w:lang w:val="en-US" w:eastAsia="en-US"/>
              </w:rPr>
              <w:t>87.3</w:t>
            </w:r>
          </w:p>
        </w:tc>
        <w:tc>
          <w:tcPr>
            <w:tcW w:w="1026" w:type="dxa"/>
          </w:tcPr>
          <w:p w14:paraId="7C675138" w14:textId="33B8DCC0" w:rsidR="0002298C" w:rsidRPr="00854050" w:rsidRDefault="00B67427"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0.548</w:t>
            </w:r>
          </w:p>
        </w:tc>
        <w:tc>
          <w:tcPr>
            <w:tcW w:w="1026" w:type="dxa"/>
            <w:gridSpan w:val="2"/>
          </w:tcPr>
          <w:p w14:paraId="22A3D5BF" w14:textId="248AAA81" w:rsidR="0002298C" w:rsidRPr="00854050" w:rsidRDefault="008A473E"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A473E">
              <w:rPr>
                <w:rFonts w:eastAsia="Times New Roman"/>
                <w:color w:val="000000"/>
                <w:sz w:val="20"/>
                <w:lang w:val="en-US" w:eastAsia="en-US"/>
              </w:rPr>
              <w:t>79.8</w:t>
            </w:r>
          </w:p>
        </w:tc>
        <w:tc>
          <w:tcPr>
            <w:tcW w:w="1026" w:type="dxa"/>
          </w:tcPr>
          <w:p w14:paraId="024BB25E" w14:textId="05E71460" w:rsidR="0002298C" w:rsidRPr="00315F77" w:rsidRDefault="005204DB"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5204DB">
              <w:rPr>
                <w:rFonts w:eastAsia="Times New Roman"/>
                <w:color w:val="000000"/>
                <w:sz w:val="20"/>
                <w:lang w:val="en-US" w:eastAsia="en-US"/>
              </w:rPr>
              <w:t>96.4</w:t>
            </w:r>
          </w:p>
        </w:tc>
        <w:tc>
          <w:tcPr>
            <w:tcW w:w="1026" w:type="dxa"/>
          </w:tcPr>
          <w:p w14:paraId="65815E0B" w14:textId="4D465281" w:rsidR="00ED3FD2" w:rsidRPr="003E5AC8" w:rsidRDefault="00ED3FD2" w:rsidP="00ED3FD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D3FD2">
              <w:rPr>
                <w:rFonts w:eastAsia="Times New Roman"/>
                <w:color w:val="000000"/>
                <w:sz w:val="20"/>
                <w:lang w:val="en-US" w:eastAsia="en-US"/>
              </w:rPr>
              <w:t>96.6</w:t>
            </w:r>
          </w:p>
          <w:p w14:paraId="2D06798C" w14:textId="1D17B947" w:rsidR="0002298C" w:rsidRPr="003E5AC8"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6C71A894" w14:textId="01FD0BBC" w:rsidR="0002298C" w:rsidRPr="001C03B1" w:rsidRDefault="008D7BBF"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D7BBF">
              <w:rPr>
                <w:rFonts w:eastAsia="Times New Roman"/>
                <w:color w:val="000000"/>
                <w:sz w:val="20"/>
                <w:lang w:val="en-US" w:eastAsia="en-US"/>
              </w:rPr>
              <w:t>83.2</w:t>
            </w:r>
          </w:p>
        </w:tc>
        <w:tc>
          <w:tcPr>
            <w:tcW w:w="1164" w:type="dxa"/>
          </w:tcPr>
          <w:p w14:paraId="5F5D39DD" w14:textId="74EEFCE5" w:rsidR="0002298C" w:rsidRPr="000734DF" w:rsidRDefault="00532F15"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0.929</w:t>
            </w:r>
          </w:p>
        </w:tc>
      </w:tr>
      <w:tr w:rsidR="0002298C" w14:paraId="6CE6A9F3"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093466C8" w14:textId="77777777" w:rsidR="0002298C" w:rsidRDefault="0002298C" w:rsidP="0002298C">
            <w:pPr>
              <w:rPr>
                <w:rFonts w:eastAsia="Times New Roman"/>
                <w:color w:val="000000"/>
                <w:sz w:val="20"/>
                <w:lang w:val="en-US" w:eastAsia="en-US"/>
              </w:rPr>
            </w:pPr>
          </w:p>
        </w:tc>
        <w:tc>
          <w:tcPr>
            <w:tcW w:w="1690" w:type="dxa"/>
            <w:gridSpan w:val="2"/>
            <w:vMerge/>
            <w:shd w:val="clear" w:color="auto" w:fill="DEEAF6" w:themeFill="accent1" w:themeFillTint="33"/>
            <w:noWrap/>
          </w:tcPr>
          <w:p w14:paraId="3A57BDE1" w14:textId="77777777"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531C358E" w14:textId="3E7E4A5F"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26" w:type="dxa"/>
          </w:tcPr>
          <w:p w14:paraId="7C3F7A19" w14:textId="63D1B96F" w:rsidR="0002298C" w:rsidRPr="00854050" w:rsidRDefault="00FA256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A256B">
              <w:rPr>
                <w:rFonts w:eastAsia="Times New Roman"/>
                <w:color w:val="000000"/>
                <w:sz w:val="20"/>
                <w:lang w:val="en-US" w:eastAsia="en-US"/>
              </w:rPr>
              <w:t>79.1</w:t>
            </w:r>
          </w:p>
        </w:tc>
        <w:tc>
          <w:tcPr>
            <w:tcW w:w="1026" w:type="dxa"/>
            <w:gridSpan w:val="2"/>
          </w:tcPr>
          <w:p w14:paraId="2A3C1867" w14:textId="0B3178FF" w:rsidR="0002298C" w:rsidRPr="00315F77" w:rsidRDefault="00F30D8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D82">
              <w:rPr>
                <w:rFonts w:eastAsia="Times New Roman"/>
                <w:color w:val="000000"/>
                <w:sz w:val="20"/>
                <w:lang w:val="en-US" w:eastAsia="en-US"/>
              </w:rPr>
              <w:t>95.9</w:t>
            </w:r>
          </w:p>
        </w:tc>
        <w:tc>
          <w:tcPr>
            <w:tcW w:w="1026" w:type="dxa"/>
          </w:tcPr>
          <w:p w14:paraId="5E81030E" w14:textId="26D4D7DF" w:rsidR="0002298C" w:rsidRPr="003E5AC8" w:rsidRDefault="004A6A4F"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D5508">
              <w:rPr>
                <w:rFonts w:eastAsia="Times New Roman"/>
                <w:color w:val="000000"/>
                <w:sz w:val="20"/>
                <w:lang w:val="en-US" w:eastAsia="en-US"/>
              </w:rPr>
              <w:t>95.4</w:t>
            </w:r>
          </w:p>
        </w:tc>
        <w:tc>
          <w:tcPr>
            <w:tcW w:w="1026" w:type="dxa"/>
          </w:tcPr>
          <w:p w14:paraId="165F0F8C" w14:textId="7B28890F" w:rsidR="0002298C" w:rsidRPr="001C03B1" w:rsidRDefault="00570849"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70849">
              <w:rPr>
                <w:rFonts w:eastAsia="Times New Roman"/>
                <w:color w:val="000000"/>
                <w:sz w:val="20"/>
                <w:lang w:val="en-US" w:eastAsia="en-US"/>
              </w:rPr>
              <w:t>82.5</w:t>
            </w:r>
          </w:p>
        </w:tc>
        <w:tc>
          <w:tcPr>
            <w:tcW w:w="1026" w:type="dxa"/>
          </w:tcPr>
          <w:p w14:paraId="57E43112" w14:textId="0938C1A3" w:rsidR="0002298C" w:rsidRPr="00854050" w:rsidRDefault="00B67427"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w:t>
            </w:r>
            <w:r w:rsidR="00435E2E">
              <w:rPr>
                <w:rFonts w:eastAsia="Times New Roman"/>
                <w:color w:val="000000"/>
                <w:sz w:val="20"/>
                <w:lang w:val="en-US" w:eastAsia="en-US"/>
              </w:rPr>
              <w:t>132</w:t>
            </w:r>
          </w:p>
        </w:tc>
        <w:tc>
          <w:tcPr>
            <w:tcW w:w="1026" w:type="dxa"/>
            <w:gridSpan w:val="2"/>
          </w:tcPr>
          <w:p w14:paraId="683B56C1" w14:textId="0EB60E69" w:rsidR="0002298C" w:rsidRPr="00854050" w:rsidRDefault="008A473E"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A473E">
              <w:rPr>
                <w:rFonts w:eastAsia="Times New Roman"/>
                <w:color w:val="000000"/>
                <w:sz w:val="20"/>
                <w:lang w:val="en-US" w:eastAsia="en-US"/>
              </w:rPr>
              <w:t>77.2</w:t>
            </w:r>
          </w:p>
        </w:tc>
        <w:tc>
          <w:tcPr>
            <w:tcW w:w="1026" w:type="dxa"/>
          </w:tcPr>
          <w:p w14:paraId="477C1470" w14:textId="2DFBB039" w:rsidR="0002298C" w:rsidRPr="00315F77" w:rsidRDefault="005204D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204DB">
              <w:rPr>
                <w:rFonts w:eastAsia="Times New Roman"/>
                <w:color w:val="000000"/>
                <w:sz w:val="20"/>
                <w:lang w:val="en-US" w:eastAsia="en-US"/>
              </w:rPr>
              <w:t>94.5</w:t>
            </w:r>
          </w:p>
        </w:tc>
        <w:tc>
          <w:tcPr>
            <w:tcW w:w="1026" w:type="dxa"/>
          </w:tcPr>
          <w:p w14:paraId="7E28DCDB" w14:textId="537B91AB" w:rsidR="0002298C" w:rsidRPr="003E5AC8" w:rsidRDefault="00ED3FD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D3FD2">
              <w:rPr>
                <w:rFonts w:eastAsia="Times New Roman"/>
                <w:color w:val="000000"/>
                <w:sz w:val="20"/>
                <w:lang w:val="en-US" w:eastAsia="en-US"/>
              </w:rPr>
              <w:t>94.5</w:t>
            </w:r>
          </w:p>
        </w:tc>
        <w:tc>
          <w:tcPr>
            <w:tcW w:w="1026" w:type="dxa"/>
          </w:tcPr>
          <w:p w14:paraId="00ADCB67" w14:textId="69EB4748" w:rsidR="0002298C" w:rsidRPr="001C03B1" w:rsidRDefault="008D7BBF"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D7BBF">
              <w:rPr>
                <w:rFonts w:eastAsia="Times New Roman"/>
                <w:color w:val="000000"/>
                <w:sz w:val="20"/>
                <w:lang w:val="en-US" w:eastAsia="en-US"/>
              </w:rPr>
              <w:t>80.6</w:t>
            </w:r>
          </w:p>
        </w:tc>
        <w:tc>
          <w:tcPr>
            <w:tcW w:w="1164" w:type="dxa"/>
          </w:tcPr>
          <w:p w14:paraId="2660DC0D" w14:textId="1D3CC887" w:rsidR="0002298C" w:rsidRPr="000734DF" w:rsidRDefault="00532F15"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1.330</w:t>
            </w:r>
          </w:p>
        </w:tc>
      </w:tr>
      <w:tr w:rsidR="0002298C" w14:paraId="2C8D5449"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812C2B4" w14:textId="77777777" w:rsidR="0002298C" w:rsidRDefault="0002298C" w:rsidP="0002298C">
            <w:pPr>
              <w:rPr>
                <w:rFonts w:eastAsia="Times New Roman"/>
                <w:color w:val="000000"/>
                <w:sz w:val="20"/>
                <w:lang w:val="en-US" w:eastAsia="en-US"/>
              </w:rPr>
            </w:pPr>
          </w:p>
        </w:tc>
        <w:tc>
          <w:tcPr>
            <w:tcW w:w="1690" w:type="dxa"/>
            <w:gridSpan w:val="2"/>
            <w:vMerge/>
            <w:noWrap/>
          </w:tcPr>
          <w:p w14:paraId="32C45985" w14:textId="77777777"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31AB0CE6" w14:textId="0DF80504"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(argmax)</w:t>
            </w:r>
          </w:p>
        </w:tc>
        <w:tc>
          <w:tcPr>
            <w:tcW w:w="1026" w:type="dxa"/>
          </w:tcPr>
          <w:p w14:paraId="0A1A9545" w14:textId="7B907D6D" w:rsidR="0002298C" w:rsidRPr="00854050" w:rsidRDefault="00FA256B"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A256B">
              <w:rPr>
                <w:rFonts w:eastAsia="Times New Roman"/>
                <w:color w:val="000000"/>
                <w:sz w:val="20"/>
                <w:lang w:val="en-US" w:eastAsia="en-US"/>
              </w:rPr>
              <w:t>73.</w:t>
            </w:r>
            <w:r w:rsidR="004A6A4F">
              <w:rPr>
                <w:rFonts w:eastAsia="Times New Roman"/>
                <w:color w:val="000000"/>
                <w:sz w:val="20"/>
                <w:lang w:val="en-US" w:eastAsia="en-US"/>
              </w:rPr>
              <w:t>4</w:t>
            </w:r>
          </w:p>
        </w:tc>
        <w:tc>
          <w:tcPr>
            <w:tcW w:w="1026" w:type="dxa"/>
            <w:gridSpan w:val="2"/>
          </w:tcPr>
          <w:p w14:paraId="38DD3702" w14:textId="4D9FCA49" w:rsidR="0002298C" w:rsidRPr="00315F77" w:rsidRDefault="00F30D82"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30D82">
              <w:rPr>
                <w:rFonts w:eastAsia="Times New Roman"/>
                <w:color w:val="000000"/>
                <w:sz w:val="20"/>
                <w:lang w:val="en-US" w:eastAsia="en-US"/>
              </w:rPr>
              <w:t>94.4</w:t>
            </w:r>
          </w:p>
        </w:tc>
        <w:tc>
          <w:tcPr>
            <w:tcW w:w="1026" w:type="dxa"/>
          </w:tcPr>
          <w:p w14:paraId="19941162" w14:textId="58A14C33" w:rsidR="0002298C" w:rsidRPr="003E5AC8" w:rsidRDefault="004A6A4F"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D5508">
              <w:rPr>
                <w:rFonts w:eastAsia="Times New Roman"/>
                <w:color w:val="000000"/>
                <w:sz w:val="20"/>
                <w:lang w:val="en-US" w:eastAsia="en-US"/>
              </w:rPr>
              <w:t>96.</w:t>
            </w:r>
            <w:r>
              <w:rPr>
                <w:rFonts w:eastAsia="Times New Roman"/>
                <w:color w:val="000000"/>
                <w:sz w:val="20"/>
                <w:lang w:val="en-US" w:eastAsia="en-US"/>
              </w:rPr>
              <w:t>2</w:t>
            </w:r>
          </w:p>
        </w:tc>
        <w:tc>
          <w:tcPr>
            <w:tcW w:w="1026" w:type="dxa"/>
          </w:tcPr>
          <w:p w14:paraId="606BA548" w14:textId="76497970" w:rsidR="0002298C" w:rsidRPr="001C03B1" w:rsidRDefault="00570849"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570849">
              <w:rPr>
                <w:rFonts w:eastAsia="Times New Roman"/>
                <w:color w:val="000000"/>
                <w:sz w:val="20"/>
                <w:lang w:val="en-US" w:eastAsia="en-US"/>
              </w:rPr>
              <w:t>76.</w:t>
            </w:r>
            <w:r>
              <w:rPr>
                <w:rFonts w:eastAsia="Times New Roman"/>
                <w:color w:val="000000"/>
                <w:sz w:val="20"/>
                <w:lang w:val="en-US" w:eastAsia="en-US"/>
              </w:rPr>
              <w:t>9</w:t>
            </w:r>
          </w:p>
        </w:tc>
        <w:tc>
          <w:tcPr>
            <w:tcW w:w="1026" w:type="dxa"/>
          </w:tcPr>
          <w:p w14:paraId="1CB09C57" w14:textId="3072C28D" w:rsidR="0002298C" w:rsidRPr="00854050" w:rsidRDefault="00435E2E"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1.744</w:t>
            </w:r>
          </w:p>
        </w:tc>
        <w:tc>
          <w:tcPr>
            <w:tcW w:w="1026" w:type="dxa"/>
            <w:gridSpan w:val="2"/>
          </w:tcPr>
          <w:p w14:paraId="3E6A7FA3" w14:textId="72413BD9" w:rsidR="0002298C" w:rsidRPr="00854050" w:rsidRDefault="008A473E"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A473E">
              <w:rPr>
                <w:rFonts w:eastAsia="Times New Roman"/>
                <w:color w:val="000000"/>
                <w:sz w:val="20"/>
                <w:lang w:val="en-US" w:eastAsia="en-US"/>
              </w:rPr>
              <w:t>69.7</w:t>
            </w:r>
          </w:p>
        </w:tc>
        <w:tc>
          <w:tcPr>
            <w:tcW w:w="1026" w:type="dxa"/>
          </w:tcPr>
          <w:p w14:paraId="16AF5560" w14:textId="5D796055" w:rsidR="0002298C" w:rsidRPr="00315F77" w:rsidRDefault="005204DB"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5204DB">
              <w:rPr>
                <w:rFonts w:eastAsia="Times New Roman"/>
                <w:color w:val="000000"/>
                <w:sz w:val="20"/>
                <w:lang w:val="en-US" w:eastAsia="en-US"/>
              </w:rPr>
              <w:t>91.9</w:t>
            </w:r>
          </w:p>
        </w:tc>
        <w:tc>
          <w:tcPr>
            <w:tcW w:w="1026" w:type="dxa"/>
          </w:tcPr>
          <w:p w14:paraId="5F6B1073" w14:textId="0C4E4C5A" w:rsidR="0002298C" w:rsidRPr="003E5AC8" w:rsidRDefault="00ED3FD2"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D3FD2">
              <w:rPr>
                <w:rFonts w:eastAsia="Times New Roman"/>
                <w:color w:val="000000"/>
                <w:sz w:val="20"/>
                <w:lang w:val="en-US" w:eastAsia="en-US"/>
              </w:rPr>
              <w:t>94.0</w:t>
            </w:r>
          </w:p>
        </w:tc>
        <w:tc>
          <w:tcPr>
            <w:tcW w:w="1026" w:type="dxa"/>
          </w:tcPr>
          <w:p w14:paraId="2962FE0B" w14:textId="39A04DFC" w:rsidR="0002298C" w:rsidRPr="001C03B1" w:rsidRDefault="008D7BBF"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D7BBF">
              <w:rPr>
                <w:rFonts w:eastAsia="Times New Roman"/>
                <w:color w:val="000000"/>
                <w:sz w:val="20"/>
                <w:lang w:val="en-US" w:eastAsia="en-US"/>
              </w:rPr>
              <w:t>73.0</w:t>
            </w:r>
          </w:p>
        </w:tc>
        <w:tc>
          <w:tcPr>
            <w:tcW w:w="1164" w:type="dxa"/>
          </w:tcPr>
          <w:p w14:paraId="55B8C5E9" w14:textId="02A98A56" w:rsidR="0002298C" w:rsidRPr="000734DF" w:rsidRDefault="00736CCA"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2.168</w:t>
            </w:r>
          </w:p>
        </w:tc>
      </w:tr>
      <w:tr w:rsidR="0002298C" w14:paraId="774CF8B3"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44E749CA" w14:textId="77777777" w:rsidR="0002298C" w:rsidRDefault="0002298C" w:rsidP="0002298C">
            <w:pPr>
              <w:rPr>
                <w:rFonts w:eastAsia="Times New Roman"/>
                <w:color w:val="000000"/>
                <w:sz w:val="20"/>
                <w:lang w:val="en-US" w:eastAsia="en-US"/>
              </w:rPr>
            </w:pPr>
          </w:p>
        </w:tc>
        <w:tc>
          <w:tcPr>
            <w:tcW w:w="1690" w:type="dxa"/>
            <w:gridSpan w:val="2"/>
            <w:vMerge/>
            <w:shd w:val="clear" w:color="auto" w:fill="DEEAF6" w:themeFill="accent1" w:themeFillTint="33"/>
            <w:noWrap/>
          </w:tcPr>
          <w:p w14:paraId="780698FB" w14:textId="77777777"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3027C3C7" w14:textId="7EE53082"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(prob. distribution)</w:t>
            </w:r>
          </w:p>
        </w:tc>
        <w:tc>
          <w:tcPr>
            <w:tcW w:w="1026" w:type="dxa"/>
          </w:tcPr>
          <w:p w14:paraId="008E8708" w14:textId="513C9375" w:rsidR="0002298C" w:rsidRPr="00854050" w:rsidRDefault="00FA256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A256B">
              <w:rPr>
                <w:rFonts w:eastAsia="Times New Roman"/>
                <w:color w:val="000000"/>
                <w:sz w:val="20"/>
                <w:lang w:val="en-US" w:eastAsia="en-US"/>
              </w:rPr>
              <w:t>72.7</w:t>
            </w:r>
          </w:p>
        </w:tc>
        <w:tc>
          <w:tcPr>
            <w:tcW w:w="1026" w:type="dxa"/>
            <w:gridSpan w:val="2"/>
          </w:tcPr>
          <w:p w14:paraId="76DEFA4C" w14:textId="38645FAE" w:rsidR="0002298C" w:rsidRPr="00315F77" w:rsidRDefault="00F30D8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D82">
              <w:rPr>
                <w:rFonts w:eastAsia="Times New Roman"/>
                <w:color w:val="000000"/>
                <w:sz w:val="20"/>
                <w:lang w:val="en-US" w:eastAsia="en-US"/>
              </w:rPr>
              <w:t>94.</w:t>
            </w:r>
            <w:r w:rsidR="004A6A4F">
              <w:rPr>
                <w:rFonts w:eastAsia="Times New Roman"/>
                <w:color w:val="000000"/>
                <w:sz w:val="20"/>
                <w:lang w:val="en-US" w:eastAsia="en-US"/>
              </w:rPr>
              <w:t>9</w:t>
            </w:r>
          </w:p>
        </w:tc>
        <w:tc>
          <w:tcPr>
            <w:tcW w:w="1026" w:type="dxa"/>
          </w:tcPr>
          <w:p w14:paraId="63351EE2" w14:textId="188DE3A5" w:rsidR="0002298C" w:rsidRPr="003E5AC8" w:rsidRDefault="004A6A4F"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D5508">
              <w:rPr>
                <w:rFonts w:eastAsia="Times New Roman"/>
                <w:color w:val="000000"/>
                <w:sz w:val="20"/>
                <w:lang w:val="en-US" w:eastAsia="en-US"/>
              </w:rPr>
              <w:t>97.</w:t>
            </w:r>
            <w:r>
              <w:rPr>
                <w:rFonts w:eastAsia="Times New Roman"/>
                <w:color w:val="000000"/>
                <w:sz w:val="20"/>
                <w:lang w:val="en-US" w:eastAsia="en-US"/>
              </w:rPr>
              <w:t>3</w:t>
            </w:r>
          </w:p>
        </w:tc>
        <w:tc>
          <w:tcPr>
            <w:tcW w:w="1026" w:type="dxa"/>
          </w:tcPr>
          <w:p w14:paraId="07EEB16D" w14:textId="3C75616C" w:rsidR="0002298C" w:rsidRPr="001C03B1" w:rsidRDefault="00570849"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70849">
              <w:rPr>
                <w:rFonts w:eastAsia="Times New Roman"/>
                <w:color w:val="000000"/>
                <w:sz w:val="20"/>
                <w:lang w:val="en-US" w:eastAsia="en-US"/>
              </w:rPr>
              <w:t>76.</w:t>
            </w:r>
            <w:r>
              <w:rPr>
                <w:rFonts w:eastAsia="Times New Roman"/>
                <w:color w:val="000000"/>
                <w:sz w:val="20"/>
                <w:lang w:val="en-US" w:eastAsia="en-US"/>
              </w:rPr>
              <w:t>3</w:t>
            </w:r>
          </w:p>
        </w:tc>
        <w:tc>
          <w:tcPr>
            <w:tcW w:w="1026" w:type="dxa"/>
          </w:tcPr>
          <w:p w14:paraId="6B195698" w14:textId="60B90CE5" w:rsidR="0002298C" w:rsidRPr="00854050" w:rsidRDefault="00435E2E"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1.707</w:t>
            </w:r>
          </w:p>
        </w:tc>
        <w:tc>
          <w:tcPr>
            <w:tcW w:w="1026" w:type="dxa"/>
            <w:gridSpan w:val="2"/>
          </w:tcPr>
          <w:p w14:paraId="461C07AB" w14:textId="6168694A" w:rsidR="0002298C" w:rsidRPr="00854050" w:rsidRDefault="008A473E"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A473E">
              <w:rPr>
                <w:rFonts w:eastAsia="Times New Roman"/>
                <w:color w:val="000000"/>
                <w:sz w:val="20"/>
                <w:lang w:val="en-US" w:eastAsia="en-US"/>
              </w:rPr>
              <w:t>68.9</w:t>
            </w:r>
          </w:p>
        </w:tc>
        <w:tc>
          <w:tcPr>
            <w:tcW w:w="1026" w:type="dxa"/>
          </w:tcPr>
          <w:p w14:paraId="3C5F0E1A" w14:textId="4FC61A0A" w:rsidR="0002298C" w:rsidRPr="00315F77" w:rsidRDefault="005204D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204DB">
              <w:rPr>
                <w:rFonts w:eastAsia="Times New Roman"/>
                <w:color w:val="000000"/>
                <w:sz w:val="20"/>
                <w:lang w:val="en-US" w:eastAsia="en-US"/>
              </w:rPr>
              <w:t>92.4</w:t>
            </w:r>
          </w:p>
        </w:tc>
        <w:tc>
          <w:tcPr>
            <w:tcW w:w="1026" w:type="dxa"/>
          </w:tcPr>
          <w:p w14:paraId="25ACD343" w14:textId="0FEEE1D1" w:rsidR="0002298C" w:rsidRPr="003E5AC8" w:rsidRDefault="00ED3FD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D3FD2">
              <w:rPr>
                <w:rFonts w:eastAsia="Times New Roman"/>
                <w:color w:val="000000"/>
                <w:sz w:val="20"/>
                <w:lang w:val="en-US" w:eastAsia="en-US"/>
              </w:rPr>
              <w:t>95.3</w:t>
            </w:r>
          </w:p>
        </w:tc>
        <w:tc>
          <w:tcPr>
            <w:tcW w:w="1026" w:type="dxa"/>
          </w:tcPr>
          <w:p w14:paraId="723186AE" w14:textId="26072ED5" w:rsidR="0002298C" w:rsidRPr="001C03B1" w:rsidRDefault="008D7BBF"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D7BBF">
              <w:rPr>
                <w:rFonts w:eastAsia="Times New Roman"/>
                <w:color w:val="000000"/>
                <w:sz w:val="20"/>
                <w:lang w:val="en-US" w:eastAsia="en-US"/>
              </w:rPr>
              <w:t>72.3</w:t>
            </w:r>
          </w:p>
        </w:tc>
        <w:tc>
          <w:tcPr>
            <w:tcW w:w="1164" w:type="dxa"/>
          </w:tcPr>
          <w:p w14:paraId="7108BD24" w14:textId="4F89B565" w:rsidR="0002298C" w:rsidRPr="000734DF" w:rsidRDefault="00736CCA"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2.139</w:t>
            </w:r>
          </w:p>
        </w:tc>
      </w:tr>
    </w:tbl>
    <w:p w14:paraId="7FD0E4D4" w14:textId="77777777" w:rsidR="00B16620" w:rsidRPr="006C317B" w:rsidRDefault="00B16620" w:rsidP="00BF278C">
      <w:pPr>
        <w:rPr>
          <w:b/>
          <w:bCs/>
        </w:rPr>
      </w:pPr>
    </w:p>
    <w:p w14:paraId="53045962" w14:textId="77777777" w:rsidR="00EB398C" w:rsidRDefault="00EB398C" w:rsidP="00862820">
      <w:pPr>
        <w:jc w:val="center"/>
        <w:rPr>
          <w:sz w:val="20"/>
          <w:szCs w:val="16"/>
        </w:rPr>
      </w:pPr>
    </w:p>
    <w:p w14:paraId="68E5F631" w14:textId="77777777" w:rsidR="00862820" w:rsidRDefault="00862820" w:rsidP="00862820">
      <w:pPr>
        <w:jc w:val="center"/>
        <w:rPr>
          <w:sz w:val="20"/>
          <w:szCs w:val="16"/>
        </w:rPr>
      </w:pPr>
      <w:r>
        <w:rPr>
          <w:noProof/>
          <w:sz w:val="20"/>
          <w:szCs w:val="16"/>
        </w:rPr>
        <w:drawing>
          <wp:inline distT="0" distB="0" distL="0" distR="0" wp14:anchorId="2009BFF0" wp14:editId="70974CC9">
            <wp:extent cx="3571883" cy="256031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571883" cy="2560318"/>
                    </a:xfrm>
                    <a:prstGeom prst="rect">
                      <a:avLst/>
                    </a:prstGeom>
                  </pic:spPr>
                </pic:pic>
              </a:graphicData>
            </a:graphic>
          </wp:inline>
        </w:drawing>
      </w:r>
      <w:r>
        <w:rPr>
          <w:noProof/>
          <w:sz w:val="20"/>
          <w:szCs w:val="16"/>
        </w:rPr>
        <w:drawing>
          <wp:inline distT="0" distB="0" distL="0" distR="0" wp14:anchorId="14490FED" wp14:editId="7E2A40EF">
            <wp:extent cx="3571883" cy="256031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571883" cy="2560318"/>
                    </a:xfrm>
                    <a:prstGeom prst="rect">
                      <a:avLst/>
                    </a:prstGeom>
                  </pic:spPr>
                </pic:pic>
              </a:graphicData>
            </a:graphic>
          </wp:inline>
        </w:drawing>
      </w:r>
    </w:p>
    <w:p w14:paraId="59229DBA" w14:textId="77777777" w:rsidR="00541656" w:rsidRDefault="00862820" w:rsidP="0030797D">
      <w:pPr>
        <w:keepNext/>
        <w:jc w:val="center"/>
      </w:pPr>
      <w:r>
        <w:rPr>
          <w:noProof/>
          <w:sz w:val="20"/>
          <w:szCs w:val="16"/>
        </w:rPr>
        <w:lastRenderedPageBreak/>
        <w:drawing>
          <wp:inline distT="0" distB="0" distL="0" distR="0" wp14:anchorId="3468823F" wp14:editId="4C480F1A">
            <wp:extent cx="3571884" cy="2560319"/>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571884" cy="2560319"/>
                    </a:xfrm>
                    <a:prstGeom prst="rect">
                      <a:avLst/>
                    </a:prstGeom>
                  </pic:spPr>
                </pic:pic>
              </a:graphicData>
            </a:graphic>
          </wp:inline>
        </w:drawing>
      </w:r>
      <w:r>
        <w:rPr>
          <w:noProof/>
          <w:sz w:val="20"/>
          <w:szCs w:val="16"/>
        </w:rPr>
        <w:drawing>
          <wp:inline distT="0" distB="0" distL="0" distR="0" wp14:anchorId="099C8F68" wp14:editId="3322C3BB">
            <wp:extent cx="3542132" cy="2560318"/>
            <wp:effectExtent l="0" t="0" r="127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542132" cy="2560318"/>
                    </a:xfrm>
                    <a:prstGeom prst="rect">
                      <a:avLst/>
                    </a:prstGeom>
                  </pic:spPr>
                </pic:pic>
              </a:graphicData>
            </a:graphic>
          </wp:inline>
        </w:drawing>
      </w:r>
    </w:p>
    <w:p w14:paraId="1AD63984" w14:textId="36A7A9A5" w:rsidR="00DF77CC" w:rsidRDefault="00DF77CC" w:rsidP="00DF77CC">
      <w:pPr>
        <w:pStyle w:val="Caption"/>
        <w:jc w:val="center"/>
        <w:rPr>
          <w:b w:val="0"/>
          <w:sz w:val="20"/>
          <w:szCs w:val="16"/>
        </w:rPr>
      </w:pPr>
      <w:bookmarkStart w:id="33" w:name="_Ref131720520"/>
      <w:r w:rsidRPr="00A922EA">
        <w:rPr>
          <w:sz w:val="20"/>
          <w:szCs w:val="16"/>
        </w:rPr>
        <w:t xml:space="preserve">Figure </w:t>
      </w:r>
      <w:r w:rsidR="0030797D" w:rsidRPr="0030797D">
        <w:rPr>
          <w:sz w:val="20"/>
          <w:szCs w:val="16"/>
        </w:rPr>
        <w:fldChar w:fldCharType="begin"/>
      </w:r>
      <w:r w:rsidR="0030797D" w:rsidRPr="0030797D">
        <w:rPr>
          <w:sz w:val="20"/>
          <w:szCs w:val="16"/>
        </w:rPr>
        <w:instrText xml:space="preserve"> SEQ Figure \* ARABIC </w:instrText>
      </w:r>
      <w:r w:rsidR="0030797D" w:rsidRPr="0030797D">
        <w:rPr>
          <w:sz w:val="20"/>
          <w:szCs w:val="16"/>
        </w:rPr>
        <w:fldChar w:fldCharType="separate"/>
      </w:r>
      <w:r w:rsidR="00B26B5F">
        <w:rPr>
          <w:noProof/>
          <w:sz w:val="20"/>
          <w:szCs w:val="16"/>
        </w:rPr>
        <w:t>14</w:t>
      </w:r>
      <w:r w:rsidR="0030797D" w:rsidRPr="0030797D">
        <w:rPr>
          <w:sz w:val="20"/>
          <w:szCs w:val="16"/>
        </w:rPr>
        <w:fldChar w:fldCharType="end"/>
      </w:r>
      <w:bookmarkEnd w:id="33"/>
      <w:r w:rsidRPr="00A922EA">
        <w:rPr>
          <w:sz w:val="20"/>
          <w:szCs w:val="16"/>
        </w:rPr>
        <w:t xml:space="preserve"> </w:t>
      </w:r>
      <w:r>
        <w:rPr>
          <w:b w:val="0"/>
          <w:bCs/>
          <w:sz w:val="20"/>
          <w:szCs w:val="16"/>
        </w:rPr>
        <w:t>M</w:t>
      </w:r>
      <w:r w:rsidR="00D82DC1">
        <w:rPr>
          <w:b w:val="0"/>
          <w:bCs/>
          <w:sz w:val="20"/>
          <w:szCs w:val="16"/>
        </w:rPr>
        <w:t>1</w:t>
      </w:r>
      <w:r>
        <w:rPr>
          <w:b w:val="0"/>
          <w:bCs/>
          <w:sz w:val="20"/>
          <w:szCs w:val="16"/>
        </w:rPr>
        <w:t xml:space="preserve">P4 </w:t>
      </w:r>
      <w:r w:rsidR="00DE1285">
        <w:rPr>
          <w:b w:val="0"/>
          <w:bCs/>
          <w:sz w:val="20"/>
          <w:szCs w:val="16"/>
        </w:rPr>
        <w:t xml:space="preserve">Option </w:t>
      </w:r>
      <w:r w:rsidR="00862820">
        <w:rPr>
          <w:b w:val="0"/>
          <w:bCs/>
          <w:sz w:val="20"/>
          <w:szCs w:val="16"/>
        </w:rPr>
        <w:t>A</w:t>
      </w:r>
      <w:r>
        <w:rPr>
          <w:b w:val="0"/>
          <w:bCs/>
          <w:sz w:val="20"/>
          <w:szCs w:val="16"/>
        </w:rPr>
        <w:t xml:space="preserve"> beam KPI results for </w:t>
      </w:r>
      <w:r w:rsidRPr="00DF77CC">
        <w:rPr>
          <w:b w:val="0"/>
          <w:bCs/>
          <w:sz w:val="20"/>
          <w:szCs w:val="16"/>
        </w:rPr>
        <w:t>UE-side Tx beam prediction – round robin subsampling</w:t>
      </w:r>
    </w:p>
    <w:p w14:paraId="48A04BED" w14:textId="77777777" w:rsidR="00DF77CC" w:rsidRPr="00862820" w:rsidRDefault="00DF77CC" w:rsidP="00862820"/>
    <w:p w14:paraId="67B2B20E" w14:textId="77777777" w:rsidR="00862820" w:rsidRDefault="00862820" w:rsidP="00862820">
      <w:pPr>
        <w:jc w:val="center"/>
        <w:rPr>
          <w:sz w:val="20"/>
          <w:szCs w:val="16"/>
        </w:rPr>
      </w:pPr>
      <w:r>
        <w:rPr>
          <w:noProof/>
          <w:sz w:val="20"/>
          <w:szCs w:val="16"/>
        </w:rPr>
        <w:drawing>
          <wp:inline distT="0" distB="0" distL="0" distR="0" wp14:anchorId="53AB836F" wp14:editId="60F79E23">
            <wp:extent cx="3571884" cy="2560319"/>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571884" cy="2560319"/>
                    </a:xfrm>
                    <a:prstGeom prst="rect">
                      <a:avLst/>
                    </a:prstGeom>
                  </pic:spPr>
                </pic:pic>
              </a:graphicData>
            </a:graphic>
          </wp:inline>
        </w:drawing>
      </w:r>
      <w:r>
        <w:rPr>
          <w:noProof/>
          <w:sz w:val="20"/>
          <w:szCs w:val="16"/>
        </w:rPr>
        <w:drawing>
          <wp:inline distT="0" distB="0" distL="0" distR="0" wp14:anchorId="64C875F6" wp14:editId="32ABE464">
            <wp:extent cx="3571884" cy="2560319"/>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571884" cy="2560319"/>
                    </a:xfrm>
                    <a:prstGeom prst="rect">
                      <a:avLst/>
                    </a:prstGeom>
                  </pic:spPr>
                </pic:pic>
              </a:graphicData>
            </a:graphic>
          </wp:inline>
        </w:drawing>
      </w:r>
    </w:p>
    <w:p w14:paraId="4D65C10A" w14:textId="77777777" w:rsidR="00E14ECF" w:rsidRDefault="00862820" w:rsidP="00E14ECF">
      <w:pPr>
        <w:keepNext/>
        <w:jc w:val="center"/>
      </w:pPr>
      <w:r>
        <w:rPr>
          <w:noProof/>
          <w:sz w:val="20"/>
          <w:szCs w:val="16"/>
        </w:rPr>
        <w:drawing>
          <wp:inline distT="0" distB="0" distL="0" distR="0" wp14:anchorId="4A52010F" wp14:editId="3508E53A">
            <wp:extent cx="3571884" cy="2560319"/>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571884" cy="2560319"/>
                    </a:xfrm>
                    <a:prstGeom prst="rect">
                      <a:avLst/>
                    </a:prstGeom>
                  </pic:spPr>
                </pic:pic>
              </a:graphicData>
            </a:graphic>
          </wp:inline>
        </w:drawing>
      </w:r>
      <w:r>
        <w:rPr>
          <w:noProof/>
          <w:sz w:val="20"/>
          <w:szCs w:val="16"/>
        </w:rPr>
        <w:drawing>
          <wp:inline distT="0" distB="0" distL="0" distR="0" wp14:anchorId="545524EE" wp14:editId="61769A8C">
            <wp:extent cx="3542134" cy="2560319"/>
            <wp:effectExtent l="0" t="0" r="1270" b="0"/>
            <wp:docPr id="48" name="Picture 48" descr="A picture containing text, screenshot, pl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icture containing text, screenshot, plot, line&#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542134" cy="2560319"/>
                    </a:xfrm>
                    <a:prstGeom prst="rect">
                      <a:avLst/>
                    </a:prstGeom>
                  </pic:spPr>
                </pic:pic>
              </a:graphicData>
            </a:graphic>
          </wp:inline>
        </w:drawing>
      </w:r>
    </w:p>
    <w:p w14:paraId="1F6D928C" w14:textId="4F655B81" w:rsidR="0090506A" w:rsidRPr="00E14ECF" w:rsidRDefault="00E14ECF" w:rsidP="00E14ECF">
      <w:pPr>
        <w:pStyle w:val="Caption"/>
        <w:jc w:val="center"/>
        <w:rPr>
          <w:sz w:val="16"/>
          <w:szCs w:val="12"/>
        </w:rPr>
      </w:pPr>
      <w:bookmarkStart w:id="34" w:name="_Ref131720582"/>
      <w:r w:rsidRPr="00E14ECF">
        <w:rPr>
          <w:sz w:val="20"/>
          <w:szCs w:val="16"/>
        </w:rPr>
        <w:t xml:space="preserve">Figure </w:t>
      </w:r>
      <w:r w:rsidRPr="00E14ECF">
        <w:rPr>
          <w:sz w:val="20"/>
          <w:szCs w:val="16"/>
        </w:rPr>
        <w:fldChar w:fldCharType="begin"/>
      </w:r>
      <w:r w:rsidRPr="00E14ECF">
        <w:rPr>
          <w:sz w:val="20"/>
          <w:szCs w:val="16"/>
        </w:rPr>
        <w:instrText xml:space="preserve"> SEQ Figure \* ARABIC </w:instrText>
      </w:r>
      <w:r w:rsidRPr="00E14ECF">
        <w:rPr>
          <w:sz w:val="20"/>
          <w:szCs w:val="16"/>
        </w:rPr>
        <w:fldChar w:fldCharType="separate"/>
      </w:r>
      <w:r w:rsidR="00B26B5F">
        <w:rPr>
          <w:noProof/>
          <w:sz w:val="20"/>
          <w:szCs w:val="16"/>
        </w:rPr>
        <w:t>15</w:t>
      </w:r>
      <w:r w:rsidRPr="00E14ECF">
        <w:rPr>
          <w:sz w:val="20"/>
          <w:szCs w:val="16"/>
        </w:rPr>
        <w:fldChar w:fldCharType="end"/>
      </w:r>
      <w:bookmarkEnd w:id="34"/>
      <w:r w:rsidRPr="00E14ECF">
        <w:rPr>
          <w:sz w:val="20"/>
          <w:szCs w:val="16"/>
        </w:rPr>
        <w:t xml:space="preserve"> </w:t>
      </w:r>
      <w:r w:rsidRPr="00E14ECF">
        <w:rPr>
          <w:b w:val="0"/>
          <w:bCs/>
          <w:sz w:val="20"/>
          <w:szCs w:val="16"/>
        </w:rPr>
        <w:t>M</w:t>
      </w:r>
      <w:r w:rsidR="005A60E4">
        <w:rPr>
          <w:b w:val="0"/>
          <w:bCs/>
          <w:sz w:val="20"/>
          <w:szCs w:val="16"/>
        </w:rPr>
        <w:t>1</w:t>
      </w:r>
      <w:r w:rsidRPr="00E14ECF">
        <w:rPr>
          <w:b w:val="0"/>
          <w:bCs/>
          <w:sz w:val="20"/>
          <w:szCs w:val="16"/>
        </w:rPr>
        <w:t xml:space="preserve">P4 </w:t>
      </w:r>
      <w:r w:rsidR="007B09F1">
        <w:rPr>
          <w:b w:val="0"/>
          <w:bCs/>
          <w:sz w:val="20"/>
          <w:szCs w:val="16"/>
        </w:rPr>
        <w:t xml:space="preserve">Option </w:t>
      </w:r>
      <w:r w:rsidR="00862820">
        <w:rPr>
          <w:b w:val="0"/>
          <w:bCs/>
          <w:sz w:val="20"/>
          <w:szCs w:val="16"/>
        </w:rPr>
        <w:t>B</w:t>
      </w:r>
      <w:r w:rsidRPr="00E14ECF">
        <w:rPr>
          <w:b w:val="0"/>
          <w:bCs/>
          <w:sz w:val="20"/>
          <w:szCs w:val="16"/>
        </w:rPr>
        <w:t xml:space="preserve"> KPI results for UE-side Tx beam prediction – round robin subsampling</w:t>
      </w:r>
    </w:p>
    <w:p w14:paraId="3316FEB8" w14:textId="77777777" w:rsidR="008B6933" w:rsidRDefault="008B6933" w:rsidP="00862820">
      <w:pPr>
        <w:jc w:val="center"/>
        <w:rPr>
          <w:sz w:val="20"/>
          <w:szCs w:val="16"/>
        </w:rPr>
      </w:pPr>
    </w:p>
    <w:p w14:paraId="686D1EFA" w14:textId="77777777" w:rsidR="00485023" w:rsidRDefault="00485023" w:rsidP="00862820">
      <w:pPr>
        <w:jc w:val="center"/>
        <w:rPr>
          <w:sz w:val="20"/>
          <w:szCs w:val="16"/>
        </w:rPr>
      </w:pPr>
    </w:p>
    <w:p w14:paraId="1436B250" w14:textId="77777777" w:rsidR="00862820" w:rsidRDefault="00862820" w:rsidP="00862820">
      <w:pPr>
        <w:jc w:val="center"/>
        <w:rPr>
          <w:sz w:val="20"/>
          <w:szCs w:val="16"/>
        </w:rPr>
      </w:pPr>
      <w:r>
        <w:rPr>
          <w:noProof/>
          <w:sz w:val="20"/>
          <w:szCs w:val="16"/>
        </w:rPr>
        <w:drawing>
          <wp:inline distT="0" distB="0" distL="0" distR="0" wp14:anchorId="171C63BA" wp14:editId="5A99AB18">
            <wp:extent cx="3542132" cy="2538992"/>
            <wp:effectExtent l="0" t="0" r="127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542132" cy="2538992"/>
                    </a:xfrm>
                    <a:prstGeom prst="rect">
                      <a:avLst/>
                    </a:prstGeom>
                  </pic:spPr>
                </pic:pic>
              </a:graphicData>
            </a:graphic>
          </wp:inline>
        </w:drawing>
      </w:r>
      <w:r>
        <w:rPr>
          <w:noProof/>
          <w:sz w:val="20"/>
          <w:szCs w:val="16"/>
        </w:rPr>
        <w:drawing>
          <wp:inline distT="0" distB="0" distL="0" distR="0" wp14:anchorId="77DBEA8F" wp14:editId="0E9FCD96">
            <wp:extent cx="3542132" cy="2538992"/>
            <wp:effectExtent l="0" t="0" r="127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542132" cy="2538992"/>
                    </a:xfrm>
                    <a:prstGeom prst="rect">
                      <a:avLst/>
                    </a:prstGeom>
                  </pic:spPr>
                </pic:pic>
              </a:graphicData>
            </a:graphic>
          </wp:inline>
        </w:drawing>
      </w:r>
    </w:p>
    <w:p w14:paraId="7AC5D449" w14:textId="77777777" w:rsidR="00BD7741" w:rsidRDefault="00862820" w:rsidP="00BD7741">
      <w:pPr>
        <w:keepNext/>
        <w:jc w:val="center"/>
      </w:pPr>
      <w:r>
        <w:rPr>
          <w:noProof/>
          <w:sz w:val="20"/>
          <w:szCs w:val="16"/>
        </w:rPr>
        <w:lastRenderedPageBreak/>
        <w:drawing>
          <wp:inline distT="0" distB="0" distL="0" distR="0" wp14:anchorId="213B4F92" wp14:editId="66DCDF22">
            <wp:extent cx="3542132" cy="2538992"/>
            <wp:effectExtent l="0" t="0" r="127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542132" cy="2538992"/>
                    </a:xfrm>
                    <a:prstGeom prst="rect">
                      <a:avLst/>
                    </a:prstGeom>
                  </pic:spPr>
                </pic:pic>
              </a:graphicData>
            </a:graphic>
          </wp:inline>
        </w:drawing>
      </w:r>
      <w:r>
        <w:rPr>
          <w:noProof/>
          <w:sz w:val="20"/>
          <w:szCs w:val="16"/>
        </w:rPr>
        <w:drawing>
          <wp:inline distT="0" distB="0" distL="0" distR="0" wp14:anchorId="6DDC5E79" wp14:editId="50E65B36">
            <wp:extent cx="3542131" cy="2560318"/>
            <wp:effectExtent l="0" t="0" r="127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542131" cy="2560318"/>
                    </a:xfrm>
                    <a:prstGeom prst="rect">
                      <a:avLst/>
                    </a:prstGeom>
                  </pic:spPr>
                </pic:pic>
              </a:graphicData>
            </a:graphic>
          </wp:inline>
        </w:drawing>
      </w:r>
    </w:p>
    <w:p w14:paraId="5C2C16A9" w14:textId="12B1C972" w:rsidR="00BD7741" w:rsidRPr="00BD7741" w:rsidRDefault="00BD7741" w:rsidP="00BD7741">
      <w:pPr>
        <w:pStyle w:val="Caption"/>
        <w:jc w:val="center"/>
        <w:rPr>
          <w:b w:val="0"/>
          <w:sz w:val="20"/>
        </w:rPr>
      </w:pPr>
      <w:r w:rsidRPr="00BD7741">
        <w:rPr>
          <w:sz w:val="20"/>
        </w:rPr>
        <w:t xml:space="preserve">Figure </w:t>
      </w:r>
      <w:r w:rsidRPr="00BD7741">
        <w:rPr>
          <w:sz w:val="20"/>
        </w:rPr>
        <w:fldChar w:fldCharType="begin"/>
      </w:r>
      <w:r w:rsidRPr="00BD7741">
        <w:rPr>
          <w:sz w:val="20"/>
        </w:rPr>
        <w:instrText xml:space="preserve"> SEQ Figure \* ARABIC </w:instrText>
      </w:r>
      <w:r w:rsidRPr="00BD7741">
        <w:rPr>
          <w:sz w:val="20"/>
        </w:rPr>
        <w:fldChar w:fldCharType="separate"/>
      </w:r>
      <w:r w:rsidR="00B26B5F">
        <w:rPr>
          <w:noProof/>
          <w:sz w:val="20"/>
        </w:rPr>
        <w:t>16</w:t>
      </w:r>
      <w:r w:rsidRPr="00BD7741">
        <w:rPr>
          <w:sz w:val="20"/>
        </w:rPr>
        <w:fldChar w:fldCharType="end"/>
      </w:r>
      <w:r w:rsidRPr="00BD7741">
        <w:rPr>
          <w:sz w:val="20"/>
        </w:rPr>
        <w:t xml:space="preserve"> </w:t>
      </w:r>
      <w:r w:rsidRPr="00BD7741">
        <w:rPr>
          <w:b w:val="0"/>
          <w:bCs/>
          <w:sz w:val="20"/>
        </w:rPr>
        <w:t>M1P4 Option A KPI results for UE-side Tx beam prediction – random permutation subsampling</w:t>
      </w:r>
    </w:p>
    <w:p w14:paraId="6096E001" w14:textId="77777777" w:rsidR="00862820" w:rsidRDefault="00862820" w:rsidP="00862820">
      <w:pPr>
        <w:rPr>
          <w:sz w:val="20"/>
          <w:szCs w:val="16"/>
        </w:rPr>
      </w:pPr>
    </w:p>
    <w:p w14:paraId="68B6C434" w14:textId="77777777" w:rsidR="00485023" w:rsidRDefault="00485023" w:rsidP="00862820">
      <w:pPr>
        <w:rPr>
          <w:sz w:val="20"/>
          <w:szCs w:val="16"/>
        </w:rPr>
      </w:pPr>
    </w:p>
    <w:p w14:paraId="3A4E2692" w14:textId="77777777" w:rsidR="00152757" w:rsidRDefault="00152757" w:rsidP="00152757">
      <w:pPr>
        <w:jc w:val="center"/>
        <w:rPr>
          <w:sz w:val="20"/>
          <w:szCs w:val="16"/>
        </w:rPr>
      </w:pPr>
      <w:r>
        <w:rPr>
          <w:noProof/>
          <w:sz w:val="20"/>
          <w:szCs w:val="16"/>
        </w:rPr>
        <w:drawing>
          <wp:inline distT="0" distB="0" distL="0" distR="0" wp14:anchorId="02C6F2A7" wp14:editId="0A58457D">
            <wp:extent cx="3542134" cy="2538993"/>
            <wp:effectExtent l="0" t="0" r="127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542134" cy="2538993"/>
                    </a:xfrm>
                    <a:prstGeom prst="rect">
                      <a:avLst/>
                    </a:prstGeom>
                  </pic:spPr>
                </pic:pic>
              </a:graphicData>
            </a:graphic>
          </wp:inline>
        </w:drawing>
      </w:r>
      <w:r>
        <w:rPr>
          <w:noProof/>
          <w:sz w:val="20"/>
          <w:szCs w:val="16"/>
        </w:rPr>
        <w:drawing>
          <wp:inline distT="0" distB="0" distL="0" distR="0" wp14:anchorId="2E636F91" wp14:editId="6407C653">
            <wp:extent cx="3542134" cy="2538993"/>
            <wp:effectExtent l="0" t="0" r="127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542134" cy="2538993"/>
                    </a:xfrm>
                    <a:prstGeom prst="rect">
                      <a:avLst/>
                    </a:prstGeom>
                  </pic:spPr>
                </pic:pic>
              </a:graphicData>
            </a:graphic>
          </wp:inline>
        </w:drawing>
      </w:r>
    </w:p>
    <w:p w14:paraId="58124361" w14:textId="77777777" w:rsidR="00BD7741" w:rsidRDefault="00152757" w:rsidP="00BD7741">
      <w:pPr>
        <w:keepNext/>
        <w:jc w:val="center"/>
      </w:pPr>
      <w:r>
        <w:rPr>
          <w:noProof/>
          <w:sz w:val="20"/>
          <w:szCs w:val="16"/>
        </w:rPr>
        <w:drawing>
          <wp:inline distT="0" distB="0" distL="0" distR="0" wp14:anchorId="3AA5930E" wp14:editId="28C93C63">
            <wp:extent cx="3512381" cy="2560319"/>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512381" cy="2560319"/>
                    </a:xfrm>
                    <a:prstGeom prst="rect">
                      <a:avLst/>
                    </a:prstGeom>
                  </pic:spPr>
                </pic:pic>
              </a:graphicData>
            </a:graphic>
          </wp:inline>
        </w:drawing>
      </w:r>
      <w:r>
        <w:rPr>
          <w:noProof/>
          <w:sz w:val="20"/>
          <w:szCs w:val="16"/>
        </w:rPr>
        <w:drawing>
          <wp:inline distT="0" distB="0" distL="0" distR="0" wp14:anchorId="1B7F6863" wp14:editId="683065A8">
            <wp:extent cx="3542133" cy="2543701"/>
            <wp:effectExtent l="0" t="0" r="127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542133" cy="2543701"/>
                    </a:xfrm>
                    <a:prstGeom prst="rect">
                      <a:avLst/>
                    </a:prstGeom>
                  </pic:spPr>
                </pic:pic>
              </a:graphicData>
            </a:graphic>
          </wp:inline>
        </w:drawing>
      </w:r>
    </w:p>
    <w:p w14:paraId="632A7DC9" w14:textId="1CB42526" w:rsidR="00152757" w:rsidRPr="00BD7741" w:rsidRDefault="00BD7741" w:rsidP="00BD7741">
      <w:pPr>
        <w:pStyle w:val="Caption"/>
        <w:jc w:val="center"/>
        <w:rPr>
          <w:sz w:val="20"/>
        </w:rPr>
      </w:pPr>
      <w:r w:rsidRPr="00BD7741">
        <w:rPr>
          <w:sz w:val="20"/>
        </w:rPr>
        <w:t xml:space="preserve">Figure </w:t>
      </w:r>
      <w:r w:rsidRPr="00BD7741">
        <w:rPr>
          <w:sz w:val="20"/>
        </w:rPr>
        <w:fldChar w:fldCharType="begin"/>
      </w:r>
      <w:r w:rsidRPr="00BD7741">
        <w:rPr>
          <w:sz w:val="20"/>
        </w:rPr>
        <w:instrText xml:space="preserve"> SEQ Figure \* ARABIC </w:instrText>
      </w:r>
      <w:r w:rsidRPr="00BD7741">
        <w:rPr>
          <w:sz w:val="20"/>
        </w:rPr>
        <w:fldChar w:fldCharType="separate"/>
      </w:r>
      <w:r w:rsidR="00B26B5F">
        <w:rPr>
          <w:noProof/>
          <w:sz w:val="20"/>
        </w:rPr>
        <w:t>17</w:t>
      </w:r>
      <w:r w:rsidRPr="00BD7741">
        <w:rPr>
          <w:sz w:val="20"/>
        </w:rPr>
        <w:fldChar w:fldCharType="end"/>
      </w:r>
      <w:r w:rsidRPr="00BD7741">
        <w:rPr>
          <w:sz w:val="20"/>
        </w:rPr>
        <w:t xml:space="preserve"> </w:t>
      </w:r>
      <w:r w:rsidR="00C757C2" w:rsidRPr="00BD7741">
        <w:rPr>
          <w:b w:val="0"/>
          <w:bCs/>
          <w:sz w:val="20"/>
        </w:rPr>
        <w:t>M</w:t>
      </w:r>
      <w:r w:rsidR="005A60E4" w:rsidRPr="00BD7741">
        <w:rPr>
          <w:b w:val="0"/>
          <w:bCs/>
          <w:sz w:val="20"/>
        </w:rPr>
        <w:t>1</w:t>
      </w:r>
      <w:r w:rsidR="00C757C2" w:rsidRPr="00BD7741">
        <w:rPr>
          <w:b w:val="0"/>
          <w:bCs/>
          <w:sz w:val="20"/>
        </w:rPr>
        <w:t xml:space="preserve">P4 </w:t>
      </w:r>
      <w:r w:rsidR="007B09F1" w:rsidRPr="00BD7741">
        <w:rPr>
          <w:b w:val="0"/>
          <w:bCs/>
          <w:sz w:val="20"/>
        </w:rPr>
        <w:t>Option B</w:t>
      </w:r>
      <w:r w:rsidR="00C757C2" w:rsidRPr="00BD7741">
        <w:rPr>
          <w:b w:val="0"/>
          <w:bCs/>
          <w:sz w:val="20"/>
        </w:rPr>
        <w:t xml:space="preserve"> KPI results for UE-side Tx beam prediction – random permutation subsampling</w:t>
      </w:r>
    </w:p>
    <w:p w14:paraId="668F5B7E" w14:textId="77777777" w:rsidR="00903461" w:rsidRDefault="00903461" w:rsidP="00485023"/>
    <w:p w14:paraId="6DD732F2" w14:textId="77777777" w:rsidR="00903461" w:rsidRPr="00485023" w:rsidRDefault="00903461" w:rsidP="00903461"/>
    <w:p w14:paraId="4D3F8E5F" w14:textId="77777777" w:rsidR="007A74C9" w:rsidRDefault="007A74C9" w:rsidP="007A74C9">
      <w:pPr>
        <w:jc w:val="center"/>
        <w:rPr>
          <w:sz w:val="20"/>
          <w:szCs w:val="16"/>
        </w:rPr>
      </w:pPr>
      <w:r>
        <w:rPr>
          <w:noProof/>
          <w:sz w:val="20"/>
          <w:szCs w:val="16"/>
        </w:rPr>
        <w:drawing>
          <wp:inline distT="0" distB="0" distL="0" distR="0" wp14:anchorId="4F1E421E" wp14:editId="456F1606">
            <wp:extent cx="3514928" cy="2519493"/>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514928" cy="2519493"/>
                    </a:xfrm>
                    <a:prstGeom prst="rect">
                      <a:avLst/>
                    </a:prstGeom>
                  </pic:spPr>
                </pic:pic>
              </a:graphicData>
            </a:graphic>
          </wp:inline>
        </w:drawing>
      </w:r>
      <w:r>
        <w:rPr>
          <w:noProof/>
          <w:sz w:val="20"/>
          <w:szCs w:val="16"/>
        </w:rPr>
        <w:drawing>
          <wp:inline distT="0" distB="0" distL="0" distR="0" wp14:anchorId="39B98F09" wp14:editId="5F8BFDBB">
            <wp:extent cx="3514928" cy="2519493"/>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514928" cy="2519493"/>
                    </a:xfrm>
                    <a:prstGeom prst="rect">
                      <a:avLst/>
                    </a:prstGeom>
                  </pic:spPr>
                </pic:pic>
              </a:graphicData>
            </a:graphic>
          </wp:inline>
        </w:drawing>
      </w:r>
    </w:p>
    <w:p w14:paraId="156E92CC" w14:textId="77777777" w:rsidR="00F81303" w:rsidRDefault="007A74C9" w:rsidP="00F81303">
      <w:pPr>
        <w:keepNext/>
        <w:jc w:val="center"/>
      </w:pPr>
      <w:r>
        <w:rPr>
          <w:noProof/>
          <w:sz w:val="20"/>
          <w:szCs w:val="16"/>
        </w:rPr>
        <w:lastRenderedPageBreak/>
        <w:drawing>
          <wp:inline distT="0" distB="0" distL="0" distR="0" wp14:anchorId="0D04525D" wp14:editId="101CFA31">
            <wp:extent cx="3514486" cy="2519176"/>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514486" cy="2519176"/>
                    </a:xfrm>
                    <a:prstGeom prst="rect">
                      <a:avLst/>
                    </a:prstGeom>
                  </pic:spPr>
                </pic:pic>
              </a:graphicData>
            </a:graphic>
          </wp:inline>
        </w:drawing>
      </w:r>
      <w:r>
        <w:rPr>
          <w:noProof/>
          <w:sz w:val="20"/>
          <w:szCs w:val="16"/>
        </w:rPr>
        <w:drawing>
          <wp:inline distT="0" distB="0" distL="0" distR="0" wp14:anchorId="014B9957" wp14:editId="7F9838D4">
            <wp:extent cx="3485212" cy="2519175"/>
            <wp:effectExtent l="0" t="0" r="127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485212" cy="2519175"/>
                    </a:xfrm>
                    <a:prstGeom prst="rect">
                      <a:avLst/>
                    </a:prstGeom>
                  </pic:spPr>
                </pic:pic>
              </a:graphicData>
            </a:graphic>
          </wp:inline>
        </w:drawing>
      </w:r>
    </w:p>
    <w:p w14:paraId="0A849EE3" w14:textId="0FADA96D" w:rsidR="00903461" w:rsidRPr="00F81303" w:rsidRDefault="00F81303" w:rsidP="00F81303">
      <w:pPr>
        <w:pStyle w:val="Caption"/>
        <w:jc w:val="center"/>
        <w:rPr>
          <w:sz w:val="20"/>
        </w:rPr>
      </w:pPr>
      <w:r w:rsidRPr="00F81303">
        <w:rPr>
          <w:sz w:val="20"/>
        </w:rPr>
        <w:t xml:space="preserve">Figure </w:t>
      </w:r>
      <w:r w:rsidRPr="00F81303">
        <w:rPr>
          <w:sz w:val="20"/>
        </w:rPr>
        <w:fldChar w:fldCharType="begin"/>
      </w:r>
      <w:r w:rsidRPr="00F81303">
        <w:rPr>
          <w:sz w:val="20"/>
        </w:rPr>
        <w:instrText xml:space="preserve"> SEQ Figure \* ARABIC </w:instrText>
      </w:r>
      <w:r w:rsidRPr="00F81303">
        <w:rPr>
          <w:sz w:val="20"/>
        </w:rPr>
        <w:fldChar w:fldCharType="separate"/>
      </w:r>
      <w:r w:rsidR="00B26B5F">
        <w:rPr>
          <w:noProof/>
          <w:sz w:val="20"/>
        </w:rPr>
        <w:t>18</w:t>
      </w:r>
      <w:r w:rsidRPr="00F81303">
        <w:rPr>
          <w:sz w:val="20"/>
        </w:rPr>
        <w:fldChar w:fldCharType="end"/>
      </w:r>
      <w:r w:rsidRPr="00F81303">
        <w:rPr>
          <w:sz w:val="20"/>
        </w:rPr>
        <w:t xml:space="preserve"> </w:t>
      </w:r>
      <w:r w:rsidR="00C757C2" w:rsidRPr="00F81303">
        <w:rPr>
          <w:b w:val="0"/>
          <w:bCs/>
          <w:sz w:val="20"/>
        </w:rPr>
        <w:t>M</w:t>
      </w:r>
      <w:r w:rsidR="005A60E4" w:rsidRPr="00F81303">
        <w:rPr>
          <w:b w:val="0"/>
          <w:bCs/>
          <w:sz w:val="20"/>
        </w:rPr>
        <w:t>1</w:t>
      </w:r>
      <w:r w:rsidR="00C757C2" w:rsidRPr="00F81303">
        <w:rPr>
          <w:b w:val="0"/>
          <w:bCs/>
          <w:sz w:val="20"/>
        </w:rPr>
        <w:t xml:space="preserve">P4 </w:t>
      </w:r>
      <w:r w:rsidR="007B09F1" w:rsidRPr="00F81303">
        <w:rPr>
          <w:b w:val="0"/>
          <w:bCs/>
          <w:sz w:val="20"/>
        </w:rPr>
        <w:t>Option A/B</w:t>
      </w:r>
      <w:r w:rsidR="00C757C2" w:rsidRPr="00F81303">
        <w:rPr>
          <w:b w:val="0"/>
          <w:bCs/>
          <w:sz w:val="20"/>
        </w:rPr>
        <w:t xml:space="preserve"> beam KPI results for UE-side Tx beam prediction – best Rx beam subsampling</w:t>
      </w:r>
      <w:r w:rsidR="007B09F1" w:rsidRPr="00F81303">
        <w:rPr>
          <w:b w:val="0"/>
          <w:bCs/>
          <w:sz w:val="20"/>
        </w:rPr>
        <w:t xml:space="preserve"> (due to this subsampling, Option A/B KPI results are identical)</w:t>
      </w:r>
    </w:p>
    <w:p w14:paraId="00C315D0" w14:textId="77777777" w:rsidR="00BA3DFC" w:rsidRPr="00485023" w:rsidRDefault="00BA3DFC" w:rsidP="00BA3DFC"/>
    <w:p w14:paraId="57287C71" w14:textId="77777777" w:rsidR="00BA3DFC" w:rsidRDefault="00BA3DFC" w:rsidP="00BA3DFC">
      <w:pPr>
        <w:jc w:val="center"/>
        <w:rPr>
          <w:sz w:val="20"/>
          <w:szCs w:val="16"/>
        </w:rPr>
      </w:pPr>
      <w:r>
        <w:rPr>
          <w:noProof/>
          <w:sz w:val="20"/>
          <w:szCs w:val="16"/>
        </w:rPr>
        <w:drawing>
          <wp:inline distT="0" distB="0" distL="0" distR="0" wp14:anchorId="11A64E47" wp14:editId="27DB570B">
            <wp:extent cx="3514928" cy="2519493"/>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514928" cy="2519493"/>
                    </a:xfrm>
                    <a:prstGeom prst="rect">
                      <a:avLst/>
                    </a:prstGeom>
                  </pic:spPr>
                </pic:pic>
              </a:graphicData>
            </a:graphic>
          </wp:inline>
        </w:drawing>
      </w:r>
      <w:r>
        <w:rPr>
          <w:noProof/>
          <w:sz w:val="20"/>
          <w:szCs w:val="16"/>
        </w:rPr>
        <w:drawing>
          <wp:inline distT="0" distB="0" distL="0" distR="0" wp14:anchorId="421D39C7" wp14:editId="7317A1A2">
            <wp:extent cx="3514928" cy="2519493"/>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514928" cy="2519493"/>
                    </a:xfrm>
                    <a:prstGeom prst="rect">
                      <a:avLst/>
                    </a:prstGeom>
                  </pic:spPr>
                </pic:pic>
              </a:graphicData>
            </a:graphic>
          </wp:inline>
        </w:drawing>
      </w:r>
    </w:p>
    <w:p w14:paraId="1A75020F" w14:textId="77777777" w:rsidR="006F4A08" w:rsidRDefault="00BA3DFC" w:rsidP="006F4A08">
      <w:pPr>
        <w:keepNext/>
        <w:jc w:val="center"/>
      </w:pPr>
      <w:r>
        <w:rPr>
          <w:noProof/>
          <w:sz w:val="20"/>
          <w:szCs w:val="16"/>
        </w:rPr>
        <w:drawing>
          <wp:inline distT="0" distB="0" distL="0" distR="0" wp14:anchorId="50F3549A" wp14:editId="110124A3">
            <wp:extent cx="3514485" cy="2519175"/>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514485" cy="2519175"/>
                    </a:xfrm>
                    <a:prstGeom prst="rect">
                      <a:avLst/>
                    </a:prstGeom>
                  </pic:spPr>
                </pic:pic>
              </a:graphicData>
            </a:graphic>
          </wp:inline>
        </w:drawing>
      </w:r>
      <w:r>
        <w:rPr>
          <w:noProof/>
          <w:sz w:val="20"/>
          <w:szCs w:val="16"/>
        </w:rPr>
        <w:drawing>
          <wp:inline distT="0" distB="0" distL="0" distR="0" wp14:anchorId="2E03ABD9" wp14:editId="07A3BE90">
            <wp:extent cx="3485211" cy="2519175"/>
            <wp:effectExtent l="0" t="0" r="127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485211" cy="2519175"/>
                    </a:xfrm>
                    <a:prstGeom prst="rect">
                      <a:avLst/>
                    </a:prstGeom>
                  </pic:spPr>
                </pic:pic>
              </a:graphicData>
            </a:graphic>
          </wp:inline>
        </w:drawing>
      </w:r>
    </w:p>
    <w:p w14:paraId="376AA770" w14:textId="50664BC7" w:rsidR="00BA3DFC" w:rsidRPr="006F4A08" w:rsidRDefault="006F4A08" w:rsidP="006F4A08">
      <w:pPr>
        <w:pStyle w:val="Caption"/>
        <w:jc w:val="center"/>
        <w:rPr>
          <w:sz w:val="20"/>
        </w:rPr>
      </w:pPr>
      <w:r w:rsidRPr="006F4A08">
        <w:rPr>
          <w:sz w:val="20"/>
        </w:rPr>
        <w:t xml:space="preserve">Figure </w:t>
      </w:r>
      <w:r w:rsidRPr="006F4A08">
        <w:rPr>
          <w:sz w:val="20"/>
        </w:rPr>
        <w:fldChar w:fldCharType="begin"/>
      </w:r>
      <w:r w:rsidRPr="006F4A08">
        <w:rPr>
          <w:sz w:val="20"/>
        </w:rPr>
        <w:instrText xml:space="preserve"> SEQ Figure \* ARABIC </w:instrText>
      </w:r>
      <w:r w:rsidRPr="006F4A08">
        <w:rPr>
          <w:sz w:val="20"/>
        </w:rPr>
        <w:fldChar w:fldCharType="separate"/>
      </w:r>
      <w:r w:rsidR="00B26B5F">
        <w:rPr>
          <w:noProof/>
          <w:sz w:val="20"/>
        </w:rPr>
        <w:t>19</w:t>
      </w:r>
      <w:r w:rsidRPr="006F4A08">
        <w:rPr>
          <w:sz w:val="20"/>
        </w:rPr>
        <w:fldChar w:fldCharType="end"/>
      </w:r>
      <w:r w:rsidRPr="006F4A08">
        <w:rPr>
          <w:sz w:val="20"/>
        </w:rPr>
        <w:t xml:space="preserve"> </w:t>
      </w:r>
      <w:r w:rsidR="00BA3DFC" w:rsidRPr="006F4A08">
        <w:rPr>
          <w:b w:val="0"/>
          <w:bCs/>
          <w:sz w:val="20"/>
        </w:rPr>
        <w:t>M</w:t>
      </w:r>
      <w:r w:rsidR="00F209DB">
        <w:rPr>
          <w:b w:val="0"/>
          <w:bCs/>
          <w:sz w:val="20"/>
        </w:rPr>
        <w:t>1</w:t>
      </w:r>
      <w:r w:rsidR="00BA3DFC" w:rsidRPr="006F4A08">
        <w:rPr>
          <w:b w:val="0"/>
          <w:bCs/>
          <w:sz w:val="20"/>
        </w:rPr>
        <w:t xml:space="preserve">P4 Option A beam KPI results for UE-side Tx beam prediction – </w:t>
      </w:r>
      <w:r w:rsidR="00137125" w:rsidRPr="006F4A08">
        <w:rPr>
          <w:b w:val="0"/>
          <w:bCs/>
          <w:sz w:val="20"/>
        </w:rPr>
        <w:t>quasi-optimal</w:t>
      </w:r>
      <w:r w:rsidR="00BA3DFC" w:rsidRPr="006F4A08">
        <w:rPr>
          <w:b w:val="0"/>
          <w:bCs/>
          <w:sz w:val="20"/>
        </w:rPr>
        <w:t xml:space="preserve"> best Rx beam subsampling</w:t>
      </w:r>
    </w:p>
    <w:p w14:paraId="11D8ED7F" w14:textId="77777777" w:rsidR="00970342" w:rsidRPr="00970342" w:rsidRDefault="00970342" w:rsidP="00970342"/>
    <w:p w14:paraId="33C641C9" w14:textId="77777777" w:rsidR="005918E8" w:rsidRPr="00970342" w:rsidRDefault="005918E8" w:rsidP="00970342"/>
    <w:p w14:paraId="1FE21E20" w14:textId="77777777" w:rsidR="00970342" w:rsidRDefault="00970342" w:rsidP="00970342">
      <w:pPr>
        <w:jc w:val="center"/>
        <w:rPr>
          <w:sz w:val="20"/>
          <w:szCs w:val="16"/>
        </w:rPr>
      </w:pPr>
      <w:r>
        <w:rPr>
          <w:noProof/>
          <w:sz w:val="20"/>
          <w:szCs w:val="16"/>
        </w:rPr>
        <w:drawing>
          <wp:inline distT="0" distB="0" distL="0" distR="0" wp14:anchorId="3C17DD2C" wp14:editId="24E58A9B">
            <wp:extent cx="3514927" cy="2519492"/>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514927" cy="2519492"/>
                    </a:xfrm>
                    <a:prstGeom prst="rect">
                      <a:avLst/>
                    </a:prstGeom>
                  </pic:spPr>
                </pic:pic>
              </a:graphicData>
            </a:graphic>
          </wp:inline>
        </w:drawing>
      </w:r>
      <w:r>
        <w:rPr>
          <w:noProof/>
          <w:sz w:val="20"/>
          <w:szCs w:val="16"/>
        </w:rPr>
        <w:drawing>
          <wp:inline distT="0" distB="0" distL="0" distR="0" wp14:anchorId="05E4CB70" wp14:editId="1A3D2247">
            <wp:extent cx="3514927" cy="2519492"/>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514927" cy="2519492"/>
                    </a:xfrm>
                    <a:prstGeom prst="rect">
                      <a:avLst/>
                    </a:prstGeom>
                  </pic:spPr>
                </pic:pic>
              </a:graphicData>
            </a:graphic>
          </wp:inline>
        </w:drawing>
      </w:r>
    </w:p>
    <w:p w14:paraId="31E68EA6" w14:textId="77777777" w:rsidR="006F4A08" w:rsidRDefault="00970342" w:rsidP="006F4A08">
      <w:pPr>
        <w:keepNext/>
        <w:jc w:val="center"/>
      </w:pPr>
      <w:r>
        <w:rPr>
          <w:noProof/>
          <w:sz w:val="20"/>
          <w:szCs w:val="16"/>
        </w:rPr>
        <w:lastRenderedPageBreak/>
        <w:drawing>
          <wp:inline distT="0" distB="0" distL="0" distR="0" wp14:anchorId="54910D7B" wp14:editId="4E4AC1E8">
            <wp:extent cx="3514485" cy="2519175"/>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514485" cy="2519175"/>
                    </a:xfrm>
                    <a:prstGeom prst="rect">
                      <a:avLst/>
                    </a:prstGeom>
                  </pic:spPr>
                </pic:pic>
              </a:graphicData>
            </a:graphic>
          </wp:inline>
        </w:drawing>
      </w:r>
      <w:r>
        <w:rPr>
          <w:noProof/>
          <w:sz w:val="20"/>
          <w:szCs w:val="16"/>
        </w:rPr>
        <w:drawing>
          <wp:inline distT="0" distB="0" distL="0" distR="0" wp14:anchorId="4B4270FD" wp14:editId="227F3E8D">
            <wp:extent cx="3485211" cy="2519175"/>
            <wp:effectExtent l="0" t="0" r="127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485211" cy="2519175"/>
                    </a:xfrm>
                    <a:prstGeom prst="rect">
                      <a:avLst/>
                    </a:prstGeom>
                  </pic:spPr>
                </pic:pic>
              </a:graphicData>
            </a:graphic>
          </wp:inline>
        </w:drawing>
      </w:r>
    </w:p>
    <w:p w14:paraId="66FABC54" w14:textId="3B24C959" w:rsidR="00970342" w:rsidRPr="006F4A08" w:rsidRDefault="006F4A08" w:rsidP="006F4A08">
      <w:pPr>
        <w:pStyle w:val="Caption"/>
        <w:jc w:val="center"/>
        <w:rPr>
          <w:sz w:val="20"/>
        </w:rPr>
      </w:pPr>
      <w:bookmarkStart w:id="35" w:name="_Ref134956273"/>
      <w:r w:rsidRPr="006F4A08">
        <w:rPr>
          <w:sz w:val="20"/>
        </w:rPr>
        <w:t xml:space="preserve">Figure </w:t>
      </w:r>
      <w:r w:rsidRPr="006F4A08">
        <w:rPr>
          <w:sz w:val="20"/>
        </w:rPr>
        <w:fldChar w:fldCharType="begin"/>
      </w:r>
      <w:r w:rsidRPr="006F4A08">
        <w:rPr>
          <w:sz w:val="20"/>
        </w:rPr>
        <w:instrText xml:space="preserve"> SEQ Figure \* ARABIC </w:instrText>
      </w:r>
      <w:r w:rsidRPr="006F4A08">
        <w:rPr>
          <w:sz w:val="20"/>
        </w:rPr>
        <w:fldChar w:fldCharType="separate"/>
      </w:r>
      <w:r w:rsidR="00B26B5F">
        <w:rPr>
          <w:noProof/>
          <w:sz w:val="20"/>
        </w:rPr>
        <w:t>20</w:t>
      </w:r>
      <w:r w:rsidRPr="006F4A08">
        <w:rPr>
          <w:sz w:val="20"/>
        </w:rPr>
        <w:fldChar w:fldCharType="end"/>
      </w:r>
      <w:bookmarkEnd w:id="35"/>
      <w:r w:rsidRPr="006F4A08">
        <w:rPr>
          <w:sz w:val="20"/>
        </w:rPr>
        <w:t xml:space="preserve"> </w:t>
      </w:r>
      <w:r w:rsidR="00970342" w:rsidRPr="006F4A08">
        <w:rPr>
          <w:b w:val="0"/>
          <w:bCs/>
          <w:sz w:val="20"/>
        </w:rPr>
        <w:t>M</w:t>
      </w:r>
      <w:r>
        <w:rPr>
          <w:b w:val="0"/>
          <w:bCs/>
          <w:sz w:val="20"/>
        </w:rPr>
        <w:t>1</w:t>
      </w:r>
      <w:r w:rsidR="00970342" w:rsidRPr="006F4A08">
        <w:rPr>
          <w:b w:val="0"/>
          <w:bCs/>
          <w:sz w:val="20"/>
        </w:rPr>
        <w:t xml:space="preserve">P4 Option B beam KPI results for UE-side Tx beam prediction – </w:t>
      </w:r>
      <w:r w:rsidR="00137125" w:rsidRPr="006F4A08">
        <w:rPr>
          <w:b w:val="0"/>
          <w:bCs/>
          <w:sz w:val="20"/>
        </w:rPr>
        <w:t xml:space="preserve">quasi-optimal </w:t>
      </w:r>
      <w:r w:rsidR="00970342" w:rsidRPr="006F4A08">
        <w:rPr>
          <w:b w:val="0"/>
          <w:bCs/>
          <w:sz w:val="20"/>
        </w:rPr>
        <w:t>best Rx beam subsampling</w:t>
      </w:r>
    </w:p>
    <w:p w14:paraId="1BD70916" w14:textId="77777777" w:rsidR="009A4F25" w:rsidRDefault="009A4F25" w:rsidP="009A4F25">
      <w:pPr>
        <w:rPr>
          <w:sz w:val="20"/>
          <w:szCs w:val="16"/>
        </w:rPr>
      </w:pPr>
    </w:p>
    <w:p w14:paraId="57D09AC1" w14:textId="4E9639C7" w:rsidR="00D947D5" w:rsidRDefault="00D947D5" w:rsidP="00017CF7">
      <w:pPr>
        <w:pStyle w:val="Heading4"/>
      </w:pPr>
      <w:bookmarkStart w:id="36" w:name="_Hlk131726294"/>
      <w:r>
        <w:t xml:space="preserve">Observation </w:t>
      </w:r>
      <w:r w:rsidR="00AC1330">
        <w:t>3</w:t>
      </w:r>
    </w:p>
    <w:p w14:paraId="2874DA4C" w14:textId="208258C6" w:rsidR="00AC1330" w:rsidRDefault="00AC1330" w:rsidP="0084257F">
      <w:pPr>
        <w:jc w:val="both"/>
        <w:rPr>
          <w:b/>
          <w:bCs/>
          <w:sz w:val="20"/>
          <w:szCs w:val="16"/>
        </w:rPr>
      </w:pPr>
      <w:bookmarkStart w:id="37" w:name="_Hlk131757859"/>
      <w:r w:rsidRPr="009656E0">
        <w:rPr>
          <w:b/>
          <w:sz w:val="20"/>
          <w:szCs w:val="16"/>
        </w:rPr>
        <w:t xml:space="preserve">For </w:t>
      </w:r>
      <w:r w:rsidR="00E3602B" w:rsidRPr="009656E0">
        <w:rPr>
          <w:b/>
          <w:sz w:val="20"/>
          <w:szCs w:val="16"/>
        </w:rPr>
        <w:t>BM-Case2 with</w:t>
      </w:r>
      <w:r w:rsidR="00BD20AE" w:rsidRPr="009656E0">
        <w:rPr>
          <w:b/>
          <w:sz w:val="20"/>
          <w:szCs w:val="16"/>
        </w:rPr>
        <w:t xml:space="preserve"> sub-sampled </w:t>
      </w:r>
      <w:r w:rsidR="00033A68" w:rsidRPr="009656E0">
        <w:rPr>
          <w:b/>
          <w:sz w:val="20"/>
          <w:szCs w:val="16"/>
        </w:rPr>
        <w:t xml:space="preserve">measurements and UE-side DL TX beam prediction, </w:t>
      </w:r>
      <w:r w:rsidR="00CF3934" w:rsidRPr="009656E0">
        <w:rPr>
          <w:b/>
          <w:sz w:val="20"/>
          <w:szCs w:val="16"/>
        </w:rPr>
        <w:t xml:space="preserve">AI/ML based methods provide a clear advantage </w:t>
      </w:r>
      <w:r w:rsidR="008F4470">
        <w:rPr>
          <w:b/>
          <w:bCs/>
          <w:sz w:val="20"/>
          <w:szCs w:val="16"/>
        </w:rPr>
        <w:t>in beam prediction accuracy performance</w:t>
      </w:r>
      <w:r w:rsidR="00CF3934" w:rsidRPr="009656E0">
        <w:rPr>
          <w:b/>
          <w:bCs/>
          <w:sz w:val="20"/>
          <w:szCs w:val="16"/>
        </w:rPr>
        <w:t xml:space="preserve"> </w:t>
      </w:r>
      <w:r w:rsidR="00CF3934" w:rsidRPr="009656E0">
        <w:rPr>
          <w:b/>
          <w:sz w:val="20"/>
          <w:szCs w:val="16"/>
        </w:rPr>
        <w:t xml:space="preserve">over the sample-and-hold baselines, especially in </w:t>
      </w:r>
      <w:r w:rsidR="00460F1E" w:rsidRPr="00460F1E">
        <w:rPr>
          <w:b/>
          <w:bCs/>
          <w:sz w:val="20"/>
          <w:szCs w:val="16"/>
        </w:rPr>
        <w:t>cases when the measured subset of beams is not guaranteed to be the best</w:t>
      </w:r>
      <w:r w:rsidR="00076B94">
        <w:rPr>
          <w:b/>
          <w:bCs/>
          <w:sz w:val="20"/>
          <w:szCs w:val="16"/>
        </w:rPr>
        <w:t>.</w:t>
      </w:r>
      <w:bookmarkEnd w:id="37"/>
    </w:p>
    <w:p w14:paraId="7D09B61D" w14:textId="77777777" w:rsidR="00755C70" w:rsidRDefault="00755C70" w:rsidP="0084257F">
      <w:pPr>
        <w:jc w:val="both"/>
        <w:rPr>
          <w:b/>
          <w:bCs/>
          <w:sz w:val="20"/>
          <w:szCs w:val="16"/>
        </w:rPr>
      </w:pPr>
    </w:p>
    <w:bookmarkEnd w:id="36"/>
    <w:p w14:paraId="319DA6AD" w14:textId="03E8AD8A" w:rsidR="00D03752" w:rsidRDefault="00D03752" w:rsidP="00D03752">
      <w:pPr>
        <w:pStyle w:val="Heading4"/>
      </w:pPr>
      <w:r>
        <w:t>Observation 4</w:t>
      </w:r>
    </w:p>
    <w:p w14:paraId="5001F826" w14:textId="086DD1D2" w:rsidR="0045644B" w:rsidRPr="00FB5012" w:rsidRDefault="00FB5012" w:rsidP="0036222A">
      <w:pPr>
        <w:jc w:val="both"/>
        <w:rPr>
          <w:b/>
          <w:bCs/>
          <w:sz w:val="20"/>
          <w:szCs w:val="16"/>
        </w:rPr>
      </w:pPr>
      <w:r w:rsidRPr="00FB5012">
        <w:rPr>
          <w:b/>
          <w:bCs/>
          <w:sz w:val="20"/>
          <w:szCs w:val="16"/>
        </w:rPr>
        <w:t>For BM-Case2 with sub-sampled measurements and UE-side DL TX beam prediction</w:t>
      </w:r>
      <w:r w:rsidR="006B0AEA">
        <w:rPr>
          <w:b/>
          <w:bCs/>
          <w:sz w:val="20"/>
          <w:szCs w:val="16"/>
        </w:rPr>
        <w:t xml:space="preserve"> and quasi-optimal Rx beam selection based on Opt. A</w:t>
      </w:r>
      <w:r w:rsidRPr="00FB5012">
        <w:rPr>
          <w:b/>
          <w:bCs/>
          <w:sz w:val="20"/>
          <w:szCs w:val="16"/>
        </w:rPr>
        <w:t xml:space="preserve">, AI/ML based methods </w:t>
      </w:r>
      <w:r w:rsidR="00114A57">
        <w:rPr>
          <w:b/>
          <w:bCs/>
          <w:sz w:val="20"/>
          <w:szCs w:val="16"/>
        </w:rPr>
        <w:t>outperform</w:t>
      </w:r>
      <w:r w:rsidRPr="00FB5012">
        <w:rPr>
          <w:b/>
          <w:bCs/>
          <w:sz w:val="20"/>
          <w:szCs w:val="16"/>
        </w:rPr>
        <w:t xml:space="preserve"> sample-and-hold baselines</w:t>
      </w:r>
      <w:r w:rsidR="00D14827">
        <w:rPr>
          <w:b/>
          <w:bCs/>
          <w:sz w:val="20"/>
          <w:szCs w:val="16"/>
        </w:rPr>
        <w:t xml:space="preserve"> in terms of beam prediction accuracy and </w:t>
      </w:r>
      <w:r w:rsidR="00BE4474">
        <w:rPr>
          <w:b/>
          <w:bCs/>
          <w:sz w:val="20"/>
          <w:szCs w:val="16"/>
        </w:rPr>
        <w:t>average L1-RSRP difference</w:t>
      </w:r>
      <w:r w:rsidR="00280FF7">
        <w:rPr>
          <w:b/>
          <w:bCs/>
          <w:sz w:val="20"/>
          <w:szCs w:val="16"/>
        </w:rPr>
        <w:t>.</w:t>
      </w:r>
    </w:p>
    <w:p w14:paraId="6CCC648B" w14:textId="77777777" w:rsidR="00755B4A" w:rsidRDefault="00755B4A" w:rsidP="009A4F25">
      <w:pPr>
        <w:rPr>
          <w:sz w:val="20"/>
          <w:szCs w:val="16"/>
        </w:rPr>
      </w:pPr>
    </w:p>
    <w:p w14:paraId="6946B7A3" w14:textId="77777777" w:rsidR="00755B4A" w:rsidRDefault="00755B4A" w:rsidP="009A4F25">
      <w:pPr>
        <w:rPr>
          <w:sz w:val="20"/>
          <w:szCs w:val="16"/>
        </w:rPr>
      </w:pPr>
    </w:p>
    <w:p w14:paraId="54D9F5AA" w14:textId="3295FF57" w:rsidR="006C317B" w:rsidRDefault="006C317B" w:rsidP="009A4F25">
      <w:pPr>
        <w:rPr>
          <w:b/>
          <w:bCs/>
        </w:rPr>
      </w:pPr>
      <w:proofErr w:type="spellStart"/>
      <w:r w:rsidRPr="006C317B">
        <w:rPr>
          <w:b/>
          <w:bCs/>
        </w:rPr>
        <w:t>gNB</w:t>
      </w:r>
      <w:proofErr w:type="spellEnd"/>
      <w:r w:rsidRPr="006C317B">
        <w:rPr>
          <w:b/>
          <w:bCs/>
        </w:rPr>
        <w:t>-side Tx beam prediction results</w:t>
      </w:r>
    </w:p>
    <w:p w14:paraId="658A4222" w14:textId="77777777" w:rsidR="00426076" w:rsidRPr="006C317B" w:rsidRDefault="00426076" w:rsidP="009A4F25">
      <w:pPr>
        <w:rPr>
          <w:b/>
          <w:bCs/>
        </w:rPr>
      </w:pPr>
    </w:p>
    <w:p w14:paraId="2661AA43" w14:textId="4E486EA0" w:rsidR="00C02389" w:rsidRPr="00331E94" w:rsidRDefault="00D1116D" w:rsidP="00426076">
      <w:pPr>
        <w:jc w:val="both"/>
        <w:rPr>
          <w:sz w:val="20"/>
          <w:szCs w:val="16"/>
        </w:rPr>
      </w:pPr>
      <w:r>
        <w:rPr>
          <w:sz w:val="20"/>
          <w:szCs w:val="16"/>
        </w:rPr>
        <w:fldChar w:fldCharType="begin"/>
      </w:r>
      <w:r>
        <w:rPr>
          <w:sz w:val="20"/>
          <w:szCs w:val="16"/>
        </w:rPr>
        <w:instrText xml:space="preserve"> REF _Ref131721691 \h </w:instrText>
      </w:r>
      <w:r w:rsidR="00426076">
        <w:rPr>
          <w:sz w:val="20"/>
          <w:szCs w:val="16"/>
        </w:rPr>
        <w:instrText xml:space="preserve"> \* MERGEFORMAT </w:instrText>
      </w:r>
      <w:r>
        <w:rPr>
          <w:sz w:val="20"/>
          <w:szCs w:val="16"/>
        </w:rPr>
      </w:r>
      <w:r>
        <w:rPr>
          <w:sz w:val="20"/>
          <w:szCs w:val="16"/>
        </w:rPr>
        <w:fldChar w:fldCharType="separate"/>
      </w:r>
      <w:r w:rsidRPr="00D1116D">
        <w:rPr>
          <w:sz w:val="20"/>
          <w:szCs w:val="16"/>
        </w:rPr>
        <w:t xml:space="preserve">Table </w:t>
      </w:r>
      <w:r w:rsidRPr="00D1116D">
        <w:rPr>
          <w:noProof/>
          <w:sz w:val="20"/>
          <w:szCs w:val="16"/>
        </w:rPr>
        <w:t>7</w:t>
      </w:r>
      <w:r>
        <w:rPr>
          <w:sz w:val="20"/>
          <w:szCs w:val="16"/>
        </w:rPr>
        <w:fldChar w:fldCharType="end"/>
      </w:r>
      <w:r w:rsidR="00331E94">
        <w:rPr>
          <w:sz w:val="20"/>
          <w:szCs w:val="16"/>
        </w:rPr>
        <w:t xml:space="preserve"> provides a summary of subsampling results for </w:t>
      </w:r>
      <w:proofErr w:type="spellStart"/>
      <w:r w:rsidR="00331E94">
        <w:rPr>
          <w:sz w:val="20"/>
          <w:szCs w:val="16"/>
        </w:rPr>
        <w:t>gNB</w:t>
      </w:r>
      <w:proofErr w:type="spellEnd"/>
      <w:r w:rsidR="00331E94">
        <w:rPr>
          <w:sz w:val="20"/>
          <w:szCs w:val="16"/>
        </w:rPr>
        <w:t xml:space="preserve">-side Tx beam prediction; as with UE-side prediction, the entire set of </w:t>
      </w:r>
      <w:proofErr w:type="spellStart"/>
      <w:r w:rsidR="00331E94">
        <w:rPr>
          <w:sz w:val="20"/>
          <w:szCs w:val="16"/>
        </w:rPr>
        <w:t>gNB</w:t>
      </w:r>
      <w:proofErr w:type="spellEnd"/>
      <w:r w:rsidR="00331E94">
        <w:rPr>
          <w:sz w:val="20"/>
          <w:szCs w:val="16"/>
        </w:rPr>
        <w:t xml:space="preserve">-side Tx beam prediction results has been included in this table for the purpose of conciseness. Figures </w:t>
      </w:r>
      <w:r w:rsidR="00864152">
        <w:rPr>
          <w:sz w:val="20"/>
          <w:szCs w:val="16"/>
        </w:rPr>
        <w:fldChar w:fldCharType="begin"/>
      </w:r>
      <w:r w:rsidR="00864152">
        <w:rPr>
          <w:sz w:val="20"/>
          <w:szCs w:val="16"/>
        </w:rPr>
        <w:instrText xml:space="preserve"> REF _Ref134956375 \h </w:instrText>
      </w:r>
      <w:r w:rsidR="00864152">
        <w:rPr>
          <w:sz w:val="20"/>
          <w:szCs w:val="16"/>
        </w:rPr>
      </w:r>
      <w:r w:rsidR="00864152">
        <w:rPr>
          <w:sz w:val="20"/>
          <w:szCs w:val="16"/>
        </w:rPr>
        <w:fldChar w:fldCharType="separate"/>
      </w:r>
      <w:r w:rsidR="00864152">
        <w:rPr>
          <w:noProof/>
          <w:sz w:val="20"/>
        </w:rPr>
        <w:t>21</w:t>
      </w:r>
      <w:r w:rsidR="00864152">
        <w:rPr>
          <w:sz w:val="20"/>
          <w:szCs w:val="16"/>
        </w:rPr>
        <w:fldChar w:fldCharType="end"/>
      </w:r>
      <w:r w:rsidR="00864152">
        <w:rPr>
          <w:sz w:val="20"/>
          <w:szCs w:val="16"/>
        </w:rPr>
        <w:t xml:space="preserve"> through </w:t>
      </w:r>
      <w:r w:rsidR="00864152">
        <w:rPr>
          <w:sz w:val="20"/>
          <w:szCs w:val="16"/>
        </w:rPr>
        <w:fldChar w:fldCharType="begin"/>
      </w:r>
      <w:r w:rsidR="00864152">
        <w:rPr>
          <w:sz w:val="20"/>
          <w:szCs w:val="16"/>
        </w:rPr>
        <w:instrText xml:space="preserve"> REF _Ref134956420 \h </w:instrText>
      </w:r>
      <w:r w:rsidR="00864152">
        <w:rPr>
          <w:sz w:val="20"/>
          <w:szCs w:val="16"/>
        </w:rPr>
      </w:r>
      <w:r w:rsidR="00864152">
        <w:rPr>
          <w:sz w:val="20"/>
          <w:szCs w:val="16"/>
        </w:rPr>
        <w:fldChar w:fldCharType="separate"/>
      </w:r>
      <w:r w:rsidR="00864152" w:rsidRPr="0022798A">
        <w:rPr>
          <w:noProof/>
          <w:sz w:val="20"/>
        </w:rPr>
        <w:t>27</w:t>
      </w:r>
      <w:r w:rsidR="00864152">
        <w:rPr>
          <w:sz w:val="20"/>
          <w:szCs w:val="16"/>
        </w:rPr>
        <w:fldChar w:fldCharType="end"/>
      </w:r>
      <w:r w:rsidR="00864152">
        <w:rPr>
          <w:sz w:val="20"/>
          <w:szCs w:val="16"/>
        </w:rPr>
        <w:t xml:space="preserve"> </w:t>
      </w:r>
      <w:r w:rsidR="00331E94">
        <w:rPr>
          <w:sz w:val="20"/>
          <w:szCs w:val="16"/>
        </w:rPr>
        <w:t>plot these KPIs for the different subsampling schemes and KPI interpretations explored. (</w:t>
      </w:r>
      <w:r w:rsidR="003E6F4C">
        <w:rPr>
          <w:sz w:val="20"/>
          <w:szCs w:val="16"/>
        </w:rPr>
        <w:t xml:space="preserve">As with UE-side prediction, </w:t>
      </w:r>
      <w:r w:rsidR="00331E94">
        <w:rPr>
          <w:sz w:val="20"/>
          <w:szCs w:val="16"/>
        </w:rPr>
        <w:t>in the case of best-Rx subsampling, the measured beam KPIs are identical to the genie beam KPIs</w:t>
      </w:r>
      <w:r w:rsidR="003E6F4C">
        <w:rPr>
          <w:sz w:val="20"/>
          <w:szCs w:val="16"/>
        </w:rPr>
        <w:t xml:space="preserve">.) </w:t>
      </w:r>
      <w:r w:rsidR="00331E94">
        <w:rPr>
          <w:sz w:val="20"/>
          <w:szCs w:val="16"/>
        </w:rPr>
        <w:t>For each case, we see that both the LSTM and the transformer provide a clear advantage over the sample-and-hold baselines</w:t>
      </w:r>
      <w:r w:rsidR="00AE7C78">
        <w:rPr>
          <w:sz w:val="20"/>
          <w:szCs w:val="16"/>
        </w:rPr>
        <w:t xml:space="preserve"> across almost all KPIs aside from the best Rx beam prediction case, where sample-and-hold provides a slight advantage in the Top-1 prediction KPI.</w:t>
      </w:r>
    </w:p>
    <w:p w14:paraId="0AC28FC7" w14:textId="77777777" w:rsidR="00331E94" w:rsidRPr="00274810" w:rsidRDefault="00331E94" w:rsidP="00331E94">
      <w:pPr>
        <w:rPr>
          <w:sz w:val="20"/>
          <w:szCs w:val="16"/>
        </w:rPr>
      </w:pPr>
    </w:p>
    <w:p w14:paraId="415E84A8" w14:textId="19EEA182" w:rsidR="00D1116D" w:rsidRPr="00D1116D" w:rsidRDefault="00D1116D" w:rsidP="00D1116D">
      <w:pPr>
        <w:pStyle w:val="Caption"/>
        <w:keepNext/>
        <w:jc w:val="center"/>
        <w:rPr>
          <w:sz w:val="20"/>
          <w:szCs w:val="16"/>
        </w:rPr>
      </w:pPr>
      <w:bookmarkStart w:id="38" w:name="_Ref131721691"/>
      <w:r w:rsidRPr="00D1116D">
        <w:rPr>
          <w:sz w:val="20"/>
          <w:szCs w:val="16"/>
        </w:rPr>
        <w:t xml:space="preserve">Table </w:t>
      </w:r>
      <w:r w:rsidRPr="00D1116D">
        <w:rPr>
          <w:sz w:val="20"/>
          <w:szCs w:val="16"/>
        </w:rPr>
        <w:fldChar w:fldCharType="begin"/>
      </w:r>
      <w:r w:rsidRPr="00D1116D">
        <w:rPr>
          <w:sz w:val="20"/>
          <w:szCs w:val="16"/>
        </w:rPr>
        <w:instrText xml:space="preserve"> SEQ Table \* ARABIC </w:instrText>
      </w:r>
      <w:r w:rsidRPr="00D1116D">
        <w:rPr>
          <w:sz w:val="20"/>
          <w:szCs w:val="16"/>
        </w:rPr>
        <w:fldChar w:fldCharType="separate"/>
      </w:r>
      <w:r w:rsidR="00B5713E">
        <w:rPr>
          <w:noProof/>
          <w:sz w:val="20"/>
          <w:szCs w:val="16"/>
        </w:rPr>
        <w:t>7</w:t>
      </w:r>
      <w:r w:rsidRPr="00D1116D">
        <w:rPr>
          <w:sz w:val="20"/>
          <w:szCs w:val="16"/>
        </w:rPr>
        <w:fldChar w:fldCharType="end"/>
      </w:r>
      <w:bookmarkEnd w:id="38"/>
      <w:r w:rsidRPr="00D1116D">
        <w:rPr>
          <w:sz w:val="20"/>
          <w:szCs w:val="16"/>
        </w:rPr>
        <w:t xml:space="preserve"> </w:t>
      </w:r>
      <w:r w:rsidRPr="00D1116D">
        <w:rPr>
          <w:b w:val="0"/>
          <w:bCs/>
          <w:sz w:val="20"/>
          <w:szCs w:val="16"/>
        </w:rPr>
        <w:t xml:space="preserve">combined results for </w:t>
      </w:r>
      <w:proofErr w:type="spellStart"/>
      <w:r w:rsidRPr="00D1116D">
        <w:rPr>
          <w:b w:val="0"/>
          <w:bCs/>
          <w:sz w:val="20"/>
          <w:szCs w:val="16"/>
        </w:rPr>
        <w:t>gNB</w:t>
      </w:r>
      <w:proofErr w:type="spellEnd"/>
      <w:r w:rsidRPr="00D1116D">
        <w:rPr>
          <w:b w:val="0"/>
          <w:bCs/>
          <w:sz w:val="20"/>
          <w:szCs w:val="16"/>
        </w:rPr>
        <w:t>-side Tx beam prediction in a subsampled setting, ω = 10 RPM</w:t>
      </w:r>
    </w:p>
    <w:tbl>
      <w:tblPr>
        <w:tblStyle w:val="GridTable4-Accent1"/>
        <w:tblW w:w="15025" w:type="dxa"/>
        <w:tblLayout w:type="fixed"/>
        <w:tblLook w:val="04A0" w:firstRow="1" w:lastRow="0" w:firstColumn="1" w:lastColumn="0" w:noHBand="0" w:noVBand="1"/>
      </w:tblPr>
      <w:tblGrid>
        <w:gridCol w:w="1708"/>
        <w:gridCol w:w="1050"/>
        <w:gridCol w:w="658"/>
        <w:gridCol w:w="1259"/>
        <w:gridCol w:w="1035"/>
        <w:gridCol w:w="468"/>
        <w:gridCol w:w="140"/>
        <w:gridCol w:w="427"/>
        <w:gridCol w:w="1035"/>
        <w:gridCol w:w="1035"/>
        <w:gridCol w:w="1035"/>
        <w:gridCol w:w="821"/>
        <w:gridCol w:w="214"/>
        <w:gridCol w:w="1035"/>
        <w:gridCol w:w="1035"/>
        <w:gridCol w:w="1035"/>
        <w:gridCol w:w="1035"/>
      </w:tblGrid>
      <w:tr w:rsidR="00C02389" w:rsidRPr="00B16620" w14:paraId="31B5F761" w14:textId="77777777">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58" w:type="dxa"/>
            <w:gridSpan w:val="2"/>
            <w:noWrap/>
          </w:tcPr>
          <w:p w14:paraId="666DFCEA" w14:textId="77777777" w:rsidR="00C02389" w:rsidRPr="00980AA9" w:rsidRDefault="00C02389">
            <w:pPr>
              <w:jc w:val="center"/>
              <w:rPr>
                <w:rFonts w:eastAsia="Times New Roman"/>
                <w:b w:val="0"/>
                <w:bCs w:val="0"/>
                <w:sz w:val="20"/>
                <w:lang w:val="en-US" w:eastAsia="en-US"/>
              </w:rPr>
            </w:pPr>
          </w:p>
        </w:tc>
        <w:tc>
          <w:tcPr>
            <w:tcW w:w="3420" w:type="dxa"/>
            <w:gridSpan w:val="4"/>
          </w:tcPr>
          <w:p w14:paraId="248C9857" w14:textId="77777777" w:rsidR="00C02389" w:rsidRPr="00980AA9" w:rsidRDefault="00C02389">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8847" w:type="dxa"/>
            <w:gridSpan w:val="11"/>
            <w:noWrap/>
          </w:tcPr>
          <w:p w14:paraId="40BD1AB2" w14:textId="77777777" w:rsidR="00C02389" w:rsidRPr="00B16620" w:rsidRDefault="00C02389">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sz w:val="20"/>
                <w:lang w:val="en-US" w:eastAsia="en-US"/>
              </w:rPr>
            </w:pPr>
            <w:r>
              <w:rPr>
                <w:rFonts w:eastAsia="Times New Roman"/>
                <w:sz w:val="20"/>
                <w:lang w:val="en-US" w:eastAsia="en-US"/>
              </w:rPr>
              <w:t>Qualcomm</w:t>
            </w:r>
          </w:p>
        </w:tc>
      </w:tr>
      <w:tr w:rsidR="00C02389" w:rsidRPr="0004673C" w14:paraId="7213787A"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2CE0207A" w14:textId="77777777" w:rsidR="00C02389" w:rsidRPr="00980AA9" w:rsidRDefault="00C02389">
            <w:pPr>
              <w:rPr>
                <w:rFonts w:eastAsia="Times New Roman"/>
                <w:sz w:val="20"/>
                <w:lang w:val="en-US" w:eastAsia="en-US"/>
              </w:rPr>
            </w:pPr>
            <w:r>
              <w:rPr>
                <w:rFonts w:eastAsia="Times New Roman"/>
                <w:sz w:val="20"/>
                <w:lang w:val="en-US" w:eastAsia="en-US"/>
              </w:rPr>
              <w:t>Assumptions</w:t>
            </w:r>
          </w:p>
        </w:tc>
        <w:tc>
          <w:tcPr>
            <w:tcW w:w="2902" w:type="dxa"/>
            <w:gridSpan w:val="4"/>
            <w:noWrap/>
            <w:hideMark/>
          </w:tcPr>
          <w:p w14:paraId="2D4AB2CD" w14:textId="77777777" w:rsidR="00C02389" w:rsidRPr="00980AA9" w:rsidRDefault="00C02389">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07" w:type="dxa"/>
            <w:gridSpan w:val="10"/>
            <w:noWrap/>
          </w:tcPr>
          <w:p w14:paraId="25BA2B15" w14:textId="77777777" w:rsidR="00C02389" w:rsidRPr="0004673C" w:rsidRDefault="00C02389">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12</w:t>
            </w:r>
          </w:p>
        </w:tc>
      </w:tr>
      <w:tr w:rsidR="00C02389" w14:paraId="3FD9B859" w14:textId="77777777">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001D4D5" w14:textId="77777777" w:rsidR="00C02389" w:rsidRPr="00F74CC6" w:rsidRDefault="00C02389">
            <w:pPr>
              <w:rPr>
                <w:rFonts w:eastAsia="Times New Roman"/>
                <w:color w:val="000000"/>
                <w:sz w:val="20"/>
                <w:lang w:val="en-US" w:eastAsia="en-US"/>
              </w:rPr>
            </w:pPr>
          </w:p>
        </w:tc>
        <w:tc>
          <w:tcPr>
            <w:tcW w:w="2902" w:type="dxa"/>
            <w:gridSpan w:val="4"/>
            <w:noWrap/>
            <w:hideMark/>
          </w:tcPr>
          <w:p w14:paraId="114EDA9B"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07" w:type="dxa"/>
            <w:gridSpan w:val="10"/>
            <w:noWrap/>
          </w:tcPr>
          <w:p w14:paraId="19251D17" w14:textId="67FA1916" w:rsidR="00C02389" w:rsidRDefault="00230DE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w:t>
            </w:r>
          </w:p>
        </w:tc>
      </w:tr>
      <w:tr w:rsidR="00C02389" w14:paraId="5D4E9587" w14:textId="77777777">
        <w:trPr>
          <w:cnfStyle w:val="000000100000" w:firstRow="0" w:lastRow="0" w:firstColumn="0" w:lastColumn="0" w:oddVBand="0" w:evenVBand="0" w:oddHBand="1" w:evenHBand="0" w:firstRowFirstColumn="0" w:firstRowLastColumn="0" w:lastRowFirstColumn="0" w:lastRowLastColumn="0"/>
          <w:trHeight w:val="9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1E8202A1" w14:textId="77777777" w:rsidR="00C02389" w:rsidRPr="00F74CC6" w:rsidRDefault="00C02389">
            <w:pPr>
              <w:rPr>
                <w:rFonts w:eastAsia="Times New Roman"/>
                <w:color w:val="000000"/>
                <w:sz w:val="20"/>
                <w:lang w:val="en-US" w:eastAsia="en-US"/>
              </w:rPr>
            </w:pPr>
          </w:p>
        </w:tc>
        <w:tc>
          <w:tcPr>
            <w:tcW w:w="2902" w:type="dxa"/>
            <w:gridSpan w:val="4"/>
            <w:noWrap/>
          </w:tcPr>
          <w:p w14:paraId="7CAB9B39" w14:textId="77777777" w:rsidR="00C02389" w:rsidRPr="00F74CC6"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schemes</w:t>
            </w:r>
          </w:p>
        </w:tc>
        <w:tc>
          <w:tcPr>
            <w:tcW w:w="8707" w:type="dxa"/>
            <w:gridSpan w:val="10"/>
            <w:noWrap/>
          </w:tcPr>
          <w:p w14:paraId="5E6ED783" w14:textId="77777777" w:rsidR="00C02389" w:rsidRDefault="00C023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 (naïve)</w:t>
            </w:r>
          </w:p>
        </w:tc>
      </w:tr>
      <w:tr w:rsidR="00C02389" w14:paraId="5AF44CFE" w14:textId="77777777">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06542317" w14:textId="77777777" w:rsidR="00C02389" w:rsidRPr="00F74CC6" w:rsidRDefault="00C02389">
            <w:pPr>
              <w:rPr>
                <w:rFonts w:eastAsia="Times New Roman"/>
                <w:color w:val="000000"/>
                <w:sz w:val="20"/>
                <w:lang w:val="en-US" w:eastAsia="en-US"/>
              </w:rPr>
            </w:pPr>
            <w:r>
              <w:rPr>
                <w:rFonts w:eastAsia="Times New Roman"/>
                <w:color w:val="000000"/>
                <w:sz w:val="20"/>
                <w:lang w:val="en-US" w:eastAsia="en-US"/>
              </w:rPr>
              <w:t>AI/ML model input/output</w:t>
            </w:r>
          </w:p>
        </w:tc>
        <w:tc>
          <w:tcPr>
            <w:tcW w:w="2902" w:type="dxa"/>
            <w:gridSpan w:val="4"/>
            <w:noWrap/>
          </w:tcPr>
          <w:p w14:paraId="64D2EA9E"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07" w:type="dxa"/>
            <w:gridSpan w:val="10"/>
            <w:noWrap/>
          </w:tcPr>
          <w:p w14:paraId="0A7F9142" w14:textId="01E66C9B" w:rsidR="00C02389" w:rsidRDefault="00C023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w:t>
            </w:r>
            <w:r w:rsidR="00CE677D">
              <w:rPr>
                <w:rFonts w:eastAsia="Times New Roman"/>
                <w:color w:val="000000"/>
                <w:sz w:val="20"/>
                <w:lang w:val="en-US" w:eastAsia="en-US"/>
              </w:rPr>
              <w:t>m</w:t>
            </w:r>
            <w:r>
              <w:rPr>
                <w:rFonts w:eastAsia="Times New Roman"/>
                <w:color w:val="000000"/>
                <w:sz w:val="20"/>
                <w:lang w:val="en-US" w:eastAsia="en-US"/>
              </w:rPr>
              <w:t>)</w:t>
            </w:r>
          </w:p>
        </w:tc>
      </w:tr>
      <w:tr w:rsidR="00C02389" w:rsidRPr="006F397E" w14:paraId="456AC577"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93A9911" w14:textId="77777777" w:rsidR="00C02389" w:rsidRPr="00F74CC6" w:rsidRDefault="00C02389">
            <w:pPr>
              <w:rPr>
                <w:rFonts w:eastAsia="Times New Roman"/>
                <w:color w:val="000000"/>
                <w:sz w:val="20"/>
                <w:lang w:val="en-US" w:eastAsia="en-US"/>
              </w:rPr>
            </w:pPr>
          </w:p>
        </w:tc>
        <w:tc>
          <w:tcPr>
            <w:tcW w:w="2902" w:type="dxa"/>
            <w:gridSpan w:val="4"/>
            <w:noWrap/>
          </w:tcPr>
          <w:p w14:paraId="080F177E" w14:textId="77777777" w:rsidR="00C02389" w:rsidRPr="00F74CC6"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07" w:type="dxa"/>
            <w:gridSpan w:val="10"/>
            <w:noWrap/>
          </w:tcPr>
          <w:p w14:paraId="4604E8FB" w14:textId="77777777" w:rsidR="00C02389" w:rsidRPr="006F397E" w:rsidRDefault="00C02389">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C02389" w14:paraId="6D1E0654" w14:textId="77777777">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2C264FBB" w14:textId="77777777" w:rsidR="00C02389" w:rsidRPr="00F74CC6" w:rsidRDefault="00C02389">
            <w:pPr>
              <w:rPr>
                <w:rFonts w:eastAsia="Times New Roman"/>
                <w:color w:val="000000"/>
                <w:sz w:val="20"/>
                <w:lang w:val="en-US" w:eastAsia="en-US"/>
              </w:rPr>
            </w:pPr>
            <w:r>
              <w:rPr>
                <w:rFonts w:eastAsia="Times New Roman"/>
                <w:color w:val="000000"/>
                <w:sz w:val="20"/>
                <w:lang w:val="en-US" w:eastAsia="en-US"/>
              </w:rPr>
              <w:t>Data size</w:t>
            </w:r>
          </w:p>
        </w:tc>
        <w:tc>
          <w:tcPr>
            <w:tcW w:w="2902" w:type="dxa"/>
            <w:gridSpan w:val="4"/>
            <w:noWrap/>
          </w:tcPr>
          <w:p w14:paraId="54CD892E"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07" w:type="dxa"/>
            <w:gridSpan w:val="10"/>
            <w:noWrap/>
          </w:tcPr>
          <w:p w14:paraId="6C149827" w14:textId="77777777" w:rsidR="00C02389" w:rsidRDefault="00C023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C718E3">
              <w:rPr>
                <w:rFonts w:eastAsia="Times New Roman"/>
                <w:color w:val="000000"/>
                <w:sz w:val="20"/>
                <w:lang w:eastAsia="en-US"/>
              </w:rPr>
              <w:t>15901</w:t>
            </w:r>
            <w:r>
              <w:rPr>
                <w:rFonts w:eastAsia="Times New Roman"/>
                <w:color w:val="000000"/>
                <w:sz w:val="20"/>
                <w:lang w:eastAsia="en-US"/>
              </w:rPr>
              <w:t xml:space="preserve"> </w:t>
            </w:r>
            <w:r>
              <w:rPr>
                <w:rFonts w:eastAsia="Times New Roman"/>
                <w:color w:val="000000"/>
                <w:sz w:val="20"/>
                <w:lang w:val="en-US" w:eastAsia="en-US"/>
              </w:rPr>
              <w:t>random walks</w:t>
            </w:r>
          </w:p>
        </w:tc>
      </w:tr>
      <w:tr w:rsidR="00C02389" w14:paraId="6B37E3E7"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3E5AF97" w14:textId="77777777" w:rsidR="00C02389" w:rsidRPr="00F74CC6" w:rsidRDefault="00C02389">
            <w:pPr>
              <w:rPr>
                <w:rFonts w:eastAsia="Times New Roman"/>
                <w:color w:val="000000"/>
                <w:sz w:val="20"/>
                <w:lang w:val="en-US" w:eastAsia="en-US"/>
              </w:rPr>
            </w:pPr>
          </w:p>
        </w:tc>
        <w:tc>
          <w:tcPr>
            <w:tcW w:w="2902" w:type="dxa"/>
            <w:gridSpan w:val="4"/>
            <w:noWrap/>
          </w:tcPr>
          <w:p w14:paraId="0D8DFD10" w14:textId="77777777" w:rsidR="00C02389" w:rsidRPr="00F74CC6"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07" w:type="dxa"/>
            <w:gridSpan w:val="10"/>
            <w:noWrap/>
          </w:tcPr>
          <w:p w14:paraId="1B32140C" w14:textId="77777777" w:rsidR="00C02389" w:rsidRDefault="00C023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3892 random walks</w:t>
            </w:r>
          </w:p>
        </w:tc>
      </w:tr>
      <w:tr w:rsidR="00C02389" w14:paraId="16D1E690" w14:textId="77777777">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5A2F0310" w14:textId="77777777" w:rsidR="00C02389" w:rsidRPr="00F74CC6" w:rsidRDefault="00C02389">
            <w:pPr>
              <w:rPr>
                <w:rFonts w:eastAsia="Times New Roman"/>
                <w:color w:val="000000"/>
                <w:sz w:val="20"/>
                <w:lang w:val="en-US" w:eastAsia="en-US"/>
              </w:rPr>
            </w:pPr>
            <w:r>
              <w:rPr>
                <w:rFonts w:eastAsia="Times New Roman"/>
                <w:color w:val="000000"/>
                <w:sz w:val="20"/>
                <w:lang w:val="en-US" w:eastAsia="en-US"/>
              </w:rPr>
              <w:t>AI/ML models</w:t>
            </w:r>
          </w:p>
        </w:tc>
        <w:tc>
          <w:tcPr>
            <w:tcW w:w="2902" w:type="dxa"/>
            <w:gridSpan w:val="4"/>
            <w:noWrap/>
          </w:tcPr>
          <w:p w14:paraId="58955740"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4353" w:type="dxa"/>
            <w:gridSpan w:val="5"/>
            <w:noWrap/>
          </w:tcPr>
          <w:p w14:paraId="7441154D"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2-layer LSTM, hidden/cell size = 128</w:t>
            </w:r>
          </w:p>
        </w:tc>
        <w:tc>
          <w:tcPr>
            <w:tcW w:w="4354" w:type="dxa"/>
            <w:gridSpan w:val="5"/>
            <w:noWrap/>
          </w:tcPr>
          <w:p w14:paraId="7FDB301E"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r>
      <w:tr w:rsidR="00C02389" w14:paraId="1010741D"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0D86D8F0" w14:textId="77777777" w:rsidR="00C02389" w:rsidRPr="00F74CC6" w:rsidRDefault="00C02389">
            <w:pPr>
              <w:jc w:val="center"/>
              <w:rPr>
                <w:rFonts w:eastAsia="Times New Roman"/>
                <w:color w:val="000000"/>
                <w:sz w:val="20"/>
                <w:lang w:val="en-US" w:eastAsia="en-US"/>
              </w:rPr>
            </w:pPr>
          </w:p>
        </w:tc>
        <w:tc>
          <w:tcPr>
            <w:tcW w:w="2902" w:type="dxa"/>
            <w:gridSpan w:val="4"/>
            <w:noWrap/>
          </w:tcPr>
          <w:p w14:paraId="093D32A0" w14:textId="77777777" w:rsidR="00C02389" w:rsidRPr="00F74CC6"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4353" w:type="dxa"/>
            <w:gridSpan w:val="5"/>
            <w:noWrap/>
          </w:tcPr>
          <w:p w14:paraId="2864F774" w14:textId="09FC204B" w:rsidR="00520363" w:rsidRDefault="00CB4B5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349k parameters (round-robin</w:t>
            </w:r>
            <w:r w:rsidR="00003DE6">
              <w:rPr>
                <w:rFonts w:eastAsia="Times New Roman"/>
                <w:color w:val="000000"/>
                <w:sz w:val="20"/>
                <w:lang w:val="en-US" w:eastAsia="en-US"/>
              </w:rPr>
              <w:t>, random permutation</w:t>
            </w:r>
            <w:r w:rsidR="00F05781">
              <w:rPr>
                <w:rFonts w:eastAsia="Times New Roman"/>
                <w:color w:val="000000"/>
                <w:sz w:val="20"/>
                <w:lang w:val="en-US" w:eastAsia="en-US"/>
              </w:rPr>
              <w:t>)</w:t>
            </w:r>
          </w:p>
          <w:p w14:paraId="455B2346" w14:textId="77777777" w:rsidR="00CD0824" w:rsidRDefault="00FA4F0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93k parameters (</w:t>
            </w:r>
            <w:r w:rsidR="006F2023">
              <w:rPr>
                <w:rFonts w:eastAsia="Times New Roman"/>
                <w:color w:val="000000"/>
                <w:sz w:val="20"/>
                <w:lang w:val="en-US" w:eastAsia="en-US"/>
              </w:rPr>
              <w:t>quasi-optimal best Rx beam)</w:t>
            </w:r>
          </w:p>
          <w:p w14:paraId="0BCBE9E3" w14:textId="63F10A38" w:rsidR="00C02389" w:rsidRPr="00F74CC6" w:rsidRDefault="00006A7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217k parameters (</w:t>
            </w:r>
            <w:r w:rsidR="00621A2A">
              <w:rPr>
                <w:rFonts w:eastAsia="Times New Roman"/>
                <w:color w:val="000000"/>
                <w:sz w:val="20"/>
                <w:lang w:val="en-US" w:eastAsia="en-US"/>
              </w:rPr>
              <w:t>best Rx beam</w:t>
            </w:r>
            <w:r>
              <w:rPr>
                <w:rFonts w:eastAsia="Times New Roman"/>
                <w:color w:val="000000"/>
                <w:sz w:val="20"/>
                <w:lang w:val="en-US" w:eastAsia="en-US"/>
              </w:rPr>
              <w:t>)</w:t>
            </w:r>
          </w:p>
        </w:tc>
        <w:tc>
          <w:tcPr>
            <w:tcW w:w="4354" w:type="dxa"/>
            <w:gridSpan w:val="5"/>
            <w:noWrap/>
          </w:tcPr>
          <w:p w14:paraId="1F9BA833" w14:textId="709A735A" w:rsidR="00B039FC" w:rsidRDefault="002649F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541k parameters (</w:t>
            </w:r>
            <w:r w:rsidR="000741E5">
              <w:rPr>
                <w:rFonts w:eastAsia="Times New Roman"/>
                <w:color w:val="000000"/>
                <w:sz w:val="20"/>
                <w:lang w:val="en-US" w:eastAsia="en-US"/>
              </w:rPr>
              <w:t>quasi-optimal best Rx beam)</w:t>
            </w:r>
          </w:p>
          <w:p w14:paraId="2BA400FB" w14:textId="39AA89AA" w:rsidR="0003471B" w:rsidRDefault="0003471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w:t>
            </w:r>
            <w:r w:rsidR="00C22AF1">
              <w:rPr>
                <w:rFonts w:eastAsia="Times New Roman"/>
                <w:color w:val="000000"/>
                <w:sz w:val="20"/>
                <w:lang w:val="en-US" w:eastAsia="en-US"/>
              </w:rPr>
              <w:t>92k parameters (round-robin)</w:t>
            </w:r>
          </w:p>
          <w:p w14:paraId="28D86110" w14:textId="784F91DC" w:rsidR="00C02389" w:rsidRDefault="007B1CC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572k parameters</w:t>
            </w:r>
            <w:r w:rsidR="00B039FC">
              <w:rPr>
                <w:rFonts w:eastAsia="Times New Roman"/>
                <w:color w:val="000000"/>
                <w:sz w:val="20"/>
                <w:lang w:val="en-US" w:eastAsia="en-US"/>
              </w:rPr>
              <w:t xml:space="preserve"> (all other cases)</w:t>
            </w:r>
          </w:p>
        </w:tc>
      </w:tr>
      <w:tr w:rsidR="00C02389" w14:paraId="3B223447" w14:textId="77777777">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2433315" w14:textId="77777777" w:rsidR="00C02389" w:rsidRPr="00F74CC6" w:rsidRDefault="00C02389">
            <w:pPr>
              <w:jc w:val="center"/>
              <w:rPr>
                <w:rFonts w:eastAsia="Times New Roman"/>
                <w:color w:val="000000"/>
                <w:sz w:val="20"/>
                <w:lang w:val="en-US" w:eastAsia="en-US"/>
              </w:rPr>
            </w:pPr>
          </w:p>
        </w:tc>
        <w:tc>
          <w:tcPr>
            <w:tcW w:w="2902" w:type="dxa"/>
            <w:gridSpan w:val="4"/>
            <w:noWrap/>
          </w:tcPr>
          <w:p w14:paraId="470B8F76"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4353" w:type="dxa"/>
            <w:gridSpan w:val="5"/>
            <w:noWrap/>
          </w:tcPr>
          <w:p w14:paraId="218B6BC0"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4354" w:type="dxa"/>
            <w:gridSpan w:val="5"/>
            <w:noWrap/>
          </w:tcPr>
          <w:p w14:paraId="7CB15BF8"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C02389" w14:paraId="5FBA4C05"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2A3C52F3" w14:textId="77777777" w:rsidR="00C02389" w:rsidRPr="00F74CC6" w:rsidRDefault="00C02389">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2902" w:type="dxa"/>
            <w:gridSpan w:val="4"/>
            <w:noWrap/>
          </w:tcPr>
          <w:p w14:paraId="6746EEDF"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07" w:type="dxa"/>
            <w:gridSpan w:val="10"/>
            <w:noWrap/>
          </w:tcPr>
          <w:p w14:paraId="2746BC80" w14:textId="582C9E4A" w:rsidR="00C02389" w:rsidRDefault="00C023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w:t>
            </w:r>
            <w:r w:rsidR="00F209DB">
              <w:rPr>
                <w:rFonts w:eastAsia="Times New Roman"/>
                <w:color w:val="000000"/>
                <w:sz w:val="20"/>
                <w:lang w:val="en-US" w:eastAsia="en-US"/>
              </w:rPr>
              <w:t>1</w:t>
            </w:r>
            <w:r>
              <w:rPr>
                <w:rFonts w:eastAsia="Times New Roman"/>
                <w:color w:val="000000"/>
                <w:sz w:val="20"/>
                <w:lang w:val="en-US" w:eastAsia="en-US"/>
              </w:rPr>
              <w:t>P4 (80% overhead reduction)</w:t>
            </w:r>
          </w:p>
        </w:tc>
      </w:tr>
      <w:tr w:rsidR="00C02389" w:rsidRPr="00523352" w14:paraId="30BFA399" w14:textId="77777777">
        <w:trPr>
          <w:trHeight w:val="470"/>
        </w:trPr>
        <w:tc>
          <w:tcPr>
            <w:cnfStyle w:val="001000000000" w:firstRow="0" w:lastRow="0" w:firstColumn="1" w:lastColumn="0" w:oddVBand="0" w:evenVBand="0" w:oddHBand="0" w:evenHBand="0" w:firstRowFirstColumn="0" w:firstRowLastColumn="0" w:lastRowFirstColumn="0" w:lastRowLastColumn="0"/>
            <w:tcW w:w="1708" w:type="dxa"/>
            <w:vMerge w:val="restart"/>
          </w:tcPr>
          <w:p w14:paraId="09034DA3" w14:textId="22CE34F2" w:rsidR="00C02389" w:rsidRDefault="00C02389">
            <w:pPr>
              <w:rPr>
                <w:rFonts w:eastAsia="Times New Roman"/>
                <w:b w:val="0"/>
                <w:bCs w:val="0"/>
                <w:color w:val="000000"/>
                <w:sz w:val="20"/>
                <w:lang w:val="en-US" w:eastAsia="en-US"/>
              </w:rPr>
            </w:pPr>
            <w:r>
              <w:rPr>
                <w:rFonts w:eastAsia="Times New Roman"/>
                <w:color w:val="000000"/>
                <w:sz w:val="20"/>
                <w:lang w:val="en-US" w:eastAsia="en-US"/>
              </w:rPr>
              <w:t>Evaluation results</w:t>
            </w:r>
          </w:p>
        </w:tc>
        <w:tc>
          <w:tcPr>
            <w:tcW w:w="1708" w:type="dxa"/>
            <w:gridSpan w:val="2"/>
          </w:tcPr>
          <w:p w14:paraId="5EC61651" w14:textId="77777777" w:rsidR="00C02389" w:rsidRPr="00523352" w:rsidRDefault="00C02389">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sidRPr="00523352">
              <w:rPr>
                <w:rFonts w:eastAsia="Times New Roman"/>
                <w:b/>
                <w:bCs/>
                <w:color w:val="000000"/>
                <w:sz w:val="20"/>
                <w:lang w:val="en-US" w:eastAsia="en-US"/>
              </w:rPr>
              <w:t>Subsampling scheme</w:t>
            </w:r>
          </w:p>
        </w:tc>
        <w:tc>
          <w:tcPr>
            <w:tcW w:w="1259" w:type="dxa"/>
            <w:noWrap/>
          </w:tcPr>
          <w:p w14:paraId="705312CA" w14:textId="77777777" w:rsidR="00C02389" w:rsidRPr="00523352" w:rsidRDefault="00C02389">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sidRPr="00523352">
              <w:rPr>
                <w:rFonts w:eastAsia="Times New Roman"/>
                <w:b/>
                <w:bCs/>
                <w:color w:val="000000"/>
                <w:sz w:val="20"/>
                <w:lang w:val="en-US" w:eastAsia="en-US"/>
              </w:rPr>
              <w:t>Model</w:t>
            </w:r>
          </w:p>
        </w:tc>
        <w:tc>
          <w:tcPr>
            <w:tcW w:w="5175" w:type="dxa"/>
            <w:gridSpan w:val="7"/>
          </w:tcPr>
          <w:p w14:paraId="3E04C8C4" w14:textId="18ACD3AF" w:rsidR="00C02389" w:rsidRPr="00523352" w:rsidRDefault="007A577C">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b/>
                <w:bCs/>
                <w:color w:val="000000"/>
                <w:sz w:val="20"/>
                <w:lang w:val="en-US" w:eastAsia="en-US"/>
              </w:rPr>
              <w:t xml:space="preserve">Option </w:t>
            </w:r>
            <w:r w:rsidR="008045A9">
              <w:rPr>
                <w:rFonts w:eastAsia="Times New Roman"/>
                <w:b/>
                <w:bCs/>
                <w:color w:val="000000"/>
                <w:sz w:val="20"/>
                <w:lang w:val="en-US" w:eastAsia="en-US"/>
              </w:rPr>
              <w:t>A</w:t>
            </w:r>
          </w:p>
        </w:tc>
        <w:tc>
          <w:tcPr>
            <w:tcW w:w="5175" w:type="dxa"/>
            <w:gridSpan w:val="6"/>
          </w:tcPr>
          <w:p w14:paraId="5896EAEE" w14:textId="75B78037" w:rsidR="00C02389" w:rsidRPr="00523352" w:rsidRDefault="007A577C">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b/>
                <w:bCs/>
                <w:color w:val="000000"/>
                <w:sz w:val="20"/>
                <w:lang w:val="en-US" w:eastAsia="en-US"/>
              </w:rPr>
              <w:t xml:space="preserve">Option </w:t>
            </w:r>
            <w:r w:rsidR="008045A9">
              <w:rPr>
                <w:rFonts w:eastAsia="Times New Roman"/>
                <w:b/>
                <w:bCs/>
                <w:color w:val="000000"/>
                <w:sz w:val="20"/>
                <w:lang w:val="en-US" w:eastAsia="en-US"/>
              </w:rPr>
              <w:t>B</w:t>
            </w:r>
          </w:p>
        </w:tc>
      </w:tr>
      <w:tr w:rsidR="00C02389" w14:paraId="07E67C97"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42F3F714" w14:textId="77777777" w:rsidR="00C02389" w:rsidRPr="00F74CC6" w:rsidRDefault="00C02389">
            <w:pPr>
              <w:rPr>
                <w:rFonts w:eastAsia="Times New Roman"/>
                <w:color w:val="000000"/>
                <w:sz w:val="20"/>
                <w:lang w:val="en-US" w:eastAsia="en-US"/>
              </w:rPr>
            </w:pPr>
          </w:p>
        </w:tc>
        <w:tc>
          <w:tcPr>
            <w:tcW w:w="1708" w:type="dxa"/>
            <w:gridSpan w:val="2"/>
            <w:vMerge w:val="restart"/>
            <w:noWrap/>
          </w:tcPr>
          <w:p w14:paraId="245A9395" w14:textId="77777777" w:rsidR="00C02389" w:rsidRPr="00F74CC6"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Round robin</w:t>
            </w:r>
          </w:p>
        </w:tc>
        <w:tc>
          <w:tcPr>
            <w:tcW w:w="1259" w:type="dxa"/>
            <w:noWrap/>
          </w:tcPr>
          <w:p w14:paraId="41DC8263"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35" w:type="dxa"/>
          </w:tcPr>
          <w:p w14:paraId="4382DFD7"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gridSpan w:val="3"/>
          </w:tcPr>
          <w:p w14:paraId="0ED206B6"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2A583229"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148911A9"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69772DCD"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35" w:type="dxa"/>
            <w:gridSpan w:val="2"/>
          </w:tcPr>
          <w:p w14:paraId="1C24EE29"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4FD168D2"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2FAF1688"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6B003BDE"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03059309"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C02389" w14:paraId="0352BBC1"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304668CD" w14:textId="77777777" w:rsidR="00C02389" w:rsidRDefault="00C02389">
            <w:pPr>
              <w:rPr>
                <w:rFonts w:eastAsia="Times New Roman"/>
                <w:color w:val="000000"/>
                <w:sz w:val="20"/>
                <w:lang w:val="en-US" w:eastAsia="en-US"/>
              </w:rPr>
            </w:pPr>
          </w:p>
        </w:tc>
        <w:tc>
          <w:tcPr>
            <w:tcW w:w="1708" w:type="dxa"/>
            <w:gridSpan w:val="2"/>
            <w:vMerge/>
            <w:noWrap/>
          </w:tcPr>
          <w:p w14:paraId="182F56EF"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noWrap/>
          </w:tcPr>
          <w:p w14:paraId="6B26CA94"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35" w:type="dxa"/>
          </w:tcPr>
          <w:p w14:paraId="4A36775B" w14:textId="38D99FE3" w:rsidR="00C02389" w:rsidRDefault="00F472E4" w:rsidP="000A7A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81.69</w:t>
            </w:r>
          </w:p>
        </w:tc>
        <w:tc>
          <w:tcPr>
            <w:tcW w:w="1035" w:type="dxa"/>
            <w:gridSpan w:val="3"/>
          </w:tcPr>
          <w:p w14:paraId="268DA95D" w14:textId="23F1BC7C" w:rsidR="00C02389" w:rsidRDefault="00D210FD" w:rsidP="004979E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97.38</w:t>
            </w:r>
          </w:p>
        </w:tc>
        <w:tc>
          <w:tcPr>
            <w:tcW w:w="1035" w:type="dxa"/>
          </w:tcPr>
          <w:p w14:paraId="23A71D51" w14:textId="530BDDEC" w:rsidR="00C02389" w:rsidRDefault="00DD344C" w:rsidP="008B33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97.63</w:t>
            </w:r>
          </w:p>
        </w:tc>
        <w:tc>
          <w:tcPr>
            <w:tcW w:w="1035" w:type="dxa"/>
          </w:tcPr>
          <w:p w14:paraId="5D1C7FAB" w14:textId="4D05F5A6" w:rsidR="00C02389" w:rsidRDefault="00A8052A" w:rsidP="00EE2B2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85.13</w:t>
            </w:r>
          </w:p>
        </w:tc>
        <w:tc>
          <w:tcPr>
            <w:tcW w:w="1035" w:type="dxa"/>
          </w:tcPr>
          <w:p w14:paraId="295ABBC2" w14:textId="366FFA95" w:rsidR="00C02389" w:rsidRDefault="0077796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C86029">
              <w:rPr>
                <w:rFonts w:eastAsia="Times New Roman"/>
                <w:color w:val="000000"/>
                <w:sz w:val="20"/>
                <w:lang w:val="en-US" w:eastAsia="en-US"/>
              </w:rPr>
              <w:t>7</w:t>
            </w:r>
            <w:r w:rsidR="006B5ABF">
              <w:rPr>
                <w:rFonts w:eastAsia="Times New Roman"/>
                <w:color w:val="000000"/>
                <w:sz w:val="20"/>
                <w:lang w:val="en-US" w:eastAsia="en-US"/>
              </w:rPr>
              <w:t>5</w:t>
            </w:r>
          </w:p>
        </w:tc>
        <w:tc>
          <w:tcPr>
            <w:tcW w:w="1035" w:type="dxa"/>
            <w:gridSpan w:val="2"/>
          </w:tcPr>
          <w:p w14:paraId="18E1C5E4" w14:textId="6698DD5F" w:rsidR="00C02389" w:rsidRDefault="00DB6E97" w:rsidP="00F30E8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78.26</w:t>
            </w:r>
          </w:p>
        </w:tc>
        <w:tc>
          <w:tcPr>
            <w:tcW w:w="1035" w:type="dxa"/>
          </w:tcPr>
          <w:p w14:paraId="28716916" w14:textId="40C26A21" w:rsidR="00C02389" w:rsidRDefault="00AB5C8F" w:rsidP="00FB516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95.79</w:t>
            </w:r>
          </w:p>
        </w:tc>
        <w:tc>
          <w:tcPr>
            <w:tcW w:w="1035" w:type="dxa"/>
          </w:tcPr>
          <w:p w14:paraId="21D93FBE" w14:textId="268BB722" w:rsidR="00C02389" w:rsidRDefault="000B33D1" w:rsidP="0082396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95.51</w:t>
            </w:r>
          </w:p>
        </w:tc>
        <w:tc>
          <w:tcPr>
            <w:tcW w:w="1035" w:type="dxa"/>
          </w:tcPr>
          <w:p w14:paraId="266F3231" w14:textId="443C594E" w:rsidR="00C02389" w:rsidRDefault="00D37779" w:rsidP="000811B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81.69</w:t>
            </w:r>
          </w:p>
        </w:tc>
        <w:tc>
          <w:tcPr>
            <w:tcW w:w="1035" w:type="dxa"/>
          </w:tcPr>
          <w:p w14:paraId="12E5574C" w14:textId="7AB0FA53" w:rsidR="00C02389" w:rsidRDefault="0074039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1.05</w:t>
            </w:r>
          </w:p>
        </w:tc>
      </w:tr>
      <w:tr w:rsidR="00C02389" w14:paraId="1839948D"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17F996FC" w14:textId="77777777" w:rsidR="00C02389" w:rsidRDefault="00C02389">
            <w:pPr>
              <w:rPr>
                <w:rFonts w:eastAsia="Times New Roman"/>
                <w:color w:val="000000"/>
                <w:sz w:val="20"/>
                <w:lang w:val="en-US" w:eastAsia="en-US"/>
              </w:rPr>
            </w:pPr>
          </w:p>
        </w:tc>
        <w:tc>
          <w:tcPr>
            <w:tcW w:w="1708" w:type="dxa"/>
            <w:gridSpan w:val="2"/>
            <w:vMerge/>
            <w:noWrap/>
          </w:tcPr>
          <w:p w14:paraId="5D21FA0B"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59" w:type="dxa"/>
            <w:noWrap/>
          </w:tcPr>
          <w:p w14:paraId="7B826730"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54BD8B8E" w14:textId="24144541" w:rsidR="00C02389" w:rsidRDefault="00FE565B" w:rsidP="000A7A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82.82</w:t>
            </w:r>
          </w:p>
        </w:tc>
        <w:tc>
          <w:tcPr>
            <w:tcW w:w="1035" w:type="dxa"/>
            <w:gridSpan w:val="3"/>
          </w:tcPr>
          <w:p w14:paraId="069FAED1" w14:textId="68EBA8B7" w:rsidR="00C02389" w:rsidRDefault="0087134B" w:rsidP="004979E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97.57</w:t>
            </w:r>
          </w:p>
        </w:tc>
        <w:tc>
          <w:tcPr>
            <w:tcW w:w="1035" w:type="dxa"/>
          </w:tcPr>
          <w:p w14:paraId="37022E71" w14:textId="00B070A2" w:rsidR="00C02389" w:rsidRDefault="00D370DA" w:rsidP="008B33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97.6</w:t>
            </w:r>
            <w:r w:rsidR="00FB5344">
              <w:rPr>
                <w:rFonts w:eastAsia="Times New Roman"/>
                <w:color w:val="000000"/>
                <w:sz w:val="20"/>
                <w:lang w:val="en-US" w:eastAsia="en-US"/>
              </w:rPr>
              <w:t>0</w:t>
            </w:r>
          </w:p>
        </w:tc>
        <w:tc>
          <w:tcPr>
            <w:tcW w:w="1035" w:type="dxa"/>
          </w:tcPr>
          <w:p w14:paraId="69BC6676" w14:textId="76945C1F" w:rsidR="00C02389" w:rsidRDefault="00A8052A" w:rsidP="00EE2B2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86.26</w:t>
            </w:r>
          </w:p>
        </w:tc>
        <w:tc>
          <w:tcPr>
            <w:tcW w:w="1035" w:type="dxa"/>
          </w:tcPr>
          <w:p w14:paraId="7BB3ACA8" w14:textId="3969D987" w:rsidR="00C02389" w:rsidRDefault="00C860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0.6</w:t>
            </w:r>
            <w:r w:rsidR="006B5ABF">
              <w:rPr>
                <w:rFonts w:eastAsia="Times New Roman"/>
                <w:color w:val="000000"/>
                <w:sz w:val="20"/>
                <w:lang w:val="en-US" w:eastAsia="en-US"/>
              </w:rPr>
              <w:t>7</w:t>
            </w:r>
          </w:p>
        </w:tc>
        <w:tc>
          <w:tcPr>
            <w:tcW w:w="1035" w:type="dxa"/>
            <w:gridSpan w:val="2"/>
          </w:tcPr>
          <w:p w14:paraId="36F3A989" w14:textId="65F884CD" w:rsidR="00C02389" w:rsidRDefault="000D5D50" w:rsidP="00F30E8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78.93</w:t>
            </w:r>
          </w:p>
        </w:tc>
        <w:tc>
          <w:tcPr>
            <w:tcW w:w="1035" w:type="dxa"/>
          </w:tcPr>
          <w:p w14:paraId="3CBBB407" w14:textId="78B0A5E7" w:rsidR="00C02389" w:rsidRDefault="00AB5C8F" w:rsidP="00FB516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95.97</w:t>
            </w:r>
          </w:p>
        </w:tc>
        <w:tc>
          <w:tcPr>
            <w:tcW w:w="1035" w:type="dxa"/>
          </w:tcPr>
          <w:p w14:paraId="07F6406C" w14:textId="3DBCA41A" w:rsidR="00C02389" w:rsidRDefault="000B33D1" w:rsidP="0082396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95.66</w:t>
            </w:r>
          </w:p>
        </w:tc>
        <w:tc>
          <w:tcPr>
            <w:tcW w:w="1035" w:type="dxa"/>
          </w:tcPr>
          <w:p w14:paraId="0D12147A" w14:textId="236D557E" w:rsidR="00C02389" w:rsidRDefault="00167510" w:rsidP="000811B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82.35</w:t>
            </w:r>
          </w:p>
        </w:tc>
        <w:tc>
          <w:tcPr>
            <w:tcW w:w="1035" w:type="dxa"/>
          </w:tcPr>
          <w:p w14:paraId="09A84A5D" w14:textId="34256E46" w:rsidR="00C02389" w:rsidRDefault="0074039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1.00</w:t>
            </w:r>
          </w:p>
        </w:tc>
      </w:tr>
      <w:tr w:rsidR="00C02389" w14:paraId="4C638258"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740492A0" w14:textId="77777777" w:rsidR="00C02389" w:rsidRDefault="00C02389">
            <w:pPr>
              <w:rPr>
                <w:rFonts w:eastAsia="Times New Roman"/>
                <w:color w:val="000000"/>
                <w:sz w:val="20"/>
                <w:lang w:val="en-US" w:eastAsia="en-US"/>
              </w:rPr>
            </w:pPr>
          </w:p>
        </w:tc>
        <w:tc>
          <w:tcPr>
            <w:tcW w:w="1708" w:type="dxa"/>
            <w:gridSpan w:val="2"/>
            <w:vMerge/>
            <w:noWrap/>
          </w:tcPr>
          <w:p w14:paraId="6E7A072C"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noWrap/>
          </w:tcPr>
          <w:p w14:paraId="5A721759"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35" w:type="dxa"/>
          </w:tcPr>
          <w:p w14:paraId="65F68E9E" w14:textId="29D28FA2" w:rsidR="00C02389" w:rsidRDefault="00FE565B" w:rsidP="000A7A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78.20</w:t>
            </w:r>
          </w:p>
        </w:tc>
        <w:tc>
          <w:tcPr>
            <w:tcW w:w="1035" w:type="dxa"/>
            <w:gridSpan w:val="3"/>
          </w:tcPr>
          <w:p w14:paraId="3ECA22B5" w14:textId="5F26719E" w:rsidR="00C02389" w:rsidRDefault="0087134B" w:rsidP="004979E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95.07</w:t>
            </w:r>
          </w:p>
        </w:tc>
        <w:tc>
          <w:tcPr>
            <w:tcW w:w="1035" w:type="dxa"/>
          </w:tcPr>
          <w:p w14:paraId="6BA25564" w14:textId="35A11BB3" w:rsidR="00C02389" w:rsidRDefault="00FB5344" w:rsidP="008B33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91.53</w:t>
            </w:r>
          </w:p>
        </w:tc>
        <w:tc>
          <w:tcPr>
            <w:tcW w:w="1035" w:type="dxa"/>
          </w:tcPr>
          <w:p w14:paraId="4DB2BCC9" w14:textId="786F60BB" w:rsidR="00C02389" w:rsidRDefault="00A8052A" w:rsidP="00EE2B2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81.50</w:t>
            </w:r>
          </w:p>
        </w:tc>
        <w:tc>
          <w:tcPr>
            <w:tcW w:w="1035" w:type="dxa"/>
          </w:tcPr>
          <w:p w14:paraId="5D0154BE" w14:textId="7D0B90D5" w:rsidR="00C02389" w:rsidRDefault="004265B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1.28</w:t>
            </w:r>
          </w:p>
        </w:tc>
        <w:tc>
          <w:tcPr>
            <w:tcW w:w="1035" w:type="dxa"/>
            <w:gridSpan w:val="2"/>
          </w:tcPr>
          <w:p w14:paraId="171CE22E" w14:textId="6CA01758" w:rsidR="00C02389" w:rsidRDefault="000D5D50" w:rsidP="00F30E8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73.93</w:t>
            </w:r>
          </w:p>
        </w:tc>
        <w:tc>
          <w:tcPr>
            <w:tcW w:w="1035" w:type="dxa"/>
          </w:tcPr>
          <w:p w14:paraId="4A1DBA6E" w14:textId="1ED27FD9" w:rsidR="00C02389" w:rsidRDefault="00AB5C8F" w:rsidP="00FB516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92.70</w:t>
            </w:r>
          </w:p>
        </w:tc>
        <w:tc>
          <w:tcPr>
            <w:tcW w:w="1035" w:type="dxa"/>
          </w:tcPr>
          <w:p w14:paraId="7185DEE1" w14:textId="0E4D4FC2" w:rsidR="00C02389" w:rsidRDefault="000B33D1" w:rsidP="0082396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88.52</w:t>
            </w:r>
          </w:p>
        </w:tc>
        <w:tc>
          <w:tcPr>
            <w:tcW w:w="1035" w:type="dxa"/>
          </w:tcPr>
          <w:p w14:paraId="37C46489" w14:textId="3181B1DF" w:rsidR="00C02389" w:rsidRDefault="00167510" w:rsidP="000811B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77.22</w:t>
            </w:r>
          </w:p>
        </w:tc>
        <w:tc>
          <w:tcPr>
            <w:tcW w:w="1035" w:type="dxa"/>
          </w:tcPr>
          <w:p w14:paraId="0451ACEC" w14:textId="12D53435" w:rsidR="00C02389" w:rsidRDefault="00E16F9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1.69</w:t>
            </w:r>
          </w:p>
        </w:tc>
      </w:tr>
      <w:tr w:rsidR="002E5045" w14:paraId="6BD54B6A"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1F77E0B7" w14:textId="77777777" w:rsidR="002E5045" w:rsidRDefault="002E5045" w:rsidP="002E5045">
            <w:pPr>
              <w:rPr>
                <w:rFonts w:eastAsia="Times New Roman"/>
                <w:color w:val="000000"/>
                <w:sz w:val="20"/>
                <w:lang w:val="en-US" w:eastAsia="en-US"/>
              </w:rPr>
            </w:pPr>
          </w:p>
        </w:tc>
        <w:tc>
          <w:tcPr>
            <w:tcW w:w="1708" w:type="dxa"/>
            <w:gridSpan w:val="2"/>
            <w:vMerge w:val="restart"/>
            <w:noWrap/>
          </w:tcPr>
          <w:p w14:paraId="54F4983B"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Random permutation</w:t>
            </w:r>
          </w:p>
        </w:tc>
        <w:tc>
          <w:tcPr>
            <w:tcW w:w="1259" w:type="dxa"/>
            <w:noWrap/>
          </w:tcPr>
          <w:p w14:paraId="468101C6"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35" w:type="dxa"/>
          </w:tcPr>
          <w:p w14:paraId="5E2DE9CF" w14:textId="66C8562A"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gridSpan w:val="3"/>
          </w:tcPr>
          <w:p w14:paraId="226FA515" w14:textId="2E9E80B2"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301CEC46" w14:textId="11BBF4AC"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60A10482" w14:textId="72A63350"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1C36C938" w14:textId="6D0B732E"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35" w:type="dxa"/>
            <w:gridSpan w:val="2"/>
          </w:tcPr>
          <w:p w14:paraId="7CD22296" w14:textId="6B4E93EF"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2485CC01" w14:textId="408E2B24"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3BF0116A" w14:textId="2919CC89"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03D8DB30" w14:textId="5DC8700C"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315D8573" w14:textId="6D7F52C0"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2E5045" w14:paraId="15312519"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70BB1C03" w14:textId="77777777" w:rsidR="002E5045" w:rsidRDefault="002E5045" w:rsidP="002E5045">
            <w:pPr>
              <w:rPr>
                <w:rFonts w:eastAsia="Times New Roman"/>
                <w:color w:val="000000"/>
                <w:sz w:val="20"/>
                <w:lang w:val="en-US" w:eastAsia="en-US"/>
              </w:rPr>
            </w:pPr>
          </w:p>
        </w:tc>
        <w:tc>
          <w:tcPr>
            <w:tcW w:w="1708" w:type="dxa"/>
            <w:gridSpan w:val="2"/>
            <w:vMerge/>
            <w:shd w:val="clear" w:color="auto" w:fill="DEEAF6" w:themeFill="accent1" w:themeFillTint="33"/>
            <w:noWrap/>
          </w:tcPr>
          <w:p w14:paraId="552E9EB1" w14:textId="77777777" w:rsidR="002E5045" w:rsidRDefault="002E5045"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788AD306" w14:textId="77777777" w:rsidR="002E5045" w:rsidRDefault="002E5045"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35" w:type="dxa"/>
          </w:tcPr>
          <w:p w14:paraId="00CE8E83" w14:textId="4199E954" w:rsidR="002E5045" w:rsidRDefault="00AE4C17" w:rsidP="00D2254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E4C17">
              <w:rPr>
                <w:rFonts w:eastAsia="Times New Roman"/>
                <w:color w:val="000000"/>
                <w:sz w:val="20"/>
                <w:lang w:val="en-US" w:eastAsia="en-US"/>
              </w:rPr>
              <w:t>77.11</w:t>
            </w:r>
          </w:p>
        </w:tc>
        <w:tc>
          <w:tcPr>
            <w:tcW w:w="1035" w:type="dxa"/>
            <w:gridSpan w:val="3"/>
          </w:tcPr>
          <w:p w14:paraId="0F3DD87D" w14:textId="6ABEA173" w:rsidR="002E5045" w:rsidRDefault="00262318" w:rsidP="00F7764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62318">
              <w:rPr>
                <w:rFonts w:eastAsia="Times New Roman"/>
                <w:color w:val="000000"/>
                <w:sz w:val="20"/>
                <w:lang w:val="en-US" w:eastAsia="en-US"/>
              </w:rPr>
              <w:t>96.57</w:t>
            </w:r>
          </w:p>
        </w:tc>
        <w:tc>
          <w:tcPr>
            <w:tcW w:w="1035" w:type="dxa"/>
          </w:tcPr>
          <w:p w14:paraId="52A6DCEC" w14:textId="2FF35503" w:rsidR="002E5045" w:rsidRDefault="00072474" w:rsidP="002C008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2474">
              <w:rPr>
                <w:rFonts w:eastAsia="Times New Roman"/>
                <w:color w:val="000000"/>
                <w:sz w:val="20"/>
                <w:lang w:val="en-US" w:eastAsia="en-US"/>
              </w:rPr>
              <w:t>97.34</w:t>
            </w:r>
          </w:p>
        </w:tc>
        <w:tc>
          <w:tcPr>
            <w:tcW w:w="1035" w:type="dxa"/>
          </w:tcPr>
          <w:p w14:paraId="5CD6A4D5" w14:textId="50F9CE48" w:rsidR="002E5045" w:rsidRDefault="00043DBB" w:rsidP="00A62C5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43DBB">
              <w:rPr>
                <w:rFonts w:eastAsia="Times New Roman"/>
                <w:color w:val="000000"/>
                <w:sz w:val="20"/>
                <w:lang w:val="en-US" w:eastAsia="en-US"/>
              </w:rPr>
              <w:t>80.62</w:t>
            </w:r>
          </w:p>
        </w:tc>
        <w:tc>
          <w:tcPr>
            <w:tcW w:w="1035" w:type="dxa"/>
          </w:tcPr>
          <w:p w14:paraId="317E5938" w14:textId="18B9B287" w:rsidR="002E5045" w:rsidRDefault="00173784"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1.15</w:t>
            </w:r>
          </w:p>
        </w:tc>
        <w:tc>
          <w:tcPr>
            <w:tcW w:w="1035" w:type="dxa"/>
            <w:gridSpan w:val="2"/>
          </w:tcPr>
          <w:p w14:paraId="22AEF1D8" w14:textId="48773FCA" w:rsidR="002E5045" w:rsidRDefault="00114A96" w:rsidP="0005563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14A96">
              <w:rPr>
                <w:rFonts w:eastAsia="Times New Roman"/>
                <w:color w:val="000000"/>
                <w:sz w:val="20"/>
                <w:lang w:val="en-US" w:eastAsia="en-US"/>
              </w:rPr>
              <w:t>51.49</w:t>
            </w:r>
          </w:p>
        </w:tc>
        <w:tc>
          <w:tcPr>
            <w:tcW w:w="1035" w:type="dxa"/>
          </w:tcPr>
          <w:p w14:paraId="6160AD6A" w14:textId="7E1A3127" w:rsidR="002E5045" w:rsidRDefault="001E1B9F" w:rsidP="0015352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E1B9F">
              <w:rPr>
                <w:rFonts w:eastAsia="Times New Roman"/>
                <w:color w:val="000000"/>
                <w:sz w:val="20"/>
                <w:lang w:val="en-US" w:eastAsia="en-US"/>
              </w:rPr>
              <w:t>80.16</w:t>
            </w:r>
          </w:p>
        </w:tc>
        <w:tc>
          <w:tcPr>
            <w:tcW w:w="1035" w:type="dxa"/>
          </w:tcPr>
          <w:p w14:paraId="23BF3EB7" w14:textId="01024D0B" w:rsidR="002E5045" w:rsidRDefault="00F82108" w:rsidP="00001C6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82108">
              <w:rPr>
                <w:rFonts w:eastAsia="Times New Roman"/>
                <w:color w:val="000000"/>
                <w:sz w:val="20"/>
                <w:lang w:val="en-US" w:eastAsia="en-US"/>
              </w:rPr>
              <w:t>81.43</w:t>
            </w:r>
          </w:p>
        </w:tc>
        <w:tc>
          <w:tcPr>
            <w:tcW w:w="1035" w:type="dxa"/>
          </w:tcPr>
          <w:p w14:paraId="7AD5C6FF" w14:textId="2DFA3A9A" w:rsidR="002E5045" w:rsidRPr="00B76F06" w:rsidRDefault="00232B8D" w:rsidP="00E303E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32B8D">
              <w:rPr>
                <w:rFonts w:eastAsia="Times New Roman"/>
                <w:color w:val="000000"/>
                <w:sz w:val="20"/>
                <w:lang w:val="en-US" w:eastAsia="en-US"/>
              </w:rPr>
              <w:t>55.04</w:t>
            </w:r>
          </w:p>
        </w:tc>
        <w:tc>
          <w:tcPr>
            <w:tcW w:w="1035" w:type="dxa"/>
          </w:tcPr>
          <w:p w14:paraId="764020A4" w14:textId="5A174E71" w:rsidR="002E5045" w:rsidRDefault="009D2543"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4.74</w:t>
            </w:r>
          </w:p>
        </w:tc>
      </w:tr>
      <w:tr w:rsidR="002E5045" w14:paraId="2B35E861"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1968EAC1" w14:textId="77777777" w:rsidR="002E5045" w:rsidRDefault="002E5045" w:rsidP="002E5045">
            <w:pPr>
              <w:rPr>
                <w:rFonts w:eastAsia="Times New Roman"/>
                <w:color w:val="000000"/>
                <w:sz w:val="20"/>
                <w:lang w:val="en-US" w:eastAsia="en-US"/>
              </w:rPr>
            </w:pPr>
          </w:p>
        </w:tc>
        <w:tc>
          <w:tcPr>
            <w:tcW w:w="1708" w:type="dxa"/>
            <w:gridSpan w:val="2"/>
            <w:vMerge/>
            <w:noWrap/>
          </w:tcPr>
          <w:p w14:paraId="6902AA34"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59" w:type="dxa"/>
            <w:noWrap/>
          </w:tcPr>
          <w:p w14:paraId="264880A8"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467C78DC" w14:textId="3CF95F4A" w:rsidR="002E5045" w:rsidRDefault="00AE4C17" w:rsidP="00D2254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E4C17">
              <w:rPr>
                <w:rFonts w:eastAsia="Times New Roman"/>
                <w:color w:val="000000"/>
                <w:sz w:val="20"/>
                <w:lang w:val="en-US" w:eastAsia="en-US"/>
              </w:rPr>
              <w:t>78.9</w:t>
            </w:r>
          </w:p>
        </w:tc>
        <w:tc>
          <w:tcPr>
            <w:tcW w:w="1035" w:type="dxa"/>
            <w:gridSpan w:val="3"/>
          </w:tcPr>
          <w:p w14:paraId="303562DE" w14:textId="7D381023" w:rsidR="002E5045" w:rsidRDefault="00262318" w:rsidP="00F7764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62318">
              <w:rPr>
                <w:rFonts w:eastAsia="Times New Roman"/>
                <w:color w:val="000000"/>
                <w:sz w:val="20"/>
                <w:lang w:val="en-US" w:eastAsia="en-US"/>
              </w:rPr>
              <w:t>96.97</w:t>
            </w:r>
          </w:p>
        </w:tc>
        <w:tc>
          <w:tcPr>
            <w:tcW w:w="1035" w:type="dxa"/>
          </w:tcPr>
          <w:p w14:paraId="0B1EBB6A" w14:textId="07465D50" w:rsidR="002E5045" w:rsidRDefault="00072474" w:rsidP="002C008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2474">
              <w:rPr>
                <w:rFonts w:eastAsia="Times New Roman"/>
                <w:color w:val="000000"/>
                <w:sz w:val="20"/>
                <w:lang w:val="en-US" w:eastAsia="en-US"/>
              </w:rPr>
              <w:t>97.57</w:t>
            </w:r>
          </w:p>
        </w:tc>
        <w:tc>
          <w:tcPr>
            <w:tcW w:w="1035" w:type="dxa"/>
          </w:tcPr>
          <w:p w14:paraId="2224D1C2" w14:textId="19D2E7AC" w:rsidR="002E5045" w:rsidRDefault="00043DBB" w:rsidP="00A62C5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43DBB">
              <w:rPr>
                <w:rFonts w:eastAsia="Times New Roman"/>
                <w:color w:val="000000"/>
                <w:sz w:val="20"/>
                <w:lang w:val="en-US" w:eastAsia="en-US"/>
              </w:rPr>
              <w:t>82.39</w:t>
            </w:r>
          </w:p>
        </w:tc>
        <w:tc>
          <w:tcPr>
            <w:tcW w:w="1035" w:type="dxa"/>
          </w:tcPr>
          <w:p w14:paraId="798FB5F2" w14:textId="4E9F31AA" w:rsidR="002E5045" w:rsidRDefault="00173784"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0.98</w:t>
            </w:r>
          </w:p>
        </w:tc>
        <w:tc>
          <w:tcPr>
            <w:tcW w:w="1035" w:type="dxa"/>
            <w:gridSpan w:val="2"/>
          </w:tcPr>
          <w:p w14:paraId="19440724" w14:textId="485C89D1" w:rsidR="002E5045" w:rsidRDefault="00114A96" w:rsidP="0005563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14A96">
              <w:rPr>
                <w:rFonts w:eastAsia="Times New Roman"/>
                <w:color w:val="000000"/>
                <w:sz w:val="20"/>
                <w:lang w:val="en-US" w:eastAsia="en-US"/>
              </w:rPr>
              <w:t>51.93</w:t>
            </w:r>
          </w:p>
        </w:tc>
        <w:tc>
          <w:tcPr>
            <w:tcW w:w="1035" w:type="dxa"/>
          </w:tcPr>
          <w:p w14:paraId="6CD8A237" w14:textId="5683B0C0" w:rsidR="002E5045" w:rsidRDefault="001E1B9F" w:rsidP="009659F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E1B9F">
              <w:rPr>
                <w:rFonts w:eastAsia="Times New Roman"/>
                <w:color w:val="000000"/>
                <w:sz w:val="20"/>
                <w:lang w:val="en-US" w:eastAsia="en-US"/>
              </w:rPr>
              <w:t>80.3</w:t>
            </w:r>
          </w:p>
        </w:tc>
        <w:tc>
          <w:tcPr>
            <w:tcW w:w="1035" w:type="dxa"/>
          </w:tcPr>
          <w:p w14:paraId="5B3AE5A2" w14:textId="46BDE39A" w:rsidR="002E5045" w:rsidRDefault="00F82108" w:rsidP="00001C6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82108">
              <w:rPr>
                <w:rFonts w:eastAsia="Times New Roman"/>
                <w:color w:val="000000"/>
                <w:sz w:val="20"/>
                <w:lang w:val="en-US" w:eastAsia="en-US"/>
              </w:rPr>
              <w:t>81.93</w:t>
            </w:r>
          </w:p>
        </w:tc>
        <w:tc>
          <w:tcPr>
            <w:tcW w:w="1035" w:type="dxa"/>
          </w:tcPr>
          <w:p w14:paraId="7D8856DB" w14:textId="1B88B779" w:rsidR="002E5045" w:rsidRDefault="00232B8D" w:rsidP="00E303E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32B8D">
              <w:rPr>
                <w:rFonts w:eastAsia="Times New Roman"/>
                <w:color w:val="000000"/>
                <w:sz w:val="20"/>
                <w:lang w:val="en-US" w:eastAsia="en-US"/>
              </w:rPr>
              <w:t>55.43</w:t>
            </w:r>
          </w:p>
        </w:tc>
        <w:tc>
          <w:tcPr>
            <w:tcW w:w="1035" w:type="dxa"/>
          </w:tcPr>
          <w:p w14:paraId="72791C0C" w14:textId="47889C74" w:rsidR="002E5045" w:rsidRDefault="006754C3"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4.63</w:t>
            </w:r>
          </w:p>
        </w:tc>
      </w:tr>
      <w:tr w:rsidR="002E5045" w14:paraId="75679A9D"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4E2099FE" w14:textId="77777777" w:rsidR="002E5045" w:rsidRDefault="002E5045" w:rsidP="002E5045">
            <w:pPr>
              <w:rPr>
                <w:rFonts w:eastAsia="Times New Roman"/>
                <w:color w:val="000000"/>
                <w:sz w:val="20"/>
                <w:lang w:val="en-US" w:eastAsia="en-US"/>
              </w:rPr>
            </w:pPr>
          </w:p>
        </w:tc>
        <w:tc>
          <w:tcPr>
            <w:tcW w:w="1708" w:type="dxa"/>
            <w:gridSpan w:val="2"/>
            <w:vMerge/>
            <w:shd w:val="clear" w:color="auto" w:fill="DEEAF6" w:themeFill="accent1" w:themeFillTint="33"/>
            <w:noWrap/>
          </w:tcPr>
          <w:p w14:paraId="53C08D6C" w14:textId="77777777" w:rsidR="002E5045" w:rsidRDefault="002E5045"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1CFE5482" w14:textId="77777777" w:rsidR="002E5045" w:rsidRDefault="002E5045"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35" w:type="dxa"/>
          </w:tcPr>
          <w:p w14:paraId="63FCC4C2" w14:textId="25C3C156" w:rsidR="002E5045" w:rsidRDefault="00AE4C17" w:rsidP="00D2254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E4C17">
              <w:rPr>
                <w:rFonts w:eastAsia="Times New Roman"/>
                <w:color w:val="000000"/>
                <w:sz w:val="20"/>
                <w:lang w:val="en-US" w:eastAsia="en-US"/>
              </w:rPr>
              <w:t>54.88</w:t>
            </w:r>
          </w:p>
        </w:tc>
        <w:tc>
          <w:tcPr>
            <w:tcW w:w="1035" w:type="dxa"/>
            <w:gridSpan w:val="3"/>
          </w:tcPr>
          <w:p w14:paraId="731535E4" w14:textId="78859A46" w:rsidR="002E5045" w:rsidRDefault="00262318" w:rsidP="00F7764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62318">
              <w:rPr>
                <w:rFonts w:eastAsia="Times New Roman"/>
                <w:color w:val="000000"/>
                <w:sz w:val="20"/>
                <w:lang w:val="en-US" w:eastAsia="en-US"/>
              </w:rPr>
              <w:t>84.86</w:t>
            </w:r>
          </w:p>
        </w:tc>
        <w:tc>
          <w:tcPr>
            <w:tcW w:w="1035" w:type="dxa"/>
          </w:tcPr>
          <w:p w14:paraId="0FC16FDB" w14:textId="67BFC592" w:rsidR="002E5045" w:rsidRDefault="00072474" w:rsidP="002C008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2474">
              <w:rPr>
                <w:rFonts w:eastAsia="Times New Roman"/>
                <w:color w:val="000000"/>
                <w:sz w:val="20"/>
                <w:lang w:val="en-US" w:eastAsia="en-US"/>
              </w:rPr>
              <w:t>75.71</w:t>
            </w:r>
          </w:p>
        </w:tc>
        <w:tc>
          <w:tcPr>
            <w:tcW w:w="1035" w:type="dxa"/>
          </w:tcPr>
          <w:p w14:paraId="3B791F52" w14:textId="75F72A02" w:rsidR="002E5045" w:rsidRDefault="00043DBB" w:rsidP="00A62C5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43DBB">
              <w:rPr>
                <w:rFonts w:eastAsia="Times New Roman"/>
                <w:color w:val="000000"/>
                <w:sz w:val="20"/>
                <w:lang w:val="en-US" w:eastAsia="en-US"/>
              </w:rPr>
              <w:t>57.88</w:t>
            </w:r>
          </w:p>
        </w:tc>
        <w:tc>
          <w:tcPr>
            <w:tcW w:w="1035" w:type="dxa"/>
          </w:tcPr>
          <w:p w14:paraId="30B365E1" w14:textId="49A1D44F" w:rsidR="002E5045" w:rsidRDefault="00173784"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w:t>
            </w:r>
            <w:r w:rsidR="0061410E">
              <w:rPr>
                <w:rFonts w:eastAsia="Times New Roman"/>
                <w:color w:val="000000"/>
                <w:sz w:val="20"/>
                <w:lang w:val="en-US" w:eastAsia="en-US"/>
              </w:rPr>
              <w:t>30</w:t>
            </w:r>
          </w:p>
        </w:tc>
        <w:tc>
          <w:tcPr>
            <w:tcW w:w="1035" w:type="dxa"/>
            <w:gridSpan w:val="2"/>
          </w:tcPr>
          <w:p w14:paraId="6DD3DB60" w14:textId="5028319B" w:rsidR="002E5045" w:rsidRDefault="00114A96" w:rsidP="0005563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14A96">
              <w:rPr>
                <w:rFonts w:eastAsia="Times New Roman"/>
                <w:color w:val="000000"/>
                <w:sz w:val="20"/>
                <w:lang w:val="en-US" w:eastAsia="en-US"/>
              </w:rPr>
              <w:t>38.69</w:t>
            </w:r>
          </w:p>
        </w:tc>
        <w:tc>
          <w:tcPr>
            <w:tcW w:w="1035" w:type="dxa"/>
          </w:tcPr>
          <w:p w14:paraId="0B705566" w14:textId="07877FD0" w:rsidR="002E5045" w:rsidRDefault="001E1B9F" w:rsidP="009659F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E1B9F">
              <w:rPr>
                <w:rFonts w:eastAsia="Times New Roman"/>
                <w:color w:val="000000"/>
                <w:sz w:val="20"/>
                <w:lang w:val="en-US" w:eastAsia="en-US"/>
              </w:rPr>
              <w:t>67.72</w:t>
            </w:r>
          </w:p>
        </w:tc>
        <w:tc>
          <w:tcPr>
            <w:tcW w:w="1035" w:type="dxa"/>
          </w:tcPr>
          <w:p w14:paraId="7125F663" w14:textId="4E2C5A91" w:rsidR="002E5045" w:rsidRDefault="00F82108" w:rsidP="00001C6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82108">
              <w:rPr>
                <w:rFonts w:eastAsia="Times New Roman"/>
                <w:color w:val="000000"/>
                <w:sz w:val="20"/>
                <w:lang w:val="en-US" w:eastAsia="en-US"/>
              </w:rPr>
              <w:t>60.63</w:t>
            </w:r>
          </w:p>
        </w:tc>
        <w:tc>
          <w:tcPr>
            <w:tcW w:w="1035" w:type="dxa"/>
          </w:tcPr>
          <w:p w14:paraId="586A17FE" w14:textId="3518B7FE" w:rsidR="002E5045" w:rsidRDefault="00232B8D" w:rsidP="00E303E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32B8D">
              <w:rPr>
                <w:rFonts w:eastAsia="Times New Roman"/>
                <w:color w:val="000000"/>
                <w:sz w:val="20"/>
                <w:lang w:val="en-US" w:eastAsia="en-US"/>
              </w:rPr>
              <w:t>41.75</w:t>
            </w:r>
          </w:p>
        </w:tc>
        <w:tc>
          <w:tcPr>
            <w:tcW w:w="1035" w:type="dxa"/>
          </w:tcPr>
          <w:p w14:paraId="792757FE" w14:textId="61A34450" w:rsidR="002E5045" w:rsidRDefault="006754C3"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8.36</w:t>
            </w:r>
          </w:p>
        </w:tc>
      </w:tr>
      <w:tr w:rsidR="002E5045" w14:paraId="74AF17E4"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05AAACC4" w14:textId="77777777" w:rsidR="002E5045" w:rsidRDefault="002E5045" w:rsidP="002E5045">
            <w:pPr>
              <w:rPr>
                <w:rFonts w:eastAsia="Times New Roman"/>
                <w:color w:val="000000"/>
                <w:sz w:val="20"/>
                <w:lang w:val="en-US" w:eastAsia="en-US"/>
              </w:rPr>
            </w:pPr>
          </w:p>
        </w:tc>
        <w:tc>
          <w:tcPr>
            <w:tcW w:w="1708" w:type="dxa"/>
            <w:gridSpan w:val="2"/>
            <w:vMerge w:val="restart"/>
            <w:noWrap/>
          </w:tcPr>
          <w:p w14:paraId="7FB287DB"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Rx beam</w:t>
            </w:r>
          </w:p>
        </w:tc>
        <w:tc>
          <w:tcPr>
            <w:tcW w:w="1259" w:type="dxa"/>
            <w:noWrap/>
          </w:tcPr>
          <w:p w14:paraId="7F12E6A6"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35" w:type="dxa"/>
          </w:tcPr>
          <w:p w14:paraId="13276585" w14:textId="79B2829B"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gridSpan w:val="3"/>
          </w:tcPr>
          <w:p w14:paraId="696E527D" w14:textId="5049713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485F87EF" w14:textId="2C891D0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13EEC5B3" w14:textId="232B6B6A"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4A2330C1" w14:textId="53C47B20"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35" w:type="dxa"/>
            <w:gridSpan w:val="2"/>
          </w:tcPr>
          <w:p w14:paraId="431235F4" w14:textId="33B46E9D"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2CACA350" w14:textId="2C045DC5"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76020D73" w14:textId="3E8E1526"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47CAE95E" w14:textId="6BCE30B0"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4E6786E6" w14:textId="602EC0A1"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C362AC" w14:paraId="3110623E"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7C348D12" w14:textId="77777777" w:rsidR="00C362AC" w:rsidRDefault="00C362AC" w:rsidP="00C362AC">
            <w:pPr>
              <w:rPr>
                <w:rFonts w:eastAsia="Times New Roman"/>
                <w:color w:val="000000"/>
                <w:sz w:val="20"/>
                <w:lang w:val="en-US" w:eastAsia="en-US"/>
              </w:rPr>
            </w:pPr>
          </w:p>
        </w:tc>
        <w:tc>
          <w:tcPr>
            <w:tcW w:w="1708" w:type="dxa"/>
            <w:gridSpan w:val="2"/>
            <w:vMerge/>
            <w:shd w:val="clear" w:color="auto" w:fill="DEEAF6" w:themeFill="accent1" w:themeFillTint="33"/>
            <w:noWrap/>
          </w:tcPr>
          <w:p w14:paraId="0714E680" w14:textId="77777777" w:rsidR="00C362AC" w:rsidRDefault="00C362A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47DB72D3" w14:textId="77777777" w:rsidR="00C362AC" w:rsidRDefault="00C362A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35" w:type="dxa"/>
          </w:tcPr>
          <w:p w14:paraId="0EC4C203" w14:textId="72E0ABDA" w:rsidR="00C362AC" w:rsidRDefault="00ED5C6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D5C6C">
              <w:rPr>
                <w:rFonts w:eastAsia="Times New Roman"/>
                <w:color w:val="000000"/>
                <w:sz w:val="20"/>
                <w:lang w:val="en-US" w:eastAsia="en-US"/>
              </w:rPr>
              <w:t>86.15</w:t>
            </w:r>
          </w:p>
        </w:tc>
        <w:tc>
          <w:tcPr>
            <w:tcW w:w="1035" w:type="dxa"/>
            <w:gridSpan w:val="3"/>
          </w:tcPr>
          <w:p w14:paraId="7CA847D1" w14:textId="1CB76E0D" w:rsidR="00C362AC" w:rsidRDefault="002644D9"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644D9">
              <w:rPr>
                <w:rFonts w:eastAsia="Times New Roman"/>
                <w:color w:val="000000"/>
                <w:sz w:val="20"/>
                <w:lang w:val="en-US" w:eastAsia="en-US"/>
              </w:rPr>
              <w:t>98.81</w:t>
            </w:r>
          </w:p>
        </w:tc>
        <w:tc>
          <w:tcPr>
            <w:tcW w:w="1035" w:type="dxa"/>
          </w:tcPr>
          <w:p w14:paraId="25329D88" w14:textId="3ED4F5AF" w:rsidR="00C362AC" w:rsidRDefault="00034C32"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34C32">
              <w:rPr>
                <w:rFonts w:eastAsia="Times New Roman"/>
                <w:color w:val="000000"/>
                <w:sz w:val="20"/>
                <w:lang w:val="en-US" w:eastAsia="en-US"/>
              </w:rPr>
              <w:t>98.48</w:t>
            </w:r>
          </w:p>
        </w:tc>
        <w:tc>
          <w:tcPr>
            <w:tcW w:w="1035" w:type="dxa"/>
          </w:tcPr>
          <w:p w14:paraId="173B3CF9" w14:textId="2FCAAE72" w:rsidR="00C362AC" w:rsidRDefault="00690E1A"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90E1A">
              <w:rPr>
                <w:rFonts w:eastAsia="Times New Roman"/>
                <w:color w:val="000000"/>
                <w:sz w:val="20"/>
                <w:lang w:val="en-US" w:eastAsia="en-US"/>
              </w:rPr>
              <w:t>89.75</w:t>
            </w:r>
          </w:p>
        </w:tc>
        <w:tc>
          <w:tcPr>
            <w:tcW w:w="1035" w:type="dxa"/>
          </w:tcPr>
          <w:p w14:paraId="24FDBC9C" w14:textId="14017E88" w:rsidR="00C362AC" w:rsidRDefault="002B15F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8B10B2">
              <w:rPr>
                <w:rFonts w:eastAsia="Times New Roman"/>
                <w:color w:val="000000"/>
                <w:sz w:val="20"/>
                <w:lang w:val="en-US" w:eastAsia="en-US"/>
              </w:rPr>
              <w:t>39</w:t>
            </w:r>
          </w:p>
        </w:tc>
        <w:tc>
          <w:tcPr>
            <w:tcW w:w="1035" w:type="dxa"/>
            <w:gridSpan w:val="2"/>
          </w:tcPr>
          <w:p w14:paraId="7A51C81D" w14:textId="5EACDC27" w:rsidR="00C362AC" w:rsidRDefault="00640EEE"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40EEE">
              <w:rPr>
                <w:rFonts w:eastAsia="Times New Roman"/>
                <w:color w:val="000000"/>
                <w:sz w:val="20"/>
                <w:lang w:val="en-US" w:eastAsia="en-US"/>
              </w:rPr>
              <w:t>86.15</w:t>
            </w:r>
          </w:p>
        </w:tc>
        <w:tc>
          <w:tcPr>
            <w:tcW w:w="1035" w:type="dxa"/>
          </w:tcPr>
          <w:p w14:paraId="248F996A" w14:textId="53D1C063" w:rsidR="00C362AC" w:rsidRDefault="00B833C2"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833C2">
              <w:rPr>
                <w:rFonts w:eastAsia="Times New Roman"/>
                <w:color w:val="000000"/>
                <w:sz w:val="20"/>
                <w:lang w:val="en-US" w:eastAsia="en-US"/>
              </w:rPr>
              <w:t>98.81</w:t>
            </w:r>
          </w:p>
        </w:tc>
        <w:tc>
          <w:tcPr>
            <w:tcW w:w="1035" w:type="dxa"/>
          </w:tcPr>
          <w:p w14:paraId="1543D63E" w14:textId="02DDC739" w:rsidR="00C362AC" w:rsidRDefault="006C7000"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C7000">
              <w:rPr>
                <w:rFonts w:eastAsia="Times New Roman"/>
                <w:color w:val="000000"/>
                <w:sz w:val="20"/>
                <w:lang w:val="en-US" w:eastAsia="en-US"/>
              </w:rPr>
              <w:t>98.48</w:t>
            </w:r>
          </w:p>
        </w:tc>
        <w:tc>
          <w:tcPr>
            <w:tcW w:w="1035" w:type="dxa"/>
          </w:tcPr>
          <w:p w14:paraId="2A6BD63B" w14:textId="42A45CCD" w:rsidR="00C362AC" w:rsidRDefault="00371535"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71535">
              <w:rPr>
                <w:rFonts w:eastAsia="Times New Roman"/>
                <w:color w:val="000000"/>
                <w:sz w:val="20"/>
                <w:lang w:val="en-US" w:eastAsia="en-US"/>
              </w:rPr>
              <w:t>89.75</w:t>
            </w:r>
          </w:p>
        </w:tc>
        <w:tc>
          <w:tcPr>
            <w:tcW w:w="1035" w:type="dxa"/>
          </w:tcPr>
          <w:p w14:paraId="3B727572" w14:textId="034A3A46" w:rsidR="00C362AC" w:rsidRDefault="00CA02B5"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9A43AF">
              <w:rPr>
                <w:rFonts w:eastAsia="Times New Roman"/>
                <w:color w:val="000000"/>
                <w:sz w:val="20"/>
                <w:lang w:val="en-US" w:eastAsia="en-US"/>
              </w:rPr>
              <w:t>40</w:t>
            </w:r>
          </w:p>
        </w:tc>
      </w:tr>
      <w:tr w:rsidR="00C362AC" w14:paraId="7E8318AD"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5C95B778" w14:textId="77777777" w:rsidR="00C362AC" w:rsidRDefault="00C362AC" w:rsidP="00C362AC">
            <w:pPr>
              <w:rPr>
                <w:rFonts w:eastAsia="Times New Roman"/>
                <w:color w:val="000000"/>
                <w:sz w:val="20"/>
                <w:lang w:val="en-US" w:eastAsia="en-US"/>
              </w:rPr>
            </w:pPr>
          </w:p>
        </w:tc>
        <w:tc>
          <w:tcPr>
            <w:tcW w:w="1708" w:type="dxa"/>
            <w:gridSpan w:val="2"/>
            <w:vMerge/>
            <w:noWrap/>
          </w:tcPr>
          <w:p w14:paraId="76AC535A" w14:textId="77777777" w:rsidR="00C362AC" w:rsidRDefault="00C362AC"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59" w:type="dxa"/>
            <w:noWrap/>
          </w:tcPr>
          <w:p w14:paraId="4C069EF4" w14:textId="77777777" w:rsidR="00C362AC" w:rsidRDefault="00C362AC"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46819D8C" w14:textId="1DAB86B2" w:rsidR="00C362AC" w:rsidRDefault="00ED5C6C"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D5C6C">
              <w:rPr>
                <w:rFonts w:eastAsia="Times New Roman"/>
                <w:color w:val="000000"/>
                <w:sz w:val="20"/>
                <w:lang w:val="en-US" w:eastAsia="en-US"/>
              </w:rPr>
              <w:t>86.28</w:t>
            </w:r>
          </w:p>
        </w:tc>
        <w:tc>
          <w:tcPr>
            <w:tcW w:w="1035" w:type="dxa"/>
            <w:gridSpan w:val="3"/>
          </w:tcPr>
          <w:p w14:paraId="2B467152" w14:textId="11DB31D8" w:rsidR="00C362AC" w:rsidRDefault="002644D9"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644D9">
              <w:rPr>
                <w:rFonts w:eastAsia="Times New Roman"/>
                <w:color w:val="000000"/>
                <w:sz w:val="20"/>
                <w:lang w:val="en-US" w:eastAsia="en-US"/>
              </w:rPr>
              <w:t>98.94</w:t>
            </w:r>
          </w:p>
        </w:tc>
        <w:tc>
          <w:tcPr>
            <w:tcW w:w="1035" w:type="dxa"/>
          </w:tcPr>
          <w:p w14:paraId="79346228" w14:textId="60299BAB" w:rsidR="00C362AC" w:rsidRDefault="00034C32"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34C32">
              <w:rPr>
                <w:rFonts w:eastAsia="Times New Roman"/>
                <w:color w:val="000000"/>
                <w:sz w:val="20"/>
                <w:lang w:val="en-US" w:eastAsia="en-US"/>
              </w:rPr>
              <w:t>98.83</w:t>
            </w:r>
          </w:p>
        </w:tc>
        <w:tc>
          <w:tcPr>
            <w:tcW w:w="1035" w:type="dxa"/>
          </w:tcPr>
          <w:p w14:paraId="372CF6D2" w14:textId="6BB349AF" w:rsidR="00C362AC" w:rsidRDefault="00690E1A"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90E1A">
              <w:rPr>
                <w:rFonts w:eastAsia="Times New Roman"/>
                <w:color w:val="000000"/>
                <w:sz w:val="20"/>
                <w:lang w:val="en-US" w:eastAsia="en-US"/>
              </w:rPr>
              <w:t>89.86</w:t>
            </w:r>
          </w:p>
        </w:tc>
        <w:tc>
          <w:tcPr>
            <w:tcW w:w="1035" w:type="dxa"/>
          </w:tcPr>
          <w:p w14:paraId="1B319FF3" w14:textId="2621D134" w:rsidR="00C362AC" w:rsidRDefault="008B10B2"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0.38</w:t>
            </w:r>
          </w:p>
        </w:tc>
        <w:tc>
          <w:tcPr>
            <w:tcW w:w="1035" w:type="dxa"/>
            <w:gridSpan w:val="2"/>
          </w:tcPr>
          <w:p w14:paraId="64C4B0FB" w14:textId="3EA292EB" w:rsidR="00C362AC" w:rsidRDefault="00640EEE"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40EEE">
              <w:rPr>
                <w:rFonts w:eastAsia="Times New Roman"/>
                <w:color w:val="000000"/>
                <w:sz w:val="20"/>
                <w:lang w:val="en-US" w:eastAsia="en-US"/>
              </w:rPr>
              <w:t>86.28</w:t>
            </w:r>
          </w:p>
        </w:tc>
        <w:tc>
          <w:tcPr>
            <w:tcW w:w="1035" w:type="dxa"/>
          </w:tcPr>
          <w:p w14:paraId="20736B72" w14:textId="41144F9A" w:rsidR="00C362AC" w:rsidRDefault="00B833C2"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833C2">
              <w:rPr>
                <w:rFonts w:eastAsia="Times New Roman"/>
                <w:color w:val="000000"/>
                <w:sz w:val="20"/>
                <w:lang w:val="en-US" w:eastAsia="en-US"/>
              </w:rPr>
              <w:t>98.94</w:t>
            </w:r>
          </w:p>
        </w:tc>
        <w:tc>
          <w:tcPr>
            <w:tcW w:w="1035" w:type="dxa"/>
          </w:tcPr>
          <w:p w14:paraId="6970A36A" w14:textId="288212AE" w:rsidR="00C362AC" w:rsidRDefault="006C7000"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C7000">
              <w:rPr>
                <w:rFonts w:eastAsia="Times New Roman"/>
                <w:color w:val="000000"/>
                <w:sz w:val="20"/>
                <w:lang w:val="en-US" w:eastAsia="en-US"/>
              </w:rPr>
              <w:t>98.83</w:t>
            </w:r>
          </w:p>
        </w:tc>
        <w:tc>
          <w:tcPr>
            <w:tcW w:w="1035" w:type="dxa"/>
          </w:tcPr>
          <w:p w14:paraId="4D130BA0" w14:textId="57D08C21" w:rsidR="00C362AC" w:rsidRDefault="00371535"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71535">
              <w:rPr>
                <w:rFonts w:eastAsia="Times New Roman"/>
                <w:color w:val="000000"/>
                <w:sz w:val="20"/>
                <w:lang w:val="en-US" w:eastAsia="en-US"/>
              </w:rPr>
              <w:t>89.86</w:t>
            </w:r>
          </w:p>
        </w:tc>
        <w:tc>
          <w:tcPr>
            <w:tcW w:w="1035" w:type="dxa"/>
          </w:tcPr>
          <w:p w14:paraId="3716BDFB" w14:textId="0555330A" w:rsidR="00C362AC" w:rsidRDefault="009A43AF"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0.38</w:t>
            </w:r>
          </w:p>
        </w:tc>
      </w:tr>
      <w:tr w:rsidR="00C362AC" w14:paraId="570167D3"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0656A488" w14:textId="77777777" w:rsidR="00C362AC" w:rsidRDefault="00C362AC" w:rsidP="00C362AC">
            <w:pPr>
              <w:rPr>
                <w:rFonts w:eastAsia="Times New Roman"/>
                <w:color w:val="000000"/>
                <w:sz w:val="20"/>
                <w:lang w:val="en-US" w:eastAsia="en-US"/>
              </w:rPr>
            </w:pPr>
          </w:p>
        </w:tc>
        <w:tc>
          <w:tcPr>
            <w:tcW w:w="1708" w:type="dxa"/>
            <w:gridSpan w:val="2"/>
            <w:vMerge/>
            <w:shd w:val="clear" w:color="auto" w:fill="DEEAF6" w:themeFill="accent1" w:themeFillTint="33"/>
            <w:noWrap/>
          </w:tcPr>
          <w:p w14:paraId="44F2964D" w14:textId="77777777" w:rsidR="00C362AC" w:rsidRDefault="00C362A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297CD7D9" w14:textId="77777777" w:rsidR="00C362AC" w:rsidRDefault="00C362A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35" w:type="dxa"/>
          </w:tcPr>
          <w:p w14:paraId="5B3365BA" w14:textId="227C2D76" w:rsidR="00C362AC" w:rsidRDefault="00ED5C6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D5C6C">
              <w:rPr>
                <w:rFonts w:eastAsia="Times New Roman"/>
                <w:color w:val="000000"/>
                <w:sz w:val="20"/>
                <w:lang w:val="en-US" w:eastAsia="en-US"/>
              </w:rPr>
              <w:t>86.04</w:t>
            </w:r>
          </w:p>
        </w:tc>
        <w:tc>
          <w:tcPr>
            <w:tcW w:w="1035" w:type="dxa"/>
            <w:gridSpan w:val="3"/>
          </w:tcPr>
          <w:p w14:paraId="6E93756E" w14:textId="6ECAB8BD" w:rsidR="00C362AC" w:rsidRDefault="002644D9"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644D9">
              <w:rPr>
                <w:rFonts w:eastAsia="Times New Roman"/>
                <w:color w:val="000000"/>
                <w:sz w:val="20"/>
                <w:lang w:val="en-US" w:eastAsia="en-US"/>
              </w:rPr>
              <w:t>98.82</w:t>
            </w:r>
          </w:p>
        </w:tc>
        <w:tc>
          <w:tcPr>
            <w:tcW w:w="1035" w:type="dxa"/>
          </w:tcPr>
          <w:p w14:paraId="4FC64117" w14:textId="3FE3ECEB" w:rsidR="00C362AC" w:rsidRDefault="00034C32"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34C32">
              <w:rPr>
                <w:rFonts w:eastAsia="Times New Roman"/>
                <w:color w:val="000000"/>
                <w:sz w:val="20"/>
                <w:lang w:val="en-US" w:eastAsia="en-US"/>
              </w:rPr>
              <w:t>96.63</w:t>
            </w:r>
          </w:p>
        </w:tc>
        <w:tc>
          <w:tcPr>
            <w:tcW w:w="1035" w:type="dxa"/>
          </w:tcPr>
          <w:p w14:paraId="5B6F4F04" w14:textId="52DAD195" w:rsidR="00C362AC" w:rsidRDefault="00690E1A"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90E1A">
              <w:rPr>
                <w:rFonts w:eastAsia="Times New Roman"/>
                <w:color w:val="000000"/>
                <w:sz w:val="20"/>
                <w:lang w:val="en-US" w:eastAsia="en-US"/>
              </w:rPr>
              <w:t>89.58</w:t>
            </w:r>
          </w:p>
        </w:tc>
        <w:tc>
          <w:tcPr>
            <w:tcW w:w="1035" w:type="dxa"/>
          </w:tcPr>
          <w:p w14:paraId="58372C36" w14:textId="02C00266" w:rsidR="00C362AC" w:rsidRDefault="008B10B2"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BF3809">
              <w:rPr>
                <w:rFonts w:eastAsia="Times New Roman"/>
                <w:color w:val="000000"/>
                <w:sz w:val="20"/>
                <w:lang w:val="en-US" w:eastAsia="en-US"/>
              </w:rPr>
              <w:t>.40</w:t>
            </w:r>
          </w:p>
        </w:tc>
        <w:tc>
          <w:tcPr>
            <w:tcW w:w="1035" w:type="dxa"/>
            <w:gridSpan w:val="2"/>
          </w:tcPr>
          <w:p w14:paraId="6116AA1F" w14:textId="15A5DD95" w:rsidR="00C362AC" w:rsidRDefault="00640EEE"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40EEE">
              <w:rPr>
                <w:rFonts w:eastAsia="Times New Roman"/>
                <w:color w:val="000000"/>
                <w:sz w:val="20"/>
                <w:lang w:val="en-US" w:eastAsia="en-US"/>
              </w:rPr>
              <w:t>86.04</w:t>
            </w:r>
          </w:p>
        </w:tc>
        <w:tc>
          <w:tcPr>
            <w:tcW w:w="1035" w:type="dxa"/>
          </w:tcPr>
          <w:p w14:paraId="58453514" w14:textId="1E64FAE8" w:rsidR="00C362AC" w:rsidRDefault="00B833C2"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833C2">
              <w:rPr>
                <w:rFonts w:eastAsia="Times New Roman"/>
                <w:color w:val="000000"/>
                <w:sz w:val="20"/>
                <w:lang w:val="en-US" w:eastAsia="en-US"/>
              </w:rPr>
              <w:t>98.82</w:t>
            </w:r>
          </w:p>
        </w:tc>
        <w:tc>
          <w:tcPr>
            <w:tcW w:w="1035" w:type="dxa"/>
          </w:tcPr>
          <w:p w14:paraId="3CB101C6" w14:textId="22EBA9A1" w:rsidR="00C362AC" w:rsidRDefault="006C7000"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C7000">
              <w:rPr>
                <w:rFonts w:eastAsia="Times New Roman"/>
                <w:color w:val="000000"/>
                <w:sz w:val="20"/>
                <w:lang w:val="en-US" w:eastAsia="en-US"/>
              </w:rPr>
              <w:t>96.63</w:t>
            </w:r>
          </w:p>
        </w:tc>
        <w:tc>
          <w:tcPr>
            <w:tcW w:w="1035" w:type="dxa"/>
          </w:tcPr>
          <w:p w14:paraId="5AC70B9F" w14:textId="4D981E6A" w:rsidR="00C362AC" w:rsidRDefault="00371535"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71535">
              <w:rPr>
                <w:rFonts w:eastAsia="Times New Roman"/>
                <w:color w:val="000000"/>
                <w:sz w:val="20"/>
                <w:lang w:val="en-US" w:eastAsia="en-US"/>
              </w:rPr>
              <w:t>89.58</w:t>
            </w:r>
          </w:p>
        </w:tc>
        <w:tc>
          <w:tcPr>
            <w:tcW w:w="1035" w:type="dxa"/>
          </w:tcPr>
          <w:p w14:paraId="2115A902" w14:textId="4B529BC7" w:rsidR="00C362AC" w:rsidRDefault="009A43AF"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0.40</w:t>
            </w:r>
          </w:p>
        </w:tc>
      </w:tr>
      <w:tr w:rsidR="000922AF" w14:paraId="6EA0C9A7"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5573D294" w14:textId="77777777" w:rsidR="000922AF" w:rsidRDefault="000922AF" w:rsidP="000922AF">
            <w:pPr>
              <w:rPr>
                <w:rFonts w:eastAsia="Times New Roman"/>
                <w:color w:val="000000"/>
                <w:sz w:val="20"/>
                <w:lang w:val="en-US" w:eastAsia="en-US"/>
              </w:rPr>
            </w:pPr>
          </w:p>
        </w:tc>
        <w:tc>
          <w:tcPr>
            <w:tcW w:w="1708" w:type="dxa"/>
            <w:gridSpan w:val="2"/>
            <w:vMerge w:val="restart"/>
            <w:noWrap/>
          </w:tcPr>
          <w:p w14:paraId="57625A5F" w14:textId="7D3FE900"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Quasi-optimal best beam</w:t>
            </w:r>
          </w:p>
        </w:tc>
        <w:tc>
          <w:tcPr>
            <w:tcW w:w="1259" w:type="dxa"/>
            <w:noWrap/>
          </w:tcPr>
          <w:p w14:paraId="7331C9D9" w14:textId="77777777"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35" w:type="dxa"/>
          </w:tcPr>
          <w:p w14:paraId="581973C8" w14:textId="14DF2E65"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gridSpan w:val="3"/>
          </w:tcPr>
          <w:p w14:paraId="637B9380" w14:textId="51039D7A"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16D67928" w14:textId="12BD216C"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3CF2BD56" w14:textId="7CB7E660"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475662DC" w14:textId="360DEF48"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35" w:type="dxa"/>
            <w:gridSpan w:val="2"/>
          </w:tcPr>
          <w:p w14:paraId="581B6ADC" w14:textId="4FA1611E"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2EDF6B11" w14:textId="7D178C11"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4C1B294A" w14:textId="0B657605"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490BEBFA" w14:textId="4E6D4B72"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6968A578" w14:textId="51F44601"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0922AF" w14:paraId="265B5FE6"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2964FC70" w14:textId="77777777" w:rsidR="000922AF" w:rsidRDefault="000922AF" w:rsidP="000922AF">
            <w:pPr>
              <w:rPr>
                <w:rFonts w:eastAsia="Times New Roman"/>
                <w:color w:val="000000"/>
                <w:sz w:val="20"/>
                <w:lang w:val="en-US" w:eastAsia="en-US"/>
              </w:rPr>
            </w:pPr>
          </w:p>
        </w:tc>
        <w:tc>
          <w:tcPr>
            <w:tcW w:w="1708" w:type="dxa"/>
            <w:gridSpan w:val="2"/>
            <w:vMerge/>
            <w:shd w:val="clear" w:color="auto" w:fill="DEEAF6" w:themeFill="accent1" w:themeFillTint="33"/>
            <w:noWrap/>
          </w:tcPr>
          <w:p w14:paraId="22351667" w14:textId="77777777" w:rsidR="000922AF" w:rsidRDefault="000922AF"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69A92C5B" w14:textId="78FAFC66" w:rsidR="000922AF" w:rsidRDefault="000922AF"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35" w:type="dxa"/>
          </w:tcPr>
          <w:p w14:paraId="1A178F14" w14:textId="5F636D14"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133B2">
              <w:rPr>
                <w:rFonts w:eastAsia="Times New Roman"/>
                <w:color w:val="000000"/>
                <w:sz w:val="20"/>
                <w:lang w:val="en-US" w:eastAsia="en-US"/>
              </w:rPr>
              <w:t>82.42</w:t>
            </w:r>
          </w:p>
        </w:tc>
        <w:tc>
          <w:tcPr>
            <w:tcW w:w="1035" w:type="dxa"/>
            <w:gridSpan w:val="3"/>
          </w:tcPr>
          <w:p w14:paraId="14D8BAF3" w14:textId="045C78B4"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21E7F">
              <w:rPr>
                <w:rFonts w:eastAsia="Times New Roman"/>
                <w:color w:val="000000"/>
                <w:sz w:val="20"/>
                <w:lang w:val="en-US" w:eastAsia="en-US"/>
              </w:rPr>
              <w:t>97.65</w:t>
            </w:r>
          </w:p>
        </w:tc>
        <w:tc>
          <w:tcPr>
            <w:tcW w:w="1035" w:type="dxa"/>
          </w:tcPr>
          <w:p w14:paraId="5988B718" w14:textId="6A8F3C19"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86286">
              <w:rPr>
                <w:rFonts w:eastAsia="Times New Roman"/>
                <w:color w:val="000000"/>
                <w:sz w:val="20"/>
                <w:lang w:val="en-US" w:eastAsia="en-US"/>
              </w:rPr>
              <w:t>97.23</w:t>
            </w:r>
          </w:p>
        </w:tc>
        <w:tc>
          <w:tcPr>
            <w:tcW w:w="1035" w:type="dxa"/>
          </w:tcPr>
          <w:p w14:paraId="6CE5041C" w14:textId="14017974"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D0135">
              <w:rPr>
                <w:rFonts w:eastAsia="Times New Roman"/>
                <w:color w:val="000000"/>
                <w:sz w:val="20"/>
                <w:lang w:val="en-US" w:eastAsia="en-US"/>
              </w:rPr>
              <w:t>85.94</w:t>
            </w:r>
          </w:p>
        </w:tc>
        <w:tc>
          <w:tcPr>
            <w:tcW w:w="1035" w:type="dxa"/>
          </w:tcPr>
          <w:p w14:paraId="28DB91B2" w14:textId="179D1FF9"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0.71</w:t>
            </w:r>
          </w:p>
        </w:tc>
        <w:tc>
          <w:tcPr>
            <w:tcW w:w="1035" w:type="dxa"/>
            <w:gridSpan w:val="2"/>
          </w:tcPr>
          <w:p w14:paraId="0A712652" w14:textId="01E05C37"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9A2D43">
              <w:rPr>
                <w:rFonts w:eastAsia="Times New Roman"/>
                <w:color w:val="000000"/>
                <w:sz w:val="20"/>
                <w:lang w:val="en-US" w:eastAsia="en-US"/>
              </w:rPr>
              <w:t>79.6</w:t>
            </w:r>
          </w:p>
        </w:tc>
        <w:tc>
          <w:tcPr>
            <w:tcW w:w="1035" w:type="dxa"/>
          </w:tcPr>
          <w:p w14:paraId="31D7C44C" w14:textId="173E6BC5"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8336B">
              <w:rPr>
                <w:rFonts w:eastAsia="Times New Roman"/>
                <w:color w:val="000000"/>
                <w:sz w:val="20"/>
                <w:lang w:val="en-US" w:eastAsia="en-US"/>
              </w:rPr>
              <w:t>96.29</w:t>
            </w:r>
          </w:p>
        </w:tc>
        <w:tc>
          <w:tcPr>
            <w:tcW w:w="1035" w:type="dxa"/>
          </w:tcPr>
          <w:p w14:paraId="3D926D67" w14:textId="50B92A7A"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87EDD">
              <w:rPr>
                <w:rFonts w:eastAsia="Times New Roman"/>
                <w:color w:val="000000"/>
                <w:sz w:val="20"/>
                <w:lang w:val="en-US" w:eastAsia="en-US"/>
              </w:rPr>
              <w:t>95.91</w:t>
            </w:r>
          </w:p>
        </w:tc>
        <w:tc>
          <w:tcPr>
            <w:tcW w:w="1035" w:type="dxa"/>
          </w:tcPr>
          <w:p w14:paraId="357BE16F" w14:textId="6A9F66DB"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A6A64">
              <w:rPr>
                <w:rFonts w:eastAsia="Times New Roman"/>
                <w:color w:val="000000"/>
                <w:sz w:val="20"/>
                <w:lang w:val="en-US" w:eastAsia="en-US"/>
              </w:rPr>
              <w:t>83.03</w:t>
            </w:r>
          </w:p>
        </w:tc>
        <w:tc>
          <w:tcPr>
            <w:tcW w:w="1035" w:type="dxa"/>
          </w:tcPr>
          <w:p w14:paraId="6C843112" w14:textId="0039C5EA"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0.96</w:t>
            </w:r>
          </w:p>
        </w:tc>
      </w:tr>
      <w:tr w:rsidR="000922AF" w14:paraId="677340DD"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1A7AC4D0" w14:textId="77777777" w:rsidR="000922AF" w:rsidRDefault="000922AF" w:rsidP="000922AF">
            <w:pPr>
              <w:rPr>
                <w:rFonts w:eastAsia="Times New Roman"/>
                <w:color w:val="000000"/>
                <w:sz w:val="20"/>
                <w:lang w:val="en-US" w:eastAsia="en-US"/>
              </w:rPr>
            </w:pPr>
          </w:p>
        </w:tc>
        <w:tc>
          <w:tcPr>
            <w:tcW w:w="1708" w:type="dxa"/>
            <w:gridSpan w:val="2"/>
            <w:vMerge/>
            <w:noWrap/>
          </w:tcPr>
          <w:p w14:paraId="72DD1343" w14:textId="77777777"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59" w:type="dxa"/>
            <w:noWrap/>
          </w:tcPr>
          <w:p w14:paraId="2638D7EB" w14:textId="4FB1C60C"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6DC01F78" w14:textId="436A5A21"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133B2">
              <w:rPr>
                <w:rFonts w:eastAsia="Times New Roman"/>
                <w:color w:val="000000"/>
                <w:sz w:val="20"/>
                <w:lang w:val="en-US" w:eastAsia="en-US"/>
              </w:rPr>
              <w:t>83.16</w:t>
            </w:r>
          </w:p>
        </w:tc>
        <w:tc>
          <w:tcPr>
            <w:tcW w:w="1035" w:type="dxa"/>
            <w:gridSpan w:val="3"/>
          </w:tcPr>
          <w:p w14:paraId="7E843B45" w14:textId="62107FB3"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521E7F">
              <w:rPr>
                <w:rFonts w:eastAsia="Times New Roman"/>
                <w:color w:val="000000"/>
                <w:sz w:val="20"/>
                <w:lang w:val="en-US" w:eastAsia="en-US"/>
              </w:rPr>
              <w:t>98</w:t>
            </w:r>
            <w:r>
              <w:rPr>
                <w:rFonts w:eastAsia="Times New Roman"/>
                <w:color w:val="000000"/>
                <w:sz w:val="20"/>
                <w:lang w:val="en-US" w:eastAsia="en-US"/>
              </w:rPr>
              <w:t>.00</w:t>
            </w:r>
          </w:p>
        </w:tc>
        <w:tc>
          <w:tcPr>
            <w:tcW w:w="1035" w:type="dxa"/>
          </w:tcPr>
          <w:p w14:paraId="31E2CFDC" w14:textId="2DFFEAD8"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86286">
              <w:rPr>
                <w:rFonts w:eastAsia="Times New Roman"/>
                <w:color w:val="000000"/>
                <w:sz w:val="20"/>
                <w:lang w:val="en-US" w:eastAsia="en-US"/>
              </w:rPr>
              <w:t>97.81</w:t>
            </w:r>
          </w:p>
        </w:tc>
        <w:tc>
          <w:tcPr>
            <w:tcW w:w="1035" w:type="dxa"/>
          </w:tcPr>
          <w:p w14:paraId="654D0642" w14:textId="4DE11AC3"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D0135">
              <w:rPr>
                <w:rFonts w:eastAsia="Times New Roman"/>
                <w:color w:val="000000"/>
                <w:sz w:val="20"/>
                <w:lang w:val="en-US" w:eastAsia="en-US"/>
              </w:rPr>
              <w:t>86.69</w:t>
            </w:r>
          </w:p>
        </w:tc>
        <w:tc>
          <w:tcPr>
            <w:tcW w:w="1035" w:type="dxa"/>
          </w:tcPr>
          <w:p w14:paraId="56F5FBED" w14:textId="4FCC90D1"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0.61</w:t>
            </w:r>
          </w:p>
        </w:tc>
        <w:tc>
          <w:tcPr>
            <w:tcW w:w="1035" w:type="dxa"/>
            <w:gridSpan w:val="2"/>
          </w:tcPr>
          <w:p w14:paraId="35CE86CB" w14:textId="75DC83EE"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9A2D43">
              <w:rPr>
                <w:rFonts w:eastAsia="Times New Roman"/>
                <w:color w:val="000000"/>
                <w:sz w:val="20"/>
                <w:lang w:val="en-US" w:eastAsia="en-US"/>
              </w:rPr>
              <w:t>78.74</w:t>
            </w:r>
          </w:p>
        </w:tc>
        <w:tc>
          <w:tcPr>
            <w:tcW w:w="1035" w:type="dxa"/>
          </w:tcPr>
          <w:p w14:paraId="4F15EF77" w14:textId="27BE31C8"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8336B">
              <w:rPr>
                <w:rFonts w:eastAsia="Times New Roman"/>
                <w:color w:val="000000"/>
                <w:sz w:val="20"/>
                <w:lang w:val="en-US" w:eastAsia="en-US"/>
              </w:rPr>
              <w:t>95.74</w:t>
            </w:r>
          </w:p>
        </w:tc>
        <w:tc>
          <w:tcPr>
            <w:tcW w:w="1035" w:type="dxa"/>
          </w:tcPr>
          <w:p w14:paraId="17907A48" w14:textId="468883EC"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87EDD">
              <w:rPr>
                <w:rFonts w:eastAsia="Times New Roman"/>
                <w:color w:val="000000"/>
                <w:sz w:val="20"/>
                <w:lang w:val="en-US" w:eastAsia="en-US"/>
              </w:rPr>
              <w:t>95.54</w:t>
            </w:r>
          </w:p>
        </w:tc>
        <w:tc>
          <w:tcPr>
            <w:tcW w:w="1035" w:type="dxa"/>
          </w:tcPr>
          <w:p w14:paraId="1CAFCBAA" w14:textId="7E39CC66"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A6A64">
              <w:rPr>
                <w:rFonts w:eastAsia="Times New Roman"/>
                <w:color w:val="000000"/>
                <w:sz w:val="20"/>
                <w:lang w:val="en-US" w:eastAsia="en-US"/>
              </w:rPr>
              <w:t>82.11</w:t>
            </w:r>
          </w:p>
        </w:tc>
        <w:tc>
          <w:tcPr>
            <w:tcW w:w="1035" w:type="dxa"/>
          </w:tcPr>
          <w:p w14:paraId="1F24F261" w14:textId="0A6352D4"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1.05</w:t>
            </w:r>
          </w:p>
        </w:tc>
      </w:tr>
      <w:tr w:rsidR="000922AF" w14:paraId="2BE664F4"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4B8C3F04" w14:textId="77777777" w:rsidR="000922AF" w:rsidRDefault="000922AF" w:rsidP="000922AF">
            <w:pPr>
              <w:rPr>
                <w:rFonts w:eastAsia="Times New Roman"/>
                <w:color w:val="000000"/>
                <w:sz w:val="20"/>
                <w:lang w:val="en-US" w:eastAsia="en-US"/>
              </w:rPr>
            </w:pPr>
          </w:p>
        </w:tc>
        <w:tc>
          <w:tcPr>
            <w:tcW w:w="1708" w:type="dxa"/>
            <w:gridSpan w:val="2"/>
            <w:vMerge/>
            <w:shd w:val="clear" w:color="auto" w:fill="DEEAF6" w:themeFill="accent1" w:themeFillTint="33"/>
            <w:noWrap/>
          </w:tcPr>
          <w:p w14:paraId="5E5A6966" w14:textId="77777777" w:rsidR="000922AF" w:rsidRDefault="000922AF"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4D8A4BF0" w14:textId="720790E6" w:rsidR="000922AF" w:rsidRDefault="000922AF"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35" w:type="dxa"/>
          </w:tcPr>
          <w:p w14:paraId="4D9026E1" w14:textId="1F6D468A"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133B2">
              <w:rPr>
                <w:rFonts w:eastAsia="Times New Roman"/>
                <w:color w:val="000000"/>
                <w:sz w:val="20"/>
                <w:lang w:val="en-US" w:eastAsia="en-US"/>
              </w:rPr>
              <w:t>79.1</w:t>
            </w:r>
            <w:r>
              <w:rPr>
                <w:rFonts w:eastAsia="Times New Roman"/>
                <w:color w:val="000000"/>
                <w:sz w:val="20"/>
                <w:lang w:val="en-US" w:eastAsia="en-US"/>
              </w:rPr>
              <w:t>0</w:t>
            </w:r>
          </w:p>
        </w:tc>
        <w:tc>
          <w:tcPr>
            <w:tcW w:w="1035" w:type="dxa"/>
            <w:gridSpan w:val="3"/>
          </w:tcPr>
          <w:p w14:paraId="2E3066C6" w14:textId="3E37E676"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21E7F">
              <w:rPr>
                <w:rFonts w:eastAsia="Times New Roman"/>
                <w:color w:val="000000"/>
                <w:sz w:val="20"/>
                <w:lang w:val="en-US" w:eastAsia="en-US"/>
              </w:rPr>
              <w:t>95.94</w:t>
            </w:r>
          </w:p>
        </w:tc>
        <w:tc>
          <w:tcPr>
            <w:tcW w:w="1035" w:type="dxa"/>
          </w:tcPr>
          <w:p w14:paraId="11E37606" w14:textId="01911DE7"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86286">
              <w:rPr>
                <w:rFonts w:eastAsia="Times New Roman"/>
                <w:color w:val="000000"/>
                <w:sz w:val="20"/>
                <w:lang w:val="en-US" w:eastAsia="en-US"/>
              </w:rPr>
              <w:t>92.25</w:t>
            </w:r>
          </w:p>
        </w:tc>
        <w:tc>
          <w:tcPr>
            <w:tcW w:w="1035" w:type="dxa"/>
          </w:tcPr>
          <w:p w14:paraId="5E339194" w14:textId="3734E303"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D0135">
              <w:rPr>
                <w:rFonts w:eastAsia="Times New Roman"/>
                <w:color w:val="000000"/>
                <w:sz w:val="20"/>
                <w:lang w:val="en-US" w:eastAsia="en-US"/>
              </w:rPr>
              <w:t>82.5</w:t>
            </w:r>
          </w:p>
        </w:tc>
        <w:tc>
          <w:tcPr>
            <w:tcW w:w="1035" w:type="dxa"/>
          </w:tcPr>
          <w:p w14:paraId="7B64CCF4" w14:textId="02F5B77F"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1.13</w:t>
            </w:r>
          </w:p>
        </w:tc>
        <w:tc>
          <w:tcPr>
            <w:tcW w:w="1035" w:type="dxa"/>
            <w:gridSpan w:val="2"/>
          </w:tcPr>
          <w:p w14:paraId="6517A5F3" w14:textId="278D3411"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9A2D43">
              <w:rPr>
                <w:rFonts w:eastAsia="Times New Roman"/>
                <w:color w:val="000000"/>
                <w:sz w:val="20"/>
                <w:lang w:val="en-US" w:eastAsia="en-US"/>
              </w:rPr>
              <w:t>77.21</w:t>
            </w:r>
          </w:p>
        </w:tc>
        <w:tc>
          <w:tcPr>
            <w:tcW w:w="1035" w:type="dxa"/>
          </w:tcPr>
          <w:p w14:paraId="5746381D" w14:textId="6F133B1B"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8336B">
              <w:rPr>
                <w:rFonts w:eastAsia="Times New Roman"/>
                <w:color w:val="000000"/>
                <w:sz w:val="20"/>
                <w:lang w:val="en-US" w:eastAsia="en-US"/>
              </w:rPr>
              <w:t>94.54</w:t>
            </w:r>
          </w:p>
        </w:tc>
        <w:tc>
          <w:tcPr>
            <w:tcW w:w="1035" w:type="dxa"/>
          </w:tcPr>
          <w:p w14:paraId="3BE38C66" w14:textId="4FCF5DDD"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87EDD">
              <w:rPr>
                <w:rFonts w:eastAsia="Times New Roman"/>
                <w:color w:val="000000"/>
                <w:sz w:val="20"/>
                <w:lang w:val="en-US" w:eastAsia="en-US"/>
              </w:rPr>
              <w:t>90.98</w:t>
            </w:r>
          </w:p>
        </w:tc>
        <w:tc>
          <w:tcPr>
            <w:tcW w:w="1035" w:type="dxa"/>
          </w:tcPr>
          <w:p w14:paraId="238DF30F" w14:textId="6150C638"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A6A64">
              <w:rPr>
                <w:rFonts w:eastAsia="Times New Roman"/>
                <w:color w:val="000000"/>
                <w:sz w:val="20"/>
                <w:lang w:val="en-US" w:eastAsia="en-US"/>
              </w:rPr>
              <w:t>80.57</w:t>
            </w:r>
          </w:p>
        </w:tc>
        <w:tc>
          <w:tcPr>
            <w:tcW w:w="1035" w:type="dxa"/>
          </w:tcPr>
          <w:p w14:paraId="17B23D4D" w14:textId="72D13180"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1.33</w:t>
            </w:r>
          </w:p>
        </w:tc>
      </w:tr>
    </w:tbl>
    <w:p w14:paraId="002D85F8" w14:textId="77777777" w:rsidR="00C02389" w:rsidRDefault="00C02389" w:rsidP="009A4F25">
      <w:pPr>
        <w:rPr>
          <w:b/>
          <w:bCs/>
        </w:rPr>
      </w:pPr>
    </w:p>
    <w:p w14:paraId="5B083F37" w14:textId="77777777" w:rsidR="00C02389" w:rsidRPr="006C317B" w:rsidRDefault="00C02389" w:rsidP="009A4F25">
      <w:pPr>
        <w:rPr>
          <w:b/>
          <w:bCs/>
        </w:rPr>
      </w:pPr>
    </w:p>
    <w:p w14:paraId="2442B577" w14:textId="77777777" w:rsidR="009A4F25" w:rsidRDefault="009A4F25" w:rsidP="009A4F25">
      <w:pPr>
        <w:jc w:val="center"/>
        <w:rPr>
          <w:sz w:val="20"/>
          <w:szCs w:val="16"/>
        </w:rPr>
      </w:pPr>
      <w:r>
        <w:rPr>
          <w:noProof/>
          <w:sz w:val="20"/>
          <w:szCs w:val="16"/>
        </w:rPr>
        <w:drawing>
          <wp:inline distT="0" distB="0" distL="0" distR="0" wp14:anchorId="3A7BBDE0" wp14:editId="108E4E64">
            <wp:extent cx="3488642" cy="2500651"/>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488642" cy="2500651"/>
                    </a:xfrm>
                    <a:prstGeom prst="rect">
                      <a:avLst/>
                    </a:prstGeom>
                  </pic:spPr>
                </pic:pic>
              </a:graphicData>
            </a:graphic>
          </wp:inline>
        </w:drawing>
      </w:r>
      <w:r>
        <w:rPr>
          <w:noProof/>
          <w:sz w:val="20"/>
          <w:szCs w:val="16"/>
        </w:rPr>
        <w:drawing>
          <wp:inline distT="0" distB="0" distL="0" distR="0" wp14:anchorId="25428DA6" wp14:editId="06C7BE4A">
            <wp:extent cx="3488642" cy="2500651"/>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488642" cy="2500651"/>
                    </a:xfrm>
                    <a:prstGeom prst="rect">
                      <a:avLst/>
                    </a:prstGeom>
                  </pic:spPr>
                </pic:pic>
              </a:graphicData>
            </a:graphic>
          </wp:inline>
        </w:drawing>
      </w:r>
    </w:p>
    <w:p w14:paraId="4BCF7F5B" w14:textId="77777777" w:rsidR="00F175BA" w:rsidRDefault="009A4F25" w:rsidP="00F175BA">
      <w:pPr>
        <w:keepNext/>
        <w:jc w:val="center"/>
      </w:pPr>
      <w:r>
        <w:rPr>
          <w:noProof/>
          <w:sz w:val="20"/>
          <w:szCs w:val="16"/>
        </w:rPr>
        <w:drawing>
          <wp:inline distT="0" distB="0" distL="0" distR="0" wp14:anchorId="25529FEC" wp14:editId="52515369">
            <wp:extent cx="3503042" cy="2510973"/>
            <wp:effectExtent l="0" t="0" r="2540" b="381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503042" cy="2510973"/>
                    </a:xfrm>
                    <a:prstGeom prst="rect">
                      <a:avLst/>
                    </a:prstGeom>
                  </pic:spPr>
                </pic:pic>
              </a:graphicData>
            </a:graphic>
          </wp:inline>
        </w:drawing>
      </w:r>
      <w:r w:rsidR="00EB3873">
        <w:rPr>
          <w:noProof/>
          <w:sz w:val="20"/>
          <w:szCs w:val="16"/>
        </w:rPr>
        <w:drawing>
          <wp:inline distT="0" distB="0" distL="0" distR="0" wp14:anchorId="0B6C9852" wp14:editId="774810FD">
            <wp:extent cx="3519142" cy="2543701"/>
            <wp:effectExtent l="0" t="0" r="5715"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519142" cy="2543701"/>
                    </a:xfrm>
                    <a:prstGeom prst="rect">
                      <a:avLst/>
                    </a:prstGeom>
                  </pic:spPr>
                </pic:pic>
              </a:graphicData>
            </a:graphic>
          </wp:inline>
        </w:drawing>
      </w:r>
    </w:p>
    <w:p w14:paraId="303B999B" w14:textId="079AD94C" w:rsidR="00F1611A" w:rsidRPr="00F175BA" w:rsidRDefault="00F175BA" w:rsidP="00F175BA">
      <w:pPr>
        <w:pStyle w:val="Caption"/>
        <w:jc w:val="center"/>
        <w:rPr>
          <w:sz w:val="20"/>
        </w:rPr>
      </w:pPr>
      <w:bookmarkStart w:id="39" w:name="_Ref134956375"/>
      <w:r w:rsidRPr="00F175BA">
        <w:rPr>
          <w:sz w:val="20"/>
        </w:rPr>
        <w:t xml:space="preserve">Figure </w:t>
      </w:r>
      <w:r w:rsidRPr="00F175BA">
        <w:rPr>
          <w:sz w:val="20"/>
        </w:rPr>
        <w:fldChar w:fldCharType="begin"/>
      </w:r>
      <w:r w:rsidRPr="00F175BA">
        <w:rPr>
          <w:sz w:val="20"/>
        </w:rPr>
        <w:instrText xml:space="preserve"> SEQ Figure \* ARABIC </w:instrText>
      </w:r>
      <w:r w:rsidRPr="00F175BA">
        <w:rPr>
          <w:sz w:val="20"/>
        </w:rPr>
        <w:fldChar w:fldCharType="separate"/>
      </w:r>
      <w:r w:rsidR="00B26B5F">
        <w:rPr>
          <w:noProof/>
          <w:sz w:val="20"/>
        </w:rPr>
        <w:t>21</w:t>
      </w:r>
      <w:r w:rsidRPr="00F175BA">
        <w:rPr>
          <w:sz w:val="20"/>
        </w:rPr>
        <w:fldChar w:fldCharType="end"/>
      </w:r>
      <w:bookmarkEnd w:id="39"/>
      <w:r w:rsidRPr="00F175BA">
        <w:rPr>
          <w:sz w:val="20"/>
        </w:rPr>
        <w:t xml:space="preserve"> </w:t>
      </w:r>
      <w:r w:rsidR="001A10C1" w:rsidRPr="00F175BA">
        <w:rPr>
          <w:b w:val="0"/>
          <w:sz w:val="20"/>
        </w:rPr>
        <w:t>M</w:t>
      </w:r>
      <w:r>
        <w:rPr>
          <w:b w:val="0"/>
          <w:sz w:val="20"/>
        </w:rPr>
        <w:t>1</w:t>
      </w:r>
      <w:r w:rsidR="001A10C1" w:rsidRPr="00F175BA">
        <w:rPr>
          <w:b w:val="0"/>
          <w:sz w:val="20"/>
        </w:rPr>
        <w:t xml:space="preserve">P4 </w:t>
      </w:r>
      <w:r w:rsidR="008045A9" w:rsidRPr="00F175BA">
        <w:rPr>
          <w:b w:val="0"/>
          <w:sz w:val="20"/>
        </w:rPr>
        <w:t>Option A</w:t>
      </w:r>
      <w:r w:rsidR="001A10C1" w:rsidRPr="00F175BA">
        <w:rPr>
          <w:b w:val="0"/>
          <w:sz w:val="20"/>
        </w:rPr>
        <w:t xml:space="preserve"> beam KPI results for </w:t>
      </w:r>
      <w:proofErr w:type="spellStart"/>
      <w:r w:rsidR="001A10C1" w:rsidRPr="00F175BA">
        <w:rPr>
          <w:b w:val="0"/>
          <w:sz w:val="20"/>
        </w:rPr>
        <w:t>gNB</w:t>
      </w:r>
      <w:proofErr w:type="spellEnd"/>
      <w:r w:rsidR="001A10C1" w:rsidRPr="00F175BA">
        <w:rPr>
          <w:b w:val="0"/>
          <w:sz w:val="20"/>
        </w:rPr>
        <w:t>-side Tx beam prediction – round robin subsampling</w:t>
      </w:r>
    </w:p>
    <w:p w14:paraId="2E386A14" w14:textId="32133F83" w:rsidR="009A4F25" w:rsidRDefault="009A4F25" w:rsidP="009A4F25">
      <w:pPr>
        <w:jc w:val="center"/>
        <w:rPr>
          <w:sz w:val="20"/>
          <w:szCs w:val="16"/>
        </w:rPr>
      </w:pPr>
    </w:p>
    <w:p w14:paraId="4C4EBDC1" w14:textId="77777777" w:rsidR="009A4F25" w:rsidRDefault="009A4F25" w:rsidP="009A4F25">
      <w:pPr>
        <w:jc w:val="center"/>
        <w:rPr>
          <w:sz w:val="20"/>
          <w:szCs w:val="16"/>
        </w:rPr>
      </w:pPr>
      <w:r>
        <w:rPr>
          <w:noProof/>
          <w:sz w:val="20"/>
          <w:szCs w:val="16"/>
        </w:rPr>
        <w:drawing>
          <wp:inline distT="0" distB="0" distL="0" distR="0" wp14:anchorId="4752E93F" wp14:editId="3E25612B">
            <wp:extent cx="3514483" cy="2519174"/>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pic:nvPicPr>
                  <pic:blipFill>
                    <a:blip r:embed="rId83" cstate="print">
                      <a:extLst>
                        <a:ext uri="{28A0092B-C50C-407E-A947-70E740481C1C}">
                          <a14:useLocalDpi xmlns:a14="http://schemas.microsoft.com/office/drawing/2010/main" val="0"/>
                        </a:ext>
                      </a:extLst>
                    </a:blip>
                    <a:stretch>
                      <a:fillRect/>
                    </a:stretch>
                  </pic:blipFill>
                  <pic:spPr>
                    <a:xfrm>
                      <a:off x="0" y="0"/>
                      <a:ext cx="3514483" cy="2519174"/>
                    </a:xfrm>
                    <a:prstGeom prst="rect">
                      <a:avLst/>
                    </a:prstGeom>
                  </pic:spPr>
                </pic:pic>
              </a:graphicData>
            </a:graphic>
          </wp:inline>
        </w:drawing>
      </w:r>
      <w:r>
        <w:rPr>
          <w:noProof/>
          <w:sz w:val="20"/>
          <w:szCs w:val="16"/>
        </w:rPr>
        <w:drawing>
          <wp:inline distT="0" distB="0" distL="0" distR="0" wp14:anchorId="4BEEA02D" wp14:editId="49E67AA7">
            <wp:extent cx="3514483" cy="2519174"/>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514483" cy="2519174"/>
                    </a:xfrm>
                    <a:prstGeom prst="rect">
                      <a:avLst/>
                    </a:prstGeom>
                  </pic:spPr>
                </pic:pic>
              </a:graphicData>
            </a:graphic>
          </wp:inline>
        </w:drawing>
      </w:r>
    </w:p>
    <w:p w14:paraId="756C112D" w14:textId="77777777" w:rsidR="00FF220F" w:rsidRDefault="009A4F25" w:rsidP="00FF220F">
      <w:pPr>
        <w:keepNext/>
        <w:jc w:val="center"/>
      </w:pPr>
      <w:r>
        <w:rPr>
          <w:noProof/>
          <w:sz w:val="20"/>
          <w:szCs w:val="16"/>
        </w:rPr>
        <w:drawing>
          <wp:inline distT="0" distB="0" distL="0" distR="0" wp14:anchorId="05578E70" wp14:editId="7E44C198">
            <wp:extent cx="3455936" cy="2519174"/>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455936" cy="2519174"/>
                    </a:xfrm>
                    <a:prstGeom prst="rect">
                      <a:avLst/>
                    </a:prstGeom>
                  </pic:spPr>
                </pic:pic>
              </a:graphicData>
            </a:graphic>
          </wp:inline>
        </w:drawing>
      </w:r>
      <w:r>
        <w:rPr>
          <w:noProof/>
          <w:sz w:val="20"/>
          <w:szCs w:val="16"/>
        </w:rPr>
        <w:drawing>
          <wp:inline distT="0" distB="0" distL="0" distR="0" wp14:anchorId="1F6C0869" wp14:editId="06894BF0">
            <wp:extent cx="3542131" cy="2560318"/>
            <wp:effectExtent l="0" t="0" r="127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542131" cy="2560318"/>
                    </a:xfrm>
                    <a:prstGeom prst="rect">
                      <a:avLst/>
                    </a:prstGeom>
                  </pic:spPr>
                </pic:pic>
              </a:graphicData>
            </a:graphic>
          </wp:inline>
        </w:drawing>
      </w:r>
    </w:p>
    <w:p w14:paraId="03D26BBC" w14:textId="4F0196A1" w:rsidR="009A4F25" w:rsidRPr="00FF220F" w:rsidRDefault="00FF220F" w:rsidP="00FF220F">
      <w:pPr>
        <w:pStyle w:val="Caption"/>
        <w:jc w:val="center"/>
        <w:rPr>
          <w:sz w:val="20"/>
        </w:rPr>
      </w:pPr>
      <w:r w:rsidRPr="00FF220F">
        <w:rPr>
          <w:sz w:val="20"/>
        </w:rPr>
        <w:t xml:space="preserve">Figure </w:t>
      </w:r>
      <w:r w:rsidRPr="00FF220F">
        <w:rPr>
          <w:sz w:val="20"/>
        </w:rPr>
        <w:fldChar w:fldCharType="begin"/>
      </w:r>
      <w:r w:rsidRPr="00FF220F">
        <w:rPr>
          <w:sz w:val="20"/>
        </w:rPr>
        <w:instrText xml:space="preserve"> SEQ Figure \* ARABIC </w:instrText>
      </w:r>
      <w:r w:rsidRPr="00FF220F">
        <w:rPr>
          <w:sz w:val="20"/>
        </w:rPr>
        <w:fldChar w:fldCharType="separate"/>
      </w:r>
      <w:r w:rsidR="00B26B5F">
        <w:rPr>
          <w:noProof/>
          <w:sz w:val="20"/>
        </w:rPr>
        <w:t>22</w:t>
      </w:r>
      <w:r w:rsidRPr="00FF220F">
        <w:rPr>
          <w:sz w:val="20"/>
        </w:rPr>
        <w:fldChar w:fldCharType="end"/>
      </w:r>
      <w:r w:rsidRPr="00FF220F">
        <w:rPr>
          <w:sz w:val="20"/>
        </w:rPr>
        <w:t xml:space="preserve"> </w:t>
      </w:r>
      <w:r w:rsidR="00CF1FDC" w:rsidRPr="00FF220F">
        <w:rPr>
          <w:b w:val="0"/>
          <w:sz w:val="20"/>
        </w:rPr>
        <w:t>M</w:t>
      </w:r>
      <w:r w:rsidRPr="00FF220F">
        <w:rPr>
          <w:b w:val="0"/>
          <w:sz w:val="20"/>
        </w:rPr>
        <w:t>1</w:t>
      </w:r>
      <w:r w:rsidR="00CF1FDC" w:rsidRPr="00FF220F">
        <w:rPr>
          <w:b w:val="0"/>
          <w:sz w:val="20"/>
        </w:rPr>
        <w:t xml:space="preserve">P4 </w:t>
      </w:r>
      <w:r w:rsidR="008045A9" w:rsidRPr="00FF220F">
        <w:rPr>
          <w:b w:val="0"/>
          <w:sz w:val="20"/>
        </w:rPr>
        <w:t>Option B</w:t>
      </w:r>
      <w:r w:rsidR="00CF1FDC" w:rsidRPr="00FF220F">
        <w:rPr>
          <w:b w:val="0"/>
          <w:sz w:val="20"/>
        </w:rPr>
        <w:t xml:space="preserve"> KPI results for </w:t>
      </w:r>
      <w:proofErr w:type="spellStart"/>
      <w:r w:rsidR="00CF1FDC" w:rsidRPr="00FF220F">
        <w:rPr>
          <w:b w:val="0"/>
          <w:sz w:val="20"/>
        </w:rPr>
        <w:t>gNB</w:t>
      </w:r>
      <w:proofErr w:type="spellEnd"/>
      <w:r w:rsidR="00CF1FDC" w:rsidRPr="00FF220F">
        <w:rPr>
          <w:b w:val="0"/>
          <w:sz w:val="20"/>
        </w:rPr>
        <w:t>-side Tx beam prediction – round robin subsampling</w:t>
      </w:r>
    </w:p>
    <w:p w14:paraId="3C68932E" w14:textId="77777777" w:rsidR="008C6978" w:rsidRDefault="008C6978" w:rsidP="009A4F25">
      <w:pPr>
        <w:jc w:val="center"/>
        <w:rPr>
          <w:sz w:val="20"/>
          <w:szCs w:val="16"/>
        </w:rPr>
      </w:pPr>
    </w:p>
    <w:p w14:paraId="3AD5A9F7" w14:textId="77777777" w:rsidR="00AE6B28" w:rsidRDefault="00AE6B28" w:rsidP="00AE6B28">
      <w:pPr>
        <w:jc w:val="center"/>
        <w:rPr>
          <w:sz w:val="20"/>
          <w:szCs w:val="16"/>
        </w:rPr>
      </w:pPr>
      <w:r>
        <w:rPr>
          <w:noProof/>
          <w:sz w:val="20"/>
          <w:szCs w:val="16"/>
        </w:rPr>
        <w:lastRenderedPageBreak/>
        <w:drawing>
          <wp:inline distT="0" distB="0" distL="0" distR="0" wp14:anchorId="66A38E98" wp14:editId="289B1D89">
            <wp:extent cx="3542131" cy="2538991"/>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87" cstate="print">
                      <a:extLst>
                        <a:ext uri="{28A0092B-C50C-407E-A947-70E740481C1C}">
                          <a14:useLocalDpi xmlns:a14="http://schemas.microsoft.com/office/drawing/2010/main" val="0"/>
                        </a:ext>
                      </a:extLst>
                    </a:blip>
                    <a:stretch>
                      <a:fillRect/>
                    </a:stretch>
                  </pic:blipFill>
                  <pic:spPr>
                    <a:xfrm>
                      <a:off x="0" y="0"/>
                      <a:ext cx="3542131" cy="2538991"/>
                    </a:xfrm>
                    <a:prstGeom prst="rect">
                      <a:avLst/>
                    </a:prstGeom>
                  </pic:spPr>
                </pic:pic>
              </a:graphicData>
            </a:graphic>
          </wp:inline>
        </w:drawing>
      </w:r>
      <w:r>
        <w:rPr>
          <w:noProof/>
          <w:sz w:val="20"/>
          <w:szCs w:val="16"/>
        </w:rPr>
        <w:drawing>
          <wp:inline distT="0" distB="0" distL="0" distR="0" wp14:anchorId="09EA8355" wp14:editId="73B7D606">
            <wp:extent cx="3542131" cy="2538991"/>
            <wp:effectExtent l="0" t="0" r="127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88" cstate="print">
                      <a:extLst>
                        <a:ext uri="{28A0092B-C50C-407E-A947-70E740481C1C}">
                          <a14:useLocalDpi xmlns:a14="http://schemas.microsoft.com/office/drawing/2010/main" val="0"/>
                        </a:ext>
                      </a:extLst>
                    </a:blip>
                    <a:stretch>
                      <a:fillRect/>
                    </a:stretch>
                  </pic:blipFill>
                  <pic:spPr>
                    <a:xfrm>
                      <a:off x="0" y="0"/>
                      <a:ext cx="3542131" cy="2538991"/>
                    </a:xfrm>
                    <a:prstGeom prst="rect">
                      <a:avLst/>
                    </a:prstGeom>
                  </pic:spPr>
                </pic:pic>
              </a:graphicData>
            </a:graphic>
          </wp:inline>
        </w:drawing>
      </w:r>
    </w:p>
    <w:p w14:paraId="76C3C783" w14:textId="77777777" w:rsidR="007141B5" w:rsidRDefault="00AE6B28" w:rsidP="007141B5">
      <w:pPr>
        <w:keepNext/>
        <w:jc w:val="center"/>
      </w:pPr>
      <w:r>
        <w:rPr>
          <w:noProof/>
          <w:sz w:val="20"/>
          <w:szCs w:val="16"/>
        </w:rPr>
        <w:drawing>
          <wp:inline distT="0" distB="0" distL="0" distR="0" wp14:anchorId="60FE54AE" wp14:editId="55813183">
            <wp:extent cx="3542131" cy="2538991"/>
            <wp:effectExtent l="0" t="0" r="127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pic:cNvPicPr/>
                  </pic:nvPicPr>
                  <pic:blipFill>
                    <a:blip r:embed="rId89" cstate="print">
                      <a:extLst>
                        <a:ext uri="{28A0092B-C50C-407E-A947-70E740481C1C}">
                          <a14:useLocalDpi xmlns:a14="http://schemas.microsoft.com/office/drawing/2010/main" val="0"/>
                        </a:ext>
                      </a:extLst>
                    </a:blip>
                    <a:stretch>
                      <a:fillRect/>
                    </a:stretch>
                  </pic:blipFill>
                  <pic:spPr>
                    <a:xfrm>
                      <a:off x="0" y="0"/>
                      <a:ext cx="3542131" cy="2538991"/>
                    </a:xfrm>
                    <a:prstGeom prst="rect">
                      <a:avLst/>
                    </a:prstGeom>
                  </pic:spPr>
                </pic:pic>
              </a:graphicData>
            </a:graphic>
          </wp:inline>
        </w:drawing>
      </w:r>
      <w:r>
        <w:rPr>
          <w:noProof/>
          <w:sz w:val="20"/>
          <w:szCs w:val="16"/>
        </w:rPr>
        <w:drawing>
          <wp:inline distT="0" distB="0" distL="0" distR="0" wp14:anchorId="5953B787" wp14:editId="5165939F">
            <wp:extent cx="3494837" cy="2526133"/>
            <wp:effectExtent l="0" t="0" r="0" b="762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494837" cy="2526133"/>
                    </a:xfrm>
                    <a:prstGeom prst="rect">
                      <a:avLst/>
                    </a:prstGeom>
                  </pic:spPr>
                </pic:pic>
              </a:graphicData>
            </a:graphic>
          </wp:inline>
        </w:drawing>
      </w:r>
    </w:p>
    <w:p w14:paraId="31E62EF1" w14:textId="0FECF7AD" w:rsidR="00AE6B28" w:rsidRPr="007141B5" w:rsidRDefault="007141B5" w:rsidP="007141B5">
      <w:pPr>
        <w:pStyle w:val="Caption"/>
        <w:jc w:val="center"/>
        <w:rPr>
          <w:sz w:val="20"/>
        </w:rPr>
      </w:pPr>
      <w:r w:rsidRPr="007141B5">
        <w:rPr>
          <w:sz w:val="20"/>
        </w:rPr>
        <w:t xml:space="preserve">Figure </w:t>
      </w:r>
      <w:r w:rsidRPr="007141B5">
        <w:rPr>
          <w:sz w:val="20"/>
        </w:rPr>
        <w:fldChar w:fldCharType="begin"/>
      </w:r>
      <w:r w:rsidRPr="007141B5">
        <w:rPr>
          <w:sz w:val="20"/>
        </w:rPr>
        <w:instrText xml:space="preserve"> SEQ Figure \* ARABIC </w:instrText>
      </w:r>
      <w:r w:rsidRPr="007141B5">
        <w:rPr>
          <w:sz w:val="20"/>
        </w:rPr>
        <w:fldChar w:fldCharType="separate"/>
      </w:r>
      <w:r w:rsidR="00B26B5F">
        <w:rPr>
          <w:noProof/>
          <w:sz w:val="20"/>
        </w:rPr>
        <w:t>23</w:t>
      </w:r>
      <w:r w:rsidRPr="007141B5">
        <w:rPr>
          <w:sz w:val="20"/>
        </w:rPr>
        <w:fldChar w:fldCharType="end"/>
      </w:r>
      <w:r w:rsidRPr="007141B5">
        <w:rPr>
          <w:sz w:val="20"/>
        </w:rPr>
        <w:t xml:space="preserve"> </w:t>
      </w:r>
      <w:r w:rsidR="001C0674" w:rsidRPr="007141B5">
        <w:rPr>
          <w:b w:val="0"/>
          <w:bCs/>
          <w:sz w:val="20"/>
        </w:rPr>
        <w:t>M</w:t>
      </w:r>
      <w:r w:rsidR="00F209DB">
        <w:rPr>
          <w:b w:val="0"/>
          <w:bCs/>
          <w:sz w:val="20"/>
        </w:rPr>
        <w:t>1</w:t>
      </w:r>
      <w:r w:rsidR="001C0674" w:rsidRPr="007141B5">
        <w:rPr>
          <w:b w:val="0"/>
          <w:bCs/>
          <w:sz w:val="20"/>
        </w:rPr>
        <w:t xml:space="preserve">P4 </w:t>
      </w:r>
      <w:r w:rsidR="000922AF" w:rsidRPr="007141B5">
        <w:rPr>
          <w:b w:val="0"/>
          <w:bCs/>
          <w:sz w:val="20"/>
        </w:rPr>
        <w:t>Option A</w:t>
      </w:r>
      <w:r w:rsidR="001C0674" w:rsidRPr="007141B5">
        <w:rPr>
          <w:b w:val="0"/>
          <w:bCs/>
          <w:sz w:val="20"/>
        </w:rPr>
        <w:t xml:space="preserve"> KPI results for </w:t>
      </w:r>
      <w:proofErr w:type="spellStart"/>
      <w:r w:rsidR="001C0674" w:rsidRPr="007141B5">
        <w:rPr>
          <w:b w:val="0"/>
          <w:bCs/>
          <w:sz w:val="20"/>
        </w:rPr>
        <w:t>gNB</w:t>
      </w:r>
      <w:proofErr w:type="spellEnd"/>
      <w:r w:rsidR="001C0674" w:rsidRPr="007141B5">
        <w:rPr>
          <w:b w:val="0"/>
          <w:bCs/>
          <w:sz w:val="20"/>
        </w:rPr>
        <w:t>-side Tx beam prediction – random permutation subsampling</w:t>
      </w:r>
    </w:p>
    <w:p w14:paraId="0F2DED81" w14:textId="77777777" w:rsidR="0007239F" w:rsidRPr="0007239F" w:rsidRDefault="0007239F" w:rsidP="0007239F"/>
    <w:p w14:paraId="47637406" w14:textId="77777777" w:rsidR="00AE6B28" w:rsidRDefault="00AE6B28" w:rsidP="00AE6B28">
      <w:pPr>
        <w:jc w:val="center"/>
        <w:rPr>
          <w:sz w:val="20"/>
          <w:szCs w:val="16"/>
        </w:rPr>
      </w:pPr>
      <w:r>
        <w:rPr>
          <w:noProof/>
          <w:sz w:val="20"/>
          <w:szCs w:val="16"/>
        </w:rPr>
        <w:drawing>
          <wp:inline distT="0" distB="0" distL="0" distR="0" wp14:anchorId="002C5B25" wp14:editId="5D521867">
            <wp:extent cx="3542131" cy="2538991"/>
            <wp:effectExtent l="0" t="0" r="127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pic:nvPicPr>
                  <pic:blipFill>
                    <a:blip r:embed="rId91" cstate="print">
                      <a:extLst>
                        <a:ext uri="{28A0092B-C50C-407E-A947-70E740481C1C}">
                          <a14:useLocalDpi xmlns:a14="http://schemas.microsoft.com/office/drawing/2010/main" val="0"/>
                        </a:ext>
                      </a:extLst>
                    </a:blip>
                    <a:stretch>
                      <a:fillRect/>
                    </a:stretch>
                  </pic:blipFill>
                  <pic:spPr>
                    <a:xfrm>
                      <a:off x="0" y="0"/>
                      <a:ext cx="3542131" cy="2538991"/>
                    </a:xfrm>
                    <a:prstGeom prst="rect">
                      <a:avLst/>
                    </a:prstGeom>
                  </pic:spPr>
                </pic:pic>
              </a:graphicData>
            </a:graphic>
          </wp:inline>
        </w:drawing>
      </w:r>
      <w:r>
        <w:rPr>
          <w:noProof/>
          <w:sz w:val="20"/>
          <w:szCs w:val="16"/>
        </w:rPr>
        <w:drawing>
          <wp:inline distT="0" distB="0" distL="0" distR="0" wp14:anchorId="6F4BA7EB" wp14:editId="74766392">
            <wp:extent cx="3542131" cy="2538991"/>
            <wp:effectExtent l="0" t="0" r="127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542131" cy="2538991"/>
                    </a:xfrm>
                    <a:prstGeom prst="rect">
                      <a:avLst/>
                    </a:prstGeom>
                  </pic:spPr>
                </pic:pic>
              </a:graphicData>
            </a:graphic>
          </wp:inline>
        </w:drawing>
      </w:r>
    </w:p>
    <w:p w14:paraId="5580A5B2" w14:textId="77777777" w:rsidR="007141B5" w:rsidRDefault="00AE6B28" w:rsidP="007141B5">
      <w:pPr>
        <w:keepNext/>
        <w:jc w:val="center"/>
      </w:pPr>
      <w:r>
        <w:rPr>
          <w:noProof/>
          <w:sz w:val="20"/>
          <w:szCs w:val="16"/>
        </w:rPr>
        <w:drawing>
          <wp:inline distT="0" distB="0" distL="0" distR="0" wp14:anchorId="77938964" wp14:editId="087AFDD8">
            <wp:extent cx="3455936" cy="2519174"/>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455936" cy="2519174"/>
                    </a:xfrm>
                    <a:prstGeom prst="rect">
                      <a:avLst/>
                    </a:prstGeom>
                  </pic:spPr>
                </pic:pic>
              </a:graphicData>
            </a:graphic>
          </wp:inline>
        </w:drawing>
      </w:r>
      <w:r>
        <w:rPr>
          <w:noProof/>
          <w:sz w:val="20"/>
          <w:szCs w:val="16"/>
        </w:rPr>
        <w:drawing>
          <wp:inline distT="0" distB="0" distL="0" distR="0" wp14:anchorId="1FA707A3" wp14:editId="5B99031A">
            <wp:extent cx="3511203" cy="252149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511203" cy="2521490"/>
                    </a:xfrm>
                    <a:prstGeom prst="rect">
                      <a:avLst/>
                    </a:prstGeom>
                  </pic:spPr>
                </pic:pic>
              </a:graphicData>
            </a:graphic>
          </wp:inline>
        </w:drawing>
      </w:r>
    </w:p>
    <w:p w14:paraId="68420269" w14:textId="4C841373" w:rsidR="00AE6B28" w:rsidRPr="007141B5" w:rsidRDefault="007141B5" w:rsidP="007141B5">
      <w:pPr>
        <w:pStyle w:val="Caption"/>
        <w:jc w:val="center"/>
        <w:rPr>
          <w:sz w:val="20"/>
        </w:rPr>
      </w:pPr>
      <w:r w:rsidRPr="007141B5">
        <w:rPr>
          <w:sz w:val="20"/>
        </w:rPr>
        <w:t xml:space="preserve">Figure </w:t>
      </w:r>
      <w:r w:rsidRPr="007141B5">
        <w:rPr>
          <w:sz w:val="20"/>
        </w:rPr>
        <w:fldChar w:fldCharType="begin"/>
      </w:r>
      <w:r w:rsidRPr="007141B5">
        <w:rPr>
          <w:sz w:val="20"/>
        </w:rPr>
        <w:instrText xml:space="preserve"> SEQ Figure \* ARABIC </w:instrText>
      </w:r>
      <w:r w:rsidRPr="007141B5">
        <w:rPr>
          <w:sz w:val="20"/>
        </w:rPr>
        <w:fldChar w:fldCharType="separate"/>
      </w:r>
      <w:r w:rsidR="00B26B5F">
        <w:rPr>
          <w:noProof/>
          <w:sz w:val="20"/>
        </w:rPr>
        <w:t>24</w:t>
      </w:r>
      <w:r w:rsidRPr="007141B5">
        <w:rPr>
          <w:sz w:val="20"/>
        </w:rPr>
        <w:fldChar w:fldCharType="end"/>
      </w:r>
      <w:r w:rsidRPr="007141B5">
        <w:rPr>
          <w:sz w:val="20"/>
        </w:rPr>
        <w:t xml:space="preserve"> </w:t>
      </w:r>
      <w:r w:rsidR="001C0674" w:rsidRPr="007141B5">
        <w:rPr>
          <w:b w:val="0"/>
          <w:sz w:val="20"/>
        </w:rPr>
        <w:t>M</w:t>
      </w:r>
      <w:r w:rsidR="00F209DB">
        <w:rPr>
          <w:b w:val="0"/>
          <w:sz w:val="20"/>
        </w:rPr>
        <w:t>1</w:t>
      </w:r>
      <w:r w:rsidR="001C0674" w:rsidRPr="007141B5">
        <w:rPr>
          <w:b w:val="0"/>
          <w:sz w:val="20"/>
        </w:rPr>
        <w:t xml:space="preserve">P4 </w:t>
      </w:r>
      <w:r w:rsidR="000922AF" w:rsidRPr="007141B5">
        <w:rPr>
          <w:b w:val="0"/>
          <w:sz w:val="20"/>
        </w:rPr>
        <w:t>Option B</w:t>
      </w:r>
      <w:r w:rsidR="001C0674" w:rsidRPr="007141B5">
        <w:rPr>
          <w:b w:val="0"/>
          <w:sz w:val="20"/>
        </w:rPr>
        <w:t xml:space="preserve"> KPI results for </w:t>
      </w:r>
      <w:proofErr w:type="spellStart"/>
      <w:r w:rsidR="001C0674" w:rsidRPr="007141B5">
        <w:rPr>
          <w:b w:val="0"/>
          <w:sz w:val="20"/>
        </w:rPr>
        <w:t>gNB</w:t>
      </w:r>
      <w:proofErr w:type="spellEnd"/>
      <w:r w:rsidR="001C0674" w:rsidRPr="007141B5">
        <w:rPr>
          <w:b w:val="0"/>
          <w:sz w:val="20"/>
        </w:rPr>
        <w:t>-side Tx beam prediction – random permutation subsampling</w:t>
      </w:r>
    </w:p>
    <w:p w14:paraId="25B29AD5" w14:textId="77777777" w:rsidR="00784A01" w:rsidRDefault="00784A01" w:rsidP="00BF278C">
      <w:pPr>
        <w:rPr>
          <w:sz w:val="20"/>
          <w:szCs w:val="16"/>
        </w:rPr>
      </w:pPr>
    </w:p>
    <w:p w14:paraId="0B4FA804" w14:textId="77777777" w:rsidR="00AE6B28" w:rsidRDefault="00AE6B28" w:rsidP="00AE6B28">
      <w:pPr>
        <w:jc w:val="center"/>
        <w:rPr>
          <w:sz w:val="20"/>
          <w:szCs w:val="16"/>
        </w:rPr>
      </w:pPr>
      <w:r>
        <w:rPr>
          <w:noProof/>
          <w:sz w:val="20"/>
          <w:szCs w:val="16"/>
        </w:rPr>
        <w:lastRenderedPageBreak/>
        <w:drawing>
          <wp:inline distT="0" distB="0" distL="0" distR="0" wp14:anchorId="7019A90E" wp14:editId="11F5AD7B">
            <wp:extent cx="3514482" cy="2519173"/>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514482" cy="2519173"/>
                    </a:xfrm>
                    <a:prstGeom prst="rect">
                      <a:avLst/>
                    </a:prstGeom>
                  </pic:spPr>
                </pic:pic>
              </a:graphicData>
            </a:graphic>
          </wp:inline>
        </w:drawing>
      </w:r>
      <w:r>
        <w:rPr>
          <w:noProof/>
          <w:sz w:val="20"/>
          <w:szCs w:val="16"/>
        </w:rPr>
        <w:drawing>
          <wp:inline distT="0" distB="0" distL="0" distR="0" wp14:anchorId="36C23642" wp14:editId="2B8FC06D">
            <wp:extent cx="3514482" cy="2519173"/>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514482" cy="2519173"/>
                    </a:xfrm>
                    <a:prstGeom prst="rect">
                      <a:avLst/>
                    </a:prstGeom>
                  </pic:spPr>
                </pic:pic>
              </a:graphicData>
            </a:graphic>
          </wp:inline>
        </w:drawing>
      </w:r>
    </w:p>
    <w:p w14:paraId="204F27BC" w14:textId="77777777" w:rsidR="007141B5" w:rsidRDefault="00AE6B28" w:rsidP="007141B5">
      <w:pPr>
        <w:keepNext/>
        <w:jc w:val="center"/>
      </w:pPr>
      <w:r>
        <w:rPr>
          <w:noProof/>
          <w:sz w:val="20"/>
          <w:szCs w:val="16"/>
        </w:rPr>
        <w:drawing>
          <wp:inline distT="0" distB="0" distL="0" distR="0" wp14:anchorId="7CA654CB" wp14:editId="5A1DC78B">
            <wp:extent cx="3514483" cy="2519174"/>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514483" cy="2519174"/>
                    </a:xfrm>
                    <a:prstGeom prst="rect">
                      <a:avLst/>
                    </a:prstGeom>
                  </pic:spPr>
                </pic:pic>
              </a:graphicData>
            </a:graphic>
          </wp:inline>
        </w:drawing>
      </w:r>
      <w:r>
        <w:rPr>
          <w:noProof/>
          <w:sz w:val="20"/>
          <w:szCs w:val="16"/>
        </w:rPr>
        <w:drawing>
          <wp:inline distT="0" distB="0" distL="0" distR="0" wp14:anchorId="4163FB3C" wp14:editId="46AB2739">
            <wp:extent cx="3542131" cy="2560317"/>
            <wp:effectExtent l="0" t="0" r="127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pic:cNvPicPr/>
                  </pic:nvPicPr>
                  <pic:blipFill>
                    <a:blip r:embed="rId98" cstate="print">
                      <a:extLst>
                        <a:ext uri="{28A0092B-C50C-407E-A947-70E740481C1C}">
                          <a14:useLocalDpi xmlns:a14="http://schemas.microsoft.com/office/drawing/2010/main" val="0"/>
                        </a:ext>
                      </a:extLst>
                    </a:blip>
                    <a:stretch>
                      <a:fillRect/>
                    </a:stretch>
                  </pic:blipFill>
                  <pic:spPr>
                    <a:xfrm>
                      <a:off x="0" y="0"/>
                      <a:ext cx="3542131" cy="2560317"/>
                    </a:xfrm>
                    <a:prstGeom prst="rect">
                      <a:avLst/>
                    </a:prstGeom>
                  </pic:spPr>
                </pic:pic>
              </a:graphicData>
            </a:graphic>
          </wp:inline>
        </w:drawing>
      </w:r>
    </w:p>
    <w:p w14:paraId="4FF0CD89" w14:textId="0ECCF1AD" w:rsidR="00C62F11" w:rsidRPr="007141B5" w:rsidRDefault="007141B5" w:rsidP="007141B5">
      <w:pPr>
        <w:pStyle w:val="Caption"/>
        <w:jc w:val="center"/>
        <w:rPr>
          <w:sz w:val="20"/>
        </w:rPr>
      </w:pPr>
      <w:r w:rsidRPr="007141B5">
        <w:rPr>
          <w:sz w:val="20"/>
        </w:rPr>
        <w:t xml:space="preserve">Figure </w:t>
      </w:r>
      <w:r w:rsidRPr="007141B5">
        <w:rPr>
          <w:sz w:val="20"/>
        </w:rPr>
        <w:fldChar w:fldCharType="begin"/>
      </w:r>
      <w:r w:rsidRPr="007141B5">
        <w:rPr>
          <w:sz w:val="20"/>
        </w:rPr>
        <w:instrText xml:space="preserve"> SEQ Figure \* ARABIC </w:instrText>
      </w:r>
      <w:r w:rsidRPr="007141B5">
        <w:rPr>
          <w:sz w:val="20"/>
        </w:rPr>
        <w:fldChar w:fldCharType="separate"/>
      </w:r>
      <w:r w:rsidR="00B26B5F">
        <w:rPr>
          <w:noProof/>
          <w:sz w:val="20"/>
        </w:rPr>
        <w:t>25</w:t>
      </w:r>
      <w:r w:rsidRPr="007141B5">
        <w:rPr>
          <w:sz w:val="20"/>
        </w:rPr>
        <w:fldChar w:fldCharType="end"/>
      </w:r>
      <w:r w:rsidRPr="007141B5">
        <w:rPr>
          <w:sz w:val="20"/>
        </w:rPr>
        <w:t xml:space="preserve"> </w:t>
      </w:r>
      <w:r w:rsidR="008C6978" w:rsidRPr="007141B5">
        <w:rPr>
          <w:b w:val="0"/>
          <w:bCs/>
          <w:sz w:val="20"/>
        </w:rPr>
        <w:t>M</w:t>
      </w:r>
      <w:r>
        <w:rPr>
          <w:b w:val="0"/>
          <w:bCs/>
          <w:sz w:val="20"/>
        </w:rPr>
        <w:t>1</w:t>
      </w:r>
      <w:r w:rsidR="008C6978" w:rsidRPr="007141B5">
        <w:rPr>
          <w:b w:val="0"/>
          <w:bCs/>
          <w:sz w:val="20"/>
        </w:rPr>
        <w:t xml:space="preserve">P4 </w:t>
      </w:r>
      <w:r w:rsidR="00DB4E18" w:rsidRPr="007141B5">
        <w:rPr>
          <w:b w:val="0"/>
          <w:bCs/>
          <w:sz w:val="20"/>
        </w:rPr>
        <w:t>Option A/B</w:t>
      </w:r>
      <w:r w:rsidR="008C6978" w:rsidRPr="007141B5">
        <w:rPr>
          <w:b w:val="0"/>
          <w:bCs/>
          <w:sz w:val="20"/>
        </w:rPr>
        <w:t xml:space="preserve"> beam KPI results for </w:t>
      </w:r>
      <w:proofErr w:type="spellStart"/>
      <w:r w:rsidR="008C6978" w:rsidRPr="007141B5">
        <w:rPr>
          <w:b w:val="0"/>
          <w:bCs/>
          <w:sz w:val="20"/>
        </w:rPr>
        <w:t>gNB</w:t>
      </w:r>
      <w:proofErr w:type="spellEnd"/>
      <w:r w:rsidR="008C6978" w:rsidRPr="007141B5">
        <w:rPr>
          <w:b w:val="0"/>
          <w:bCs/>
          <w:sz w:val="20"/>
        </w:rPr>
        <w:t>-side Tx beam prediction – best Rx beam subsampling</w:t>
      </w:r>
      <w:r w:rsidR="00DB4E18" w:rsidRPr="007141B5">
        <w:rPr>
          <w:b w:val="0"/>
          <w:bCs/>
          <w:sz w:val="20"/>
        </w:rPr>
        <w:t xml:space="preserve"> </w:t>
      </w:r>
      <w:r w:rsidR="00BB5045" w:rsidRPr="007141B5">
        <w:rPr>
          <w:b w:val="0"/>
          <w:bCs/>
          <w:sz w:val="20"/>
        </w:rPr>
        <w:t>(</w:t>
      </w:r>
      <w:r w:rsidR="00DB4E18" w:rsidRPr="007141B5">
        <w:rPr>
          <w:b w:val="0"/>
          <w:bCs/>
          <w:sz w:val="20"/>
        </w:rPr>
        <w:t>due to this subsampling, Option A/B KPI results are identical</w:t>
      </w:r>
      <w:r w:rsidR="00BB5045" w:rsidRPr="007141B5">
        <w:rPr>
          <w:b w:val="0"/>
          <w:bCs/>
          <w:sz w:val="20"/>
        </w:rPr>
        <w:t>)</w:t>
      </w:r>
    </w:p>
    <w:p w14:paraId="6F06B7FB" w14:textId="77777777" w:rsidR="00111D35" w:rsidRDefault="00111D35" w:rsidP="00111D35">
      <w:pPr>
        <w:jc w:val="center"/>
        <w:rPr>
          <w:sz w:val="20"/>
          <w:szCs w:val="16"/>
        </w:rPr>
      </w:pPr>
      <w:r>
        <w:rPr>
          <w:noProof/>
          <w:sz w:val="20"/>
          <w:szCs w:val="16"/>
        </w:rPr>
        <w:drawing>
          <wp:inline distT="0" distB="0" distL="0" distR="0" wp14:anchorId="4BC66622" wp14:editId="4198551E">
            <wp:extent cx="3514482" cy="2519173"/>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pic:cNvPicPr/>
                  </pic:nvPicPr>
                  <pic:blipFill>
                    <a:blip r:embed="rId99" cstate="print">
                      <a:extLst>
                        <a:ext uri="{28A0092B-C50C-407E-A947-70E740481C1C}">
                          <a14:useLocalDpi xmlns:a14="http://schemas.microsoft.com/office/drawing/2010/main" val="0"/>
                        </a:ext>
                      </a:extLst>
                    </a:blip>
                    <a:stretch>
                      <a:fillRect/>
                    </a:stretch>
                  </pic:blipFill>
                  <pic:spPr>
                    <a:xfrm>
                      <a:off x="0" y="0"/>
                      <a:ext cx="3514482" cy="2519173"/>
                    </a:xfrm>
                    <a:prstGeom prst="rect">
                      <a:avLst/>
                    </a:prstGeom>
                  </pic:spPr>
                </pic:pic>
              </a:graphicData>
            </a:graphic>
          </wp:inline>
        </w:drawing>
      </w:r>
      <w:r>
        <w:rPr>
          <w:noProof/>
          <w:sz w:val="20"/>
          <w:szCs w:val="16"/>
        </w:rPr>
        <w:drawing>
          <wp:inline distT="0" distB="0" distL="0" distR="0" wp14:anchorId="2BCD12A8" wp14:editId="7765CABA">
            <wp:extent cx="3514482" cy="2519173"/>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3514482" cy="2519173"/>
                    </a:xfrm>
                    <a:prstGeom prst="rect">
                      <a:avLst/>
                    </a:prstGeom>
                  </pic:spPr>
                </pic:pic>
              </a:graphicData>
            </a:graphic>
          </wp:inline>
        </w:drawing>
      </w:r>
    </w:p>
    <w:p w14:paraId="0D18FCC7" w14:textId="77777777" w:rsidR="00CE573F" w:rsidRDefault="00111D35" w:rsidP="00CE573F">
      <w:pPr>
        <w:keepNext/>
        <w:jc w:val="center"/>
      </w:pPr>
      <w:r>
        <w:rPr>
          <w:noProof/>
          <w:sz w:val="20"/>
          <w:szCs w:val="16"/>
        </w:rPr>
        <w:drawing>
          <wp:inline distT="0" distB="0" distL="0" distR="0" wp14:anchorId="52F94629" wp14:editId="24EEBD78">
            <wp:extent cx="3542129" cy="2478211"/>
            <wp:effectExtent l="0" t="0" r="127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3542129" cy="2478211"/>
                    </a:xfrm>
                    <a:prstGeom prst="rect">
                      <a:avLst/>
                    </a:prstGeom>
                  </pic:spPr>
                </pic:pic>
              </a:graphicData>
            </a:graphic>
          </wp:inline>
        </w:drawing>
      </w:r>
      <w:r>
        <w:rPr>
          <w:noProof/>
          <w:sz w:val="20"/>
          <w:szCs w:val="16"/>
        </w:rPr>
        <w:drawing>
          <wp:inline distT="0" distB="0" distL="0" distR="0" wp14:anchorId="2C096FE2" wp14:editId="4AA873FE">
            <wp:extent cx="3542130" cy="2560316"/>
            <wp:effectExtent l="0" t="0" r="127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3542130" cy="2560316"/>
                    </a:xfrm>
                    <a:prstGeom prst="rect">
                      <a:avLst/>
                    </a:prstGeom>
                  </pic:spPr>
                </pic:pic>
              </a:graphicData>
            </a:graphic>
          </wp:inline>
        </w:drawing>
      </w:r>
    </w:p>
    <w:p w14:paraId="26D4C641" w14:textId="6C3791CC" w:rsidR="00111D35" w:rsidRPr="00CE573F" w:rsidRDefault="00CE573F" w:rsidP="00CE573F">
      <w:pPr>
        <w:pStyle w:val="Caption"/>
        <w:jc w:val="center"/>
        <w:rPr>
          <w:sz w:val="20"/>
        </w:rPr>
      </w:pPr>
      <w:r w:rsidRPr="00CE573F">
        <w:rPr>
          <w:sz w:val="20"/>
        </w:rPr>
        <w:t xml:space="preserve">Figure </w:t>
      </w:r>
      <w:r w:rsidRPr="00CE573F">
        <w:rPr>
          <w:sz w:val="20"/>
        </w:rPr>
        <w:fldChar w:fldCharType="begin"/>
      </w:r>
      <w:r w:rsidRPr="00CE573F">
        <w:rPr>
          <w:sz w:val="20"/>
        </w:rPr>
        <w:instrText xml:space="preserve"> SEQ Figure \* ARABIC </w:instrText>
      </w:r>
      <w:r w:rsidRPr="00CE573F">
        <w:rPr>
          <w:sz w:val="20"/>
        </w:rPr>
        <w:fldChar w:fldCharType="separate"/>
      </w:r>
      <w:r w:rsidR="00B26B5F">
        <w:rPr>
          <w:noProof/>
          <w:sz w:val="20"/>
        </w:rPr>
        <w:t>26</w:t>
      </w:r>
      <w:r w:rsidRPr="00CE573F">
        <w:rPr>
          <w:sz w:val="20"/>
        </w:rPr>
        <w:fldChar w:fldCharType="end"/>
      </w:r>
      <w:r w:rsidRPr="00CE573F">
        <w:rPr>
          <w:sz w:val="20"/>
        </w:rPr>
        <w:t xml:space="preserve"> </w:t>
      </w:r>
      <w:r w:rsidR="00111D35" w:rsidRPr="00CE573F">
        <w:rPr>
          <w:b w:val="0"/>
          <w:bCs/>
          <w:sz w:val="20"/>
        </w:rPr>
        <w:t>M</w:t>
      </w:r>
      <w:r>
        <w:rPr>
          <w:b w:val="0"/>
          <w:bCs/>
          <w:sz w:val="20"/>
        </w:rPr>
        <w:t>1</w:t>
      </w:r>
      <w:r w:rsidR="00111D35" w:rsidRPr="00CE573F">
        <w:rPr>
          <w:b w:val="0"/>
          <w:bCs/>
          <w:sz w:val="20"/>
        </w:rPr>
        <w:t xml:space="preserve">P4 Option A beam KPI results for </w:t>
      </w:r>
      <w:proofErr w:type="spellStart"/>
      <w:r w:rsidR="00111D35" w:rsidRPr="00CE573F">
        <w:rPr>
          <w:b w:val="0"/>
          <w:bCs/>
          <w:sz w:val="20"/>
        </w:rPr>
        <w:t>gNB</w:t>
      </w:r>
      <w:proofErr w:type="spellEnd"/>
      <w:r w:rsidR="00111D35" w:rsidRPr="00CE573F">
        <w:rPr>
          <w:b w:val="0"/>
          <w:bCs/>
          <w:sz w:val="20"/>
        </w:rPr>
        <w:t>-side Tx beam prediction – qua</w:t>
      </w:r>
      <w:r w:rsidR="00B4454F" w:rsidRPr="00CE573F">
        <w:rPr>
          <w:b w:val="0"/>
          <w:bCs/>
          <w:sz w:val="20"/>
        </w:rPr>
        <w:t xml:space="preserve">si-optimal </w:t>
      </w:r>
      <w:r w:rsidR="00EB7BBC" w:rsidRPr="00CE573F">
        <w:rPr>
          <w:b w:val="0"/>
          <w:bCs/>
          <w:sz w:val="20"/>
        </w:rPr>
        <w:t>best</w:t>
      </w:r>
      <w:r w:rsidR="00111D35" w:rsidRPr="00CE573F">
        <w:rPr>
          <w:b w:val="0"/>
          <w:bCs/>
          <w:sz w:val="20"/>
        </w:rPr>
        <w:t xml:space="preserve"> Rx beam subsampling</w:t>
      </w:r>
    </w:p>
    <w:p w14:paraId="233533DC" w14:textId="77777777" w:rsidR="00677296" w:rsidRDefault="00677296" w:rsidP="00677296">
      <w:pPr>
        <w:jc w:val="center"/>
        <w:rPr>
          <w:sz w:val="20"/>
          <w:szCs w:val="16"/>
        </w:rPr>
      </w:pPr>
      <w:r>
        <w:rPr>
          <w:noProof/>
          <w:sz w:val="20"/>
          <w:szCs w:val="16"/>
        </w:rPr>
        <w:drawing>
          <wp:inline distT="0" distB="0" distL="0" distR="0" wp14:anchorId="641BACDD" wp14:editId="2D8E810B">
            <wp:extent cx="3514480" cy="2519172"/>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514480" cy="2519172"/>
                    </a:xfrm>
                    <a:prstGeom prst="rect">
                      <a:avLst/>
                    </a:prstGeom>
                  </pic:spPr>
                </pic:pic>
              </a:graphicData>
            </a:graphic>
          </wp:inline>
        </w:drawing>
      </w:r>
      <w:r>
        <w:rPr>
          <w:noProof/>
          <w:sz w:val="20"/>
          <w:szCs w:val="16"/>
        </w:rPr>
        <w:drawing>
          <wp:inline distT="0" distB="0" distL="0" distR="0" wp14:anchorId="2BEB6309" wp14:editId="4D894AE0">
            <wp:extent cx="3514480" cy="2519172"/>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3514480" cy="2519172"/>
                    </a:xfrm>
                    <a:prstGeom prst="rect">
                      <a:avLst/>
                    </a:prstGeom>
                  </pic:spPr>
                </pic:pic>
              </a:graphicData>
            </a:graphic>
          </wp:inline>
        </w:drawing>
      </w:r>
    </w:p>
    <w:p w14:paraId="44ACBB87" w14:textId="77777777" w:rsidR="00CE573F" w:rsidRDefault="00677296" w:rsidP="00CE573F">
      <w:pPr>
        <w:keepNext/>
        <w:jc w:val="center"/>
      </w:pPr>
      <w:r>
        <w:rPr>
          <w:noProof/>
          <w:sz w:val="20"/>
          <w:szCs w:val="16"/>
        </w:rPr>
        <w:lastRenderedPageBreak/>
        <w:drawing>
          <wp:inline distT="0" distB="0" distL="0" distR="0" wp14:anchorId="2AD8CFAD" wp14:editId="318D86EE">
            <wp:extent cx="3399740" cy="2478211"/>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3399740" cy="2478211"/>
                    </a:xfrm>
                    <a:prstGeom prst="rect">
                      <a:avLst/>
                    </a:prstGeom>
                  </pic:spPr>
                </pic:pic>
              </a:graphicData>
            </a:graphic>
          </wp:inline>
        </w:drawing>
      </w:r>
      <w:r>
        <w:rPr>
          <w:noProof/>
          <w:sz w:val="20"/>
          <w:szCs w:val="16"/>
        </w:rPr>
        <w:drawing>
          <wp:inline distT="0" distB="0" distL="0" distR="0" wp14:anchorId="5ACF2D1F" wp14:editId="26A3C92A">
            <wp:extent cx="3542130" cy="2560316"/>
            <wp:effectExtent l="0" t="0" r="127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3542130" cy="2560316"/>
                    </a:xfrm>
                    <a:prstGeom prst="rect">
                      <a:avLst/>
                    </a:prstGeom>
                  </pic:spPr>
                </pic:pic>
              </a:graphicData>
            </a:graphic>
          </wp:inline>
        </w:drawing>
      </w:r>
    </w:p>
    <w:p w14:paraId="68C686FB" w14:textId="36EBC36D" w:rsidR="00677296" w:rsidRPr="0022798A" w:rsidRDefault="00CE573F" w:rsidP="0022798A">
      <w:pPr>
        <w:pStyle w:val="Caption"/>
        <w:jc w:val="center"/>
        <w:rPr>
          <w:sz w:val="20"/>
        </w:rPr>
      </w:pPr>
      <w:bookmarkStart w:id="40" w:name="_Ref134956420"/>
      <w:r w:rsidRPr="0022798A">
        <w:rPr>
          <w:sz w:val="20"/>
        </w:rPr>
        <w:t xml:space="preserve">Figure </w:t>
      </w:r>
      <w:r w:rsidRPr="0022798A">
        <w:rPr>
          <w:sz w:val="20"/>
        </w:rPr>
        <w:fldChar w:fldCharType="begin"/>
      </w:r>
      <w:r w:rsidRPr="0022798A">
        <w:rPr>
          <w:sz w:val="20"/>
        </w:rPr>
        <w:instrText xml:space="preserve"> SEQ Figure \* ARABIC </w:instrText>
      </w:r>
      <w:r w:rsidRPr="0022798A">
        <w:rPr>
          <w:sz w:val="20"/>
        </w:rPr>
        <w:fldChar w:fldCharType="separate"/>
      </w:r>
      <w:r w:rsidR="00B26B5F">
        <w:rPr>
          <w:noProof/>
          <w:sz w:val="20"/>
        </w:rPr>
        <w:t>27</w:t>
      </w:r>
      <w:r w:rsidRPr="0022798A">
        <w:rPr>
          <w:sz w:val="20"/>
        </w:rPr>
        <w:fldChar w:fldCharType="end"/>
      </w:r>
      <w:bookmarkEnd w:id="40"/>
      <w:r w:rsidRPr="0022798A">
        <w:rPr>
          <w:sz w:val="20"/>
        </w:rPr>
        <w:t xml:space="preserve"> </w:t>
      </w:r>
      <w:r w:rsidR="00677296" w:rsidRPr="0022798A">
        <w:rPr>
          <w:b w:val="0"/>
          <w:bCs/>
          <w:sz w:val="20"/>
        </w:rPr>
        <w:t>M</w:t>
      </w:r>
      <w:r w:rsidR="0022798A">
        <w:rPr>
          <w:b w:val="0"/>
          <w:bCs/>
          <w:sz w:val="20"/>
        </w:rPr>
        <w:t>1</w:t>
      </w:r>
      <w:r w:rsidR="00677296" w:rsidRPr="0022798A">
        <w:rPr>
          <w:b w:val="0"/>
          <w:bCs/>
          <w:sz w:val="20"/>
        </w:rPr>
        <w:t xml:space="preserve">P4 Option </w:t>
      </w:r>
      <w:r w:rsidR="008C37F6" w:rsidRPr="0022798A">
        <w:rPr>
          <w:b w:val="0"/>
          <w:bCs/>
          <w:sz w:val="20"/>
        </w:rPr>
        <w:t>B</w:t>
      </w:r>
      <w:r w:rsidR="00677296" w:rsidRPr="0022798A">
        <w:rPr>
          <w:b w:val="0"/>
          <w:bCs/>
          <w:sz w:val="20"/>
        </w:rPr>
        <w:t xml:space="preserve"> beam KPI results for </w:t>
      </w:r>
      <w:proofErr w:type="spellStart"/>
      <w:r w:rsidR="00677296" w:rsidRPr="0022798A">
        <w:rPr>
          <w:b w:val="0"/>
          <w:bCs/>
          <w:sz w:val="20"/>
        </w:rPr>
        <w:t>gNB</w:t>
      </w:r>
      <w:proofErr w:type="spellEnd"/>
      <w:r w:rsidR="00677296" w:rsidRPr="0022798A">
        <w:rPr>
          <w:b w:val="0"/>
          <w:bCs/>
          <w:sz w:val="20"/>
        </w:rPr>
        <w:t>-side Tx beam prediction – quasi-optimal best Rx beam subsampling</w:t>
      </w:r>
    </w:p>
    <w:p w14:paraId="6A04FEE7" w14:textId="3F94001D" w:rsidR="00BD7E68" w:rsidRPr="008E7322" w:rsidRDefault="00BD7E68" w:rsidP="008E7322">
      <w:pPr>
        <w:rPr>
          <w:b/>
          <w:bCs/>
          <w:sz w:val="20"/>
          <w:szCs w:val="16"/>
        </w:rPr>
      </w:pPr>
    </w:p>
    <w:p w14:paraId="075E4DD9" w14:textId="15491F58" w:rsidR="00472726" w:rsidRDefault="00472726" w:rsidP="00472726">
      <w:pPr>
        <w:pStyle w:val="Heading4"/>
      </w:pPr>
      <w:bookmarkStart w:id="41" w:name="_Hlk131757889"/>
      <w:r>
        <w:t xml:space="preserve">Observation </w:t>
      </w:r>
      <w:r w:rsidR="004F13ED">
        <w:t>5</w:t>
      </w:r>
    </w:p>
    <w:p w14:paraId="537DB198" w14:textId="78AD3B20" w:rsidR="0058254E" w:rsidRDefault="0058254E" w:rsidP="0058254E">
      <w:pPr>
        <w:jc w:val="both"/>
        <w:rPr>
          <w:b/>
          <w:bCs/>
          <w:sz w:val="20"/>
          <w:szCs w:val="16"/>
        </w:rPr>
      </w:pPr>
      <w:r w:rsidRPr="009656E0">
        <w:rPr>
          <w:b/>
          <w:bCs/>
          <w:sz w:val="20"/>
          <w:szCs w:val="16"/>
        </w:rPr>
        <w:t xml:space="preserve">For BM-Case2 with sub-sampled measurements and </w:t>
      </w:r>
      <w:r w:rsidR="005D390C">
        <w:rPr>
          <w:b/>
          <w:bCs/>
          <w:sz w:val="20"/>
          <w:szCs w:val="16"/>
        </w:rPr>
        <w:t>NW</w:t>
      </w:r>
      <w:r w:rsidRPr="009656E0">
        <w:rPr>
          <w:b/>
          <w:bCs/>
          <w:sz w:val="20"/>
          <w:szCs w:val="16"/>
        </w:rPr>
        <w:t>-side DL TX beam prediction, AI/ML based methods provide a clear advantage</w:t>
      </w:r>
      <w:r>
        <w:rPr>
          <w:b/>
          <w:bCs/>
          <w:sz w:val="20"/>
          <w:szCs w:val="16"/>
        </w:rPr>
        <w:t xml:space="preserve"> in beam prediction accuracy performance</w:t>
      </w:r>
      <w:r w:rsidRPr="009656E0">
        <w:rPr>
          <w:b/>
          <w:bCs/>
          <w:sz w:val="20"/>
          <w:szCs w:val="16"/>
        </w:rPr>
        <w:t xml:space="preserve"> over the sample-and-hold baselines</w:t>
      </w:r>
      <w:r w:rsidR="009E6553">
        <w:rPr>
          <w:b/>
          <w:bCs/>
          <w:sz w:val="20"/>
          <w:szCs w:val="16"/>
        </w:rPr>
        <w:t xml:space="preserve">, particularly in cases when the </w:t>
      </w:r>
      <w:r w:rsidR="00356144">
        <w:rPr>
          <w:b/>
          <w:bCs/>
          <w:sz w:val="20"/>
          <w:szCs w:val="16"/>
        </w:rPr>
        <w:t>subsampling method does not pick the best</w:t>
      </w:r>
      <w:r w:rsidR="00895166">
        <w:rPr>
          <w:b/>
          <w:bCs/>
          <w:sz w:val="20"/>
          <w:szCs w:val="16"/>
        </w:rPr>
        <w:t xml:space="preserve"> Rx beam for each Tx beam</w:t>
      </w:r>
      <w:r w:rsidR="00EC2CB8">
        <w:rPr>
          <w:b/>
          <w:bCs/>
          <w:sz w:val="20"/>
          <w:szCs w:val="16"/>
        </w:rPr>
        <w:t>.</w:t>
      </w:r>
    </w:p>
    <w:p w14:paraId="070EF629" w14:textId="77777777" w:rsidR="000828E7" w:rsidRPr="009656E0" w:rsidRDefault="000828E7" w:rsidP="0058254E">
      <w:pPr>
        <w:jc w:val="both"/>
        <w:rPr>
          <w:b/>
          <w:bCs/>
          <w:sz w:val="20"/>
          <w:szCs w:val="16"/>
        </w:rPr>
      </w:pPr>
    </w:p>
    <w:bookmarkEnd w:id="41"/>
    <w:p w14:paraId="5EE415DB" w14:textId="1DDCFC97" w:rsidR="00243E53" w:rsidRDefault="00243E53" w:rsidP="00243E53">
      <w:pPr>
        <w:pStyle w:val="Heading4"/>
      </w:pPr>
      <w:r>
        <w:t xml:space="preserve">Observation </w:t>
      </w:r>
      <w:r w:rsidR="004F13ED">
        <w:t>6</w:t>
      </w:r>
    </w:p>
    <w:p w14:paraId="18AFB314" w14:textId="185C72EE" w:rsidR="00A50BB5" w:rsidRDefault="00243E53" w:rsidP="00243E53">
      <w:pPr>
        <w:jc w:val="both"/>
        <w:rPr>
          <w:b/>
          <w:bCs/>
          <w:sz w:val="20"/>
          <w:szCs w:val="16"/>
        </w:rPr>
      </w:pPr>
      <w:r w:rsidRPr="009656E0">
        <w:rPr>
          <w:b/>
          <w:bCs/>
          <w:sz w:val="20"/>
          <w:szCs w:val="16"/>
        </w:rPr>
        <w:t xml:space="preserve">For BM-Case2 with sub-sampled measurements and </w:t>
      </w:r>
      <w:r>
        <w:rPr>
          <w:b/>
          <w:bCs/>
          <w:sz w:val="20"/>
          <w:szCs w:val="16"/>
        </w:rPr>
        <w:t>NW</w:t>
      </w:r>
      <w:r w:rsidRPr="009656E0">
        <w:rPr>
          <w:b/>
          <w:bCs/>
          <w:sz w:val="20"/>
          <w:szCs w:val="16"/>
        </w:rPr>
        <w:t>-side DL TX beam prediction</w:t>
      </w:r>
      <w:r w:rsidR="00D27F10">
        <w:rPr>
          <w:b/>
          <w:bCs/>
          <w:sz w:val="20"/>
          <w:szCs w:val="16"/>
        </w:rPr>
        <w:t xml:space="preserve"> with quasi-optimal Rx beam selection based on </w:t>
      </w:r>
      <w:proofErr w:type="spellStart"/>
      <w:r w:rsidR="00D27F10">
        <w:rPr>
          <w:b/>
          <w:bCs/>
          <w:sz w:val="20"/>
          <w:szCs w:val="16"/>
        </w:rPr>
        <w:t>Opt</w:t>
      </w:r>
      <w:proofErr w:type="spellEnd"/>
      <w:r w:rsidR="00D27F10">
        <w:rPr>
          <w:b/>
          <w:bCs/>
          <w:sz w:val="20"/>
          <w:szCs w:val="16"/>
        </w:rPr>
        <w:t xml:space="preserve"> A</w:t>
      </w:r>
      <w:r w:rsidRPr="009656E0">
        <w:rPr>
          <w:b/>
          <w:bCs/>
          <w:sz w:val="20"/>
          <w:szCs w:val="16"/>
        </w:rPr>
        <w:t xml:space="preserve">, AI/ML based methods </w:t>
      </w:r>
      <w:r w:rsidR="00D27F10">
        <w:rPr>
          <w:b/>
          <w:bCs/>
          <w:sz w:val="20"/>
          <w:szCs w:val="16"/>
        </w:rPr>
        <w:t>outperform</w:t>
      </w:r>
      <w:r w:rsidRPr="009656E0">
        <w:rPr>
          <w:b/>
          <w:bCs/>
          <w:sz w:val="20"/>
          <w:szCs w:val="16"/>
        </w:rPr>
        <w:t xml:space="preserve"> sample-and-hold baselines</w:t>
      </w:r>
      <w:r w:rsidR="00472726">
        <w:rPr>
          <w:b/>
          <w:bCs/>
          <w:sz w:val="20"/>
          <w:szCs w:val="16"/>
        </w:rPr>
        <w:t xml:space="preserve"> in terms of beam prediction accuracy and average L1-RSRP difference.</w:t>
      </w:r>
    </w:p>
    <w:p w14:paraId="6A0D4393" w14:textId="77777777" w:rsidR="00A50BB5" w:rsidRDefault="00A50BB5" w:rsidP="00243E53">
      <w:pPr>
        <w:jc w:val="both"/>
        <w:rPr>
          <w:b/>
          <w:bCs/>
          <w:sz w:val="20"/>
          <w:szCs w:val="16"/>
        </w:rPr>
      </w:pPr>
    </w:p>
    <w:p w14:paraId="6E1ED369" w14:textId="229CF665" w:rsidR="00AF0D53" w:rsidRDefault="00AF0D53" w:rsidP="00B0267B">
      <w:pPr>
        <w:pStyle w:val="Heading4"/>
      </w:pPr>
      <w:r w:rsidRPr="001B1D36">
        <w:t>3.1.2.</w:t>
      </w:r>
      <w:r w:rsidR="0013358F" w:rsidRPr="001B1D36">
        <w:t>3</w:t>
      </w:r>
      <w:r w:rsidR="005121BB" w:rsidRPr="00FD2743">
        <w:t xml:space="preserve"> Evaluation results for BM-Case 2 </w:t>
      </w:r>
      <w:r w:rsidR="00F22480">
        <w:t>(</w:t>
      </w:r>
      <w:r w:rsidR="0054714A">
        <w:t>Set B = Set A</w:t>
      </w:r>
      <w:r w:rsidR="00F22480">
        <w:t>)</w:t>
      </w:r>
    </w:p>
    <w:p w14:paraId="627F7D93" w14:textId="79C34C9A" w:rsidR="00534BF9" w:rsidRPr="00FD2743" w:rsidRDefault="00534BF9" w:rsidP="00243E53">
      <w:pPr>
        <w:jc w:val="both"/>
        <w:rPr>
          <w:sz w:val="20"/>
          <w:szCs w:val="16"/>
        </w:rPr>
      </w:pPr>
      <w:r>
        <w:rPr>
          <w:sz w:val="20"/>
          <w:szCs w:val="16"/>
        </w:rPr>
        <w:t>Here we present BM-Case2</w:t>
      </w:r>
      <w:r w:rsidR="00BF5478">
        <w:rPr>
          <w:sz w:val="20"/>
          <w:szCs w:val="16"/>
        </w:rPr>
        <w:t xml:space="preserve"> </w:t>
      </w:r>
      <w:r>
        <w:rPr>
          <w:sz w:val="20"/>
          <w:szCs w:val="16"/>
        </w:rPr>
        <w:t xml:space="preserve">results for </w:t>
      </w:r>
      <w:r w:rsidR="00BF5478">
        <w:rPr>
          <w:sz w:val="20"/>
          <w:szCs w:val="16"/>
        </w:rPr>
        <w:t>UE-side Tx beam prediction</w:t>
      </w:r>
      <w:r>
        <w:rPr>
          <w:sz w:val="20"/>
          <w:szCs w:val="16"/>
        </w:rPr>
        <w:t xml:space="preserve"> using Codebook B as detailed in Table 1</w:t>
      </w:r>
      <w:r w:rsidR="00562635">
        <w:rPr>
          <w:sz w:val="20"/>
          <w:szCs w:val="16"/>
        </w:rPr>
        <w:t>.</w:t>
      </w:r>
      <w:r w:rsidR="00BF5478">
        <w:rPr>
          <w:sz w:val="20"/>
          <w:szCs w:val="16"/>
        </w:rPr>
        <w:t xml:space="preserve"> The results</w:t>
      </w:r>
      <w:r w:rsidR="007061BB">
        <w:rPr>
          <w:sz w:val="20"/>
          <w:szCs w:val="16"/>
        </w:rPr>
        <w:t xml:space="preserve"> in this section</w:t>
      </w:r>
      <w:r w:rsidR="00BF5478">
        <w:rPr>
          <w:sz w:val="20"/>
          <w:szCs w:val="16"/>
        </w:rPr>
        <w:t xml:space="preserve"> assume </w:t>
      </w:r>
      <w:r w:rsidR="0099715B">
        <w:rPr>
          <w:sz w:val="20"/>
          <w:szCs w:val="16"/>
        </w:rPr>
        <w:t>a best Rx beam subsampling.</w:t>
      </w:r>
    </w:p>
    <w:p w14:paraId="355287F4" w14:textId="77777777" w:rsidR="00B0267B" w:rsidRDefault="00B0267B" w:rsidP="00243E53">
      <w:pPr>
        <w:jc w:val="both"/>
        <w:rPr>
          <w:sz w:val="20"/>
          <w:szCs w:val="16"/>
        </w:rPr>
      </w:pPr>
    </w:p>
    <w:p w14:paraId="6491056A" w14:textId="35BF0A8C" w:rsidR="00B5713E" w:rsidRPr="00B5713E" w:rsidRDefault="00B5713E" w:rsidP="00B5713E">
      <w:pPr>
        <w:pStyle w:val="Caption"/>
        <w:keepNext/>
        <w:jc w:val="center"/>
        <w:rPr>
          <w:sz w:val="20"/>
        </w:rPr>
      </w:pPr>
      <w:r w:rsidRPr="00B5713E">
        <w:rPr>
          <w:sz w:val="20"/>
        </w:rPr>
        <w:t xml:space="preserve">Table </w:t>
      </w:r>
      <w:r w:rsidRPr="00B5713E">
        <w:rPr>
          <w:sz w:val="20"/>
        </w:rPr>
        <w:fldChar w:fldCharType="begin"/>
      </w:r>
      <w:r w:rsidRPr="00B5713E">
        <w:rPr>
          <w:sz w:val="20"/>
        </w:rPr>
        <w:instrText xml:space="preserve"> SEQ Table \* ARABIC </w:instrText>
      </w:r>
      <w:r w:rsidRPr="00B5713E">
        <w:rPr>
          <w:sz w:val="20"/>
        </w:rPr>
        <w:fldChar w:fldCharType="separate"/>
      </w:r>
      <w:r w:rsidRPr="00B5713E">
        <w:rPr>
          <w:noProof/>
          <w:sz w:val="20"/>
        </w:rPr>
        <w:t>8</w:t>
      </w:r>
      <w:r w:rsidRPr="00B5713E">
        <w:rPr>
          <w:sz w:val="20"/>
        </w:rPr>
        <w:fldChar w:fldCharType="end"/>
      </w:r>
      <w:r w:rsidRPr="00B5713E">
        <w:rPr>
          <w:sz w:val="20"/>
        </w:rPr>
        <w:t xml:space="preserve"> </w:t>
      </w:r>
      <w:r w:rsidRPr="00B5713E">
        <w:rPr>
          <w:b w:val="0"/>
          <w:bCs/>
          <w:sz w:val="20"/>
        </w:rPr>
        <w:t xml:space="preserve">Results for UE-side Tx beam prediction for BM-Case2 Codebook B, </w:t>
      </w:r>
      <m:oMath>
        <m:r>
          <m:rPr>
            <m:sty m:val="bi"/>
          </m:rPr>
          <w:rPr>
            <w:rFonts w:ascii="Cambria Math" w:hAnsi="Cambria Math"/>
            <w:sz w:val="20"/>
          </w:rPr>
          <m:t>ω</m:t>
        </m:r>
      </m:oMath>
      <w:r w:rsidRPr="00B5713E">
        <w:rPr>
          <w:b w:val="0"/>
          <w:bCs/>
          <w:sz w:val="20"/>
        </w:rPr>
        <w:t xml:space="preserve"> = 10 RPM</w:t>
      </w:r>
    </w:p>
    <w:tbl>
      <w:tblPr>
        <w:tblStyle w:val="GridTable4-Accent1"/>
        <w:tblW w:w="15025" w:type="dxa"/>
        <w:tblLayout w:type="fixed"/>
        <w:tblLook w:val="04A0" w:firstRow="1" w:lastRow="0" w:firstColumn="1" w:lastColumn="0" w:noHBand="0" w:noVBand="1"/>
      </w:tblPr>
      <w:tblGrid>
        <w:gridCol w:w="2757"/>
        <w:gridCol w:w="658"/>
        <w:gridCol w:w="1440"/>
        <w:gridCol w:w="1322"/>
        <w:gridCol w:w="28"/>
        <w:gridCol w:w="1035"/>
        <w:gridCol w:w="1035"/>
        <w:gridCol w:w="1035"/>
        <w:gridCol w:w="1035"/>
        <w:gridCol w:w="1035"/>
        <w:gridCol w:w="1035"/>
        <w:gridCol w:w="1170"/>
        <w:gridCol w:w="1440"/>
      </w:tblGrid>
      <w:tr w:rsidR="005B06D8" w14:paraId="6701C0A5" w14:textId="77777777">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57" w:type="dxa"/>
            <w:noWrap/>
          </w:tcPr>
          <w:p w14:paraId="7BDC6487" w14:textId="77777777" w:rsidR="005B06D8" w:rsidRPr="00980AA9" w:rsidRDefault="005B06D8">
            <w:pPr>
              <w:jc w:val="center"/>
              <w:rPr>
                <w:rFonts w:eastAsia="Times New Roman"/>
                <w:b w:val="0"/>
                <w:bCs w:val="0"/>
                <w:sz w:val="20"/>
                <w:lang w:val="en-US" w:eastAsia="en-US"/>
              </w:rPr>
            </w:pPr>
          </w:p>
        </w:tc>
        <w:tc>
          <w:tcPr>
            <w:tcW w:w="3420" w:type="dxa"/>
            <w:gridSpan w:val="3"/>
          </w:tcPr>
          <w:p w14:paraId="51098EF2" w14:textId="77777777" w:rsidR="005B06D8" w:rsidRPr="00980AA9" w:rsidRDefault="005B06D8">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8848" w:type="dxa"/>
            <w:gridSpan w:val="9"/>
            <w:noWrap/>
          </w:tcPr>
          <w:p w14:paraId="76BDB626" w14:textId="77777777" w:rsidR="005B06D8" w:rsidRDefault="005B06D8">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5B06D8" w:rsidRPr="0004673C" w14:paraId="5C8C182A" w14:textId="77777777" w:rsidTr="00C3767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4948690F" w14:textId="77777777" w:rsidR="005B06D8" w:rsidRPr="00980AA9" w:rsidRDefault="005B06D8">
            <w:pPr>
              <w:rPr>
                <w:rFonts w:eastAsia="Times New Roman"/>
                <w:sz w:val="20"/>
                <w:lang w:val="en-US" w:eastAsia="en-US"/>
              </w:rPr>
            </w:pPr>
            <w:r>
              <w:rPr>
                <w:rFonts w:eastAsia="Times New Roman"/>
                <w:sz w:val="20"/>
                <w:lang w:val="en-US" w:eastAsia="en-US"/>
              </w:rPr>
              <w:t>Assumptions</w:t>
            </w:r>
          </w:p>
        </w:tc>
        <w:tc>
          <w:tcPr>
            <w:tcW w:w="2790" w:type="dxa"/>
            <w:gridSpan w:val="3"/>
            <w:noWrap/>
            <w:hideMark/>
          </w:tcPr>
          <w:p w14:paraId="79F34C99" w14:textId="77777777" w:rsidR="005B06D8" w:rsidRPr="00980AA9" w:rsidRDefault="005B06D8">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820" w:type="dxa"/>
            <w:gridSpan w:val="8"/>
            <w:noWrap/>
          </w:tcPr>
          <w:p w14:paraId="05CE75DB" w14:textId="77777777" w:rsidR="005B06D8" w:rsidRPr="0004673C" w:rsidRDefault="005B06D8">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33</w:t>
            </w:r>
          </w:p>
        </w:tc>
      </w:tr>
      <w:tr w:rsidR="005B06D8" w14:paraId="66BE7257" w14:textId="77777777" w:rsidTr="00C37671">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0587F9A6" w14:textId="77777777" w:rsidR="005B06D8" w:rsidRPr="00F74CC6" w:rsidRDefault="005B06D8">
            <w:pPr>
              <w:rPr>
                <w:rFonts w:eastAsia="Times New Roman"/>
                <w:color w:val="000000"/>
                <w:sz w:val="20"/>
                <w:lang w:val="en-US" w:eastAsia="en-US"/>
              </w:rPr>
            </w:pPr>
          </w:p>
        </w:tc>
        <w:tc>
          <w:tcPr>
            <w:tcW w:w="2790" w:type="dxa"/>
            <w:gridSpan w:val="3"/>
            <w:noWrap/>
            <w:hideMark/>
          </w:tcPr>
          <w:p w14:paraId="4C81087B" w14:textId="77777777" w:rsidR="005B06D8" w:rsidRPr="00F74CC6" w:rsidRDefault="005B06D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820" w:type="dxa"/>
            <w:gridSpan w:val="8"/>
            <w:noWrap/>
          </w:tcPr>
          <w:p w14:paraId="0D2F32D9" w14:textId="033CC601" w:rsidR="005B06D8" w:rsidRDefault="005B6F9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33</w:t>
            </w:r>
          </w:p>
        </w:tc>
      </w:tr>
      <w:tr w:rsidR="005B06D8" w14:paraId="7F246328" w14:textId="77777777" w:rsidTr="00C3767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333566B2" w14:textId="77777777" w:rsidR="005B06D8" w:rsidRPr="00F74CC6" w:rsidRDefault="005B06D8">
            <w:pPr>
              <w:rPr>
                <w:rFonts w:eastAsia="Times New Roman"/>
                <w:color w:val="000000"/>
                <w:sz w:val="20"/>
                <w:lang w:val="en-US" w:eastAsia="en-US"/>
              </w:rPr>
            </w:pPr>
          </w:p>
        </w:tc>
        <w:tc>
          <w:tcPr>
            <w:tcW w:w="2790" w:type="dxa"/>
            <w:gridSpan w:val="3"/>
            <w:noWrap/>
          </w:tcPr>
          <w:p w14:paraId="22B19481" w14:textId="77777777" w:rsidR="005B06D8" w:rsidRPr="00F74CC6" w:rsidRDefault="005B06D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8820" w:type="dxa"/>
            <w:gridSpan w:val="8"/>
            <w:noWrap/>
          </w:tcPr>
          <w:p w14:paraId="119AEA8A" w14:textId="77777777" w:rsidR="005B06D8" w:rsidRDefault="005B06D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5B06D8" w14:paraId="4AD858D8" w14:textId="77777777" w:rsidTr="00C37671">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tcPr>
          <w:p w14:paraId="31FCEA1F" w14:textId="77777777" w:rsidR="005B06D8" w:rsidRPr="00F74CC6" w:rsidRDefault="005B06D8">
            <w:pPr>
              <w:rPr>
                <w:rFonts w:eastAsia="Times New Roman"/>
                <w:color w:val="000000"/>
                <w:sz w:val="20"/>
                <w:lang w:val="en-US" w:eastAsia="en-US"/>
              </w:rPr>
            </w:pPr>
            <w:r>
              <w:rPr>
                <w:rFonts w:eastAsia="Times New Roman"/>
                <w:color w:val="000000"/>
                <w:sz w:val="20"/>
                <w:lang w:val="en-US" w:eastAsia="en-US"/>
              </w:rPr>
              <w:t>Beam prediction formulation</w:t>
            </w:r>
          </w:p>
        </w:tc>
        <w:tc>
          <w:tcPr>
            <w:tcW w:w="2790" w:type="dxa"/>
            <w:gridSpan w:val="3"/>
            <w:noWrap/>
          </w:tcPr>
          <w:p w14:paraId="4EAE7303" w14:textId="77777777" w:rsidR="005B06D8" w:rsidRDefault="005B06D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820" w:type="dxa"/>
            <w:gridSpan w:val="8"/>
            <w:noWrap/>
          </w:tcPr>
          <w:p w14:paraId="157F2C6F" w14:textId="7BEEA558" w:rsidR="005B06D8" w:rsidRDefault="005B06D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M1P4</w:t>
            </w:r>
            <w:r w:rsidR="00AF4E72">
              <w:rPr>
                <w:rFonts w:eastAsia="Times New Roman"/>
                <w:color w:val="000000"/>
                <w:sz w:val="20"/>
                <w:lang w:val="en-US" w:eastAsia="en-US"/>
              </w:rPr>
              <w:t>, M1P8, M1P12, M1P24</w:t>
            </w:r>
          </w:p>
        </w:tc>
      </w:tr>
      <w:tr w:rsidR="005B06D8" w14:paraId="3A7C8F59" w14:textId="77777777" w:rsidTr="00C3767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3F94CCFF" w14:textId="77777777" w:rsidR="005B06D8" w:rsidRPr="00F74CC6" w:rsidRDefault="005B06D8">
            <w:pPr>
              <w:rPr>
                <w:rFonts w:eastAsia="Times New Roman"/>
                <w:color w:val="000000"/>
                <w:sz w:val="20"/>
                <w:lang w:val="en-US" w:eastAsia="en-US"/>
              </w:rPr>
            </w:pPr>
            <w:r>
              <w:rPr>
                <w:rFonts w:eastAsia="Times New Roman"/>
                <w:color w:val="000000"/>
                <w:sz w:val="20"/>
                <w:lang w:val="en-US" w:eastAsia="en-US"/>
              </w:rPr>
              <w:t>AI/ML model input/output</w:t>
            </w:r>
          </w:p>
        </w:tc>
        <w:tc>
          <w:tcPr>
            <w:tcW w:w="2790" w:type="dxa"/>
            <w:gridSpan w:val="3"/>
            <w:noWrap/>
          </w:tcPr>
          <w:p w14:paraId="4A8923C9" w14:textId="77777777" w:rsidR="005B06D8" w:rsidRPr="00F74CC6" w:rsidRDefault="005B06D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820" w:type="dxa"/>
            <w:gridSpan w:val="8"/>
            <w:noWrap/>
          </w:tcPr>
          <w:p w14:paraId="0A2EA4FF" w14:textId="77777777" w:rsidR="005B06D8" w:rsidRDefault="005B06D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(dBm)</w:t>
            </w:r>
          </w:p>
        </w:tc>
      </w:tr>
      <w:tr w:rsidR="005B06D8" w:rsidRPr="006F397E" w14:paraId="75566E3D" w14:textId="77777777" w:rsidTr="00C37671">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57941276" w14:textId="77777777" w:rsidR="005B06D8" w:rsidRPr="00F74CC6" w:rsidRDefault="005B06D8">
            <w:pPr>
              <w:rPr>
                <w:rFonts w:eastAsia="Times New Roman"/>
                <w:color w:val="000000"/>
                <w:sz w:val="20"/>
                <w:lang w:val="en-US" w:eastAsia="en-US"/>
              </w:rPr>
            </w:pPr>
          </w:p>
        </w:tc>
        <w:tc>
          <w:tcPr>
            <w:tcW w:w="2790" w:type="dxa"/>
            <w:gridSpan w:val="3"/>
            <w:noWrap/>
          </w:tcPr>
          <w:p w14:paraId="66951D7E" w14:textId="77777777" w:rsidR="005B06D8" w:rsidRPr="00F74CC6" w:rsidRDefault="005B06D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820" w:type="dxa"/>
            <w:gridSpan w:val="8"/>
            <w:noWrap/>
          </w:tcPr>
          <w:p w14:paraId="019968CF" w14:textId="77777777" w:rsidR="005B06D8" w:rsidRPr="006F397E" w:rsidRDefault="005B06D8">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5B06D8" w14:paraId="55A5B553" w14:textId="77777777" w:rsidTr="00C3767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0FD01E57" w14:textId="77777777" w:rsidR="005B06D8" w:rsidRPr="00F74CC6" w:rsidRDefault="005B06D8">
            <w:pPr>
              <w:rPr>
                <w:rFonts w:eastAsia="Times New Roman"/>
                <w:color w:val="000000"/>
                <w:sz w:val="20"/>
                <w:lang w:val="en-US" w:eastAsia="en-US"/>
              </w:rPr>
            </w:pPr>
            <w:r>
              <w:rPr>
                <w:rFonts w:eastAsia="Times New Roman"/>
                <w:color w:val="000000"/>
                <w:sz w:val="20"/>
                <w:lang w:val="en-US" w:eastAsia="en-US"/>
              </w:rPr>
              <w:t>Data size</w:t>
            </w:r>
          </w:p>
        </w:tc>
        <w:tc>
          <w:tcPr>
            <w:tcW w:w="2790" w:type="dxa"/>
            <w:gridSpan w:val="3"/>
            <w:noWrap/>
          </w:tcPr>
          <w:p w14:paraId="3E289824" w14:textId="77777777" w:rsidR="005B06D8" w:rsidRPr="00F74CC6" w:rsidRDefault="005B06D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820" w:type="dxa"/>
            <w:gridSpan w:val="8"/>
            <w:noWrap/>
          </w:tcPr>
          <w:p w14:paraId="3661812F" w14:textId="77777777" w:rsidR="005B06D8" w:rsidRDefault="005B06D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13712 random walks</w:t>
            </w:r>
          </w:p>
        </w:tc>
      </w:tr>
      <w:tr w:rsidR="005B06D8" w14:paraId="065F6EC0" w14:textId="77777777" w:rsidTr="00C37671">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512A1568" w14:textId="77777777" w:rsidR="005B06D8" w:rsidRPr="00F74CC6" w:rsidRDefault="005B06D8">
            <w:pPr>
              <w:rPr>
                <w:rFonts w:eastAsia="Times New Roman"/>
                <w:color w:val="000000"/>
                <w:sz w:val="20"/>
                <w:lang w:val="en-US" w:eastAsia="en-US"/>
              </w:rPr>
            </w:pPr>
          </w:p>
        </w:tc>
        <w:tc>
          <w:tcPr>
            <w:tcW w:w="2790" w:type="dxa"/>
            <w:gridSpan w:val="3"/>
            <w:noWrap/>
          </w:tcPr>
          <w:p w14:paraId="568411F8" w14:textId="77777777" w:rsidR="005B06D8" w:rsidRPr="00F74CC6" w:rsidRDefault="005B06D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820" w:type="dxa"/>
            <w:gridSpan w:val="8"/>
            <w:noWrap/>
          </w:tcPr>
          <w:p w14:paraId="23B2331C" w14:textId="77777777" w:rsidR="005B06D8" w:rsidRDefault="005B06D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3359 random walks</w:t>
            </w:r>
          </w:p>
        </w:tc>
      </w:tr>
      <w:tr w:rsidR="005B06D8" w14:paraId="03EE88C9" w14:textId="77777777" w:rsidTr="00C37671">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16286A5C" w14:textId="77777777" w:rsidR="005B06D8" w:rsidRPr="00F74CC6" w:rsidRDefault="005B06D8">
            <w:pPr>
              <w:rPr>
                <w:rFonts w:eastAsia="Times New Roman"/>
                <w:color w:val="000000"/>
                <w:sz w:val="20"/>
                <w:lang w:val="en-US" w:eastAsia="en-US"/>
              </w:rPr>
            </w:pPr>
            <w:r>
              <w:rPr>
                <w:rFonts w:eastAsia="Times New Roman"/>
                <w:color w:val="000000"/>
                <w:sz w:val="20"/>
                <w:lang w:val="en-US" w:eastAsia="en-US"/>
              </w:rPr>
              <w:t>AI/ML model</w:t>
            </w:r>
          </w:p>
        </w:tc>
        <w:tc>
          <w:tcPr>
            <w:tcW w:w="2790" w:type="dxa"/>
            <w:gridSpan w:val="3"/>
            <w:noWrap/>
          </w:tcPr>
          <w:p w14:paraId="2784FE26" w14:textId="77777777" w:rsidR="005B06D8" w:rsidRPr="00F74CC6" w:rsidRDefault="005B06D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descriptions</w:t>
            </w:r>
          </w:p>
        </w:tc>
        <w:tc>
          <w:tcPr>
            <w:tcW w:w="8820" w:type="dxa"/>
            <w:gridSpan w:val="8"/>
            <w:noWrap/>
          </w:tcPr>
          <w:p w14:paraId="3416D085" w14:textId="168E4FA2" w:rsidR="005B06D8" w:rsidRDefault="005B06D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w:t>
            </w:r>
          </w:p>
          <w:p w14:paraId="4180C411" w14:textId="753EC014" w:rsidR="005B06D8" w:rsidRDefault="005B06D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r>
      <w:tr w:rsidR="005B06D8" w14:paraId="0419090B" w14:textId="77777777" w:rsidTr="00C37671">
        <w:trPr>
          <w:trHeight w:val="256"/>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71023ADE" w14:textId="77777777" w:rsidR="005B06D8" w:rsidRPr="00F74CC6" w:rsidRDefault="005B06D8">
            <w:pPr>
              <w:jc w:val="center"/>
              <w:rPr>
                <w:rFonts w:eastAsia="Times New Roman"/>
                <w:color w:val="000000"/>
                <w:sz w:val="20"/>
                <w:lang w:val="en-US" w:eastAsia="en-US"/>
              </w:rPr>
            </w:pPr>
          </w:p>
        </w:tc>
        <w:tc>
          <w:tcPr>
            <w:tcW w:w="2790" w:type="dxa"/>
            <w:gridSpan w:val="3"/>
            <w:vMerge w:val="restart"/>
            <w:noWrap/>
          </w:tcPr>
          <w:p w14:paraId="7D994B29" w14:textId="77777777" w:rsidR="005B06D8" w:rsidRPr="00F74CC6" w:rsidRDefault="005B06D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complexities</w:t>
            </w:r>
          </w:p>
        </w:tc>
        <w:tc>
          <w:tcPr>
            <w:tcW w:w="8820" w:type="dxa"/>
            <w:gridSpan w:val="8"/>
            <w:noWrap/>
          </w:tcPr>
          <w:p w14:paraId="152CB6F7" w14:textId="77777777" w:rsidR="00D13B08" w:rsidRDefault="005B06D8" w:rsidP="00FD45B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r w:rsidR="00446C37">
              <w:rPr>
                <w:rFonts w:eastAsia="Times New Roman"/>
                <w:color w:val="000000"/>
                <w:sz w:val="20"/>
                <w:lang w:val="en-US" w:eastAsia="en-US"/>
              </w:rPr>
              <w:t xml:space="preserve"> </w:t>
            </w:r>
            <w:r w:rsidR="001A0607">
              <w:rPr>
                <w:rFonts w:eastAsia="Times New Roman"/>
                <w:color w:val="000000"/>
                <w:sz w:val="20"/>
                <w:lang w:val="en-US" w:eastAsia="en-US"/>
              </w:rPr>
              <w:t>1.95M</w:t>
            </w:r>
            <w:r>
              <w:rPr>
                <w:rFonts w:eastAsia="Times New Roman"/>
                <w:color w:val="000000"/>
                <w:sz w:val="20"/>
                <w:lang w:val="en-US" w:eastAsia="en-US"/>
              </w:rPr>
              <w:t xml:space="preserve"> parameters</w:t>
            </w:r>
            <w:r w:rsidR="001A0607">
              <w:rPr>
                <w:rFonts w:eastAsia="Times New Roman"/>
                <w:color w:val="000000"/>
                <w:sz w:val="20"/>
                <w:lang w:val="en-US" w:eastAsia="en-US"/>
              </w:rPr>
              <w:t xml:space="preserve"> (M1P4),</w:t>
            </w:r>
            <w:r w:rsidR="00302876">
              <w:rPr>
                <w:rFonts w:eastAsia="Times New Roman"/>
                <w:color w:val="000000"/>
                <w:sz w:val="20"/>
                <w:lang w:val="en-US" w:eastAsia="en-US"/>
              </w:rPr>
              <w:t xml:space="preserve"> 1.98M parameters (M1P8),</w:t>
            </w:r>
          </w:p>
          <w:p w14:paraId="7CE54F1D" w14:textId="5431CA5A" w:rsidR="005B06D8" w:rsidRDefault="001F6C7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2.02M parameters (M1P12), </w:t>
            </w:r>
            <w:r w:rsidR="00643074">
              <w:rPr>
                <w:rFonts w:eastAsia="Times New Roman"/>
                <w:color w:val="000000"/>
                <w:sz w:val="20"/>
                <w:lang w:val="en-US" w:eastAsia="en-US"/>
              </w:rPr>
              <w:t>2.12M parameters (M1P24)</w:t>
            </w:r>
          </w:p>
        </w:tc>
      </w:tr>
      <w:tr w:rsidR="005B06D8" w14:paraId="2F4DF5FE" w14:textId="77777777" w:rsidTr="00C37671">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4F7CA810" w14:textId="77777777" w:rsidR="005B06D8" w:rsidRPr="00F74CC6" w:rsidRDefault="005B06D8">
            <w:pPr>
              <w:jc w:val="center"/>
              <w:rPr>
                <w:rFonts w:eastAsia="Times New Roman"/>
                <w:color w:val="000000"/>
                <w:sz w:val="20"/>
                <w:lang w:val="en-US" w:eastAsia="en-US"/>
              </w:rPr>
            </w:pPr>
          </w:p>
        </w:tc>
        <w:tc>
          <w:tcPr>
            <w:tcW w:w="2790" w:type="dxa"/>
            <w:gridSpan w:val="3"/>
            <w:vMerge/>
            <w:noWrap/>
          </w:tcPr>
          <w:p w14:paraId="7C484912" w14:textId="77777777" w:rsidR="005B06D8" w:rsidRDefault="005B06D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8820" w:type="dxa"/>
            <w:gridSpan w:val="8"/>
            <w:noWrap/>
          </w:tcPr>
          <w:p w14:paraId="7C2840E1" w14:textId="2FE71AC9" w:rsidR="005B06D8" w:rsidRDefault="005B06D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 3.33M parameters</w:t>
            </w:r>
            <w:r w:rsidR="00FD45B0">
              <w:rPr>
                <w:rFonts w:eastAsia="Times New Roman"/>
                <w:color w:val="000000"/>
                <w:sz w:val="20"/>
                <w:lang w:val="en-US" w:eastAsia="en-US"/>
              </w:rPr>
              <w:t xml:space="preserve"> (all cases)</w:t>
            </w:r>
          </w:p>
        </w:tc>
      </w:tr>
      <w:tr w:rsidR="005B06D8" w14:paraId="34BB79E0" w14:textId="77777777" w:rsidTr="00C37671">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4DAB8712" w14:textId="77777777" w:rsidR="005B06D8" w:rsidRPr="00F74CC6" w:rsidRDefault="005B06D8">
            <w:pPr>
              <w:jc w:val="center"/>
              <w:rPr>
                <w:rFonts w:eastAsia="Times New Roman"/>
                <w:color w:val="000000"/>
                <w:sz w:val="20"/>
                <w:lang w:val="en-US" w:eastAsia="en-US"/>
              </w:rPr>
            </w:pPr>
          </w:p>
        </w:tc>
        <w:tc>
          <w:tcPr>
            <w:tcW w:w="2790" w:type="dxa"/>
            <w:gridSpan w:val="3"/>
            <w:noWrap/>
          </w:tcPr>
          <w:p w14:paraId="48698D6A" w14:textId="77777777" w:rsidR="005B06D8" w:rsidRPr="00F74CC6" w:rsidRDefault="005B06D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 (all models)</w:t>
            </w:r>
          </w:p>
        </w:tc>
        <w:tc>
          <w:tcPr>
            <w:tcW w:w="8820" w:type="dxa"/>
            <w:gridSpan w:val="8"/>
            <w:noWrap/>
          </w:tcPr>
          <w:p w14:paraId="1462FE1E" w14:textId="77777777" w:rsidR="005B06D8" w:rsidRDefault="005B06D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5B06D8" w14:paraId="4B6ECCB6" w14:textId="77777777" w:rsidTr="00674526">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173F49F7" w14:textId="77777777" w:rsidR="005B06D8" w:rsidRPr="00F74CC6" w:rsidRDefault="005B06D8">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440" w:type="dxa"/>
            <w:vMerge w:val="restart"/>
            <w:noWrap/>
          </w:tcPr>
          <w:p w14:paraId="2D37FC44" w14:textId="37A9DE88" w:rsidR="001E3C61" w:rsidRDefault="001E3C61" w:rsidP="001E3C6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Temporal subsampling (M</w:t>
            </w:r>
            <m:oMath>
              <m:r>
                <w:rPr>
                  <w:rFonts w:ascii="Cambria Math" w:eastAsia="Times New Roman" w:hAnsi="Cambria Math"/>
                  <w:color w:val="000000"/>
                  <w:sz w:val="20"/>
                  <w:lang w:val="en-US" w:eastAsia="en-US"/>
                </w:rPr>
                <m:t>x</m:t>
              </m:r>
            </m:oMath>
            <w:r>
              <w:rPr>
                <w:rFonts w:eastAsia="Times New Roman"/>
                <w:color w:val="000000"/>
                <w:sz w:val="20"/>
                <w:lang w:val="en-US" w:eastAsia="en-US"/>
              </w:rPr>
              <w:t>P</w:t>
            </w:r>
            <m:oMath>
              <m:r>
                <w:rPr>
                  <w:rFonts w:ascii="Cambria Math" w:eastAsia="Times New Roman" w:hAnsi="Cambria Math"/>
                  <w:color w:val="000000"/>
                  <w:sz w:val="20"/>
                  <w:lang w:val="en-US" w:eastAsia="en-US"/>
                </w:rPr>
                <m:t>y</m:t>
              </m:r>
            </m:oMath>
            <w:r>
              <w:rPr>
                <w:rFonts w:eastAsia="Times New Roman"/>
                <w:color w:val="000000"/>
                <w:sz w:val="20"/>
                <w:lang w:val="en-US" w:eastAsia="en-US"/>
              </w:rPr>
              <w:t>)</w:t>
            </w:r>
          </w:p>
        </w:tc>
        <w:tc>
          <w:tcPr>
            <w:tcW w:w="1350" w:type="dxa"/>
            <w:gridSpan w:val="2"/>
            <w:vMerge w:val="restart"/>
          </w:tcPr>
          <w:p w14:paraId="7205360F" w14:textId="2D0A88D5" w:rsidR="005B06D8" w:rsidRDefault="005B06D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Predictor</w:t>
            </w:r>
          </w:p>
        </w:tc>
        <w:tc>
          <w:tcPr>
            <w:tcW w:w="6210" w:type="dxa"/>
            <w:gridSpan w:val="6"/>
          </w:tcPr>
          <w:p w14:paraId="4CF7D988" w14:textId="77777777" w:rsidR="005B06D8" w:rsidRDefault="005B06D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1170" w:type="dxa"/>
          </w:tcPr>
          <w:p w14:paraId="5B610874" w14:textId="77777777" w:rsidR="005B06D8" w:rsidRDefault="005B06D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1440" w:type="dxa"/>
          </w:tcPr>
          <w:p w14:paraId="348E2002" w14:textId="77777777" w:rsidR="005B06D8" w:rsidRDefault="005B06D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r>
      <w:tr w:rsidR="005B06D8" w14:paraId="60F8AB1F" w14:textId="77777777" w:rsidTr="00674526">
        <w:trPr>
          <w:trHeight w:val="509"/>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74B02FBD" w14:textId="77777777" w:rsidR="005B06D8" w:rsidRDefault="005B06D8">
            <w:pPr>
              <w:rPr>
                <w:rFonts w:eastAsia="Times New Roman"/>
                <w:color w:val="000000"/>
                <w:sz w:val="20"/>
                <w:lang w:val="en-US" w:eastAsia="en-US"/>
              </w:rPr>
            </w:pPr>
          </w:p>
        </w:tc>
        <w:tc>
          <w:tcPr>
            <w:tcW w:w="1440" w:type="dxa"/>
            <w:vMerge/>
            <w:noWrap/>
          </w:tcPr>
          <w:p w14:paraId="6B4164AA" w14:textId="77777777" w:rsidR="001E3C61" w:rsidRDefault="001E3C61" w:rsidP="001E3C6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350" w:type="dxa"/>
            <w:gridSpan w:val="2"/>
            <w:vMerge/>
          </w:tcPr>
          <w:p w14:paraId="26246CC2" w14:textId="266AD385" w:rsidR="005B06D8" w:rsidRDefault="005B06D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35" w:type="dxa"/>
          </w:tcPr>
          <w:p w14:paraId="5E6D1522" w14:textId="77777777" w:rsidR="005B06D8" w:rsidRDefault="005B06D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19D09E35" w14:textId="77777777" w:rsidR="005B06D8" w:rsidRDefault="005B06D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1/2 (%)</w:t>
            </w:r>
          </w:p>
        </w:tc>
        <w:tc>
          <w:tcPr>
            <w:tcW w:w="1035" w:type="dxa"/>
          </w:tcPr>
          <w:p w14:paraId="73521D75" w14:textId="77777777" w:rsidR="005B06D8" w:rsidRDefault="005B06D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30411946" w14:textId="77777777" w:rsidR="005B06D8" w:rsidRDefault="005B06D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2/1 (%)</w:t>
            </w:r>
          </w:p>
        </w:tc>
        <w:tc>
          <w:tcPr>
            <w:tcW w:w="1035" w:type="dxa"/>
          </w:tcPr>
          <w:p w14:paraId="4C73715D" w14:textId="77777777" w:rsidR="005B06D8" w:rsidRDefault="005B06D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03D0DBF3" w14:textId="77777777" w:rsidR="005B06D8" w:rsidRDefault="005B06D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70" w:type="dxa"/>
          </w:tcPr>
          <w:p w14:paraId="7E92A09C" w14:textId="77777777" w:rsidR="005B06D8" w:rsidRDefault="005B06D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440" w:type="dxa"/>
          </w:tcPr>
          <w:p w14:paraId="5A288EBC" w14:textId="77777777" w:rsidR="005B06D8" w:rsidRDefault="005B06D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RS-overhead reduction/RS-overhead (%)</w:t>
            </w:r>
          </w:p>
        </w:tc>
      </w:tr>
      <w:tr w:rsidR="005B06D8" w14:paraId="7CAD54DC" w14:textId="77777777" w:rsidTr="00674526">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3EC9A286" w14:textId="77777777" w:rsidR="005B06D8" w:rsidRDefault="005B06D8">
            <w:pPr>
              <w:rPr>
                <w:rFonts w:eastAsia="Times New Roman"/>
                <w:color w:val="000000"/>
                <w:sz w:val="20"/>
                <w:lang w:val="en-US" w:eastAsia="en-US"/>
              </w:rPr>
            </w:pPr>
          </w:p>
        </w:tc>
        <w:tc>
          <w:tcPr>
            <w:tcW w:w="1440" w:type="dxa"/>
            <w:vMerge w:val="restart"/>
            <w:noWrap/>
          </w:tcPr>
          <w:p w14:paraId="0F059CC0" w14:textId="57820528" w:rsidR="001E3C61" w:rsidRDefault="001E3C61" w:rsidP="001E3C6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M1P4</w:t>
            </w:r>
          </w:p>
        </w:tc>
        <w:tc>
          <w:tcPr>
            <w:tcW w:w="1350" w:type="dxa"/>
            <w:gridSpan w:val="2"/>
          </w:tcPr>
          <w:p w14:paraId="586CB57C" w14:textId="046AD408" w:rsidR="005B06D8" w:rsidRDefault="005B06D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5D7B48D6" w14:textId="5EDB5032" w:rsidR="005B06D8" w:rsidRDefault="0098423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98423F">
              <w:rPr>
                <w:rFonts w:eastAsia="Times New Roman"/>
                <w:color w:val="000000"/>
                <w:sz w:val="20"/>
                <w:lang w:val="en-US" w:eastAsia="en-US"/>
              </w:rPr>
              <w:t>78.93</w:t>
            </w:r>
          </w:p>
        </w:tc>
        <w:tc>
          <w:tcPr>
            <w:tcW w:w="1035" w:type="dxa"/>
          </w:tcPr>
          <w:p w14:paraId="5DA61E12" w14:textId="342DCF29" w:rsidR="005B06D8" w:rsidRDefault="00AD7E4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D7E4B">
              <w:rPr>
                <w:rFonts w:eastAsia="Times New Roman"/>
                <w:color w:val="000000"/>
                <w:sz w:val="20"/>
                <w:lang w:val="en-US" w:eastAsia="en-US"/>
              </w:rPr>
              <w:t>91.8</w:t>
            </w:r>
          </w:p>
        </w:tc>
        <w:tc>
          <w:tcPr>
            <w:tcW w:w="1035" w:type="dxa"/>
          </w:tcPr>
          <w:p w14:paraId="48DC7AB2" w14:textId="216E5D50" w:rsidR="005B06D8" w:rsidRDefault="00B4109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41095">
              <w:rPr>
                <w:rFonts w:eastAsia="Times New Roman"/>
                <w:color w:val="000000"/>
                <w:sz w:val="20"/>
                <w:lang w:val="en-US" w:eastAsia="en-US"/>
              </w:rPr>
              <w:t>96.14</w:t>
            </w:r>
          </w:p>
        </w:tc>
        <w:tc>
          <w:tcPr>
            <w:tcW w:w="1035" w:type="dxa"/>
          </w:tcPr>
          <w:p w14:paraId="4D5BD68E" w14:textId="73C89A3D" w:rsidR="005B06D8" w:rsidRDefault="0064242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4242B">
              <w:rPr>
                <w:rFonts w:eastAsia="Times New Roman"/>
                <w:color w:val="000000"/>
                <w:sz w:val="20"/>
                <w:lang w:val="en-US" w:eastAsia="en-US"/>
              </w:rPr>
              <w:t>91.95</w:t>
            </w:r>
          </w:p>
        </w:tc>
        <w:tc>
          <w:tcPr>
            <w:tcW w:w="1035" w:type="dxa"/>
          </w:tcPr>
          <w:p w14:paraId="5742E1E6" w14:textId="27DC7149" w:rsidR="005B06D8" w:rsidRDefault="00C8591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C8591B">
              <w:rPr>
                <w:rFonts w:eastAsia="Times New Roman"/>
                <w:color w:val="000000"/>
                <w:sz w:val="20"/>
                <w:lang w:val="en-US" w:eastAsia="en-US"/>
              </w:rPr>
              <w:t>96.24</w:t>
            </w:r>
          </w:p>
        </w:tc>
        <w:tc>
          <w:tcPr>
            <w:tcW w:w="1035" w:type="dxa"/>
          </w:tcPr>
          <w:p w14:paraId="3BE10601" w14:textId="2820D8CC" w:rsidR="005B06D8" w:rsidRDefault="00667A5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67A58">
              <w:rPr>
                <w:rFonts w:eastAsia="Times New Roman"/>
                <w:color w:val="000000"/>
                <w:sz w:val="20"/>
                <w:lang w:val="en-US" w:eastAsia="en-US"/>
              </w:rPr>
              <w:t>83.64</w:t>
            </w:r>
          </w:p>
        </w:tc>
        <w:tc>
          <w:tcPr>
            <w:tcW w:w="1170" w:type="dxa"/>
          </w:tcPr>
          <w:p w14:paraId="42B018D9" w14:textId="1C39BAF6" w:rsidR="005B06D8" w:rsidRDefault="00DF447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F4475">
              <w:rPr>
                <w:rFonts w:eastAsia="Times New Roman"/>
                <w:color w:val="000000"/>
                <w:sz w:val="20"/>
                <w:lang w:val="en-US" w:eastAsia="en-US"/>
              </w:rPr>
              <w:t>0.673</w:t>
            </w:r>
          </w:p>
        </w:tc>
        <w:tc>
          <w:tcPr>
            <w:tcW w:w="1440" w:type="dxa"/>
          </w:tcPr>
          <w:p w14:paraId="78B6176B" w14:textId="13815DA0" w:rsidR="005B06D8" w:rsidRDefault="00702E2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80.00</w:t>
            </w:r>
          </w:p>
        </w:tc>
      </w:tr>
      <w:tr w:rsidR="005B06D8" w14:paraId="773C982C" w14:textId="77777777" w:rsidTr="00674526">
        <w:trPr>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4FE3E91A" w14:textId="77777777" w:rsidR="005B06D8" w:rsidRDefault="005B06D8">
            <w:pPr>
              <w:rPr>
                <w:rFonts w:eastAsia="Times New Roman"/>
                <w:color w:val="000000"/>
                <w:sz w:val="20"/>
                <w:lang w:val="en-US" w:eastAsia="en-US"/>
              </w:rPr>
            </w:pPr>
          </w:p>
        </w:tc>
        <w:tc>
          <w:tcPr>
            <w:tcW w:w="1440" w:type="dxa"/>
            <w:vMerge/>
            <w:noWrap/>
          </w:tcPr>
          <w:p w14:paraId="0C40714C" w14:textId="77777777" w:rsidR="001E3C61" w:rsidRDefault="001E3C61" w:rsidP="001E3C6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350" w:type="dxa"/>
            <w:gridSpan w:val="2"/>
          </w:tcPr>
          <w:p w14:paraId="75725BF7" w14:textId="461D1831" w:rsidR="005B06D8" w:rsidRDefault="005B06D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c>
          <w:tcPr>
            <w:tcW w:w="1035" w:type="dxa"/>
          </w:tcPr>
          <w:p w14:paraId="3F3F048C" w14:textId="520221FE" w:rsidR="005B06D8" w:rsidRDefault="0098423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98423F">
              <w:rPr>
                <w:rFonts w:eastAsia="Times New Roman"/>
                <w:color w:val="000000"/>
                <w:sz w:val="20"/>
                <w:lang w:val="en-US" w:eastAsia="en-US"/>
              </w:rPr>
              <w:t>80.02</w:t>
            </w:r>
          </w:p>
        </w:tc>
        <w:tc>
          <w:tcPr>
            <w:tcW w:w="1035" w:type="dxa"/>
          </w:tcPr>
          <w:p w14:paraId="6F9E4566" w14:textId="5C0FFDA0" w:rsidR="005B06D8" w:rsidRDefault="00AD7E4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D7E4B">
              <w:rPr>
                <w:rFonts w:eastAsia="Times New Roman"/>
                <w:color w:val="000000"/>
                <w:sz w:val="20"/>
                <w:lang w:val="en-US" w:eastAsia="en-US"/>
              </w:rPr>
              <w:t>92.41</w:t>
            </w:r>
          </w:p>
        </w:tc>
        <w:tc>
          <w:tcPr>
            <w:tcW w:w="1035" w:type="dxa"/>
          </w:tcPr>
          <w:p w14:paraId="25D95264" w14:textId="4478F681" w:rsidR="005B06D8" w:rsidRDefault="00B4109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41095">
              <w:rPr>
                <w:rFonts w:eastAsia="Times New Roman"/>
                <w:color w:val="000000"/>
                <w:sz w:val="20"/>
                <w:lang w:val="en-US" w:eastAsia="en-US"/>
              </w:rPr>
              <w:t>96.52</w:t>
            </w:r>
          </w:p>
        </w:tc>
        <w:tc>
          <w:tcPr>
            <w:tcW w:w="1035" w:type="dxa"/>
          </w:tcPr>
          <w:p w14:paraId="1D3A9561" w14:textId="4B5A6B9A" w:rsidR="005B06D8" w:rsidRDefault="0064242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4242B">
              <w:rPr>
                <w:rFonts w:eastAsia="Times New Roman"/>
                <w:color w:val="000000"/>
                <w:sz w:val="20"/>
                <w:lang w:val="en-US" w:eastAsia="en-US"/>
              </w:rPr>
              <w:t>92.52</w:t>
            </w:r>
          </w:p>
        </w:tc>
        <w:tc>
          <w:tcPr>
            <w:tcW w:w="1035" w:type="dxa"/>
          </w:tcPr>
          <w:p w14:paraId="6B8175EA" w14:textId="448B3368" w:rsidR="005B06D8" w:rsidRDefault="00C8591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C8591B">
              <w:rPr>
                <w:rFonts w:eastAsia="Times New Roman"/>
                <w:color w:val="000000"/>
                <w:sz w:val="20"/>
                <w:lang w:val="en-US" w:eastAsia="en-US"/>
              </w:rPr>
              <w:t>96.62</w:t>
            </w:r>
          </w:p>
        </w:tc>
        <w:tc>
          <w:tcPr>
            <w:tcW w:w="1035" w:type="dxa"/>
          </w:tcPr>
          <w:p w14:paraId="60957D61" w14:textId="0AF9DD38" w:rsidR="005B06D8" w:rsidRDefault="00667A5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67A58">
              <w:rPr>
                <w:rFonts w:eastAsia="Times New Roman"/>
                <w:color w:val="000000"/>
                <w:sz w:val="20"/>
                <w:lang w:val="en-US" w:eastAsia="en-US"/>
              </w:rPr>
              <w:t>84.67</w:t>
            </w:r>
          </w:p>
        </w:tc>
        <w:tc>
          <w:tcPr>
            <w:tcW w:w="1170" w:type="dxa"/>
          </w:tcPr>
          <w:p w14:paraId="61F7D751" w14:textId="2D690675" w:rsidR="005B06D8" w:rsidRDefault="00DF447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F4475">
              <w:rPr>
                <w:rFonts w:eastAsia="Times New Roman"/>
                <w:color w:val="000000"/>
                <w:sz w:val="20"/>
                <w:lang w:val="en-US" w:eastAsia="en-US"/>
              </w:rPr>
              <w:t>0.613</w:t>
            </w:r>
          </w:p>
        </w:tc>
        <w:tc>
          <w:tcPr>
            <w:tcW w:w="1440" w:type="dxa"/>
          </w:tcPr>
          <w:p w14:paraId="7C0C1989" w14:textId="7AA4DEFC" w:rsidR="005B06D8" w:rsidRDefault="00702E2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80.00</w:t>
            </w:r>
          </w:p>
        </w:tc>
      </w:tr>
      <w:tr w:rsidR="005B06D8" w14:paraId="5FE13F84" w14:textId="77777777" w:rsidTr="00674526">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6AA6D67A" w14:textId="77777777" w:rsidR="005B06D8" w:rsidRDefault="005B06D8">
            <w:pPr>
              <w:rPr>
                <w:rFonts w:eastAsia="Times New Roman"/>
                <w:color w:val="000000"/>
                <w:sz w:val="20"/>
                <w:lang w:val="en-US" w:eastAsia="en-US"/>
              </w:rPr>
            </w:pPr>
          </w:p>
        </w:tc>
        <w:tc>
          <w:tcPr>
            <w:tcW w:w="1440" w:type="dxa"/>
            <w:vMerge/>
            <w:noWrap/>
          </w:tcPr>
          <w:p w14:paraId="08724957" w14:textId="77777777" w:rsidR="001E3C61" w:rsidRDefault="001E3C61" w:rsidP="001E3C6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350" w:type="dxa"/>
            <w:gridSpan w:val="2"/>
          </w:tcPr>
          <w:p w14:paraId="1D7F0853" w14:textId="6189E194" w:rsidR="005B06D8" w:rsidRDefault="005B06D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1035" w:type="dxa"/>
          </w:tcPr>
          <w:p w14:paraId="2D6F1140" w14:textId="6B44A59E" w:rsidR="005B06D8" w:rsidRDefault="0098423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98423F">
              <w:rPr>
                <w:rFonts w:eastAsia="Times New Roman"/>
                <w:color w:val="000000"/>
                <w:sz w:val="20"/>
                <w:lang w:val="en-US" w:eastAsia="en-US"/>
              </w:rPr>
              <w:t>77.97</w:t>
            </w:r>
          </w:p>
        </w:tc>
        <w:tc>
          <w:tcPr>
            <w:tcW w:w="1035" w:type="dxa"/>
          </w:tcPr>
          <w:p w14:paraId="18F58777" w14:textId="282990F1" w:rsidR="005B06D8" w:rsidRDefault="00AD7E4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D7E4B">
              <w:rPr>
                <w:rFonts w:eastAsia="Times New Roman"/>
                <w:color w:val="000000"/>
                <w:sz w:val="20"/>
                <w:lang w:val="en-US" w:eastAsia="en-US"/>
              </w:rPr>
              <w:t>91.14</w:t>
            </w:r>
          </w:p>
        </w:tc>
        <w:tc>
          <w:tcPr>
            <w:tcW w:w="1035" w:type="dxa"/>
          </w:tcPr>
          <w:p w14:paraId="1E5A9116" w14:textId="7C22E355" w:rsidR="005B06D8" w:rsidRDefault="00B4109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41095">
              <w:rPr>
                <w:rFonts w:eastAsia="Times New Roman"/>
                <w:color w:val="000000"/>
                <w:sz w:val="20"/>
                <w:lang w:val="en-US" w:eastAsia="en-US"/>
              </w:rPr>
              <w:t>95.75</w:t>
            </w:r>
          </w:p>
        </w:tc>
        <w:tc>
          <w:tcPr>
            <w:tcW w:w="1035" w:type="dxa"/>
          </w:tcPr>
          <w:p w14:paraId="137CBCF5" w14:textId="04DCA715" w:rsidR="005B06D8" w:rsidRDefault="0064242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4242B">
              <w:rPr>
                <w:rFonts w:eastAsia="Times New Roman"/>
                <w:color w:val="000000"/>
                <w:sz w:val="20"/>
                <w:lang w:val="en-US" w:eastAsia="en-US"/>
              </w:rPr>
              <w:t>91.17</w:t>
            </w:r>
          </w:p>
        </w:tc>
        <w:tc>
          <w:tcPr>
            <w:tcW w:w="1035" w:type="dxa"/>
          </w:tcPr>
          <w:p w14:paraId="3369ACD1" w14:textId="6C9E25DC" w:rsidR="005B06D8" w:rsidRDefault="00C8591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C8591B">
              <w:rPr>
                <w:rFonts w:eastAsia="Times New Roman"/>
                <w:color w:val="000000"/>
                <w:sz w:val="20"/>
                <w:lang w:val="en-US" w:eastAsia="en-US"/>
              </w:rPr>
              <w:t>95.68</w:t>
            </w:r>
          </w:p>
        </w:tc>
        <w:tc>
          <w:tcPr>
            <w:tcW w:w="1035" w:type="dxa"/>
          </w:tcPr>
          <w:p w14:paraId="78178F09" w14:textId="21BFC830" w:rsidR="005B06D8" w:rsidRDefault="00667A5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67A58">
              <w:rPr>
                <w:rFonts w:eastAsia="Times New Roman"/>
                <w:color w:val="000000"/>
                <w:sz w:val="20"/>
                <w:lang w:val="en-US" w:eastAsia="en-US"/>
              </w:rPr>
              <w:t>82.56</w:t>
            </w:r>
          </w:p>
        </w:tc>
        <w:tc>
          <w:tcPr>
            <w:tcW w:w="1170" w:type="dxa"/>
          </w:tcPr>
          <w:p w14:paraId="3AD7468E" w14:textId="7040FEBA" w:rsidR="005B06D8" w:rsidRDefault="00DF447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F4475">
              <w:rPr>
                <w:rFonts w:eastAsia="Times New Roman"/>
                <w:color w:val="000000"/>
                <w:sz w:val="20"/>
                <w:lang w:val="en-US" w:eastAsia="en-US"/>
              </w:rPr>
              <w:t>0.756</w:t>
            </w:r>
          </w:p>
        </w:tc>
        <w:tc>
          <w:tcPr>
            <w:tcW w:w="1440" w:type="dxa"/>
          </w:tcPr>
          <w:p w14:paraId="6FBA79D8" w14:textId="220B506D" w:rsidR="005B06D8" w:rsidRDefault="00702E2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80.00</w:t>
            </w:r>
          </w:p>
        </w:tc>
      </w:tr>
      <w:tr w:rsidR="001E3C61" w14:paraId="278AECE6" w14:textId="77777777" w:rsidTr="00043299">
        <w:trPr>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2EFB1DC3" w14:textId="77777777" w:rsidR="001E3C61" w:rsidRDefault="001E3C61" w:rsidP="00C74950">
            <w:pPr>
              <w:rPr>
                <w:rFonts w:eastAsia="Times New Roman"/>
                <w:color w:val="000000"/>
                <w:sz w:val="20"/>
                <w:lang w:val="en-US" w:eastAsia="en-US"/>
              </w:rPr>
            </w:pPr>
          </w:p>
        </w:tc>
        <w:tc>
          <w:tcPr>
            <w:tcW w:w="1440" w:type="dxa"/>
            <w:noWrap/>
          </w:tcPr>
          <w:p w14:paraId="71355AB9" w14:textId="77777777" w:rsidR="001E3C61" w:rsidRDefault="001E3C61" w:rsidP="00C749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350" w:type="dxa"/>
            <w:gridSpan w:val="2"/>
          </w:tcPr>
          <w:p w14:paraId="221E7A5A" w14:textId="04ACB8AC" w:rsidR="001E3C61" w:rsidRDefault="001E3C61" w:rsidP="00C749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35" w:type="dxa"/>
          </w:tcPr>
          <w:p w14:paraId="06488FF6" w14:textId="17AEFBA3" w:rsidR="001E3C61" w:rsidRDefault="001E3C61" w:rsidP="00C749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28C78BDD" w14:textId="2EF86C04" w:rsidR="001E3C61" w:rsidRDefault="001E3C61" w:rsidP="00C749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1/2 (%)</w:t>
            </w:r>
          </w:p>
        </w:tc>
        <w:tc>
          <w:tcPr>
            <w:tcW w:w="1035" w:type="dxa"/>
          </w:tcPr>
          <w:p w14:paraId="0A4D594E" w14:textId="0B549A17" w:rsidR="001E3C61" w:rsidRDefault="001E3C61" w:rsidP="00C749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5467CBC5" w14:textId="47A82684" w:rsidR="001E3C61" w:rsidRDefault="001E3C61" w:rsidP="00C749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2/1 (%)</w:t>
            </w:r>
          </w:p>
        </w:tc>
        <w:tc>
          <w:tcPr>
            <w:tcW w:w="1035" w:type="dxa"/>
          </w:tcPr>
          <w:p w14:paraId="2D011484" w14:textId="18DA7EB5" w:rsidR="001E3C61" w:rsidRDefault="001E3C61" w:rsidP="00C749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1D7CDE87" w14:textId="113B96AF" w:rsidR="001E3C61" w:rsidRDefault="001E3C61" w:rsidP="00C749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70" w:type="dxa"/>
          </w:tcPr>
          <w:p w14:paraId="5A719AF6" w14:textId="36108281" w:rsidR="001E3C61" w:rsidRDefault="001E3C61" w:rsidP="00C749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440" w:type="dxa"/>
          </w:tcPr>
          <w:p w14:paraId="5352B8DE" w14:textId="326B5AEB" w:rsidR="001E3C61" w:rsidRDefault="001E3C61" w:rsidP="00C749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RS-overhead reduction/RS-overhead (%)</w:t>
            </w:r>
          </w:p>
        </w:tc>
      </w:tr>
      <w:tr w:rsidR="001E3C61" w14:paraId="4992D8BE" w14:textId="77777777" w:rsidTr="00674526">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14C703D4" w14:textId="77777777" w:rsidR="001E3C61" w:rsidRDefault="001E3C61" w:rsidP="00C74950">
            <w:pPr>
              <w:rPr>
                <w:rFonts w:eastAsia="Times New Roman"/>
                <w:color w:val="000000"/>
                <w:sz w:val="20"/>
                <w:lang w:val="en-US" w:eastAsia="en-US"/>
              </w:rPr>
            </w:pPr>
          </w:p>
        </w:tc>
        <w:tc>
          <w:tcPr>
            <w:tcW w:w="1440" w:type="dxa"/>
            <w:vMerge w:val="restart"/>
            <w:noWrap/>
          </w:tcPr>
          <w:p w14:paraId="31EA91F7" w14:textId="10BD3297" w:rsidR="001E3C61" w:rsidRDefault="001E3C61" w:rsidP="00C749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M1P8</w:t>
            </w:r>
          </w:p>
        </w:tc>
        <w:tc>
          <w:tcPr>
            <w:tcW w:w="1350" w:type="dxa"/>
            <w:gridSpan w:val="2"/>
          </w:tcPr>
          <w:p w14:paraId="0EEE822E" w14:textId="73D232EA" w:rsidR="001E3C61" w:rsidRDefault="001E3C61" w:rsidP="00C749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6F04E331" w14:textId="2D33249F" w:rsidR="001E3C61" w:rsidRPr="00B0599A" w:rsidRDefault="00B0599A" w:rsidP="00C74950">
            <w:pPr>
              <w:cnfStyle w:val="000000100000" w:firstRow="0" w:lastRow="0" w:firstColumn="0" w:lastColumn="0" w:oddVBand="0" w:evenVBand="0" w:oddHBand="1" w:evenHBand="0" w:firstRowFirstColumn="0" w:firstRowLastColumn="0" w:lastRowFirstColumn="0" w:lastRowLastColumn="0"/>
              <w:rPr>
                <w:rFonts w:eastAsia="Times New Roman"/>
                <w:sz w:val="20"/>
                <w:lang w:val="en-US" w:eastAsia="en-US"/>
              </w:rPr>
            </w:pPr>
            <w:r w:rsidRPr="00B0599A">
              <w:rPr>
                <w:rFonts w:eastAsia="Times New Roman"/>
                <w:sz w:val="20"/>
                <w:lang w:val="en-US" w:eastAsia="en-US"/>
              </w:rPr>
              <w:t>76.12</w:t>
            </w:r>
          </w:p>
        </w:tc>
        <w:tc>
          <w:tcPr>
            <w:tcW w:w="1035" w:type="dxa"/>
          </w:tcPr>
          <w:p w14:paraId="298CCFC1" w14:textId="20442F41" w:rsidR="001E3C61" w:rsidRDefault="00FD725D" w:rsidP="00C749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D725D">
              <w:rPr>
                <w:rFonts w:eastAsia="Times New Roman"/>
                <w:color w:val="000000"/>
                <w:sz w:val="20"/>
                <w:lang w:val="en-US" w:eastAsia="en-US"/>
              </w:rPr>
              <w:t>90.01</w:t>
            </w:r>
          </w:p>
        </w:tc>
        <w:tc>
          <w:tcPr>
            <w:tcW w:w="1035" w:type="dxa"/>
          </w:tcPr>
          <w:p w14:paraId="1A0AE9D2" w14:textId="2C803914" w:rsidR="001E3C61" w:rsidRDefault="008E5682" w:rsidP="00C749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E5682">
              <w:rPr>
                <w:rFonts w:eastAsia="Times New Roman"/>
                <w:color w:val="000000"/>
                <w:sz w:val="20"/>
                <w:lang w:val="en-US" w:eastAsia="en-US"/>
              </w:rPr>
              <w:t>94.92</w:t>
            </w:r>
          </w:p>
        </w:tc>
        <w:tc>
          <w:tcPr>
            <w:tcW w:w="1035" w:type="dxa"/>
          </w:tcPr>
          <w:p w14:paraId="2FB8D470" w14:textId="30876EBF" w:rsidR="001E3C61" w:rsidRDefault="003B7306" w:rsidP="00C749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B7306">
              <w:rPr>
                <w:rFonts w:eastAsia="Times New Roman"/>
                <w:color w:val="000000"/>
                <w:sz w:val="20"/>
                <w:lang w:val="en-US" w:eastAsia="en-US"/>
              </w:rPr>
              <w:t>90.33</w:t>
            </w:r>
          </w:p>
        </w:tc>
        <w:tc>
          <w:tcPr>
            <w:tcW w:w="1035" w:type="dxa"/>
          </w:tcPr>
          <w:p w14:paraId="60BA9A89" w14:textId="241244F7" w:rsidR="001E3C61" w:rsidRDefault="00EE214D" w:rsidP="00C749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E214D">
              <w:rPr>
                <w:rFonts w:eastAsia="Times New Roman"/>
                <w:color w:val="000000"/>
                <w:sz w:val="20"/>
                <w:lang w:val="en-US" w:eastAsia="en-US"/>
              </w:rPr>
              <w:t>95.09</w:t>
            </w:r>
          </w:p>
        </w:tc>
        <w:tc>
          <w:tcPr>
            <w:tcW w:w="1035" w:type="dxa"/>
          </w:tcPr>
          <w:p w14:paraId="71C76F67" w14:textId="00CB04C2" w:rsidR="001E3C61" w:rsidRDefault="001D7CBF" w:rsidP="00C749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D7CBF">
              <w:rPr>
                <w:rFonts w:eastAsia="Times New Roman"/>
                <w:color w:val="000000"/>
                <w:sz w:val="20"/>
                <w:lang w:val="en-US" w:eastAsia="en-US"/>
              </w:rPr>
              <w:t>80.72</w:t>
            </w:r>
          </w:p>
        </w:tc>
        <w:tc>
          <w:tcPr>
            <w:tcW w:w="1170" w:type="dxa"/>
          </w:tcPr>
          <w:p w14:paraId="0B09C95E" w14:textId="1B7065F6" w:rsidR="001E3C61" w:rsidRDefault="00C6540C" w:rsidP="00C749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C6540C">
              <w:rPr>
                <w:rFonts w:eastAsia="Times New Roman"/>
                <w:color w:val="000000"/>
                <w:sz w:val="20"/>
                <w:lang w:val="en-US" w:eastAsia="en-US"/>
              </w:rPr>
              <w:t>0.878</w:t>
            </w:r>
          </w:p>
        </w:tc>
        <w:tc>
          <w:tcPr>
            <w:tcW w:w="1440" w:type="dxa"/>
          </w:tcPr>
          <w:p w14:paraId="117ED3DF" w14:textId="328E93B4" w:rsidR="001E3C61" w:rsidRDefault="004D2099" w:rsidP="00C749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88.89</w:t>
            </w:r>
          </w:p>
        </w:tc>
      </w:tr>
      <w:tr w:rsidR="001E3C61" w14:paraId="188F7FD6" w14:textId="77777777" w:rsidTr="00674526">
        <w:trPr>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5EDC98BC" w14:textId="77777777" w:rsidR="001E3C61" w:rsidRDefault="001E3C61" w:rsidP="00C74950">
            <w:pPr>
              <w:rPr>
                <w:rFonts w:eastAsia="Times New Roman"/>
                <w:color w:val="000000"/>
                <w:sz w:val="20"/>
                <w:lang w:val="en-US" w:eastAsia="en-US"/>
              </w:rPr>
            </w:pPr>
          </w:p>
        </w:tc>
        <w:tc>
          <w:tcPr>
            <w:tcW w:w="1440" w:type="dxa"/>
            <w:vMerge/>
            <w:noWrap/>
          </w:tcPr>
          <w:p w14:paraId="4FDC4EC5" w14:textId="77777777" w:rsidR="001E3C61" w:rsidRDefault="001E3C61" w:rsidP="00C749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350" w:type="dxa"/>
            <w:gridSpan w:val="2"/>
          </w:tcPr>
          <w:p w14:paraId="51C6B9AD" w14:textId="5427F315" w:rsidR="001E3C61" w:rsidRDefault="001E3C61" w:rsidP="00C749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c>
          <w:tcPr>
            <w:tcW w:w="1035" w:type="dxa"/>
          </w:tcPr>
          <w:p w14:paraId="4FCE0115" w14:textId="33E147E6" w:rsidR="001E3C61" w:rsidRDefault="00B0599A" w:rsidP="00C749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0599A">
              <w:rPr>
                <w:rFonts w:eastAsia="Times New Roman"/>
                <w:sz w:val="20"/>
                <w:lang w:val="en-US" w:eastAsia="en-US"/>
              </w:rPr>
              <w:t>78.48</w:t>
            </w:r>
          </w:p>
        </w:tc>
        <w:tc>
          <w:tcPr>
            <w:tcW w:w="1035" w:type="dxa"/>
          </w:tcPr>
          <w:p w14:paraId="2D0C574D" w14:textId="72A1C485" w:rsidR="001E3C61" w:rsidRDefault="00FD725D" w:rsidP="00C749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D725D">
              <w:rPr>
                <w:rFonts w:eastAsia="Times New Roman"/>
                <w:color w:val="000000"/>
                <w:sz w:val="20"/>
                <w:lang w:val="en-US" w:eastAsia="en-US"/>
              </w:rPr>
              <w:t>91.48</w:t>
            </w:r>
          </w:p>
        </w:tc>
        <w:tc>
          <w:tcPr>
            <w:tcW w:w="1035" w:type="dxa"/>
          </w:tcPr>
          <w:p w14:paraId="4D7DE230" w14:textId="7D1CC597" w:rsidR="001E3C61" w:rsidRDefault="008E5682" w:rsidP="00C749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E5682">
              <w:rPr>
                <w:rFonts w:eastAsia="Times New Roman"/>
                <w:color w:val="000000"/>
                <w:sz w:val="20"/>
                <w:lang w:val="en-US" w:eastAsia="en-US"/>
              </w:rPr>
              <w:t>95.9</w:t>
            </w:r>
          </w:p>
        </w:tc>
        <w:tc>
          <w:tcPr>
            <w:tcW w:w="1035" w:type="dxa"/>
          </w:tcPr>
          <w:p w14:paraId="715B34A2" w14:textId="37CDFCA3" w:rsidR="001E3C61" w:rsidRDefault="003B7306" w:rsidP="00C749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B7306">
              <w:rPr>
                <w:rFonts w:eastAsia="Times New Roman"/>
                <w:color w:val="000000"/>
                <w:sz w:val="20"/>
                <w:lang w:val="en-US" w:eastAsia="en-US"/>
              </w:rPr>
              <w:t>91.63</w:t>
            </w:r>
          </w:p>
        </w:tc>
        <w:tc>
          <w:tcPr>
            <w:tcW w:w="1035" w:type="dxa"/>
          </w:tcPr>
          <w:p w14:paraId="52FF2BF4" w14:textId="21003C08" w:rsidR="001E3C61" w:rsidRDefault="00EE214D" w:rsidP="00C749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E214D">
              <w:rPr>
                <w:rFonts w:eastAsia="Times New Roman"/>
                <w:color w:val="000000"/>
                <w:sz w:val="20"/>
                <w:lang w:val="en-US" w:eastAsia="en-US"/>
              </w:rPr>
              <w:t>96.01</w:t>
            </w:r>
          </w:p>
        </w:tc>
        <w:tc>
          <w:tcPr>
            <w:tcW w:w="1035" w:type="dxa"/>
          </w:tcPr>
          <w:p w14:paraId="22460848" w14:textId="28EA9C28" w:rsidR="001E3C61" w:rsidRDefault="001D7CBF" w:rsidP="00C749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D7CBF">
              <w:rPr>
                <w:rFonts w:eastAsia="Times New Roman"/>
                <w:color w:val="000000"/>
                <w:sz w:val="20"/>
                <w:lang w:val="en-US" w:eastAsia="en-US"/>
              </w:rPr>
              <w:t>83.15</w:t>
            </w:r>
          </w:p>
        </w:tc>
        <w:tc>
          <w:tcPr>
            <w:tcW w:w="1170" w:type="dxa"/>
          </w:tcPr>
          <w:p w14:paraId="73B8876C" w14:textId="6773B08D" w:rsidR="001E3C61" w:rsidRDefault="00C6540C" w:rsidP="00C749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C6540C">
              <w:rPr>
                <w:rFonts w:eastAsia="Times New Roman"/>
                <w:color w:val="000000"/>
                <w:sz w:val="20"/>
                <w:lang w:val="en-US" w:eastAsia="en-US"/>
              </w:rPr>
              <w:t>0.717</w:t>
            </w:r>
          </w:p>
        </w:tc>
        <w:tc>
          <w:tcPr>
            <w:tcW w:w="1440" w:type="dxa"/>
          </w:tcPr>
          <w:p w14:paraId="09302F33" w14:textId="7F3102C1" w:rsidR="001E3C61" w:rsidRDefault="004D2099" w:rsidP="00C749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88.89</w:t>
            </w:r>
          </w:p>
        </w:tc>
      </w:tr>
      <w:tr w:rsidR="001E3C61" w14:paraId="1E346C53" w14:textId="77777777" w:rsidTr="00674526">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7505BEFF" w14:textId="77777777" w:rsidR="001E3C61" w:rsidRDefault="001E3C61" w:rsidP="00C74950">
            <w:pPr>
              <w:rPr>
                <w:rFonts w:eastAsia="Times New Roman"/>
                <w:color w:val="000000"/>
                <w:sz w:val="20"/>
                <w:lang w:val="en-US" w:eastAsia="en-US"/>
              </w:rPr>
            </w:pPr>
          </w:p>
        </w:tc>
        <w:tc>
          <w:tcPr>
            <w:tcW w:w="1440" w:type="dxa"/>
            <w:vMerge/>
            <w:noWrap/>
          </w:tcPr>
          <w:p w14:paraId="787D38F1" w14:textId="77777777" w:rsidR="001E3C61" w:rsidRDefault="001E3C61" w:rsidP="00C749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350" w:type="dxa"/>
            <w:gridSpan w:val="2"/>
          </w:tcPr>
          <w:p w14:paraId="76FE681D" w14:textId="5C2C7E6C" w:rsidR="001E3C61" w:rsidRDefault="001E3C61" w:rsidP="00C749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1035" w:type="dxa"/>
          </w:tcPr>
          <w:p w14:paraId="18ED1666" w14:textId="230A1EAD" w:rsidR="001E3C61" w:rsidRDefault="00B0599A" w:rsidP="00C749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0599A">
              <w:rPr>
                <w:rFonts w:eastAsia="Times New Roman"/>
                <w:sz w:val="20"/>
                <w:lang w:val="en-US" w:eastAsia="en-US"/>
              </w:rPr>
              <w:t>75.51</w:t>
            </w:r>
          </w:p>
        </w:tc>
        <w:tc>
          <w:tcPr>
            <w:tcW w:w="1035" w:type="dxa"/>
          </w:tcPr>
          <w:p w14:paraId="5A811641" w14:textId="0EB4C06A" w:rsidR="001E3C61" w:rsidRDefault="00FD725D" w:rsidP="00C749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D725D">
              <w:rPr>
                <w:rFonts w:eastAsia="Times New Roman"/>
                <w:color w:val="000000"/>
                <w:sz w:val="20"/>
                <w:lang w:val="en-US" w:eastAsia="en-US"/>
              </w:rPr>
              <w:t>89.85</w:t>
            </w:r>
          </w:p>
        </w:tc>
        <w:tc>
          <w:tcPr>
            <w:tcW w:w="1035" w:type="dxa"/>
          </w:tcPr>
          <w:p w14:paraId="253F953B" w14:textId="787C4843" w:rsidR="001E3C61" w:rsidRDefault="008E5682" w:rsidP="00C749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E5682">
              <w:rPr>
                <w:rFonts w:eastAsia="Times New Roman"/>
                <w:color w:val="000000"/>
                <w:sz w:val="20"/>
                <w:lang w:val="en-US" w:eastAsia="en-US"/>
              </w:rPr>
              <w:t>94.85</w:t>
            </w:r>
          </w:p>
        </w:tc>
        <w:tc>
          <w:tcPr>
            <w:tcW w:w="1035" w:type="dxa"/>
          </w:tcPr>
          <w:p w14:paraId="134CB534" w14:textId="04464F95" w:rsidR="001E3C61" w:rsidRDefault="003B7306" w:rsidP="00C749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B7306">
              <w:rPr>
                <w:rFonts w:eastAsia="Times New Roman"/>
                <w:color w:val="000000"/>
                <w:sz w:val="20"/>
                <w:lang w:val="en-US" w:eastAsia="en-US"/>
              </w:rPr>
              <w:t>89.85</w:t>
            </w:r>
          </w:p>
        </w:tc>
        <w:tc>
          <w:tcPr>
            <w:tcW w:w="1035" w:type="dxa"/>
          </w:tcPr>
          <w:p w14:paraId="00D04B49" w14:textId="4D520DF0" w:rsidR="001E3C61" w:rsidRDefault="00EE214D" w:rsidP="00C749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E214D">
              <w:rPr>
                <w:rFonts w:eastAsia="Times New Roman"/>
                <w:color w:val="000000"/>
                <w:sz w:val="20"/>
                <w:lang w:val="en-US" w:eastAsia="en-US"/>
              </w:rPr>
              <w:t>94.89</w:t>
            </w:r>
          </w:p>
        </w:tc>
        <w:tc>
          <w:tcPr>
            <w:tcW w:w="1035" w:type="dxa"/>
          </w:tcPr>
          <w:p w14:paraId="51E4D642" w14:textId="1B6C0612" w:rsidR="001E3C61" w:rsidRDefault="001D7CBF" w:rsidP="00C749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D7CBF">
              <w:rPr>
                <w:rFonts w:eastAsia="Times New Roman"/>
                <w:color w:val="000000"/>
                <w:sz w:val="20"/>
                <w:lang w:val="en-US" w:eastAsia="en-US"/>
              </w:rPr>
              <w:t>80.1</w:t>
            </w:r>
          </w:p>
        </w:tc>
        <w:tc>
          <w:tcPr>
            <w:tcW w:w="1170" w:type="dxa"/>
          </w:tcPr>
          <w:p w14:paraId="52FC784B" w14:textId="0762F24C" w:rsidR="001E3C61" w:rsidRDefault="00C6540C" w:rsidP="00C749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C6540C">
              <w:rPr>
                <w:rFonts w:eastAsia="Times New Roman"/>
                <w:color w:val="000000"/>
                <w:sz w:val="20"/>
                <w:lang w:val="en-US" w:eastAsia="en-US"/>
              </w:rPr>
              <w:t>0.949</w:t>
            </w:r>
          </w:p>
        </w:tc>
        <w:tc>
          <w:tcPr>
            <w:tcW w:w="1440" w:type="dxa"/>
          </w:tcPr>
          <w:p w14:paraId="3A9FC424" w14:textId="1643AA97" w:rsidR="001E3C61" w:rsidRDefault="004D2099" w:rsidP="00C749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88.89</w:t>
            </w:r>
          </w:p>
        </w:tc>
      </w:tr>
      <w:tr w:rsidR="001E3C61" w14:paraId="369115C1" w14:textId="77777777" w:rsidTr="00674526">
        <w:trPr>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4F00F8EE" w14:textId="77777777" w:rsidR="001E3C61" w:rsidRDefault="001E3C61" w:rsidP="00043299">
            <w:pPr>
              <w:rPr>
                <w:rFonts w:eastAsia="Times New Roman"/>
                <w:color w:val="000000"/>
                <w:sz w:val="20"/>
                <w:lang w:val="en-US" w:eastAsia="en-US"/>
              </w:rPr>
            </w:pPr>
          </w:p>
        </w:tc>
        <w:tc>
          <w:tcPr>
            <w:tcW w:w="1440" w:type="dxa"/>
            <w:noWrap/>
          </w:tcPr>
          <w:p w14:paraId="735AAFEE" w14:textId="77777777" w:rsidR="001E3C61" w:rsidRDefault="001E3C61" w:rsidP="0004329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350" w:type="dxa"/>
            <w:gridSpan w:val="2"/>
          </w:tcPr>
          <w:p w14:paraId="791C25C2" w14:textId="77777777" w:rsidR="001E3C61" w:rsidRDefault="001E3C61" w:rsidP="0004329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35" w:type="dxa"/>
          </w:tcPr>
          <w:p w14:paraId="47E17DAF" w14:textId="2150359B" w:rsidR="001E3C61" w:rsidRDefault="001E3C61" w:rsidP="0004329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309F864E" w14:textId="1D254F61" w:rsidR="001E3C61" w:rsidRDefault="001E3C61" w:rsidP="0004329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1/2 (%)</w:t>
            </w:r>
          </w:p>
        </w:tc>
        <w:tc>
          <w:tcPr>
            <w:tcW w:w="1035" w:type="dxa"/>
          </w:tcPr>
          <w:p w14:paraId="72F02F1B" w14:textId="3B630E6F" w:rsidR="001E3C61" w:rsidRDefault="001E3C61" w:rsidP="0004329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034C17AC" w14:textId="622D9C20" w:rsidR="001E3C61" w:rsidRDefault="001E3C61" w:rsidP="0004329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2/1 (%)</w:t>
            </w:r>
          </w:p>
        </w:tc>
        <w:tc>
          <w:tcPr>
            <w:tcW w:w="1035" w:type="dxa"/>
          </w:tcPr>
          <w:p w14:paraId="1934D483" w14:textId="0ACB75BC" w:rsidR="001E3C61" w:rsidRDefault="001E3C61" w:rsidP="0004329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1AC973D2" w14:textId="3A70554F" w:rsidR="001E3C61" w:rsidRDefault="001E3C61" w:rsidP="0004329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70" w:type="dxa"/>
          </w:tcPr>
          <w:p w14:paraId="3D6CFBAF" w14:textId="02859164" w:rsidR="001E3C61" w:rsidRDefault="001E3C61" w:rsidP="0004329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440" w:type="dxa"/>
          </w:tcPr>
          <w:p w14:paraId="19002B7D" w14:textId="59276D10" w:rsidR="001E3C61" w:rsidRDefault="001E3C61" w:rsidP="0004329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RS-overhead reduction/RS-overhead (%)</w:t>
            </w:r>
          </w:p>
        </w:tc>
      </w:tr>
      <w:tr w:rsidR="001E3C61" w14:paraId="284C9A64" w14:textId="77777777" w:rsidTr="00674526">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76FC618E" w14:textId="77777777" w:rsidR="001E3C61" w:rsidRDefault="001E3C61" w:rsidP="00043299">
            <w:pPr>
              <w:rPr>
                <w:rFonts w:eastAsia="Times New Roman"/>
                <w:color w:val="000000"/>
                <w:sz w:val="20"/>
                <w:lang w:val="en-US" w:eastAsia="en-US"/>
              </w:rPr>
            </w:pPr>
          </w:p>
        </w:tc>
        <w:tc>
          <w:tcPr>
            <w:tcW w:w="1440" w:type="dxa"/>
            <w:vMerge w:val="restart"/>
            <w:noWrap/>
          </w:tcPr>
          <w:p w14:paraId="4B3779A0" w14:textId="6AF90222" w:rsidR="001E3C61" w:rsidRDefault="001E3C61" w:rsidP="0004329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M1P12</w:t>
            </w:r>
          </w:p>
        </w:tc>
        <w:tc>
          <w:tcPr>
            <w:tcW w:w="1350" w:type="dxa"/>
            <w:gridSpan w:val="2"/>
          </w:tcPr>
          <w:p w14:paraId="2A41BE7A" w14:textId="22A259E5" w:rsidR="001E3C61" w:rsidRDefault="001E3C61" w:rsidP="0004329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37350F82" w14:textId="377033CC" w:rsidR="001E3C61" w:rsidRPr="00590C7F" w:rsidRDefault="00590C7F" w:rsidP="00043299">
            <w:pPr>
              <w:cnfStyle w:val="000000100000" w:firstRow="0" w:lastRow="0" w:firstColumn="0" w:lastColumn="0" w:oddVBand="0" w:evenVBand="0" w:oddHBand="1" w:evenHBand="0" w:firstRowFirstColumn="0" w:firstRowLastColumn="0" w:lastRowFirstColumn="0" w:lastRowLastColumn="0"/>
              <w:rPr>
                <w:rFonts w:eastAsia="Times New Roman"/>
                <w:sz w:val="20"/>
                <w:lang w:val="en-US" w:eastAsia="en-US"/>
              </w:rPr>
            </w:pPr>
            <w:r w:rsidRPr="00590C7F">
              <w:rPr>
                <w:rFonts w:eastAsia="Times New Roman"/>
                <w:sz w:val="20"/>
                <w:lang w:val="en-US" w:eastAsia="en-US"/>
              </w:rPr>
              <w:t>73.89</w:t>
            </w:r>
          </w:p>
        </w:tc>
        <w:tc>
          <w:tcPr>
            <w:tcW w:w="1035" w:type="dxa"/>
          </w:tcPr>
          <w:p w14:paraId="09A0C91E" w14:textId="5AECBD3D" w:rsidR="001E3C61" w:rsidRDefault="001028B4" w:rsidP="0004329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028B4">
              <w:rPr>
                <w:rFonts w:eastAsia="Times New Roman"/>
                <w:color w:val="000000"/>
                <w:sz w:val="20"/>
                <w:lang w:val="en-US" w:eastAsia="en-US"/>
              </w:rPr>
              <w:t>88.58</w:t>
            </w:r>
          </w:p>
        </w:tc>
        <w:tc>
          <w:tcPr>
            <w:tcW w:w="1035" w:type="dxa"/>
          </w:tcPr>
          <w:p w14:paraId="78504409" w14:textId="104884CA" w:rsidR="001E3C61" w:rsidRDefault="00D058FF" w:rsidP="0004329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058FF">
              <w:rPr>
                <w:rFonts w:eastAsia="Times New Roman"/>
                <w:color w:val="000000"/>
                <w:sz w:val="20"/>
                <w:lang w:val="en-US" w:eastAsia="en-US"/>
              </w:rPr>
              <w:t>93.91</w:t>
            </w:r>
          </w:p>
        </w:tc>
        <w:tc>
          <w:tcPr>
            <w:tcW w:w="1035" w:type="dxa"/>
          </w:tcPr>
          <w:p w14:paraId="3A4EF9B1" w14:textId="50AF28B2" w:rsidR="001E3C61" w:rsidRDefault="009B42B3" w:rsidP="0004329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9B42B3">
              <w:rPr>
                <w:rFonts w:eastAsia="Times New Roman"/>
                <w:color w:val="000000"/>
                <w:sz w:val="20"/>
                <w:lang w:val="en-US" w:eastAsia="en-US"/>
              </w:rPr>
              <w:t>88.73</w:t>
            </w:r>
          </w:p>
        </w:tc>
        <w:tc>
          <w:tcPr>
            <w:tcW w:w="1035" w:type="dxa"/>
          </w:tcPr>
          <w:p w14:paraId="02CDCEDA" w14:textId="16C81B45" w:rsidR="001E3C61" w:rsidRDefault="00077BED" w:rsidP="0004329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7BED">
              <w:rPr>
                <w:rFonts w:eastAsia="Times New Roman"/>
                <w:color w:val="000000"/>
                <w:sz w:val="20"/>
                <w:lang w:val="en-US" w:eastAsia="en-US"/>
              </w:rPr>
              <w:t>94</w:t>
            </w:r>
            <w:r>
              <w:rPr>
                <w:rFonts w:eastAsia="Times New Roman"/>
                <w:color w:val="000000"/>
                <w:sz w:val="20"/>
                <w:lang w:val="en-US" w:eastAsia="en-US"/>
              </w:rPr>
              <w:t>.00</w:t>
            </w:r>
          </w:p>
        </w:tc>
        <w:tc>
          <w:tcPr>
            <w:tcW w:w="1035" w:type="dxa"/>
          </w:tcPr>
          <w:p w14:paraId="2C85229D" w14:textId="69ED506D" w:rsidR="001E3C61" w:rsidRDefault="000622A8" w:rsidP="0004329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622A8">
              <w:rPr>
                <w:rFonts w:eastAsia="Times New Roman"/>
                <w:color w:val="000000"/>
                <w:sz w:val="20"/>
                <w:lang w:val="en-US" w:eastAsia="en-US"/>
              </w:rPr>
              <w:t>78.44</w:t>
            </w:r>
          </w:p>
        </w:tc>
        <w:tc>
          <w:tcPr>
            <w:tcW w:w="1170" w:type="dxa"/>
          </w:tcPr>
          <w:p w14:paraId="0A8DBB54" w14:textId="21C46890" w:rsidR="001E3C61" w:rsidRDefault="00FA6105" w:rsidP="0004329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A6105">
              <w:rPr>
                <w:rFonts w:eastAsia="Times New Roman"/>
                <w:color w:val="000000"/>
                <w:sz w:val="20"/>
                <w:lang w:val="en-US" w:eastAsia="en-US"/>
              </w:rPr>
              <w:t>1.076</w:t>
            </w:r>
          </w:p>
        </w:tc>
        <w:tc>
          <w:tcPr>
            <w:tcW w:w="1440" w:type="dxa"/>
          </w:tcPr>
          <w:p w14:paraId="7A584B45" w14:textId="1CF2F57E" w:rsidR="001E3C61" w:rsidRDefault="0056349B" w:rsidP="0004329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w:t>
            </w:r>
            <w:r w:rsidR="0058594E">
              <w:rPr>
                <w:rFonts w:eastAsia="Times New Roman"/>
                <w:color w:val="000000"/>
                <w:sz w:val="20"/>
                <w:lang w:val="en-US" w:eastAsia="en-US"/>
              </w:rPr>
              <w:t>31</w:t>
            </w:r>
          </w:p>
        </w:tc>
      </w:tr>
      <w:tr w:rsidR="001E3C61" w14:paraId="603DAF08" w14:textId="77777777" w:rsidTr="00674526">
        <w:trPr>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1DCBBFC7" w14:textId="77777777" w:rsidR="001E3C61" w:rsidRDefault="001E3C61" w:rsidP="00043299">
            <w:pPr>
              <w:rPr>
                <w:rFonts w:eastAsia="Times New Roman"/>
                <w:color w:val="000000"/>
                <w:sz w:val="20"/>
                <w:lang w:val="en-US" w:eastAsia="en-US"/>
              </w:rPr>
            </w:pPr>
          </w:p>
        </w:tc>
        <w:tc>
          <w:tcPr>
            <w:tcW w:w="1440" w:type="dxa"/>
            <w:vMerge/>
            <w:noWrap/>
          </w:tcPr>
          <w:p w14:paraId="2C88F9C7" w14:textId="77777777" w:rsidR="001E3C61" w:rsidRDefault="001E3C61" w:rsidP="0004329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350" w:type="dxa"/>
            <w:gridSpan w:val="2"/>
          </w:tcPr>
          <w:p w14:paraId="1DE321E2" w14:textId="495F6FEC" w:rsidR="001E3C61" w:rsidRDefault="001E3C61" w:rsidP="0004329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c>
          <w:tcPr>
            <w:tcW w:w="1035" w:type="dxa"/>
          </w:tcPr>
          <w:p w14:paraId="2D97A5BB" w14:textId="5EAFC684" w:rsidR="001E3C61" w:rsidRDefault="00590C7F" w:rsidP="0004329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90C7F">
              <w:rPr>
                <w:rFonts w:eastAsia="Times New Roman"/>
                <w:sz w:val="20"/>
                <w:lang w:val="en-US" w:eastAsia="en-US"/>
              </w:rPr>
              <w:t>77.21</w:t>
            </w:r>
          </w:p>
        </w:tc>
        <w:tc>
          <w:tcPr>
            <w:tcW w:w="1035" w:type="dxa"/>
          </w:tcPr>
          <w:p w14:paraId="2DBDCD7A" w14:textId="7DEC1520" w:rsidR="001E3C61" w:rsidRDefault="001028B4" w:rsidP="0004329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028B4">
              <w:rPr>
                <w:rFonts w:eastAsia="Times New Roman"/>
                <w:color w:val="000000"/>
                <w:sz w:val="20"/>
                <w:lang w:val="en-US" w:eastAsia="en-US"/>
              </w:rPr>
              <w:t>90.66</w:t>
            </w:r>
          </w:p>
        </w:tc>
        <w:tc>
          <w:tcPr>
            <w:tcW w:w="1035" w:type="dxa"/>
          </w:tcPr>
          <w:p w14:paraId="6580934A" w14:textId="7B2F5A4E" w:rsidR="001E3C61" w:rsidRDefault="00D058FF" w:rsidP="0004329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058FF">
              <w:rPr>
                <w:rFonts w:eastAsia="Times New Roman"/>
                <w:color w:val="000000"/>
                <w:sz w:val="20"/>
                <w:lang w:val="en-US" w:eastAsia="en-US"/>
              </w:rPr>
              <w:t>95.4</w:t>
            </w:r>
          </w:p>
        </w:tc>
        <w:tc>
          <w:tcPr>
            <w:tcW w:w="1035" w:type="dxa"/>
          </w:tcPr>
          <w:p w14:paraId="109F7326" w14:textId="21E88B3A" w:rsidR="001E3C61" w:rsidRDefault="009B42B3" w:rsidP="0004329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9B42B3">
              <w:rPr>
                <w:rFonts w:eastAsia="Times New Roman"/>
                <w:color w:val="000000"/>
                <w:sz w:val="20"/>
                <w:lang w:val="en-US" w:eastAsia="en-US"/>
              </w:rPr>
              <w:t>90.78</w:t>
            </w:r>
          </w:p>
        </w:tc>
        <w:tc>
          <w:tcPr>
            <w:tcW w:w="1035" w:type="dxa"/>
          </w:tcPr>
          <w:p w14:paraId="5011368C" w14:textId="10B0296E" w:rsidR="001E3C61" w:rsidRDefault="00077BED" w:rsidP="0004329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7BED">
              <w:rPr>
                <w:rFonts w:eastAsia="Times New Roman"/>
                <w:color w:val="000000"/>
                <w:sz w:val="20"/>
                <w:lang w:val="en-US" w:eastAsia="en-US"/>
              </w:rPr>
              <w:t>95.36</w:t>
            </w:r>
          </w:p>
        </w:tc>
        <w:tc>
          <w:tcPr>
            <w:tcW w:w="1035" w:type="dxa"/>
          </w:tcPr>
          <w:p w14:paraId="3F66661C" w14:textId="13680E7A" w:rsidR="001E3C61" w:rsidRDefault="000622A8" w:rsidP="0004329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622A8">
              <w:rPr>
                <w:rFonts w:eastAsia="Times New Roman"/>
                <w:color w:val="000000"/>
                <w:sz w:val="20"/>
                <w:lang w:val="en-US" w:eastAsia="en-US"/>
              </w:rPr>
              <w:t>81.82</w:t>
            </w:r>
          </w:p>
        </w:tc>
        <w:tc>
          <w:tcPr>
            <w:tcW w:w="1170" w:type="dxa"/>
          </w:tcPr>
          <w:p w14:paraId="5668246D" w14:textId="47CBB49E" w:rsidR="001E3C61" w:rsidRDefault="00FA6105" w:rsidP="0004329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A6105">
              <w:rPr>
                <w:rFonts w:eastAsia="Times New Roman"/>
                <w:color w:val="000000"/>
                <w:sz w:val="20"/>
                <w:lang w:val="en-US" w:eastAsia="en-US"/>
              </w:rPr>
              <w:t>0.813</w:t>
            </w:r>
          </w:p>
        </w:tc>
        <w:tc>
          <w:tcPr>
            <w:tcW w:w="1440" w:type="dxa"/>
          </w:tcPr>
          <w:p w14:paraId="744A44C8" w14:textId="2159E22E" w:rsidR="001E3C61" w:rsidRDefault="0058594E" w:rsidP="0004329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92.31</w:t>
            </w:r>
          </w:p>
        </w:tc>
      </w:tr>
      <w:tr w:rsidR="001E3C61" w14:paraId="605565F5" w14:textId="77777777" w:rsidTr="00674526">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3970A1D8" w14:textId="77777777" w:rsidR="001E3C61" w:rsidRDefault="001E3C61" w:rsidP="00043299">
            <w:pPr>
              <w:rPr>
                <w:rFonts w:eastAsia="Times New Roman"/>
                <w:color w:val="000000"/>
                <w:sz w:val="20"/>
                <w:lang w:val="en-US" w:eastAsia="en-US"/>
              </w:rPr>
            </w:pPr>
          </w:p>
        </w:tc>
        <w:tc>
          <w:tcPr>
            <w:tcW w:w="1440" w:type="dxa"/>
            <w:vMerge/>
            <w:noWrap/>
          </w:tcPr>
          <w:p w14:paraId="30FDB070" w14:textId="77777777" w:rsidR="001E3C61" w:rsidRDefault="001E3C61" w:rsidP="0004329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350" w:type="dxa"/>
            <w:gridSpan w:val="2"/>
          </w:tcPr>
          <w:p w14:paraId="0F6691C8" w14:textId="6D558061" w:rsidR="001E3C61" w:rsidRDefault="001E3C61" w:rsidP="0004329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1035" w:type="dxa"/>
          </w:tcPr>
          <w:p w14:paraId="6CF35801" w14:textId="53427D17" w:rsidR="001E3C61" w:rsidRDefault="00590C7F" w:rsidP="0004329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590C7F">
              <w:rPr>
                <w:rFonts w:eastAsia="Times New Roman"/>
                <w:sz w:val="20"/>
                <w:lang w:val="en-US" w:eastAsia="en-US"/>
              </w:rPr>
              <w:t>73.07</w:t>
            </w:r>
          </w:p>
        </w:tc>
        <w:tc>
          <w:tcPr>
            <w:tcW w:w="1035" w:type="dxa"/>
          </w:tcPr>
          <w:p w14:paraId="4E8420F6" w14:textId="4AB3C023" w:rsidR="001E3C61" w:rsidRDefault="001028B4" w:rsidP="0004329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028B4">
              <w:rPr>
                <w:rFonts w:eastAsia="Times New Roman"/>
                <w:color w:val="000000"/>
                <w:sz w:val="20"/>
                <w:lang w:val="en-US" w:eastAsia="en-US"/>
              </w:rPr>
              <w:t>88.4</w:t>
            </w:r>
          </w:p>
        </w:tc>
        <w:tc>
          <w:tcPr>
            <w:tcW w:w="1035" w:type="dxa"/>
          </w:tcPr>
          <w:p w14:paraId="3DF16E49" w14:textId="7A44ED83" w:rsidR="001E3C61" w:rsidRDefault="00D058FF" w:rsidP="0004329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058FF">
              <w:rPr>
                <w:rFonts w:eastAsia="Times New Roman"/>
                <w:color w:val="000000"/>
                <w:sz w:val="20"/>
                <w:lang w:val="en-US" w:eastAsia="en-US"/>
              </w:rPr>
              <w:t>93.86</w:t>
            </w:r>
          </w:p>
        </w:tc>
        <w:tc>
          <w:tcPr>
            <w:tcW w:w="1035" w:type="dxa"/>
          </w:tcPr>
          <w:p w14:paraId="7220B617" w14:textId="280DA1C5" w:rsidR="001E3C61" w:rsidRDefault="009B42B3" w:rsidP="0004329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9B42B3">
              <w:rPr>
                <w:rFonts w:eastAsia="Times New Roman"/>
                <w:color w:val="000000"/>
                <w:sz w:val="20"/>
                <w:lang w:val="en-US" w:eastAsia="en-US"/>
              </w:rPr>
              <w:t>88.41</w:t>
            </w:r>
          </w:p>
        </w:tc>
        <w:tc>
          <w:tcPr>
            <w:tcW w:w="1035" w:type="dxa"/>
          </w:tcPr>
          <w:p w14:paraId="6BF68CCF" w14:textId="421CBCA0" w:rsidR="001E3C61" w:rsidRDefault="00077BED" w:rsidP="0004329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7BED">
              <w:rPr>
                <w:rFonts w:eastAsia="Times New Roman"/>
                <w:color w:val="000000"/>
                <w:sz w:val="20"/>
                <w:lang w:val="en-US" w:eastAsia="en-US"/>
              </w:rPr>
              <w:t>93.87</w:t>
            </w:r>
          </w:p>
        </w:tc>
        <w:tc>
          <w:tcPr>
            <w:tcW w:w="1035" w:type="dxa"/>
          </w:tcPr>
          <w:p w14:paraId="6C84D629" w14:textId="3FFC2142" w:rsidR="001E3C61" w:rsidRDefault="00564647" w:rsidP="0004329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622A8">
              <w:rPr>
                <w:rFonts w:eastAsia="Times New Roman"/>
                <w:color w:val="000000"/>
                <w:sz w:val="20"/>
                <w:lang w:val="en-US" w:eastAsia="en-US"/>
              </w:rPr>
              <w:t>77.56</w:t>
            </w:r>
          </w:p>
        </w:tc>
        <w:tc>
          <w:tcPr>
            <w:tcW w:w="1170" w:type="dxa"/>
          </w:tcPr>
          <w:p w14:paraId="3F18D190" w14:textId="5149F82A" w:rsidR="001E3C61" w:rsidRDefault="00FA6105" w:rsidP="0004329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A6105">
              <w:rPr>
                <w:rFonts w:eastAsia="Times New Roman"/>
                <w:color w:val="000000"/>
                <w:sz w:val="20"/>
                <w:lang w:val="en-US" w:eastAsia="en-US"/>
              </w:rPr>
              <w:t>1.185</w:t>
            </w:r>
          </w:p>
        </w:tc>
        <w:tc>
          <w:tcPr>
            <w:tcW w:w="1440" w:type="dxa"/>
          </w:tcPr>
          <w:p w14:paraId="362C6618" w14:textId="1046BA48" w:rsidR="001E3C61" w:rsidRDefault="0058594E" w:rsidP="0004329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92.31</w:t>
            </w:r>
          </w:p>
        </w:tc>
      </w:tr>
      <w:tr w:rsidR="00415F9B" w14:paraId="0D81AC38" w14:textId="77777777" w:rsidTr="00674526">
        <w:trPr>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7EDF4E53" w14:textId="77777777" w:rsidR="00415F9B" w:rsidRDefault="00415F9B" w:rsidP="00415F9B">
            <w:pPr>
              <w:rPr>
                <w:rFonts w:eastAsia="Times New Roman"/>
                <w:color w:val="000000"/>
                <w:sz w:val="20"/>
                <w:lang w:val="en-US" w:eastAsia="en-US"/>
              </w:rPr>
            </w:pPr>
          </w:p>
        </w:tc>
        <w:tc>
          <w:tcPr>
            <w:tcW w:w="1440" w:type="dxa"/>
            <w:noWrap/>
          </w:tcPr>
          <w:p w14:paraId="57CCD3FE" w14:textId="77777777" w:rsidR="00415F9B" w:rsidRDefault="00415F9B" w:rsidP="00415F9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350" w:type="dxa"/>
            <w:gridSpan w:val="2"/>
          </w:tcPr>
          <w:p w14:paraId="67ED8B44" w14:textId="77777777" w:rsidR="00415F9B" w:rsidRDefault="00415F9B" w:rsidP="00415F9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35" w:type="dxa"/>
          </w:tcPr>
          <w:p w14:paraId="1F04A14C" w14:textId="2FF5CD96" w:rsidR="00415F9B" w:rsidRDefault="00415F9B" w:rsidP="00415F9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0FACA22D" w14:textId="03DCBC2D" w:rsidR="00415F9B" w:rsidRDefault="00415F9B" w:rsidP="00415F9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1/2 (%)</w:t>
            </w:r>
          </w:p>
        </w:tc>
        <w:tc>
          <w:tcPr>
            <w:tcW w:w="1035" w:type="dxa"/>
          </w:tcPr>
          <w:p w14:paraId="6CD64959" w14:textId="462BC52B" w:rsidR="00415F9B" w:rsidRDefault="00415F9B" w:rsidP="00415F9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73C8D397" w14:textId="1837CCA7" w:rsidR="00415F9B" w:rsidRDefault="00415F9B" w:rsidP="00415F9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2/1 (%)</w:t>
            </w:r>
          </w:p>
        </w:tc>
        <w:tc>
          <w:tcPr>
            <w:tcW w:w="1035" w:type="dxa"/>
          </w:tcPr>
          <w:p w14:paraId="7A6A3639" w14:textId="2FB2E7D4" w:rsidR="00415F9B" w:rsidRDefault="00415F9B" w:rsidP="00415F9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57AF17F9" w14:textId="7D747C97" w:rsidR="00415F9B" w:rsidRDefault="00415F9B" w:rsidP="00415F9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70" w:type="dxa"/>
          </w:tcPr>
          <w:p w14:paraId="7337A19E" w14:textId="78DC9F1E" w:rsidR="00415F9B" w:rsidRDefault="00415F9B" w:rsidP="00415F9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440" w:type="dxa"/>
          </w:tcPr>
          <w:p w14:paraId="38401566" w14:textId="42D14240" w:rsidR="00415F9B" w:rsidRDefault="00415F9B" w:rsidP="00415F9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RS-overhead reduction/RS-overhead (%)</w:t>
            </w:r>
          </w:p>
        </w:tc>
      </w:tr>
      <w:tr w:rsidR="00415F9B" w14:paraId="756FED0A" w14:textId="77777777" w:rsidTr="00674526">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42B8A2BB" w14:textId="77777777" w:rsidR="00415F9B" w:rsidRDefault="00415F9B" w:rsidP="00415F9B">
            <w:pPr>
              <w:rPr>
                <w:rFonts w:eastAsia="Times New Roman"/>
                <w:color w:val="000000"/>
                <w:sz w:val="20"/>
                <w:lang w:val="en-US" w:eastAsia="en-US"/>
              </w:rPr>
            </w:pPr>
          </w:p>
        </w:tc>
        <w:tc>
          <w:tcPr>
            <w:tcW w:w="1440" w:type="dxa"/>
            <w:vMerge w:val="restart"/>
            <w:noWrap/>
          </w:tcPr>
          <w:p w14:paraId="4047B73A" w14:textId="62C6AE9E" w:rsidR="00415F9B" w:rsidRDefault="00415F9B" w:rsidP="00415F9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M1P24</w:t>
            </w:r>
          </w:p>
        </w:tc>
        <w:tc>
          <w:tcPr>
            <w:tcW w:w="1350" w:type="dxa"/>
            <w:gridSpan w:val="2"/>
          </w:tcPr>
          <w:p w14:paraId="1A4CF700" w14:textId="79E458F0" w:rsidR="00415F9B" w:rsidRDefault="00415F9B" w:rsidP="00415F9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7D3D4FAC" w14:textId="42438E7C" w:rsidR="00593E72" w:rsidRPr="00593E72" w:rsidRDefault="00593E72" w:rsidP="00593E72">
            <w:pPr>
              <w:cnfStyle w:val="000000100000" w:firstRow="0" w:lastRow="0" w:firstColumn="0" w:lastColumn="0" w:oddVBand="0" w:evenVBand="0" w:oddHBand="1" w:evenHBand="0" w:firstRowFirstColumn="0" w:firstRowLastColumn="0" w:lastRowFirstColumn="0" w:lastRowLastColumn="0"/>
              <w:rPr>
                <w:rFonts w:eastAsia="Times New Roman"/>
                <w:sz w:val="20"/>
                <w:lang w:val="en-US" w:eastAsia="en-US"/>
              </w:rPr>
            </w:pPr>
            <w:r w:rsidRPr="00593E72">
              <w:rPr>
                <w:rFonts w:eastAsia="Times New Roman"/>
                <w:sz w:val="20"/>
                <w:lang w:val="en-US" w:eastAsia="en-US"/>
              </w:rPr>
              <w:t>67.67</w:t>
            </w:r>
          </w:p>
          <w:p w14:paraId="15AC870E" w14:textId="412EF723" w:rsidR="00415F9B" w:rsidRPr="00593E72" w:rsidRDefault="00415F9B" w:rsidP="00415F9B">
            <w:pPr>
              <w:cnfStyle w:val="000000100000" w:firstRow="0" w:lastRow="0" w:firstColumn="0" w:lastColumn="0" w:oddVBand="0" w:evenVBand="0" w:oddHBand="1" w:evenHBand="0" w:firstRowFirstColumn="0" w:firstRowLastColumn="0" w:lastRowFirstColumn="0" w:lastRowLastColumn="0"/>
              <w:rPr>
                <w:rFonts w:eastAsia="Times New Roman"/>
                <w:sz w:val="20"/>
                <w:lang w:val="en-US" w:eastAsia="en-US"/>
              </w:rPr>
            </w:pPr>
          </w:p>
        </w:tc>
        <w:tc>
          <w:tcPr>
            <w:tcW w:w="1035" w:type="dxa"/>
          </w:tcPr>
          <w:p w14:paraId="16C5E593" w14:textId="3FAE5C80" w:rsidR="00415F9B" w:rsidRDefault="00145FCE" w:rsidP="00415F9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45FCE">
              <w:rPr>
                <w:rFonts w:eastAsia="Times New Roman"/>
                <w:color w:val="000000"/>
                <w:sz w:val="20"/>
                <w:lang w:val="en-US" w:eastAsia="en-US"/>
              </w:rPr>
              <w:t>84.02</w:t>
            </w:r>
          </w:p>
        </w:tc>
        <w:tc>
          <w:tcPr>
            <w:tcW w:w="1035" w:type="dxa"/>
          </w:tcPr>
          <w:p w14:paraId="410508CD" w14:textId="0EC35BC5" w:rsidR="00415F9B" w:rsidRDefault="006F02B9" w:rsidP="00415F9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F02B9">
              <w:rPr>
                <w:rFonts w:eastAsia="Times New Roman"/>
                <w:color w:val="000000"/>
                <w:sz w:val="20"/>
                <w:lang w:val="en-US" w:eastAsia="en-US"/>
              </w:rPr>
              <w:t>90.36</w:t>
            </w:r>
          </w:p>
        </w:tc>
        <w:tc>
          <w:tcPr>
            <w:tcW w:w="1035" w:type="dxa"/>
          </w:tcPr>
          <w:p w14:paraId="792F767D" w14:textId="702310E2" w:rsidR="00415F9B" w:rsidRDefault="00A337EA" w:rsidP="00415F9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337EA">
              <w:rPr>
                <w:rFonts w:eastAsia="Times New Roman"/>
                <w:color w:val="000000"/>
                <w:sz w:val="20"/>
                <w:lang w:val="en-US" w:eastAsia="en-US"/>
              </w:rPr>
              <w:t>84.97</w:t>
            </w:r>
          </w:p>
        </w:tc>
        <w:tc>
          <w:tcPr>
            <w:tcW w:w="1035" w:type="dxa"/>
          </w:tcPr>
          <w:p w14:paraId="2CE18755" w14:textId="60BC5CF3" w:rsidR="00415F9B" w:rsidRDefault="00E75F69" w:rsidP="00415F9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75F69">
              <w:rPr>
                <w:rFonts w:eastAsia="Times New Roman"/>
                <w:color w:val="000000"/>
                <w:sz w:val="20"/>
                <w:lang w:val="en-US" w:eastAsia="en-US"/>
              </w:rPr>
              <w:t>91.02</w:t>
            </w:r>
          </w:p>
        </w:tc>
        <w:tc>
          <w:tcPr>
            <w:tcW w:w="1035" w:type="dxa"/>
          </w:tcPr>
          <w:p w14:paraId="63118D56" w14:textId="762D74A4" w:rsidR="00415F9B" w:rsidRDefault="00D86D48" w:rsidP="00415F9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86D48">
              <w:rPr>
                <w:rFonts w:eastAsia="Times New Roman"/>
                <w:color w:val="000000"/>
                <w:sz w:val="20"/>
                <w:lang w:val="en-US" w:eastAsia="en-US"/>
              </w:rPr>
              <w:t>71.94</w:t>
            </w:r>
          </w:p>
        </w:tc>
        <w:tc>
          <w:tcPr>
            <w:tcW w:w="1170" w:type="dxa"/>
          </w:tcPr>
          <w:p w14:paraId="336804B1" w14:textId="563C4E17" w:rsidR="00415F9B" w:rsidRDefault="00D0610C" w:rsidP="00415F9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0610C">
              <w:rPr>
                <w:rFonts w:eastAsia="Times New Roman"/>
                <w:color w:val="000000"/>
                <w:sz w:val="20"/>
                <w:lang w:val="en-US" w:eastAsia="en-US"/>
              </w:rPr>
              <w:t>1.779</w:t>
            </w:r>
          </w:p>
        </w:tc>
        <w:tc>
          <w:tcPr>
            <w:tcW w:w="1440" w:type="dxa"/>
          </w:tcPr>
          <w:p w14:paraId="3888DC15" w14:textId="4E07F058" w:rsidR="00415F9B" w:rsidRDefault="00F02D09" w:rsidP="00415F9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96.00</w:t>
            </w:r>
          </w:p>
        </w:tc>
      </w:tr>
      <w:tr w:rsidR="00415F9B" w14:paraId="05E3F891" w14:textId="77777777" w:rsidTr="00674526">
        <w:trPr>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61E5898C" w14:textId="77777777" w:rsidR="00415F9B" w:rsidRDefault="00415F9B" w:rsidP="00415F9B">
            <w:pPr>
              <w:rPr>
                <w:rFonts w:eastAsia="Times New Roman"/>
                <w:color w:val="000000"/>
                <w:sz w:val="20"/>
                <w:lang w:val="en-US" w:eastAsia="en-US"/>
              </w:rPr>
            </w:pPr>
          </w:p>
        </w:tc>
        <w:tc>
          <w:tcPr>
            <w:tcW w:w="1440" w:type="dxa"/>
            <w:vMerge/>
            <w:noWrap/>
          </w:tcPr>
          <w:p w14:paraId="3DDAB5DF" w14:textId="77777777" w:rsidR="00415F9B" w:rsidRDefault="00415F9B" w:rsidP="00415F9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350" w:type="dxa"/>
            <w:gridSpan w:val="2"/>
          </w:tcPr>
          <w:p w14:paraId="0A800914" w14:textId="4834E067" w:rsidR="00415F9B" w:rsidRDefault="00415F9B" w:rsidP="00415F9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c>
          <w:tcPr>
            <w:tcW w:w="1035" w:type="dxa"/>
          </w:tcPr>
          <w:p w14:paraId="6CE8E84E" w14:textId="07341897" w:rsidR="00415F9B" w:rsidRDefault="008062C1" w:rsidP="00415F9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93E72">
              <w:rPr>
                <w:rFonts w:eastAsia="Times New Roman"/>
                <w:sz w:val="20"/>
                <w:lang w:val="en-US" w:eastAsia="en-US"/>
              </w:rPr>
              <w:t>73.6</w:t>
            </w:r>
          </w:p>
        </w:tc>
        <w:tc>
          <w:tcPr>
            <w:tcW w:w="1035" w:type="dxa"/>
          </w:tcPr>
          <w:p w14:paraId="3E24E056" w14:textId="78687FA8" w:rsidR="00415F9B" w:rsidRDefault="00145FCE" w:rsidP="00415F9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45FCE">
              <w:rPr>
                <w:rFonts w:eastAsia="Times New Roman"/>
                <w:color w:val="000000"/>
                <w:sz w:val="20"/>
                <w:lang w:val="en-US" w:eastAsia="en-US"/>
              </w:rPr>
              <w:t>88.13</w:t>
            </w:r>
          </w:p>
        </w:tc>
        <w:tc>
          <w:tcPr>
            <w:tcW w:w="1035" w:type="dxa"/>
          </w:tcPr>
          <w:p w14:paraId="27BF2194" w14:textId="7B831505" w:rsidR="00415F9B" w:rsidRDefault="006F02B9" w:rsidP="00415F9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F02B9">
              <w:rPr>
                <w:rFonts w:eastAsia="Times New Roman"/>
                <w:color w:val="000000"/>
                <w:sz w:val="20"/>
                <w:lang w:val="en-US" w:eastAsia="en-US"/>
              </w:rPr>
              <w:t>93.63</w:t>
            </w:r>
          </w:p>
        </w:tc>
        <w:tc>
          <w:tcPr>
            <w:tcW w:w="1035" w:type="dxa"/>
          </w:tcPr>
          <w:p w14:paraId="6A77F88A" w14:textId="7F8C2DA8" w:rsidR="00415F9B" w:rsidRDefault="00A337EA" w:rsidP="00415F9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337EA">
              <w:rPr>
                <w:rFonts w:eastAsia="Times New Roman"/>
                <w:color w:val="000000"/>
                <w:sz w:val="20"/>
                <w:lang w:val="en-US" w:eastAsia="en-US"/>
              </w:rPr>
              <w:t>88.6</w:t>
            </w:r>
          </w:p>
        </w:tc>
        <w:tc>
          <w:tcPr>
            <w:tcW w:w="1035" w:type="dxa"/>
          </w:tcPr>
          <w:p w14:paraId="1786B4CE" w14:textId="3AF58292" w:rsidR="00415F9B" w:rsidRDefault="00E75F69" w:rsidP="00415F9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75F69">
              <w:rPr>
                <w:rFonts w:eastAsia="Times New Roman"/>
                <w:color w:val="000000"/>
                <w:sz w:val="20"/>
                <w:lang w:val="en-US" w:eastAsia="en-US"/>
              </w:rPr>
              <w:t>93.9</w:t>
            </w:r>
          </w:p>
        </w:tc>
        <w:tc>
          <w:tcPr>
            <w:tcW w:w="1035" w:type="dxa"/>
          </w:tcPr>
          <w:p w14:paraId="25D3012E" w14:textId="1482214C" w:rsidR="00415F9B" w:rsidRDefault="00D86D48" w:rsidP="00415F9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86D48">
              <w:rPr>
                <w:rFonts w:eastAsia="Times New Roman"/>
                <w:color w:val="000000"/>
                <w:sz w:val="20"/>
                <w:lang w:val="en-US" w:eastAsia="en-US"/>
              </w:rPr>
              <w:t>78.09</w:t>
            </w:r>
          </w:p>
        </w:tc>
        <w:tc>
          <w:tcPr>
            <w:tcW w:w="1170" w:type="dxa"/>
          </w:tcPr>
          <w:p w14:paraId="2AE0F9FC" w14:textId="75013727" w:rsidR="00415F9B" w:rsidRDefault="00D0610C" w:rsidP="00415F9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0610C">
              <w:rPr>
                <w:rFonts w:eastAsia="Times New Roman"/>
                <w:color w:val="000000"/>
                <w:sz w:val="20"/>
                <w:lang w:val="en-US" w:eastAsia="en-US"/>
              </w:rPr>
              <w:t>1.16</w:t>
            </w:r>
          </w:p>
        </w:tc>
        <w:tc>
          <w:tcPr>
            <w:tcW w:w="1440" w:type="dxa"/>
          </w:tcPr>
          <w:p w14:paraId="13E2FBD6" w14:textId="7D13C101" w:rsidR="00415F9B" w:rsidRDefault="00F02D09" w:rsidP="00415F9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96.00</w:t>
            </w:r>
          </w:p>
        </w:tc>
      </w:tr>
      <w:tr w:rsidR="00415F9B" w14:paraId="1B3C5557" w14:textId="77777777" w:rsidTr="00674526">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15C39285" w14:textId="77777777" w:rsidR="00415F9B" w:rsidRDefault="00415F9B" w:rsidP="00415F9B">
            <w:pPr>
              <w:rPr>
                <w:rFonts w:eastAsia="Times New Roman"/>
                <w:color w:val="000000"/>
                <w:sz w:val="20"/>
                <w:lang w:val="en-US" w:eastAsia="en-US"/>
              </w:rPr>
            </w:pPr>
          </w:p>
        </w:tc>
        <w:tc>
          <w:tcPr>
            <w:tcW w:w="1440" w:type="dxa"/>
            <w:vMerge/>
            <w:noWrap/>
          </w:tcPr>
          <w:p w14:paraId="0AD8A281" w14:textId="77777777" w:rsidR="00415F9B" w:rsidRDefault="00415F9B" w:rsidP="00415F9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350" w:type="dxa"/>
            <w:gridSpan w:val="2"/>
          </w:tcPr>
          <w:p w14:paraId="33DEEC75" w14:textId="2F91BAF1" w:rsidR="00415F9B" w:rsidRDefault="00415F9B" w:rsidP="00415F9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1035" w:type="dxa"/>
          </w:tcPr>
          <w:p w14:paraId="0A2203D2" w14:textId="5A4C97C6" w:rsidR="00415F9B" w:rsidRDefault="008062C1" w:rsidP="00415F9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593E72">
              <w:rPr>
                <w:rFonts w:eastAsia="Times New Roman"/>
                <w:sz w:val="20"/>
                <w:lang w:val="en-US" w:eastAsia="en-US"/>
              </w:rPr>
              <w:t>66.26</w:t>
            </w:r>
          </w:p>
        </w:tc>
        <w:tc>
          <w:tcPr>
            <w:tcW w:w="1035" w:type="dxa"/>
          </w:tcPr>
          <w:p w14:paraId="55F9556C" w14:textId="6E68D577" w:rsidR="00415F9B" w:rsidRDefault="00145FCE" w:rsidP="00415F9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45FCE">
              <w:rPr>
                <w:rFonts w:eastAsia="Times New Roman"/>
                <w:color w:val="000000"/>
                <w:sz w:val="20"/>
                <w:lang w:val="en-US" w:eastAsia="en-US"/>
              </w:rPr>
              <w:t>83.29</w:t>
            </w:r>
          </w:p>
        </w:tc>
        <w:tc>
          <w:tcPr>
            <w:tcW w:w="1035" w:type="dxa"/>
          </w:tcPr>
          <w:p w14:paraId="594EEAAC" w14:textId="0D4940E0" w:rsidR="00415F9B" w:rsidRDefault="006F02B9" w:rsidP="00415F9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F02B9">
              <w:rPr>
                <w:rFonts w:eastAsia="Times New Roman"/>
                <w:color w:val="000000"/>
                <w:sz w:val="20"/>
                <w:lang w:val="en-US" w:eastAsia="en-US"/>
              </w:rPr>
              <w:t>90.11</w:t>
            </w:r>
          </w:p>
        </w:tc>
        <w:tc>
          <w:tcPr>
            <w:tcW w:w="1035" w:type="dxa"/>
          </w:tcPr>
          <w:p w14:paraId="438DAB8A" w14:textId="04DDAFE1" w:rsidR="00415F9B" w:rsidRDefault="00A337EA" w:rsidP="00415F9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337EA">
              <w:rPr>
                <w:rFonts w:eastAsia="Times New Roman"/>
                <w:color w:val="000000"/>
                <w:sz w:val="20"/>
                <w:lang w:val="en-US" w:eastAsia="en-US"/>
              </w:rPr>
              <w:t>83.28</w:t>
            </w:r>
          </w:p>
        </w:tc>
        <w:tc>
          <w:tcPr>
            <w:tcW w:w="1035" w:type="dxa"/>
          </w:tcPr>
          <w:p w14:paraId="2CFAABEB" w14:textId="4AC7EAB7" w:rsidR="00415F9B" w:rsidRDefault="00E75F69" w:rsidP="00415F9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75F69">
              <w:rPr>
                <w:rFonts w:eastAsia="Times New Roman"/>
                <w:color w:val="000000"/>
                <w:sz w:val="20"/>
                <w:lang w:val="en-US" w:eastAsia="en-US"/>
              </w:rPr>
              <w:t>90.13</w:t>
            </w:r>
          </w:p>
        </w:tc>
        <w:tc>
          <w:tcPr>
            <w:tcW w:w="1035" w:type="dxa"/>
          </w:tcPr>
          <w:p w14:paraId="27A22798" w14:textId="2A485691" w:rsidR="00415F9B" w:rsidRDefault="00D86D48" w:rsidP="00415F9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86D48">
              <w:rPr>
                <w:rFonts w:eastAsia="Times New Roman"/>
                <w:color w:val="000000"/>
                <w:sz w:val="20"/>
                <w:lang w:val="en-US" w:eastAsia="en-US"/>
              </w:rPr>
              <w:t>70.57</w:t>
            </w:r>
          </w:p>
        </w:tc>
        <w:tc>
          <w:tcPr>
            <w:tcW w:w="1170" w:type="dxa"/>
          </w:tcPr>
          <w:p w14:paraId="12D5C82A" w14:textId="02D447E3" w:rsidR="00415F9B" w:rsidRDefault="00D0610C" w:rsidP="00415F9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0610C">
              <w:rPr>
                <w:rFonts w:eastAsia="Times New Roman"/>
                <w:color w:val="000000"/>
                <w:sz w:val="20"/>
                <w:lang w:val="en-US" w:eastAsia="en-US"/>
              </w:rPr>
              <w:t>2.048</w:t>
            </w:r>
          </w:p>
        </w:tc>
        <w:tc>
          <w:tcPr>
            <w:tcW w:w="1440" w:type="dxa"/>
          </w:tcPr>
          <w:p w14:paraId="2E6CB3D9" w14:textId="79E02D02" w:rsidR="00415F9B" w:rsidRDefault="00F02D09" w:rsidP="00415F9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96.00</w:t>
            </w:r>
          </w:p>
        </w:tc>
      </w:tr>
    </w:tbl>
    <w:p w14:paraId="5F4E8218" w14:textId="77777777" w:rsidR="005B06D8" w:rsidRDefault="005B06D8" w:rsidP="005B06D8">
      <w:pPr>
        <w:rPr>
          <w:b/>
          <w:bCs/>
          <w:sz w:val="20"/>
          <w:szCs w:val="16"/>
        </w:rPr>
      </w:pPr>
    </w:p>
    <w:p w14:paraId="61E1B612" w14:textId="77777777" w:rsidR="005B06D8" w:rsidRDefault="005B06D8" w:rsidP="005B06D8">
      <w:pPr>
        <w:jc w:val="center"/>
        <w:rPr>
          <w:b/>
          <w:bCs/>
          <w:sz w:val="20"/>
          <w:szCs w:val="16"/>
        </w:rPr>
      </w:pPr>
      <w:r>
        <w:rPr>
          <w:b/>
          <w:bCs/>
          <w:noProof/>
          <w:sz w:val="20"/>
          <w:szCs w:val="16"/>
        </w:rPr>
        <w:drawing>
          <wp:inline distT="0" distB="0" distL="0" distR="0" wp14:anchorId="1F1E1C26" wp14:editId="1EDCD2FE">
            <wp:extent cx="3457074" cy="2478022"/>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3457074" cy="2478022"/>
                    </a:xfrm>
                    <a:prstGeom prst="rect">
                      <a:avLst/>
                    </a:prstGeom>
                  </pic:spPr>
                </pic:pic>
              </a:graphicData>
            </a:graphic>
          </wp:inline>
        </w:drawing>
      </w:r>
      <w:r>
        <w:rPr>
          <w:b/>
          <w:bCs/>
          <w:noProof/>
          <w:sz w:val="20"/>
          <w:szCs w:val="16"/>
        </w:rPr>
        <w:drawing>
          <wp:inline distT="0" distB="0" distL="0" distR="0" wp14:anchorId="38EEEA83" wp14:editId="76C0875E">
            <wp:extent cx="3457074" cy="2478022"/>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248"/>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3457074" cy="2478022"/>
                    </a:xfrm>
                    <a:prstGeom prst="rect">
                      <a:avLst/>
                    </a:prstGeom>
                  </pic:spPr>
                </pic:pic>
              </a:graphicData>
            </a:graphic>
          </wp:inline>
        </w:drawing>
      </w:r>
    </w:p>
    <w:p w14:paraId="3CDA7523" w14:textId="77777777" w:rsidR="008E35A1" w:rsidRDefault="005B06D8" w:rsidP="008E35A1">
      <w:pPr>
        <w:keepNext/>
        <w:jc w:val="center"/>
      </w:pPr>
      <w:r>
        <w:rPr>
          <w:b/>
          <w:bCs/>
          <w:noProof/>
          <w:sz w:val="20"/>
          <w:szCs w:val="16"/>
        </w:rPr>
        <w:drawing>
          <wp:inline distT="0" distB="0" distL="0" distR="0" wp14:anchorId="70FA3F5E" wp14:editId="0FFC6E9F">
            <wp:extent cx="3457074" cy="2478022"/>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3457074" cy="2478022"/>
                    </a:xfrm>
                    <a:prstGeom prst="rect">
                      <a:avLst/>
                    </a:prstGeom>
                  </pic:spPr>
                </pic:pic>
              </a:graphicData>
            </a:graphic>
          </wp:inline>
        </w:drawing>
      </w:r>
      <w:r>
        <w:rPr>
          <w:b/>
          <w:bCs/>
          <w:noProof/>
          <w:sz w:val="20"/>
          <w:szCs w:val="16"/>
        </w:rPr>
        <w:drawing>
          <wp:inline distT="0" distB="0" distL="0" distR="0" wp14:anchorId="6E33EF06" wp14:editId="62096518">
            <wp:extent cx="3428278" cy="2478022"/>
            <wp:effectExtent l="0" t="0" r="127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Picture 250"/>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3428278" cy="2478022"/>
                    </a:xfrm>
                    <a:prstGeom prst="rect">
                      <a:avLst/>
                    </a:prstGeom>
                  </pic:spPr>
                </pic:pic>
              </a:graphicData>
            </a:graphic>
          </wp:inline>
        </w:drawing>
      </w:r>
    </w:p>
    <w:p w14:paraId="2B12CB33" w14:textId="7332122F" w:rsidR="005B06D8" w:rsidRPr="00B26B5F" w:rsidRDefault="008E35A1" w:rsidP="008E35A1">
      <w:pPr>
        <w:pStyle w:val="Caption"/>
        <w:jc w:val="center"/>
        <w:rPr>
          <w:sz w:val="20"/>
        </w:rPr>
      </w:pPr>
      <w:r w:rsidRPr="00B26B5F">
        <w:rPr>
          <w:sz w:val="20"/>
        </w:rPr>
        <w:t xml:space="preserve">Figure </w:t>
      </w:r>
      <w:r w:rsidRPr="00B26B5F">
        <w:rPr>
          <w:sz w:val="20"/>
        </w:rPr>
        <w:fldChar w:fldCharType="begin"/>
      </w:r>
      <w:r w:rsidRPr="00B26B5F">
        <w:rPr>
          <w:sz w:val="20"/>
        </w:rPr>
        <w:instrText xml:space="preserve"> SEQ Figure \* ARABIC </w:instrText>
      </w:r>
      <w:r w:rsidRPr="00B26B5F">
        <w:rPr>
          <w:sz w:val="20"/>
        </w:rPr>
        <w:fldChar w:fldCharType="separate"/>
      </w:r>
      <w:r w:rsidR="00B26B5F">
        <w:rPr>
          <w:noProof/>
          <w:sz w:val="20"/>
        </w:rPr>
        <w:t>28</w:t>
      </w:r>
      <w:r w:rsidRPr="00B26B5F">
        <w:rPr>
          <w:sz w:val="20"/>
        </w:rPr>
        <w:fldChar w:fldCharType="end"/>
      </w:r>
      <w:r w:rsidRPr="00B26B5F">
        <w:rPr>
          <w:sz w:val="20"/>
        </w:rPr>
        <w:t xml:space="preserve"> </w:t>
      </w:r>
      <w:r w:rsidRPr="00B26B5F">
        <w:rPr>
          <w:b w:val="0"/>
          <w:bCs/>
          <w:sz w:val="20"/>
        </w:rPr>
        <w:t>M1P4 UE-side Tx beam prediction for Set B = Set A</w:t>
      </w:r>
    </w:p>
    <w:p w14:paraId="534643E2" w14:textId="77777777" w:rsidR="00B0267B" w:rsidRPr="00FD2743" w:rsidRDefault="00B0267B" w:rsidP="00243E53">
      <w:pPr>
        <w:jc w:val="both"/>
        <w:rPr>
          <w:sz w:val="20"/>
          <w:szCs w:val="16"/>
        </w:rPr>
      </w:pPr>
    </w:p>
    <w:p w14:paraId="352E8D65" w14:textId="77777777" w:rsidR="000A31DA" w:rsidRDefault="000A31DA" w:rsidP="000A31DA">
      <w:pPr>
        <w:jc w:val="center"/>
        <w:rPr>
          <w:b/>
          <w:bCs/>
          <w:sz w:val="20"/>
          <w:szCs w:val="16"/>
        </w:rPr>
      </w:pPr>
      <w:r>
        <w:rPr>
          <w:b/>
          <w:bCs/>
          <w:noProof/>
          <w:sz w:val="20"/>
          <w:szCs w:val="16"/>
        </w:rPr>
        <w:drawing>
          <wp:inline distT="0" distB="0" distL="0" distR="0" wp14:anchorId="0899AEB4" wp14:editId="4F804E60">
            <wp:extent cx="3457072" cy="2478022"/>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Picture 256"/>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3457072" cy="2478022"/>
                    </a:xfrm>
                    <a:prstGeom prst="rect">
                      <a:avLst/>
                    </a:prstGeom>
                  </pic:spPr>
                </pic:pic>
              </a:graphicData>
            </a:graphic>
          </wp:inline>
        </w:drawing>
      </w:r>
      <w:r>
        <w:rPr>
          <w:b/>
          <w:bCs/>
          <w:noProof/>
          <w:sz w:val="20"/>
          <w:szCs w:val="16"/>
        </w:rPr>
        <w:drawing>
          <wp:inline distT="0" distB="0" distL="0" distR="0" wp14:anchorId="662D9A13" wp14:editId="56C3E297">
            <wp:extent cx="3457072" cy="2478022"/>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Picture 257"/>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3457072" cy="2478022"/>
                    </a:xfrm>
                    <a:prstGeom prst="rect">
                      <a:avLst/>
                    </a:prstGeom>
                  </pic:spPr>
                </pic:pic>
              </a:graphicData>
            </a:graphic>
          </wp:inline>
        </w:drawing>
      </w:r>
    </w:p>
    <w:p w14:paraId="44CD4B49" w14:textId="77777777" w:rsidR="00B26B5F" w:rsidRDefault="000A31DA" w:rsidP="00B26B5F">
      <w:pPr>
        <w:keepNext/>
        <w:jc w:val="center"/>
      </w:pPr>
      <w:r>
        <w:rPr>
          <w:b/>
          <w:bCs/>
          <w:noProof/>
          <w:sz w:val="20"/>
          <w:szCs w:val="16"/>
        </w:rPr>
        <w:drawing>
          <wp:inline distT="0" distB="0" distL="0" distR="0" wp14:anchorId="11B9FCD1" wp14:editId="18EC89E5">
            <wp:extent cx="3457072" cy="2478022"/>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3457072" cy="2478022"/>
                    </a:xfrm>
                    <a:prstGeom prst="rect">
                      <a:avLst/>
                    </a:prstGeom>
                  </pic:spPr>
                </pic:pic>
              </a:graphicData>
            </a:graphic>
          </wp:inline>
        </w:drawing>
      </w:r>
      <w:r>
        <w:rPr>
          <w:b/>
          <w:bCs/>
          <w:noProof/>
          <w:sz w:val="20"/>
          <w:szCs w:val="16"/>
        </w:rPr>
        <w:drawing>
          <wp:inline distT="0" distB="0" distL="0" distR="0" wp14:anchorId="4004F870" wp14:editId="63A06966">
            <wp:extent cx="3428277" cy="2478022"/>
            <wp:effectExtent l="0" t="0" r="127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3428277" cy="2478022"/>
                    </a:xfrm>
                    <a:prstGeom prst="rect">
                      <a:avLst/>
                    </a:prstGeom>
                  </pic:spPr>
                </pic:pic>
              </a:graphicData>
            </a:graphic>
          </wp:inline>
        </w:drawing>
      </w:r>
    </w:p>
    <w:p w14:paraId="588D7A15" w14:textId="2BCDFDE1" w:rsidR="00B26B5F" w:rsidRPr="00B26B5F" w:rsidRDefault="00B26B5F" w:rsidP="00B26B5F">
      <w:pPr>
        <w:pStyle w:val="Caption"/>
        <w:jc w:val="center"/>
        <w:rPr>
          <w:b w:val="0"/>
          <w:sz w:val="20"/>
        </w:rPr>
      </w:pPr>
      <w:r w:rsidRPr="00B26B5F">
        <w:rPr>
          <w:sz w:val="20"/>
        </w:rPr>
        <w:t xml:space="preserve">Figure </w:t>
      </w:r>
      <w:r w:rsidRPr="00B26B5F">
        <w:rPr>
          <w:sz w:val="20"/>
        </w:rPr>
        <w:fldChar w:fldCharType="begin"/>
      </w:r>
      <w:r w:rsidRPr="00B26B5F">
        <w:rPr>
          <w:sz w:val="20"/>
        </w:rPr>
        <w:instrText xml:space="preserve"> SEQ Figure \* ARABIC </w:instrText>
      </w:r>
      <w:r w:rsidRPr="00B26B5F">
        <w:rPr>
          <w:sz w:val="20"/>
        </w:rPr>
        <w:fldChar w:fldCharType="separate"/>
      </w:r>
      <w:r>
        <w:rPr>
          <w:noProof/>
          <w:sz w:val="20"/>
        </w:rPr>
        <w:t>29</w:t>
      </w:r>
      <w:r w:rsidRPr="00B26B5F">
        <w:rPr>
          <w:sz w:val="20"/>
        </w:rPr>
        <w:fldChar w:fldCharType="end"/>
      </w:r>
      <w:r w:rsidRPr="00B26B5F">
        <w:rPr>
          <w:sz w:val="20"/>
        </w:rPr>
        <w:t xml:space="preserve"> </w:t>
      </w:r>
      <w:r w:rsidRPr="00B26B5F">
        <w:rPr>
          <w:b w:val="0"/>
          <w:bCs/>
          <w:sz w:val="20"/>
        </w:rPr>
        <w:t>M1P8 UE-side Tx beam prediction for Set B = Set A</w:t>
      </w:r>
    </w:p>
    <w:p w14:paraId="57DC301C" w14:textId="77777777" w:rsidR="000A31DA" w:rsidRDefault="000A31DA" w:rsidP="00D67418"/>
    <w:p w14:paraId="12B1B228" w14:textId="77777777" w:rsidR="00D67418" w:rsidRDefault="00D67418" w:rsidP="00D67418">
      <w:pPr>
        <w:jc w:val="center"/>
        <w:rPr>
          <w:b/>
          <w:bCs/>
          <w:sz w:val="20"/>
          <w:szCs w:val="16"/>
        </w:rPr>
      </w:pPr>
      <w:r>
        <w:rPr>
          <w:b/>
          <w:bCs/>
          <w:noProof/>
          <w:sz w:val="20"/>
          <w:szCs w:val="16"/>
        </w:rPr>
        <w:lastRenderedPageBreak/>
        <w:drawing>
          <wp:inline distT="0" distB="0" distL="0" distR="0" wp14:anchorId="3C6286BF" wp14:editId="5A57E296">
            <wp:extent cx="3457072" cy="2478022"/>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Picture 260"/>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3457072" cy="2478022"/>
                    </a:xfrm>
                    <a:prstGeom prst="rect">
                      <a:avLst/>
                    </a:prstGeom>
                  </pic:spPr>
                </pic:pic>
              </a:graphicData>
            </a:graphic>
          </wp:inline>
        </w:drawing>
      </w:r>
      <w:r>
        <w:rPr>
          <w:b/>
          <w:bCs/>
          <w:noProof/>
          <w:sz w:val="20"/>
          <w:szCs w:val="16"/>
        </w:rPr>
        <w:drawing>
          <wp:inline distT="0" distB="0" distL="0" distR="0" wp14:anchorId="3FEA3ED0" wp14:editId="267D8AD1">
            <wp:extent cx="3457072" cy="2478022"/>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Picture 261"/>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3457072" cy="2478022"/>
                    </a:xfrm>
                    <a:prstGeom prst="rect">
                      <a:avLst/>
                    </a:prstGeom>
                  </pic:spPr>
                </pic:pic>
              </a:graphicData>
            </a:graphic>
          </wp:inline>
        </w:drawing>
      </w:r>
    </w:p>
    <w:p w14:paraId="316BF191" w14:textId="77777777" w:rsidR="00B26B5F" w:rsidRDefault="00D67418" w:rsidP="00B26B5F">
      <w:pPr>
        <w:keepNext/>
        <w:jc w:val="center"/>
      </w:pPr>
      <w:r>
        <w:rPr>
          <w:b/>
          <w:bCs/>
          <w:noProof/>
          <w:sz w:val="20"/>
          <w:szCs w:val="16"/>
        </w:rPr>
        <w:drawing>
          <wp:inline distT="0" distB="0" distL="0" distR="0" wp14:anchorId="647FF4F7" wp14:editId="63D2037B">
            <wp:extent cx="3457072" cy="2478022"/>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Picture 262"/>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3457072" cy="2478022"/>
                    </a:xfrm>
                    <a:prstGeom prst="rect">
                      <a:avLst/>
                    </a:prstGeom>
                  </pic:spPr>
                </pic:pic>
              </a:graphicData>
            </a:graphic>
          </wp:inline>
        </w:drawing>
      </w:r>
      <w:r>
        <w:rPr>
          <w:b/>
          <w:bCs/>
          <w:noProof/>
          <w:sz w:val="20"/>
          <w:szCs w:val="16"/>
        </w:rPr>
        <w:drawing>
          <wp:inline distT="0" distB="0" distL="0" distR="0" wp14:anchorId="52F85E0D" wp14:editId="44C4D848">
            <wp:extent cx="3428277" cy="2478022"/>
            <wp:effectExtent l="0" t="0" r="127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Picture 263"/>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3428277" cy="2478022"/>
                    </a:xfrm>
                    <a:prstGeom prst="rect">
                      <a:avLst/>
                    </a:prstGeom>
                  </pic:spPr>
                </pic:pic>
              </a:graphicData>
            </a:graphic>
          </wp:inline>
        </w:drawing>
      </w:r>
    </w:p>
    <w:p w14:paraId="4B163F74" w14:textId="48904626" w:rsidR="00B26B5F" w:rsidRPr="00B26B5F" w:rsidRDefault="00B26B5F" w:rsidP="00B26B5F">
      <w:pPr>
        <w:pStyle w:val="Caption"/>
        <w:jc w:val="center"/>
        <w:rPr>
          <w:b w:val="0"/>
          <w:bCs/>
          <w:sz w:val="20"/>
        </w:rPr>
      </w:pPr>
      <w:r w:rsidRPr="00B26B5F">
        <w:rPr>
          <w:sz w:val="20"/>
        </w:rPr>
        <w:t xml:space="preserve">Figure </w:t>
      </w:r>
      <w:r w:rsidRPr="00B26B5F">
        <w:rPr>
          <w:sz w:val="20"/>
        </w:rPr>
        <w:fldChar w:fldCharType="begin"/>
      </w:r>
      <w:r w:rsidRPr="00B26B5F">
        <w:rPr>
          <w:sz w:val="20"/>
        </w:rPr>
        <w:instrText xml:space="preserve"> SEQ Figure \* ARABIC </w:instrText>
      </w:r>
      <w:r w:rsidRPr="00B26B5F">
        <w:rPr>
          <w:sz w:val="20"/>
        </w:rPr>
        <w:fldChar w:fldCharType="separate"/>
      </w:r>
      <w:r>
        <w:rPr>
          <w:noProof/>
          <w:sz w:val="20"/>
        </w:rPr>
        <w:t>30</w:t>
      </w:r>
      <w:r w:rsidRPr="00B26B5F">
        <w:rPr>
          <w:sz w:val="20"/>
        </w:rPr>
        <w:fldChar w:fldCharType="end"/>
      </w:r>
      <w:r w:rsidRPr="00B26B5F">
        <w:rPr>
          <w:sz w:val="20"/>
        </w:rPr>
        <w:t xml:space="preserve"> </w:t>
      </w:r>
      <w:r w:rsidRPr="00B26B5F">
        <w:rPr>
          <w:b w:val="0"/>
          <w:bCs/>
          <w:sz w:val="20"/>
        </w:rPr>
        <w:t>M1P12 UE-side Tx beam prediction for Set B = Set A</w:t>
      </w:r>
    </w:p>
    <w:p w14:paraId="5E0102F9" w14:textId="77777777" w:rsidR="00D67418" w:rsidRDefault="00D67418" w:rsidP="00D67418"/>
    <w:p w14:paraId="0C2092FA" w14:textId="77777777" w:rsidR="00D67418" w:rsidRDefault="00D67418" w:rsidP="00D67418">
      <w:pPr>
        <w:jc w:val="center"/>
        <w:rPr>
          <w:b/>
          <w:bCs/>
          <w:sz w:val="20"/>
          <w:szCs w:val="16"/>
        </w:rPr>
      </w:pPr>
      <w:r>
        <w:rPr>
          <w:b/>
          <w:bCs/>
          <w:noProof/>
          <w:sz w:val="20"/>
          <w:szCs w:val="16"/>
        </w:rPr>
        <w:drawing>
          <wp:inline distT="0" distB="0" distL="0" distR="0" wp14:anchorId="75AF3BF9" wp14:editId="30C5B582">
            <wp:extent cx="3457072" cy="2478022"/>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Picture 264"/>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3457072" cy="2478022"/>
                    </a:xfrm>
                    <a:prstGeom prst="rect">
                      <a:avLst/>
                    </a:prstGeom>
                  </pic:spPr>
                </pic:pic>
              </a:graphicData>
            </a:graphic>
          </wp:inline>
        </w:drawing>
      </w:r>
      <w:r>
        <w:rPr>
          <w:b/>
          <w:bCs/>
          <w:noProof/>
          <w:sz w:val="20"/>
          <w:szCs w:val="16"/>
        </w:rPr>
        <w:drawing>
          <wp:inline distT="0" distB="0" distL="0" distR="0" wp14:anchorId="3ED9037C" wp14:editId="0F1A5DEC">
            <wp:extent cx="3457072" cy="2478022"/>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 265"/>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3457072" cy="2478022"/>
                    </a:xfrm>
                    <a:prstGeom prst="rect">
                      <a:avLst/>
                    </a:prstGeom>
                  </pic:spPr>
                </pic:pic>
              </a:graphicData>
            </a:graphic>
          </wp:inline>
        </w:drawing>
      </w:r>
    </w:p>
    <w:p w14:paraId="15F33B2E" w14:textId="77777777" w:rsidR="00B26B5F" w:rsidRDefault="00D67418" w:rsidP="00B26B5F">
      <w:pPr>
        <w:keepNext/>
        <w:jc w:val="center"/>
      </w:pPr>
      <w:r>
        <w:rPr>
          <w:b/>
          <w:bCs/>
          <w:noProof/>
          <w:sz w:val="20"/>
          <w:szCs w:val="16"/>
        </w:rPr>
        <w:drawing>
          <wp:inline distT="0" distB="0" distL="0" distR="0" wp14:anchorId="6E45B317" wp14:editId="51BDEEB0">
            <wp:extent cx="3457072" cy="2478022"/>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Picture 266"/>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3457072" cy="2478022"/>
                    </a:xfrm>
                    <a:prstGeom prst="rect">
                      <a:avLst/>
                    </a:prstGeom>
                  </pic:spPr>
                </pic:pic>
              </a:graphicData>
            </a:graphic>
          </wp:inline>
        </w:drawing>
      </w:r>
      <w:r>
        <w:rPr>
          <w:b/>
          <w:bCs/>
          <w:noProof/>
          <w:sz w:val="20"/>
          <w:szCs w:val="16"/>
        </w:rPr>
        <w:drawing>
          <wp:inline distT="0" distB="0" distL="0" distR="0" wp14:anchorId="7419C076" wp14:editId="444BBBB4">
            <wp:extent cx="3428277" cy="2478022"/>
            <wp:effectExtent l="0" t="0" r="127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3428277" cy="2478022"/>
                    </a:xfrm>
                    <a:prstGeom prst="rect">
                      <a:avLst/>
                    </a:prstGeom>
                  </pic:spPr>
                </pic:pic>
              </a:graphicData>
            </a:graphic>
          </wp:inline>
        </w:drawing>
      </w:r>
    </w:p>
    <w:p w14:paraId="16703C29" w14:textId="4C937478" w:rsidR="00B26B5F" w:rsidRPr="00B26B5F" w:rsidRDefault="00B26B5F" w:rsidP="00B26B5F">
      <w:pPr>
        <w:pStyle w:val="Caption"/>
        <w:jc w:val="center"/>
        <w:rPr>
          <w:b w:val="0"/>
          <w:sz w:val="20"/>
        </w:rPr>
      </w:pPr>
      <w:r w:rsidRPr="00B26B5F">
        <w:rPr>
          <w:sz w:val="20"/>
        </w:rPr>
        <w:t xml:space="preserve">Figure </w:t>
      </w:r>
      <w:r w:rsidRPr="00B26B5F">
        <w:rPr>
          <w:sz w:val="20"/>
        </w:rPr>
        <w:fldChar w:fldCharType="begin"/>
      </w:r>
      <w:r w:rsidRPr="00B26B5F">
        <w:rPr>
          <w:sz w:val="20"/>
        </w:rPr>
        <w:instrText xml:space="preserve"> SEQ Figure \* ARABIC </w:instrText>
      </w:r>
      <w:r w:rsidRPr="00B26B5F">
        <w:rPr>
          <w:sz w:val="20"/>
        </w:rPr>
        <w:fldChar w:fldCharType="separate"/>
      </w:r>
      <w:r>
        <w:rPr>
          <w:noProof/>
          <w:sz w:val="20"/>
        </w:rPr>
        <w:t>31</w:t>
      </w:r>
      <w:r w:rsidRPr="00B26B5F">
        <w:rPr>
          <w:sz w:val="20"/>
        </w:rPr>
        <w:fldChar w:fldCharType="end"/>
      </w:r>
      <w:r w:rsidRPr="00B26B5F">
        <w:rPr>
          <w:sz w:val="20"/>
        </w:rPr>
        <w:t xml:space="preserve"> </w:t>
      </w:r>
      <w:r w:rsidRPr="00B26B5F">
        <w:rPr>
          <w:b w:val="0"/>
          <w:bCs/>
          <w:sz w:val="20"/>
        </w:rPr>
        <w:t>M1P24 UE-side Tx beam prediction for Set B = Set A</w:t>
      </w:r>
    </w:p>
    <w:p w14:paraId="58B34681" w14:textId="6AC0A724" w:rsidR="00D67418" w:rsidRDefault="00D67418" w:rsidP="00B26B5F">
      <w:pPr>
        <w:pStyle w:val="Caption"/>
        <w:jc w:val="center"/>
      </w:pPr>
    </w:p>
    <w:p w14:paraId="5B7CA717" w14:textId="77777777" w:rsidR="00B26B5F" w:rsidRDefault="00830098" w:rsidP="00B26B5F">
      <w:pPr>
        <w:keepNext/>
      </w:pPr>
      <w:r w:rsidRPr="004C0D17">
        <w:rPr>
          <w:noProof/>
        </w:rPr>
        <w:lastRenderedPageBreak/>
        <w:drawing>
          <wp:inline distT="0" distB="0" distL="0" distR="0" wp14:anchorId="00910B97" wp14:editId="24A617DE">
            <wp:extent cx="9248140" cy="4661743"/>
            <wp:effectExtent l="0" t="0" r="0" b="5715"/>
            <wp:docPr id="268" name="Picture 268">
              <a:extLst xmlns:a="http://schemas.openxmlformats.org/drawingml/2006/main">
                <a:ext uri="{FF2B5EF4-FFF2-40B4-BE49-F238E27FC236}">
                  <a16:creationId xmlns:a16="http://schemas.microsoft.com/office/drawing/2014/main" id="{58E21199-E445-4B05-0E21-9960F39E99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Picture 268">
                      <a:extLst>
                        <a:ext uri="{FF2B5EF4-FFF2-40B4-BE49-F238E27FC236}">
                          <a16:creationId xmlns:a16="http://schemas.microsoft.com/office/drawing/2014/main" id="{58E21199-E445-4B05-0E21-9960F39E99AD}"/>
                        </a:ext>
                      </a:extLst>
                    </pic:cNvPr>
                    <pic:cNvPicPr>
                      <a:picLocks noChangeAspect="1"/>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9248140" cy="4661743"/>
                    </a:xfrm>
                    <a:prstGeom prst="rect">
                      <a:avLst/>
                    </a:prstGeom>
                  </pic:spPr>
                </pic:pic>
              </a:graphicData>
            </a:graphic>
          </wp:inline>
        </w:drawing>
      </w:r>
    </w:p>
    <w:p w14:paraId="627DB15B" w14:textId="2E023C57" w:rsidR="00830098" w:rsidRPr="00B26B5F" w:rsidRDefault="00B26B5F" w:rsidP="00B26B5F">
      <w:pPr>
        <w:jc w:val="center"/>
        <w:rPr>
          <w:sz w:val="20"/>
        </w:rPr>
      </w:pPr>
      <w:r w:rsidRPr="00B26B5F">
        <w:rPr>
          <w:b/>
          <w:bCs/>
          <w:sz w:val="20"/>
        </w:rPr>
        <w:t xml:space="preserve">Figure </w:t>
      </w:r>
      <w:r w:rsidRPr="00B26B5F">
        <w:rPr>
          <w:b/>
          <w:bCs/>
          <w:sz w:val="20"/>
        </w:rPr>
        <w:fldChar w:fldCharType="begin"/>
      </w:r>
      <w:r w:rsidRPr="00B26B5F">
        <w:rPr>
          <w:b/>
          <w:bCs/>
          <w:sz w:val="20"/>
        </w:rPr>
        <w:instrText xml:space="preserve"> SEQ Figure \* ARABIC </w:instrText>
      </w:r>
      <w:r w:rsidRPr="00B26B5F">
        <w:rPr>
          <w:b/>
          <w:bCs/>
          <w:sz w:val="20"/>
        </w:rPr>
        <w:fldChar w:fldCharType="separate"/>
      </w:r>
      <w:r w:rsidRPr="00B26B5F">
        <w:rPr>
          <w:b/>
          <w:bCs/>
          <w:noProof/>
          <w:sz w:val="20"/>
        </w:rPr>
        <w:t>32</w:t>
      </w:r>
      <w:r w:rsidRPr="00B26B5F">
        <w:rPr>
          <w:b/>
          <w:bCs/>
          <w:sz w:val="20"/>
        </w:rPr>
        <w:fldChar w:fldCharType="end"/>
      </w:r>
      <w:r w:rsidRPr="00B26B5F">
        <w:rPr>
          <w:sz w:val="20"/>
        </w:rPr>
        <w:t xml:space="preserve"> UE-side Tx beam prediction KPIs vs. beam measurement periodicity, Set A = Set B</w:t>
      </w:r>
    </w:p>
    <w:p w14:paraId="16281977" w14:textId="77777777" w:rsidR="00830098" w:rsidRDefault="00830098" w:rsidP="00830098"/>
    <w:p w14:paraId="46D35470" w14:textId="77777777" w:rsidR="00B9607C" w:rsidRPr="00F37ABE" w:rsidRDefault="00B9607C" w:rsidP="00B9607C">
      <w:pPr>
        <w:pStyle w:val="Heading4"/>
      </w:pPr>
      <w:r w:rsidRPr="00F37ABE">
        <w:t>Observation 7</w:t>
      </w:r>
    </w:p>
    <w:p w14:paraId="7F794FAC" w14:textId="77777777" w:rsidR="0055253E" w:rsidRDefault="00B9607C" w:rsidP="00824586">
      <w:pPr>
        <w:rPr>
          <w:b/>
          <w:sz w:val="20"/>
          <w:szCs w:val="16"/>
        </w:rPr>
      </w:pPr>
      <w:bookmarkStart w:id="42" w:name="_Hlk143272866"/>
      <w:r w:rsidRPr="000452A7">
        <w:rPr>
          <w:b/>
          <w:sz w:val="20"/>
          <w:szCs w:val="16"/>
        </w:rPr>
        <w:t xml:space="preserve">For DL Tx beam prediction, and BM-Case2 </w:t>
      </w:r>
      <w:r w:rsidR="00824586">
        <w:rPr>
          <w:b/>
          <w:sz w:val="20"/>
          <w:szCs w:val="16"/>
        </w:rPr>
        <w:t>with Set B = Set A</w:t>
      </w:r>
      <w:r w:rsidR="0055253E">
        <w:rPr>
          <w:b/>
          <w:sz w:val="20"/>
          <w:szCs w:val="16"/>
        </w:rPr>
        <w:t>:</w:t>
      </w:r>
    </w:p>
    <w:p w14:paraId="28DF957B" w14:textId="3F315652" w:rsidR="00824586" w:rsidRPr="001D462D" w:rsidRDefault="00824586" w:rsidP="001D462D">
      <w:pPr>
        <w:pStyle w:val="ListParagraph"/>
        <w:numPr>
          <w:ilvl w:val="0"/>
          <w:numId w:val="22"/>
        </w:numPr>
        <w:ind w:leftChars="0"/>
        <w:rPr>
          <w:b/>
          <w:sz w:val="20"/>
          <w:szCs w:val="16"/>
          <w:lang w:val="en-US"/>
        </w:rPr>
      </w:pPr>
      <w:r w:rsidRPr="001D462D">
        <w:rPr>
          <w:b/>
          <w:sz w:val="20"/>
          <w:szCs w:val="16"/>
          <w:lang w:val="en-US"/>
        </w:rPr>
        <w:t>%</w:t>
      </w:r>
      <w:r w:rsidR="002962C0">
        <w:rPr>
          <w:b/>
          <w:sz w:val="20"/>
          <w:szCs w:val="16"/>
          <w:lang w:val="en-US"/>
        </w:rPr>
        <w:t>80</w:t>
      </w:r>
      <w:r w:rsidRPr="001D462D">
        <w:rPr>
          <w:b/>
          <w:sz w:val="20"/>
          <w:szCs w:val="16"/>
          <w:lang w:val="en-US"/>
        </w:rPr>
        <w:t>/%</w:t>
      </w:r>
      <w:r w:rsidR="00D85808">
        <w:rPr>
          <w:b/>
          <w:sz w:val="20"/>
          <w:szCs w:val="16"/>
          <w:lang w:val="en-US"/>
        </w:rPr>
        <w:t>88.9</w:t>
      </w:r>
      <w:r w:rsidRPr="001D462D">
        <w:rPr>
          <w:b/>
          <w:sz w:val="20"/>
          <w:szCs w:val="16"/>
          <w:lang w:val="en-US"/>
        </w:rPr>
        <w:t>/%</w:t>
      </w:r>
      <w:r w:rsidR="00D85808">
        <w:rPr>
          <w:b/>
          <w:sz w:val="20"/>
          <w:szCs w:val="16"/>
          <w:lang w:val="en-US"/>
        </w:rPr>
        <w:t>92.3</w:t>
      </w:r>
      <w:r w:rsidRPr="001D462D">
        <w:rPr>
          <w:b/>
          <w:sz w:val="20"/>
          <w:szCs w:val="16"/>
          <w:lang w:val="en-US"/>
        </w:rPr>
        <w:t>/%</w:t>
      </w:r>
      <w:r w:rsidR="0061594D">
        <w:rPr>
          <w:b/>
          <w:sz w:val="20"/>
          <w:szCs w:val="16"/>
          <w:lang w:val="en-US"/>
        </w:rPr>
        <w:t>96</w:t>
      </w:r>
      <w:r w:rsidRPr="001D462D">
        <w:rPr>
          <w:b/>
          <w:sz w:val="20"/>
          <w:szCs w:val="16"/>
          <w:lang w:val="en-US"/>
        </w:rPr>
        <w:t xml:space="preserve"> RS overhead reduction can be achieved compared to non-AI baseline (Option 1) assuming all Set A of beams needs to be measured [every 40ms] at each time instances for measurement and prediction. </w:t>
      </w:r>
    </w:p>
    <w:p w14:paraId="2E88FCFA" w14:textId="6BE3A2F4" w:rsidR="0055253E" w:rsidRPr="0055253E" w:rsidRDefault="00824586" w:rsidP="001D462D">
      <w:pPr>
        <w:pStyle w:val="ListParagraph"/>
        <w:numPr>
          <w:ilvl w:val="1"/>
          <w:numId w:val="22"/>
        </w:numPr>
        <w:ind w:leftChars="0"/>
        <w:rPr>
          <w:b/>
          <w:sz w:val="20"/>
          <w:szCs w:val="16"/>
          <w:lang w:val="en-US"/>
        </w:rPr>
      </w:pPr>
      <w:r w:rsidRPr="0055253E">
        <w:rPr>
          <w:b/>
          <w:sz w:val="20"/>
          <w:szCs w:val="16"/>
          <w:lang w:val="en-US"/>
        </w:rPr>
        <w:t xml:space="preserve">Evaluation results show that AI/ML can achieve </w:t>
      </w:r>
      <w:r w:rsidR="004D7F50">
        <w:rPr>
          <w:b/>
          <w:sz w:val="20"/>
          <w:szCs w:val="16"/>
          <w:lang w:val="en-US"/>
        </w:rPr>
        <w:t>%80/</w:t>
      </w:r>
      <w:r w:rsidRPr="0055253E">
        <w:rPr>
          <w:b/>
          <w:sz w:val="20"/>
          <w:szCs w:val="16"/>
          <w:lang w:val="en-US"/>
        </w:rPr>
        <w:t>%78</w:t>
      </w:r>
      <w:r w:rsidR="00652AE0">
        <w:rPr>
          <w:b/>
          <w:sz w:val="20"/>
          <w:szCs w:val="16"/>
          <w:lang w:val="en-US"/>
        </w:rPr>
        <w:t>.5</w:t>
      </w:r>
      <w:r w:rsidRPr="0055253E">
        <w:rPr>
          <w:b/>
          <w:sz w:val="20"/>
          <w:szCs w:val="16"/>
          <w:lang w:val="en-US"/>
        </w:rPr>
        <w:t>/%7</w:t>
      </w:r>
      <w:r w:rsidR="008C7938">
        <w:rPr>
          <w:b/>
          <w:sz w:val="20"/>
          <w:szCs w:val="16"/>
          <w:lang w:val="en-US"/>
        </w:rPr>
        <w:t>7.2</w:t>
      </w:r>
      <w:r w:rsidRPr="0055253E">
        <w:rPr>
          <w:b/>
          <w:sz w:val="20"/>
          <w:szCs w:val="16"/>
          <w:lang w:val="en-US"/>
        </w:rPr>
        <w:t>/%73.</w:t>
      </w:r>
      <w:r w:rsidR="002C7DDF">
        <w:rPr>
          <w:b/>
          <w:sz w:val="20"/>
          <w:szCs w:val="16"/>
          <w:lang w:val="en-US"/>
        </w:rPr>
        <w:t>6</w:t>
      </w:r>
      <w:r w:rsidRPr="0055253E">
        <w:rPr>
          <w:b/>
          <w:sz w:val="20"/>
          <w:szCs w:val="16"/>
          <w:lang w:val="en-US"/>
        </w:rPr>
        <w:t xml:space="preserve"> Top-1 beam prediction accuracy for </w:t>
      </w:r>
      <w:r w:rsidRPr="0055253E">
        <w:rPr>
          <w:b/>
          <w:bCs/>
          <w:sz w:val="20"/>
          <w:szCs w:val="16"/>
        </w:rPr>
        <w:t>160ms/320ms/480ms/960ms prediction time/200ms/360ms/520ms/1000ms measurement periodicity</w:t>
      </w:r>
    </w:p>
    <w:p w14:paraId="056DAA5D" w14:textId="7B343A04" w:rsidR="000A31DA" w:rsidRPr="00061B1E" w:rsidRDefault="00824586" w:rsidP="00E05F05">
      <w:pPr>
        <w:pStyle w:val="ListParagraph"/>
        <w:numPr>
          <w:ilvl w:val="2"/>
          <w:numId w:val="22"/>
        </w:numPr>
        <w:ind w:leftChars="0"/>
        <w:jc w:val="both"/>
        <w:rPr>
          <w:sz w:val="20"/>
          <w:szCs w:val="16"/>
        </w:rPr>
      </w:pPr>
      <w:r w:rsidRPr="00061B1E">
        <w:rPr>
          <w:b/>
          <w:sz w:val="20"/>
          <w:szCs w:val="16"/>
          <w:lang w:val="en-US"/>
        </w:rPr>
        <w:t>wherein, %7</w:t>
      </w:r>
      <w:r w:rsidR="00011D37" w:rsidRPr="00061B1E">
        <w:rPr>
          <w:b/>
          <w:sz w:val="20"/>
          <w:szCs w:val="16"/>
          <w:lang w:val="en-US"/>
        </w:rPr>
        <w:t>8</w:t>
      </w:r>
      <w:r w:rsidRPr="00061B1E">
        <w:rPr>
          <w:b/>
          <w:sz w:val="20"/>
          <w:szCs w:val="16"/>
          <w:lang w:val="en-US"/>
        </w:rPr>
        <w:t>/</w:t>
      </w:r>
      <w:r w:rsidR="00340A5B" w:rsidRPr="00061B1E">
        <w:rPr>
          <w:b/>
          <w:sz w:val="20"/>
          <w:szCs w:val="16"/>
          <w:lang w:val="en-US"/>
        </w:rPr>
        <w:t>%75</w:t>
      </w:r>
      <w:r w:rsidR="00FC1ECF" w:rsidRPr="00061B1E">
        <w:rPr>
          <w:b/>
          <w:sz w:val="20"/>
          <w:szCs w:val="16"/>
          <w:lang w:val="en-US"/>
        </w:rPr>
        <w:t>.5</w:t>
      </w:r>
      <w:r w:rsidRPr="00061B1E">
        <w:rPr>
          <w:b/>
          <w:sz w:val="20"/>
          <w:szCs w:val="16"/>
          <w:lang w:val="en-US"/>
        </w:rPr>
        <w:t>/%</w:t>
      </w:r>
      <w:r w:rsidR="00FC1ECF" w:rsidRPr="00061B1E">
        <w:rPr>
          <w:b/>
          <w:sz w:val="20"/>
          <w:szCs w:val="16"/>
          <w:lang w:val="en-US"/>
        </w:rPr>
        <w:t>73</w:t>
      </w:r>
      <w:r w:rsidRPr="00061B1E">
        <w:rPr>
          <w:b/>
          <w:sz w:val="20"/>
          <w:szCs w:val="16"/>
          <w:lang w:val="en-US"/>
        </w:rPr>
        <w:t>/%</w:t>
      </w:r>
      <w:r w:rsidR="00D54E37" w:rsidRPr="00061B1E">
        <w:rPr>
          <w:b/>
          <w:sz w:val="20"/>
          <w:szCs w:val="16"/>
          <w:lang w:val="en-US"/>
        </w:rPr>
        <w:t>66.3</w:t>
      </w:r>
      <w:r w:rsidRPr="00061B1E">
        <w:rPr>
          <w:b/>
          <w:sz w:val="20"/>
          <w:szCs w:val="16"/>
          <w:lang w:val="en-US"/>
        </w:rPr>
        <w:t xml:space="preserve"> prediction accuracy can be achieved by non-AI baseline (Option 2</w:t>
      </w:r>
      <w:r w:rsidR="00061B1E">
        <w:rPr>
          <w:b/>
          <w:sz w:val="20"/>
          <w:szCs w:val="16"/>
          <w:lang w:val="en-US"/>
        </w:rPr>
        <w:t>, sample-and-hold</w:t>
      </w:r>
      <w:r w:rsidRPr="00061B1E">
        <w:rPr>
          <w:b/>
          <w:sz w:val="20"/>
          <w:szCs w:val="16"/>
          <w:lang w:val="en-US"/>
        </w:rPr>
        <w:t>)</w:t>
      </w:r>
      <w:bookmarkEnd w:id="42"/>
      <w:r w:rsidR="00061B1E">
        <w:rPr>
          <w:b/>
          <w:sz w:val="20"/>
          <w:szCs w:val="16"/>
          <w:lang w:val="en-US"/>
        </w:rPr>
        <w:t>.</w:t>
      </w:r>
    </w:p>
    <w:p w14:paraId="512BED8F" w14:textId="0A0122C9" w:rsidR="0058254E" w:rsidRPr="000D737C" w:rsidRDefault="00A135BC" w:rsidP="008E7322">
      <w:pPr>
        <w:pStyle w:val="Heading4"/>
      </w:pPr>
      <w:r>
        <w:t>3.1.2.</w:t>
      </w:r>
      <w:r w:rsidR="0013358F">
        <w:t>4</w:t>
      </w:r>
      <w:r>
        <w:t xml:space="preserve"> </w:t>
      </w:r>
      <w:r w:rsidR="00A50BB5" w:rsidRPr="006E0681">
        <w:t xml:space="preserve">Evaluation results for </w:t>
      </w:r>
      <w:r w:rsidR="008C4B04">
        <w:t>BM-Case2</w:t>
      </w:r>
      <w:r w:rsidR="004D2918">
        <w:t xml:space="preserve"> (</w:t>
      </w:r>
      <w:r w:rsidR="00A50BB5" w:rsidRPr="006E0681">
        <w:t xml:space="preserve">Set </w:t>
      </w:r>
      <w:r w:rsidR="00CD25E9" w:rsidRPr="006E0681">
        <w:t>B Subset of Set A</w:t>
      </w:r>
      <w:r w:rsidR="004D2918">
        <w:t>)</w:t>
      </w:r>
    </w:p>
    <w:p w14:paraId="04DFB636" w14:textId="06D0562C" w:rsidR="00FF5E86" w:rsidRDefault="000D737C" w:rsidP="00615DB3">
      <w:pPr>
        <w:jc w:val="both"/>
        <w:rPr>
          <w:sz w:val="20"/>
          <w:szCs w:val="16"/>
        </w:rPr>
      </w:pPr>
      <w:r w:rsidRPr="000D737C">
        <w:rPr>
          <w:sz w:val="20"/>
          <w:szCs w:val="16"/>
        </w:rPr>
        <w:t>Here we pre</w:t>
      </w:r>
      <w:r>
        <w:rPr>
          <w:sz w:val="20"/>
          <w:szCs w:val="16"/>
        </w:rPr>
        <w:t xml:space="preserve">sent results for </w:t>
      </w:r>
      <w:r w:rsidR="00E03C59">
        <w:rPr>
          <w:sz w:val="20"/>
          <w:szCs w:val="16"/>
        </w:rPr>
        <w:t xml:space="preserve">BM-Case 2 </w:t>
      </w:r>
      <w:r w:rsidR="001E4096">
        <w:rPr>
          <w:sz w:val="20"/>
          <w:szCs w:val="16"/>
        </w:rPr>
        <w:t>beam prediction</w:t>
      </w:r>
      <w:r w:rsidR="00A550FF">
        <w:rPr>
          <w:sz w:val="20"/>
          <w:szCs w:val="16"/>
        </w:rPr>
        <w:t xml:space="preserve"> </w:t>
      </w:r>
      <w:r w:rsidR="0080433A">
        <w:rPr>
          <w:sz w:val="20"/>
          <w:szCs w:val="16"/>
        </w:rPr>
        <w:t xml:space="preserve">when Set B </w:t>
      </w:r>
      <w:r w:rsidR="00AC46F0">
        <w:rPr>
          <w:sz w:val="20"/>
          <w:szCs w:val="16"/>
        </w:rPr>
        <w:t>is a subset of Set A</w:t>
      </w:r>
      <w:r w:rsidR="00766B87">
        <w:rPr>
          <w:sz w:val="20"/>
          <w:szCs w:val="16"/>
        </w:rPr>
        <w:t>.</w:t>
      </w:r>
    </w:p>
    <w:p w14:paraId="438999D0" w14:textId="77777777" w:rsidR="00F55265" w:rsidRDefault="00F55265" w:rsidP="00615DB3">
      <w:pPr>
        <w:jc w:val="both"/>
        <w:rPr>
          <w:sz w:val="20"/>
          <w:szCs w:val="16"/>
        </w:rPr>
      </w:pPr>
    </w:p>
    <w:p w14:paraId="45323EC8" w14:textId="6B42A80B" w:rsidR="0040054A" w:rsidRDefault="008D5F59" w:rsidP="00615DB3">
      <w:pPr>
        <w:jc w:val="both"/>
        <w:rPr>
          <w:sz w:val="20"/>
          <w:szCs w:val="16"/>
        </w:rPr>
      </w:pPr>
      <w:r>
        <w:rPr>
          <w:sz w:val="20"/>
          <w:szCs w:val="16"/>
        </w:rPr>
        <w:t>In</w:t>
      </w:r>
      <w:r w:rsidR="00746EE2">
        <w:rPr>
          <w:sz w:val="20"/>
          <w:szCs w:val="16"/>
        </w:rPr>
        <w:t xml:space="preserve"> these use cases, </w:t>
      </w:r>
      <w:r w:rsidR="00EF5E22">
        <w:rPr>
          <w:sz w:val="20"/>
          <w:szCs w:val="16"/>
        </w:rPr>
        <w:t>temporal subsampling</w:t>
      </w:r>
      <w:r w:rsidR="00542007">
        <w:rPr>
          <w:sz w:val="20"/>
          <w:szCs w:val="16"/>
        </w:rPr>
        <w:t xml:space="preserve"> followed by a spatial subsampling</w:t>
      </w:r>
      <w:r w:rsidR="00EF5E22">
        <w:rPr>
          <w:sz w:val="20"/>
          <w:szCs w:val="16"/>
        </w:rPr>
        <w:t xml:space="preserve"> </w:t>
      </w:r>
      <w:r w:rsidR="007D64EC">
        <w:rPr>
          <w:sz w:val="20"/>
          <w:szCs w:val="16"/>
        </w:rPr>
        <w:t>are</w:t>
      </w:r>
      <w:r w:rsidR="00746EE2">
        <w:rPr>
          <w:sz w:val="20"/>
          <w:szCs w:val="16"/>
        </w:rPr>
        <w:t xml:space="preserve"> </w:t>
      </w:r>
      <w:r w:rsidR="00922C3E">
        <w:rPr>
          <w:sz w:val="20"/>
          <w:szCs w:val="16"/>
        </w:rPr>
        <w:t>applied</w:t>
      </w:r>
      <w:r w:rsidR="00746EE2">
        <w:rPr>
          <w:sz w:val="20"/>
          <w:szCs w:val="16"/>
        </w:rPr>
        <w:t xml:space="preserve"> sequentially</w:t>
      </w:r>
      <w:r w:rsidR="00EF5E22">
        <w:rPr>
          <w:sz w:val="20"/>
          <w:szCs w:val="16"/>
        </w:rPr>
        <w:t xml:space="preserve"> to produce a </w:t>
      </w:r>
      <w:r w:rsidR="004372E6">
        <w:rPr>
          <w:sz w:val="20"/>
          <w:szCs w:val="16"/>
        </w:rPr>
        <w:t>“</w:t>
      </w:r>
      <w:r w:rsidR="00EF5E22">
        <w:rPr>
          <w:sz w:val="20"/>
          <w:szCs w:val="16"/>
        </w:rPr>
        <w:t>spatiotemporal</w:t>
      </w:r>
      <w:r w:rsidR="004372E6">
        <w:rPr>
          <w:sz w:val="20"/>
          <w:szCs w:val="16"/>
        </w:rPr>
        <w:t>”</w:t>
      </w:r>
      <w:r w:rsidR="00EF5E22">
        <w:rPr>
          <w:sz w:val="20"/>
          <w:szCs w:val="16"/>
        </w:rPr>
        <w:t xml:space="preserve"> subsampling</w:t>
      </w:r>
      <w:r w:rsidR="00883FD1">
        <w:rPr>
          <w:sz w:val="20"/>
          <w:szCs w:val="16"/>
        </w:rPr>
        <w:t>:</w:t>
      </w:r>
    </w:p>
    <w:p w14:paraId="2E2AC44B" w14:textId="77777777" w:rsidR="0040054A" w:rsidRDefault="0040054A" w:rsidP="00615DB3">
      <w:pPr>
        <w:jc w:val="both"/>
        <w:rPr>
          <w:sz w:val="20"/>
          <w:szCs w:val="16"/>
        </w:rPr>
      </w:pPr>
    </w:p>
    <w:p w14:paraId="5E111166" w14:textId="2577F71F" w:rsidR="00A135BC" w:rsidRDefault="00883FD1" w:rsidP="00615DB3">
      <w:pPr>
        <w:pStyle w:val="ListParagraph"/>
        <w:numPr>
          <w:ilvl w:val="0"/>
          <w:numId w:val="45"/>
        </w:numPr>
        <w:ind w:leftChars="0"/>
        <w:jc w:val="both"/>
        <w:rPr>
          <w:sz w:val="20"/>
          <w:szCs w:val="16"/>
        </w:rPr>
      </w:pPr>
      <w:r>
        <w:rPr>
          <w:sz w:val="20"/>
          <w:szCs w:val="16"/>
        </w:rPr>
        <w:t>T</w:t>
      </w:r>
      <w:r w:rsidR="003E6D87" w:rsidRPr="00883FD1">
        <w:rPr>
          <w:sz w:val="20"/>
          <w:szCs w:val="16"/>
        </w:rPr>
        <w:t>emporal subsampling</w:t>
      </w:r>
      <w:r w:rsidR="0078683B">
        <w:rPr>
          <w:sz w:val="20"/>
          <w:szCs w:val="16"/>
        </w:rPr>
        <w:t>:</w:t>
      </w:r>
      <w:r w:rsidR="007E4999">
        <w:rPr>
          <w:sz w:val="20"/>
          <w:szCs w:val="16"/>
        </w:rPr>
        <w:t xml:space="preserve"> at certain beam management cycles</w:t>
      </w:r>
      <w:r w:rsidR="00810C26">
        <w:rPr>
          <w:sz w:val="20"/>
          <w:szCs w:val="16"/>
        </w:rPr>
        <w:t xml:space="preserve"> </w:t>
      </w:r>
      <w:r w:rsidR="007A2D5A">
        <w:rPr>
          <w:sz w:val="20"/>
          <w:szCs w:val="16"/>
        </w:rPr>
        <w:t xml:space="preserve">(“prediction cycles”) </w:t>
      </w:r>
      <w:r w:rsidR="00810C26">
        <w:rPr>
          <w:sz w:val="20"/>
          <w:szCs w:val="16"/>
        </w:rPr>
        <w:t>no measurements are taken</w:t>
      </w:r>
      <w:r w:rsidR="005405E5">
        <w:rPr>
          <w:sz w:val="20"/>
          <w:szCs w:val="16"/>
        </w:rPr>
        <w:t>.</w:t>
      </w:r>
    </w:p>
    <w:p w14:paraId="22076EBB" w14:textId="64CF84CB" w:rsidR="00F55265" w:rsidRDefault="00637CEE" w:rsidP="00615DB3">
      <w:pPr>
        <w:pStyle w:val="ListParagraph"/>
        <w:numPr>
          <w:ilvl w:val="0"/>
          <w:numId w:val="45"/>
        </w:numPr>
        <w:ind w:leftChars="0"/>
        <w:jc w:val="both"/>
        <w:rPr>
          <w:sz w:val="20"/>
          <w:szCs w:val="16"/>
        </w:rPr>
      </w:pPr>
      <w:r w:rsidRPr="00D83527">
        <w:rPr>
          <w:sz w:val="20"/>
          <w:szCs w:val="16"/>
        </w:rPr>
        <w:t xml:space="preserve">Spatial subsampling: </w:t>
      </w:r>
      <w:r w:rsidR="0078683B" w:rsidRPr="00D83527">
        <w:rPr>
          <w:sz w:val="20"/>
          <w:szCs w:val="16"/>
        </w:rPr>
        <w:t>At</w:t>
      </w:r>
      <w:r w:rsidR="00D83527" w:rsidRPr="00D83527">
        <w:rPr>
          <w:sz w:val="20"/>
          <w:szCs w:val="16"/>
        </w:rPr>
        <w:t xml:space="preserve"> each</w:t>
      </w:r>
      <w:r w:rsidR="0078683B" w:rsidRPr="00D83527">
        <w:rPr>
          <w:sz w:val="20"/>
          <w:szCs w:val="16"/>
        </w:rPr>
        <w:t xml:space="preserve"> beam management cycle where me</w:t>
      </w:r>
      <w:r w:rsidRPr="00D83527">
        <w:rPr>
          <w:sz w:val="20"/>
          <w:szCs w:val="16"/>
        </w:rPr>
        <w:t>asurements are taken</w:t>
      </w:r>
      <w:r w:rsidR="0052018F" w:rsidRPr="00D83527">
        <w:rPr>
          <w:sz w:val="20"/>
          <w:szCs w:val="16"/>
        </w:rPr>
        <w:t xml:space="preserve"> (“measurement cycles”)</w:t>
      </w:r>
      <w:r w:rsidRPr="00D83527">
        <w:rPr>
          <w:sz w:val="20"/>
          <w:szCs w:val="16"/>
        </w:rPr>
        <w:t>, a subset</w:t>
      </w:r>
      <w:r w:rsidR="00D83527" w:rsidRPr="00D83527">
        <w:rPr>
          <w:sz w:val="20"/>
          <w:szCs w:val="16"/>
        </w:rPr>
        <w:t xml:space="preserve"> </w:t>
      </w:r>
      <w:r w:rsidR="00D03C5E">
        <w:rPr>
          <w:sz w:val="20"/>
          <w:szCs w:val="16"/>
        </w:rPr>
        <w:t>(</w:t>
      </w:r>
      <w:r w:rsidR="00D83527" w:rsidRPr="00D83527">
        <w:rPr>
          <w:sz w:val="20"/>
          <w:szCs w:val="16"/>
        </w:rPr>
        <w:t>Set B</w:t>
      </w:r>
      <w:r w:rsidR="00D03C5E">
        <w:rPr>
          <w:sz w:val="20"/>
          <w:szCs w:val="16"/>
        </w:rPr>
        <w:t>)</w:t>
      </w:r>
      <w:r w:rsidRPr="00D83527">
        <w:rPr>
          <w:sz w:val="20"/>
          <w:szCs w:val="16"/>
        </w:rPr>
        <w:t xml:space="preserve"> </w:t>
      </w:r>
      <w:r w:rsidR="00D6217A">
        <w:rPr>
          <w:sz w:val="20"/>
          <w:szCs w:val="16"/>
        </w:rPr>
        <w:t>of the complete</w:t>
      </w:r>
      <w:r w:rsidR="00137042" w:rsidRPr="00D83527">
        <w:rPr>
          <w:sz w:val="20"/>
          <w:szCs w:val="16"/>
        </w:rPr>
        <w:t xml:space="preserve"> </w:t>
      </w:r>
      <w:r w:rsidR="005405E5">
        <w:rPr>
          <w:sz w:val="20"/>
          <w:szCs w:val="16"/>
        </w:rPr>
        <w:t>set of beams/beam pairs (Set A) are used for measurement.</w:t>
      </w:r>
    </w:p>
    <w:p w14:paraId="1BEAD628" w14:textId="77777777" w:rsidR="00D83527" w:rsidRDefault="00D83527" w:rsidP="00615DB3">
      <w:pPr>
        <w:jc w:val="both"/>
        <w:rPr>
          <w:sz w:val="20"/>
          <w:szCs w:val="16"/>
        </w:rPr>
      </w:pPr>
    </w:p>
    <w:p w14:paraId="39ECD1D2" w14:textId="2442CE19" w:rsidR="00924F68" w:rsidRDefault="00A16D8C" w:rsidP="00615DB3">
      <w:pPr>
        <w:jc w:val="both"/>
        <w:rPr>
          <w:sz w:val="20"/>
          <w:szCs w:val="16"/>
        </w:rPr>
      </w:pPr>
      <w:r>
        <w:rPr>
          <w:sz w:val="20"/>
          <w:szCs w:val="16"/>
        </w:rPr>
        <w:t>With</w:t>
      </w:r>
      <w:r w:rsidR="007A4B41">
        <w:rPr>
          <w:sz w:val="20"/>
          <w:szCs w:val="16"/>
        </w:rPr>
        <w:t>in this setting</w:t>
      </w:r>
      <w:r>
        <w:rPr>
          <w:sz w:val="20"/>
          <w:szCs w:val="16"/>
        </w:rPr>
        <w:t>, t</w:t>
      </w:r>
      <w:r w:rsidR="001E47A9">
        <w:rPr>
          <w:sz w:val="20"/>
          <w:szCs w:val="16"/>
        </w:rPr>
        <w:t>he prediction problem is as follows</w:t>
      </w:r>
      <w:r>
        <w:rPr>
          <w:sz w:val="20"/>
          <w:szCs w:val="16"/>
        </w:rPr>
        <w:t xml:space="preserve">: </w:t>
      </w:r>
      <w:r w:rsidR="0047103B">
        <w:rPr>
          <w:sz w:val="20"/>
          <w:szCs w:val="16"/>
        </w:rPr>
        <w:t>a</w:t>
      </w:r>
      <w:r w:rsidR="00496384">
        <w:rPr>
          <w:sz w:val="20"/>
          <w:szCs w:val="16"/>
        </w:rPr>
        <w:t xml:space="preserve">t </w:t>
      </w:r>
      <w:r w:rsidR="00873D56">
        <w:rPr>
          <w:sz w:val="20"/>
          <w:szCs w:val="16"/>
        </w:rPr>
        <w:t xml:space="preserve">a given </w:t>
      </w:r>
      <w:r w:rsidR="00496384">
        <w:rPr>
          <w:sz w:val="20"/>
          <w:szCs w:val="16"/>
        </w:rPr>
        <w:t>measured beam management cycle</w:t>
      </w:r>
      <w:r w:rsidR="00092EBA">
        <w:rPr>
          <w:sz w:val="20"/>
          <w:szCs w:val="16"/>
        </w:rPr>
        <w:t xml:space="preserve">, given </w:t>
      </w:r>
      <w:r w:rsidR="00CD4F17">
        <w:rPr>
          <w:sz w:val="20"/>
          <w:szCs w:val="16"/>
        </w:rPr>
        <w:t>L1-RSRP</w:t>
      </w:r>
      <w:r w:rsidR="004D6115">
        <w:rPr>
          <w:sz w:val="20"/>
          <w:szCs w:val="16"/>
        </w:rPr>
        <w:t xml:space="preserve"> measurements </w:t>
      </w:r>
      <w:r w:rsidR="00C82880">
        <w:rPr>
          <w:sz w:val="20"/>
          <w:szCs w:val="16"/>
        </w:rPr>
        <w:t>at</w:t>
      </w:r>
      <w:r w:rsidR="0044243E">
        <w:rPr>
          <w:sz w:val="20"/>
          <w:szCs w:val="16"/>
        </w:rPr>
        <w:t xml:space="preserve"> Set B </w:t>
      </w:r>
      <w:r w:rsidR="004D6115">
        <w:rPr>
          <w:sz w:val="20"/>
          <w:szCs w:val="16"/>
        </w:rPr>
        <w:t xml:space="preserve">from the current </w:t>
      </w:r>
      <w:r w:rsidR="009E5556">
        <w:rPr>
          <w:sz w:val="20"/>
          <w:szCs w:val="16"/>
        </w:rPr>
        <w:t xml:space="preserve">beam management cycle as well as </w:t>
      </w:r>
      <w:r w:rsidR="0044243E">
        <w:rPr>
          <w:sz w:val="20"/>
          <w:szCs w:val="16"/>
        </w:rPr>
        <w:t>L1-RSRP measurements a</w:t>
      </w:r>
      <w:r w:rsidR="008C024F">
        <w:rPr>
          <w:sz w:val="20"/>
          <w:szCs w:val="16"/>
        </w:rPr>
        <w:t>mong</w:t>
      </w:r>
      <w:r w:rsidR="0044243E">
        <w:rPr>
          <w:sz w:val="20"/>
          <w:szCs w:val="16"/>
        </w:rPr>
        <w:t xml:space="preserve"> Set B</w:t>
      </w:r>
      <w:r w:rsidR="009E5556">
        <w:rPr>
          <w:sz w:val="20"/>
          <w:szCs w:val="16"/>
        </w:rPr>
        <w:t xml:space="preserve"> from past measured beam management cycles, predict best beams among Set A at </w:t>
      </w:r>
      <w:r w:rsidR="00873D56">
        <w:rPr>
          <w:sz w:val="20"/>
          <w:szCs w:val="16"/>
        </w:rPr>
        <w:t xml:space="preserve">the current </w:t>
      </w:r>
      <w:r w:rsidR="00BB773D">
        <w:rPr>
          <w:sz w:val="20"/>
          <w:szCs w:val="16"/>
        </w:rPr>
        <w:t xml:space="preserve">measured </w:t>
      </w:r>
      <w:r w:rsidR="00873D56">
        <w:rPr>
          <w:sz w:val="20"/>
          <w:szCs w:val="16"/>
        </w:rPr>
        <w:t>beam management cycle</w:t>
      </w:r>
      <w:r w:rsidR="009E5556">
        <w:rPr>
          <w:sz w:val="20"/>
          <w:szCs w:val="16"/>
        </w:rPr>
        <w:t xml:space="preserve"> </w:t>
      </w:r>
      <w:r w:rsidR="009E5556" w:rsidRPr="001A4055">
        <w:rPr>
          <w:sz w:val="20"/>
          <w:szCs w:val="16"/>
        </w:rPr>
        <w:t>as well as</w:t>
      </w:r>
      <w:r w:rsidR="009E5556">
        <w:rPr>
          <w:sz w:val="20"/>
          <w:szCs w:val="16"/>
        </w:rPr>
        <w:t xml:space="preserve"> </w:t>
      </w:r>
      <w:r w:rsidR="0020363B">
        <w:rPr>
          <w:sz w:val="20"/>
          <w:szCs w:val="16"/>
        </w:rPr>
        <w:t xml:space="preserve">best beams among Set A at </w:t>
      </w:r>
      <w:r w:rsidR="006E1408">
        <w:rPr>
          <w:sz w:val="20"/>
          <w:szCs w:val="16"/>
        </w:rPr>
        <w:t>future</w:t>
      </w:r>
      <w:r w:rsidR="00546415">
        <w:rPr>
          <w:sz w:val="20"/>
          <w:szCs w:val="16"/>
        </w:rPr>
        <w:t xml:space="preserve"> predicted beam management cycles.</w:t>
      </w:r>
    </w:p>
    <w:p w14:paraId="472B1254" w14:textId="77777777" w:rsidR="00924F68" w:rsidRDefault="00924F68" w:rsidP="00615DB3">
      <w:pPr>
        <w:jc w:val="both"/>
        <w:rPr>
          <w:sz w:val="20"/>
          <w:szCs w:val="16"/>
        </w:rPr>
      </w:pPr>
    </w:p>
    <w:p w14:paraId="49B7C633" w14:textId="3656B1DB" w:rsidR="00C82880" w:rsidRDefault="00A26301" w:rsidP="00615DB3">
      <w:pPr>
        <w:jc w:val="both"/>
        <w:rPr>
          <w:sz w:val="20"/>
          <w:szCs w:val="16"/>
        </w:rPr>
      </w:pPr>
      <w:r>
        <w:rPr>
          <w:sz w:val="20"/>
          <w:szCs w:val="16"/>
        </w:rPr>
        <w:t>T</w:t>
      </w:r>
      <w:r w:rsidR="00E542BB">
        <w:rPr>
          <w:sz w:val="20"/>
          <w:szCs w:val="16"/>
        </w:rPr>
        <w:t>wo subproblems</w:t>
      </w:r>
      <w:r w:rsidR="00CE4BB4">
        <w:rPr>
          <w:sz w:val="20"/>
          <w:szCs w:val="16"/>
        </w:rPr>
        <w:t xml:space="preserve"> are formulated based on the choice of Set B</w:t>
      </w:r>
      <w:r w:rsidR="00B420EE">
        <w:rPr>
          <w:sz w:val="20"/>
          <w:szCs w:val="16"/>
        </w:rPr>
        <w:t xml:space="preserve"> (</w:t>
      </w:r>
      <w:r w:rsidR="004B474A">
        <w:rPr>
          <w:sz w:val="20"/>
          <w:szCs w:val="16"/>
        </w:rPr>
        <w:t>Figure 33</w:t>
      </w:r>
      <w:r w:rsidR="00B420EE" w:rsidRPr="00B420EE">
        <w:rPr>
          <w:sz w:val="20"/>
          <w:szCs w:val="16"/>
        </w:rPr>
        <w:t xml:space="preserve"> is </w:t>
      </w:r>
      <w:r w:rsidR="00B420EE">
        <w:rPr>
          <w:sz w:val="20"/>
          <w:szCs w:val="16"/>
        </w:rPr>
        <w:t>for ill</w:t>
      </w:r>
      <w:r w:rsidR="0052484B">
        <w:rPr>
          <w:sz w:val="20"/>
          <w:szCs w:val="16"/>
        </w:rPr>
        <w:t xml:space="preserve">ustration purpose only and is not representative of our </w:t>
      </w:r>
      <w:r w:rsidR="00322D13">
        <w:rPr>
          <w:sz w:val="20"/>
          <w:szCs w:val="16"/>
        </w:rPr>
        <w:t>simulation setup</w:t>
      </w:r>
      <w:r w:rsidR="00B420EE">
        <w:rPr>
          <w:sz w:val="20"/>
          <w:szCs w:val="16"/>
        </w:rPr>
        <w:t>)</w:t>
      </w:r>
      <w:r w:rsidR="00CE4BB4">
        <w:rPr>
          <w:sz w:val="20"/>
          <w:szCs w:val="16"/>
        </w:rPr>
        <w:t>:</w:t>
      </w:r>
    </w:p>
    <w:p w14:paraId="7C4733B9" w14:textId="5C8E4BAE" w:rsidR="00732AF2" w:rsidRDefault="00A86C1F" w:rsidP="00615DB3">
      <w:pPr>
        <w:pStyle w:val="ListParagraph"/>
        <w:numPr>
          <w:ilvl w:val="0"/>
          <w:numId w:val="46"/>
        </w:numPr>
        <w:ind w:leftChars="0"/>
        <w:jc w:val="both"/>
        <w:rPr>
          <w:sz w:val="20"/>
          <w:szCs w:val="16"/>
        </w:rPr>
      </w:pPr>
      <w:r w:rsidRPr="00B869E4">
        <w:rPr>
          <w:sz w:val="20"/>
          <w:szCs w:val="16"/>
          <w:u w:val="single"/>
        </w:rPr>
        <w:t>Fixed Set B</w:t>
      </w:r>
      <w:r w:rsidR="00ED6FF0">
        <w:rPr>
          <w:sz w:val="20"/>
          <w:szCs w:val="16"/>
          <w:u w:val="single"/>
        </w:rPr>
        <w:t xml:space="preserve"> (</w:t>
      </w:r>
      <w:r w:rsidR="004B474A" w:rsidRPr="004B474A">
        <w:rPr>
          <w:sz w:val="20"/>
          <w:szCs w:val="16"/>
          <w:u w:val="single"/>
        </w:rPr>
        <w:t>Figure 33</w:t>
      </w:r>
      <w:r w:rsidR="00ED6FF0" w:rsidRPr="006E5686">
        <w:rPr>
          <w:sz w:val="20"/>
          <w:szCs w:val="16"/>
          <w:u w:val="single"/>
        </w:rPr>
        <w:t>,</w:t>
      </w:r>
      <w:r w:rsidR="00ED6FF0">
        <w:rPr>
          <w:sz w:val="20"/>
          <w:szCs w:val="16"/>
          <w:u w:val="single"/>
        </w:rPr>
        <w:t xml:space="preserve"> </w:t>
      </w:r>
      <w:r w:rsidR="00BC43F9">
        <w:rPr>
          <w:sz w:val="20"/>
          <w:szCs w:val="16"/>
          <w:u w:val="single"/>
        </w:rPr>
        <w:t>right</w:t>
      </w:r>
      <w:r w:rsidR="00ED6FF0">
        <w:rPr>
          <w:sz w:val="20"/>
          <w:szCs w:val="16"/>
          <w:u w:val="single"/>
        </w:rPr>
        <w:t>)</w:t>
      </w:r>
      <w:r w:rsidR="00905262">
        <w:rPr>
          <w:sz w:val="20"/>
          <w:szCs w:val="16"/>
        </w:rPr>
        <w:t xml:space="preserve">: </w:t>
      </w:r>
      <w:r w:rsidR="002C7B4A">
        <w:rPr>
          <w:sz w:val="20"/>
          <w:szCs w:val="16"/>
        </w:rPr>
        <w:t xml:space="preserve">at measurement cycles, the same </w:t>
      </w:r>
      <w:r w:rsidR="00C144B0">
        <w:rPr>
          <w:sz w:val="20"/>
          <w:szCs w:val="16"/>
        </w:rPr>
        <w:t xml:space="preserve">fixed </w:t>
      </w:r>
      <w:r w:rsidR="00D82958">
        <w:rPr>
          <w:sz w:val="20"/>
          <w:szCs w:val="16"/>
        </w:rPr>
        <w:t xml:space="preserve">subset </w:t>
      </w:r>
      <m:oMath>
        <m:sSub>
          <m:sSubPr>
            <m:ctrlPr>
              <w:rPr>
                <w:rFonts w:ascii="Cambria Math" w:hAnsi="Cambria Math"/>
                <w:i/>
                <w:sz w:val="20"/>
                <w:szCs w:val="16"/>
              </w:rPr>
            </m:ctrlPr>
          </m:sSubPr>
          <m:e>
            <m:r>
              <w:rPr>
                <w:rFonts w:ascii="Cambria Math" w:hAnsi="Cambria Math"/>
                <w:sz w:val="20"/>
                <w:szCs w:val="16"/>
              </w:rPr>
              <m:t>B</m:t>
            </m:r>
          </m:e>
          <m:sub>
            <m:r>
              <w:rPr>
                <w:rFonts w:ascii="Cambria Math" w:hAnsi="Cambria Math"/>
                <w:sz w:val="20"/>
                <w:szCs w:val="16"/>
              </w:rPr>
              <m:t>fixed</m:t>
            </m:r>
          </m:sub>
        </m:sSub>
      </m:oMath>
      <w:r w:rsidR="00D82958">
        <w:rPr>
          <w:sz w:val="20"/>
          <w:szCs w:val="16"/>
        </w:rPr>
        <w:t xml:space="preserve"> of </w:t>
      </w:r>
      <w:r w:rsidR="00C144B0">
        <w:rPr>
          <w:sz w:val="20"/>
          <w:szCs w:val="16"/>
        </w:rPr>
        <w:t xml:space="preserve">Set A is always used for </w:t>
      </w:r>
      <w:r w:rsidR="00A2690A">
        <w:rPr>
          <w:sz w:val="20"/>
          <w:szCs w:val="16"/>
        </w:rPr>
        <w:t>measuremen</w:t>
      </w:r>
      <w:r w:rsidR="002E1AE2">
        <w:rPr>
          <w:sz w:val="20"/>
          <w:szCs w:val="16"/>
        </w:rPr>
        <w:t>t.</w:t>
      </w:r>
      <w:r w:rsidR="00D069B4">
        <w:rPr>
          <w:sz w:val="20"/>
          <w:szCs w:val="16"/>
        </w:rPr>
        <w:t xml:space="preserve"> </w:t>
      </w:r>
      <w:r w:rsidR="00E52E4F">
        <w:rPr>
          <w:sz w:val="20"/>
          <w:szCs w:val="16"/>
        </w:rPr>
        <w:t xml:space="preserve">Within this formulation, beams in Set A not in </w:t>
      </w:r>
      <m:oMath>
        <m:sSub>
          <m:sSubPr>
            <m:ctrlPr>
              <w:rPr>
                <w:rFonts w:ascii="Cambria Math" w:hAnsi="Cambria Math"/>
                <w:i/>
                <w:sz w:val="20"/>
                <w:szCs w:val="16"/>
              </w:rPr>
            </m:ctrlPr>
          </m:sSubPr>
          <m:e>
            <m:r>
              <w:rPr>
                <w:rFonts w:ascii="Cambria Math" w:hAnsi="Cambria Math"/>
                <w:sz w:val="20"/>
                <w:szCs w:val="16"/>
              </w:rPr>
              <m:t>B</m:t>
            </m:r>
          </m:e>
          <m:sub>
            <m:r>
              <w:rPr>
                <w:rFonts w:ascii="Cambria Math" w:hAnsi="Cambria Math"/>
                <w:sz w:val="20"/>
                <w:szCs w:val="16"/>
              </w:rPr>
              <m:t>fixed</m:t>
            </m:r>
          </m:sub>
        </m:sSub>
      </m:oMath>
      <w:r w:rsidR="00E52E4F">
        <w:rPr>
          <w:sz w:val="20"/>
          <w:szCs w:val="16"/>
        </w:rPr>
        <w:t xml:space="preserve"> will never be used for measurement.</w:t>
      </w:r>
    </w:p>
    <w:p w14:paraId="5C22470B" w14:textId="6D6D40E9" w:rsidR="00674FAA" w:rsidRPr="00394DC3" w:rsidRDefault="00674FAA" w:rsidP="00615DB3">
      <w:pPr>
        <w:pStyle w:val="ListParagraph"/>
        <w:numPr>
          <w:ilvl w:val="0"/>
          <w:numId w:val="46"/>
        </w:numPr>
        <w:ind w:leftChars="0"/>
        <w:jc w:val="both"/>
        <w:rPr>
          <w:sz w:val="20"/>
          <w:szCs w:val="16"/>
        </w:rPr>
      </w:pPr>
      <w:r w:rsidRPr="00B869E4">
        <w:rPr>
          <w:sz w:val="20"/>
          <w:szCs w:val="16"/>
          <w:u w:val="single"/>
        </w:rPr>
        <w:t>Variable Set B</w:t>
      </w:r>
      <w:r w:rsidR="00ED6FF0">
        <w:rPr>
          <w:sz w:val="20"/>
          <w:szCs w:val="16"/>
          <w:u w:val="single"/>
        </w:rPr>
        <w:t xml:space="preserve"> (</w:t>
      </w:r>
      <w:r w:rsidR="004B474A" w:rsidRPr="004B474A">
        <w:rPr>
          <w:sz w:val="20"/>
          <w:szCs w:val="16"/>
          <w:u w:val="single"/>
        </w:rPr>
        <w:t>Figure 33</w:t>
      </w:r>
      <w:r w:rsidR="00ED6FF0">
        <w:rPr>
          <w:sz w:val="20"/>
          <w:szCs w:val="16"/>
          <w:u w:val="single"/>
        </w:rPr>
        <w:t xml:space="preserve">, </w:t>
      </w:r>
      <w:r w:rsidR="00BC43F9">
        <w:rPr>
          <w:sz w:val="20"/>
          <w:szCs w:val="16"/>
          <w:u w:val="single"/>
        </w:rPr>
        <w:t>le</w:t>
      </w:r>
      <w:r w:rsidR="008761A4">
        <w:rPr>
          <w:sz w:val="20"/>
          <w:szCs w:val="16"/>
          <w:u w:val="single"/>
        </w:rPr>
        <w:t>f</w:t>
      </w:r>
      <w:r w:rsidR="00BC43F9">
        <w:rPr>
          <w:sz w:val="20"/>
          <w:szCs w:val="16"/>
          <w:u w:val="single"/>
        </w:rPr>
        <w:t>t</w:t>
      </w:r>
      <w:r w:rsidR="00ED6FF0">
        <w:rPr>
          <w:sz w:val="20"/>
          <w:szCs w:val="16"/>
          <w:u w:val="single"/>
        </w:rPr>
        <w:t>)</w:t>
      </w:r>
      <w:r>
        <w:rPr>
          <w:sz w:val="20"/>
          <w:szCs w:val="16"/>
        </w:rPr>
        <w:t xml:space="preserve">: </w:t>
      </w:r>
      <w:r w:rsidR="00AE160C">
        <w:rPr>
          <w:sz w:val="20"/>
          <w:szCs w:val="16"/>
        </w:rPr>
        <w:t xml:space="preserve">the subset of Set A used for </w:t>
      </w:r>
      <w:r w:rsidR="003C32C4">
        <w:rPr>
          <w:sz w:val="20"/>
          <w:szCs w:val="16"/>
        </w:rPr>
        <w:t xml:space="preserve">measurement </w:t>
      </w:r>
      <w:r w:rsidR="008D593D">
        <w:rPr>
          <w:sz w:val="20"/>
          <w:szCs w:val="16"/>
        </w:rPr>
        <w:t xml:space="preserve">changes </w:t>
      </w:r>
      <w:r w:rsidR="00320C87">
        <w:rPr>
          <w:sz w:val="20"/>
          <w:szCs w:val="16"/>
        </w:rPr>
        <w:t>can vary</w:t>
      </w:r>
      <w:r w:rsidR="009721AA">
        <w:rPr>
          <w:sz w:val="20"/>
          <w:szCs w:val="16"/>
        </w:rPr>
        <w:t xml:space="preserve"> in</w:t>
      </w:r>
      <w:r w:rsidR="008D593D">
        <w:rPr>
          <w:sz w:val="20"/>
          <w:szCs w:val="16"/>
        </w:rPr>
        <w:t xml:space="preserve"> measured beam management cycles</w:t>
      </w:r>
      <w:r w:rsidR="00695E1C">
        <w:rPr>
          <w:sz w:val="20"/>
          <w:szCs w:val="16"/>
        </w:rPr>
        <w:t>.</w:t>
      </w:r>
      <w:r w:rsidR="0041020B">
        <w:rPr>
          <w:sz w:val="20"/>
          <w:szCs w:val="16"/>
        </w:rPr>
        <w:t xml:space="preserve"> </w:t>
      </w:r>
      <w:r w:rsidR="00EA4A08">
        <w:rPr>
          <w:sz w:val="20"/>
          <w:szCs w:val="16"/>
        </w:rPr>
        <w:t>A se</w:t>
      </w:r>
      <w:r w:rsidR="00C96A8E">
        <w:rPr>
          <w:sz w:val="20"/>
          <w:szCs w:val="16"/>
        </w:rPr>
        <w:t>quence</w:t>
      </w:r>
      <w:r w:rsidR="00EA4A08">
        <w:rPr>
          <w:sz w:val="20"/>
          <w:szCs w:val="16"/>
        </w:rPr>
        <w:t xml:space="preserve"> </w:t>
      </w:r>
      <w:r w:rsidR="00152B22">
        <w:rPr>
          <w:sz w:val="20"/>
          <w:szCs w:val="16"/>
        </w:rPr>
        <w:t xml:space="preserve">of </w:t>
      </w:r>
      <w:r w:rsidR="00340515">
        <w:rPr>
          <w:sz w:val="20"/>
          <w:szCs w:val="16"/>
        </w:rPr>
        <w:t xml:space="preserve">measurement </w:t>
      </w:r>
      <w:r w:rsidR="005D06F6">
        <w:rPr>
          <w:sz w:val="20"/>
          <w:szCs w:val="16"/>
        </w:rPr>
        <w:t>sub</w:t>
      </w:r>
      <w:r w:rsidR="00340515">
        <w:rPr>
          <w:sz w:val="20"/>
          <w:szCs w:val="16"/>
        </w:rPr>
        <w:t xml:space="preserve">sets </w:t>
      </w:r>
      <m:oMath>
        <m:sSub>
          <m:sSubPr>
            <m:ctrlPr>
              <w:rPr>
                <w:rFonts w:ascii="Cambria Math" w:hAnsi="Cambria Math"/>
                <w:i/>
                <w:sz w:val="20"/>
                <w:szCs w:val="16"/>
              </w:rPr>
            </m:ctrlPr>
          </m:sSubPr>
          <m:e>
            <m:r>
              <w:rPr>
                <w:rFonts w:ascii="Cambria Math" w:hAnsi="Cambria Math"/>
                <w:sz w:val="20"/>
                <w:szCs w:val="16"/>
              </w:rPr>
              <m:t>B</m:t>
            </m:r>
          </m:e>
          <m:sub>
            <m:r>
              <w:rPr>
                <w:rFonts w:ascii="Cambria Math" w:hAnsi="Cambria Math"/>
                <w:sz w:val="20"/>
                <w:szCs w:val="16"/>
              </w:rPr>
              <m:t>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B</m:t>
            </m:r>
          </m:e>
          <m:sub>
            <m:r>
              <w:rPr>
                <w:rFonts w:ascii="Cambria Math" w:hAnsi="Cambria Math"/>
                <w:sz w:val="20"/>
                <w:szCs w:val="16"/>
              </w:rPr>
              <m:t>L</m:t>
            </m:r>
          </m:sub>
        </m:sSub>
      </m:oMath>
      <w:r w:rsidR="00340515">
        <w:rPr>
          <w:sz w:val="20"/>
          <w:szCs w:val="16"/>
        </w:rPr>
        <w:t xml:space="preserve"> is chosen such that </w:t>
      </w:r>
      <m:oMath>
        <m:nary>
          <m:naryPr>
            <m:chr m:val="⋃"/>
            <m:limLoc m:val="subSup"/>
            <m:ctrlPr>
              <w:rPr>
                <w:rFonts w:ascii="Cambria Math" w:hAnsi="Cambria Math"/>
                <w:i/>
                <w:sz w:val="20"/>
                <w:szCs w:val="16"/>
              </w:rPr>
            </m:ctrlPr>
          </m:naryPr>
          <m:sub>
            <m:r>
              <w:rPr>
                <w:rFonts w:ascii="Cambria Math" w:hAnsi="Cambria Math"/>
                <w:sz w:val="20"/>
                <w:szCs w:val="16"/>
              </w:rPr>
              <m:t>l=1</m:t>
            </m:r>
          </m:sub>
          <m:sup>
            <m:r>
              <w:rPr>
                <w:rFonts w:ascii="Cambria Math" w:hAnsi="Cambria Math"/>
                <w:sz w:val="20"/>
                <w:szCs w:val="16"/>
              </w:rPr>
              <m:t>L</m:t>
            </m:r>
          </m:sup>
          <m:e>
            <m:sSub>
              <m:sSubPr>
                <m:ctrlPr>
                  <w:rPr>
                    <w:rFonts w:ascii="Cambria Math" w:hAnsi="Cambria Math"/>
                    <w:i/>
                    <w:sz w:val="20"/>
                    <w:szCs w:val="16"/>
                  </w:rPr>
                </m:ctrlPr>
              </m:sSubPr>
              <m:e>
                <m:r>
                  <w:rPr>
                    <w:rFonts w:ascii="Cambria Math" w:hAnsi="Cambria Math"/>
                    <w:sz w:val="20"/>
                    <w:szCs w:val="16"/>
                  </w:rPr>
                  <m:t>B</m:t>
                </m:r>
              </m:e>
              <m:sub>
                <m:r>
                  <w:rPr>
                    <w:rFonts w:ascii="Cambria Math" w:hAnsi="Cambria Math"/>
                    <w:sz w:val="20"/>
                    <w:szCs w:val="16"/>
                  </w:rPr>
                  <m:t>l</m:t>
                </m:r>
              </m:sub>
            </m:sSub>
          </m:e>
        </m:nary>
        <m:r>
          <w:rPr>
            <w:rFonts w:ascii="Cambria Math" w:hAnsi="Cambria Math"/>
            <w:sz w:val="20"/>
            <w:szCs w:val="16"/>
          </w:rPr>
          <m:t>=</m:t>
        </m:r>
        <m:r>
          <m:rPr>
            <m:sty m:val="p"/>
          </m:rPr>
          <w:rPr>
            <w:rFonts w:ascii="Cambria Math" w:hAnsi="Cambria Math"/>
            <w:sz w:val="20"/>
            <w:szCs w:val="16"/>
          </w:rPr>
          <m:t>Set A</m:t>
        </m:r>
      </m:oMath>
      <w:r w:rsidR="007C2A7C">
        <w:rPr>
          <w:iCs/>
          <w:sz w:val="20"/>
          <w:szCs w:val="16"/>
        </w:rPr>
        <w:t xml:space="preserve">, and the </w:t>
      </w:r>
      <w:r w:rsidR="00C847F2">
        <w:rPr>
          <w:iCs/>
          <w:sz w:val="20"/>
          <w:szCs w:val="16"/>
        </w:rPr>
        <w:t>sequence is iterated through in round-robin fashion</w:t>
      </w:r>
      <w:r w:rsidR="00204E9E">
        <w:rPr>
          <w:iCs/>
          <w:sz w:val="20"/>
          <w:szCs w:val="16"/>
        </w:rPr>
        <w:t xml:space="preserve"> to determine </w:t>
      </w:r>
      <w:r w:rsidR="00032512">
        <w:rPr>
          <w:iCs/>
          <w:sz w:val="20"/>
          <w:szCs w:val="16"/>
        </w:rPr>
        <w:t xml:space="preserve">Set B at each measured beam management cycle. </w:t>
      </w:r>
      <w:r w:rsidR="00020961">
        <w:rPr>
          <w:iCs/>
          <w:sz w:val="20"/>
          <w:szCs w:val="16"/>
        </w:rPr>
        <w:t>This formulation guarantees that</w:t>
      </w:r>
      <w:r w:rsidR="00EB78F1">
        <w:rPr>
          <w:iCs/>
          <w:sz w:val="20"/>
          <w:szCs w:val="16"/>
        </w:rPr>
        <w:t xml:space="preserve"> all beams </w:t>
      </w:r>
      <w:r w:rsidR="00D069B4">
        <w:rPr>
          <w:iCs/>
          <w:sz w:val="20"/>
          <w:szCs w:val="16"/>
        </w:rPr>
        <w:t xml:space="preserve">in Set A will eventually be </w:t>
      </w:r>
      <w:r w:rsidR="00E52E4F">
        <w:rPr>
          <w:iCs/>
          <w:sz w:val="20"/>
          <w:szCs w:val="16"/>
        </w:rPr>
        <w:t>used for measurement.</w:t>
      </w:r>
    </w:p>
    <w:p w14:paraId="691D7260" w14:textId="7ED93B46" w:rsidR="00E52E4F" w:rsidRPr="00847E71" w:rsidRDefault="005156BC" w:rsidP="00847E71">
      <w:pPr>
        <w:pStyle w:val="Caption"/>
        <w:jc w:val="center"/>
        <w:rPr>
          <w:b w:val="0"/>
          <w:sz w:val="20"/>
        </w:rPr>
      </w:pPr>
      <w:bookmarkStart w:id="43" w:name="_Ref142592099"/>
      <w:r w:rsidRPr="005156BC">
        <w:rPr>
          <w:noProof/>
          <w:sz w:val="20"/>
        </w:rPr>
        <w:drawing>
          <wp:inline distT="0" distB="0" distL="0" distR="0" wp14:anchorId="211813F1" wp14:editId="0DFC8863">
            <wp:extent cx="9248140" cy="2724150"/>
            <wp:effectExtent l="0" t="0" r="0" b="0"/>
            <wp:docPr id="246" name="Picture 246" descr="A close-up of a grid&#10;&#10;Description automatically generated">
              <a:extLst xmlns:a="http://schemas.openxmlformats.org/drawingml/2006/main">
                <a:ext uri="{FF2B5EF4-FFF2-40B4-BE49-F238E27FC236}">
                  <a16:creationId xmlns:a16="http://schemas.microsoft.com/office/drawing/2014/main" id="{AE03A279-8FFC-447F-5619-3B27950D7E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246" descr="A close-up of a grid&#10;&#10;Description automatically generated">
                      <a:extLst>
                        <a:ext uri="{FF2B5EF4-FFF2-40B4-BE49-F238E27FC236}">
                          <a16:creationId xmlns:a16="http://schemas.microsoft.com/office/drawing/2014/main" id="{AE03A279-8FFC-447F-5619-3B27950D7E19}"/>
                        </a:ext>
                      </a:extLst>
                    </pic:cNvPr>
                    <pic:cNvPicPr>
                      <a:picLocks noChangeAspect="1"/>
                    </pic:cNvPicPr>
                  </pic:nvPicPr>
                  <pic:blipFill>
                    <a:blip r:embed="rId124"/>
                    <a:stretch>
                      <a:fillRect/>
                    </a:stretch>
                  </pic:blipFill>
                  <pic:spPr>
                    <a:xfrm>
                      <a:off x="0" y="0"/>
                      <a:ext cx="9248140" cy="2724150"/>
                    </a:xfrm>
                    <a:prstGeom prst="rect">
                      <a:avLst/>
                    </a:prstGeom>
                  </pic:spPr>
                </pic:pic>
              </a:graphicData>
            </a:graphic>
          </wp:inline>
        </w:drawing>
      </w:r>
      <w:r w:rsidR="00847E71" w:rsidRPr="00847E71">
        <w:rPr>
          <w:sz w:val="20"/>
        </w:rPr>
        <w:t xml:space="preserve">Figure </w:t>
      </w:r>
      <w:r w:rsidR="00847E71" w:rsidRPr="00847E71">
        <w:rPr>
          <w:sz w:val="20"/>
        </w:rPr>
        <w:fldChar w:fldCharType="begin"/>
      </w:r>
      <w:r w:rsidR="00847E71" w:rsidRPr="00847E71">
        <w:rPr>
          <w:sz w:val="20"/>
        </w:rPr>
        <w:instrText xml:space="preserve"> SEQ Figure \* ARABIC </w:instrText>
      </w:r>
      <w:r w:rsidR="00847E71" w:rsidRPr="00847E71">
        <w:rPr>
          <w:sz w:val="20"/>
        </w:rPr>
        <w:fldChar w:fldCharType="separate"/>
      </w:r>
      <w:r w:rsidR="00B26B5F">
        <w:rPr>
          <w:noProof/>
          <w:sz w:val="20"/>
        </w:rPr>
        <w:t>33</w:t>
      </w:r>
      <w:r w:rsidR="00847E71" w:rsidRPr="00847E71">
        <w:rPr>
          <w:sz w:val="20"/>
        </w:rPr>
        <w:fldChar w:fldCharType="end"/>
      </w:r>
      <w:bookmarkEnd w:id="43"/>
      <w:r w:rsidR="00847E71" w:rsidRPr="00847E71">
        <w:rPr>
          <w:sz w:val="20"/>
        </w:rPr>
        <w:t xml:space="preserve"> </w:t>
      </w:r>
      <w:r w:rsidR="00847E71" w:rsidRPr="00847E71">
        <w:rPr>
          <w:b w:val="0"/>
          <w:bCs/>
          <w:sz w:val="20"/>
        </w:rPr>
        <w:t xml:space="preserve">Illustration of Fixed vs. Variable Set B spatiotemporal subsampling. Left: Variable Set B subsampling, with beam subsets </w:t>
      </w:r>
      <m:oMath>
        <m:sSub>
          <m:sSubPr>
            <m:ctrlPr>
              <w:rPr>
                <w:rFonts w:ascii="Cambria Math" w:hAnsi="Cambria Math"/>
                <w:b w:val="0"/>
                <w:bCs/>
                <w:i/>
                <w:sz w:val="20"/>
              </w:rPr>
            </m:ctrlPr>
          </m:sSubPr>
          <m:e>
            <m:r>
              <m:rPr>
                <m:sty m:val="bi"/>
              </m:rPr>
              <w:rPr>
                <w:rFonts w:ascii="Cambria Math" w:hAnsi="Cambria Math"/>
                <w:sz w:val="20"/>
              </w:rPr>
              <m:t>B</m:t>
            </m:r>
          </m:e>
          <m:sub>
            <m:r>
              <m:rPr>
                <m:sty m:val="bi"/>
              </m:rPr>
              <w:rPr>
                <w:rFonts w:ascii="Cambria Math" w:hAnsi="Cambria Math"/>
                <w:sz w:val="20"/>
              </w:rPr>
              <m:t>1</m:t>
            </m:r>
          </m:sub>
        </m:sSub>
        <m:r>
          <m:rPr>
            <m:sty m:val="bi"/>
          </m:rPr>
          <w:rPr>
            <w:rFonts w:ascii="Cambria Math" w:hAnsi="Cambria Math"/>
            <w:sz w:val="20"/>
          </w:rPr>
          <m:t>=</m:t>
        </m:r>
        <m:d>
          <m:dPr>
            <m:begChr m:val="{"/>
            <m:endChr m:val="}"/>
            <m:ctrlPr>
              <w:rPr>
                <w:rFonts w:ascii="Cambria Math" w:hAnsi="Cambria Math"/>
                <w:b w:val="0"/>
                <w:bCs/>
                <w:i/>
                <w:sz w:val="20"/>
              </w:rPr>
            </m:ctrlPr>
          </m:dPr>
          <m:e>
            <m:r>
              <m:rPr>
                <m:sty m:val="bi"/>
              </m:rPr>
              <w:rPr>
                <w:rFonts w:ascii="Cambria Math" w:hAnsi="Cambria Math"/>
                <w:sz w:val="20"/>
              </w:rPr>
              <m:t>1, 3, 5</m:t>
            </m:r>
          </m:e>
        </m:d>
        <m:r>
          <m:rPr>
            <m:sty m:val="bi"/>
          </m:rPr>
          <w:rPr>
            <w:rFonts w:ascii="Cambria Math" w:hAnsi="Cambria Math"/>
            <w:sz w:val="20"/>
          </w:rPr>
          <m:t xml:space="preserve">, </m:t>
        </m:r>
        <m:sSub>
          <m:sSubPr>
            <m:ctrlPr>
              <w:rPr>
                <w:rFonts w:ascii="Cambria Math" w:hAnsi="Cambria Math"/>
                <w:b w:val="0"/>
                <w:bCs/>
                <w:i/>
                <w:sz w:val="20"/>
              </w:rPr>
            </m:ctrlPr>
          </m:sSubPr>
          <m:e>
            <m:r>
              <m:rPr>
                <m:sty m:val="bi"/>
              </m:rPr>
              <w:rPr>
                <w:rFonts w:ascii="Cambria Math" w:hAnsi="Cambria Math"/>
                <w:sz w:val="20"/>
              </w:rPr>
              <m:t>B</m:t>
            </m:r>
          </m:e>
          <m:sub>
            <m:r>
              <m:rPr>
                <m:sty m:val="bi"/>
              </m:rPr>
              <w:rPr>
                <w:rFonts w:ascii="Cambria Math" w:hAnsi="Cambria Math"/>
                <w:sz w:val="20"/>
              </w:rPr>
              <m:t>2</m:t>
            </m:r>
          </m:sub>
        </m:sSub>
        <m:r>
          <m:rPr>
            <m:sty m:val="bi"/>
          </m:rPr>
          <w:rPr>
            <w:rFonts w:ascii="Cambria Math" w:hAnsi="Cambria Math"/>
            <w:sz w:val="20"/>
          </w:rPr>
          <m:t>=</m:t>
        </m:r>
        <m:d>
          <m:dPr>
            <m:begChr m:val="{"/>
            <m:endChr m:val="}"/>
            <m:ctrlPr>
              <w:rPr>
                <w:rFonts w:ascii="Cambria Math" w:hAnsi="Cambria Math"/>
                <w:b w:val="0"/>
                <w:bCs/>
                <w:i/>
                <w:sz w:val="20"/>
              </w:rPr>
            </m:ctrlPr>
          </m:dPr>
          <m:e>
            <m:r>
              <m:rPr>
                <m:sty m:val="bi"/>
              </m:rPr>
              <w:rPr>
                <w:rFonts w:ascii="Cambria Math" w:hAnsi="Cambria Math"/>
                <w:sz w:val="20"/>
              </w:rPr>
              <m:t>2, 4, 6</m:t>
            </m:r>
          </m:e>
        </m:d>
      </m:oMath>
      <w:r w:rsidR="00847E71" w:rsidRPr="00847E71">
        <w:rPr>
          <w:b w:val="0"/>
          <w:bCs/>
          <w:sz w:val="20"/>
        </w:rPr>
        <w:t xml:space="preserve">. Right: Fixed set B subsampling with </w:t>
      </w:r>
      <m:oMath>
        <m:sSub>
          <m:sSubPr>
            <m:ctrlPr>
              <w:rPr>
                <w:rFonts w:ascii="Cambria Math" w:hAnsi="Cambria Math"/>
                <w:b w:val="0"/>
                <w:bCs/>
                <w:i/>
                <w:sz w:val="20"/>
              </w:rPr>
            </m:ctrlPr>
          </m:sSubPr>
          <m:e>
            <m:r>
              <m:rPr>
                <m:sty m:val="bi"/>
              </m:rPr>
              <w:rPr>
                <w:rFonts w:ascii="Cambria Math" w:hAnsi="Cambria Math"/>
                <w:sz w:val="20"/>
              </w:rPr>
              <m:t>B</m:t>
            </m:r>
          </m:e>
          <m:sub>
            <m:r>
              <m:rPr>
                <m:sty m:val="bi"/>
              </m:rPr>
              <w:rPr>
                <w:rFonts w:ascii="Cambria Math" w:hAnsi="Cambria Math"/>
                <w:sz w:val="20"/>
              </w:rPr>
              <m:t>fixed</m:t>
            </m:r>
          </m:sub>
        </m:sSub>
        <m:r>
          <m:rPr>
            <m:sty m:val="bi"/>
          </m:rPr>
          <w:rPr>
            <w:rFonts w:ascii="Cambria Math" w:hAnsi="Cambria Math"/>
            <w:sz w:val="20"/>
          </w:rPr>
          <m:t>={1, 3, 5}</m:t>
        </m:r>
      </m:oMath>
      <w:r w:rsidR="00847E71" w:rsidRPr="00847E71">
        <w:rPr>
          <w:b w:val="0"/>
          <w:bCs/>
          <w:sz w:val="20"/>
        </w:rPr>
        <w:t>. Both examples show M1P4 temporal subsampling.</w:t>
      </w:r>
    </w:p>
    <w:p w14:paraId="565AF7FC" w14:textId="77777777" w:rsidR="00924F68" w:rsidRDefault="00924F68" w:rsidP="00F55265">
      <w:pPr>
        <w:rPr>
          <w:sz w:val="20"/>
          <w:szCs w:val="16"/>
        </w:rPr>
      </w:pPr>
    </w:p>
    <w:p w14:paraId="578606C8" w14:textId="1A4FD496" w:rsidR="00F55265" w:rsidRPr="00BC7995" w:rsidRDefault="002D6652" w:rsidP="00F55265">
      <w:pPr>
        <w:rPr>
          <w:b/>
          <w:bCs/>
        </w:rPr>
      </w:pPr>
      <w:r w:rsidRPr="00BC7995">
        <w:rPr>
          <w:b/>
          <w:bCs/>
        </w:rPr>
        <w:t>UE-side</w:t>
      </w:r>
      <w:r w:rsidR="00C65A93" w:rsidRPr="00BC7995">
        <w:rPr>
          <w:b/>
          <w:bCs/>
        </w:rPr>
        <w:t xml:space="preserve"> </w:t>
      </w:r>
      <w:r w:rsidR="005978D1" w:rsidRPr="00BC7995">
        <w:rPr>
          <w:b/>
          <w:bCs/>
        </w:rPr>
        <w:t xml:space="preserve">Tx beam </w:t>
      </w:r>
      <w:r w:rsidR="00C65A93" w:rsidRPr="00BC7995">
        <w:rPr>
          <w:b/>
          <w:bCs/>
        </w:rPr>
        <w:t>predictio</w:t>
      </w:r>
      <w:r w:rsidR="00782B37" w:rsidRPr="00BC7995">
        <w:rPr>
          <w:b/>
          <w:bCs/>
        </w:rPr>
        <w:t>n</w:t>
      </w:r>
      <w:r w:rsidR="005978D1" w:rsidRPr="00BC7995">
        <w:rPr>
          <w:b/>
          <w:bCs/>
        </w:rPr>
        <w:t xml:space="preserve"> for Set B Subset of Set A (“spatiotemporal”</w:t>
      </w:r>
      <w:r w:rsidR="00073091" w:rsidRPr="00BC7995">
        <w:rPr>
          <w:b/>
          <w:bCs/>
        </w:rPr>
        <w:t xml:space="preserve"> beam prediction</w:t>
      </w:r>
      <w:r w:rsidR="005978D1" w:rsidRPr="00BC7995">
        <w:rPr>
          <w:b/>
          <w:bCs/>
        </w:rPr>
        <w:t>)</w:t>
      </w:r>
    </w:p>
    <w:p w14:paraId="2B954A8A" w14:textId="77777777" w:rsidR="005C33AA" w:rsidRDefault="005C33AA" w:rsidP="005C33AA">
      <w:pPr>
        <w:rPr>
          <w:sz w:val="20"/>
          <w:szCs w:val="16"/>
        </w:rPr>
      </w:pPr>
    </w:p>
    <w:p w14:paraId="0C0F1D79" w14:textId="313540A2" w:rsidR="00C41B97" w:rsidRDefault="009A5AFE" w:rsidP="00F533D6">
      <w:pPr>
        <w:jc w:val="both"/>
        <w:rPr>
          <w:sz w:val="20"/>
          <w:szCs w:val="16"/>
        </w:rPr>
      </w:pPr>
      <w:r>
        <w:rPr>
          <w:sz w:val="20"/>
          <w:szCs w:val="16"/>
        </w:rPr>
        <w:t>In this section</w:t>
      </w:r>
      <w:r w:rsidR="000D460E">
        <w:rPr>
          <w:sz w:val="20"/>
          <w:szCs w:val="16"/>
        </w:rPr>
        <w:t>,</w:t>
      </w:r>
      <w:r>
        <w:rPr>
          <w:sz w:val="20"/>
          <w:szCs w:val="16"/>
        </w:rPr>
        <w:t xml:space="preserve"> we present results for </w:t>
      </w:r>
      <w:r w:rsidR="00E3649B">
        <w:rPr>
          <w:sz w:val="20"/>
          <w:szCs w:val="16"/>
        </w:rPr>
        <w:t xml:space="preserve">a </w:t>
      </w:r>
      <w:r w:rsidR="00C744AC">
        <w:rPr>
          <w:sz w:val="20"/>
          <w:szCs w:val="16"/>
        </w:rPr>
        <w:t xml:space="preserve">UE-side predictor </w:t>
      </w:r>
      <w:r w:rsidR="008C22F0">
        <w:rPr>
          <w:sz w:val="20"/>
          <w:szCs w:val="16"/>
        </w:rPr>
        <w:t>solvin</w:t>
      </w:r>
      <w:r w:rsidR="00C15ECC">
        <w:rPr>
          <w:sz w:val="20"/>
          <w:szCs w:val="16"/>
        </w:rPr>
        <w:t>g the spatiotemporal beam prediction problem</w:t>
      </w:r>
      <w:r w:rsidR="00C00D6C">
        <w:rPr>
          <w:sz w:val="20"/>
          <w:szCs w:val="16"/>
        </w:rPr>
        <w:t xml:space="preserve"> when Set A is the </w:t>
      </w:r>
      <w:r w:rsidR="00F91331">
        <w:rPr>
          <w:sz w:val="20"/>
          <w:szCs w:val="16"/>
        </w:rPr>
        <w:t xml:space="preserve">set of 33 </w:t>
      </w:r>
      <w:r w:rsidR="00BE329C">
        <w:rPr>
          <w:sz w:val="20"/>
          <w:szCs w:val="16"/>
        </w:rPr>
        <w:t>Tx</w:t>
      </w:r>
      <w:r w:rsidR="00F91331">
        <w:rPr>
          <w:sz w:val="20"/>
          <w:szCs w:val="16"/>
        </w:rPr>
        <w:t xml:space="preserve"> beams detailed in Table 1, “BM-Case2 Codebook B”</w:t>
      </w:r>
      <w:r w:rsidR="00C00D6C">
        <w:rPr>
          <w:sz w:val="20"/>
          <w:szCs w:val="16"/>
        </w:rPr>
        <w:t>.</w:t>
      </w:r>
      <w:r w:rsidR="001630B1">
        <w:rPr>
          <w:sz w:val="20"/>
          <w:szCs w:val="16"/>
        </w:rPr>
        <w:t xml:space="preserve"> </w:t>
      </w:r>
      <w:r w:rsidR="00E5775E">
        <w:rPr>
          <w:sz w:val="20"/>
          <w:szCs w:val="16"/>
        </w:rPr>
        <w:t>M</w:t>
      </w:r>
      <w:r w:rsidR="00E5775E" w:rsidRPr="00594EA6">
        <w:rPr>
          <w:sz w:val="20"/>
          <w:szCs w:val="16"/>
        </w:rPr>
        <w:t>easurements from the best Rx beam is assumed for Set B</w:t>
      </w:r>
      <w:r w:rsidR="00E5775E">
        <w:rPr>
          <w:sz w:val="20"/>
          <w:szCs w:val="16"/>
        </w:rPr>
        <w:t xml:space="preserve">. </w:t>
      </w:r>
      <w:r w:rsidR="002F4368">
        <w:rPr>
          <w:sz w:val="20"/>
          <w:szCs w:val="16"/>
        </w:rPr>
        <w:t>For temporal subsampling,</w:t>
      </w:r>
      <w:r w:rsidR="00672BDD">
        <w:rPr>
          <w:sz w:val="20"/>
          <w:szCs w:val="16"/>
        </w:rPr>
        <w:t xml:space="preserve"> </w:t>
      </w:r>
      <w:r w:rsidR="000E47C3">
        <w:rPr>
          <w:sz w:val="20"/>
          <w:szCs w:val="16"/>
        </w:rPr>
        <w:t>M1P4, M1P8, and M1P12</w:t>
      </w:r>
      <w:r w:rsidR="00672BDD">
        <w:rPr>
          <w:sz w:val="20"/>
          <w:szCs w:val="16"/>
        </w:rPr>
        <w:t xml:space="preserve"> schemes are </w:t>
      </w:r>
      <w:r w:rsidR="000E47C3">
        <w:rPr>
          <w:sz w:val="20"/>
          <w:szCs w:val="16"/>
        </w:rPr>
        <w:t>explored</w:t>
      </w:r>
      <w:r w:rsidR="002F4368">
        <w:rPr>
          <w:sz w:val="20"/>
          <w:szCs w:val="16"/>
        </w:rPr>
        <w:t xml:space="preserve">. For </w:t>
      </w:r>
      <w:r w:rsidR="00F017CC">
        <w:rPr>
          <w:sz w:val="20"/>
          <w:szCs w:val="16"/>
        </w:rPr>
        <w:t xml:space="preserve">spatial subsampling, </w:t>
      </w:r>
      <w:r w:rsidR="00762454">
        <w:rPr>
          <w:sz w:val="20"/>
          <w:szCs w:val="16"/>
        </w:rPr>
        <w:t xml:space="preserve">the set of 33 beams </w:t>
      </w:r>
      <w:r w:rsidR="00267DF7">
        <w:rPr>
          <w:sz w:val="20"/>
          <w:szCs w:val="16"/>
        </w:rPr>
        <w:t>is</w:t>
      </w:r>
      <w:r w:rsidR="00762454">
        <w:rPr>
          <w:sz w:val="20"/>
          <w:szCs w:val="16"/>
        </w:rPr>
        <w:t xml:space="preserve"> split into 3 </w:t>
      </w:r>
      <w:r w:rsidR="00A95A47">
        <w:rPr>
          <w:sz w:val="20"/>
          <w:szCs w:val="16"/>
        </w:rPr>
        <w:t xml:space="preserve">measurement </w:t>
      </w:r>
      <w:r w:rsidR="00762454">
        <w:rPr>
          <w:sz w:val="20"/>
          <w:szCs w:val="16"/>
        </w:rPr>
        <w:t>s</w:t>
      </w:r>
      <w:r w:rsidR="00C66264">
        <w:rPr>
          <w:sz w:val="20"/>
          <w:szCs w:val="16"/>
        </w:rPr>
        <w:t xml:space="preserve">ubsets of 11 </w:t>
      </w:r>
      <w:r w:rsidR="00A95A47">
        <w:rPr>
          <w:sz w:val="20"/>
          <w:szCs w:val="16"/>
        </w:rPr>
        <w:t>beams each, resulting in a 66.7% spatial subsampling.</w:t>
      </w:r>
      <w:r w:rsidR="00C638AA">
        <w:rPr>
          <w:sz w:val="20"/>
          <w:szCs w:val="16"/>
        </w:rPr>
        <w:t xml:space="preserve"> The chosen </w:t>
      </w:r>
      <w:r w:rsidR="00267DF7">
        <w:rPr>
          <w:sz w:val="20"/>
          <w:szCs w:val="16"/>
        </w:rPr>
        <w:t xml:space="preserve">spatial subsets </w:t>
      </w:r>
      <w:r w:rsidR="00A03453">
        <w:rPr>
          <w:sz w:val="20"/>
          <w:szCs w:val="16"/>
        </w:rPr>
        <w:t xml:space="preserve">are </w:t>
      </w:r>
      <w:r w:rsidR="00267DF7">
        <w:rPr>
          <w:sz w:val="20"/>
          <w:szCs w:val="16"/>
        </w:rPr>
        <w:t xml:space="preserve">visualized in </w:t>
      </w:r>
      <w:r w:rsidR="004B474A">
        <w:rPr>
          <w:sz w:val="20"/>
          <w:szCs w:val="16"/>
          <w:highlight w:val="red"/>
        </w:rPr>
        <w:fldChar w:fldCharType="begin"/>
      </w:r>
      <w:r w:rsidR="004B474A">
        <w:rPr>
          <w:sz w:val="20"/>
          <w:szCs w:val="16"/>
        </w:rPr>
        <w:instrText xml:space="preserve"> REF _Ref142507020 \h </w:instrText>
      </w:r>
      <w:r w:rsidR="004B474A">
        <w:rPr>
          <w:sz w:val="20"/>
          <w:szCs w:val="16"/>
          <w:highlight w:val="red"/>
        </w:rPr>
      </w:r>
      <w:r w:rsidR="004B474A">
        <w:rPr>
          <w:sz w:val="20"/>
          <w:szCs w:val="16"/>
          <w:highlight w:val="red"/>
        </w:rPr>
        <w:fldChar w:fldCharType="separate"/>
      </w:r>
      <w:r w:rsidR="004B474A" w:rsidRPr="000B50D3">
        <w:rPr>
          <w:sz w:val="20"/>
          <w:szCs w:val="16"/>
        </w:rPr>
        <w:t xml:space="preserve">Figure </w:t>
      </w:r>
      <w:r w:rsidR="004B474A">
        <w:rPr>
          <w:noProof/>
          <w:sz w:val="20"/>
          <w:szCs w:val="16"/>
        </w:rPr>
        <w:t>34</w:t>
      </w:r>
      <w:r w:rsidR="004B474A">
        <w:rPr>
          <w:sz w:val="20"/>
          <w:szCs w:val="16"/>
          <w:highlight w:val="red"/>
        </w:rPr>
        <w:fldChar w:fldCharType="end"/>
      </w:r>
      <w:r w:rsidR="00B561BF">
        <w:rPr>
          <w:sz w:val="20"/>
          <w:szCs w:val="16"/>
        </w:rPr>
        <w:t>.</w:t>
      </w:r>
      <w:r w:rsidR="00594EA6">
        <w:rPr>
          <w:sz w:val="20"/>
          <w:szCs w:val="16"/>
        </w:rPr>
        <w:t xml:space="preserve"> </w:t>
      </w:r>
    </w:p>
    <w:p w14:paraId="61E1FCF9" w14:textId="04FF2C05" w:rsidR="00C0107B" w:rsidRDefault="0044317F" w:rsidP="00C0107B">
      <w:pPr>
        <w:keepNext/>
        <w:jc w:val="center"/>
      </w:pPr>
      <w:r>
        <w:rPr>
          <w:noProof/>
          <w:sz w:val="20"/>
          <w:szCs w:val="16"/>
        </w:rPr>
        <w:lastRenderedPageBreak/>
        <w:drawing>
          <wp:inline distT="0" distB="0" distL="0" distR="0" wp14:anchorId="718CEC90" wp14:editId="790ABB37">
            <wp:extent cx="8176437" cy="4555799"/>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8183493" cy="4559730"/>
                    </a:xfrm>
                    <a:prstGeom prst="rect">
                      <a:avLst/>
                    </a:prstGeom>
                    <a:noFill/>
                  </pic:spPr>
                </pic:pic>
              </a:graphicData>
            </a:graphic>
          </wp:inline>
        </w:drawing>
      </w:r>
    </w:p>
    <w:p w14:paraId="155FFA5B" w14:textId="29C834A4" w:rsidR="0044317F" w:rsidRPr="000B50D3" w:rsidRDefault="00C0107B" w:rsidP="00C0107B">
      <w:pPr>
        <w:pStyle w:val="Caption"/>
        <w:jc w:val="center"/>
        <w:rPr>
          <w:b w:val="0"/>
          <w:sz w:val="16"/>
          <w:szCs w:val="12"/>
        </w:rPr>
      </w:pPr>
      <w:bookmarkStart w:id="44" w:name="_Ref142507020"/>
      <w:r w:rsidRPr="000B50D3">
        <w:rPr>
          <w:sz w:val="20"/>
          <w:szCs w:val="16"/>
        </w:rPr>
        <w:t xml:space="preserve">Figure </w:t>
      </w:r>
      <w:r w:rsidRPr="000B50D3">
        <w:rPr>
          <w:sz w:val="20"/>
          <w:szCs w:val="16"/>
        </w:rPr>
        <w:fldChar w:fldCharType="begin"/>
      </w:r>
      <w:r w:rsidRPr="000B50D3">
        <w:rPr>
          <w:sz w:val="20"/>
          <w:szCs w:val="16"/>
        </w:rPr>
        <w:instrText xml:space="preserve"> SEQ Figure \* ARABIC </w:instrText>
      </w:r>
      <w:r w:rsidRPr="000B50D3">
        <w:rPr>
          <w:sz w:val="20"/>
          <w:szCs w:val="16"/>
        </w:rPr>
        <w:fldChar w:fldCharType="separate"/>
      </w:r>
      <w:r w:rsidR="00B26B5F">
        <w:rPr>
          <w:noProof/>
          <w:sz w:val="20"/>
          <w:szCs w:val="16"/>
        </w:rPr>
        <w:t>34</w:t>
      </w:r>
      <w:r w:rsidRPr="000B50D3">
        <w:rPr>
          <w:sz w:val="20"/>
          <w:szCs w:val="16"/>
        </w:rPr>
        <w:fldChar w:fldCharType="end"/>
      </w:r>
      <w:bookmarkEnd w:id="44"/>
      <w:r w:rsidRPr="000B50D3">
        <w:rPr>
          <w:sz w:val="20"/>
          <w:szCs w:val="16"/>
        </w:rPr>
        <w:t xml:space="preserve"> </w:t>
      </w:r>
      <w:r w:rsidR="00D71A0A" w:rsidRPr="000B50D3">
        <w:rPr>
          <w:b w:val="0"/>
          <w:bCs/>
          <w:sz w:val="20"/>
          <w:szCs w:val="16"/>
        </w:rPr>
        <w:t xml:space="preserve">Variable Set B patterns </w:t>
      </w:r>
      <w:r w:rsidR="008B4757">
        <w:rPr>
          <w:b w:val="0"/>
          <w:bCs/>
          <w:sz w:val="20"/>
          <w:szCs w:val="16"/>
        </w:rPr>
        <w:t>each a subset of Set A</w:t>
      </w:r>
      <w:r w:rsidR="007D1C8D">
        <w:rPr>
          <w:b w:val="0"/>
          <w:bCs/>
          <w:sz w:val="20"/>
          <w:szCs w:val="16"/>
        </w:rPr>
        <w:t>, partitioning Set A</w:t>
      </w:r>
    </w:p>
    <w:p w14:paraId="4D183FC3" w14:textId="77777777" w:rsidR="00267DF7" w:rsidRDefault="00267DF7" w:rsidP="005C33AA">
      <w:pPr>
        <w:rPr>
          <w:sz w:val="20"/>
          <w:szCs w:val="16"/>
        </w:rPr>
      </w:pPr>
    </w:p>
    <w:p w14:paraId="2A87C4C7" w14:textId="60289396" w:rsidR="00267DF7" w:rsidRDefault="00267DF7" w:rsidP="005C33AA">
      <w:pPr>
        <w:rPr>
          <w:sz w:val="20"/>
          <w:szCs w:val="16"/>
        </w:rPr>
      </w:pPr>
    </w:p>
    <w:p w14:paraId="2CB111BB" w14:textId="32EAEC95" w:rsidR="00B3636D" w:rsidRDefault="00E3769E" w:rsidP="008E0549">
      <w:pPr>
        <w:jc w:val="both"/>
        <w:rPr>
          <w:sz w:val="20"/>
          <w:szCs w:val="16"/>
        </w:rPr>
      </w:pPr>
      <w:r>
        <w:rPr>
          <w:sz w:val="20"/>
          <w:szCs w:val="16"/>
        </w:rPr>
        <w:t xml:space="preserve">On the left, the beam </w:t>
      </w:r>
      <w:r w:rsidR="00A6058F">
        <w:rPr>
          <w:sz w:val="20"/>
          <w:szCs w:val="16"/>
        </w:rPr>
        <w:t xml:space="preserve">pointing </w:t>
      </w:r>
      <w:r>
        <w:rPr>
          <w:sz w:val="20"/>
          <w:szCs w:val="16"/>
        </w:rPr>
        <w:t>angles of the 3</w:t>
      </w:r>
      <w:r w:rsidR="00DD1B77">
        <w:rPr>
          <w:sz w:val="20"/>
          <w:szCs w:val="16"/>
        </w:rPr>
        <w:t>3</w:t>
      </w:r>
      <w:r>
        <w:rPr>
          <w:sz w:val="20"/>
          <w:szCs w:val="16"/>
        </w:rPr>
        <w:t xml:space="preserve"> beams in Set A are shown.</w:t>
      </w:r>
      <w:r w:rsidR="001143AF">
        <w:rPr>
          <w:sz w:val="20"/>
          <w:szCs w:val="16"/>
        </w:rPr>
        <w:t xml:space="preserve"> On the right, the three subsets of Set A</w:t>
      </w:r>
      <w:r w:rsidR="001A31FE">
        <w:rPr>
          <w:sz w:val="20"/>
          <w:szCs w:val="16"/>
        </w:rPr>
        <w:t xml:space="preserve"> used for spatial subsampling are shown.</w:t>
      </w:r>
      <w:r w:rsidR="00217631">
        <w:rPr>
          <w:sz w:val="20"/>
          <w:szCs w:val="16"/>
        </w:rPr>
        <w:t xml:space="preserve"> Each subset consists of 11 beams</w:t>
      </w:r>
      <w:r w:rsidR="00B956DE">
        <w:rPr>
          <w:sz w:val="20"/>
          <w:szCs w:val="16"/>
        </w:rPr>
        <w:t xml:space="preserve">. The subsets </w:t>
      </w:r>
      <w:r w:rsidR="0083273F">
        <w:rPr>
          <w:sz w:val="20"/>
          <w:szCs w:val="16"/>
        </w:rPr>
        <w:t>are</w:t>
      </w:r>
      <w:r w:rsidR="00B956DE">
        <w:rPr>
          <w:sz w:val="20"/>
          <w:szCs w:val="16"/>
        </w:rPr>
        <w:t xml:space="preserve"> chosen in such a way to ensure</w:t>
      </w:r>
      <w:r w:rsidR="00B26958">
        <w:rPr>
          <w:sz w:val="20"/>
          <w:szCs w:val="16"/>
        </w:rPr>
        <w:t xml:space="preserve"> spatial beam information remain</w:t>
      </w:r>
      <w:r w:rsidR="00C308D2">
        <w:rPr>
          <w:sz w:val="20"/>
          <w:szCs w:val="16"/>
        </w:rPr>
        <w:t>s</w:t>
      </w:r>
      <w:r w:rsidR="00B26958">
        <w:rPr>
          <w:sz w:val="20"/>
          <w:szCs w:val="16"/>
        </w:rPr>
        <w:t xml:space="preserve"> rich in each subset. </w:t>
      </w:r>
      <w:r w:rsidR="00466723">
        <w:rPr>
          <w:sz w:val="20"/>
          <w:szCs w:val="16"/>
        </w:rPr>
        <w:t xml:space="preserve">For </w:t>
      </w:r>
      <w:r w:rsidR="0083273F">
        <w:rPr>
          <w:sz w:val="20"/>
          <w:szCs w:val="16"/>
        </w:rPr>
        <w:t xml:space="preserve">the Fixed Set B formulation, only set 1 (top) is used, while all 3 sets are used in a round-robin fashion </w:t>
      </w:r>
      <w:r w:rsidR="00B3636D">
        <w:rPr>
          <w:sz w:val="20"/>
          <w:szCs w:val="16"/>
        </w:rPr>
        <w:t>for the Variable Set B formulation.</w:t>
      </w:r>
    </w:p>
    <w:p w14:paraId="1DCBB08D" w14:textId="77777777" w:rsidR="002F5BC9" w:rsidRDefault="002F5BC9" w:rsidP="008E0549">
      <w:pPr>
        <w:jc w:val="both"/>
        <w:rPr>
          <w:sz w:val="20"/>
          <w:szCs w:val="16"/>
        </w:rPr>
      </w:pPr>
    </w:p>
    <w:p w14:paraId="066F3F1C" w14:textId="51413596" w:rsidR="00B3636D" w:rsidRDefault="00CA190A" w:rsidP="008E0549">
      <w:pPr>
        <w:jc w:val="both"/>
        <w:rPr>
          <w:sz w:val="20"/>
          <w:szCs w:val="16"/>
        </w:rPr>
      </w:pPr>
      <w:r>
        <w:rPr>
          <w:sz w:val="20"/>
          <w:szCs w:val="16"/>
        </w:rPr>
        <w:t xml:space="preserve">For the Fixed Set B formulation, </w:t>
      </w:r>
      <w:r w:rsidR="00CF49EA">
        <w:rPr>
          <w:sz w:val="20"/>
          <w:szCs w:val="16"/>
        </w:rPr>
        <w:t xml:space="preserve">AI/ML prediction results </w:t>
      </w:r>
      <w:r w:rsidR="008401A7">
        <w:rPr>
          <w:sz w:val="20"/>
          <w:szCs w:val="16"/>
        </w:rPr>
        <w:t>are compared to two baseline</w:t>
      </w:r>
      <w:r w:rsidR="000719FB">
        <w:rPr>
          <w:sz w:val="20"/>
          <w:szCs w:val="16"/>
        </w:rPr>
        <w:t xml:space="preserve"> methods</w:t>
      </w:r>
      <w:r w:rsidR="00F9421D">
        <w:rPr>
          <w:sz w:val="20"/>
          <w:szCs w:val="16"/>
        </w:rPr>
        <w:t xml:space="preserve">, both of which </w:t>
      </w:r>
      <w:r w:rsidR="004D3DCB">
        <w:rPr>
          <w:sz w:val="20"/>
          <w:szCs w:val="16"/>
        </w:rPr>
        <w:t xml:space="preserve">apply a spatial prediction method </w:t>
      </w:r>
      <w:r w:rsidR="00E17E02">
        <w:rPr>
          <w:sz w:val="20"/>
          <w:szCs w:val="16"/>
        </w:rPr>
        <w:t xml:space="preserve">to predict </w:t>
      </w:r>
      <w:r w:rsidR="00B34ECE">
        <w:rPr>
          <w:sz w:val="20"/>
          <w:szCs w:val="16"/>
        </w:rPr>
        <w:t xml:space="preserve">best beams among </w:t>
      </w:r>
      <w:r w:rsidR="00E17E02">
        <w:rPr>
          <w:sz w:val="20"/>
          <w:szCs w:val="16"/>
        </w:rPr>
        <w:t xml:space="preserve">Set A at the current beam management cycle followed by sample-and-hold to predict </w:t>
      </w:r>
      <w:r w:rsidR="00B34ECE">
        <w:rPr>
          <w:sz w:val="20"/>
          <w:szCs w:val="16"/>
        </w:rPr>
        <w:t xml:space="preserve">best beams at the next </w:t>
      </w:r>
      <m:oMath>
        <m:r>
          <w:rPr>
            <w:rFonts w:ascii="Cambria Math" w:hAnsi="Cambria Math"/>
            <w:sz w:val="20"/>
            <w:szCs w:val="16"/>
          </w:rPr>
          <m:t>y</m:t>
        </m:r>
      </m:oMath>
      <w:r w:rsidR="00B34ECE">
        <w:rPr>
          <w:sz w:val="20"/>
          <w:szCs w:val="16"/>
        </w:rPr>
        <w:t xml:space="preserve"> future beam management cycles</w:t>
      </w:r>
      <w:r w:rsidR="008401A7">
        <w:rPr>
          <w:sz w:val="20"/>
          <w:szCs w:val="16"/>
        </w:rPr>
        <w:t>:</w:t>
      </w:r>
    </w:p>
    <w:p w14:paraId="2398E7E3" w14:textId="77777777" w:rsidR="00D25ED0" w:rsidRDefault="00D25ED0" w:rsidP="008E0549">
      <w:pPr>
        <w:jc w:val="both"/>
        <w:rPr>
          <w:sz w:val="20"/>
          <w:szCs w:val="16"/>
        </w:rPr>
      </w:pPr>
    </w:p>
    <w:p w14:paraId="742BEFC4" w14:textId="4A9FDC97" w:rsidR="008401A7" w:rsidRDefault="00FE5C83" w:rsidP="008E0549">
      <w:pPr>
        <w:pStyle w:val="ListParagraph"/>
        <w:numPr>
          <w:ilvl w:val="1"/>
          <w:numId w:val="30"/>
        </w:numPr>
        <w:ind w:leftChars="0"/>
        <w:jc w:val="both"/>
        <w:rPr>
          <w:sz w:val="20"/>
          <w:szCs w:val="16"/>
        </w:rPr>
      </w:pPr>
      <w:r w:rsidRPr="00A423A1">
        <w:rPr>
          <w:sz w:val="20"/>
          <w:szCs w:val="16"/>
          <w:u w:val="single"/>
        </w:rPr>
        <w:t xml:space="preserve">Naïve </w:t>
      </w:r>
      <w:r w:rsidR="00475C62" w:rsidRPr="00A423A1">
        <w:rPr>
          <w:sz w:val="20"/>
          <w:szCs w:val="16"/>
          <w:u w:val="single"/>
        </w:rPr>
        <w:t>spatial prediction + sample-and-hold</w:t>
      </w:r>
      <w:r w:rsidR="00475C62">
        <w:rPr>
          <w:sz w:val="20"/>
          <w:szCs w:val="16"/>
        </w:rPr>
        <w:t xml:space="preserve">: </w:t>
      </w:r>
      <w:r w:rsidR="000A143D">
        <w:rPr>
          <w:sz w:val="20"/>
          <w:szCs w:val="16"/>
        </w:rPr>
        <w:t xml:space="preserve">at the current measured beam management cycle, </w:t>
      </w:r>
      <w:r w:rsidR="00B34ECE">
        <w:rPr>
          <w:sz w:val="20"/>
          <w:szCs w:val="16"/>
        </w:rPr>
        <w:t>assume that the best beam</w:t>
      </w:r>
      <w:r w:rsidR="00B3747B">
        <w:rPr>
          <w:sz w:val="20"/>
          <w:szCs w:val="16"/>
        </w:rPr>
        <w:t>s are those among Set B (that is, t</w:t>
      </w:r>
      <w:r w:rsidR="006127CC">
        <w:rPr>
          <w:sz w:val="20"/>
          <w:szCs w:val="16"/>
        </w:rPr>
        <w:t xml:space="preserve">he highest L1-RSRP among the </w:t>
      </w:r>
      <w:r w:rsidR="00491176">
        <w:rPr>
          <w:sz w:val="20"/>
          <w:szCs w:val="16"/>
        </w:rPr>
        <w:t xml:space="preserve">Set A </w:t>
      </w:r>
      <w:r w:rsidR="006127CC">
        <w:rPr>
          <w:sz w:val="20"/>
          <w:szCs w:val="16"/>
        </w:rPr>
        <w:t xml:space="preserve">beams not in Set B is lower than the lowest measured </w:t>
      </w:r>
      <w:r w:rsidR="003321E9">
        <w:rPr>
          <w:sz w:val="20"/>
          <w:szCs w:val="16"/>
        </w:rPr>
        <w:t>L1</w:t>
      </w:r>
      <w:r w:rsidR="00A76937">
        <w:rPr>
          <w:sz w:val="20"/>
          <w:szCs w:val="16"/>
        </w:rPr>
        <w:t>-</w:t>
      </w:r>
      <w:r w:rsidR="006127CC">
        <w:rPr>
          <w:sz w:val="20"/>
          <w:szCs w:val="16"/>
        </w:rPr>
        <w:t>RSRP in set B.)</w:t>
      </w:r>
      <w:r w:rsidR="00CC661C">
        <w:rPr>
          <w:sz w:val="20"/>
          <w:szCs w:val="16"/>
        </w:rPr>
        <w:t xml:space="preserve"> This is achieved by </w:t>
      </w:r>
      <w:r w:rsidR="007665D7">
        <w:rPr>
          <w:sz w:val="20"/>
          <w:szCs w:val="16"/>
        </w:rPr>
        <w:t>predicting a low</w:t>
      </w:r>
      <w:r w:rsidR="005932B2">
        <w:rPr>
          <w:sz w:val="20"/>
          <w:szCs w:val="16"/>
        </w:rPr>
        <w:t xml:space="preserve"> dummy RSRP value for the </w:t>
      </w:r>
      <w:r w:rsidR="0011414E">
        <w:rPr>
          <w:sz w:val="20"/>
          <w:szCs w:val="16"/>
        </w:rPr>
        <w:t>non-measured beams</w:t>
      </w:r>
      <w:r w:rsidR="00BF20EE">
        <w:rPr>
          <w:sz w:val="20"/>
          <w:szCs w:val="16"/>
        </w:rPr>
        <w:t xml:space="preserve"> in Set A</w:t>
      </w:r>
      <w:r w:rsidR="006E7020">
        <w:rPr>
          <w:sz w:val="20"/>
          <w:szCs w:val="16"/>
        </w:rPr>
        <w:t xml:space="preserve">, as </w:t>
      </w:r>
      <w:r w:rsidR="00075B4C">
        <w:rPr>
          <w:sz w:val="20"/>
          <w:szCs w:val="16"/>
        </w:rPr>
        <w:t xml:space="preserve">visualized in </w:t>
      </w:r>
      <w:r w:rsidR="004B474A">
        <w:rPr>
          <w:sz w:val="20"/>
          <w:szCs w:val="16"/>
        </w:rPr>
        <w:fldChar w:fldCharType="begin"/>
      </w:r>
      <w:r w:rsidR="004B474A">
        <w:rPr>
          <w:sz w:val="20"/>
          <w:szCs w:val="16"/>
        </w:rPr>
        <w:instrText xml:space="preserve"> REF _Ref142507832 \h </w:instrText>
      </w:r>
      <w:r w:rsidR="004B474A">
        <w:rPr>
          <w:sz w:val="20"/>
          <w:szCs w:val="16"/>
        </w:rPr>
      </w:r>
      <w:r w:rsidR="004B474A">
        <w:rPr>
          <w:sz w:val="20"/>
          <w:szCs w:val="16"/>
        </w:rPr>
        <w:fldChar w:fldCharType="separate"/>
      </w:r>
      <w:r w:rsidR="004B474A" w:rsidRPr="009155B9">
        <w:rPr>
          <w:sz w:val="20"/>
          <w:szCs w:val="16"/>
        </w:rPr>
        <w:t xml:space="preserve">Figure </w:t>
      </w:r>
      <w:r w:rsidR="004B474A">
        <w:rPr>
          <w:noProof/>
          <w:sz w:val="20"/>
          <w:szCs w:val="16"/>
        </w:rPr>
        <w:t>35</w:t>
      </w:r>
      <w:r w:rsidR="004B474A">
        <w:rPr>
          <w:sz w:val="20"/>
          <w:szCs w:val="16"/>
        </w:rPr>
        <w:fldChar w:fldCharType="end"/>
      </w:r>
      <w:r w:rsidR="00413651">
        <w:rPr>
          <w:sz w:val="20"/>
          <w:szCs w:val="16"/>
        </w:rPr>
        <w:t xml:space="preserve"> </w:t>
      </w:r>
      <w:r w:rsidR="00075B4C">
        <w:rPr>
          <w:sz w:val="20"/>
          <w:szCs w:val="16"/>
        </w:rPr>
        <w:t xml:space="preserve">(middle). </w:t>
      </w:r>
      <w:r w:rsidR="003A40D0">
        <w:rPr>
          <w:sz w:val="20"/>
          <w:szCs w:val="16"/>
        </w:rPr>
        <w:t>The spatial</w:t>
      </w:r>
      <w:r w:rsidR="00DD0CFB">
        <w:rPr>
          <w:sz w:val="20"/>
          <w:szCs w:val="16"/>
        </w:rPr>
        <w:t xml:space="preserve"> </w:t>
      </w:r>
      <w:r w:rsidR="00D05B2F">
        <w:rPr>
          <w:sz w:val="20"/>
          <w:szCs w:val="16"/>
        </w:rPr>
        <w:t>beam predictions are</w:t>
      </w:r>
      <w:r w:rsidR="00ED04D3">
        <w:rPr>
          <w:sz w:val="20"/>
          <w:szCs w:val="16"/>
        </w:rPr>
        <w:t xml:space="preserve"> then</w:t>
      </w:r>
      <w:r w:rsidR="00D05B2F">
        <w:rPr>
          <w:sz w:val="20"/>
          <w:szCs w:val="16"/>
        </w:rPr>
        <w:t xml:space="preserve"> held</w:t>
      </w:r>
      <w:r w:rsidR="00BC5C87">
        <w:rPr>
          <w:sz w:val="20"/>
          <w:szCs w:val="16"/>
        </w:rPr>
        <w:t xml:space="preserve"> </w:t>
      </w:r>
      <w:r w:rsidR="00A423A1">
        <w:rPr>
          <w:sz w:val="20"/>
          <w:szCs w:val="16"/>
        </w:rPr>
        <w:t xml:space="preserve">for the next </w:t>
      </w:r>
      <m:oMath>
        <m:r>
          <w:rPr>
            <w:rFonts w:ascii="Cambria Math" w:hAnsi="Cambria Math"/>
            <w:sz w:val="20"/>
            <w:szCs w:val="16"/>
          </w:rPr>
          <m:t>y</m:t>
        </m:r>
      </m:oMath>
      <w:r w:rsidR="00A423A1">
        <w:rPr>
          <w:sz w:val="20"/>
          <w:szCs w:val="16"/>
        </w:rPr>
        <w:t xml:space="preserve"> predicted beam management cycles.</w:t>
      </w:r>
    </w:p>
    <w:p w14:paraId="5FBA3187" w14:textId="15D3820F" w:rsidR="00A423A1" w:rsidRPr="000719FB" w:rsidRDefault="005F22B2" w:rsidP="008E0549">
      <w:pPr>
        <w:pStyle w:val="ListParagraph"/>
        <w:numPr>
          <w:ilvl w:val="1"/>
          <w:numId w:val="30"/>
        </w:numPr>
        <w:ind w:leftChars="0"/>
        <w:jc w:val="both"/>
        <w:rPr>
          <w:sz w:val="20"/>
          <w:szCs w:val="16"/>
        </w:rPr>
      </w:pPr>
      <w:r w:rsidRPr="00084698">
        <w:rPr>
          <w:sz w:val="20"/>
          <w:szCs w:val="16"/>
          <w:u w:val="single"/>
        </w:rPr>
        <w:t>Radial basis function interpolation + sample-and-hold</w:t>
      </w:r>
      <w:r>
        <w:rPr>
          <w:sz w:val="20"/>
          <w:szCs w:val="16"/>
        </w:rPr>
        <w:t>:</w:t>
      </w:r>
      <w:r w:rsidR="00ED04D3">
        <w:rPr>
          <w:sz w:val="20"/>
          <w:szCs w:val="16"/>
        </w:rPr>
        <w:t xml:space="preserve"> </w:t>
      </w:r>
      <w:r w:rsidR="00402896">
        <w:rPr>
          <w:sz w:val="20"/>
          <w:szCs w:val="16"/>
        </w:rPr>
        <w:t>using</w:t>
      </w:r>
      <w:r w:rsidR="0026091F">
        <w:rPr>
          <w:sz w:val="20"/>
          <w:szCs w:val="16"/>
        </w:rPr>
        <w:t xml:space="preserve"> relative beam azimuth/elevation angles and the</w:t>
      </w:r>
      <w:r w:rsidR="00E87047">
        <w:rPr>
          <w:sz w:val="20"/>
          <w:szCs w:val="16"/>
        </w:rPr>
        <w:t xml:space="preserve"> </w:t>
      </w:r>
      <w:r w:rsidR="00A76937">
        <w:rPr>
          <w:sz w:val="20"/>
          <w:szCs w:val="16"/>
        </w:rPr>
        <w:t>L1-</w:t>
      </w:r>
      <w:r w:rsidR="00E87047">
        <w:rPr>
          <w:sz w:val="20"/>
          <w:szCs w:val="16"/>
        </w:rPr>
        <w:t xml:space="preserve">RSRP measurements (in dBm) at </w:t>
      </w:r>
      <w:r w:rsidR="0095231E">
        <w:rPr>
          <w:sz w:val="20"/>
          <w:szCs w:val="16"/>
        </w:rPr>
        <w:t>Set B</w:t>
      </w:r>
      <w:r w:rsidR="00FC4D91">
        <w:rPr>
          <w:sz w:val="20"/>
          <w:szCs w:val="16"/>
        </w:rPr>
        <w:t xml:space="preserve"> for the current beam management cycle, radial basis function interpolation </w:t>
      </w:r>
      <w:r w:rsidR="00EF09D8">
        <w:rPr>
          <w:sz w:val="20"/>
          <w:szCs w:val="16"/>
        </w:rPr>
        <w:t xml:space="preserve">with a linear kernel </w:t>
      </w:r>
      <w:r w:rsidR="00796175">
        <w:rPr>
          <w:sz w:val="20"/>
          <w:szCs w:val="16"/>
        </w:rPr>
        <w:t xml:space="preserve">is used </w:t>
      </w:r>
      <w:r w:rsidR="00FC4D91">
        <w:rPr>
          <w:sz w:val="20"/>
          <w:szCs w:val="16"/>
        </w:rPr>
        <w:t xml:space="preserve">to </w:t>
      </w:r>
      <w:r w:rsidR="00CC5D77">
        <w:rPr>
          <w:sz w:val="20"/>
          <w:szCs w:val="16"/>
        </w:rPr>
        <w:t xml:space="preserve">predict </w:t>
      </w:r>
      <w:r w:rsidR="00A76937">
        <w:rPr>
          <w:sz w:val="20"/>
          <w:szCs w:val="16"/>
        </w:rPr>
        <w:t>L1-</w:t>
      </w:r>
      <w:r w:rsidR="00CC5D77">
        <w:rPr>
          <w:sz w:val="20"/>
          <w:szCs w:val="16"/>
        </w:rPr>
        <w:t xml:space="preserve">RSRP values </w:t>
      </w:r>
      <w:r w:rsidR="00BF20EE">
        <w:rPr>
          <w:sz w:val="20"/>
          <w:szCs w:val="16"/>
        </w:rPr>
        <w:t>for the non-measured beams in Set A</w:t>
      </w:r>
      <w:r w:rsidR="00491176">
        <w:rPr>
          <w:sz w:val="20"/>
          <w:szCs w:val="16"/>
        </w:rPr>
        <w:t xml:space="preserve">, as visualized in </w:t>
      </w:r>
      <w:r w:rsidR="004B474A">
        <w:rPr>
          <w:sz w:val="20"/>
          <w:szCs w:val="16"/>
        </w:rPr>
        <w:fldChar w:fldCharType="begin"/>
      </w:r>
      <w:r w:rsidR="004B474A">
        <w:rPr>
          <w:sz w:val="20"/>
          <w:szCs w:val="16"/>
        </w:rPr>
        <w:instrText xml:space="preserve"> REF _Ref142507832 \h </w:instrText>
      </w:r>
      <w:r w:rsidR="004B474A">
        <w:rPr>
          <w:sz w:val="20"/>
          <w:szCs w:val="16"/>
        </w:rPr>
      </w:r>
      <w:r w:rsidR="004B474A">
        <w:rPr>
          <w:sz w:val="20"/>
          <w:szCs w:val="16"/>
        </w:rPr>
        <w:fldChar w:fldCharType="separate"/>
      </w:r>
      <w:r w:rsidR="004B474A" w:rsidRPr="009155B9">
        <w:rPr>
          <w:sz w:val="20"/>
          <w:szCs w:val="16"/>
        </w:rPr>
        <w:t xml:space="preserve">Figure </w:t>
      </w:r>
      <w:r w:rsidR="004B474A">
        <w:rPr>
          <w:noProof/>
          <w:sz w:val="20"/>
          <w:szCs w:val="16"/>
        </w:rPr>
        <w:t>35</w:t>
      </w:r>
      <w:r w:rsidR="004B474A">
        <w:rPr>
          <w:sz w:val="20"/>
          <w:szCs w:val="16"/>
        </w:rPr>
        <w:fldChar w:fldCharType="end"/>
      </w:r>
      <w:r w:rsidR="00413651">
        <w:rPr>
          <w:sz w:val="20"/>
          <w:szCs w:val="16"/>
        </w:rPr>
        <w:t xml:space="preserve"> </w:t>
      </w:r>
      <w:r w:rsidR="00491176">
        <w:rPr>
          <w:sz w:val="20"/>
          <w:szCs w:val="16"/>
        </w:rPr>
        <w:t>(right)</w:t>
      </w:r>
      <w:r w:rsidR="00643D0B">
        <w:rPr>
          <w:sz w:val="20"/>
          <w:szCs w:val="16"/>
        </w:rPr>
        <w:t>.</w:t>
      </w:r>
      <w:r w:rsidR="00084698">
        <w:rPr>
          <w:sz w:val="20"/>
          <w:szCs w:val="16"/>
        </w:rPr>
        <w:t xml:space="preserve"> </w:t>
      </w:r>
      <w:r w:rsidR="006051C0">
        <w:rPr>
          <w:sz w:val="20"/>
          <w:szCs w:val="16"/>
        </w:rPr>
        <w:t xml:space="preserve">These spatial beam predictions </w:t>
      </w:r>
      <w:r w:rsidR="00EF09D8">
        <w:rPr>
          <w:sz w:val="20"/>
          <w:szCs w:val="16"/>
        </w:rPr>
        <w:t xml:space="preserve">are then held for the next </w:t>
      </w:r>
      <m:oMath>
        <m:r>
          <w:rPr>
            <w:rFonts w:ascii="Cambria Math" w:hAnsi="Cambria Math"/>
            <w:sz w:val="20"/>
            <w:szCs w:val="16"/>
          </w:rPr>
          <m:t>y</m:t>
        </m:r>
      </m:oMath>
      <w:r w:rsidR="00EF09D8">
        <w:rPr>
          <w:sz w:val="20"/>
          <w:szCs w:val="16"/>
        </w:rPr>
        <w:t xml:space="preserve"> beam management cycles.</w:t>
      </w:r>
    </w:p>
    <w:p w14:paraId="166FDC72" w14:textId="77777777" w:rsidR="00D25ED0" w:rsidRDefault="00D25ED0" w:rsidP="00B3636D">
      <w:pPr>
        <w:rPr>
          <w:sz w:val="20"/>
          <w:szCs w:val="16"/>
        </w:rPr>
      </w:pPr>
    </w:p>
    <w:p w14:paraId="57098C58" w14:textId="77777777" w:rsidR="00643D0B" w:rsidRDefault="00643D0B" w:rsidP="00B3636D">
      <w:pPr>
        <w:rPr>
          <w:sz w:val="20"/>
          <w:szCs w:val="16"/>
        </w:rPr>
      </w:pPr>
    </w:p>
    <w:p w14:paraId="716C3428" w14:textId="77777777" w:rsidR="00643D0B" w:rsidRDefault="00712535" w:rsidP="009155B9">
      <w:pPr>
        <w:keepNext/>
        <w:jc w:val="center"/>
      </w:pPr>
      <w:r w:rsidRPr="00712535">
        <w:rPr>
          <w:noProof/>
          <w:sz w:val="20"/>
          <w:szCs w:val="16"/>
        </w:rPr>
        <w:drawing>
          <wp:inline distT="0" distB="0" distL="0" distR="0" wp14:anchorId="26B42301" wp14:editId="2581A0BB">
            <wp:extent cx="7160082" cy="2402958"/>
            <wp:effectExtent l="0" t="0" r="3175" b="0"/>
            <wp:docPr id="233" name="Picture 233" descr="A graph with blue lines and red dots&#10;&#10;Description automatically generated">
              <a:extLst xmlns:a="http://schemas.openxmlformats.org/drawingml/2006/main">
                <a:ext uri="{FF2B5EF4-FFF2-40B4-BE49-F238E27FC236}">
                  <a16:creationId xmlns:a16="http://schemas.microsoft.com/office/drawing/2014/main" id="{F65E3C21-AF3E-0943-C565-68C0FB5970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descr="A graph with blue lines and red dots&#10;&#10;Description automatically generated">
                      <a:extLst>
                        <a:ext uri="{FF2B5EF4-FFF2-40B4-BE49-F238E27FC236}">
                          <a16:creationId xmlns:a16="http://schemas.microsoft.com/office/drawing/2014/main" id="{F65E3C21-AF3E-0943-C565-68C0FB59706C}"/>
                        </a:ext>
                      </a:extLst>
                    </pic:cNvPr>
                    <pic:cNvPicPr>
                      <a:picLocks noChangeAspect="1"/>
                    </pic:cNvPicPr>
                  </pic:nvPicPr>
                  <pic:blipFill>
                    <a:blip r:embed="rId126"/>
                    <a:stretch>
                      <a:fillRect/>
                    </a:stretch>
                  </pic:blipFill>
                  <pic:spPr>
                    <a:xfrm>
                      <a:off x="0" y="0"/>
                      <a:ext cx="7169083" cy="2405979"/>
                    </a:xfrm>
                    <a:prstGeom prst="rect">
                      <a:avLst/>
                    </a:prstGeom>
                  </pic:spPr>
                </pic:pic>
              </a:graphicData>
            </a:graphic>
          </wp:inline>
        </w:drawing>
      </w:r>
    </w:p>
    <w:p w14:paraId="33992BCD" w14:textId="46D13470" w:rsidR="002F5BC9" w:rsidRPr="009155B9" w:rsidRDefault="00712535" w:rsidP="009155B9">
      <w:pPr>
        <w:pStyle w:val="Caption"/>
        <w:jc w:val="center"/>
        <w:rPr>
          <w:sz w:val="16"/>
          <w:szCs w:val="12"/>
        </w:rPr>
      </w:pPr>
      <w:bookmarkStart w:id="45" w:name="_Ref142507832"/>
      <w:r w:rsidRPr="009155B9">
        <w:rPr>
          <w:sz w:val="20"/>
          <w:szCs w:val="16"/>
        </w:rPr>
        <w:t>Figure</w:t>
      </w:r>
      <w:r w:rsidR="009155B9" w:rsidRPr="009155B9">
        <w:rPr>
          <w:sz w:val="20"/>
          <w:szCs w:val="16"/>
        </w:rPr>
        <w:t xml:space="preserve"> </w:t>
      </w:r>
      <w:r w:rsidR="009155B9" w:rsidRPr="009155B9">
        <w:rPr>
          <w:sz w:val="20"/>
          <w:szCs w:val="16"/>
        </w:rPr>
        <w:fldChar w:fldCharType="begin"/>
      </w:r>
      <w:r w:rsidR="009155B9" w:rsidRPr="009155B9">
        <w:rPr>
          <w:sz w:val="20"/>
          <w:szCs w:val="16"/>
        </w:rPr>
        <w:instrText xml:space="preserve"> SEQ Figure \* ARABIC </w:instrText>
      </w:r>
      <w:r w:rsidR="009155B9" w:rsidRPr="009155B9">
        <w:rPr>
          <w:sz w:val="20"/>
          <w:szCs w:val="16"/>
        </w:rPr>
        <w:fldChar w:fldCharType="separate"/>
      </w:r>
      <w:r w:rsidR="00B26B5F">
        <w:rPr>
          <w:noProof/>
          <w:sz w:val="20"/>
          <w:szCs w:val="16"/>
        </w:rPr>
        <w:t>35</w:t>
      </w:r>
      <w:r w:rsidR="009155B9" w:rsidRPr="009155B9">
        <w:rPr>
          <w:sz w:val="20"/>
          <w:szCs w:val="16"/>
        </w:rPr>
        <w:fldChar w:fldCharType="end"/>
      </w:r>
      <w:bookmarkEnd w:id="45"/>
      <w:r>
        <w:rPr>
          <w:sz w:val="20"/>
          <w:szCs w:val="16"/>
        </w:rPr>
        <w:t xml:space="preserve"> </w:t>
      </w:r>
      <w:r w:rsidR="00BD6D66" w:rsidRPr="009155B9">
        <w:rPr>
          <w:b w:val="0"/>
          <w:sz w:val="20"/>
          <w:szCs w:val="16"/>
        </w:rPr>
        <w:t xml:space="preserve">baseline spatial prediction methods used in </w:t>
      </w:r>
      <w:r w:rsidR="00A76937" w:rsidRPr="009155B9">
        <w:rPr>
          <w:b w:val="0"/>
          <w:sz w:val="20"/>
          <w:szCs w:val="16"/>
        </w:rPr>
        <w:t xml:space="preserve">Fixed Set B prediction. Left: </w:t>
      </w:r>
      <w:r w:rsidR="00D71942" w:rsidRPr="009155B9">
        <w:rPr>
          <w:b w:val="0"/>
          <w:sz w:val="20"/>
          <w:szCs w:val="16"/>
        </w:rPr>
        <w:t xml:space="preserve">example </w:t>
      </w:r>
      <w:r w:rsidR="007105FE" w:rsidRPr="009155B9">
        <w:rPr>
          <w:b w:val="0"/>
          <w:sz w:val="20"/>
          <w:szCs w:val="16"/>
        </w:rPr>
        <w:t xml:space="preserve">Set </w:t>
      </w:r>
      <w:proofErr w:type="gramStart"/>
      <w:r w:rsidR="007105FE" w:rsidRPr="009155B9">
        <w:rPr>
          <w:b w:val="0"/>
          <w:sz w:val="20"/>
          <w:szCs w:val="16"/>
        </w:rPr>
        <w:t>A</w:t>
      </w:r>
      <w:proofErr w:type="gramEnd"/>
      <w:r w:rsidR="007105FE" w:rsidRPr="009155B9">
        <w:rPr>
          <w:b w:val="0"/>
          <w:sz w:val="20"/>
          <w:szCs w:val="16"/>
        </w:rPr>
        <w:t xml:space="preserve"> </w:t>
      </w:r>
      <w:r w:rsidR="00D71942" w:rsidRPr="009155B9">
        <w:rPr>
          <w:b w:val="0"/>
          <w:sz w:val="20"/>
          <w:szCs w:val="16"/>
        </w:rPr>
        <w:t>L1-RSRP measurements.</w:t>
      </w:r>
      <w:r w:rsidR="00E131D5" w:rsidRPr="009155B9">
        <w:rPr>
          <w:b w:val="0"/>
          <w:sz w:val="20"/>
          <w:szCs w:val="16"/>
        </w:rPr>
        <w:t xml:space="preserve"> Middle: </w:t>
      </w:r>
      <w:r w:rsidR="002F142C" w:rsidRPr="009155B9">
        <w:rPr>
          <w:b w:val="0"/>
          <w:sz w:val="20"/>
          <w:szCs w:val="16"/>
        </w:rPr>
        <w:t xml:space="preserve">naïve spatial prediction with a dummy value of -150 dBm. Right: radial basis function spatial </w:t>
      </w:r>
      <w:r w:rsidR="002A7D76">
        <w:rPr>
          <w:b w:val="0"/>
          <w:sz w:val="20"/>
          <w:szCs w:val="16"/>
        </w:rPr>
        <w:t>interpolation</w:t>
      </w:r>
      <w:r w:rsidR="002F142C" w:rsidRPr="009155B9">
        <w:rPr>
          <w:b w:val="0"/>
          <w:sz w:val="20"/>
          <w:szCs w:val="16"/>
        </w:rPr>
        <w:t xml:space="preserve"> with a linear kernel.</w:t>
      </w:r>
    </w:p>
    <w:p w14:paraId="425B60DA" w14:textId="77777777" w:rsidR="00712535" w:rsidRDefault="00712535" w:rsidP="00712535">
      <w:pPr>
        <w:rPr>
          <w:sz w:val="20"/>
          <w:szCs w:val="16"/>
        </w:rPr>
      </w:pPr>
    </w:p>
    <w:p w14:paraId="22F150AB" w14:textId="1D7E6EDD" w:rsidR="00B3636D" w:rsidRDefault="00C312C9" w:rsidP="00B3636D">
      <w:pPr>
        <w:rPr>
          <w:sz w:val="20"/>
          <w:szCs w:val="16"/>
        </w:rPr>
      </w:pPr>
      <w:r>
        <w:rPr>
          <w:sz w:val="20"/>
          <w:szCs w:val="16"/>
        </w:rPr>
        <w:t xml:space="preserve">For the Variable Set B formulation, as all Set A beams are eventually measured, </w:t>
      </w:r>
      <w:r w:rsidR="00BE78B9">
        <w:rPr>
          <w:sz w:val="20"/>
          <w:szCs w:val="16"/>
        </w:rPr>
        <w:t>AI/ML prediction results are compared to a simple</w:t>
      </w:r>
      <w:r w:rsidR="00FE2688">
        <w:rPr>
          <w:sz w:val="20"/>
          <w:szCs w:val="16"/>
        </w:rPr>
        <w:t xml:space="preserve"> sample-and-hold baselin</w:t>
      </w:r>
      <w:r w:rsidR="00BE78B9">
        <w:rPr>
          <w:sz w:val="20"/>
          <w:szCs w:val="16"/>
        </w:rPr>
        <w:t>e.</w:t>
      </w:r>
    </w:p>
    <w:p w14:paraId="4DCCA420" w14:textId="77777777" w:rsidR="00073091" w:rsidRDefault="00073091" w:rsidP="005C33AA">
      <w:pPr>
        <w:rPr>
          <w:sz w:val="20"/>
          <w:szCs w:val="16"/>
        </w:rPr>
      </w:pPr>
    </w:p>
    <w:p w14:paraId="5D437BEB" w14:textId="736BCD3F" w:rsidR="00BC440C" w:rsidRPr="00BC440C" w:rsidRDefault="00BC440C" w:rsidP="00BC440C">
      <w:pPr>
        <w:pStyle w:val="Caption"/>
        <w:keepNext/>
        <w:jc w:val="center"/>
        <w:rPr>
          <w:sz w:val="20"/>
        </w:rPr>
      </w:pPr>
      <w:r w:rsidRPr="00BC440C">
        <w:rPr>
          <w:sz w:val="20"/>
        </w:rPr>
        <w:t xml:space="preserve">Table </w:t>
      </w:r>
      <w:r w:rsidRPr="00BC440C">
        <w:rPr>
          <w:sz w:val="20"/>
        </w:rPr>
        <w:fldChar w:fldCharType="begin"/>
      </w:r>
      <w:r w:rsidRPr="00BC440C">
        <w:rPr>
          <w:sz w:val="20"/>
        </w:rPr>
        <w:instrText xml:space="preserve"> SEQ Table \* ARABIC </w:instrText>
      </w:r>
      <w:r w:rsidRPr="00BC440C">
        <w:rPr>
          <w:sz w:val="20"/>
        </w:rPr>
        <w:fldChar w:fldCharType="separate"/>
      </w:r>
      <w:r w:rsidR="00B5713E">
        <w:rPr>
          <w:noProof/>
          <w:sz w:val="20"/>
        </w:rPr>
        <w:t>9</w:t>
      </w:r>
      <w:r w:rsidRPr="00BC440C">
        <w:rPr>
          <w:sz w:val="20"/>
        </w:rPr>
        <w:fldChar w:fldCharType="end"/>
      </w:r>
      <w:r w:rsidRPr="00BC440C">
        <w:rPr>
          <w:sz w:val="20"/>
        </w:rPr>
        <w:t xml:space="preserve"> </w:t>
      </w:r>
      <w:r w:rsidRPr="00BC440C">
        <w:rPr>
          <w:b w:val="0"/>
          <w:bCs/>
          <w:sz w:val="20"/>
        </w:rPr>
        <w:t xml:space="preserve">Variable Set B, M1P4 results for UE-side Tx beam prediction for Set B Subset of Set A, </w:t>
      </w:r>
      <m:oMath>
        <m:r>
          <m:rPr>
            <m:sty m:val="bi"/>
          </m:rPr>
          <w:rPr>
            <w:rFonts w:ascii="Cambria Math" w:hAnsi="Cambria Math"/>
            <w:sz w:val="20"/>
          </w:rPr>
          <m:t>ω</m:t>
        </m:r>
      </m:oMath>
      <w:r w:rsidRPr="00BC440C">
        <w:rPr>
          <w:b w:val="0"/>
          <w:bCs/>
          <w:sz w:val="20"/>
        </w:rPr>
        <w:t xml:space="preserve"> = 10 RPM</w:t>
      </w:r>
    </w:p>
    <w:tbl>
      <w:tblPr>
        <w:tblStyle w:val="GridTable4-Accent1"/>
        <w:tblW w:w="15025" w:type="dxa"/>
        <w:tblLayout w:type="fixed"/>
        <w:tblLook w:val="04A0" w:firstRow="1" w:lastRow="0" w:firstColumn="1" w:lastColumn="0" w:noHBand="0" w:noVBand="1"/>
      </w:tblPr>
      <w:tblGrid>
        <w:gridCol w:w="2757"/>
        <w:gridCol w:w="658"/>
        <w:gridCol w:w="1439"/>
        <w:gridCol w:w="1271"/>
        <w:gridCol w:w="52"/>
        <w:gridCol w:w="140"/>
        <w:gridCol w:w="1079"/>
        <w:gridCol w:w="1271"/>
        <w:gridCol w:w="1272"/>
        <w:gridCol w:w="1271"/>
        <w:gridCol w:w="1272"/>
        <w:gridCol w:w="1271"/>
        <w:gridCol w:w="1272"/>
      </w:tblGrid>
      <w:tr w:rsidR="00975F80" w14:paraId="2F401069" w14:textId="77777777" w:rsidTr="00BA411E">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57" w:type="dxa"/>
            <w:noWrap/>
          </w:tcPr>
          <w:p w14:paraId="063892ED" w14:textId="77777777" w:rsidR="00975F80" w:rsidRPr="00980AA9" w:rsidRDefault="00975F80">
            <w:pPr>
              <w:jc w:val="center"/>
              <w:rPr>
                <w:rFonts w:eastAsia="Times New Roman"/>
                <w:b w:val="0"/>
                <w:bCs w:val="0"/>
                <w:sz w:val="20"/>
                <w:lang w:val="en-US" w:eastAsia="en-US"/>
              </w:rPr>
            </w:pPr>
          </w:p>
        </w:tc>
        <w:tc>
          <w:tcPr>
            <w:tcW w:w="3420" w:type="dxa"/>
            <w:gridSpan w:val="4"/>
          </w:tcPr>
          <w:p w14:paraId="436935BC" w14:textId="77777777" w:rsidR="00975F80" w:rsidRPr="00980AA9" w:rsidRDefault="00975F80">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8848" w:type="dxa"/>
            <w:gridSpan w:val="8"/>
            <w:noWrap/>
          </w:tcPr>
          <w:p w14:paraId="4985DB6F" w14:textId="22C1E223" w:rsidR="00975F80" w:rsidRDefault="00975F80">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975F80" w:rsidRPr="0004673C" w14:paraId="3EA4CA29" w14:textId="77777777" w:rsidTr="00BA41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47C252E0" w14:textId="77777777" w:rsidR="00975F80" w:rsidRPr="00980AA9" w:rsidRDefault="00975F80">
            <w:pPr>
              <w:rPr>
                <w:rFonts w:eastAsia="Times New Roman"/>
                <w:sz w:val="20"/>
                <w:lang w:val="en-US" w:eastAsia="en-US"/>
              </w:rPr>
            </w:pPr>
            <w:r>
              <w:rPr>
                <w:rFonts w:eastAsia="Times New Roman"/>
                <w:sz w:val="20"/>
                <w:lang w:val="en-US" w:eastAsia="en-US"/>
              </w:rPr>
              <w:t>Assumptions</w:t>
            </w:r>
          </w:p>
        </w:tc>
        <w:tc>
          <w:tcPr>
            <w:tcW w:w="2902" w:type="dxa"/>
            <w:gridSpan w:val="4"/>
            <w:noWrap/>
            <w:hideMark/>
          </w:tcPr>
          <w:p w14:paraId="04F24733" w14:textId="77777777" w:rsidR="00975F80" w:rsidRPr="00980AA9" w:rsidRDefault="00975F80">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08" w:type="dxa"/>
            <w:gridSpan w:val="7"/>
            <w:noWrap/>
          </w:tcPr>
          <w:p w14:paraId="305B6E57" w14:textId="6DC8D402" w:rsidR="00975F80" w:rsidRPr="0004673C" w:rsidRDefault="00975F80">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33</w:t>
            </w:r>
          </w:p>
        </w:tc>
      </w:tr>
      <w:tr w:rsidR="00975F80" w14:paraId="7649C4DE" w14:textId="77777777" w:rsidTr="00BA411E">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52EC5678" w14:textId="77777777" w:rsidR="00975F80" w:rsidRPr="00F74CC6" w:rsidRDefault="00975F80">
            <w:pPr>
              <w:rPr>
                <w:rFonts w:eastAsia="Times New Roman"/>
                <w:color w:val="000000"/>
                <w:sz w:val="20"/>
                <w:lang w:val="en-US" w:eastAsia="en-US"/>
              </w:rPr>
            </w:pPr>
          </w:p>
        </w:tc>
        <w:tc>
          <w:tcPr>
            <w:tcW w:w="2902" w:type="dxa"/>
            <w:gridSpan w:val="4"/>
            <w:noWrap/>
            <w:hideMark/>
          </w:tcPr>
          <w:p w14:paraId="4FBE0FB0" w14:textId="77777777" w:rsidR="00975F80" w:rsidRPr="00F74CC6" w:rsidRDefault="00975F8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08" w:type="dxa"/>
            <w:gridSpan w:val="7"/>
            <w:noWrap/>
          </w:tcPr>
          <w:p w14:paraId="77A7AAA0" w14:textId="1A1BDF14" w:rsidR="00975F80" w:rsidRDefault="00975F8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w:t>
            </w:r>
          </w:p>
        </w:tc>
      </w:tr>
      <w:tr w:rsidR="00975F80" w14:paraId="07F35856" w14:textId="77777777" w:rsidTr="00BA41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07126586" w14:textId="77777777" w:rsidR="00975F80" w:rsidRPr="00F74CC6" w:rsidRDefault="00975F80">
            <w:pPr>
              <w:rPr>
                <w:rFonts w:eastAsia="Times New Roman"/>
                <w:color w:val="000000"/>
                <w:sz w:val="20"/>
                <w:lang w:val="en-US" w:eastAsia="en-US"/>
              </w:rPr>
            </w:pPr>
          </w:p>
        </w:tc>
        <w:tc>
          <w:tcPr>
            <w:tcW w:w="2902" w:type="dxa"/>
            <w:gridSpan w:val="4"/>
            <w:noWrap/>
          </w:tcPr>
          <w:p w14:paraId="67CD764E" w14:textId="77777777" w:rsidR="00975F80" w:rsidRPr="00F74CC6" w:rsidRDefault="00975F8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8708" w:type="dxa"/>
            <w:gridSpan w:val="7"/>
            <w:noWrap/>
          </w:tcPr>
          <w:p w14:paraId="227BF1AE" w14:textId="7EB5ECC3" w:rsidR="00975F80" w:rsidRDefault="0090180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975F80" w14:paraId="5BF1FA0D" w14:textId="77777777" w:rsidTr="00BA411E">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203B72EA" w14:textId="340575D4" w:rsidR="00975F80" w:rsidRPr="00F74CC6" w:rsidRDefault="00975F80" w:rsidP="00CA006B">
            <w:pPr>
              <w:rPr>
                <w:rFonts w:eastAsia="Times New Roman"/>
                <w:color w:val="000000"/>
                <w:sz w:val="20"/>
                <w:lang w:val="en-US" w:eastAsia="en-US"/>
              </w:rPr>
            </w:pPr>
            <w:r>
              <w:rPr>
                <w:rFonts w:eastAsia="Times New Roman"/>
                <w:color w:val="000000"/>
                <w:sz w:val="20"/>
                <w:lang w:val="en-US" w:eastAsia="en-US"/>
              </w:rPr>
              <w:t>Beam prediction formulation</w:t>
            </w:r>
          </w:p>
        </w:tc>
        <w:tc>
          <w:tcPr>
            <w:tcW w:w="2902" w:type="dxa"/>
            <w:gridSpan w:val="4"/>
            <w:noWrap/>
          </w:tcPr>
          <w:p w14:paraId="23B43E25" w14:textId="508626BF" w:rsidR="00975F80" w:rsidRDefault="00975F80" w:rsidP="00CA006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08" w:type="dxa"/>
            <w:gridSpan w:val="7"/>
            <w:noWrap/>
          </w:tcPr>
          <w:p w14:paraId="1E847E67" w14:textId="43BE31D0" w:rsidR="00975F80" w:rsidRDefault="00975F80" w:rsidP="00CA006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M1P4</w:t>
            </w:r>
          </w:p>
        </w:tc>
      </w:tr>
      <w:tr w:rsidR="00975F80" w14:paraId="20AA765E" w14:textId="77777777" w:rsidTr="00BA41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559A4598" w14:textId="77777777" w:rsidR="00975F80" w:rsidRDefault="00975F80" w:rsidP="00EA41F1">
            <w:pPr>
              <w:rPr>
                <w:rFonts w:eastAsia="Times New Roman"/>
                <w:color w:val="000000"/>
                <w:sz w:val="20"/>
                <w:lang w:val="en-US" w:eastAsia="en-US"/>
              </w:rPr>
            </w:pPr>
          </w:p>
        </w:tc>
        <w:tc>
          <w:tcPr>
            <w:tcW w:w="2902" w:type="dxa"/>
            <w:gridSpan w:val="4"/>
            <w:noWrap/>
          </w:tcPr>
          <w:p w14:paraId="1A6CCD8F" w14:textId="33142921" w:rsidR="00975F80" w:rsidRDefault="00975F80" w:rsidP="00EA41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Spatial subsampling</w:t>
            </w:r>
          </w:p>
        </w:tc>
        <w:tc>
          <w:tcPr>
            <w:tcW w:w="8708" w:type="dxa"/>
            <w:gridSpan w:val="7"/>
            <w:noWrap/>
          </w:tcPr>
          <w:p w14:paraId="762C684E" w14:textId="2AEC27B4" w:rsidR="00975F80" w:rsidRDefault="00B063F4" w:rsidP="00B063F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063F4">
              <w:rPr>
                <w:rFonts w:eastAsia="Times New Roman"/>
                <w:b/>
                <w:bCs/>
                <w:color w:val="000000"/>
                <w:sz w:val="20"/>
                <w:lang w:val="en-US" w:eastAsia="en-US"/>
              </w:rPr>
              <w:t>Variable Set B</w:t>
            </w:r>
            <w:r>
              <w:rPr>
                <w:rFonts w:eastAsia="Times New Roman"/>
                <w:color w:val="000000"/>
                <w:sz w:val="20"/>
                <w:lang w:val="en-US" w:eastAsia="en-US"/>
              </w:rPr>
              <w:t xml:space="preserve">, </w:t>
            </w:r>
            <w:r w:rsidR="00975F80">
              <w:rPr>
                <w:rFonts w:eastAsia="Times New Roman"/>
                <w:color w:val="000000"/>
                <w:sz w:val="20"/>
                <w:lang w:val="en-US" w:eastAsia="en-US"/>
              </w:rPr>
              <w:t>11/33 beams measured</w:t>
            </w:r>
            <w:r>
              <w:rPr>
                <w:rFonts w:eastAsia="Times New Roman"/>
                <w:color w:val="000000"/>
                <w:sz w:val="20"/>
                <w:lang w:val="en-US" w:eastAsia="en-US"/>
              </w:rPr>
              <w:t xml:space="preserve"> </w:t>
            </w:r>
            <w:r w:rsidR="00975F80">
              <w:rPr>
                <w:rFonts w:eastAsia="Times New Roman"/>
                <w:color w:val="000000"/>
                <w:sz w:val="20"/>
                <w:lang w:val="en-US" w:eastAsia="en-US"/>
              </w:rPr>
              <w:t>per measured cycle</w:t>
            </w:r>
          </w:p>
        </w:tc>
      </w:tr>
      <w:tr w:rsidR="00975F80" w14:paraId="300BBE03" w14:textId="77777777" w:rsidTr="00BA411E">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1D909098" w14:textId="77777777" w:rsidR="00975F80" w:rsidRPr="00F74CC6" w:rsidRDefault="00975F80" w:rsidP="00CE677D">
            <w:pPr>
              <w:rPr>
                <w:rFonts w:eastAsia="Times New Roman"/>
                <w:color w:val="000000"/>
                <w:sz w:val="20"/>
                <w:lang w:val="en-US" w:eastAsia="en-US"/>
              </w:rPr>
            </w:pPr>
            <w:r>
              <w:rPr>
                <w:rFonts w:eastAsia="Times New Roman"/>
                <w:color w:val="000000"/>
                <w:sz w:val="20"/>
                <w:lang w:val="en-US" w:eastAsia="en-US"/>
              </w:rPr>
              <w:t>AI/ML model input/output</w:t>
            </w:r>
          </w:p>
        </w:tc>
        <w:tc>
          <w:tcPr>
            <w:tcW w:w="2902" w:type="dxa"/>
            <w:gridSpan w:val="4"/>
            <w:noWrap/>
          </w:tcPr>
          <w:p w14:paraId="4E07D748" w14:textId="77777777" w:rsidR="00975F80" w:rsidRPr="00F74CC6" w:rsidRDefault="00975F80" w:rsidP="00CE677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08" w:type="dxa"/>
            <w:gridSpan w:val="7"/>
            <w:noWrap/>
          </w:tcPr>
          <w:p w14:paraId="0579E325" w14:textId="7511053E" w:rsidR="00975F80" w:rsidRDefault="00975F80" w:rsidP="00CE677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(dBm)</w:t>
            </w:r>
          </w:p>
        </w:tc>
      </w:tr>
      <w:tr w:rsidR="00975F80" w:rsidRPr="006F397E" w14:paraId="149ECCE1" w14:textId="77777777" w:rsidTr="00BA41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4D853C13" w14:textId="77777777" w:rsidR="00975F80" w:rsidRPr="00F74CC6" w:rsidRDefault="00975F80" w:rsidP="00CE677D">
            <w:pPr>
              <w:rPr>
                <w:rFonts w:eastAsia="Times New Roman"/>
                <w:color w:val="000000"/>
                <w:sz w:val="20"/>
                <w:lang w:val="en-US" w:eastAsia="en-US"/>
              </w:rPr>
            </w:pPr>
          </w:p>
        </w:tc>
        <w:tc>
          <w:tcPr>
            <w:tcW w:w="2902" w:type="dxa"/>
            <w:gridSpan w:val="4"/>
            <w:noWrap/>
          </w:tcPr>
          <w:p w14:paraId="0B5E8D95" w14:textId="77777777" w:rsidR="00975F80" w:rsidRPr="00F74CC6" w:rsidRDefault="00975F80" w:rsidP="00CE677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08" w:type="dxa"/>
            <w:gridSpan w:val="7"/>
            <w:noWrap/>
          </w:tcPr>
          <w:p w14:paraId="4DAA2D75" w14:textId="5E96CC9C" w:rsidR="00975F80" w:rsidRPr="006F397E" w:rsidRDefault="00975F80" w:rsidP="00CE677D">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975F80" w14:paraId="20ACF048" w14:textId="77777777" w:rsidTr="00BA411E">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2B269261" w14:textId="77777777" w:rsidR="00975F80" w:rsidRPr="00F74CC6" w:rsidRDefault="00975F80" w:rsidP="007E7D3B">
            <w:pPr>
              <w:rPr>
                <w:rFonts w:eastAsia="Times New Roman"/>
                <w:color w:val="000000"/>
                <w:sz w:val="20"/>
                <w:lang w:val="en-US" w:eastAsia="en-US"/>
              </w:rPr>
            </w:pPr>
            <w:r>
              <w:rPr>
                <w:rFonts w:eastAsia="Times New Roman"/>
                <w:color w:val="000000"/>
                <w:sz w:val="20"/>
                <w:lang w:val="en-US" w:eastAsia="en-US"/>
              </w:rPr>
              <w:t>Data size</w:t>
            </w:r>
          </w:p>
        </w:tc>
        <w:tc>
          <w:tcPr>
            <w:tcW w:w="2902" w:type="dxa"/>
            <w:gridSpan w:val="4"/>
            <w:noWrap/>
          </w:tcPr>
          <w:p w14:paraId="01CA6763" w14:textId="77777777" w:rsidR="00975F80" w:rsidRPr="00F74CC6" w:rsidRDefault="00975F80" w:rsidP="007E7D3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08" w:type="dxa"/>
            <w:gridSpan w:val="7"/>
            <w:noWrap/>
          </w:tcPr>
          <w:p w14:paraId="612D4495" w14:textId="14757347" w:rsidR="00975F80" w:rsidRDefault="00975F80" w:rsidP="007E7D3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13712 random walks</w:t>
            </w:r>
          </w:p>
        </w:tc>
      </w:tr>
      <w:tr w:rsidR="00975F80" w14:paraId="2EA1F6F8" w14:textId="77777777" w:rsidTr="00BA41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258AC011" w14:textId="77777777" w:rsidR="00975F80" w:rsidRPr="00F74CC6" w:rsidRDefault="00975F80" w:rsidP="007E7D3B">
            <w:pPr>
              <w:rPr>
                <w:rFonts w:eastAsia="Times New Roman"/>
                <w:color w:val="000000"/>
                <w:sz w:val="20"/>
                <w:lang w:val="en-US" w:eastAsia="en-US"/>
              </w:rPr>
            </w:pPr>
          </w:p>
        </w:tc>
        <w:tc>
          <w:tcPr>
            <w:tcW w:w="2902" w:type="dxa"/>
            <w:gridSpan w:val="4"/>
            <w:noWrap/>
          </w:tcPr>
          <w:p w14:paraId="56F711B5" w14:textId="77777777" w:rsidR="00975F80" w:rsidRPr="00F74CC6" w:rsidRDefault="00975F80" w:rsidP="007E7D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08" w:type="dxa"/>
            <w:gridSpan w:val="7"/>
            <w:noWrap/>
          </w:tcPr>
          <w:p w14:paraId="263732BB" w14:textId="050AA676" w:rsidR="00975F80" w:rsidRDefault="00975F80" w:rsidP="007E7D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3359 random walks</w:t>
            </w:r>
          </w:p>
        </w:tc>
      </w:tr>
      <w:tr w:rsidR="00975F80" w14:paraId="101C75D1" w14:textId="77777777" w:rsidTr="00BA411E">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168C4311" w14:textId="77777777" w:rsidR="00975F80" w:rsidRPr="00F74CC6" w:rsidRDefault="00975F80" w:rsidP="007E7D3B">
            <w:pPr>
              <w:rPr>
                <w:rFonts w:eastAsia="Times New Roman"/>
                <w:color w:val="000000"/>
                <w:sz w:val="20"/>
                <w:lang w:val="en-US" w:eastAsia="en-US"/>
              </w:rPr>
            </w:pPr>
            <w:r>
              <w:rPr>
                <w:rFonts w:eastAsia="Times New Roman"/>
                <w:color w:val="000000"/>
                <w:sz w:val="20"/>
                <w:lang w:val="en-US" w:eastAsia="en-US"/>
              </w:rPr>
              <w:t>AI/ML model</w:t>
            </w:r>
          </w:p>
        </w:tc>
        <w:tc>
          <w:tcPr>
            <w:tcW w:w="2902" w:type="dxa"/>
            <w:gridSpan w:val="4"/>
            <w:noWrap/>
          </w:tcPr>
          <w:p w14:paraId="1DF594C8" w14:textId="19B1B4E0" w:rsidR="00975F80" w:rsidRPr="00F74CC6" w:rsidRDefault="00975F80" w:rsidP="007E7D3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descriptions</w:t>
            </w:r>
          </w:p>
        </w:tc>
        <w:tc>
          <w:tcPr>
            <w:tcW w:w="8708" w:type="dxa"/>
            <w:gridSpan w:val="7"/>
            <w:noWrap/>
          </w:tcPr>
          <w:p w14:paraId="796CA6A3" w14:textId="77777777" w:rsidR="00975F80" w:rsidRDefault="00975F80" w:rsidP="007E7D3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w:t>
            </w:r>
          </w:p>
          <w:p w14:paraId="5841C036" w14:textId="77777777" w:rsidR="00975F80" w:rsidRDefault="00975F80" w:rsidP="007E7D3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lastRenderedPageBreak/>
              <w:t>Encoder-only transformer,</w:t>
            </w:r>
          </w:p>
          <w:p w14:paraId="76DCCFCA" w14:textId="286CF3B6" w:rsidR="00975F80" w:rsidRDefault="00975F80" w:rsidP="0061666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p>
        </w:tc>
      </w:tr>
      <w:tr w:rsidR="00975F80" w14:paraId="4395D8E2" w14:textId="77777777" w:rsidTr="00BA411E">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2EE0891A" w14:textId="77777777" w:rsidR="00975F80" w:rsidRPr="00F74CC6" w:rsidRDefault="00975F80" w:rsidP="007E7D3B">
            <w:pPr>
              <w:jc w:val="center"/>
              <w:rPr>
                <w:rFonts w:eastAsia="Times New Roman"/>
                <w:color w:val="000000"/>
                <w:sz w:val="20"/>
                <w:lang w:val="en-US" w:eastAsia="en-US"/>
              </w:rPr>
            </w:pPr>
          </w:p>
        </w:tc>
        <w:tc>
          <w:tcPr>
            <w:tcW w:w="2902" w:type="dxa"/>
            <w:gridSpan w:val="4"/>
            <w:vMerge w:val="restart"/>
            <w:noWrap/>
          </w:tcPr>
          <w:p w14:paraId="76F86A6E" w14:textId="66F4A805" w:rsidR="00975F80" w:rsidRPr="00F74CC6" w:rsidRDefault="00975F80" w:rsidP="007E7D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complexities</w:t>
            </w:r>
          </w:p>
        </w:tc>
        <w:tc>
          <w:tcPr>
            <w:tcW w:w="8708" w:type="dxa"/>
            <w:gridSpan w:val="7"/>
            <w:noWrap/>
          </w:tcPr>
          <w:p w14:paraId="52B6A2F1" w14:textId="798A651E" w:rsidR="00975F80" w:rsidRDefault="00975F80" w:rsidP="007E7D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LSTM: </w:t>
            </w:r>
            <w:r w:rsidR="00A4131D">
              <w:rPr>
                <w:rFonts w:eastAsia="Times New Roman"/>
                <w:color w:val="000000"/>
                <w:sz w:val="20"/>
                <w:lang w:val="en-US" w:eastAsia="en-US"/>
              </w:rPr>
              <w:t>386k parameters</w:t>
            </w:r>
          </w:p>
        </w:tc>
      </w:tr>
      <w:tr w:rsidR="00975F80" w14:paraId="1D46C26E" w14:textId="77777777" w:rsidTr="00BA411E">
        <w:trPr>
          <w:trHeight w:val="254"/>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232DA075" w14:textId="77777777" w:rsidR="00975F80" w:rsidRPr="00F74CC6" w:rsidRDefault="00975F80" w:rsidP="00616662">
            <w:pPr>
              <w:jc w:val="center"/>
              <w:rPr>
                <w:rFonts w:eastAsia="Times New Roman"/>
                <w:color w:val="000000"/>
                <w:sz w:val="20"/>
                <w:lang w:val="en-US" w:eastAsia="en-US"/>
              </w:rPr>
            </w:pPr>
          </w:p>
        </w:tc>
        <w:tc>
          <w:tcPr>
            <w:tcW w:w="2902" w:type="dxa"/>
            <w:gridSpan w:val="4"/>
            <w:vMerge/>
            <w:noWrap/>
          </w:tcPr>
          <w:p w14:paraId="28717036" w14:textId="77777777" w:rsidR="00975F80" w:rsidRDefault="00975F80" w:rsidP="0061666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22EA9AF1" w14:textId="36E06584" w:rsidR="00975F80" w:rsidRDefault="00975F80" w:rsidP="0061666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r w:rsidR="00A4131D">
              <w:rPr>
                <w:rFonts w:eastAsia="Times New Roman"/>
                <w:color w:val="000000"/>
                <w:sz w:val="20"/>
                <w:lang w:val="en-US" w:eastAsia="en-US"/>
              </w:rPr>
              <w:t xml:space="preserve"> </w:t>
            </w:r>
            <w:r w:rsidR="00EC4381">
              <w:rPr>
                <w:rFonts w:eastAsia="Times New Roman"/>
                <w:color w:val="000000"/>
                <w:sz w:val="20"/>
                <w:lang w:val="en-US" w:eastAsia="en-US"/>
              </w:rPr>
              <w:t>3.33M parameters</w:t>
            </w:r>
          </w:p>
        </w:tc>
      </w:tr>
      <w:tr w:rsidR="00975F80" w14:paraId="56EA9D76" w14:textId="77777777" w:rsidTr="00BA411E">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3E9DB640" w14:textId="77777777" w:rsidR="00975F80" w:rsidRPr="00F74CC6" w:rsidRDefault="00975F80" w:rsidP="00616662">
            <w:pPr>
              <w:jc w:val="center"/>
              <w:rPr>
                <w:rFonts w:eastAsia="Times New Roman"/>
                <w:color w:val="000000"/>
                <w:sz w:val="20"/>
                <w:lang w:val="en-US" w:eastAsia="en-US"/>
              </w:rPr>
            </w:pPr>
          </w:p>
        </w:tc>
        <w:tc>
          <w:tcPr>
            <w:tcW w:w="2902" w:type="dxa"/>
            <w:gridSpan w:val="4"/>
            <w:vMerge/>
            <w:noWrap/>
          </w:tcPr>
          <w:p w14:paraId="4365893F" w14:textId="77777777" w:rsidR="00975F80" w:rsidRDefault="00975F80" w:rsidP="0061666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294F011E" w14:textId="18D74A6D" w:rsidR="00975F80" w:rsidRDefault="00975F80" w:rsidP="0061666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r w:rsidR="00EC4381">
              <w:rPr>
                <w:rFonts w:eastAsia="Times New Roman"/>
                <w:color w:val="000000"/>
                <w:sz w:val="20"/>
                <w:lang w:val="en-US" w:eastAsia="en-US"/>
              </w:rPr>
              <w:t xml:space="preserve"> 2.40M parameters</w:t>
            </w:r>
          </w:p>
        </w:tc>
      </w:tr>
      <w:tr w:rsidR="00975F80" w14:paraId="0CA4CA76" w14:textId="77777777" w:rsidTr="00BA411E">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66AE2E11" w14:textId="77777777" w:rsidR="00975F80" w:rsidRPr="00F74CC6" w:rsidRDefault="00975F80" w:rsidP="00616662">
            <w:pPr>
              <w:jc w:val="center"/>
              <w:rPr>
                <w:rFonts w:eastAsia="Times New Roman"/>
                <w:color w:val="000000"/>
                <w:sz w:val="20"/>
                <w:lang w:val="en-US" w:eastAsia="en-US"/>
              </w:rPr>
            </w:pPr>
          </w:p>
        </w:tc>
        <w:tc>
          <w:tcPr>
            <w:tcW w:w="2902" w:type="dxa"/>
            <w:gridSpan w:val="4"/>
            <w:noWrap/>
          </w:tcPr>
          <w:p w14:paraId="432A2575" w14:textId="36331B02" w:rsidR="00975F80" w:rsidRPr="00F74CC6" w:rsidRDefault="00975F80" w:rsidP="0061666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 (all models)</w:t>
            </w:r>
          </w:p>
        </w:tc>
        <w:tc>
          <w:tcPr>
            <w:tcW w:w="8708" w:type="dxa"/>
            <w:gridSpan w:val="7"/>
            <w:noWrap/>
          </w:tcPr>
          <w:p w14:paraId="72BE6139" w14:textId="09559FE5" w:rsidR="00975F80" w:rsidRDefault="00975F80" w:rsidP="0061666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BA411E" w14:paraId="4E7867B1" w14:textId="77777777">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75D211ED" w14:textId="77777777" w:rsidR="00BA411E" w:rsidRPr="00F74CC6" w:rsidRDefault="00BA411E" w:rsidP="001E284F">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439" w:type="dxa"/>
            <w:vMerge w:val="restart"/>
            <w:noWrap/>
          </w:tcPr>
          <w:p w14:paraId="59BBAE74" w14:textId="4AD5A4A3" w:rsidR="00BA411E" w:rsidRDefault="00BA411E" w:rsidP="001E284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Predictor</w:t>
            </w:r>
          </w:p>
        </w:tc>
        <w:tc>
          <w:tcPr>
            <w:tcW w:w="7628" w:type="dxa"/>
            <w:gridSpan w:val="8"/>
          </w:tcPr>
          <w:p w14:paraId="30EE64D0" w14:textId="6D980B2E" w:rsidR="00BA411E" w:rsidRDefault="00BA411E" w:rsidP="00BA411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1271" w:type="dxa"/>
          </w:tcPr>
          <w:p w14:paraId="4AF8DC45" w14:textId="20286CDC" w:rsidR="00BA411E" w:rsidRDefault="00BA411E" w:rsidP="001E284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1272" w:type="dxa"/>
          </w:tcPr>
          <w:p w14:paraId="5E99D475" w14:textId="5FAFE24E" w:rsidR="00BA411E" w:rsidRDefault="00BA411E" w:rsidP="001E284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r>
      <w:tr w:rsidR="00BA411E" w14:paraId="3BB01F0C" w14:textId="77777777">
        <w:trPr>
          <w:trHeight w:val="509"/>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10FFDD1A" w14:textId="77777777" w:rsidR="00BA411E" w:rsidRDefault="00BA411E" w:rsidP="00BA411E">
            <w:pPr>
              <w:rPr>
                <w:rFonts w:eastAsia="Times New Roman"/>
                <w:color w:val="000000"/>
                <w:sz w:val="20"/>
                <w:lang w:val="en-US" w:eastAsia="en-US"/>
              </w:rPr>
            </w:pPr>
          </w:p>
        </w:tc>
        <w:tc>
          <w:tcPr>
            <w:tcW w:w="1439" w:type="dxa"/>
            <w:vMerge/>
            <w:noWrap/>
          </w:tcPr>
          <w:p w14:paraId="42D1F58D" w14:textId="77777777"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1" w:type="dxa"/>
          </w:tcPr>
          <w:p w14:paraId="55F6D949" w14:textId="6A85E065"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271" w:type="dxa"/>
            <w:gridSpan w:val="3"/>
          </w:tcPr>
          <w:p w14:paraId="79FAAD4B" w14:textId="2CFE6825"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1/2 (%)</w:t>
            </w:r>
          </w:p>
        </w:tc>
        <w:tc>
          <w:tcPr>
            <w:tcW w:w="1271" w:type="dxa"/>
          </w:tcPr>
          <w:p w14:paraId="20D7060B" w14:textId="36EE2B09"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272" w:type="dxa"/>
          </w:tcPr>
          <w:p w14:paraId="740F87C5" w14:textId="69F5B8B5"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2/1 (%)</w:t>
            </w:r>
          </w:p>
        </w:tc>
        <w:tc>
          <w:tcPr>
            <w:tcW w:w="1271" w:type="dxa"/>
          </w:tcPr>
          <w:p w14:paraId="12D87E1D" w14:textId="12BBD9B0"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272" w:type="dxa"/>
          </w:tcPr>
          <w:p w14:paraId="0BC60A87" w14:textId="4B9AF7EC"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271" w:type="dxa"/>
          </w:tcPr>
          <w:p w14:paraId="5EB7EB3F" w14:textId="6125C06D"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272" w:type="dxa"/>
          </w:tcPr>
          <w:p w14:paraId="42651A56" w14:textId="0053F1FD"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RS-overhead reduction/RS-overhead (%)</w:t>
            </w:r>
          </w:p>
        </w:tc>
      </w:tr>
      <w:tr w:rsidR="00BA411E" w14:paraId="0E3F8AD3" w14:textId="77777777" w:rsidTr="00BA411E">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4A9550BC" w14:textId="77777777" w:rsidR="00BA411E" w:rsidRDefault="00BA411E" w:rsidP="00BA411E">
            <w:pPr>
              <w:rPr>
                <w:rFonts w:eastAsia="Times New Roman"/>
                <w:color w:val="000000"/>
                <w:sz w:val="20"/>
                <w:lang w:val="en-US" w:eastAsia="en-US"/>
              </w:rPr>
            </w:pPr>
          </w:p>
        </w:tc>
        <w:tc>
          <w:tcPr>
            <w:tcW w:w="1439" w:type="dxa"/>
            <w:noWrap/>
          </w:tcPr>
          <w:p w14:paraId="15573818" w14:textId="589C91F7" w:rsidR="00BA411E" w:rsidRDefault="00BA411E" w:rsidP="00BA411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271" w:type="dxa"/>
          </w:tcPr>
          <w:p w14:paraId="4E0FA132" w14:textId="1AF17996" w:rsidR="00BA411E" w:rsidRDefault="00175239" w:rsidP="001752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75239">
              <w:rPr>
                <w:rFonts w:eastAsia="Times New Roman"/>
                <w:color w:val="000000"/>
                <w:sz w:val="20"/>
                <w:lang w:val="en-US" w:eastAsia="en-US"/>
              </w:rPr>
              <w:t>75.58</w:t>
            </w:r>
          </w:p>
        </w:tc>
        <w:tc>
          <w:tcPr>
            <w:tcW w:w="1271" w:type="dxa"/>
            <w:gridSpan w:val="3"/>
          </w:tcPr>
          <w:p w14:paraId="48A7E902" w14:textId="14F15855" w:rsidR="00BA411E" w:rsidRDefault="00A43BA7" w:rsidP="00A43BA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43BA7">
              <w:rPr>
                <w:rFonts w:eastAsia="Times New Roman"/>
                <w:color w:val="000000"/>
                <w:sz w:val="20"/>
                <w:lang w:val="en-US" w:eastAsia="en-US"/>
              </w:rPr>
              <w:t>89.73</w:t>
            </w:r>
          </w:p>
        </w:tc>
        <w:tc>
          <w:tcPr>
            <w:tcW w:w="1271" w:type="dxa"/>
          </w:tcPr>
          <w:p w14:paraId="6CA2D681" w14:textId="61D0E012" w:rsidR="00BA411E" w:rsidRDefault="006C6AA6" w:rsidP="006C6AA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C6AA6">
              <w:rPr>
                <w:rFonts w:eastAsia="Times New Roman"/>
                <w:color w:val="000000"/>
                <w:sz w:val="20"/>
                <w:lang w:val="en-US" w:eastAsia="en-US"/>
              </w:rPr>
              <w:t>94.68</w:t>
            </w:r>
          </w:p>
        </w:tc>
        <w:tc>
          <w:tcPr>
            <w:tcW w:w="1272" w:type="dxa"/>
          </w:tcPr>
          <w:p w14:paraId="3E0BF877" w14:textId="3B85DBB6" w:rsidR="00BA411E" w:rsidRDefault="00164FDB" w:rsidP="00164FD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64FDB">
              <w:rPr>
                <w:rFonts w:eastAsia="Times New Roman"/>
                <w:color w:val="000000"/>
                <w:sz w:val="20"/>
                <w:lang w:val="en-US" w:eastAsia="en-US"/>
              </w:rPr>
              <w:t>89.83</w:t>
            </w:r>
          </w:p>
        </w:tc>
        <w:tc>
          <w:tcPr>
            <w:tcW w:w="1271" w:type="dxa"/>
          </w:tcPr>
          <w:p w14:paraId="6C47D2C2" w14:textId="5209761A" w:rsidR="00BA411E" w:rsidRDefault="00BD3541" w:rsidP="00BD354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D3541">
              <w:rPr>
                <w:rFonts w:eastAsia="Times New Roman"/>
                <w:color w:val="000000"/>
                <w:sz w:val="20"/>
                <w:lang w:val="en-US" w:eastAsia="en-US"/>
              </w:rPr>
              <w:t>94.71</w:t>
            </w:r>
          </w:p>
        </w:tc>
        <w:tc>
          <w:tcPr>
            <w:tcW w:w="1272" w:type="dxa"/>
          </w:tcPr>
          <w:p w14:paraId="1A6D3B0A" w14:textId="6A4E05C8" w:rsidR="00BA411E" w:rsidRDefault="00B21250" w:rsidP="00B212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21250">
              <w:rPr>
                <w:rFonts w:eastAsia="Times New Roman"/>
                <w:color w:val="000000"/>
                <w:sz w:val="20"/>
                <w:lang w:val="en-US" w:eastAsia="en-US"/>
              </w:rPr>
              <w:t>80.17</w:t>
            </w:r>
          </w:p>
        </w:tc>
        <w:tc>
          <w:tcPr>
            <w:tcW w:w="1271" w:type="dxa"/>
          </w:tcPr>
          <w:p w14:paraId="6B7EAB19" w14:textId="11A7406D" w:rsidR="00BA411E" w:rsidRDefault="003E26D4" w:rsidP="003E26D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26D4">
              <w:rPr>
                <w:rFonts w:eastAsia="Times New Roman"/>
                <w:color w:val="000000"/>
                <w:sz w:val="20"/>
                <w:lang w:val="en-US" w:eastAsia="en-US"/>
              </w:rPr>
              <w:t>0.932</w:t>
            </w:r>
          </w:p>
        </w:tc>
        <w:tc>
          <w:tcPr>
            <w:tcW w:w="1272" w:type="dxa"/>
          </w:tcPr>
          <w:p w14:paraId="5D472ABD" w14:textId="5BD9691F" w:rsidR="00BA411E" w:rsidRDefault="0023458C" w:rsidP="00BA411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A62CD6">
              <w:rPr>
                <w:rFonts w:eastAsia="Times New Roman"/>
                <w:color w:val="000000"/>
                <w:sz w:val="20"/>
                <w:lang w:val="en-US" w:eastAsia="en-US"/>
              </w:rPr>
              <w:t>3.33</w:t>
            </w:r>
          </w:p>
        </w:tc>
      </w:tr>
      <w:tr w:rsidR="00BA411E" w14:paraId="1DECD0C0" w14:textId="77777777" w:rsidTr="00BA411E">
        <w:trPr>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36BD854A" w14:textId="77777777" w:rsidR="00BA411E" w:rsidRDefault="00BA411E" w:rsidP="00BA411E">
            <w:pPr>
              <w:rPr>
                <w:rFonts w:eastAsia="Times New Roman"/>
                <w:color w:val="000000"/>
                <w:sz w:val="20"/>
                <w:lang w:val="en-US" w:eastAsia="en-US"/>
              </w:rPr>
            </w:pPr>
          </w:p>
        </w:tc>
        <w:tc>
          <w:tcPr>
            <w:tcW w:w="1439" w:type="dxa"/>
            <w:noWrap/>
          </w:tcPr>
          <w:p w14:paraId="6B0DB7AB" w14:textId="6E267826"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Encoder-decoder transformer </w:t>
            </w:r>
          </w:p>
        </w:tc>
        <w:tc>
          <w:tcPr>
            <w:tcW w:w="1271" w:type="dxa"/>
          </w:tcPr>
          <w:p w14:paraId="084C1854" w14:textId="4E802417" w:rsidR="00BA411E" w:rsidRDefault="00175239" w:rsidP="001752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75239">
              <w:rPr>
                <w:rFonts w:eastAsia="Times New Roman"/>
                <w:color w:val="000000"/>
                <w:sz w:val="20"/>
                <w:lang w:val="en-US" w:eastAsia="en-US"/>
              </w:rPr>
              <w:t>78.06</w:t>
            </w:r>
          </w:p>
        </w:tc>
        <w:tc>
          <w:tcPr>
            <w:tcW w:w="1271" w:type="dxa"/>
            <w:gridSpan w:val="3"/>
          </w:tcPr>
          <w:p w14:paraId="04A457BF" w14:textId="779C6833" w:rsidR="00A43BA7" w:rsidRDefault="00A43BA7" w:rsidP="00A43BA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43BA7">
              <w:rPr>
                <w:rFonts w:eastAsia="Times New Roman"/>
                <w:color w:val="000000"/>
                <w:sz w:val="20"/>
                <w:lang w:val="en-US" w:eastAsia="en-US"/>
              </w:rPr>
              <w:t>91.07</w:t>
            </w:r>
          </w:p>
          <w:p w14:paraId="6A4E1612" w14:textId="5F1437DF" w:rsidR="00BA411E" w:rsidRDefault="00BA411E" w:rsidP="00A43BA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1" w:type="dxa"/>
          </w:tcPr>
          <w:p w14:paraId="65E55D7D" w14:textId="2A32957E" w:rsidR="006C6AA6" w:rsidRDefault="006C6AA6" w:rsidP="006C6AA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C6AA6">
              <w:rPr>
                <w:rFonts w:eastAsia="Times New Roman"/>
                <w:color w:val="000000"/>
                <w:sz w:val="20"/>
                <w:lang w:val="en-US" w:eastAsia="en-US"/>
              </w:rPr>
              <w:t>95.47</w:t>
            </w:r>
          </w:p>
          <w:p w14:paraId="50B19C49" w14:textId="188BE1F2" w:rsidR="00BA411E" w:rsidRDefault="00BA411E" w:rsidP="006C6AA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2" w:type="dxa"/>
          </w:tcPr>
          <w:p w14:paraId="60DEE1E8" w14:textId="12524490" w:rsidR="00164FDB" w:rsidRDefault="00164FDB" w:rsidP="00164FD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64FDB">
              <w:rPr>
                <w:rFonts w:eastAsia="Times New Roman"/>
                <w:color w:val="000000"/>
                <w:sz w:val="20"/>
                <w:lang w:val="en-US" w:eastAsia="en-US"/>
              </w:rPr>
              <w:t>91.47</w:t>
            </w:r>
          </w:p>
          <w:p w14:paraId="48C57E00" w14:textId="4CF89010" w:rsidR="00BA411E" w:rsidRDefault="00BA411E" w:rsidP="00164FD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1" w:type="dxa"/>
          </w:tcPr>
          <w:p w14:paraId="5B7FABE7" w14:textId="7CACCA9E" w:rsidR="00BA411E" w:rsidRDefault="00BD3541" w:rsidP="00BD354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D3541">
              <w:rPr>
                <w:rFonts w:eastAsia="Times New Roman"/>
                <w:color w:val="000000"/>
                <w:sz w:val="20"/>
                <w:lang w:val="en-US" w:eastAsia="en-US"/>
              </w:rPr>
              <w:t>95.77</w:t>
            </w:r>
          </w:p>
        </w:tc>
        <w:tc>
          <w:tcPr>
            <w:tcW w:w="1272" w:type="dxa"/>
          </w:tcPr>
          <w:p w14:paraId="22A19BBB" w14:textId="43B1F81A" w:rsidR="00B21250" w:rsidRDefault="00B21250" w:rsidP="00B212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21250">
              <w:rPr>
                <w:rFonts w:eastAsia="Times New Roman"/>
                <w:color w:val="000000"/>
                <w:sz w:val="20"/>
                <w:lang w:val="en-US" w:eastAsia="en-US"/>
              </w:rPr>
              <w:t>82.65</w:t>
            </w:r>
          </w:p>
          <w:p w14:paraId="4BF297F5" w14:textId="63514F9A" w:rsidR="00BA411E" w:rsidRDefault="00BA411E" w:rsidP="00B212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1" w:type="dxa"/>
          </w:tcPr>
          <w:p w14:paraId="34BC6015" w14:textId="6D756FD9" w:rsidR="00BA411E" w:rsidRDefault="003E26D4" w:rsidP="003E26D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26D4">
              <w:rPr>
                <w:rFonts w:eastAsia="Times New Roman"/>
                <w:color w:val="000000"/>
                <w:sz w:val="20"/>
                <w:lang w:val="en-US" w:eastAsia="en-US"/>
              </w:rPr>
              <w:t>0.784</w:t>
            </w:r>
          </w:p>
        </w:tc>
        <w:tc>
          <w:tcPr>
            <w:tcW w:w="1272" w:type="dxa"/>
          </w:tcPr>
          <w:p w14:paraId="1FAF2A0C" w14:textId="01E68EB2" w:rsidR="00BA411E" w:rsidRDefault="00A62CD6"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93.33</w:t>
            </w:r>
          </w:p>
        </w:tc>
      </w:tr>
      <w:tr w:rsidR="00BA411E" w14:paraId="3EF08D21" w14:textId="77777777" w:rsidTr="00BA411E">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211106AE" w14:textId="77777777" w:rsidR="00BA411E" w:rsidRDefault="00BA411E" w:rsidP="00BA411E">
            <w:pPr>
              <w:rPr>
                <w:rFonts w:eastAsia="Times New Roman"/>
                <w:color w:val="000000"/>
                <w:sz w:val="20"/>
                <w:lang w:val="en-US" w:eastAsia="en-US"/>
              </w:rPr>
            </w:pPr>
          </w:p>
        </w:tc>
        <w:tc>
          <w:tcPr>
            <w:tcW w:w="1439" w:type="dxa"/>
            <w:noWrap/>
          </w:tcPr>
          <w:p w14:paraId="4FCBDCC3" w14:textId="54DC2990" w:rsidR="00BA411E" w:rsidRDefault="00BA411E" w:rsidP="00BA411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c>
          <w:tcPr>
            <w:tcW w:w="1271" w:type="dxa"/>
          </w:tcPr>
          <w:p w14:paraId="5AE11010" w14:textId="1BFA36D6" w:rsidR="00BA411E" w:rsidRDefault="00175239" w:rsidP="001752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75239">
              <w:rPr>
                <w:rFonts w:eastAsia="Times New Roman"/>
                <w:color w:val="000000"/>
                <w:sz w:val="20"/>
                <w:lang w:val="en-US" w:eastAsia="en-US"/>
              </w:rPr>
              <w:t>77.36</w:t>
            </w:r>
          </w:p>
        </w:tc>
        <w:tc>
          <w:tcPr>
            <w:tcW w:w="1271" w:type="dxa"/>
            <w:gridSpan w:val="3"/>
          </w:tcPr>
          <w:p w14:paraId="07320CE2" w14:textId="5587160E" w:rsidR="00BA411E" w:rsidRDefault="00A43BA7" w:rsidP="00A43BA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43BA7">
              <w:rPr>
                <w:rFonts w:eastAsia="Times New Roman"/>
                <w:color w:val="000000"/>
                <w:sz w:val="20"/>
                <w:lang w:val="en-US" w:eastAsia="en-US"/>
              </w:rPr>
              <w:t>90.81</w:t>
            </w:r>
          </w:p>
        </w:tc>
        <w:tc>
          <w:tcPr>
            <w:tcW w:w="1271" w:type="dxa"/>
          </w:tcPr>
          <w:p w14:paraId="2624F020" w14:textId="523F1EE9" w:rsidR="00BA411E" w:rsidRDefault="006C6AA6" w:rsidP="006C6AA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C6AA6">
              <w:rPr>
                <w:rFonts w:eastAsia="Times New Roman"/>
                <w:color w:val="000000"/>
                <w:sz w:val="20"/>
                <w:lang w:val="en-US" w:eastAsia="en-US"/>
              </w:rPr>
              <w:t>95.41</w:t>
            </w:r>
          </w:p>
        </w:tc>
        <w:tc>
          <w:tcPr>
            <w:tcW w:w="1272" w:type="dxa"/>
          </w:tcPr>
          <w:p w14:paraId="721CD40A" w14:textId="7D3D97C3" w:rsidR="00BA411E" w:rsidRDefault="00164FDB" w:rsidP="00164FD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64FDB">
              <w:rPr>
                <w:rFonts w:eastAsia="Times New Roman"/>
                <w:color w:val="000000"/>
                <w:sz w:val="20"/>
                <w:lang w:val="en-US" w:eastAsia="en-US"/>
              </w:rPr>
              <w:t>90.72</w:t>
            </w:r>
          </w:p>
        </w:tc>
        <w:tc>
          <w:tcPr>
            <w:tcW w:w="1271" w:type="dxa"/>
          </w:tcPr>
          <w:p w14:paraId="56FF6A5C" w14:textId="5712B417" w:rsidR="00BA411E" w:rsidRDefault="00BD3541" w:rsidP="00BD354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D3541">
              <w:rPr>
                <w:rFonts w:eastAsia="Times New Roman"/>
                <w:color w:val="000000"/>
                <w:sz w:val="20"/>
                <w:lang w:val="en-US" w:eastAsia="en-US"/>
              </w:rPr>
              <w:t>95.27</w:t>
            </w:r>
          </w:p>
        </w:tc>
        <w:tc>
          <w:tcPr>
            <w:tcW w:w="1272" w:type="dxa"/>
          </w:tcPr>
          <w:p w14:paraId="1FA02676" w14:textId="4A854802" w:rsidR="00BA411E" w:rsidRDefault="00B21250" w:rsidP="00B212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21250">
              <w:rPr>
                <w:rFonts w:eastAsia="Times New Roman"/>
                <w:color w:val="000000"/>
                <w:sz w:val="20"/>
                <w:lang w:val="en-US" w:eastAsia="en-US"/>
              </w:rPr>
              <w:t>81.98</w:t>
            </w:r>
          </w:p>
        </w:tc>
        <w:tc>
          <w:tcPr>
            <w:tcW w:w="1271" w:type="dxa"/>
          </w:tcPr>
          <w:p w14:paraId="5DF04AF1" w14:textId="465374A9" w:rsidR="00BA411E" w:rsidRDefault="003E26D4" w:rsidP="003E26D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26D4">
              <w:rPr>
                <w:rFonts w:eastAsia="Times New Roman"/>
                <w:color w:val="000000"/>
                <w:sz w:val="20"/>
                <w:lang w:val="en-US" w:eastAsia="en-US"/>
              </w:rPr>
              <w:t>0.804</w:t>
            </w:r>
          </w:p>
        </w:tc>
        <w:tc>
          <w:tcPr>
            <w:tcW w:w="1272" w:type="dxa"/>
          </w:tcPr>
          <w:p w14:paraId="253A0C24" w14:textId="750A32E3" w:rsidR="00BA411E" w:rsidRDefault="00A62CD6" w:rsidP="00BA411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93.33</w:t>
            </w:r>
          </w:p>
        </w:tc>
      </w:tr>
      <w:tr w:rsidR="00BA411E" w14:paraId="5EBF34E1" w14:textId="77777777" w:rsidTr="00BA411E">
        <w:trPr>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2D6312D7" w14:textId="77777777" w:rsidR="00BA411E" w:rsidRDefault="00BA411E" w:rsidP="00BA411E">
            <w:pPr>
              <w:rPr>
                <w:rFonts w:eastAsia="Times New Roman"/>
                <w:color w:val="000000"/>
                <w:sz w:val="20"/>
                <w:lang w:val="en-US" w:eastAsia="en-US"/>
              </w:rPr>
            </w:pPr>
          </w:p>
        </w:tc>
        <w:tc>
          <w:tcPr>
            <w:tcW w:w="1439" w:type="dxa"/>
            <w:noWrap/>
          </w:tcPr>
          <w:p w14:paraId="42398203" w14:textId="1C023D6C"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1271" w:type="dxa"/>
          </w:tcPr>
          <w:p w14:paraId="333D92EB" w14:textId="3C4D4296" w:rsidR="00BA411E" w:rsidRDefault="00175239" w:rsidP="001752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75239">
              <w:rPr>
                <w:rFonts w:eastAsia="Times New Roman"/>
                <w:color w:val="000000"/>
                <w:sz w:val="20"/>
                <w:lang w:val="en-US" w:eastAsia="en-US"/>
              </w:rPr>
              <w:t>71.45</w:t>
            </w:r>
          </w:p>
        </w:tc>
        <w:tc>
          <w:tcPr>
            <w:tcW w:w="1271" w:type="dxa"/>
            <w:gridSpan w:val="3"/>
          </w:tcPr>
          <w:p w14:paraId="5C3A1570" w14:textId="52BCD791" w:rsidR="00BA411E" w:rsidRDefault="00A43BA7" w:rsidP="00A43BA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43BA7">
              <w:rPr>
                <w:rFonts w:eastAsia="Times New Roman"/>
                <w:color w:val="000000"/>
                <w:sz w:val="20"/>
                <w:lang w:val="en-US" w:eastAsia="en-US"/>
              </w:rPr>
              <w:t>87.6</w:t>
            </w:r>
          </w:p>
        </w:tc>
        <w:tc>
          <w:tcPr>
            <w:tcW w:w="1271" w:type="dxa"/>
          </w:tcPr>
          <w:p w14:paraId="3B55623F" w14:textId="64ED657F" w:rsidR="00BA411E" w:rsidRDefault="006C6AA6" w:rsidP="006C6AA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C6AA6">
              <w:rPr>
                <w:rFonts w:eastAsia="Times New Roman"/>
                <w:color w:val="000000"/>
                <w:sz w:val="20"/>
                <w:lang w:val="en-US" w:eastAsia="en-US"/>
              </w:rPr>
              <w:t>93.37</w:t>
            </w:r>
          </w:p>
        </w:tc>
        <w:tc>
          <w:tcPr>
            <w:tcW w:w="1272" w:type="dxa"/>
          </w:tcPr>
          <w:p w14:paraId="55A6EEB1" w14:textId="5CB03E34" w:rsidR="00BA411E" w:rsidRDefault="00164FDB" w:rsidP="00164FD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64FDB">
              <w:rPr>
                <w:rFonts w:eastAsia="Times New Roman"/>
                <w:color w:val="000000"/>
                <w:sz w:val="20"/>
                <w:lang w:val="en-US" w:eastAsia="en-US"/>
              </w:rPr>
              <w:t>87.44</w:t>
            </w:r>
          </w:p>
        </w:tc>
        <w:tc>
          <w:tcPr>
            <w:tcW w:w="1271" w:type="dxa"/>
          </w:tcPr>
          <w:p w14:paraId="001FD40C" w14:textId="727F8E4E" w:rsidR="00BA411E" w:rsidRDefault="00BD3541" w:rsidP="00BD354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D3541">
              <w:rPr>
                <w:rFonts w:eastAsia="Times New Roman"/>
                <w:color w:val="000000"/>
                <w:sz w:val="20"/>
                <w:lang w:val="en-US" w:eastAsia="en-US"/>
              </w:rPr>
              <w:t>93.32</w:t>
            </w:r>
          </w:p>
        </w:tc>
        <w:tc>
          <w:tcPr>
            <w:tcW w:w="1272" w:type="dxa"/>
          </w:tcPr>
          <w:p w14:paraId="6016785F" w14:textId="5D18EA84" w:rsidR="00BA411E" w:rsidRDefault="00B21250" w:rsidP="00B212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21250">
              <w:rPr>
                <w:rFonts w:eastAsia="Times New Roman"/>
                <w:color w:val="000000"/>
                <w:sz w:val="20"/>
                <w:lang w:val="en-US" w:eastAsia="en-US"/>
              </w:rPr>
              <w:t>75.93</w:t>
            </w:r>
          </w:p>
        </w:tc>
        <w:tc>
          <w:tcPr>
            <w:tcW w:w="1271" w:type="dxa"/>
          </w:tcPr>
          <w:p w14:paraId="5914AE33" w14:textId="32418630" w:rsidR="00BA411E" w:rsidRDefault="003E26D4" w:rsidP="003E26D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26D4">
              <w:rPr>
                <w:rFonts w:eastAsia="Times New Roman"/>
                <w:color w:val="000000"/>
                <w:sz w:val="20"/>
                <w:lang w:val="en-US" w:eastAsia="en-US"/>
              </w:rPr>
              <w:t>1.354</w:t>
            </w:r>
          </w:p>
        </w:tc>
        <w:tc>
          <w:tcPr>
            <w:tcW w:w="1272" w:type="dxa"/>
          </w:tcPr>
          <w:p w14:paraId="4CD69281" w14:textId="2CFD8B9E" w:rsidR="00BA411E" w:rsidRDefault="00A62CD6"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93.33</w:t>
            </w:r>
          </w:p>
        </w:tc>
      </w:tr>
    </w:tbl>
    <w:p w14:paraId="47DF3969" w14:textId="77777777" w:rsidR="00A135BC" w:rsidRDefault="00A135BC" w:rsidP="008E7322">
      <w:pPr>
        <w:rPr>
          <w:b/>
          <w:bCs/>
          <w:sz w:val="20"/>
          <w:szCs w:val="16"/>
        </w:rPr>
      </w:pPr>
    </w:p>
    <w:p w14:paraId="77169FAE" w14:textId="27B4B185" w:rsidR="00A135BC" w:rsidRDefault="0006119F" w:rsidP="0006119F">
      <w:pPr>
        <w:jc w:val="center"/>
        <w:rPr>
          <w:b/>
          <w:bCs/>
          <w:sz w:val="20"/>
          <w:szCs w:val="16"/>
        </w:rPr>
      </w:pPr>
      <w:r>
        <w:rPr>
          <w:b/>
          <w:bCs/>
          <w:noProof/>
          <w:sz w:val="20"/>
          <w:szCs w:val="16"/>
        </w:rPr>
        <w:drawing>
          <wp:inline distT="0" distB="0" distL="0" distR="0" wp14:anchorId="63AF9CFB" wp14:editId="6B3738CA">
            <wp:extent cx="3457074" cy="247802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3457074" cy="2478023"/>
                    </a:xfrm>
                    <a:prstGeom prst="rect">
                      <a:avLst/>
                    </a:prstGeom>
                  </pic:spPr>
                </pic:pic>
              </a:graphicData>
            </a:graphic>
          </wp:inline>
        </w:drawing>
      </w:r>
      <w:r>
        <w:rPr>
          <w:b/>
          <w:bCs/>
          <w:noProof/>
          <w:sz w:val="20"/>
          <w:szCs w:val="16"/>
        </w:rPr>
        <w:drawing>
          <wp:inline distT="0" distB="0" distL="0" distR="0" wp14:anchorId="1154C99B" wp14:editId="30E34A58">
            <wp:extent cx="3457074" cy="2478023"/>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3457074" cy="2478023"/>
                    </a:xfrm>
                    <a:prstGeom prst="rect">
                      <a:avLst/>
                    </a:prstGeom>
                  </pic:spPr>
                </pic:pic>
              </a:graphicData>
            </a:graphic>
          </wp:inline>
        </w:drawing>
      </w:r>
    </w:p>
    <w:p w14:paraId="5C27D2BD" w14:textId="77777777" w:rsidR="008D188D" w:rsidRDefault="0006119F" w:rsidP="008D188D">
      <w:pPr>
        <w:keepNext/>
        <w:jc w:val="center"/>
      </w:pPr>
      <w:r>
        <w:rPr>
          <w:b/>
          <w:bCs/>
          <w:noProof/>
          <w:sz w:val="20"/>
          <w:szCs w:val="16"/>
        </w:rPr>
        <w:drawing>
          <wp:inline distT="0" distB="0" distL="0" distR="0" wp14:anchorId="18F38FFA" wp14:editId="3F0F4FDF">
            <wp:extent cx="3457074" cy="2478023"/>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Picture 230"/>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3457074" cy="2478023"/>
                    </a:xfrm>
                    <a:prstGeom prst="rect">
                      <a:avLst/>
                    </a:prstGeom>
                  </pic:spPr>
                </pic:pic>
              </a:graphicData>
            </a:graphic>
          </wp:inline>
        </w:drawing>
      </w:r>
      <w:r>
        <w:rPr>
          <w:b/>
          <w:bCs/>
          <w:noProof/>
          <w:sz w:val="20"/>
          <w:szCs w:val="16"/>
        </w:rPr>
        <w:drawing>
          <wp:inline distT="0" distB="0" distL="0" distR="0" wp14:anchorId="141ED6D4" wp14:editId="1977E2DD">
            <wp:extent cx="3428278" cy="2478023"/>
            <wp:effectExtent l="0" t="0" r="127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Picture 231"/>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3428278" cy="2478023"/>
                    </a:xfrm>
                    <a:prstGeom prst="rect">
                      <a:avLst/>
                    </a:prstGeom>
                  </pic:spPr>
                </pic:pic>
              </a:graphicData>
            </a:graphic>
          </wp:inline>
        </w:drawing>
      </w:r>
    </w:p>
    <w:p w14:paraId="7FCD9BB9" w14:textId="131B000A" w:rsidR="0006119F" w:rsidRPr="008D188D" w:rsidRDefault="008D188D" w:rsidP="008D188D">
      <w:pPr>
        <w:pStyle w:val="Caption"/>
        <w:jc w:val="center"/>
        <w:rPr>
          <w:b w:val="0"/>
          <w:sz w:val="16"/>
          <w:szCs w:val="12"/>
        </w:rPr>
      </w:pPr>
      <w:r w:rsidRPr="008D188D">
        <w:rPr>
          <w:sz w:val="20"/>
          <w:szCs w:val="16"/>
        </w:rPr>
        <w:t xml:space="preserve">Figure </w:t>
      </w:r>
      <w:r w:rsidRPr="008D188D">
        <w:rPr>
          <w:sz w:val="20"/>
          <w:szCs w:val="16"/>
        </w:rPr>
        <w:fldChar w:fldCharType="begin"/>
      </w:r>
      <w:r w:rsidRPr="008D188D">
        <w:rPr>
          <w:sz w:val="20"/>
          <w:szCs w:val="16"/>
        </w:rPr>
        <w:instrText xml:space="preserve"> SEQ Figure \* ARABIC </w:instrText>
      </w:r>
      <w:r w:rsidRPr="008D188D">
        <w:rPr>
          <w:sz w:val="20"/>
          <w:szCs w:val="16"/>
        </w:rPr>
        <w:fldChar w:fldCharType="separate"/>
      </w:r>
      <w:r w:rsidR="00B26B5F">
        <w:rPr>
          <w:noProof/>
          <w:sz w:val="20"/>
          <w:szCs w:val="16"/>
        </w:rPr>
        <w:t>36</w:t>
      </w:r>
      <w:r w:rsidRPr="008D188D">
        <w:rPr>
          <w:sz w:val="20"/>
          <w:szCs w:val="16"/>
        </w:rPr>
        <w:fldChar w:fldCharType="end"/>
      </w:r>
      <w:r>
        <w:rPr>
          <w:sz w:val="20"/>
          <w:szCs w:val="16"/>
        </w:rPr>
        <w:t xml:space="preserve"> </w:t>
      </w:r>
      <w:r w:rsidRPr="008D188D">
        <w:rPr>
          <w:b w:val="0"/>
          <w:bCs/>
          <w:sz w:val="20"/>
          <w:szCs w:val="16"/>
        </w:rPr>
        <w:t>Variable Set B, M1P4 UE-side Tx beam prediction for Set B Subset of Set A</w:t>
      </w:r>
    </w:p>
    <w:p w14:paraId="64F82506" w14:textId="0445613F" w:rsidR="0006119F" w:rsidRPr="00F37ABE" w:rsidRDefault="00132F20" w:rsidP="00F37ABE">
      <w:pPr>
        <w:pStyle w:val="Heading4"/>
      </w:pPr>
      <w:bookmarkStart w:id="46" w:name="_Hlk142600513"/>
      <w:r w:rsidRPr="00F37ABE">
        <w:t xml:space="preserve">Observation </w:t>
      </w:r>
      <w:r w:rsidR="00CF4D16">
        <w:t>8</w:t>
      </w:r>
    </w:p>
    <w:p w14:paraId="08A745FE" w14:textId="106435EA" w:rsidR="00AA72EA" w:rsidRPr="000452A7" w:rsidRDefault="00862472" w:rsidP="00683452">
      <w:pPr>
        <w:jc w:val="both"/>
        <w:rPr>
          <w:b/>
          <w:sz w:val="20"/>
          <w:szCs w:val="16"/>
        </w:rPr>
      </w:pPr>
      <w:bookmarkStart w:id="47" w:name="_Hlk142638766"/>
      <w:r w:rsidRPr="000452A7">
        <w:rPr>
          <w:b/>
          <w:sz w:val="20"/>
          <w:szCs w:val="16"/>
        </w:rPr>
        <w:t>For DL</w:t>
      </w:r>
      <w:r w:rsidR="000452A7" w:rsidRPr="000452A7">
        <w:rPr>
          <w:b/>
          <w:sz w:val="20"/>
          <w:szCs w:val="16"/>
        </w:rPr>
        <w:t xml:space="preserve"> Tx</w:t>
      </w:r>
      <w:r w:rsidRPr="000452A7">
        <w:rPr>
          <w:b/>
          <w:sz w:val="20"/>
          <w:szCs w:val="16"/>
        </w:rPr>
        <w:t xml:space="preserve"> beam prediction, </w:t>
      </w:r>
      <w:r w:rsidR="006B19E6" w:rsidRPr="000452A7">
        <w:rPr>
          <w:b/>
          <w:sz w:val="20"/>
          <w:szCs w:val="16"/>
        </w:rPr>
        <w:t>and BM-Case2</w:t>
      </w:r>
      <w:r w:rsidR="00E31648" w:rsidRPr="000452A7">
        <w:rPr>
          <w:b/>
          <w:sz w:val="20"/>
          <w:szCs w:val="16"/>
        </w:rPr>
        <w:t xml:space="preserve"> with </w:t>
      </w:r>
      <w:r w:rsidR="00E31648" w:rsidRPr="000452A7">
        <w:rPr>
          <w:b/>
          <w:sz w:val="20"/>
          <w:szCs w:val="16"/>
          <w:u w:val="single"/>
        </w:rPr>
        <w:t>M1P4</w:t>
      </w:r>
      <w:r w:rsidR="006B19E6" w:rsidRPr="000452A7">
        <w:rPr>
          <w:b/>
          <w:sz w:val="20"/>
          <w:szCs w:val="16"/>
        </w:rPr>
        <w:t xml:space="preserve">, </w:t>
      </w:r>
      <w:r w:rsidRPr="000452A7">
        <w:rPr>
          <w:b/>
          <w:sz w:val="20"/>
          <w:szCs w:val="16"/>
        </w:rPr>
        <w:t>AI/ML can provide good beam prediction accuracy gain compared to non-AI baseline (</w:t>
      </w:r>
      <w:r w:rsidR="00D75F9B" w:rsidRPr="000452A7">
        <w:rPr>
          <w:b/>
          <w:sz w:val="20"/>
          <w:szCs w:val="16"/>
        </w:rPr>
        <w:t xml:space="preserve">Option 2, </w:t>
      </w:r>
      <w:r w:rsidRPr="000452A7">
        <w:rPr>
          <w:b/>
          <w:sz w:val="20"/>
          <w:szCs w:val="16"/>
        </w:rPr>
        <w:t>sample and hold baselines) with same RS/measurement overhead with UE rotation:</w:t>
      </w:r>
    </w:p>
    <w:p w14:paraId="3228FE1D" w14:textId="568204E5" w:rsidR="008E6810" w:rsidRPr="000452A7" w:rsidRDefault="00143691" w:rsidP="00683452">
      <w:pPr>
        <w:pStyle w:val="ListParagraph"/>
        <w:numPr>
          <w:ilvl w:val="0"/>
          <w:numId w:val="22"/>
        </w:numPr>
        <w:ind w:leftChars="0"/>
        <w:jc w:val="both"/>
        <w:rPr>
          <w:b/>
          <w:sz w:val="20"/>
          <w:szCs w:val="16"/>
        </w:rPr>
      </w:pPr>
      <w:r w:rsidRPr="000452A7">
        <w:rPr>
          <w:b/>
          <w:sz w:val="20"/>
          <w:szCs w:val="16"/>
        </w:rPr>
        <w:t xml:space="preserve">With measurements of </w:t>
      </w:r>
      <w:r w:rsidR="008E6810" w:rsidRPr="000452A7">
        <w:rPr>
          <w:b/>
          <w:sz w:val="20"/>
          <w:szCs w:val="16"/>
          <w:u w:val="single"/>
        </w:rPr>
        <w:t>variable Set B</w:t>
      </w:r>
      <w:r w:rsidR="008E6810" w:rsidRPr="000452A7">
        <w:rPr>
          <w:b/>
          <w:sz w:val="20"/>
          <w:szCs w:val="16"/>
        </w:rPr>
        <w:t xml:space="preserve"> of beams </w:t>
      </w:r>
      <w:r w:rsidR="00C0258A" w:rsidRPr="000452A7">
        <w:rPr>
          <w:b/>
          <w:sz w:val="20"/>
          <w:szCs w:val="16"/>
        </w:rPr>
        <w:t xml:space="preserve">in which </w:t>
      </w:r>
      <w:r w:rsidR="00E2699F" w:rsidRPr="000452A7">
        <w:rPr>
          <w:b/>
          <w:sz w:val="20"/>
          <w:szCs w:val="16"/>
        </w:rPr>
        <w:t>size of Set B is</w:t>
      </w:r>
      <w:r w:rsidR="008E6810" w:rsidRPr="000452A7">
        <w:rPr>
          <w:b/>
          <w:sz w:val="20"/>
          <w:szCs w:val="16"/>
        </w:rPr>
        <w:t xml:space="preserve"> 1/</w:t>
      </w:r>
      <w:r w:rsidR="00463D91" w:rsidRPr="000452A7">
        <w:rPr>
          <w:b/>
          <w:sz w:val="20"/>
          <w:szCs w:val="16"/>
        </w:rPr>
        <w:t>3</w:t>
      </w:r>
      <w:r w:rsidR="008E6810" w:rsidRPr="000452A7">
        <w:rPr>
          <w:b/>
          <w:sz w:val="20"/>
          <w:szCs w:val="16"/>
        </w:rPr>
        <w:t xml:space="preserve"> of </w:t>
      </w:r>
      <w:r w:rsidR="00E2699F" w:rsidRPr="000452A7">
        <w:rPr>
          <w:b/>
          <w:sz w:val="20"/>
          <w:szCs w:val="16"/>
        </w:rPr>
        <w:t xml:space="preserve">size of </w:t>
      </w:r>
      <w:r w:rsidR="008E6810" w:rsidRPr="000452A7">
        <w:rPr>
          <w:b/>
          <w:sz w:val="20"/>
          <w:szCs w:val="16"/>
        </w:rPr>
        <w:t xml:space="preserve">Set A in </w:t>
      </w:r>
      <w:r w:rsidR="008867FD" w:rsidRPr="000452A7">
        <w:rPr>
          <w:b/>
          <w:sz w:val="20"/>
          <w:szCs w:val="16"/>
        </w:rPr>
        <w:t>measurement</w:t>
      </w:r>
      <w:r w:rsidR="008E6810" w:rsidRPr="000452A7">
        <w:rPr>
          <w:b/>
          <w:sz w:val="20"/>
          <w:szCs w:val="16"/>
        </w:rPr>
        <w:t xml:space="preserve"> time instance</w:t>
      </w:r>
      <w:r w:rsidR="008867FD" w:rsidRPr="000452A7">
        <w:rPr>
          <w:b/>
          <w:sz w:val="20"/>
          <w:szCs w:val="16"/>
        </w:rPr>
        <w:t>s</w:t>
      </w:r>
      <w:r w:rsidR="008E6810" w:rsidRPr="000452A7">
        <w:rPr>
          <w:b/>
          <w:sz w:val="20"/>
          <w:szCs w:val="16"/>
        </w:rPr>
        <w:t xml:space="preserve">, </w:t>
      </w:r>
    </w:p>
    <w:p w14:paraId="72889461" w14:textId="68D64A28" w:rsidR="00F332B2" w:rsidRPr="000452A7" w:rsidRDefault="00953255" w:rsidP="00683452">
      <w:pPr>
        <w:pStyle w:val="ListParagraph"/>
        <w:numPr>
          <w:ilvl w:val="1"/>
          <w:numId w:val="22"/>
        </w:numPr>
        <w:ind w:leftChars="0"/>
        <w:jc w:val="both"/>
        <w:rPr>
          <w:b/>
          <w:sz w:val="20"/>
          <w:szCs w:val="16"/>
        </w:rPr>
      </w:pPr>
      <w:r w:rsidRPr="000452A7">
        <w:rPr>
          <w:b/>
          <w:sz w:val="20"/>
          <w:szCs w:val="16"/>
        </w:rPr>
        <w:t>93.3% RS overhead reduction</w:t>
      </w:r>
      <w:r w:rsidR="00F332B2" w:rsidRPr="000452A7">
        <w:rPr>
          <w:b/>
          <w:sz w:val="20"/>
          <w:szCs w:val="16"/>
        </w:rPr>
        <w:t xml:space="preserve"> can be achieved comparing with non-AI baseline (Option 1) assuming all Set A of beams needs to be measured at each time instances for measurement and prediction</w:t>
      </w:r>
      <w:r w:rsidR="000F36BE" w:rsidRPr="000452A7">
        <w:rPr>
          <w:b/>
          <w:sz w:val="20"/>
          <w:szCs w:val="16"/>
        </w:rPr>
        <w:t xml:space="preserve"> (through subsampling in both temporal and spatial domains)</w:t>
      </w:r>
      <w:r w:rsidR="00F332B2" w:rsidRPr="000452A7">
        <w:rPr>
          <w:b/>
          <w:sz w:val="20"/>
          <w:szCs w:val="16"/>
        </w:rPr>
        <w:t xml:space="preserve">. </w:t>
      </w:r>
    </w:p>
    <w:p w14:paraId="4463400B" w14:textId="6908CA2F" w:rsidR="00752F58" w:rsidRPr="000452A7" w:rsidRDefault="00172DB9" w:rsidP="00683452">
      <w:pPr>
        <w:pStyle w:val="ListParagraph"/>
        <w:numPr>
          <w:ilvl w:val="1"/>
          <w:numId w:val="22"/>
        </w:numPr>
        <w:ind w:leftChars="0"/>
        <w:jc w:val="both"/>
        <w:rPr>
          <w:b/>
          <w:sz w:val="20"/>
          <w:szCs w:val="16"/>
        </w:rPr>
      </w:pPr>
      <w:r w:rsidRPr="000452A7">
        <w:rPr>
          <w:b/>
          <w:sz w:val="20"/>
          <w:szCs w:val="16"/>
        </w:rPr>
        <w:t>E</w:t>
      </w:r>
      <w:r w:rsidR="00752F58" w:rsidRPr="000452A7">
        <w:rPr>
          <w:b/>
          <w:sz w:val="20"/>
          <w:szCs w:val="16"/>
        </w:rPr>
        <w:t xml:space="preserve">valuation results from show that AI/ML can achieve </w:t>
      </w:r>
      <w:r w:rsidR="00D02866" w:rsidRPr="000452A7">
        <w:rPr>
          <w:b/>
          <w:sz w:val="20"/>
          <w:szCs w:val="16"/>
        </w:rPr>
        <w:t xml:space="preserve">%78 Top-1 </w:t>
      </w:r>
      <w:r w:rsidR="00B31425" w:rsidRPr="000452A7">
        <w:rPr>
          <w:b/>
          <w:sz w:val="20"/>
          <w:szCs w:val="16"/>
        </w:rPr>
        <w:t>beam</w:t>
      </w:r>
      <w:r w:rsidR="00752F58" w:rsidRPr="000452A7">
        <w:rPr>
          <w:b/>
          <w:sz w:val="20"/>
          <w:szCs w:val="16"/>
        </w:rPr>
        <w:t xml:space="preserve"> prediction accuracy for prediction time 160ms.</w:t>
      </w:r>
    </w:p>
    <w:p w14:paraId="4440F6B4" w14:textId="1B169E1F" w:rsidR="006D45A2" w:rsidRPr="000452A7" w:rsidRDefault="003C0CA4" w:rsidP="00683452">
      <w:pPr>
        <w:pStyle w:val="ListParagraph"/>
        <w:numPr>
          <w:ilvl w:val="2"/>
          <w:numId w:val="22"/>
        </w:numPr>
        <w:ind w:leftChars="0"/>
        <w:jc w:val="both"/>
        <w:rPr>
          <w:b/>
          <w:sz w:val="20"/>
          <w:szCs w:val="16"/>
        </w:rPr>
      </w:pPr>
      <w:r w:rsidRPr="000452A7">
        <w:rPr>
          <w:b/>
          <w:sz w:val="20"/>
          <w:szCs w:val="16"/>
        </w:rPr>
        <w:t>w</w:t>
      </w:r>
      <w:r w:rsidR="006D45A2" w:rsidRPr="000452A7">
        <w:rPr>
          <w:b/>
          <w:sz w:val="20"/>
          <w:szCs w:val="16"/>
        </w:rPr>
        <w:t xml:space="preserve">herein, </w:t>
      </w:r>
      <w:r w:rsidR="00253C1F" w:rsidRPr="000452A7">
        <w:rPr>
          <w:b/>
          <w:sz w:val="20"/>
          <w:szCs w:val="16"/>
        </w:rPr>
        <w:t>%</w:t>
      </w:r>
      <w:r w:rsidR="00AB0A3D" w:rsidRPr="000452A7">
        <w:rPr>
          <w:b/>
          <w:sz w:val="20"/>
          <w:szCs w:val="16"/>
        </w:rPr>
        <w:t>71</w:t>
      </w:r>
      <w:r w:rsidR="00E46ADF" w:rsidRPr="000452A7">
        <w:rPr>
          <w:b/>
          <w:sz w:val="20"/>
          <w:szCs w:val="16"/>
        </w:rPr>
        <w:t>.5</w:t>
      </w:r>
      <w:r w:rsidR="006D45A2" w:rsidRPr="000452A7">
        <w:rPr>
          <w:b/>
          <w:sz w:val="20"/>
          <w:szCs w:val="16"/>
        </w:rPr>
        <w:t xml:space="preserve"> prediction accuracy can be achieved by non-AI baseline (Option 2)</w:t>
      </w:r>
      <w:r w:rsidR="00253C1F" w:rsidRPr="000452A7">
        <w:rPr>
          <w:b/>
          <w:sz w:val="20"/>
          <w:szCs w:val="16"/>
        </w:rPr>
        <w:t>.</w:t>
      </w:r>
    </w:p>
    <w:bookmarkEnd w:id="46"/>
    <w:bookmarkEnd w:id="47"/>
    <w:p w14:paraId="6E27E3CB" w14:textId="7CB15514" w:rsidR="00EA6B4B" w:rsidRPr="00143691" w:rsidRDefault="00EA6B4B" w:rsidP="00B31425">
      <w:pPr>
        <w:pStyle w:val="ListParagraph"/>
        <w:ind w:leftChars="0" w:left="1440"/>
        <w:rPr>
          <w:sz w:val="20"/>
          <w:szCs w:val="16"/>
        </w:rPr>
      </w:pPr>
    </w:p>
    <w:p w14:paraId="2CE944B0" w14:textId="46A42C86" w:rsidR="00AB0DC7" w:rsidRPr="00AB0DC7" w:rsidRDefault="00AB0DC7" w:rsidP="00AB0DC7">
      <w:pPr>
        <w:pStyle w:val="Caption"/>
        <w:keepNext/>
        <w:jc w:val="center"/>
        <w:rPr>
          <w:sz w:val="20"/>
        </w:rPr>
      </w:pPr>
      <w:r w:rsidRPr="00AB0DC7">
        <w:rPr>
          <w:sz w:val="20"/>
        </w:rPr>
        <w:t xml:space="preserve">Table </w:t>
      </w:r>
      <w:r w:rsidRPr="00AB0DC7">
        <w:rPr>
          <w:sz w:val="20"/>
        </w:rPr>
        <w:fldChar w:fldCharType="begin"/>
      </w:r>
      <w:r w:rsidRPr="00AB0DC7">
        <w:rPr>
          <w:sz w:val="20"/>
        </w:rPr>
        <w:instrText xml:space="preserve"> SEQ Table \* ARABIC </w:instrText>
      </w:r>
      <w:r w:rsidRPr="00AB0DC7">
        <w:rPr>
          <w:sz w:val="20"/>
        </w:rPr>
        <w:fldChar w:fldCharType="separate"/>
      </w:r>
      <w:r w:rsidR="00B5713E">
        <w:rPr>
          <w:noProof/>
          <w:sz w:val="20"/>
        </w:rPr>
        <w:t>10</w:t>
      </w:r>
      <w:r w:rsidRPr="00AB0DC7">
        <w:rPr>
          <w:sz w:val="20"/>
        </w:rPr>
        <w:fldChar w:fldCharType="end"/>
      </w:r>
      <w:r w:rsidRPr="00AB0DC7">
        <w:rPr>
          <w:sz w:val="20"/>
        </w:rPr>
        <w:t xml:space="preserve"> </w:t>
      </w:r>
      <w:r w:rsidRPr="00AB0DC7">
        <w:rPr>
          <w:b w:val="0"/>
          <w:bCs/>
          <w:sz w:val="20"/>
        </w:rPr>
        <w:t xml:space="preserve">Variable Set B, M1P8 results for UE-side Tx beam prediction for Set B Subset of Set A, </w:t>
      </w:r>
      <m:oMath>
        <m:r>
          <m:rPr>
            <m:sty m:val="bi"/>
          </m:rPr>
          <w:rPr>
            <w:rFonts w:ascii="Cambria Math" w:hAnsi="Cambria Math"/>
            <w:sz w:val="20"/>
          </w:rPr>
          <m:t>ω</m:t>
        </m:r>
      </m:oMath>
      <w:r w:rsidRPr="00AB0DC7">
        <w:rPr>
          <w:b w:val="0"/>
          <w:bCs/>
          <w:sz w:val="20"/>
        </w:rPr>
        <w:t xml:space="preserve"> = 10 RPM</w:t>
      </w:r>
    </w:p>
    <w:tbl>
      <w:tblPr>
        <w:tblStyle w:val="GridTable4-Accent1"/>
        <w:tblW w:w="15025" w:type="dxa"/>
        <w:tblLayout w:type="fixed"/>
        <w:tblLook w:val="04A0" w:firstRow="1" w:lastRow="0" w:firstColumn="1" w:lastColumn="0" w:noHBand="0" w:noVBand="1"/>
      </w:tblPr>
      <w:tblGrid>
        <w:gridCol w:w="3418"/>
        <w:gridCol w:w="1438"/>
        <w:gridCol w:w="1270"/>
        <w:gridCol w:w="191"/>
        <w:gridCol w:w="1079"/>
        <w:gridCol w:w="1271"/>
        <w:gridCol w:w="1272"/>
        <w:gridCol w:w="1271"/>
        <w:gridCol w:w="1272"/>
        <w:gridCol w:w="1271"/>
        <w:gridCol w:w="1272"/>
      </w:tblGrid>
      <w:tr w:rsidR="0023458C" w14:paraId="1E9936C6" w14:textId="77777777" w:rsidTr="0023458C">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tcPr>
          <w:p w14:paraId="6BE40B42" w14:textId="77777777" w:rsidR="0023458C" w:rsidRPr="00980AA9" w:rsidRDefault="0023458C">
            <w:pPr>
              <w:jc w:val="center"/>
              <w:rPr>
                <w:rFonts w:eastAsia="Times New Roman"/>
                <w:sz w:val="20"/>
                <w:lang w:val="en-US" w:eastAsia="en-US"/>
              </w:rPr>
            </w:pPr>
          </w:p>
        </w:tc>
        <w:tc>
          <w:tcPr>
            <w:tcW w:w="11607" w:type="dxa"/>
            <w:gridSpan w:val="10"/>
            <w:noWrap/>
          </w:tcPr>
          <w:p w14:paraId="2690DDC9" w14:textId="77777777" w:rsidR="0023458C" w:rsidRDefault="0023458C">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23458C" w:rsidRPr="0004673C" w14:paraId="3978F491" w14:textId="77777777" w:rsidTr="002345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76D6F9BB" w14:textId="77777777" w:rsidR="0023458C" w:rsidRPr="00980AA9" w:rsidRDefault="0023458C">
            <w:pPr>
              <w:rPr>
                <w:rFonts w:eastAsia="Times New Roman"/>
                <w:sz w:val="20"/>
                <w:lang w:val="en-US" w:eastAsia="en-US"/>
              </w:rPr>
            </w:pPr>
            <w:r>
              <w:rPr>
                <w:rFonts w:eastAsia="Times New Roman"/>
                <w:sz w:val="20"/>
                <w:lang w:val="en-US" w:eastAsia="en-US"/>
              </w:rPr>
              <w:t>Assumptions</w:t>
            </w:r>
          </w:p>
        </w:tc>
        <w:tc>
          <w:tcPr>
            <w:tcW w:w="2899" w:type="dxa"/>
            <w:gridSpan w:val="3"/>
            <w:noWrap/>
            <w:hideMark/>
          </w:tcPr>
          <w:p w14:paraId="303776CB" w14:textId="77777777" w:rsidR="0023458C" w:rsidRPr="00980AA9" w:rsidRDefault="0023458C">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08" w:type="dxa"/>
            <w:gridSpan w:val="7"/>
            <w:noWrap/>
          </w:tcPr>
          <w:p w14:paraId="5AD506F6" w14:textId="77777777" w:rsidR="0023458C" w:rsidRPr="0004673C" w:rsidRDefault="0023458C">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33</w:t>
            </w:r>
          </w:p>
        </w:tc>
      </w:tr>
      <w:tr w:rsidR="0023458C" w14:paraId="3831F85B" w14:textId="77777777" w:rsidTr="0023458C">
        <w:trPr>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704B3969" w14:textId="77777777" w:rsidR="0023458C" w:rsidRPr="00F74CC6" w:rsidRDefault="0023458C">
            <w:pPr>
              <w:rPr>
                <w:rFonts w:eastAsia="Times New Roman"/>
                <w:color w:val="000000"/>
                <w:sz w:val="20"/>
                <w:lang w:val="en-US" w:eastAsia="en-US"/>
              </w:rPr>
            </w:pPr>
          </w:p>
        </w:tc>
        <w:tc>
          <w:tcPr>
            <w:tcW w:w="2899" w:type="dxa"/>
            <w:gridSpan w:val="3"/>
            <w:noWrap/>
            <w:hideMark/>
          </w:tcPr>
          <w:p w14:paraId="10E67014" w14:textId="77777777" w:rsidR="0023458C" w:rsidRPr="00F74CC6"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08" w:type="dxa"/>
            <w:gridSpan w:val="7"/>
            <w:noWrap/>
          </w:tcPr>
          <w:p w14:paraId="73665759"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w:t>
            </w:r>
          </w:p>
        </w:tc>
      </w:tr>
      <w:tr w:rsidR="0023458C" w14:paraId="48B38D45" w14:textId="77777777" w:rsidTr="002345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70117AD2" w14:textId="77777777" w:rsidR="0023458C" w:rsidRPr="00F74CC6" w:rsidRDefault="0023458C">
            <w:pPr>
              <w:rPr>
                <w:rFonts w:eastAsia="Times New Roman"/>
                <w:color w:val="000000"/>
                <w:sz w:val="20"/>
                <w:lang w:val="en-US" w:eastAsia="en-US"/>
              </w:rPr>
            </w:pPr>
          </w:p>
        </w:tc>
        <w:tc>
          <w:tcPr>
            <w:tcW w:w="2899" w:type="dxa"/>
            <w:gridSpan w:val="3"/>
            <w:noWrap/>
          </w:tcPr>
          <w:p w14:paraId="69A1BA3B" w14:textId="77777777" w:rsidR="0023458C" w:rsidRPr="00F74CC6"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8708" w:type="dxa"/>
            <w:gridSpan w:val="7"/>
            <w:noWrap/>
          </w:tcPr>
          <w:p w14:paraId="7C7251A8" w14:textId="6424DFB0" w:rsidR="0023458C" w:rsidRDefault="0090180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23458C" w14:paraId="4F6A7340" w14:textId="77777777" w:rsidTr="0023458C">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2B3F77FE" w14:textId="77777777" w:rsidR="0023458C" w:rsidRPr="00F74CC6" w:rsidRDefault="0023458C">
            <w:pPr>
              <w:rPr>
                <w:rFonts w:eastAsia="Times New Roman"/>
                <w:color w:val="000000"/>
                <w:sz w:val="20"/>
                <w:lang w:val="en-US" w:eastAsia="en-US"/>
              </w:rPr>
            </w:pPr>
            <w:r>
              <w:rPr>
                <w:rFonts w:eastAsia="Times New Roman"/>
                <w:color w:val="000000"/>
                <w:sz w:val="20"/>
                <w:lang w:val="en-US" w:eastAsia="en-US"/>
              </w:rPr>
              <w:t>Beam prediction formulation</w:t>
            </w:r>
          </w:p>
        </w:tc>
        <w:tc>
          <w:tcPr>
            <w:tcW w:w="2899" w:type="dxa"/>
            <w:gridSpan w:val="3"/>
            <w:noWrap/>
          </w:tcPr>
          <w:p w14:paraId="3CEB22A4"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08" w:type="dxa"/>
            <w:gridSpan w:val="7"/>
            <w:noWrap/>
          </w:tcPr>
          <w:p w14:paraId="239CBF7A" w14:textId="798E9E04"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M1P8</w:t>
            </w:r>
          </w:p>
        </w:tc>
      </w:tr>
      <w:tr w:rsidR="00EE501B" w14:paraId="7028E152" w14:textId="77777777" w:rsidTr="002345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41D4467A" w14:textId="77777777" w:rsidR="00EE501B" w:rsidRDefault="00EE501B" w:rsidP="00EE501B">
            <w:pPr>
              <w:rPr>
                <w:rFonts w:eastAsia="Times New Roman"/>
                <w:color w:val="000000"/>
                <w:sz w:val="20"/>
                <w:lang w:val="en-US" w:eastAsia="en-US"/>
              </w:rPr>
            </w:pPr>
          </w:p>
        </w:tc>
        <w:tc>
          <w:tcPr>
            <w:tcW w:w="2899" w:type="dxa"/>
            <w:gridSpan w:val="3"/>
            <w:noWrap/>
          </w:tcPr>
          <w:p w14:paraId="07A08333" w14:textId="77777777" w:rsidR="00EE501B" w:rsidRDefault="00EE501B" w:rsidP="00EE501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Spatial subsampling</w:t>
            </w:r>
          </w:p>
        </w:tc>
        <w:tc>
          <w:tcPr>
            <w:tcW w:w="8708" w:type="dxa"/>
            <w:gridSpan w:val="7"/>
            <w:noWrap/>
          </w:tcPr>
          <w:p w14:paraId="335572FB" w14:textId="0F0E8ED2" w:rsidR="00EE501B" w:rsidRDefault="00EE501B" w:rsidP="00EE501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063F4">
              <w:rPr>
                <w:rFonts w:eastAsia="Times New Roman"/>
                <w:b/>
                <w:bCs/>
                <w:color w:val="000000"/>
                <w:sz w:val="20"/>
                <w:lang w:val="en-US" w:eastAsia="en-US"/>
              </w:rPr>
              <w:t>Variable Set B</w:t>
            </w:r>
            <w:r>
              <w:rPr>
                <w:rFonts w:eastAsia="Times New Roman"/>
                <w:color w:val="000000"/>
                <w:sz w:val="20"/>
                <w:lang w:val="en-US" w:eastAsia="en-US"/>
              </w:rPr>
              <w:t>, 11/33 beams measured per measured cycle</w:t>
            </w:r>
          </w:p>
        </w:tc>
      </w:tr>
      <w:tr w:rsidR="0023458C" w14:paraId="4F107FB9" w14:textId="77777777" w:rsidTr="0023458C">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6B58F455" w14:textId="77777777" w:rsidR="0023458C" w:rsidRPr="00F74CC6" w:rsidRDefault="0023458C">
            <w:pPr>
              <w:rPr>
                <w:rFonts w:eastAsia="Times New Roman"/>
                <w:color w:val="000000"/>
                <w:sz w:val="20"/>
                <w:lang w:val="en-US" w:eastAsia="en-US"/>
              </w:rPr>
            </w:pPr>
            <w:r>
              <w:rPr>
                <w:rFonts w:eastAsia="Times New Roman"/>
                <w:color w:val="000000"/>
                <w:sz w:val="20"/>
                <w:lang w:val="en-US" w:eastAsia="en-US"/>
              </w:rPr>
              <w:t>AI/ML model input/output</w:t>
            </w:r>
          </w:p>
        </w:tc>
        <w:tc>
          <w:tcPr>
            <w:tcW w:w="2899" w:type="dxa"/>
            <w:gridSpan w:val="3"/>
            <w:noWrap/>
          </w:tcPr>
          <w:p w14:paraId="4EA2504C" w14:textId="77777777" w:rsidR="0023458C" w:rsidRPr="00F74CC6"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08" w:type="dxa"/>
            <w:gridSpan w:val="7"/>
            <w:noWrap/>
          </w:tcPr>
          <w:p w14:paraId="43EF5158"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(dBm)</w:t>
            </w:r>
          </w:p>
        </w:tc>
      </w:tr>
      <w:tr w:rsidR="0023458C" w:rsidRPr="006F397E" w14:paraId="0AB6B39C" w14:textId="77777777" w:rsidTr="002345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4700C57B" w14:textId="77777777" w:rsidR="0023458C" w:rsidRPr="00F74CC6" w:rsidRDefault="0023458C">
            <w:pPr>
              <w:rPr>
                <w:rFonts w:eastAsia="Times New Roman"/>
                <w:color w:val="000000"/>
                <w:sz w:val="20"/>
                <w:lang w:val="en-US" w:eastAsia="en-US"/>
              </w:rPr>
            </w:pPr>
          </w:p>
        </w:tc>
        <w:tc>
          <w:tcPr>
            <w:tcW w:w="2899" w:type="dxa"/>
            <w:gridSpan w:val="3"/>
            <w:noWrap/>
          </w:tcPr>
          <w:p w14:paraId="03A4E165" w14:textId="77777777" w:rsidR="0023458C" w:rsidRPr="00F74CC6"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08" w:type="dxa"/>
            <w:gridSpan w:val="7"/>
            <w:noWrap/>
          </w:tcPr>
          <w:p w14:paraId="67678DC5" w14:textId="77777777" w:rsidR="0023458C" w:rsidRPr="006F397E" w:rsidRDefault="0023458C">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23458C" w14:paraId="3DC9F68D" w14:textId="77777777" w:rsidTr="0023458C">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1E151083" w14:textId="77777777" w:rsidR="0023458C" w:rsidRPr="00F74CC6" w:rsidRDefault="0023458C">
            <w:pPr>
              <w:rPr>
                <w:rFonts w:eastAsia="Times New Roman"/>
                <w:color w:val="000000"/>
                <w:sz w:val="20"/>
                <w:lang w:val="en-US" w:eastAsia="en-US"/>
              </w:rPr>
            </w:pPr>
            <w:r>
              <w:rPr>
                <w:rFonts w:eastAsia="Times New Roman"/>
                <w:color w:val="000000"/>
                <w:sz w:val="20"/>
                <w:lang w:val="en-US" w:eastAsia="en-US"/>
              </w:rPr>
              <w:t>Data size</w:t>
            </w:r>
          </w:p>
        </w:tc>
        <w:tc>
          <w:tcPr>
            <w:tcW w:w="2899" w:type="dxa"/>
            <w:gridSpan w:val="3"/>
            <w:noWrap/>
          </w:tcPr>
          <w:p w14:paraId="292724D8" w14:textId="77777777" w:rsidR="0023458C" w:rsidRPr="00F74CC6"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08" w:type="dxa"/>
            <w:gridSpan w:val="7"/>
            <w:noWrap/>
          </w:tcPr>
          <w:p w14:paraId="5DBD2F3C"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13712 random walks</w:t>
            </w:r>
          </w:p>
        </w:tc>
      </w:tr>
      <w:tr w:rsidR="0023458C" w14:paraId="5B5A3671" w14:textId="77777777" w:rsidTr="002345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08044C54" w14:textId="77777777" w:rsidR="0023458C" w:rsidRPr="00F74CC6" w:rsidRDefault="0023458C">
            <w:pPr>
              <w:rPr>
                <w:rFonts w:eastAsia="Times New Roman"/>
                <w:color w:val="000000"/>
                <w:sz w:val="20"/>
                <w:lang w:val="en-US" w:eastAsia="en-US"/>
              </w:rPr>
            </w:pPr>
          </w:p>
        </w:tc>
        <w:tc>
          <w:tcPr>
            <w:tcW w:w="2899" w:type="dxa"/>
            <w:gridSpan w:val="3"/>
            <w:noWrap/>
          </w:tcPr>
          <w:p w14:paraId="27F0E279" w14:textId="77777777" w:rsidR="0023458C" w:rsidRPr="00F74CC6"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08" w:type="dxa"/>
            <w:gridSpan w:val="7"/>
            <w:noWrap/>
          </w:tcPr>
          <w:p w14:paraId="5F2CF906" w14:textId="77777777"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3359 random walks</w:t>
            </w:r>
          </w:p>
        </w:tc>
      </w:tr>
      <w:tr w:rsidR="0023458C" w14:paraId="7B1FF28E" w14:textId="77777777" w:rsidTr="0023458C">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2EE77008" w14:textId="77777777" w:rsidR="0023458C" w:rsidRPr="00F74CC6" w:rsidRDefault="0023458C">
            <w:pPr>
              <w:rPr>
                <w:rFonts w:eastAsia="Times New Roman"/>
                <w:color w:val="000000"/>
                <w:sz w:val="20"/>
                <w:lang w:val="en-US" w:eastAsia="en-US"/>
              </w:rPr>
            </w:pPr>
            <w:r>
              <w:rPr>
                <w:rFonts w:eastAsia="Times New Roman"/>
                <w:color w:val="000000"/>
                <w:sz w:val="20"/>
                <w:lang w:val="en-US" w:eastAsia="en-US"/>
              </w:rPr>
              <w:t>AI/ML model</w:t>
            </w:r>
          </w:p>
        </w:tc>
        <w:tc>
          <w:tcPr>
            <w:tcW w:w="2899" w:type="dxa"/>
            <w:gridSpan w:val="3"/>
            <w:noWrap/>
          </w:tcPr>
          <w:p w14:paraId="7FC1BAB8" w14:textId="77777777" w:rsidR="0023458C" w:rsidRPr="00F74CC6"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descriptions</w:t>
            </w:r>
          </w:p>
        </w:tc>
        <w:tc>
          <w:tcPr>
            <w:tcW w:w="8708" w:type="dxa"/>
            <w:gridSpan w:val="7"/>
            <w:noWrap/>
          </w:tcPr>
          <w:p w14:paraId="4625208D"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w:t>
            </w:r>
          </w:p>
          <w:p w14:paraId="195E96DE"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p w14:paraId="5CCE8DBA"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p>
        </w:tc>
      </w:tr>
      <w:tr w:rsidR="0023458C" w14:paraId="66D32428" w14:textId="77777777" w:rsidTr="0023458C">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3418" w:type="dxa"/>
            <w:vMerge/>
          </w:tcPr>
          <w:p w14:paraId="13A93790" w14:textId="77777777" w:rsidR="0023458C" w:rsidRPr="00F74CC6" w:rsidRDefault="0023458C">
            <w:pPr>
              <w:jc w:val="center"/>
              <w:rPr>
                <w:rFonts w:eastAsia="Times New Roman"/>
                <w:color w:val="000000"/>
                <w:sz w:val="20"/>
                <w:lang w:val="en-US" w:eastAsia="en-US"/>
              </w:rPr>
            </w:pPr>
          </w:p>
        </w:tc>
        <w:tc>
          <w:tcPr>
            <w:tcW w:w="2899" w:type="dxa"/>
            <w:gridSpan w:val="3"/>
            <w:vMerge w:val="restart"/>
            <w:noWrap/>
          </w:tcPr>
          <w:p w14:paraId="5DC53A18" w14:textId="77777777" w:rsidR="0023458C" w:rsidRPr="00F74CC6"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complexities</w:t>
            </w:r>
          </w:p>
        </w:tc>
        <w:tc>
          <w:tcPr>
            <w:tcW w:w="8708" w:type="dxa"/>
            <w:gridSpan w:val="7"/>
            <w:noWrap/>
          </w:tcPr>
          <w:p w14:paraId="7252A00E" w14:textId="55C212CE"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LSTM: </w:t>
            </w:r>
            <w:r w:rsidR="00027286">
              <w:rPr>
                <w:rFonts w:eastAsia="Times New Roman"/>
                <w:color w:val="000000"/>
                <w:sz w:val="20"/>
                <w:lang w:val="en-US" w:eastAsia="en-US"/>
              </w:rPr>
              <w:t>403k parameters</w:t>
            </w:r>
          </w:p>
        </w:tc>
      </w:tr>
      <w:tr w:rsidR="0023458C" w14:paraId="0331EC43" w14:textId="77777777" w:rsidTr="0023458C">
        <w:trPr>
          <w:trHeight w:val="254"/>
        </w:trPr>
        <w:tc>
          <w:tcPr>
            <w:cnfStyle w:val="001000000000" w:firstRow="0" w:lastRow="0" w:firstColumn="1" w:lastColumn="0" w:oddVBand="0" w:evenVBand="0" w:oddHBand="0" w:evenHBand="0" w:firstRowFirstColumn="0" w:firstRowLastColumn="0" w:lastRowFirstColumn="0" w:lastRowLastColumn="0"/>
            <w:tcW w:w="3418" w:type="dxa"/>
            <w:vMerge/>
          </w:tcPr>
          <w:p w14:paraId="4D1F0219" w14:textId="77777777" w:rsidR="0023458C" w:rsidRPr="00F74CC6" w:rsidRDefault="0023458C">
            <w:pPr>
              <w:jc w:val="center"/>
              <w:rPr>
                <w:rFonts w:eastAsia="Times New Roman"/>
                <w:color w:val="000000"/>
                <w:sz w:val="20"/>
                <w:lang w:val="en-US" w:eastAsia="en-US"/>
              </w:rPr>
            </w:pPr>
          </w:p>
        </w:tc>
        <w:tc>
          <w:tcPr>
            <w:tcW w:w="2899" w:type="dxa"/>
            <w:gridSpan w:val="3"/>
            <w:vMerge/>
            <w:noWrap/>
          </w:tcPr>
          <w:p w14:paraId="39A064AE"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59433AC1" w14:textId="495CDE25"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r w:rsidR="00027286">
              <w:rPr>
                <w:rFonts w:eastAsia="Times New Roman"/>
                <w:color w:val="000000"/>
                <w:sz w:val="20"/>
                <w:lang w:val="en-US" w:eastAsia="en-US"/>
              </w:rPr>
              <w:t xml:space="preserve"> </w:t>
            </w:r>
            <w:r w:rsidR="00E127E6">
              <w:rPr>
                <w:rFonts w:eastAsia="Times New Roman"/>
                <w:color w:val="000000"/>
                <w:sz w:val="20"/>
                <w:lang w:val="en-US" w:eastAsia="en-US"/>
              </w:rPr>
              <w:t>3.33M parameters</w:t>
            </w:r>
          </w:p>
        </w:tc>
      </w:tr>
      <w:tr w:rsidR="0023458C" w14:paraId="2A1F3E33" w14:textId="77777777" w:rsidTr="0023458C">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3418" w:type="dxa"/>
            <w:vMerge/>
          </w:tcPr>
          <w:p w14:paraId="2D417A44" w14:textId="77777777" w:rsidR="0023458C" w:rsidRPr="00F74CC6" w:rsidRDefault="0023458C">
            <w:pPr>
              <w:jc w:val="center"/>
              <w:rPr>
                <w:rFonts w:eastAsia="Times New Roman"/>
                <w:color w:val="000000"/>
                <w:sz w:val="20"/>
                <w:lang w:val="en-US" w:eastAsia="en-US"/>
              </w:rPr>
            </w:pPr>
          </w:p>
        </w:tc>
        <w:tc>
          <w:tcPr>
            <w:tcW w:w="2899" w:type="dxa"/>
            <w:gridSpan w:val="3"/>
            <w:vMerge/>
            <w:noWrap/>
          </w:tcPr>
          <w:p w14:paraId="43FC57D3" w14:textId="77777777"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42C21152" w14:textId="5A2D4058"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r w:rsidR="00C249AF">
              <w:rPr>
                <w:rFonts w:eastAsia="Times New Roman"/>
                <w:color w:val="000000"/>
                <w:sz w:val="20"/>
                <w:lang w:val="en-US" w:eastAsia="en-US"/>
              </w:rPr>
              <w:t xml:space="preserve"> 2.40M parameters</w:t>
            </w:r>
          </w:p>
        </w:tc>
      </w:tr>
      <w:tr w:rsidR="0023458C" w14:paraId="3B66F45E" w14:textId="77777777" w:rsidTr="0023458C">
        <w:trPr>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0BA1E1FA" w14:textId="77777777" w:rsidR="0023458C" w:rsidRPr="00F74CC6" w:rsidRDefault="0023458C">
            <w:pPr>
              <w:jc w:val="center"/>
              <w:rPr>
                <w:rFonts w:eastAsia="Times New Roman"/>
                <w:color w:val="000000"/>
                <w:sz w:val="20"/>
                <w:lang w:val="en-US" w:eastAsia="en-US"/>
              </w:rPr>
            </w:pPr>
          </w:p>
        </w:tc>
        <w:tc>
          <w:tcPr>
            <w:tcW w:w="2899" w:type="dxa"/>
            <w:gridSpan w:val="3"/>
            <w:noWrap/>
          </w:tcPr>
          <w:p w14:paraId="5C66F72E" w14:textId="77777777" w:rsidR="0023458C" w:rsidRPr="00F74CC6"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 (all models)</w:t>
            </w:r>
          </w:p>
        </w:tc>
        <w:tc>
          <w:tcPr>
            <w:tcW w:w="8708" w:type="dxa"/>
            <w:gridSpan w:val="7"/>
            <w:noWrap/>
          </w:tcPr>
          <w:p w14:paraId="752584DC"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23458C" w14:paraId="70AAEB57" w14:textId="77777777" w:rsidTr="0023458C">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77B98B25" w14:textId="77777777" w:rsidR="0023458C" w:rsidRPr="00F74CC6" w:rsidRDefault="0023458C">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438" w:type="dxa"/>
            <w:vMerge w:val="restart"/>
            <w:noWrap/>
          </w:tcPr>
          <w:p w14:paraId="241BF1D8" w14:textId="77777777"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Predictor</w:t>
            </w:r>
          </w:p>
        </w:tc>
        <w:tc>
          <w:tcPr>
            <w:tcW w:w="7626" w:type="dxa"/>
            <w:gridSpan w:val="7"/>
          </w:tcPr>
          <w:p w14:paraId="5F19B86B" w14:textId="77777777" w:rsidR="0023458C" w:rsidRDefault="0023458C">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1271" w:type="dxa"/>
          </w:tcPr>
          <w:p w14:paraId="78C4CF9D" w14:textId="77777777"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1272" w:type="dxa"/>
          </w:tcPr>
          <w:p w14:paraId="315DA5B5" w14:textId="77777777"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r>
      <w:tr w:rsidR="0023458C" w14:paraId="4F140B67" w14:textId="77777777" w:rsidTr="0023458C">
        <w:trPr>
          <w:trHeight w:val="509"/>
        </w:trPr>
        <w:tc>
          <w:tcPr>
            <w:cnfStyle w:val="001000000000" w:firstRow="0" w:lastRow="0" w:firstColumn="1" w:lastColumn="0" w:oddVBand="0" w:evenVBand="0" w:oddHBand="0" w:evenHBand="0" w:firstRowFirstColumn="0" w:firstRowLastColumn="0" w:lastRowFirstColumn="0" w:lastRowLastColumn="0"/>
            <w:tcW w:w="3418" w:type="dxa"/>
            <w:vMerge/>
          </w:tcPr>
          <w:p w14:paraId="68135998" w14:textId="77777777" w:rsidR="0023458C" w:rsidRDefault="0023458C">
            <w:pPr>
              <w:rPr>
                <w:rFonts w:eastAsia="Times New Roman"/>
                <w:color w:val="000000"/>
                <w:sz w:val="20"/>
                <w:lang w:val="en-US" w:eastAsia="en-US"/>
              </w:rPr>
            </w:pPr>
          </w:p>
        </w:tc>
        <w:tc>
          <w:tcPr>
            <w:tcW w:w="1438" w:type="dxa"/>
            <w:vMerge/>
            <w:noWrap/>
          </w:tcPr>
          <w:p w14:paraId="49611920"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0" w:type="dxa"/>
          </w:tcPr>
          <w:p w14:paraId="2D0DB299"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270" w:type="dxa"/>
            <w:gridSpan w:val="2"/>
          </w:tcPr>
          <w:p w14:paraId="0189667C"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1/2 (%)</w:t>
            </w:r>
          </w:p>
        </w:tc>
        <w:tc>
          <w:tcPr>
            <w:tcW w:w="1271" w:type="dxa"/>
          </w:tcPr>
          <w:p w14:paraId="0F2D60CB"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272" w:type="dxa"/>
          </w:tcPr>
          <w:p w14:paraId="5AE6F2A2"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2/1 (%)</w:t>
            </w:r>
          </w:p>
        </w:tc>
        <w:tc>
          <w:tcPr>
            <w:tcW w:w="1271" w:type="dxa"/>
          </w:tcPr>
          <w:p w14:paraId="68F7209B"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272" w:type="dxa"/>
          </w:tcPr>
          <w:p w14:paraId="6BAAC41B"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271" w:type="dxa"/>
          </w:tcPr>
          <w:p w14:paraId="11322BEF"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272" w:type="dxa"/>
          </w:tcPr>
          <w:p w14:paraId="4CCC277F"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RS-overhead reduction/RS-overhead (%)</w:t>
            </w:r>
          </w:p>
        </w:tc>
      </w:tr>
      <w:tr w:rsidR="0023458C" w14:paraId="2D2EB5D3" w14:textId="77777777" w:rsidTr="0023458C">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4F064735" w14:textId="77777777" w:rsidR="0023458C" w:rsidRDefault="0023458C">
            <w:pPr>
              <w:rPr>
                <w:rFonts w:eastAsia="Times New Roman"/>
                <w:color w:val="000000"/>
                <w:sz w:val="20"/>
                <w:lang w:val="en-US" w:eastAsia="en-US"/>
              </w:rPr>
            </w:pPr>
          </w:p>
        </w:tc>
        <w:tc>
          <w:tcPr>
            <w:tcW w:w="1438" w:type="dxa"/>
            <w:noWrap/>
          </w:tcPr>
          <w:p w14:paraId="3EE69F76" w14:textId="77777777"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270" w:type="dxa"/>
          </w:tcPr>
          <w:p w14:paraId="3080383A" w14:textId="74F48424" w:rsidR="0023458C" w:rsidRDefault="001E4D5E" w:rsidP="001E4D5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E4D5E">
              <w:rPr>
                <w:rFonts w:eastAsia="Times New Roman"/>
                <w:color w:val="000000"/>
                <w:sz w:val="20"/>
                <w:lang w:val="en-US" w:eastAsia="en-US"/>
              </w:rPr>
              <w:t>71.03</w:t>
            </w:r>
          </w:p>
        </w:tc>
        <w:tc>
          <w:tcPr>
            <w:tcW w:w="1270" w:type="dxa"/>
            <w:gridSpan w:val="2"/>
          </w:tcPr>
          <w:p w14:paraId="41F9D20D" w14:textId="28C78D21" w:rsidR="0023458C" w:rsidRDefault="00EB3387" w:rsidP="00EB338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B3387">
              <w:rPr>
                <w:rFonts w:eastAsia="Times New Roman"/>
                <w:color w:val="000000"/>
                <w:sz w:val="20"/>
                <w:lang w:val="en-US" w:eastAsia="en-US"/>
              </w:rPr>
              <w:t>86.46</w:t>
            </w:r>
          </w:p>
        </w:tc>
        <w:tc>
          <w:tcPr>
            <w:tcW w:w="1271" w:type="dxa"/>
          </w:tcPr>
          <w:p w14:paraId="27FC136B" w14:textId="48227A95" w:rsidR="0023458C" w:rsidRDefault="006E173F" w:rsidP="006E173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E173F">
              <w:rPr>
                <w:rFonts w:eastAsia="Times New Roman"/>
                <w:color w:val="000000"/>
                <w:sz w:val="20"/>
                <w:lang w:val="en-US" w:eastAsia="en-US"/>
              </w:rPr>
              <w:t>92.25</w:t>
            </w:r>
          </w:p>
        </w:tc>
        <w:tc>
          <w:tcPr>
            <w:tcW w:w="1272" w:type="dxa"/>
          </w:tcPr>
          <w:p w14:paraId="0C81A96B" w14:textId="7914D8FA" w:rsidR="0023458C" w:rsidRDefault="00263CB5" w:rsidP="00263CB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63CB5">
              <w:rPr>
                <w:rFonts w:eastAsia="Times New Roman"/>
                <w:color w:val="000000"/>
                <w:sz w:val="20"/>
                <w:lang w:val="en-US" w:eastAsia="en-US"/>
              </w:rPr>
              <w:t>86.9</w:t>
            </w:r>
            <w:r>
              <w:rPr>
                <w:rFonts w:eastAsia="Times New Roman"/>
                <w:color w:val="000000"/>
                <w:sz w:val="20"/>
                <w:lang w:val="en-US" w:eastAsia="en-US"/>
              </w:rPr>
              <w:t>0</w:t>
            </w:r>
          </w:p>
        </w:tc>
        <w:tc>
          <w:tcPr>
            <w:tcW w:w="1271" w:type="dxa"/>
          </w:tcPr>
          <w:p w14:paraId="654D3487" w14:textId="7859CE5D" w:rsidR="0023458C" w:rsidRDefault="00B97B17" w:rsidP="00B97B1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97B17">
              <w:rPr>
                <w:rFonts w:eastAsia="Times New Roman"/>
                <w:color w:val="000000"/>
                <w:sz w:val="20"/>
                <w:lang w:val="en-US" w:eastAsia="en-US"/>
              </w:rPr>
              <w:t>92.58</w:t>
            </w:r>
          </w:p>
        </w:tc>
        <w:tc>
          <w:tcPr>
            <w:tcW w:w="1272" w:type="dxa"/>
          </w:tcPr>
          <w:p w14:paraId="5DE503E5" w14:textId="13FD5BDC" w:rsidR="0023458C" w:rsidRDefault="00DF4572" w:rsidP="00DF457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F4572">
              <w:rPr>
                <w:rFonts w:eastAsia="Times New Roman"/>
                <w:color w:val="000000"/>
                <w:sz w:val="20"/>
                <w:lang w:val="en-US" w:eastAsia="en-US"/>
              </w:rPr>
              <w:t>75.45</w:t>
            </w:r>
          </w:p>
        </w:tc>
        <w:tc>
          <w:tcPr>
            <w:tcW w:w="1271" w:type="dxa"/>
          </w:tcPr>
          <w:p w14:paraId="35D354C3" w14:textId="34E19241" w:rsidR="0023458C" w:rsidRDefault="002F1E48" w:rsidP="002F1E4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1E48">
              <w:rPr>
                <w:rFonts w:eastAsia="Times New Roman"/>
                <w:color w:val="000000"/>
                <w:sz w:val="20"/>
                <w:lang w:val="en-US" w:eastAsia="en-US"/>
              </w:rPr>
              <w:t>1.378</w:t>
            </w:r>
          </w:p>
        </w:tc>
        <w:tc>
          <w:tcPr>
            <w:tcW w:w="1272" w:type="dxa"/>
          </w:tcPr>
          <w:p w14:paraId="07679E40" w14:textId="045A1BEB" w:rsidR="0023458C" w:rsidRDefault="00CB3F2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AF212D">
              <w:rPr>
                <w:rFonts w:eastAsia="Times New Roman"/>
                <w:color w:val="000000"/>
                <w:sz w:val="20"/>
                <w:lang w:val="en-US" w:eastAsia="en-US"/>
              </w:rPr>
              <w:t>6.</w:t>
            </w:r>
            <w:r w:rsidR="00EC18C1">
              <w:rPr>
                <w:rFonts w:eastAsia="Times New Roman"/>
                <w:color w:val="000000"/>
                <w:sz w:val="20"/>
                <w:lang w:val="en-US" w:eastAsia="en-US"/>
              </w:rPr>
              <w:t>30</w:t>
            </w:r>
          </w:p>
        </w:tc>
      </w:tr>
      <w:tr w:rsidR="0023458C" w14:paraId="75ADE74A" w14:textId="77777777" w:rsidTr="0023458C">
        <w:trPr>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74021872" w14:textId="77777777" w:rsidR="0023458C" w:rsidRDefault="0023458C">
            <w:pPr>
              <w:rPr>
                <w:rFonts w:eastAsia="Times New Roman"/>
                <w:color w:val="000000"/>
                <w:sz w:val="20"/>
                <w:lang w:val="en-US" w:eastAsia="en-US"/>
              </w:rPr>
            </w:pPr>
          </w:p>
        </w:tc>
        <w:tc>
          <w:tcPr>
            <w:tcW w:w="1438" w:type="dxa"/>
            <w:noWrap/>
          </w:tcPr>
          <w:p w14:paraId="0F70C17B"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Encoder-decoder transformer </w:t>
            </w:r>
          </w:p>
        </w:tc>
        <w:tc>
          <w:tcPr>
            <w:tcW w:w="1270" w:type="dxa"/>
          </w:tcPr>
          <w:p w14:paraId="73898182" w14:textId="6B387B86" w:rsidR="0023458C" w:rsidRDefault="001E4D5E" w:rsidP="001E4D5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E4D5E">
              <w:rPr>
                <w:rFonts w:eastAsia="Times New Roman"/>
                <w:color w:val="000000"/>
                <w:sz w:val="20"/>
                <w:lang w:val="en-US" w:eastAsia="en-US"/>
              </w:rPr>
              <w:t>74.18</w:t>
            </w:r>
          </w:p>
        </w:tc>
        <w:tc>
          <w:tcPr>
            <w:tcW w:w="1270" w:type="dxa"/>
            <w:gridSpan w:val="2"/>
          </w:tcPr>
          <w:p w14:paraId="426AC531" w14:textId="3B80D489" w:rsidR="0023458C" w:rsidRDefault="00EB3387" w:rsidP="00EB338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B3387">
              <w:rPr>
                <w:rFonts w:eastAsia="Times New Roman"/>
                <w:color w:val="000000"/>
                <w:sz w:val="20"/>
                <w:lang w:val="en-US" w:eastAsia="en-US"/>
              </w:rPr>
              <w:t>88.38</w:t>
            </w:r>
          </w:p>
        </w:tc>
        <w:tc>
          <w:tcPr>
            <w:tcW w:w="1271" w:type="dxa"/>
          </w:tcPr>
          <w:p w14:paraId="638B7052" w14:textId="587DB984" w:rsidR="0023458C" w:rsidRDefault="006E173F" w:rsidP="006E173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E173F">
              <w:rPr>
                <w:rFonts w:eastAsia="Times New Roman"/>
                <w:color w:val="000000"/>
                <w:sz w:val="20"/>
                <w:lang w:val="en-US" w:eastAsia="en-US"/>
              </w:rPr>
              <w:t>93.55</w:t>
            </w:r>
          </w:p>
        </w:tc>
        <w:tc>
          <w:tcPr>
            <w:tcW w:w="1272" w:type="dxa"/>
          </w:tcPr>
          <w:p w14:paraId="599ACE09" w14:textId="01F7EE3D" w:rsidR="0023458C" w:rsidRDefault="00263CB5" w:rsidP="00263CB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63CB5">
              <w:rPr>
                <w:rFonts w:eastAsia="Times New Roman"/>
                <w:color w:val="000000"/>
                <w:sz w:val="20"/>
                <w:lang w:val="en-US" w:eastAsia="en-US"/>
              </w:rPr>
              <w:t>88.92</w:t>
            </w:r>
          </w:p>
        </w:tc>
        <w:tc>
          <w:tcPr>
            <w:tcW w:w="1271" w:type="dxa"/>
          </w:tcPr>
          <w:p w14:paraId="65BD172E" w14:textId="19FB88E5" w:rsidR="0023458C" w:rsidRDefault="00B97B17" w:rsidP="00B97B1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97B17">
              <w:rPr>
                <w:rFonts w:eastAsia="Times New Roman"/>
                <w:color w:val="000000"/>
                <w:sz w:val="20"/>
                <w:lang w:val="en-US" w:eastAsia="en-US"/>
              </w:rPr>
              <w:t>94.04</w:t>
            </w:r>
          </w:p>
        </w:tc>
        <w:tc>
          <w:tcPr>
            <w:tcW w:w="1272" w:type="dxa"/>
          </w:tcPr>
          <w:p w14:paraId="08329703" w14:textId="34A3F05D" w:rsidR="0023458C" w:rsidRDefault="00DF4572" w:rsidP="00DF457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F4572">
              <w:rPr>
                <w:rFonts w:eastAsia="Times New Roman"/>
                <w:color w:val="000000"/>
                <w:sz w:val="20"/>
                <w:lang w:val="en-US" w:eastAsia="en-US"/>
              </w:rPr>
              <w:t>78.61</w:t>
            </w:r>
          </w:p>
        </w:tc>
        <w:tc>
          <w:tcPr>
            <w:tcW w:w="1271" w:type="dxa"/>
          </w:tcPr>
          <w:p w14:paraId="17D81041" w14:textId="1C754565" w:rsidR="0023458C" w:rsidRDefault="002F1E48" w:rsidP="002F1E4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1E48">
              <w:rPr>
                <w:rFonts w:eastAsia="Times New Roman"/>
                <w:color w:val="000000"/>
                <w:sz w:val="20"/>
                <w:lang w:val="en-US" w:eastAsia="en-US"/>
              </w:rPr>
              <w:t>1.132</w:t>
            </w:r>
          </w:p>
        </w:tc>
        <w:tc>
          <w:tcPr>
            <w:tcW w:w="1272" w:type="dxa"/>
          </w:tcPr>
          <w:p w14:paraId="56F45000" w14:textId="666A8FC4" w:rsidR="0023458C" w:rsidRDefault="00EC18C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96.30</w:t>
            </w:r>
          </w:p>
        </w:tc>
      </w:tr>
      <w:tr w:rsidR="0023458C" w14:paraId="4E4386AB" w14:textId="77777777" w:rsidTr="0023458C">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2B8EF32D" w14:textId="77777777" w:rsidR="0023458C" w:rsidRDefault="0023458C">
            <w:pPr>
              <w:rPr>
                <w:rFonts w:eastAsia="Times New Roman"/>
                <w:color w:val="000000"/>
                <w:sz w:val="20"/>
                <w:lang w:val="en-US" w:eastAsia="en-US"/>
              </w:rPr>
            </w:pPr>
          </w:p>
        </w:tc>
        <w:tc>
          <w:tcPr>
            <w:tcW w:w="1438" w:type="dxa"/>
            <w:noWrap/>
          </w:tcPr>
          <w:p w14:paraId="2613D167" w14:textId="77777777"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c>
          <w:tcPr>
            <w:tcW w:w="1270" w:type="dxa"/>
          </w:tcPr>
          <w:p w14:paraId="19691DAF" w14:textId="18F4772F" w:rsidR="0023458C" w:rsidRDefault="001E4D5E" w:rsidP="001E4D5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E4D5E">
              <w:rPr>
                <w:rFonts w:eastAsia="Times New Roman"/>
                <w:color w:val="000000"/>
                <w:sz w:val="20"/>
                <w:lang w:val="en-US" w:eastAsia="en-US"/>
              </w:rPr>
              <w:t>76.06</w:t>
            </w:r>
          </w:p>
        </w:tc>
        <w:tc>
          <w:tcPr>
            <w:tcW w:w="1270" w:type="dxa"/>
            <w:gridSpan w:val="2"/>
          </w:tcPr>
          <w:p w14:paraId="70A4723A" w14:textId="2B24AB39" w:rsidR="0023458C" w:rsidRDefault="00EB3387" w:rsidP="00EB338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B3387">
              <w:rPr>
                <w:rFonts w:eastAsia="Times New Roman"/>
                <w:color w:val="000000"/>
                <w:sz w:val="20"/>
                <w:lang w:val="en-US" w:eastAsia="en-US"/>
              </w:rPr>
              <w:t>89.85</w:t>
            </w:r>
          </w:p>
        </w:tc>
        <w:tc>
          <w:tcPr>
            <w:tcW w:w="1271" w:type="dxa"/>
          </w:tcPr>
          <w:p w14:paraId="6FBF08FD" w14:textId="545A3AA6" w:rsidR="0023458C" w:rsidRDefault="006E173F" w:rsidP="006E173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E173F">
              <w:rPr>
                <w:rFonts w:eastAsia="Times New Roman"/>
                <w:color w:val="000000"/>
                <w:sz w:val="20"/>
                <w:lang w:val="en-US" w:eastAsia="en-US"/>
              </w:rPr>
              <w:t>94.68</w:t>
            </w:r>
          </w:p>
        </w:tc>
        <w:tc>
          <w:tcPr>
            <w:tcW w:w="1272" w:type="dxa"/>
          </w:tcPr>
          <w:p w14:paraId="0EC8BDBC" w14:textId="58216B51" w:rsidR="0023458C" w:rsidRDefault="00263CB5" w:rsidP="00263CB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63CB5">
              <w:rPr>
                <w:rFonts w:eastAsia="Times New Roman"/>
                <w:color w:val="000000"/>
                <w:sz w:val="20"/>
                <w:lang w:val="en-US" w:eastAsia="en-US"/>
              </w:rPr>
              <w:t>89.71</w:t>
            </w:r>
          </w:p>
        </w:tc>
        <w:tc>
          <w:tcPr>
            <w:tcW w:w="1271" w:type="dxa"/>
          </w:tcPr>
          <w:p w14:paraId="46239775" w14:textId="465BA5C4" w:rsidR="0023458C" w:rsidRDefault="00B97B17" w:rsidP="00B97B1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97B17">
              <w:rPr>
                <w:rFonts w:eastAsia="Times New Roman"/>
                <w:color w:val="000000"/>
                <w:sz w:val="20"/>
                <w:lang w:val="en-US" w:eastAsia="en-US"/>
              </w:rPr>
              <w:t>94.45</w:t>
            </w:r>
          </w:p>
        </w:tc>
        <w:tc>
          <w:tcPr>
            <w:tcW w:w="1272" w:type="dxa"/>
          </w:tcPr>
          <w:p w14:paraId="5E764C41" w14:textId="6A5DB59B" w:rsidR="0023458C" w:rsidRDefault="00DF4572" w:rsidP="00DF457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F4572">
              <w:rPr>
                <w:rFonts w:eastAsia="Times New Roman"/>
                <w:color w:val="000000"/>
                <w:sz w:val="20"/>
                <w:lang w:val="en-US" w:eastAsia="en-US"/>
              </w:rPr>
              <w:t>80.64</w:t>
            </w:r>
          </w:p>
        </w:tc>
        <w:tc>
          <w:tcPr>
            <w:tcW w:w="1271" w:type="dxa"/>
          </w:tcPr>
          <w:p w14:paraId="7B5830E7" w14:textId="28460A63" w:rsidR="0023458C" w:rsidRDefault="002F1E48" w:rsidP="002F1E4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1E48">
              <w:rPr>
                <w:rFonts w:eastAsia="Times New Roman"/>
                <w:color w:val="000000"/>
                <w:sz w:val="20"/>
                <w:lang w:val="en-US" w:eastAsia="en-US"/>
              </w:rPr>
              <w:t>0.922</w:t>
            </w:r>
          </w:p>
        </w:tc>
        <w:tc>
          <w:tcPr>
            <w:tcW w:w="1272" w:type="dxa"/>
          </w:tcPr>
          <w:p w14:paraId="0158FF37" w14:textId="0970B61D" w:rsidR="0023458C" w:rsidRDefault="00EC18C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96.30</w:t>
            </w:r>
          </w:p>
        </w:tc>
      </w:tr>
      <w:tr w:rsidR="0023458C" w14:paraId="1EDB543D" w14:textId="77777777" w:rsidTr="0023458C">
        <w:trPr>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0F9235FA" w14:textId="77777777" w:rsidR="0023458C" w:rsidRDefault="0023458C">
            <w:pPr>
              <w:rPr>
                <w:rFonts w:eastAsia="Times New Roman"/>
                <w:color w:val="000000"/>
                <w:sz w:val="20"/>
                <w:lang w:val="en-US" w:eastAsia="en-US"/>
              </w:rPr>
            </w:pPr>
          </w:p>
        </w:tc>
        <w:tc>
          <w:tcPr>
            <w:tcW w:w="1438" w:type="dxa"/>
            <w:noWrap/>
          </w:tcPr>
          <w:p w14:paraId="772D6D51"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1270" w:type="dxa"/>
          </w:tcPr>
          <w:p w14:paraId="24C7B0CB" w14:textId="020734A3" w:rsidR="0023458C" w:rsidRDefault="001E4D5E" w:rsidP="001E4D5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E4D5E">
              <w:rPr>
                <w:rFonts w:eastAsia="Times New Roman"/>
                <w:color w:val="000000"/>
                <w:sz w:val="20"/>
                <w:lang w:val="en-US" w:eastAsia="en-US"/>
              </w:rPr>
              <w:t>63.03</w:t>
            </w:r>
          </w:p>
        </w:tc>
        <w:tc>
          <w:tcPr>
            <w:tcW w:w="1270" w:type="dxa"/>
            <w:gridSpan w:val="2"/>
          </w:tcPr>
          <w:p w14:paraId="1BD612AC" w14:textId="43594A51" w:rsidR="0023458C" w:rsidRDefault="00EB3387" w:rsidP="00EB338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B3387">
              <w:rPr>
                <w:rFonts w:eastAsia="Times New Roman"/>
                <w:color w:val="000000"/>
                <w:sz w:val="20"/>
                <w:lang w:val="en-US" w:eastAsia="en-US"/>
              </w:rPr>
              <w:t>81.4</w:t>
            </w:r>
            <w:r>
              <w:rPr>
                <w:rFonts w:eastAsia="Times New Roman"/>
                <w:color w:val="000000"/>
                <w:sz w:val="20"/>
                <w:lang w:val="en-US" w:eastAsia="en-US"/>
              </w:rPr>
              <w:t>0</w:t>
            </w:r>
          </w:p>
        </w:tc>
        <w:tc>
          <w:tcPr>
            <w:tcW w:w="1271" w:type="dxa"/>
          </w:tcPr>
          <w:p w14:paraId="7E97096D" w14:textId="0715CFF1" w:rsidR="0023458C" w:rsidRDefault="006E173F" w:rsidP="006E173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E173F">
              <w:rPr>
                <w:rFonts w:eastAsia="Times New Roman"/>
                <w:color w:val="000000"/>
                <w:sz w:val="20"/>
                <w:lang w:val="en-US" w:eastAsia="en-US"/>
              </w:rPr>
              <w:t>88.84</w:t>
            </w:r>
          </w:p>
        </w:tc>
        <w:tc>
          <w:tcPr>
            <w:tcW w:w="1272" w:type="dxa"/>
          </w:tcPr>
          <w:p w14:paraId="03519C9A" w14:textId="5917E865" w:rsidR="0023458C" w:rsidRDefault="00263CB5" w:rsidP="00263CB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63CB5">
              <w:rPr>
                <w:rFonts w:eastAsia="Times New Roman"/>
                <w:color w:val="000000"/>
                <w:sz w:val="20"/>
                <w:lang w:val="en-US" w:eastAsia="en-US"/>
              </w:rPr>
              <w:t>80.96</w:t>
            </w:r>
          </w:p>
        </w:tc>
        <w:tc>
          <w:tcPr>
            <w:tcW w:w="1271" w:type="dxa"/>
          </w:tcPr>
          <w:p w14:paraId="6CF1791D" w14:textId="3C46C4A8" w:rsidR="0023458C" w:rsidRDefault="00B97B17" w:rsidP="00B97B1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97B17">
              <w:rPr>
                <w:rFonts w:eastAsia="Times New Roman"/>
                <w:color w:val="000000"/>
                <w:sz w:val="20"/>
                <w:lang w:val="en-US" w:eastAsia="en-US"/>
              </w:rPr>
              <w:t>88.39</w:t>
            </w:r>
          </w:p>
        </w:tc>
        <w:tc>
          <w:tcPr>
            <w:tcW w:w="1272" w:type="dxa"/>
          </w:tcPr>
          <w:p w14:paraId="06C03E15" w14:textId="077A9D38" w:rsidR="0023458C" w:rsidRDefault="00DF4572" w:rsidP="00DF457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F4572">
              <w:rPr>
                <w:rFonts w:eastAsia="Times New Roman"/>
                <w:color w:val="000000"/>
                <w:sz w:val="20"/>
                <w:lang w:val="en-US" w:eastAsia="en-US"/>
              </w:rPr>
              <w:t>67.28</w:t>
            </w:r>
          </w:p>
        </w:tc>
        <w:tc>
          <w:tcPr>
            <w:tcW w:w="1271" w:type="dxa"/>
          </w:tcPr>
          <w:p w14:paraId="181A6F71" w14:textId="3DAA3DB1" w:rsidR="0023458C" w:rsidRDefault="002F1E48" w:rsidP="002F1E4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1E48">
              <w:rPr>
                <w:rFonts w:eastAsia="Times New Roman"/>
                <w:color w:val="000000"/>
                <w:sz w:val="20"/>
                <w:lang w:val="en-US" w:eastAsia="en-US"/>
              </w:rPr>
              <w:t>2.405</w:t>
            </w:r>
          </w:p>
        </w:tc>
        <w:tc>
          <w:tcPr>
            <w:tcW w:w="1272" w:type="dxa"/>
          </w:tcPr>
          <w:p w14:paraId="4932044A" w14:textId="610ED055" w:rsidR="0023458C" w:rsidRDefault="00EC18C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96.30</w:t>
            </w:r>
          </w:p>
        </w:tc>
      </w:tr>
    </w:tbl>
    <w:p w14:paraId="170A9781" w14:textId="77777777" w:rsidR="00A135BC" w:rsidRDefault="00A135BC" w:rsidP="008E7322">
      <w:pPr>
        <w:rPr>
          <w:b/>
          <w:bCs/>
          <w:sz w:val="20"/>
          <w:szCs w:val="16"/>
        </w:rPr>
      </w:pPr>
    </w:p>
    <w:p w14:paraId="38D98FB9" w14:textId="63437C3D" w:rsidR="004F3B32" w:rsidRDefault="0006119F" w:rsidP="0006119F">
      <w:pPr>
        <w:jc w:val="center"/>
        <w:rPr>
          <w:b/>
          <w:bCs/>
          <w:sz w:val="20"/>
          <w:szCs w:val="16"/>
        </w:rPr>
      </w:pPr>
      <w:r>
        <w:rPr>
          <w:b/>
          <w:bCs/>
          <w:noProof/>
          <w:sz w:val="20"/>
          <w:szCs w:val="16"/>
        </w:rPr>
        <w:drawing>
          <wp:inline distT="0" distB="0" distL="0" distR="0" wp14:anchorId="6CD1EAE0" wp14:editId="04D6DB50">
            <wp:extent cx="3457074" cy="2478023"/>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Picture 232"/>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3457074" cy="2478023"/>
                    </a:xfrm>
                    <a:prstGeom prst="rect">
                      <a:avLst/>
                    </a:prstGeom>
                  </pic:spPr>
                </pic:pic>
              </a:graphicData>
            </a:graphic>
          </wp:inline>
        </w:drawing>
      </w:r>
      <w:r>
        <w:rPr>
          <w:b/>
          <w:bCs/>
          <w:noProof/>
          <w:sz w:val="20"/>
          <w:szCs w:val="16"/>
        </w:rPr>
        <w:drawing>
          <wp:inline distT="0" distB="0" distL="0" distR="0" wp14:anchorId="2F021251" wp14:editId="510F5DD3">
            <wp:extent cx="3457074" cy="2478023"/>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3457074" cy="2478023"/>
                    </a:xfrm>
                    <a:prstGeom prst="rect">
                      <a:avLst/>
                    </a:prstGeom>
                  </pic:spPr>
                </pic:pic>
              </a:graphicData>
            </a:graphic>
          </wp:inline>
        </w:drawing>
      </w:r>
    </w:p>
    <w:p w14:paraId="5F36D3AF" w14:textId="77777777" w:rsidR="00853BC5" w:rsidRDefault="0006119F" w:rsidP="00853BC5">
      <w:pPr>
        <w:keepNext/>
        <w:jc w:val="center"/>
      </w:pPr>
      <w:r>
        <w:rPr>
          <w:b/>
          <w:bCs/>
          <w:noProof/>
          <w:sz w:val="20"/>
          <w:szCs w:val="16"/>
        </w:rPr>
        <w:drawing>
          <wp:inline distT="0" distB="0" distL="0" distR="0" wp14:anchorId="0745FF42" wp14:editId="48C5BD9E">
            <wp:extent cx="3457074" cy="2478023"/>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Picture 236"/>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3457074" cy="2478023"/>
                    </a:xfrm>
                    <a:prstGeom prst="rect">
                      <a:avLst/>
                    </a:prstGeom>
                  </pic:spPr>
                </pic:pic>
              </a:graphicData>
            </a:graphic>
          </wp:inline>
        </w:drawing>
      </w:r>
      <w:r>
        <w:rPr>
          <w:b/>
          <w:bCs/>
          <w:noProof/>
          <w:sz w:val="20"/>
          <w:szCs w:val="16"/>
        </w:rPr>
        <w:drawing>
          <wp:inline distT="0" distB="0" distL="0" distR="0" wp14:anchorId="6D5B2649" wp14:editId="092C036F">
            <wp:extent cx="3428278" cy="2478023"/>
            <wp:effectExtent l="0" t="0" r="127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237"/>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3428278" cy="2478023"/>
                    </a:xfrm>
                    <a:prstGeom prst="rect">
                      <a:avLst/>
                    </a:prstGeom>
                  </pic:spPr>
                </pic:pic>
              </a:graphicData>
            </a:graphic>
          </wp:inline>
        </w:drawing>
      </w:r>
    </w:p>
    <w:p w14:paraId="60493785" w14:textId="11B1C6F3" w:rsidR="0006119F" w:rsidRPr="00853BC5" w:rsidRDefault="00853BC5" w:rsidP="00853BC5">
      <w:pPr>
        <w:pStyle w:val="Caption"/>
        <w:jc w:val="center"/>
        <w:rPr>
          <w:b w:val="0"/>
          <w:sz w:val="16"/>
          <w:szCs w:val="12"/>
        </w:rPr>
      </w:pPr>
      <w:r w:rsidRPr="00853BC5">
        <w:rPr>
          <w:sz w:val="20"/>
          <w:szCs w:val="16"/>
        </w:rPr>
        <w:t xml:space="preserve">Figure </w:t>
      </w:r>
      <w:r w:rsidRPr="00853BC5">
        <w:rPr>
          <w:sz w:val="20"/>
          <w:szCs w:val="16"/>
        </w:rPr>
        <w:fldChar w:fldCharType="begin"/>
      </w:r>
      <w:r w:rsidRPr="00853BC5">
        <w:rPr>
          <w:sz w:val="20"/>
          <w:szCs w:val="16"/>
        </w:rPr>
        <w:instrText xml:space="preserve"> SEQ Figure \* ARABIC </w:instrText>
      </w:r>
      <w:r w:rsidRPr="00853BC5">
        <w:rPr>
          <w:sz w:val="20"/>
          <w:szCs w:val="16"/>
        </w:rPr>
        <w:fldChar w:fldCharType="separate"/>
      </w:r>
      <w:r w:rsidR="00B26B5F">
        <w:rPr>
          <w:noProof/>
          <w:sz w:val="20"/>
          <w:szCs w:val="16"/>
        </w:rPr>
        <w:t>37</w:t>
      </w:r>
      <w:r w:rsidRPr="00853BC5">
        <w:rPr>
          <w:sz w:val="20"/>
          <w:szCs w:val="16"/>
        </w:rPr>
        <w:fldChar w:fldCharType="end"/>
      </w:r>
      <w:r w:rsidRPr="00853BC5">
        <w:rPr>
          <w:sz w:val="20"/>
          <w:szCs w:val="16"/>
        </w:rPr>
        <w:t xml:space="preserve"> </w:t>
      </w:r>
      <w:r w:rsidRPr="00853BC5">
        <w:rPr>
          <w:b w:val="0"/>
          <w:bCs/>
          <w:sz w:val="20"/>
          <w:szCs w:val="16"/>
        </w:rPr>
        <w:t>Variable Set B, M1P8 UE-side Tx beam prediction for Set B Subset of Set A</w:t>
      </w:r>
    </w:p>
    <w:p w14:paraId="6572E9B1" w14:textId="77777777" w:rsidR="00210BAA" w:rsidRPr="00853BC5" w:rsidRDefault="00210BAA" w:rsidP="0006119F">
      <w:pPr>
        <w:jc w:val="center"/>
        <w:rPr>
          <w:sz w:val="20"/>
          <w:szCs w:val="16"/>
        </w:rPr>
      </w:pPr>
    </w:p>
    <w:p w14:paraId="6A61DCD1" w14:textId="30150D1E" w:rsidR="00E46ADF" w:rsidRPr="00F37ABE" w:rsidRDefault="00E46ADF" w:rsidP="00E46ADF">
      <w:pPr>
        <w:pStyle w:val="Heading4"/>
      </w:pPr>
      <w:r w:rsidRPr="00F37ABE">
        <w:t xml:space="preserve">Observation </w:t>
      </w:r>
      <w:r w:rsidR="00CF4D16">
        <w:t>9</w:t>
      </w:r>
    </w:p>
    <w:p w14:paraId="750CF286" w14:textId="0128DD0D" w:rsidR="00E46ADF" w:rsidRPr="000452A7" w:rsidRDefault="00E46ADF" w:rsidP="00683452">
      <w:pPr>
        <w:jc w:val="both"/>
        <w:rPr>
          <w:b/>
          <w:sz w:val="20"/>
          <w:szCs w:val="16"/>
        </w:rPr>
      </w:pPr>
      <w:bookmarkStart w:id="48" w:name="_Hlk142638819"/>
      <w:r w:rsidRPr="000452A7">
        <w:rPr>
          <w:b/>
          <w:sz w:val="20"/>
          <w:szCs w:val="16"/>
        </w:rPr>
        <w:t xml:space="preserve">For DL </w:t>
      </w:r>
      <w:r w:rsidR="000452A7" w:rsidRPr="000452A7">
        <w:rPr>
          <w:b/>
          <w:sz w:val="20"/>
          <w:szCs w:val="16"/>
        </w:rPr>
        <w:t xml:space="preserve">Tx </w:t>
      </w:r>
      <w:r w:rsidRPr="000452A7">
        <w:rPr>
          <w:b/>
          <w:sz w:val="20"/>
          <w:szCs w:val="16"/>
        </w:rPr>
        <w:t xml:space="preserve">beam prediction, and BM-Case2 with </w:t>
      </w:r>
      <w:r w:rsidRPr="000452A7">
        <w:rPr>
          <w:b/>
          <w:sz w:val="20"/>
          <w:szCs w:val="16"/>
          <w:u w:val="single"/>
        </w:rPr>
        <w:t>M1P8</w:t>
      </w:r>
      <w:r w:rsidRPr="000452A7">
        <w:rPr>
          <w:b/>
          <w:sz w:val="20"/>
          <w:szCs w:val="16"/>
        </w:rPr>
        <w:t>, AI/ML can provide good beam prediction accuracy gain compared to non-AI baseline (Option 2, sample and hold baselines) with same RS/measurement overhead with UE rotation:</w:t>
      </w:r>
    </w:p>
    <w:p w14:paraId="0CC0FC56" w14:textId="77777777" w:rsidR="00E46ADF" w:rsidRPr="000452A7" w:rsidRDefault="00E46ADF" w:rsidP="00683452">
      <w:pPr>
        <w:pStyle w:val="ListParagraph"/>
        <w:numPr>
          <w:ilvl w:val="0"/>
          <w:numId w:val="22"/>
        </w:numPr>
        <w:ind w:leftChars="0"/>
        <w:jc w:val="both"/>
        <w:rPr>
          <w:b/>
          <w:sz w:val="20"/>
          <w:szCs w:val="16"/>
        </w:rPr>
      </w:pPr>
      <w:r w:rsidRPr="000452A7">
        <w:rPr>
          <w:b/>
          <w:sz w:val="20"/>
          <w:szCs w:val="16"/>
        </w:rPr>
        <w:t xml:space="preserve">With measurements of </w:t>
      </w:r>
      <w:r w:rsidRPr="000452A7">
        <w:rPr>
          <w:b/>
          <w:sz w:val="20"/>
          <w:szCs w:val="16"/>
          <w:u w:val="single"/>
        </w:rPr>
        <w:t>variable Set B</w:t>
      </w:r>
      <w:r w:rsidRPr="000452A7">
        <w:rPr>
          <w:b/>
          <w:sz w:val="20"/>
          <w:szCs w:val="16"/>
        </w:rPr>
        <w:t xml:space="preserve"> of beams in which size of Set B is 1/3 of size of Set A in measurement time instances, </w:t>
      </w:r>
    </w:p>
    <w:p w14:paraId="629D3A3E" w14:textId="02118B5C" w:rsidR="00E46ADF" w:rsidRPr="000452A7" w:rsidRDefault="0037017A" w:rsidP="00683452">
      <w:pPr>
        <w:pStyle w:val="ListParagraph"/>
        <w:numPr>
          <w:ilvl w:val="1"/>
          <w:numId w:val="22"/>
        </w:numPr>
        <w:ind w:leftChars="0"/>
        <w:jc w:val="both"/>
        <w:rPr>
          <w:b/>
          <w:sz w:val="20"/>
          <w:szCs w:val="16"/>
        </w:rPr>
      </w:pPr>
      <w:r w:rsidRPr="000452A7">
        <w:rPr>
          <w:b/>
          <w:sz w:val="20"/>
          <w:szCs w:val="16"/>
        </w:rPr>
        <w:t>96.3</w:t>
      </w:r>
      <w:r w:rsidR="00E46ADF" w:rsidRPr="000452A7">
        <w:rPr>
          <w:b/>
          <w:sz w:val="20"/>
          <w:szCs w:val="16"/>
        </w:rPr>
        <w:t xml:space="preserve">% RS overhead reduction can be achieved comparing with non-AI baseline (Option 1) assuming all Set A of beams needs to be measured at each time instances for measurement and prediction (through subsampling in both temporal and spatial domains). </w:t>
      </w:r>
    </w:p>
    <w:p w14:paraId="44D055E8" w14:textId="52804D64" w:rsidR="00E46ADF" w:rsidRPr="000452A7" w:rsidRDefault="00E46ADF" w:rsidP="00683452">
      <w:pPr>
        <w:pStyle w:val="ListParagraph"/>
        <w:numPr>
          <w:ilvl w:val="1"/>
          <w:numId w:val="22"/>
        </w:numPr>
        <w:ind w:leftChars="0"/>
        <w:jc w:val="both"/>
        <w:rPr>
          <w:b/>
          <w:sz w:val="20"/>
          <w:szCs w:val="16"/>
        </w:rPr>
      </w:pPr>
      <w:r w:rsidRPr="000452A7">
        <w:rPr>
          <w:b/>
          <w:sz w:val="20"/>
          <w:szCs w:val="16"/>
        </w:rPr>
        <w:t>Evaluation results from show that AI/ML can achieve %7</w:t>
      </w:r>
      <w:r w:rsidR="00B556FF" w:rsidRPr="000452A7">
        <w:rPr>
          <w:b/>
          <w:sz w:val="20"/>
          <w:szCs w:val="16"/>
        </w:rPr>
        <w:t>6</w:t>
      </w:r>
      <w:r w:rsidRPr="000452A7">
        <w:rPr>
          <w:b/>
          <w:sz w:val="20"/>
          <w:szCs w:val="16"/>
        </w:rPr>
        <w:t xml:space="preserve"> Top-1 beam prediction accuracy for prediction time </w:t>
      </w:r>
      <w:r w:rsidR="0061254E" w:rsidRPr="000452A7">
        <w:rPr>
          <w:b/>
          <w:sz w:val="20"/>
          <w:szCs w:val="16"/>
        </w:rPr>
        <w:t>320</w:t>
      </w:r>
      <w:r w:rsidRPr="000452A7">
        <w:rPr>
          <w:b/>
          <w:sz w:val="20"/>
          <w:szCs w:val="16"/>
        </w:rPr>
        <w:t>ms.</w:t>
      </w:r>
    </w:p>
    <w:p w14:paraId="5D13F41C" w14:textId="6171B657" w:rsidR="00E46ADF" w:rsidRPr="000452A7" w:rsidRDefault="003C0CA4" w:rsidP="00683452">
      <w:pPr>
        <w:pStyle w:val="ListParagraph"/>
        <w:numPr>
          <w:ilvl w:val="2"/>
          <w:numId w:val="22"/>
        </w:numPr>
        <w:ind w:leftChars="0"/>
        <w:jc w:val="both"/>
        <w:rPr>
          <w:b/>
          <w:sz w:val="20"/>
          <w:szCs w:val="16"/>
        </w:rPr>
      </w:pPr>
      <w:r w:rsidRPr="000452A7">
        <w:rPr>
          <w:b/>
          <w:sz w:val="20"/>
          <w:szCs w:val="16"/>
        </w:rPr>
        <w:t>w</w:t>
      </w:r>
      <w:r w:rsidR="00E46ADF" w:rsidRPr="000452A7">
        <w:rPr>
          <w:b/>
          <w:sz w:val="20"/>
          <w:szCs w:val="16"/>
        </w:rPr>
        <w:t>herein, %</w:t>
      </w:r>
      <w:r w:rsidR="00B556FF" w:rsidRPr="000452A7">
        <w:rPr>
          <w:b/>
          <w:sz w:val="20"/>
          <w:szCs w:val="16"/>
        </w:rPr>
        <w:t>63</w:t>
      </w:r>
      <w:r w:rsidR="00E46ADF" w:rsidRPr="000452A7">
        <w:rPr>
          <w:b/>
          <w:sz w:val="20"/>
          <w:szCs w:val="16"/>
        </w:rPr>
        <w:t xml:space="preserve"> prediction accuracy can be achieved by non-AI baseline (Option 2).</w:t>
      </w:r>
      <w:bookmarkEnd w:id="48"/>
    </w:p>
    <w:p w14:paraId="56DA71F9" w14:textId="77777777" w:rsidR="00E46ADF" w:rsidRDefault="00E46ADF" w:rsidP="008E7322">
      <w:pPr>
        <w:rPr>
          <w:b/>
          <w:bCs/>
          <w:sz w:val="20"/>
          <w:szCs w:val="16"/>
        </w:rPr>
      </w:pPr>
    </w:p>
    <w:p w14:paraId="3C531FA9" w14:textId="0CB491AA" w:rsidR="00AB0DC7" w:rsidRPr="00AB0DC7" w:rsidRDefault="00AB0DC7" w:rsidP="00AB0DC7">
      <w:pPr>
        <w:pStyle w:val="Caption"/>
        <w:keepNext/>
        <w:jc w:val="center"/>
        <w:rPr>
          <w:sz w:val="20"/>
        </w:rPr>
      </w:pPr>
      <w:r w:rsidRPr="00AB0DC7">
        <w:rPr>
          <w:sz w:val="20"/>
        </w:rPr>
        <w:t xml:space="preserve">Table </w:t>
      </w:r>
      <w:r w:rsidRPr="00AB0DC7">
        <w:rPr>
          <w:sz w:val="20"/>
        </w:rPr>
        <w:fldChar w:fldCharType="begin"/>
      </w:r>
      <w:r w:rsidRPr="00AB0DC7">
        <w:rPr>
          <w:sz w:val="20"/>
        </w:rPr>
        <w:instrText xml:space="preserve"> SEQ Table \* ARABIC </w:instrText>
      </w:r>
      <w:r w:rsidRPr="00AB0DC7">
        <w:rPr>
          <w:sz w:val="20"/>
        </w:rPr>
        <w:fldChar w:fldCharType="separate"/>
      </w:r>
      <w:r w:rsidR="00B5713E">
        <w:rPr>
          <w:noProof/>
          <w:sz w:val="20"/>
        </w:rPr>
        <w:t>11</w:t>
      </w:r>
      <w:r w:rsidRPr="00AB0DC7">
        <w:rPr>
          <w:sz w:val="20"/>
        </w:rPr>
        <w:fldChar w:fldCharType="end"/>
      </w:r>
      <w:r w:rsidRPr="00AB0DC7">
        <w:rPr>
          <w:sz w:val="20"/>
        </w:rPr>
        <w:t xml:space="preserve"> </w:t>
      </w:r>
      <w:r w:rsidRPr="00AB0DC7">
        <w:rPr>
          <w:b w:val="0"/>
          <w:bCs/>
          <w:sz w:val="20"/>
        </w:rPr>
        <w:t xml:space="preserve">Variable Set B, M1P12 results for UE-side Tx beam prediction for Set B Subset of Set A, </w:t>
      </w:r>
      <m:oMath>
        <m:r>
          <m:rPr>
            <m:sty m:val="bi"/>
          </m:rPr>
          <w:rPr>
            <w:rFonts w:ascii="Cambria Math" w:hAnsi="Cambria Math"/>
            <w:sz w:val="20"/>
          </w:rPr>
          <m:t>ω</m:t>
        </m:r>
      </m:oMath>
      <w:r w:rsidRPr="00AB0DC7">
        <w:rPr>
          <w:b w:val="0"/>
          <w:bCs/>
          <w:sz w:val="20"/>
        </w:rPr>
        <w:t xml:space="preserve"> = 10 RPM</w:t>
      </w:r>
    </w:p>
    <w:tbl>
      <w:tblPr>
        <w:tblStyle w:val="GridTable4-Accent1"/>
        <w:tblW w:w="15025" w:type="dxa"/>
        <w:tblLayout w:type="fixed"/>
        <w:tblLook w:val="04A0" w:firstRow="1" w:lastRow="0" w:firstColumn="1" w:lastColumn="0" w:noHBand="0" w:noVBand="1"/>
      </w:tblPr>
      <w:tblGrid>
        <w:gridCol w:w="3418"/>
        <w:gridCol w:w="1438"/>
        <w:gridCol w:w="1270"/>
        <w:gridCol w:w="191"/>
        <w:gridCol w:w="1079"/>
        <w:gridCol w:w="1271"/>
        <w:gridCol w:w="1272"/>
        <w:gridCol w:w="1271"/>
        <w:gridCol w:w="1272"/>
        <w:gridCol w:w="1271"/>
        <w:gridCol w:w="1272"/>
      </w:tblGrid>
      <w:tr w:rsidR="004F3B32" w14:paraId="375913B6" w14:textId="77777777">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tcPr>
          <w:p w14:paraId="51AC4389" w14:textId="77777777" w:rsidR="004F3B32" w:rsidRPr="00980AA9" w:rsidRDefault="004F3B32">
            <w:pPr>
              <w:jc w:val="center"/>
              <w:rPr>
                <w:rFonts w:eastAsia="Times New Roman"/>
                <w:sz w:val="20"/>
                <w:lang w:val="en-US" w:eastAsia="en-US"/>
              </w:rPr>
            </w:pPr>
          </w:p>
        </w:tc>
        <w:tc>
          <w:tcPr>
            <w:tcW w:w="11607" w:type="dxa"/>
            <w:gridSpan w:val="10"/>
            <w:noWrap/>
          </w:tcPr>
          <w:p w14:paraId="58A7C5B8" w14:textId="77777777" w:rsidR="004F3B32" w:rsidRDefault="004F3B32">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4F3B32" w:rsidRPr="0004673C" w14:paraId="302709ED"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6F560E39" w14:textId="77777777" w:rsidR="004F3B32" w:rsidRPr="00980AA9" w:rsidRDefault="004F3B32">
            <w:pPr>
              <w:rPr>
                <w:rFonts w:eastAsia="Times New Roman"/>
                <w:sz w:val="20"/>
                <w:lang w:val="en-US" w:eastAsia="en-US"/>
              </w:rPr>
            </w:pPr>
            <w:r>
              <w:rPr>
                <w:rFonts w:eastAsia="Times New Roman"/>
                <w:sz w:val="20"/>
                <w:lang w:val="en-US" w:eastAsia="en-US"/>
              </w:rPr>
              <w:t>Assumptions</w:t>
            </w:r>
          </w:p>
        </w:tc>
        <w:tc>
          <w:tcPr>
            <w:tcW w:w="2899" w:type="dxa"/>
            <w:gridSpan w:val="3"/>
            <w:noWrap/>
            <w:hideMark/>
          </w:tcPr>
          <w:p w14:paraId="536C8A21" w14:textId="77777777" w:rsidR="004F3B32" w:rsidRPr="00980AA9" w:rsidRDefault="004F3B32">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08" w:type="dxa"/>
            <w:gridSpan w:val="7"/>
            <w:noWrap/>
          </w:tcPr>
          <w:p w14:paraId="05FC03B6" w14:textId="77777777" w:rsidR="004F3B32" w:rsidRPr="0004673C" w:rsidRDefault="004F3B32">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33</w:t>
            </w:r>
          </w:p>
        </w:tc>
      </w:tr>
      <w:tr w:rsidR="004F3B32" w14:paraId="78FB2306"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64B49466" w14:textId="77777777" w:rsidR="004F3B32" w:rsidRPr="00F74CC6" w:rsidRDefault="004F3B32">
            <w:pPr>
              <w:rPr>
                <w:rFonts w:eastAsia="Times New Roman"/>
                <w:color w:val="000000"/>
                <w:sz w:val="20"/>
                <w:lang w:val="en-US" w:eastAsia="en-US"/>
              </w:rPr>
            </w:pPr>
          </w:p>
        </w:tc>
        <w:tc>
          <w:tcPr>
            <w:tcW w:w="2899" w:type="dxa"/>
            <w:gridSpan w:val="3"/>
            <w:noWrap/>
            <w:hideMark/>
          </w:tcPr>
          <w:p w14:paraId="7EADFBF2" w14:textId="77777777" w:rsidR="004F3B32" w:rsidRPr="00F74CC6"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08" w:type="dxa"/>
            <w:gridSpan w:val="7"/>
            <w:noWrap/>
          </w:tcPr>
          <w:p w14:paraId="73A76C85"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w:t>
            </w:r>
          </w:p>
        </w:tc>
      </w:tr>
      <w:tr w:rsidR="004F3B32" w14:paraId="595C2179"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557B8EFF" w14:textId="77777777" w:rsidR="004F3B32" w:rsidRPr="00F74CC6" w:rsidRDefault="004F3B32">
            <w:pPr>
              <w:rPr>
                <w:rFonts w:eastAsia="Times New Roman"/>
                <w:color w:val="000000"/>
                <w:sz w:val="20"/>
                <w:lang w:val="en-US" w:eastAsia="en-US"/>
              </w:rPr>
            </w:pPr>
          </w:p>
        </w:tc>
        <w:tc>
          <w:tcPr>
            <w:tcW w:w="2899" w:type="dxa"/>
            <w:gridSpan w:val="3"/>
            <w:noWrap/>
          </w:tcPr>
          <w:p w14:paraId="0029A32F" w14:textId="77777777" w:rsidR="004F3B32" w:rsidRPr="00F74CC6"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8708" w:type="dxa"/>
            <w:gridSpan w:val="7"/>
            <w:noWrap/>
          </w:tcPr>
          <w:p w14:paraId="5865EDAE" w14:textId="4130DD15" w:rsidR="004F3B32" w:rsidRDefault="0090180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4F3B32" w14:paraId="0E348A4C"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3E7D1173" w14:textId="77777777" w:rsidR="004F3B32" w:rsidRPr="00F74CC6" w:rsidRDefault="004F3B32">
            <w:pPr>
              <w:rPr>
                <w:rFonts w:eastAsia="Times New Roman"/>
                <w:color w:val="000000"/>
                <w:sz w:val="20"/>
                <w:lang w:val="en-US" w:eastAsia="en-US"/>
              </w:rPr>
            </w:pPr>
            <w:r>
              <w:rPr>
                <w:rFonts w:eastAsia="Times New Roman"/>
                <w:color w:val="000000"/>
                <w:sz w:val="20"/>
                <w:lang w:val="en-US" w:eastAsia="en-US"/>
              </w:rPr>
              <w:t>Beam prediction formulation</w:t>
            </w:r>
          </w:p>
        </w:tc>
        <w:tc>
          <w:tcPr>
            <w:tcW w:w="2899" w:type="dxa"/>
            <w:gridSpan w:val="3"/>
            <w:noWrap/>
          </w:tcPr>
          <w:p w14:paraId="5F13313B"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08" w:type="dxa"/>
            <w:gridSpan w:val="7"/>
            <w:noWrap/>
          </w:tcPr>
          <w:p w14:paraId="7E549712" w14:textId="51A7B850"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M1P</w:t>
            </w:r>
            <w:r w:rsidR="00811277">
              <w:rPr>
                <w:rFonts w:eastAsia="Times New Roman"/>
                <w:color w:val="000000"/>
                <w:sz w:val="20"/>
                <w:lang w:val="en-US" w:eastAsia="en-US"/>
              </w:rPr>
              <w:t>12</w:t>
            </w:r>
          </w:p>
        </w:tc>
      </w:tr>
      <w:tr w:rsidR="004F3B32" w14:paraId="1769161F"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10AA49B9" w14:textId="77777777" w:rsidR="004F3B32" w:rsidRDefault="004F3B32">
            <w:pPr>
              <w:rPr>
                <w:rFonts w:eastAsia="Times New Roman"/>
                <w:color w:val="000000"/>
                <w:sz w:val="20"/>
                <w:lang w:val="en-US" w:eastAsia="en-US"/>
              </w:rPr>
            </w:pPr>
          </w:p>
        </w:tc>
        <w:tc>
          <w:tcPr>
            <w:tcW w:w="2899" w:type="dxa"/>
            <w:gridSpan w:val="3"/>
            <w:noWrap/>
          </w:tcPr>
          <w:p w14:paraId="6FDAF5F3"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Spatial subsampling</w:t>
            </w:r>
          </w:p>
        </w:tc>
        <w:tc>
          <w:tcPr>
            <w:tcW w:w="8708" w:type="dxa"/>
            <w:gridSpan w:val="7"/>
            <w:noWrap/>
          </w:tcPr>
          <w:p w14:paraId="3E1A70E0"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063F4">
              <w:rPr>
                <w:rFonts w:eastAsia="Times New Roman"/>
                <w:b/>
                <w:bCs/>
                <w:color w:val="000000"/>
                <w:sz w:val="20"/>
                <w:lang w:val="en-US" w:eastAsia="en-US"/>
              </w:rPr>
              <w:t>Variable Set B</w:t>
            </w:r>
            <w:r>
              <w:rPr>
                <w:rFonts w:eastAsia="Times New Roman"/>
                <w:color w:val="000000"/>
                <w:sz w:val="20"/>
                <w:lang w:val="en-US" w:eastAsia="en-US"/>
              </w:rPr>
              <w:t>, 11/33 beams measured per measured cycle</w:t>
            </w:r>
          </w:p>
        </w:tc>
      </w:tr>
      <w:tr w:rsidR="004F3B32" w14:paraId="6EBD7282"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35826773" w14:textId="77777777" w:rsidR="004F3B32" w:rsidRPr="00F74CC6" w:rsidRDefault="004F3B32">
            <w:pPr>
              <w:rPr>
                <w:rFonts w:eastAsia="Times New Roman"/>
                <w:color w:val="000000"/>
                <w:sz w:val="20"/>
                <w:lang w:val="en-US" w:eastAsia="en-US"/>
              </w:rPr>
            </w:pPr>
            <w:r>
              <w:rPr>
                <w:rFonts w:eastAsia="Times New Roman"/>
                <w:color w:val="000000"/>
                <w:sz w:val="20"/>
                <w:lang w:val="en-US" w:eastAsia="en-US"/>
              </w:rPr>
              <w:t>AI/ML model input/output</w:t>
            </w:r>
          </w:p>
        </w:tc>
        <w:tc>
          <w:tcPr>
            <w:tcW w:w="2899" w:type="dxa"/>
            <w:gridSpan w:val="3"/>
            <w:noWrap/>
          </w:tcPr>
          <w:p w14:paraId="66C7657E" w14:textId="77777777" w:rsidR="004F3B32" w:rsidRPr="00F74CC6"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08" w:type="dxa"/>
            <w:gridSpan w:val="7"/>
            <w:noWrap/>
          </w:tcPr>
          <w:p w14:paraId="0A8D6DE4"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(dBm)</w:t>
            </w:r>
          </w:p>
        </w:tc>
      </w:tr>
      <w:tr w:rsidR="004F3B32" w:rsidRPr="006F397E" w14:paraId="591CF36A"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74DEC548" w14:textId="77777777" w:rsidR="004F3B32" w:rsidRPr="00F74CC6" w:rsidRDefault="004F3B32">
            <w:pPr>
              <w:rPr>
                <w:rFonts w:eastAsia="Times New Roman"/>
                <w:color w:val="000000"/>
                <w:sz w:val="20"/>
                <w:lang w:val="en-US" w:eastAsia="en-US"/>
              </w:rPr>
            </w:pPr>
          </w:p>
        </w:tc>
        <w:tc>
          <w:tcPr>
            <w:tcW w:w="2899" w:type="dxa"/>
            <w:gridSpan w:val="3"/>
            <w:noWrap/>
          </w:tcPr>
          <w:p w14:paraId="21435644" w14:textId="77777777" w:rsidR="004F3B32" w:rsidRPr="00F74CC6"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08" w:type="dxa"/>
            <w:gridSpan w:val="7"/>
            <w:noWrap/>
          </w:tcPr>
          <w:p w14:paraId="2F5132F7" w14:textId="77777777" w:rsidR="004F3B32" w:rsidRPr="006F397E" w:rsidRDefault="004F3B32">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4F3B32" w14:paraId="0350ECA3"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46B30080" w14:textId="77777777" w:rsidR="004F3B32" w:rsidRPr="00F74CC6" w:rsidRDefault="004F3B32">
            <w:pPr>
              <w:rPr>
                <w:rFonts w:eastAsia="Times New Roman"/>
                <w:color w:val="000000"/>
                <w:sz w:val="20"/>
                <w:lang w:val="en-US" w:eastAsia="en-US"/>
              </w:rPr>
            </w:pPr>
            <w:r>
              <w:rPr>
                <w:rFonts w:eastAsia="Times New Roman"/>
                <w:color w:val="000000"/>
                <w:sz w:val="20"/>
                <w:lang w:val="en-US" w:eastAsia="en-US"/>
              </w:rPr>
              <w:t>Data size</w:t>
            </w:r>
          </w:p>
        </w:tc>
        <w:tc>
          <w:tcPr>
            <w:tcW w:w="2899" w:type="dxa"/>
            <w:gridSpan w:val="3"/>
            <w:noWrap/>
          </w:tcPr>
          <w:p w14:paraId="5C2703EB" w14:textId="77777777" w:rsidR="004F3B32" w:rsidRPr="00F74CC6"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08" w:type="dxa"/>
            <w:gridSpan w:val="7"/>
            <w:noWrap/>
          </w:tcPr>
          <w:p w14:paraId="5FCE2AE8"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13712 random walks</w:t>
            </w:r>
          </w:p>
        </w:tc>
      </w:tr>
      <w:tr w:rsidR="004F3B32" w14:paraId="3146B7ED"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5292E156" w14:textId="77777777" w:rsidR="004F3B32" w:rsidRPr="00F74CC6" w:rsidRDefault="004F3B32">
            <w:pPr>
              <w:rPr>
                <w:rFonts w:eastAsia="Times New Roman"/>
                <w:color w:val="000000"/>
                <w:sz w:val="20"/>
                <w:lang w:val="en-US" w:eastAsia="en-US"/>
              </w:rPr>
            </w:pPr>
          </w:p>
        </w:tc>
        <w:tc>
          <w:tcPr>
            <w:tcW w:w="2899" w:type="dxa"/>
            <w:gridSpan w:val="3"/>
            <w:noWrap/>
          </w:tcPr>
          <w:p w14:paraId="67DB7BF4" w14:textId="77777777" w:rsidR="004F3B32" w:rsidRPr="00F74CC6"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08" w:type="dxa"/>
            <w:gridSpan w:val="7"/>
            <w:noWrap/>
          </w:tcPr>
          <w:p w14:paraId="6A2F3D11"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3359 random walks</w:t>
            </w:r>
          </w:p>
        </w:tc>
      </w:tr>
      <w:tr w:rsidR="004F3B32" w14:paraId="6E78922F"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010AD784" w14:textId="77777777" w:rsidR="004F3B32" w:rsidRPr="00F74CC6" w:rsidRDefault="004F3B32">
            <w:pPr>
              <w:rPr>
                <w:rFonts w:eastAsia="Times New Roman"/>
                <w:color w:val="000000"/>
                <w:sz w:val="20"/>
                <w:lang w:val="en-US" w:eastAsia="en-US"/>
              </w:rPr>
            </w:pPr>
            <w:r>
              <w:rPr>
                <w:rFonts w:eastAsia="Times New Roman"/>
                <w:color w:val="000000"/>
                <w:sz w:val="20"/>
                <w:lang w:val="en-US" w:eastAsia="en-US"/>
              </w:rPr>
              <w:t>AI/ML model</w:t>
            </w:r>
          </w:p>
        </w:tc>
        <w:tc>
          <w:tcPr>
            <w:tcW w:w="2899" w:type="dxa"/>
            <w:gridSpan w:val="3"/>
            <w:noWrap/>
          </w:tcPr>
          <w:p w14:paraId="17FAA352" w14:textId="77777777" w:rsidR="004F3B32" w:rsidRPr="00F74CC6"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descriptions</w:t>
            </w:r>
          </w:p>
        </w:tc>
        <w:tc>
          <w:tcPr>
            <w:tcW w:w="8708" w:type="dxa"/>
            <w:gridSpan w:val="7"/>
            <w:noWrap/>
          </w:tcPr>
          <w:p w14:paraId="05583565"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w:t>
            </w:r>
          </w:p>
          <w:p w14:paraId="24050FF0"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p w14:paraId="71413AC5"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p>
        </w:tc>
      </w:tr>
      <w:tr w:rsidR="004F3B32" w14:paraId="6E62AEBB" w14:textId="77777777">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3418" w:type="dxa"/>
            <w:vMerge/>
          </w:tcPr>
          <w:p w14:paraId="228D0BFD" w14:textId="77777777" w:rsidR="004F3B32" w:rsidRPr="00F74CC6" w:rsidRDefault="004F3B32">
            <w:pPr>
              <w:jc w:val="center"/>
              <w:rPr>
                <w:rFonts w:eastAsia="Times New Roman"/>
                <w:color w:val="000000"/>
                <w:sz w:val="20"/>
                <w:lang w:val="en-US" w:eastAsia="en-US"/>
              </w:rPr>
            </w:pPr>
          </w:p>
        </w:tc>
        <w:tc>
          <w:tcPr>
            <w:tcW w:w="2899" w:type="dxa"/>
            <w:gridSpan w:val="3"/>
            <w:vMerge w:val="restart"/>
            <w:noWrap/>
          </w:tcPr>
          <w:p w14:paraId="1811A694" w14:textId="77777777" w:rsidR="004F3B32" w:rsidRPr="00F74CC6"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complexities</w:t>
            </w:r>
          </w:p>
        </w:tc>
        <w:tc>
          <w:tcPr>
            <w:tcW w:w="8708" w:type="dxa"/>
            <w:gridSpan w:val="7"/>
            <w:noWrap/>
          </w:tcPr>
          <w:p w14:paraId="7830420C" w14:textId="486004B0"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LSTM: </w:t>
            </w:r>
            <w:r w:rsidR="00A404D7">
              <w:rPr>
                <w:rFonts w:eastAsia="Times New Roman"/>
                <w:color w:val="000000"/>
                <w:sz w:val="20"/>
                <w:lang w:val="en-US" w:eastAsia="en-US"/>
              </w:rPr>
              <w:t>420k parameters</w:t>
            </w:r>
          </w:p>
        </w:tc>
      </w:tr>
      <w:tr w:rsidR="004F3B32" w14:paraId="4CA38D03" w14:textId="77777777">
        <w:trPr>
          <w:trHeight w:val="254"/>
        </w:trPr>
        <w:tc>
          <w:tcPr>
            <w:cnfStyle w:val="001000000000" w:firstRow="0" w:lastRow="0" w:firstColumn="1" w:lastColumn="0" w:oddVBand="0" w:evenVBand="0" w:oddHBand="0" w:evenHBand="0" w:firstRowFirstColumn="0" w:firstRowLastColumn="0" w:lastRowFirstColumn="0" w:lastRowLastColumn="0"/>
            <w:tcW w:w="3418" w:type="dxa"/>
            <w:vMerge/>
          </w:tcPr>
          <w:p w14:paraId="5AD63D2F" w14:textId="77777777" w:rsidR="004F3B32" w:rsidRPr="00F74CC6" w:rsidRDefault="004F3B32">
            <w:pPr>
              <w:jc w:val="center"/>
              <w:rPr>
                <w:rFonts w:eastAsia="Times New Roman"/>
                <w:color w:val="000000"/>
                <w:sz w:val="20"/>
                <w:lang w:val="en-US" w:eastAsia="en-US"/>
              </w:rPr>
            </w:pPr>
          </w:p>
        </w:tc>
        <w:tc>
          <w:tcPr>
            <w:tcW w:w="2899" w:type="dxa"/>
            <w:gridSpan w:val="3"/>
            <w:vMerge/>
            <w:noWrap/>
          </w:tcPr>
          <w:p w14:paraId="67F61AA6"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676945B1" w14:textId="07808350"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r w:rsidR="0089458B">
              <w:rPr>
                <w:rFonts w:eastAsia="Times New Roman"/>
                <w:color w:val="000000"/>
                <w:sz w:val="20"/>
                <w:lang w:val="en-US" w:eastAsia="en-US"/>
              </w:rPr>
              <w:t xml:space="preserve"> 3.33M parameters</w:t>
            </w:r>
          </w:p>
        </w:tc>
      </w:tr>
      <w:tr w:rsidR="004F3B32" w14:paraId="2C821E5B" w14:textId="77777777">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3418" w:type="dxa"/>
            <w:vMerge/>
          </w:tcPr>
          <w:p w14:paraId="396593A4" w14:textId="77777777" w:rsidR="004F3B32" w:rsidRPr="00F74CC6" w:rsidRDefault="004F3B32">
            <w:pPr>
              <w:jc w:val="center"/>
              <w:rPr>
                <w:rFonts w:eastAsia="Times New Roman"/>
                <w:color w:val="000000"/>
                <w:sz w:val="20"/>
                <w:lang w:val="en-US" w:eastAsia="en-US"/>
              </w:rPr>
            </w:pPr>
          </w:p>
        </w:tc>
        <w:tc>
          <w:tcPr>
            <w:tcW w:w="2899" w:type="dxa"/>
            <w:gridSpan w:val="3"/>
            <w:vMerge/>
            <w:noWrap/>
          </w:tcPr>
          <w:p w14:paraId="08DDD578"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41531CBC" w14:textId="7C00622A"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r w:rsidR="000E34D6">
              <w:rPr>
                <w:rFonts w:eastAsia="Times New Roman"/>
                <w:color w:val="000000"/>
                <w:sz w:val="20"/>
                <w:lang w:val="en-US" w:eastAsia="en-US"/>
              </w:rPr>
              <w:t xml:space="preserve"> 2.40M parameters</w:t>
            </w:r>
          </w:p>
        </w:tc>
      </w:tr>
      <w:tr w:rsidR="004F3B32" w14:paraId="20CD38DC"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16D35C88" w14:textId="77777777" w:rsidR="004F3B32" w:rsidRPr="00F74CC6" w:rsidRDefault="004F3B32">
            <w:pPr>
              <w:jc w:val="center"/>
              <w:rPr>
                <w:rFonts w:eastAsia="Times New Roman"/>
                <w:color w:val="000000"/>
                <w:sz w:val="20"/>
                <w:lang w:val="en-US" w:eastAsia="en-US"/>
              </w:rPr>
            </w:pPr>
          </w:p>
        </w:tc>
        <w:tc>
          <w:tcPr>
            <w:tcW w:w="2899" w:type="dxa"/>
            <w:gridSpan w:val="3"/>
            <w:noWrap/>
          </w:tcPr>
          <w:p w14:paraId="45918E38" w14:textId="77777777" w:rsidR="004F3B32" w:rsidRPr="00F74CC6"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 (all models)</w:t>
            </w:r>
          </w:p>
        </w:tc>
        <w:tc>
          <w:tcPr>
            <w:tcW w:w="8708" w:type="dxa"/>
            <w:gridSpan w:val="7"/>
            <w:noWrap/>
          </w:tcPr>
          <w:p w14:paraId="7C09D8C0"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4F3B32" w14:paraId="5F742DE2" w14:textId="77777777">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7C0B142E" w14:textId="77777777" w:rsidR="004F3B32" w:rsidRPr="00F74CC6" w:rsidRDefault="004F3B32">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438" w:type="dxa"/>
            <w:vMerge w:val="restart"/>
            <w:noWrap/>
          </w:tcPr>
          <w:p w14:paraId="501214C2"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Predictor</w:t>
            </w:r>
          </w:p>
        </w:tc>
        <w:tc>
          <w:tcPr>
            <w:tcW w:w="7626" w:type="dxa"/>
            <w:gridSpan w:val="7"/>
          </w:tcPr>
          <w:p w14:paraId="60B32D9E" w14:textId="77777777" w:rsidR="004F3B32" w:rsidRDefault="004F3B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1271" w:type="dxa"/>
          </w:tcPr>
          <w:p w14:paraId="54E9E9C1"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1272" w:type="dxa"/>
          </w:tcPr>
          <w:p w14:paraId="2CB96569"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r>
      <w:tr w:rsidR="004F3B32" w14:paraId="6564E07C" w14:textId="77777777">
        <w:trPr>
          <w:trHeight w:val="509"/>
        </w:trPr>
        <w:tc>
          <w:tcPr>
            <w:cnfStyle w:val="001000000000" w:firstRow="0" w:lastRow="0" w:firstColumn="1" w:lastColumn="0" w:oddVBand="0" w:evenVBand="0" w:oddHBand="0" w:evenHBand="0" w:firstRowFirstColumn="0" w:firstRowLastColumn="0" w:lastRowFirstColumn="0" w:lastRowLastColumn="0"/>
            <w:tcW w:w="3418" w:type="dxa"/>
            <w:vMerge/>
          </w:tcPr>
          <w:p w14:paraId="07110E8C" w14:textId="77777777" w:rsidR="004F3B32" w:rsidRDefault="004F3B32">
            <w:pPr>
              <w:rPr>
                <w:rFonts w:eastAsia="Times New Roman"/>
                <w:color w:val="000000"/>
                <w:sz w:val="20"/>
                <w:lang w:val="en-US" w:eastAsia="en-US"/>
              </w:rPr>
            </w:pPr>
          </w:p>
        </w:tc>
        <w:tc>
          <w:tcPr>
            <w:tcW w:w="1438" w:type="dxa"/>
            <w:vMerge/>
            <w:noWrap/>
          </w:tcPr>
          <w:p w14:paraId="3467C35D"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0" w:type="dxa"/>
          </w:tcPr>
          <w:p w14:paraId="0BBE8A99"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270" w:type="dxa"/>
            <w:gridSpan w:val="2"/>
          </w:tcPr>
          <w:p w14:paraId="27D7D1D2"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1/2 (%)</w:t>
            </w:r>
          </w:p>
        </w:tc>
        <w:tc>
          <w:tcPr>
            <w:tcW w:w="1271" w:type="dxa"/>
          </w:tcPr>
          <w:p w14:paraId="1D992EA5"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272" w:type="dxa"/>
          </w:tcPr>
          <w:p w14:paraId="189F431D"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2/1 (%)</w:t>
            </w:r>
          </w:p>
        </w:tc>
        <w:tc>
          <w:tcPr>
            <w:tcW w:w="1271" w:type="dxa"/>
          </w:tcPr>
          <w:p w14:paraId="30DE7AD7"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272" w:type="dxa"/>
          </w:tcPr>
          <w:p w14:paraId="621B52A2"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271" w:type="dxa"/>
          </w:tcPr>
          <w:p w14:paraId="4D3E0A76"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272" w:type="dxa"/>
          </w:tcPr>
          <w:p w14:paraId="60242323"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RS-overhead reduction/RS-overhead (%)</w:t>
            </w:r>
          </w:p>
        </w:tc>
      </w:tr>
      <w:tr w:rsidR="004F3B32" w14:paraId="35D1C694" w14:textId="77777777">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6A04EF07" w14:textId="77777777" w:rsidR="004F3B32" w:rsidRDefault="004F3B32">
            <w:pPr>
              <w:rPr>
                <w:rFonts w:eastAsia="Times New Roman"/>
                <w:color w:val="000000"/>
                <w:sz w:val="20"/>
                <w:lang w:val="en-US" w:eastAsia="en-US"/>
              </w:rPr>
            </w:pPr>
          </w:p>
        </w:tc>
        <w:tc>
          <w:tcPr>
            <w:tcW w:w="1438" w:type="dxa"/>
            <w:noWrap/>
          </w:tcPr>
          <w:p w14:paraId="5A52D4A8"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270" w:type="dxa"/>
          </w:tcPr>
          <w:p w14:paraId="3614C803" w14:textId="2F6687D7" w:rsidR="006E614B" w:rsidRDefault="006E614B" w:rsidP="006E614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E614B">
              <w:rPr>
                <w:rFonts w:eastAsia="Times New Roman"/>
                <w:color w:val="000000"/>
                <w:sz w:val="20"/>
                <w:lang w:val="en-US" w:eastAsia="en-US"/>
              </w:rPr>
              <w:t>67.7</w:t>
            </w:r>
            <w:r>
              <w:rPr>
                <w:rFonts w:eastAsia="Times New Roman"/>
                <w:color w:val="000000"/>
                <w:sz w:val="20"/>
                <w:lang w:val="en-US" w:eastAsia="en-US"/>
              </w:rPr>
              <w:t>0</w:t>
            </w:r>
          </w:p>
          <w:p w14:paraId="36B50733" w14:textId="6B8C5C5F" w:rsidR="004F3B32" w:rsidRDefault="004F3B32" w:rsidP="006E614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70" w:type="dxa"/>
            <w:gridSpan w:val="2"/>
          </w:tcPr>
          <w:p w14:paraId="59E20505" w14:textId="4731F487" w:rsidR="004F3B32" w:rsidRDefault="0072189D" w:rsidP="0072189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72189D">
              <w:rPr>
                <w:rFonts w:eastAsia="Times New Roman"/>
                <w:color w:val="000000"/>
                <w:sz w:val="20"/>
                <w:lang w:val="en-US" w:eastAsia="en-US"/>
              </w:rPr>
              <w:t>84.1</w:t>
            </w:r>
            <w:r w:rsidR="00623BD3">
              <w:rPr>
                <w:rFonts w:eastAsia="Times New Roman"/>
                <w:color w:val="000000"/>
                <w:sz w:val="20"/>
                <w:lang w:val="en-US" w:eastAsia="en-US"/>
              </w:rPr>
              <w:t>0</w:t>
            </w:r>
          </w:p>
        </w:tc>
        <w:tc>
          <w:tcPr>
            <w:tcW w:w="1271" w:type="dxa"/>
          </w:tcPr>
          <w:p w14:paraId="4EE77452" w14:textId="48861C91" w:rsidR="004F3B32" w:rsidRDefault="00623BD3" w:rsidP="00623BD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23BD3">
              <w:rPr>
                <w:rFonts w:eastAsia="Times New Roman"/>
                <w:color w:val="000000"/>
                <w:sz w:val="20"/>
                <w:lang w:val="en-US" w:eastAsia="en-US"/>
              </w:rPr>
              <w:t>90.59</w:t>
            </w:r>
          </w:p>
        </w:tc>
        <w:tc>
          <w:tcPr>
            <w:tcW w:w="1272" w:type="dxa"/>
          </w:tcPr>
          <w:p w14:paraId="20665006" w14:textId="5E369E84" w:rsidR="004F3B32" w:rsidRDefault="004F7CA7" w:rsidP="004F7CA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F7CA7">
              <w:rPr>
                <w:rFonts w:eastAsia="Times New Roman"/>
                <w:color w:val="000000"/>
                <w:sz w:val="20"/>
                <w:lang w:val="en-US" w:eastAsia="en-US"/>
              </w:rPr>
              <w:t>84.9</w:t>
            </w:r>
            <w:r>
              <w:rPr>
                <w:rFonts w:eastAsia="Times New Roman"/>
                <w:color w:val="000000"/>
                <w:sz w:val="20"/>
                <w:lang w:val="en-US" w:eastAsia="en-US"/>
              </w:rPr>
              <w:t>0</w:t>
            </w:r>
          </w:p>
        </w:tc>
        <w:tc>
          <w:tcPr>
            <w:tcW w:w="1271" w:type="dxa"/>
          </w:tcPr>
          <w:p w14:paraId="1018AEAE" w14:textId="7FCDDAD3" w:rsidR="004F3B32" w:rsidRDefault="0007479C" w:rsidP="0007479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479C">
              <w:rPr>
                <w:rFonts w:eastAsia="Times New Roman"/>
                <w:color w:val="000000"/>
                <w:sz w:val="20"/>
                <w:lang w:val="en-US" w:eastAsia="en-US"/>
              </w:rPr>
              <w:t>91.04</w:t>
            </w:r>
          </w:p>
        </w:tc>
        <w:tc>
          <w:tcPr>
            <w:tcW w:w="1272" w:type="dxa"/>
          </w:tcPr>
          <w:p w14:paraId="1DF1FB0A" w14:textId="245453CB" w:rsidR="004F3B32" w:rsidRDefault="003D5A02" w:rsidP="003D5A0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D5A02">
              <w:rPr>
                <w:rFonts w:eastAsia="Times New Roman"/>
                <w:color w:val="000000"/>
                <w:sz w:val="20"/>
                <w:lang w:val="en-US" w:eastAsia="en-US"/>
              </w:rPr>
              <w:t>71.96</w:t>
            </w:r>
          </w:p>
        </w:tc>
        <w:tc>
          <w:tcPr>
            <w:tcW w:w="1271" w:type="dxa"/>
          </w:tcPr>
          <w:p w14:paraId="67388074" w14:textId="00C270CD" w:rsidR="004F3B32" w:rsidRDefault="00E40E3F" w:rsidP="00E40E3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40E3F">
              <w:rPr>
                <w:rFonts w:eastAsia="Times New Roman"/>
                <w:color w:val="000000"/>
                <w:sz w:val="20"/>
                <w:lang w:val="en-US" w:eastAsia="en-US"/>
              </w:rPr>
              <w:t>1.741</w:t>
            </w:r>
          </w:p>
        </w:tc>
        <w:tc>
          <w:tcPr>
            <w:tcW w:w="1272" w:type="dxa"/>
          </w:tcPr>
          <w:p w14:paraId="7DA4C977" w14:textId="2F2A492D" w:rsidR="004F3B32" w:rsidRDefault="00ED546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w:t>
            </w:r>
            <w:r w:rsidR="008E32D1">
              <w:rPr>
                <w:rFonts w:eastAsia="Times New Roman"/>
                <w:color w:val="000000"/>
                <w:sz w:val="20"/>
                <w:lang w:val="en-US" w:eastAsia="en-US"/>
              </w:rPr>
              <w:t>44</w:t>
            </w:r>
          </w:p>
        </w:tc>
      </w:tr>
      <w:tr w:rsidR="004F3B32" w14:paraId="1FDCD5E4" w14:textId="77777777">
        <w:trPr>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4BBBE86B" w14:textId="77777777" w:rsidR="004F3B32" w:rsidRDefault="004F3B32">
            <w:pPr>
              <w:rPr>
                <w:rFonts w:eastAsia="Times New Roman"/>
                <w:color w:val="000000"/>
                <w:sz w:val="20"/>
                <w:lang w:val="en-US" w:eastAsia="en-US"/>
              </w:rPr>
            </w:pPr>
          </w:p>
        </w:tc>
        <w:tc>
          <w:tcPr>
            <w:tcW w:w="1438" w:type="dxa"/>
            <w:noWrap/>
          </w:tcPr>
          <w:p w14:paraId="02D023BF"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Encoder-decoder transformer </w:t>
            </w:r>
          </w:p>
        </w:tc>
        <w:tc>
          <w:tcPr>
            <w:tcW w:w="1270" w:type="dxa"/>
          </w:tcPr>
          <w:p w14:paraId="1703FBF2" w14:textId="6B615F72" w:rsidR="004F3B32" w:rsidRDefault="00691B6D" w:rsidP="00691B6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E614B">
              <w:rPr>
                <w:rFonts w:eastAsia="Times New Roman"/>
                <w:color w:val="000000"/>
                <w:sz w:val="20"/>
                <w:lang w:val="en-US" w:eastAsia="en-US"/>
              </w:rPr>
              <w:t>71.75</w:t>
            </w:r>
          </w:p>
        </w:tc>
        <w:tc>
          <w:tcPr>
            <w:tcW w:w="1270" w:type="dxa"/>
            <w:gridSpan w:val="2"/>
          </w:tcPr>
          <w:p w14:paraId="0EE5354B" w14:textId="627EB309" w:rsidR="004F3B32" w:rsidRDefault="0072189D" w:rsidP="0072189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72189D">
              <w:rPr>
                <w:rFonts w:eastAsia="Times New Roman"/>
                <w:color w:val="000000"/>
                <w:sz w:val="20"/>
                <w:lang w:val="en-US" w:eastAsia="en-US"/>
              </w:rPr>
              <w:t>86.6</w:t>
            </w:r>
            <w:r w:rsidR="00623BD3">
              <w:rPr>
                <w:rFonts w:eastAsia="Times New Roman"/>
                <w:color w:val="000000"/>
                <w:sz w:val="20"/>
                <w:lang w:val="en-US" w:eastAsia="en-US"/>
              </w:rPr>
              <w:t>0</w:t>
            </w:r>
          </w:p>
        </w:tc>
        <w:tc>
          <w:tcPr>
            <w:tcW w:w="1271" w:type="dxa"/>
          </w:tcPr>
          <w:p w14:paraId="6F10CB99" w14:textId="44968163" w:rsidR="00623BD3" w:rsidRDefault="00623BD3" w:rsidP="00623BD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23BD3">
              <w:rPr>
                <w:rFonts w:eastAsia="Times New Roman"/>
                <w:color w:val="000000"/>
                <w:sz w:val="20"/>
                <w:lang w:val="en-US" w:eastAsia="en-US"/>
              </w:rPr>
              <w:t>92.17</w:t>
            </w:r>
          </w:p>
          <w:p w14:paraId="78A76460" w14:textId="400DA557" w:rsidR="004F3B32" w:rsidRDefault="004F3B32" w:rsidP="00623BD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2" w:type="dxa"/>
          </w:tcPr>
          <w:p w14:paraId="70F7BBE8" w14:textId="5C467A88" w:rsidR="004F3B32" w:rsidRDefault="004F7CA7" w:rsidP="004F7CA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F7CA7">
              <w:rPr>
                <w:rFonts w:eastAsia="Times New Roman"/>
                <w:color w:val="000000"/>
                <w:sz w:val="20"/>
                <w:lang w:val="en-US" w:eastAsia="en-US"/>
              </w:rPr>
              <w:t>87.36</w:t>
            </w:r>
          </w:p>
        </w:tc>
        <w:tc>
          <w:tcPr>
            <w:tcW w:w="1271" w:type="dxa"/>
          </w:tcPr>
          <w:p w14:paraId="2F47CC0A" w14:textId="521F646B" w:rsidR="004F3B32" w:rsidRDefault="0007479C" w:rsidP="0007479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479C">
              <w:rPr>
                <w:rFonts w:eastAsia="Times New Roman"/>
                <w:color w:val="000000"/>
                <w:sz w:val="20"/>
                <w:lang w:val="en-US" w:eastAsia="en-US"/>
              </w:rPr>
              <w:t>92.9</w:t>
            </w:r>
            <w:r w:rsidR="003D5A02">
              <w:rPr>
                <w:rFonts w:eastAsia="Times New Roman"/>
                <w:color w:val="000000"/>
                <w:sz w:val="20"/>
                <w:lang w:val="en-US" w:eastAsia="en-US"/>
              </w:rPr>
              <w:t>0</w:t>
            </w:r>
          </w:p>
        </w:tc>
        <w:tc>
          <w:tcPr>
            <w:tcW w:w="1272" w:type="dxa"/>
          </w:tcPr>
          <w:p w14:paraId="63308F87" w14:textId="451859AE" w:rsidR="004F3B32" w:rsidRDefault="003D5A02" w:rsidP="003D5A0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D5A02">
              <w:rPr>
                <w:rFonts w:eastAsia="Times New Roman"/>
                <w:color w:val="000000"/>
                <w:sz w:val="20"/>
                <w:lang w:val="en-US" w:eastAsia="en-US"/>
              </w:rPr>
              <w:t>76.1</w:t>
            </w:r>
            <w:r>
              <w:rPr>
                <w:rFonts w:eastAsia="Times New Roman"/>
                <w:color w:val="000000"/>
                <w:sz w:val="20"/>
                <w:lang w:val="en-US" w:eastAsia="en-US"/>
              </w:rPr>
              <w:t>0</w:t>
            </w:r>
          </w:p>
        </w:tc>
        <w:tc>
          <w:tcPr>
            <w:tcW w:w="1271" w:type="dxa"/>
          </w:tcPr>
          <w:p w14:paraId="4CCCA487" w14:textId="44551DDE" w:rsidR="004F3B32" w:rsidRDefault="00E40E3F" w:rsidP="00E40E3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40E3F">
              <w:rPr>
                <w:rFonts w:eastAsia="Times New Roman"/>
                <w:color w:val="000000"/>
                <w:sz w:val="20"/>
                <w:lang w:val="en-US" w:eastAsia="en-US"/>
              </w:rPr>
              <w:t>1.396</w:t>
            </w:r>
          </w:p>
        </w:tc>
        <w:tc>
          <w:tcPr>
            <w:tcW w:w="1272" w:type="dxa"/>
          </w:tcPr>
          <w:p w14:paraId="61D0BC83" w14:textId="7C040BA3" w:rsidR="004F3B32" w:rsidRDefault="008E32D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97.44</w:t>
            </w:r>
          </w:p>
        </w:tc>
      </w:tr>
      <w:tr w:rsidR="004F3B32" w14:paraId="7B9849B9" w14:textId="77777777">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76065FAB" w14:textId="77777777" w:rsidR="004F3B32" w:rsidRDefault="004F3B32">
            <w:pPr>
              <w:rPr>
                <w:rFonts w:eastAsia="Times New Roman"/>
                <w:color w:val="000000"/>
                <w:sz w:val="20"/>
                <w:lang w:val="en-US" w:eastAsia="en-US"/>
              </w:rPr>
            </w:pPr>
          </w:p>
        </w:tc>
        <w:tc>
          <w:tcPr>
            <w:tcW w:w="1438" w:type="dxa"/>
            <w:noWrap/>
          </w:tcPr>
          <w:p w14:paraId="6D912D23"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c>
          <w:tcPr>
            <w:tcW w:w="1270" w:type="dxa"/>
          </w:tcPr>
          <w:p w14:paraId="757D8808" w14:textId="07567A25" w:rsidR="004F3B32" w:rsidRDefault="00691B6D" w:rsidP="00691B6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E614B">
              <w:rPr>
                <w:rFonts w:eastAsia="Times New Roman"/>
                <w:color w:val="000000"/>
                <w:sz w:val="20"/>
                <w:lang w:val="en-US" w:eastAsia="en-US"/>
              </w:rPr>
              <w:t>73.76</w:t>
            </w:r>
          </w:p>
        </w:tc>
        <w:tc>
          <w:tcPr>
            <w:tcW w:w="1270" w:type="dxa"/>
            <w:gridSpan w:val="2"/>
          </w:tcPr>
          <w:p w14:paraId="6BD87F88" w14:textId="01D8AE46" w:rsidR="004F3B32" w:rsidRDefault="0072189D" w:rsidP="0072189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72189D">
              <w:rPr>
                <w:rFonts w:eastAsia="Times New Roman"/>
                <w:color w:val="000000"/>
                <w:sz w:val="20"/>
                <w:lang w:val="en-US" w:eastAsia="en-US"/>
              </w:rPr>
              <w:t>88.25</w:t>
            </w:r>
          </w:p>
        </w:tc>
        <w:tc>
          <w:tcPr>
            <w:tcW w:w="1271" w:type="dxa"/>
          </w:tcPr>
          <w:p w14:paraId="6BA18282" w14:textId="300A08C1" w:rsidR="004F3B32" w:rsidRDefault="00623BD3" w:rsidP="00623BD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23BD3">
              <w:rPr>
                <w:rFonts w:eastAsia="Times New Roman"/>
                <w:color w:val="000000"/>
                <w:sz w:val="20"/>
                <w:lang w:val="en-US" w:eastAsia="en-US"/>
              </w:rPr>
              <w:t>93.6</w:t>
            </w:r>
            <w:r>
              <w:rPr>
                <w:rFonts w:eastAsia="Times New Roman"/>
                <w:color w:val="000000"/>
                <w:sz w:val="20"/>
                <w:lang w:val="en-US" w:eastAsia="en-US"/>
              </w:rPr>
              <w:t>0</w:t>
            </w:r>
          </w:p>
        </w:tc>
        <w:tc>
          <w:tcPr>
            <w:tcW w:w="1272" w:type="dxa"/>
          </w:tcPr>
          <w:p w14:paraId="2E18AA0B" w14:textId="4E479D70" w:rsidR="004F3B32" w:rsidRDefault="004F7CA7" w:rsidP="004F7CA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F7CA7">
              <w:rPr>
                <w:rFonts w:eastAsia="Times New Roman"/>
                <w:color w:val="000000"/>
                <w:sz w:val="20"/>
                <w:lang w:val="en-US" w:eastAsia="en-US"/>
              </w:rPr>
              <w:t>88.38</w:t>
            </w:r>
          </w:p>
        </w:tc>
        <w:tc>
          <w:tcPr>
            <w:tcW w:w="1271" w:type="dxa"/>
          </w:tcPr>
          <w:p w14:paraId="0340225F" w14:textId="22534286" w:rsidR="004F3B32" w:rsidRDefault="0007479C" w:rsidP="0007479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479C">
              <w:rPr>
                <w:rFonts w:eastAsia="Times New Roman"/>
                <w:color w:val="000000"/>
                <w:sz w:val="20"/>
                <w:lang w:val="en-US" w:eastAsia="en-US"/>
              </w:rPr>
              <w:t>93.5</w:t>
            </w:r>
            <w:r>
              <w:rPr>
                <w:rFonts w:eastAsia="Times New Roman"/>
                <w:color w:val="000000"/>
                <w:sz w:val="20"/>
                <w:lang w:val="en-US" w:eastAsia="en-US"/>
              </w:rPr>
              <w:t>0</w:t>
            </w:r>
          </w:p>
        </w:tc>
        <w:tc>
          <w:tcPr>
            <w:tcW w:w="1272" w:type="dxa"/>
          </w:tcPr>
          <w:p w14:paraId="4E7336BB" w14:textId="20F32041" w:rsidR="004F3B32" w:rsidRDefault="003D5A02" w:rsidP="003D5A0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D5A02">
              <w:rPr>
                <w:rFonts w:eastAsia="Times New Roman"/>
                <w:color w:val="000000"/>
                <w:sz w:val="20"/>
                <w:lang w:val="en-US" w:eastAsia="en-US"/>
              </w:rPr>
              <w:t>78.27</w:t>
            </w:r>
          </w:p>
        </w:tc>
        <w:tc>
          <w:tcPr>
            <w:tcW w:w="1271" w:type="dxa"/>
          </w:tcPr>
          <w:p w14:paraId="350781D2" w14:textId="3077D4B5" w:rsidR="004F3B32" w:rsidRDefault="00E40E3F" w:rsidP="00E40E3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40E3F">
              <w:rPr>
                <w:rFonts w:eastAsia="Times New Roman"/>
                <w:color w:val="000000"/>
                <w:sz w:val="20"/>
                <w:lang w:val="en-US" w:eastAsia="en-US"/>
              </w:rPr>
              <w:t>1.126</w:t>
            </w:r>
          </w:p>
        </w:tc>
        <w:tc>
          <w:tcPr>
            <w:tcW w:w="1272" w:type="dxa"/>
          </w:tcPr>
          <w:p w14:paraId="7C0C369E" w14:textId="136076F4" w:rsidR="004F3B32" w:rsidRDefault="008E32D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97.44</w:t>
            </w:r>
          </w:p>
        </w:tc>
      </w:tr>
      <w:tr w:rsidR="004F3B32" w14:paraId="09333604" w14:textId="77777777">
        <w:trPr>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1C514801" w14:textId="77777777" w:rsidR="004F3B32" w:rsidRDefault="004F3B32">
            <w:pPr>
              <w:rPr>
                <w:rFonts w:eastAsia="Times New Roman"/>
                <w:color w:val="000000"/>
                <w:sz w:val="20"/>
                <w:lang w:val="en-US" w:eastAsia="en-US"/>
              </w:rPr>
            </w:pPr>
          </w:p>
        </w:tc>
        <w:tc>
          <w:tcPr>
            <w:tcW w:w="1438" w:type="dxa"/>
            <w:noWrap/>
          </w:tcPr>
          <w:p w14:paraId="75440356"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1270" w:type="dxa"/>
          </w:tcPr>
          <w:p w14:paraId="4D40E431" w14:textId="3F948908" w:rsidR="004F3B32" w:rsidRDefault="00691B6D" w:rsidP="00691B6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E614B">
              <w:rPr>
                <w:rFonts w:eastAsia="Times New Roman"/>
                <w:color w:val="000000"/>
                <w:sz w:val="20"/>
                <w:lang w:val="en-US" w:eastAsia="en-US"/>
              </w:rPr>
              <w:t>56.53</w:t>
            </w:r>
          </w:p>
        </w:tc>
        <w:tc>
          <w:tcPr>
            <w:tcW w:w="1270" w:type="dxa"/>
            <w:gridSpan w:val="2"/>
          </w:tcPr>
          <w:p w14:paraId="4D7EFFA5" w14:textId="542AF703" w:rsidR="004F3B32" w:rsidRDefault="0072189D" w:rsidP="0072189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72189D">
              <w:rPr>
                <w:rFonts w:eastAsia="Times New Roman"/>
                <w:color w:val="000000"/>
                <w:sz w:val="20"/>
                <w:lang w:val="en-US" w:eastAsia="en-US"/>
              </w:rPr>
              <w:t>75.57</w:t>
            </w:r>
          </w:p>
        </w:tc>
        <w:tc>
          <w:tcPr>
            <w:tcW w:w="1271" w:type="dxa"/>
          </w:tcPr>
          <w:p w14:paraId="1C224099" w14:textId="716AAB72" w:rsidR="004F3B32" w:rsidRDefault="00623BD3" w:rsidP="00623BD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23BD3">
              <w:rPr>
                <w:rFonts w:eastAsia="Times New Roman"/>
                <w:color w:val="000000"/>
                <w:sz w:val="20"/>
                <w:lang w:val="en-US" w:eastAsia="en-US"/>
              </w:rPr>
              <w:t>84.16</w:t>
            </w:r>
          </w:p>
        </w:tc>
        <w:tc>
          <w:tcPr>
            <w:tcW w:w="1272" w:type="dxa"/>
          </w:tcPr>
          <w:p w14:paraId="6914F762" w14:textId="7C6B228E" w:rsidR="004F3B32" w:rsidRDefault="004F7CA7" w:rsidP="004F7CA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F7CA7">
              <w:rPr>
                <w:rFonts w:eastAsia="Times New Roman"/>
                <w:color w:val="000000"/>
                <w:sz w:val="20"/>
                <w:lang w:val="en-US" w:eastAsia="en-US"/>
              </w:rPr>
              <w:t>74.95</w:t>
            </w:r>
          </w:p>
        </w:tc>
        <w:tc>
          <w:tcPr>
            <w:tcW w:w="1271" w:type="dxa"/>
          </w:tcPr>
          <w:p w14:paraId="64636794" w14:textId="5D2C29E2" w:rsidR="004F3B32" w:rsidRDefault="0007479C" w:rsidP="0007479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479C">
              <w:rPr>
                <w:rFonts w:eastAsia="Times New Roman"/>
                <w:color w:val="000000"/>
                <w:sz w:val="20"/>
                <w:lang w:val="en-US" w:eastAsia="en-US"/>
              </w:rPr>
              <w:t>83.31</w:t>
            </w:r>
          </w:p>
        </w:tc>
        <w:tc>
          <w:tcPr>
            <w:tcW w:w="1272" w:type="dxa"/>
          </w:tcPr>
          <w:p w14:paraId="54899811" w14:textId="71611F41" w:rsidR="004F3B32" w:rsidRDefault="003D5A02" w:rsidP="003D5A0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D5A02">
              <w:rPr>
                <w:rFonts w:eastAsia="Times New Roman"/>
                <w:color w:val="000000"/>
                <w:sz w:val="20"/>
                <w:lang w:val="en-US" w:eastAsia="en-US"/>
              </w:rPr>
              <w:t>60.48</w:t>
            </w:r>
          </w:p>
        </w:tc>
        <w:tc>
          <w:tcPr>
            <w:tcW w:w="1271" w:type="dxa"/>
          </w:tcPr>
          <w:p w14:paraId="3D9BB551" w14:textId="2A618806" w:rsidR="004F3B32" w:rsidRDefault="00E40E3F" w:rsidP="00E40E3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40E3F">
              <w:rPr>
                <w:rFonts w:eastAsia="Times New Roman"/>
                <w:color w:val="000000"/>
                <w:sz w:val="20"/>
                <w:lang w:val="en-US" w:eastAsia="en-US"/>
              </w:rPr>
              <w:t>3.45</w:t>
            </w:r>
            <w:r>
              <w:rPr>
                <w:rFonts w:eastAsia="Times New Roman"/>
                <w:color w:val="000000"/>
                <w:sz w:val="20"/>
                <w:lang w:val="en-US" w:eastAsia="en-US"/>
              </w:rPr>
              <w:t>0</w:t>
            </w:r>
          </w:p>
        </w:tc>
        <w:tc>
          <w:tcPr>
            <w:tcW w:w="1272" w:type="dxa"/>
          </w:tcPr>
          <w:p w14:paraId="1987C8E8" w14:textId="440F08E4" w:rsidR="004F3B32" w:rsidRDefault="008E32D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97.44</w:t>
            </w:r>
          </w:p>
        </w:tc>
      </w:tr>
    </w:tbl>
    <w:p w14:paraId="577C2BE1" w14:textId="77777777" w:rsidR="004F3B32" w:rsidRDefault="004F3B32" w:rsidP="008E7322">
      <w:pPr>
        <w:rPr>
          <w:b/>
          <w:bCs/>
          <w:sz w:val="20"/>
          <w:szCs w:val="16"/>
        </w:rPr>
      </w:pPr>
    </w:p>
    <w:p w14:paraId="7FD1DF73" w14:textId="77777777" w:rsidR="00A135BC" w:rsidRDefault="00A135BC" w:rsidP="008E7322">
      <w:pPr>
        <w:rPr>
          <w:b/>
          <w:bCs/>
          <w:sz w:val="20"/>
          <w:szCs w:val="16"/>
        </w:rPr>
      </w:pPr>
    </w:p>
    <w:p w14:paraId="1DF6B08E" w14:textId="5A0B0A37" w:rsidR="00A135BC" w:rsidRDefault="0006119F" w:rsidP="0006119F">
      <w:pPr>
        <w:jc w:val="center"/>
        <w:rPr>
          <w:b/>
          <w:bCs/>
          <w:sz w:val="20"/>
          <w:szCs w:val="16"/>
        </w:rPr>
      </w:pPr>
      <w:r>
        <w:rPr>
          <w:b/>
          <w:bCs/>
          <w:noProof/>
          <w:sz w:val="20"/>
          <w:szCs w:val="16"/>
        </w:rPr>
        <w:drawing>
          <wp:inline distT="0" distB="0" distL="0" distR="0" wp14:anchorId="194AEE84" wp14:editId="28AC03CE">
            <wp:extent cx="3428280" cy="2457383"/>
            <wp:effectExtent l="0" t="0" r="1270" b="63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Picture 238"/>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3428280" cy="2457383"/>
                    </a:xfrm>
                    <a:prstGeom prst="rect">
                      <a:avLst/>
                    </a:prstGeom>
                  </pic:spPr>
                </pic:pic>
              </a:graphicData>
            </a:graphic>
          </wp:inline>
        </w:drawing>
      </w:r>
      <w:r>
        <w:rPr>
          <w:b/>
          <w:bCs/>
          <w:noProof/>
          <w:sz w:val="20"/>
          <w:szCs w:val="16"/>
        </w:rPr>
        <w:drawing>
          <wp:inline distT="0" distB="0" distL="0" distR="0" wp14:anchorId="61C078A9" wp14:editId="12E1435D">
            <wp:extent cx="3428280" cy="2457383"/>
            <wp:effectExtent l="0" t="0" r="1270" b="63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Picture 239"/>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3428280" cy="2457383"/>
                    </a:xfrm>
                    <a:prstGeom prst="rect">
                      <a:avLst/>
                    </a:prstGeom>
                  </pic:spPr>
                </pic:pic>
              </a:graphicData>
            </a:graphic>
          </wp:inline>
        </w:drawing>
      </w:r>
    </w:p>
    <w:p w14:paraId="3EABD3ED" w14:textId="77777777" w:rsidR="00DC1FCA" w:rsidRDefault="0006119F" w:rsidP="00DC1FCA">
      <w:pPr>
        <w:keepNext/>
        <w:jc w:val="center"/>
      </w:pPr>
      <w:r>
        <w:rPr>
          <w:b/>
          <w:bCs/>
          <w:noProof/>
          <w:sz w:val="20"/>
          <w:szCs w:val="16"/>
        </w:rPr>
        <w:drawing>
          <wp:inline distT="0" distB="0" distL="0" distR="0" wp14:anchorId="6E98F2F2" wp14:editId="0384F6CD">
            <wp:extent cx="3428280" cy="2457383"/>
            <wp:effectExtent l="0" t="0" r="1270" b="63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240"/>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3428280" cy="2457383"/>
                    </a:xfrm>
                    <a:prstGeom prst="rect">
                      <a:avLst/>
                    </a:prstGeom>
                  </pic:spPr>
                </pic:pic>
              </a:graphicData>
            </a:graphic>
          </wp:inline>
        </w:drawing>
      </w:r>
      <w:r>
        <w:rPr>
          <w:b/>
          <w:bCs/>
          <w:noProof/>
          <w:sz w:val="20"/>
          <w:szCs w:val="16"/>
        </w:rPr>
        <w:drawing>
          <wp:inline distT="0" distB="0" distL="0" distR="0" wp14:anchorId="627B5FB5" wp14:editId="657A02D0">
            <wp:extent cx="3453874" cy="2478023"/>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3453874" cy="2478023"/>
                    </a:xfrm>
                    <a:prstGeom prst="rect">
                      <a:avLst/>
                    </a:prstGeom>
                  </pic:spPr>
                </pic:pic>
              </a:graphicData>
            </a:graphic>
          </wp:inline>
        </w:drawing>
      </w:r>
    </w:p>
    <w:p w14:paraId="533AC471" w14:textId="7E5F2DA1" w:rsidR="0006119F" w:rsidRPr="00DC1FCA" w:rsidRDefault="00DC1FCA" w:rsidP="00DC1FCA">
      <w:pPr>
        <w:pStyle w:val="Caption"/>
        <w:jc w:val="center"/>
        <w:rPr>
          <w:b w:val="0"/>
          <w:sz w:val="16"/>
          <w:szCs w:val="12"/>
        </w:rPr>
      </w:pPr>
      <w:r w:rsidRPr="00DC1FCA">
        <w:rPr>
          <w:sz w:val="20"/>
          <w:szCs w:val="16"/>
        </w:rPr>
        <w:t xml:space="preserve">Figure </w:t>
      </w:r>
      <w:r w:rsidRPr="00DC1FCA">
        <w:rPr>
          <w:sz w:val="20"/>
          <w:szCs w:val="16"/>
        </w:rPr>
        <w:fldChar w:fldCharType="begin"/>
      </w:r>
      <w:r w:rsidRPr="00DC1FCA">
        <w:rPr>
          <w:sz w:val="20"/>
          <w:szCs w:val="16"/>
        </w:rPr>
        <w:instrText xml:space="preserve"> SEQ Figure \* ARABIC </w:instrText>
      </w:r>
      <w:r w:rsidRPr="00DC1FCA">
        <w:rPr>
          <w:sz w:val="20"/>
          <w:szCs w:val="16"/>
        </w:rPr>
        <w:fldChar w:fldCharType="separate"/>
      </w:r>
      <w:r w:rsidR="00B26B5F">
        <w:rPr>
          <w:noProof/>
          <w:sz w:val="20"/>
          <w:szCs w:val="16"/>
        </w:rPr>
        <w:t>38</w:t>
      </w:r>
      <w:r w:rsidRPr="00DC1FCA">
        <w:rPr>
          <w:sz w:val="20"/>
          <w:szCs w:val="16"/>
        </w:rPr>
        <w:fldChar w:fldCharType="end"/>
      </w:r>
      <w:r w:rsidRPr="00DC1FCA">
        <w:rPr>
          <w:sz w:val="20"/>
          <w:szCs w:val="16"/>
        </w:rPr>
        <w:t xml:space="preserve"> </w:t>
      </w:r>
      <w:r w:rsidRPr="00DC1FCA">
        <w:rPr>
          <w:b w:val="0"/>
          <w:bCs/>
          <w:sz w:val="20"/>
          <w:szCs w:val="16"/>
        </w:rPr>
        <w:t>Variable Set B, M1P12 UE-side Tx beam prediction for Set B Subset of Set A</w:t>
      </w:r>
    </w:p>
    <w:p w14:paraId="655A7B83" w14:textId="77777777" w:rsidR="005432A2" w:rsidRDefault="005432A2" w:rsidP="005432A2">
      <w:pPr>
        <w:rPr>
          <w:bCs/>
          <w:sz w:val="20"/>
          <w:szCs w:val="16"/>
        </w:rPr>
      </w:pPr>
    </w:p>
    <w:p w14:paraId="49BABDCC" w14:textId="16858F02" w:rsidR="00E71033" w:rsidRPr="00F37ABE" w:rsidRDefault="00E71033" w:rsidP="00683452">
      <w:pPr>
        <w:pStyle w:val="Heading4"/>
        <w:jc w:val="both"/>
      </w:pPr>
      <w:r w:rsidRPr="00F37ABE">
        <w:t xml:space="preserve">Observation </w:t>
      </w:r>
      <w:r w:rsidR="00CF4D16">
        <w:t>10</w:t>
      </w:r>
    </w:p>
    <w:p w14:paraId="30E6759B" w14:textId="784904CC" w:rsidR="00E71033" w:rsidRPr="000452A7" w:rsidRDefault="00E71033" w:rsidP="00683452">
      <w:pPr>
        <w:jc w:val="both"/>
        <w:rPr>
          <w:b/>
          <w:sz w:val="20"/>
          <w:szCs w:val="16"/>
        </w:rPr>
      </w:pPr>
      <w:bookmarkStart w:id="49" w:name="_Hlk142638882"/>
      <w:r w:rsidRPr="000452A7">
        <w:rPr>
          <w:b/>
          <w:sz w:val="20"/>
          <w:szCs w:val="16"/>
        </w:rPr>
        <w:t>For DL</w:t>
      </w:r>
      <w:r w:rsidR="000452A7" w:rsidRPr="000452A7">
        <w:rPr>
          <w:b/>
          <w:sz w:val="20"/>
          <w:szCs w:val="16"/>
        </w:rPr>
        <w:t xml:space="preserve"> Tx</w:t>
      </w:r>
      <w:r w:rsidRPr="000452A7">
        <w:rPr>
          <w:b/>
          <w:sz w:val="20"/>
          <w:szCs w:val="16"/>
        </w:rPr>
        <w:t xml:space="preserve"> beam prediction, and BM-Case2 with </w:t>
      </w:r>
      <w:r w:rsidRPr="000452A7">
        <w:rPr>
          <w:b/>
          <w:sz w:val="20"/>
          <w:szCs w:val="16"/>
          <w:u w:val="single"/>
        </w:rPr>
        <w:t>M1P12</w:t>
      </w:r>
      <w:r w:rsidRPr="000452A7">
        <w:rPr>
          <w:b/>
          <w:sz w:val="20"/>
          <w:szCs w:val="16"/>
        </w:rPr>
        <w:t>, AI/ML can provide good beam prediction accuracy gain compared to non-AI baseline (Option 2, sample and hold baselines) with same RS/measurement overhead with UE rotation:</w:t>
      </w:r>
    </w:p>
    <w:p w14:paraId="143A7DEC" w14:textId="77777777" w:rsidR="00E71033" w:rsidRPr="000452A7" w:rsidRDefault="00E71033" w:rsidP="00683452">
      <w:pPr>
        <w:pStyle w:val="ListParagraph"/>
        <w:numPr>
          <w:ilvl w:val="0"/>
          <w:numId w:val="22"/>
        </w:numPr>
        <w:ind w:leftChars="0"/>
        <w:jc w:val="both"/>
        <w:rPr>
          <w:b/>
          <w:sz w:val="20"/>
          <w:szCs w:val="16"/>
        </w:rPr>
      </w:pPr>
      <w:r w:rsidRPr="000452A7">
        <w:rPr>
          <w:b/>
          <w:sz w:val="20"/>
          <w:szCs w:val="16"/>
        </w:rPr>
        <w:t xml:space="preserve">With measurements of </w:t>
      </w:r>
      <w:r w:rsidRPr="000452A7">
        <w:rPr>
          <w:b/>
          <w:sz w:val="20"/>
          <w:szCs w:val="16"/>
          <w:u w:val="single"/>
        </w:rPr>
        <w:t>variable Set B</w:t>
      </w:r>
      <w:r w:rsidRPr="000452A7">
        <w:rPr>
          <w:b/>
          <w:sz w:val="20"/>
          <w:szCs w:val="16"/>
        </w:rPr>
        <w:t xml:space="preserve"> of beams in which size of Set B is 1/3 of size of Set A in measurement time instances, </w:t>
      </w:r>
    </w:p>
    <w:p w14:paraId="22FD8C92" w14:textId="2D71534E" w:rsidR="00E71033" w:rsidRPr="000452A7" w:rsidRDefault="00E71033" w:rsidP="00683452">
      <w:pPr>
        <w:pStyle w:val="ListParagraph"/>
        <w:numPr>
          <w:ilvl w:val="1"/>
          <w:numId w:val="22"/>
        </w:numPr>
        <w:ind w:leftChars="0"/>
        <w:jc w:val="both"/>
        <w:rPr>
          <w:b/>
          <w:sz w:val="20"/>
          <w:szCs w:val="16"/>
        </w:rPr>
      </w:pPr>
      <w:r w:rsidRPr="000452A7">
        <w:rPr>
          <w:b/>
          <w:sz w:val="20"/>
          <w:szCs w:val="16"/>
        </w:rPr>
        <w:t>9</w:t>
      </w:r>
      <w:r w:rsidR="00E5601A" w:rsidRPr="000452A7">
        <w:rPr>
          <w:b/>
          <w:sz w:val="20"/>
          <w:szCs w:val="16"/>
        </w:rPr>
        <w:t>7.4</w:t>
      </w:r>
      <w:r w:rsidRPr="000452A7">
        <w:rPr>
          <w:b/>
          <w:sz w:val="20"/>
          <w:szCs w:val="16"/>
        </w:rPr>
        <w:t xml:space="preserve">% RS overhead reduction can be achieved comparing with non-AI baseline (Option 1) assuming all Set A of beams needs to be measured at each time instances for measurement and prediction (through subsampling in both temporal and spatial domains). </w:t>
      </w:r>
    </w:p>
    <w:p w14:paraId="74067B9A" w14:textId="7C3373A5" w:rsidR="00E71033" w:rsidRPr="000452A7" w:rsidRDefault="00E71033" w:rsidP="00683452">
      <w:pPr>
        <w:pStyle w:val="ListParagraph"/>
        <w:numPr>
          <w:ilvl w:val="1"/>
          <w:numId w:val="22"/>
        </w:numPr>
        <w:ind w:leftChars="0"/>
        <w:jc w:val="both"/>
        <w:rPr>
          <w:b/>
          <w:sz w:val="20"/>
          <w:szCs w:val="16"/>
        </w:rPr>
      </w:pPr>
      <w:r w:rsidRPr="000452A7">
        <w:rPr>
          <w:b/>
          <w:sz w:val="20"/>
          <w:szCs w:val="16"/>
        </w:rPr>
        <w:t>Evaluation results from show that AI/ML can achieve %7</w:t>
      </w:r>
      <w:r w:rsidR="00C124A2" w:rsidRPr="000452A7">
        <w:rPr>
          <w:b/>
          <w:sz w:val="20"/>
          <w:szCs w:val="16"/>
        </w:rPr>
        <w:t>3.8</w:t>
      </w:r>
      <w:r w:rsidRPr="000452A7">
        <w:rPr>
          <w:b/>
          <w:sz w:val="20"/>
          <w:szCs w:val="16"/>
        </w:rPr>
        <w:t xml:space="preserve"> Top-1 beam prediction accuracy for prediction time </w:t>
      </w:r>
      <w:r w:rsidR="00650965" w:rsidRPr="000452A7">
        <w:rPr>
          <w:b/>
          <w:sz w:val="20"/>
          <w:szCs w:val="16"/>
        </w:rPr>
        <w:t>480</w:t>
      </w:r>
      <w:r w:rsidRPr="000452A7">
        <w:rPr>
          <w:b/>
          <w:sz w:val="20"/>
          <w:szCs w:val="16"/>
        </w:rPr>
        <w:t>ms.</w:t>
      </w:r>
    </w:p>
    <w:p w14:paraId="37C0B67C" w14:textId="0F7D8ECF" w:rsidR="00E71033" w:rsidRPr="000452A7" w:rsidRDefault="003C0CA4" w:rsidP="00683452">
      <w:pPr>
        <w:pStyle w:val="ListParagraph"/>
        <w:numPr>
          <w:ilvl w:val="2"/>
          <w:numId w:val="22"/>
        </w:numPr>
        <w:ind w:leftChars="0"/>
        <w:jc w:val="both"/>
        <w:rPr>
          <w:b/>
          <w:sz w:val="20"/>
          <w:szCs w:val="16"/>
        </w:rPr>
      </w:pPr>
      <w:r w:rsidRPr="000452A7">
        <w:rPr>
          <w:b/>
          <w:sz w:val="20"/>
          <w:szCs w:val="16"/>
        </w:rPr>
        <w:t>w</w:t>
      </w:r>
      <w:r w:rsidR="00E71033" w:rsidRPr="000452A7">
        <w:rPr>
          <w:b/>
          <w:sz w:val="20"/>
          <w:szCs w:val="16"/>
        </w:rPr>
        <w:t>herein, %</w:t>
      </w:r>
      <w:r w:rsidR="00942647" w:rsidRPr="000452A7">
        <w:rPr>
          <w:b/>
          <w:sz w:val="20"/>
          <w:szCs w:val="16"/>
        </w:rPr>
        <w:t>56.5</w:t>
      </w:r>
      <w:r w:rsidR="00E71033" w:rsidRPr="000452A7">
        <w:rPr>
          <w:b/>
          <w:sz w:val="20"/>
          <w:szCs w:val="16"/>
        </w:rPr>
        <w:t xml:space="preserve"> prediction accuracy can be achieved by non-AI baseline (Option 2).</w:t>
      </w:r>
    </w:p>
    <w:bookmarkEnd w:id="49"/>
    <w:p w14:paraId="3BFBF70D" w14:textId="77777777" w:rsidR="00E71033" w:rsidRDefault="00E71033" w:rsidP="005432A2">
      <w:pPr>
        <w:rPr>
          <w:bCs/>
          <w:sz w:val="20"/>
          <w:szCs w:val="16"/>
        </w:rPr>
      </w:pPr>
    </w:p>
    <w:p w14:paraId="0F054402" w14:textId="362EC4A7" w:rsidR="00EC30AC" w:rsidRPr="003F13D1" w:rsidRDefault="00EC30AC" w:rsidP="003F13D1">
      <w:pPr>
        <w:pStyle w:val="Caption"/>
        <w:keepNext/>
        <w:jc w:val="center"/>
        <w:rPr>
          <w:sz w:val="20"/>
        </w:rPr>
      </w:pPr>
      <w:r w:rsidRPr="003F13D1">
        <w:rPr>
          <w:sz w:val="20"/>
        </w:rPr>
        <w:t xml:space="preserve">Table </w:t>
      </w:r>
      <w:r w:rsidRPr="003F13D1">
        <w:rPr>
          <w:sz w:val="20"/>
        </w:rPr>
        <w:fldChar w:fldCharType="begin"/>
      </w:r>
      <w:r w:rsidRPr="003F13D1">
        <w:rPr>
          <w:sz w:val="20"/>
        </w:rPr>
        <w:instrText xml:space="preserve"> SEQ Table \* ARABIC </w:instrText>
      </w:r>
      <w:r w:rsidRPr="003F13D1">
        <w:rPr>
          <w:sz w:val="20"/>
        </w:rPr>
        <w:fldChar w:fldCharType="separate"/>
      </w:r>
      <w:r w:rsidR="00B5713E">
        <w:rPr>
          <w:noProof/>
          <w:sz w:val="20"/>
        </w:rPr>
        <w:t>12</w:t>
      </w:r>
      <w:r w:rsidRPr="003F13D1">
        <w:rPr>
          <w:sz w:val="20"/>
        </w:rPr>
        <w:fldChar w:fldCharType="end"/>
      </w:r>
      <w:r w:rsidRPr="003F13D1">
        <w:rPr>
          <w:sz w:val="20"/>
        </w:rPr>
        <w:t xml:space="preserve"> </w:t>
      </w:r>
      <w:r w:rsidRPr="003F13D1">
        <w:rPr>
          <w:b w:val="0"/>
          <w:bCs/>
          <w:sz w:val="20"/>
        </w:rPr>
        <w:t xml:space="preserve">Variable Set B, M1P24 results for UE-side Tx beam prediction for Set B Subset of Set A, </w:t>
      </w:r>
      <m:oMath>
        <m:r>
          <m:rPr>
            <m:sty m:val="bi"/>
          </m:rPr>
          <w:rPr>
            <w:rFonts w:ascii="Cambria Math" w:hAnsi="Cambria Math"/>
            <w:sz w:val="20"/>
          </w:rPr>
          <m:t>ω</m:t>
        </m:r>
      </m:oMath>
      <w:r w:rsidRPr="003F13D1">
        <w:rPr>
          <w:b w:val="0"/>
          <w:bCs/>
          <w:sz w:val="20"/>
        </w:rPr>
        <w:t xml:space="preserve"> = 10 RPM</w:t>
      </w:r>
    </w:p>
    <w:tbl>
      <w:tblPr>
        <w:tblStyle w:val="GridTable4-Accent1"/>
        <w:tblW w:w="15025" w:type="dxa"/>
        <w:tblLayout w:type="fixed"/>
        <w:tblLook w:val="04A0" w:firstRow="1" w:lastRow="0" w:firstColumn="1" w:lastColumn="0" w:noHBand="0" w:noVBand="1"/>
      </w:tblPr>
      <w:tblGrid>
        <w:gridCol w:w="3418"/>
        <w:gridCol w:w="1438"/>
        <w:gridCol w:w="1270"/>
        <w:gridCol w:w="191"/>
        <w:gridCol w:w="1079"/>
        <w:gridCol w:w="1271"/>
        <w:gridCol w:w="1272"/>
        <w:gridCol w:w="1271"/>
        <w:gridCol w:w="1272"/>
        <w:gridCol w:w="1271"/>
        <w:gridCol w:w="1272"/>
      </w:tblGrid>
      <w:tr w:rsidR="008E00B0" w14:paraId="00F45EA4" w14:textId="77777777" w:rsidTr="005A4C28">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tcPr>
          <w:p w14:paraId="5062D5FC" w14:textId="77777777" w:rsidR="008E00B0" w:rsidRPr="00980AA9" w:rsidRDefault="008E00B0" w:rsidP="005A4C28">
            <w:pPr>
              <w:jc w:val="center"/>
              <w:rPr>
                <w:rFonts w:eastAsia="Times New Roman"/>
                <w:sz w:val="20"/>
                <w:lang w:val="en-US" w:eastAsia="en-US"/>
              </w:rPr>
            </w:pPr>
          </w:p>
        </w:tc>
        <w:tc>
          <w:tcPr>
            <w:tcW w:w="11607" w:type="dxa"/>
            <w:gridSpan w:val="10"/>
            <w:noWrap/>
          </w:tcPr>
          <w:p w14:paraId="7AB80713" w14:textId="77777777" w:rsidR="008E00B0" w:rsidRDefault="008E00B0" w:rsidP="005A4C28">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8E00B0" w:rsidRPr="0004673C" w14:paraId="7973E86B" w14:textId="77777777" w:rsidTr="005A4C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39DF5B12" w14:textId="77777777" w:rsidR="008E00B0" w:rsidRPr="00980AA9" w:rsidRDefault="008E00B0" w:rsidP="005A4C28">
            <w:pPr>
              <w:rPr>
                <w:rFonts w:eastAsia="Times New Roman"/>
                <w:sz w:val="20"/>
                <w:lang w:val="en-US" w:eastAsia="en-US"/>
              </w:rPr>
            </w:pPr>
            <w:r>
              <w:rPr>
                <w:rFonts w:eastAsia="Times New Roman"/>
                <w:sz w:val="20"/>
                <w:lang w:val="en-US" w:eastAsia="en-US"/>
              </w:rPr>
              <w:t>Assumptions</w:t>
            </w:r>
          </w:p>
        </w:tc>
        <w:tc>
          <w:tcPr>
            <w:tcW w:w="2899" w:type="dxa"/>
            <w:gridSpan w:val="3"/>
            <w:noWrap/>
            <w:hideMark/>
          </w:tcPr>
          <w:p w14:paraId="48B5A2CC" w14:textId="77777777" w:rsidR="008E00B0" w:rsidRPr="00980AA9"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08" w:type="dxa"/>
            <w:gridSpan w:val="7"/>
            <w:noWrap/>
          </w:tcPr>
          <w:p w14:paraId="7B334891" w14:textId="77777777" w:rsidR="008E00B0" w:rsidRPr="0004673C"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33</w:t>
            </w:r>
          </w:p>
        </w:tc>
      </w:tr>
      <w:tr w:rsidR="008E00B0" w14:paraId="28ECEAA9" w14:textId="77777777" w:rsidTr="005A4C28">
        <w:trPr>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6EA859EA" w14:textId="77777777" w:rsidR="008E00B0" w:rsidRPr="00F74CC6" w:rsidRDefault="008E00B0" w:rsidP="005A4C28">
            <w:pPr>
              <w:rPr>
                <w:rFonts w:eastAsia="Times New Roman"/>
                <w:color w:val="000000"/>
                <w:sz w:val="20"/>
                <w:lang w:val="en-US" w:eastAsia="en-US"/>
              </w:rPr>
            </w:pPr>
          </w:p>
        </w:tc>
        <w:tc>
          <w:tcPr>
            <w:tcW w:w="2899" w:type="dxa"/>
            <w:gridSpan w:val="3"/>
            <w:noWrap/>
            <w:hideMark/>
          </w:tcPr>
          <w:p w14:paraId="4B8E4863" w14:textId="77777777" w:rsidR="008E00B0" w:rsidRPr="00F74CC6"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08" w:type="dxa"/>
            <w:gridSpan w:val="7"/>
            <w:noWrap/>
          </w:tcPr>
          <w:p w14:paraId="2C7BEAD6"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w:t>
            </w:r>
          </w:p>
        </w:tc>
      </w:tr>
      <w:tr w:rsidR="008E00B0" w14:paraId="4FF868F3" w14:textId="77777777" w:rsidTr="005A4C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23F323D9" w14:textId="77777777" w:rsidR="008E00B0" w:rsidRPr="00F74CC6" w:rsidRDefault="008E00B0" w:rsidP="005A4C28">
            <w:pPr>
              <w:rPr>
                <w:rFonts w:eastAsia="Times New Roman"/>
                <w:color w:val="000000"/>
                <w:sz w:val="20"/>
                <w:lang w:val="en-US" w:eastAsia="en-US"/>
              </w:rPr>
            </w:pPr>
          </w:p>
        </w:tc>
        <w:tc>
          <w:tcPr>
            <w:tcW w:w="2899" w:type="dxa"/>
            <w:gridSpan w:val="3"/>
            <w:noWrap/>
          </w:tcPr>
          <w:p w14:paraId="41B2F620" w14:textId="77777777" w:rsidR="008E00B0" w:rsidRPr="00F74CC6"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8708" w:type="dxa"/>
            <w:gridSpan w:val="7"/>
            <w:noWrap/>
          </w:tcPr>
          <w:p w14:paraId="09990F9B" w14:textId="77777777" w:rsidR="008E00B0"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Naïve spatial prediction + sample-and-hold, radial basis function interpolation spatial prediction + sample-and-hold</w:t>
            </w:r>
          </w:p>
        </w:tc>
      </w:tr>
      <w:tr w:rsidR="008E00B0" w14:paraId="0127E505" w14:textId="77777777" w:rsidTr="005A4C28">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07DF2299" w14:textId="77777777" w:rsidR="008E00B0" w:rsidRPr="00F74CC6" w:rsidRDefault="008E00B0" w:rsidP="005A4C28">
            <w:pPr>
              <w:rPr>
                <w:rFonts w:eastAsia="Times New Roman"/>
                <w:color w:val="000000"/>
                <w:sz w:val="20"/>
                <w:lang w:val="en-US" w:eastAsia="en-US"/>
              </w:rPr>
            </w:pPr>
            <w:r>
              <w:rPr>
                <w:rFonts w:eastAsia="Times New Roman"/>
                <w:color w:val="000000"/>
                <w:sz w:val="20"/>
                <w:lang w:val="en-US" w:eastAsia="en-US"/>
              </w:rPr>
              <w:t>Beam prediction formulation</w:t>
            </w:r>
          </w:p>
        </w:tc>
        <w:tc>
          <w:tcPr>
            <w:tcW w:w="2899" w:type="dxa"/>
            <w:gridSpan w:val="3"/>
            <w:noWrap/>
          </w:tcPr>
          <w:p w14:paraId="163F05C7"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08" w:type="dxa"/>
            <w:gridSpan w:val="7"/>
            <w:noWrap/>
          </w:tcPr>
          <w:p w14:paraId="0ACD4DA2" w14:textId="1F637BC6"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M1P</w:t>
            </w:r>
            <w:r w:rsidR="00454BB1">
              <w:rPr>
                <w:rFonts w:eastAsia="Times New Roman"/>
                <w:color w:val="000000"/>
                <w:sz w:val="20"/>
                <w:lang w:val="en-US" w:eastAsia="en-US"/>
              </w:rPr>
              <w:t>24</w:t>
            </w:r>
          </w:p>
        </w:tc>
      </w:tr>
      <w:tr w:rsidR="008E00B0" w14:paraId="2912BEE2" w14:textId="77777777" w:rsidTr="005A4C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7289A7E3" w14:textId="77777777" w:rsidR="008E00B0" w:rsidRDefault="008E00B0" w:rsidP="005A4C28">
            <w:pPr>
              <w:rPr>
                <w:rFonts w:eastAsia="Times New Roman"/>
                <w:color w:val="000000"/>
                <w:sz w:val="20"/>
                <w:lang w:val="en-US" w:eastAsia="en-US"/>
              </w:rPr>
            </w:pPr>
          </w:p>
        </w:tc>
        <w:tc>
          <w:tcPr>
            <w:tcW w:w="2899" w:type="dxa"/>
            <w:gridSpan w:val="3"/>
            <w:noWrap/>
          </w:tcPr>
          <w:p w14:paraId="25FA9CB7" w14:textId="77777777" w:rsidR="008E00B0"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Spatial subsampling</w:t>
            </w:r>
          </w:p>
        </w:tc>
        <w:tc>
          <w:tcPr>
            <w:tcW w:w="8708" w:type="dxa"/>
            <w:gridSpan w:val="7"/>
            <w:noWrap/>
          </w:tcPr>
          <w:p w14:paraId="1A5AD10E" w14:textId="5054C717" w:rsidR="008E00B0" w:rsidRDefault="00454BB1"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b/>
                <w:bCs/>
                <w:color w:val="000000"/>
                <w:sz w:val="20"/>
                <w:lang w:val="en-US" w:eastAsia="en-US"/>
              </w:rPr>
              <w:t>Variable</w:t>
            </w:r>
            <w:r w:rsidR="008E00B0" w:rsidRPr="00B063F4">
              <w:rPr>
                <w:rFonts w:eastAsia="Times New Roman"/>
                <w:b/>
                <w:bCs/>
                <w:color w:val="000000"/>
                <w:sz w:val="20"/>
                <w:lang w:val="en-US" w:eastAsia="en-US"/>
              </w:rPr>
              <w:t xml:space="preserve"> Set B</w:t>
            </w:r>
            <w:r w:rsidR="008E00B0">
              <w:rPr>
                <w:rFonts w:eastAsia="Times New Roman"/>
                <w:color w:val="000000"/>
                <w:sz w:val="20"/>
                <w:lang w:val="en-US" w:eastAsia="en-US"/>
              </w:rPr>
              <w:t>, 11/33 beams measured per measured cycle</w:t>
            </w:r>
          </w:p>
        </w:tc>
      </w:tr>
      <w:tr w:rsidR="008E00B0" w14:paraId="01E27877" w14:textId="77777777" w:rsidTr="005A4C28">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4F31B1CD" w14:textId="77777777" w:rsidR="008E00B0" w:rsidRPr="00F74CC6" w:rsidRDefault="008E00B0" w:rsidP="005A4C28">
            <w:pPr>
              <w:rPr>
                <w:rFonts w:eastAsia="Times New Roman"/>
                <w:color w:val="000000"/>
                <w:sz w:val="20"/>
                <w:lang w:val="en-US" w:eastAsia="en-US"/>
              </w:rPr>
            </w:pPr>
            <w:r>
              <w:rPr>
                <w:rFonts w:eastAsia="Times New Roman"/>
                <w:color w:val="000000"/>
                <w:sz w:val="20"/>
                <w:lang w:val="en-US" w:eastAsia="en-US"/>
              </w:rPr>
              <w:t>AI/ML model input/output</w:t>
            </w:r>
          </w:p>
        </w:tc>
        <w:tc>
          <w:tcPr>
            <w:tcW w:w="2899" w:type="dxa"/>
            <w:gridSpan w:val="3"/>
            <w:noWrap/>
          </w:tcPr>
          <w:p w14:paraId="407EED2C" w14:textId="77777777" w:rsidR="008E00B0" w:rsidRPr="00F74CC6"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08" w:type="dxa"/>
            <w:gridSpan w:val="7"/>
            <w:noWrap/>
          </w:tcPr>
          <w:p w14:paraId="605D99CF"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(dBm)</w:t>
            </w:r>
          </w:p>
        </w:tc>
      </w:tr>
      <w:tr w:rsidR="008E00B0" w:rsidRPr="006F397E" w14:paraId="47A92BEE" w14:textId="77777777" w:rsidTr="005A4C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68340DAC" w14:textId="77777777" w:rsidR="008E00B0" w:rsidRPr="00F74CC6" w:rsidRDefault="008E00B0" w:rsidP="005A4C28">
            <w:pPr>
              <w:rPr>
                <w:rFonts w:eastAsia="Times New Roman"/>
                <w:color w:val="000000"/>
                <w:sz w:val="20"/>
                <w:lang w:val="en-US" w:eastAsia="en-US"/>
              </w:rPr>
            </w:pPr>
          </w:p>
        </w:tc>
        <w:tc>
          <w:tcPr>
            <w:tcW w:w="2899" w:type="dxa"/>
            <w:gridSpan w:val="3"/>
            <w:noWrap/>
          </w:tcPr>
          <w:p w14:paraId="2FFD7247" w14:textId="77777777" w:rsidR="008E00B0" w:rsidRPr="00F74CC6"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08" w:type="dxa"/>
            <w:gridSpan w:val="7"/>
            <w:noWrap/>
          </w:tcPr>
          <w:p w14:paraId="2915E2C3" w14:textId="77777777" w:rsidR="008E00B0" w:rsidRPr="006F397E"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8E00B0" w14:paraId="2CE36137" w14:textId="77777777" w:rsidTr="005A4C28">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4007222D" w14:textId="77777777" w:rsidR="008E00B0" w:rsidRPr="00F74CC6" w:rsidRDefault="008E00B0" w:rsidP="005A4C28">
            <w:pPr>
              <w:rPr>
                <w:rFonts w:eastAsia="Times New Roman"/>
                <w:color w:val="000000"/>
                <w:sz w:val="20"/>
                <w:lang w:val="en-US" w:eastAsia="en-US"/>
              </w:rPr>
            </w:pPr>
            <w:r>
              <w:rPr>
                <w:rFonts w:eastAsia="Times New Roman"/>
                <w:color w:val="000000"/>
                <w:sz w:val="20"/>
                <w:lang w:val="en-US" w:eastAsia="en-US"/>
              </w:rPr>
              <w:t>Data size</w:t>
            </w:r>
          </w:p>
        </w:tc>
        <w:tc>
          <w:tcPr>
            <w:tcW w:w="2899" w:type="dxa"/>
            <w:gridSpan w:val="3"/>
            <w:noWrap/>
          </w:tcPr>
          <w:p w14:paraId="6CB6F495" w14:textId="77777777" w:rsidR="008E00B0" w:rsidRPr="00F74CC6"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08" w:type="dxa"/>
            <w:gridSpan w:val="7"/>
            <w:noWrap/>
          </w:tcPr>
          <w:p w14:paraId="41D1E8F9"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13712 random walks</w:t>
            </w:r>
          </w:p>
        </w:tc>
      </w:tr>
      <w:tr w:rsidR="008E00B0" w14:paraId="7141629C" w14:textId="77777777" w:rsidTr="005A4C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2A153CC5" w14:textId="77777777" w:rsidR="008E00B0" w:rsidRPr="00F74CC6" w:rsidRDefault="008E00B0" w:rsidP="005A4C28">
            <w:pPr>
              <w:rPr>
                <w:rFonts w:eastAsia="Times New Roman"/>
                <w:color w:val="000000"/>
                <w:sz w:val="20"/>
                <w:lang w:val="en-US" w:eastAsia="en-US"/>
              </w:rPr>
            </w:pPr>
          </w:p>
        </w:tc>
        <w:tc>
          <w:tcPr>
            <w:tcW w:w="2899" w:type="dxa"/>
            <w:gridSpan w:val="3"/>
            <w:noWrap/>
          </w:tcPr>
          <w:p w14:paraId="0BC9177A" w14:textId="77777777" w:rsidR="008E00B0" w:rsidRPr="00F74CC6"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08" w:type="dxa"/>
            <w:gridSpan w:val="7"/>
            <w:noWrap/>
          </w:tcPr>
          <w:p w14:paraId="3C9668DB" w14:textId="77777777" w:rsidR="008E00B0"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3359 random walks</w:t>
            </w:r>
          </w:p>
        </w:tc>
      </w:tr>
      <w:tr w:rsidR="008E00B0" w14:paraId="035E098E" w14:textId="77777777" w:rsidTr="005A4C28">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7470FEB1" w14:textId="77777777" w:rsidR="008E00B0" w:rsidRPr="00F74CC6" w:rsidRDefault="008E00B0" w:rsidP="005A4C28">
            <w:pPr>
              <w:rPr>
                <w:rFonts w:eastAsia="Times New Roman"/>
                <w:color w:val="000000"/>
                <w:sz w:val="20"/>
                <w:lang w:val="en-US" w:eastAsia="en-US"/>
              </w:rPr>
            </w:pPr>
            <w:r>
              <w:rPr>
                <w:rFonts w:eastAsia="Times New Roman"/>
                <w:color w:val="000000"/>
                <w:sz w:val="20"/>
                <w:lang w:val="en-US" w:eastAsia="en-US"/>
              </w:rPr>
              <w:t>AI/ML model</w:t>
            </w:r>
          </w:p>
        </w:tc>
        <w:tc>
          <w:tcPr>
            <w:tcW w:w="2899" w:type="dxa"/>
            <w:gridSpan w:val="3"/>
            <w:noWrap/>
          </w:tcPr>
          <w:p w14:paraId="2DE7CE9A" w14:textId="77777777" w:rsidR="008E00B0" w:rsidRPr="00F74CC6"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descriptions</w:t>
            </w:r>
          </w:p>
        </w:tc>
        <w:tc>
          <w:tcPr>
            <w:tcW w:w="8708" w:type="dxa"/>
            <w:gridSpan w:val="7"/>
            <w:noWrap/>
          </w:tcPr>
          <w:p w14:paraId="30EDBEFD"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w:t>
            </w:r>
          </w:p>
          <w:p w14:paraId="2BC4CFF8"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p w14:paraId="386B31B0"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p>
        </w:tc>
      </w:tr>
      <w:tr w:rsidR="008E00B0" w14:paraId="0E7108D2" w14:textId="77777777" w:rsidTr="005A4C28">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3418" w:type="dxa"/>
            <w:vMerge/>
          </w:tcPr>
          <w:p w14:paraId="49A12D2E" w14:textId="77777777" w:rsidR="008E00B0" w:rsidRPr="00F74CC6" w:rsidRDefault="008E00B0" w:rsidP="005A4C28">
            <w:pPr>
              <w:jc w:val="center"/>
              <w:rPr>
                <w:rFonts w:eastAsia="Times New Roman"/>
                <w:color w:val="000000"/>
                <w:sz w:val="20"/>
                <w:lang w:val="en-US" w:eastAsia="en-US"/>
              </w:rPr>
            </w:pPr>
          </w:p>
        </w:tc>
        <w:tc>
          <w:tcPr>
            <w:tcW w:w="2899" w:type="dxa"/>
            <w:gridSpan w:val="3"/>
            <w:vMerge w:val="restart"/>
            <w:noWrap/>
          </w:tcPr>
          <w:p w14:paraId="474F1813" w14:textId="77777777" w:rsidR="008E00B0" w:rsidRPr="00F74CC6"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complexities</w:t>
            </w:r>
          </w:p>
        </w:tc>
        <w:tc>
          <w:tcPr>
            <w:tcW w:w="8708" w:type="dxa"/>
            <w:gridSpan w:val="7"/>
            <w:noWrap/>
          </w:tcPr>
          <w:p w14:paraId="405B6CFD" w14:textId="0F120DF0" w:rsidR="008E00B0"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LSTM: </w:t>
            </w:r>
            <w:r w:rsidR="009F25B5">
              <w:rPr>
                <w:rFonts w:eastAsia="Times New Roman"/>
                <w:color w:val="000000"/>
                <w:sz w:val="20"/>
                <w:lang w:val="en-US" w:eastAsia="en-US"/>
              </w:rPr>
              <w:t>4</w:t>
            </w:r>
            <w:r w:rsidR="004816F9">
              <w:rPr>
                <w:rFonts w:eastAsia="Times New Roman"/>
                <w:color w:val="000000"/>
                <w:sz w:val="20"/>
                <w:lang w:val="en-US" w:eastAsia="en-US"/>
              </w:rPr>
              <w:t>71k</w:t>
            </w:r>
            <w:r>
              <w:rPr>
                <w:rFonts w:eastAsia="Times New Roman"/>
                <w:color w:val="000000"/>
                <w:sz w:val="20"/>
                <w:lang w:val="en-US" w:eastAsia="en-US"/>
              </w:rPr>
              <w:t xml:space="preserve"> parameters</w:t>
            </w:r>
          </w:p>
        </w:tc>
      </w:tr>
      <w:tr w:rsidR="008E00B0" w14:paraId="5B812618" w14:textId="77777777" w:rsidTr="005A4C28">
        <w:trPr>
          <w:trHeight w:val="254"/>
        </w:trPr>
        <w:tc>
          <w:tcPr>
            <w:cnfStyle w:val="001000000000" w:firstRow="0" w:lastRow="0" w:firstColumn="1" w:lastColumn="0" w:oddVBand="0" w:evenVBand="0" w:oddHBand="0" w:evenHBand="0" w:firstRowFirstColumn="0" w:firstRowLastColumn="0" w:lastRowFirstColumn="0" w:lastRowLastColumn="0"/>
            <w:tcW w:w="3418" w:type="dxa"/>
            <w:vMerge/>
          </w:tcPr>
          <w:p w14:paraId="216C0AC7" w14:textId="77777777" w:rsidR="008E00B0" w:rsidRPr="00F74CC6" w:rsidRDefault="008E00B0" w:rsidP="005A4C28">
            <w:pPr>
              <w:jc w:val="center"/>
              <w:rPr>
                <w:rFonts w:eastAsia="Times New Roman"/>
                <w:color w:val="000000"/>
                <w:sz w:val="20"/>
                <w:lang w:val="en-US" w:eastAsia="en-US"/>
              </w:rPr>
            </w:pPr>
          </w:p>
        </w:tc>
        <w:tc>
          <w:tcPr>
            <w:tcW w:w="2899" w:type="dxa"/>
            <w:gridSpan w:val="3"/>
            <w:vMerge/>
            <w:noWrap/>
          </w:tcPr>
          <w:p w14:paraId="48E62765"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408222E3"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 3.33M parameters</w:t>
            </w:r>
          </w:p>
        </w:tc>
      </w:tr>
      <w:tr w:rsidR="008E00B0" w14:paraId="088E39CA" w14:textId="77777777" w:rsidTr="005A4C28">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3418" w:type="dxa"/>
            <w:vMerge/>
          </w:tcPr>
          <w:p w14:paraId="049F5970" w14:textId="77777777" w:rsidR="008E00B0" w:rsidRPr="00F74CC6" w:rsidRDefault="008E00B0" w:rsidP="005A4C28">
            <w:pPr>
              <w:jc w:val="center"/>
              <w:rPr>
                <w:rFonts w:eastAsia="Times New Roman"/>
                <w:color w:val="000000"/>
                <w:sz w:val="20"/>
                <w:lang w:val="en-US" w:eastAsia="en-US"/>
              </w:rPr>
            </w:pPr>
          </w:p>
        </w:tc>
        <w:tc>
          <w:tcPr>
            <w:tcW w:w="2899" w:type="dxa"/>
            <w:gridSpan w:val="3"/>
            <w:vMerge/>
            <w:noWrap/>
          </w:tcPr>
          <w:p w14:paraId="7036D4AF" w14:textId="77777777" w:rsidR="008E00B0"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028A23DB" w14:textId="77777777" w:rsidR="008E00B0"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 2.40M parameters</w:t>
            </w:r>
          </w:p>
        </w:tc>
      </w:tr>
      <w:tr w:rsidR="008E00B0" w14:paraId="1E08CF39" w14:textId="77777777" w:rsidTr="005A4C28">
        <w:trPr>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534BBAD3" w14:textId="77777777" w:rsidR="008E00B0" w:rsidRPr="00F74CC6" w:rsidRDefault="008E00B0" w:rsidP="005A4C28">
            <w:pPr>
              <w:jc w:val="center"/>
              <w:rPr>
                <w:rFonts w:eastAsia="Times New Roman"/>
                <w:color w:val="000000"/>
                <w:sz w:val="20"/>
                <w:lang w:val="en-US" w:eastAsia="en-US"/>
              </w:rPr>
            </w:pPr>
          </w:p>
        </w:tc>
        <w:tc>
          <w:tcPr>
            <w:tcW w:w="2899" w:type="dxa"/>
            <w:gridSpan w:val="3"/>
            <w:noWrap/>
          </w:tcPr>
          <w:p w14:paraId="1B4B0337" w14:textId="77777777" w:rsidR="008E00B0" w:rsidRPr="00F74CC6"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 (all models)</w:t>
            </w:r>
          </w:p>
        </w:tc>
        <w:tc>
          <w:tcPr>
            <w:tcW w:w="8708" w:type="dxa"/>
            <w:gridSpan w:val="7"/>
            <w:noWrap/>
          </w:tcPr>
          <w:p w14:paraId="27C725FB"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8E00B0" w14:paraId="06801DB6" w14:textId="77777777" w:rsidTr="005A4C2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53028AA8" w14:textId="77777777" w:rsidR="008E00B0" w:rsidRPr="00F74CC6" w:rsidRDefault="008E00B0" w:rsidP="005A4C28">
            <w:pPr>
              <w:rPr>
                <w:rFonts w:eastAsia="Times New Roman"/>
                <w:color w:val="000000"/>
                <w:sz w:val="20"/>
                <w:lang w:val="en-US" w:eastAsia="en-US"/>
              </w:rPr>
            </w:pPr>
            <w:r>
              <w:rPr>
                <w:rFonts w:eastAsia="Times New Roman"/>
                <w:color w:val="000000"/>
                <w:sz w:val="20"/>
                <w:lang w:val="en-US" w:eastAsia="en-US"/>
              </w:rPr>
              <w:t xml:space="preserve">Evaluation results </w:t>
            </w:r>
          </w:p>
        </w:tc>
        <w:tc>
          <w:tcPr>
            <w:tcW w:w="1438" w:type="dxa"/>
            <w:vMerge w:val="restart"/>
            <w:noWrap/>
          </w:tcPr>
          <w:p w14:paraId="238E3DC7" w14:textId="77777777" w:rsidR="008E00B0"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Predictor</w:t>
            </w:r>
          </w:p>
        </w:tc>
        <w:tc>
          <w:tcPr>
            <w:tcW w:w="7626" w:type="dxa"/>
            <w:gridSpan w:val="7"/>
          </w:tcPr>
          <w:p w14:paraId="22E4C09B" w14:textId="77777777" w:rsidR="008E00B0" w:rsidRDefault="008E00B0" w:rsidP="005A4C2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1271" w:type="dxa"/>
          </w:tcPr>
          <w:p w14:paraId="3CBDAE76" w14:textId="77777777" w:rsidR="008E00B0"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1272" w:type="dxa"/>
          </w:tcPr>
          <w:p w14:paraId="53DAA887" w14:textId="77777777" w:rsidR="008E00B0"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r>
      <w:tr w:rsidR="008E00B0" w14:paraId="4A162FBF" w14:textId="77777777" w:rsidTr="005A4C28">
        <w:trPr>
          <w:trHeight w:val="509"/>
        </w:trPr>
        <w:tc>
          <w:tcPr>
            <w:cnfStyle w:val="001000000000" w:firstRow="0" w:lastRow="0" w:firstColumn="1" w:lastColumn="0" w:oddVBand="0" w:evenVBand="0" w:oddHBand="0" w:evenHBand="0" w:firstRowFirstColumn="0" w:firstRowLastColumn="0" w:lastRowFirstColumn="0" w:lastRowLastColumn="0"/>
            <w:tcW w:w="3418" w:type="dxa"/>
            <w:vMerge/>
          </w:tcPr>
          <w:p w14:paraId="7C007A59" w14:textId="77777777" w:rsidR="008E00B0" w:rsidRDefault="008E00B0" w:rsidP="005A4C28">
            <w:pPr>
              <w:rPr>
                <w:rFonts w:eastAsia="Times New Roman"/>
                <w:color w:val="000000"/>
                <w:sz w:val="20"/>
                <w:lang w:val="en-US" w:eastAsia="en-US"/>
              </w:rPr>
            </w:pPr>
          </w:p>
        </w:tc>
        <w:tc>
          <w:tcPr>
            <w:tcW w:w="1438" w:type="dxa"/>
            <w:vMerge/>
            <w:noWrap/>
          </w:tcPr>
          <w:p w14:paraId="3962A11E"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0" w:type="dxa"/>
          </w:tcPr>
          <w:p w14:paraId="17CBCE3F"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270" w:type="dxa"/>
            <w:gridSpan w:val="2"/>
          </w:tcPr>
          <w:p w14:paraId="00B41245"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1/2 (%)</w:t>
            </w:r>
          </w:p>
        </w:tc>
        <w:tc>
          <w:tcPr>
            <w:tcW w:w="1271" w:type="dxa"/>
          </w:tcPr>
          <w:p w14:paraId="172D8A34"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272" w:type="dxa"/>
          </w:tcPr>
          <w:p w14:paraId="491BBC04"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2/1 (%)</w:t>
            </w:r>
          </w:p>
        </w:tc>
        <w:tc>
          <w:tcPr>
            <w:tcW w:w="1271" w:type="dxa"/>
          </w:tcPr>
          <w:p w14:paraId="4808C39A"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272" w:type="dxa"/>
          </w:tcPr>
          <w:p w14:paraId="1344BA86"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271" w:type="dxa"/>
          </w:tcPr>
          <w:p w14:paraId="4EB45669"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272" w:type="dxa"/>
          </w:tcPr>
          <w:p w14:paraId="7763C8AB"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RS-overhead reduction/RS-overhead (%)</w:t>
            </w:r>
          </w:p>
        </w:tc>
      </w:tr>
      <w:tr w:rsidR="008E00B0" w14:paraId="7E936949" w14:textId="77777777" w:rsidTr="005A4C28">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50329451" w14:textId="77777777" w:rsidR="008E00B0" w:rsidRDefault="008E00B0" w:rsidP="005A4C28">
            <w:pPr>
              <w:rPr>
                <w:rFonts w:eastAsia="Times New Roman"/>
                <w:color w:val="000000"/>
                <w:sz w:val="20"/>
                <w:lang w:val="en-US" w:eastAsia="en-US"/>
              </w:rPr>
            </w:pPr>
          </w:p>
        </w:tc>
        <w:tc>
          <w:tcPr>
            <w:tcW w:w="1438" w:type="dxa"/>
            <w:noWrap/>
          </w:tcPr>
          <w:p w14:paraId="3F70D0C6" w14:textId="77777777" w:rsidR="008E00B0"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270" w:type="dxa"/>
          </w:tcPr>
          <w:p w14:paraId="6606249A" w14:textId="41033AA5" w:rsidR="00111C2B" w:rsidRPr="00111C2B" w:rsidRDefault="00111C2B" w:rsidP="00111C2B">
            <w:pPr>
              <w:cnfStyle w:val="000000100000" w:firstRow="0" w:lastRow="0" w:firstColumn="0" w:lastColumn="0" w:oddVBand="0" w:evenVBand="0" w:oddHBand="1" w:evenHBand="0" w:firstRowFirstColumn="0" w:firstRowLastColumn="0" w:lastRowFirstColumn="0" w:lastRowLastColumn="0"/>
              <w:rPr>
                <w:rFonts w:eastAsia="Times New Roman"/>
                <w:sz w:val="20"/>
                <w:lang w:val="en-US" w:eastAsia="en-US"/>
              </w:rPr>
            </w:pPr>
            <w:r w:rsidRPr="00111C2B">
              <w:rPr>
                <w:rFonts w:eastAsia="Times New Roman"/>
                <w:sz w:val="20"/>
                <w:lang w:val="en-US" w:eastAsia="en-US"/>
              </w:rPr>
              <w:t>59.72</w:t>
            </w:r>
          </w:p>
        </w:tc>
        <w:tc>
          <w:tcPr>
            <w:tcW w:w="1270" w:type="dxa"/>
            <w:gridSpan w:val="2"/>
          </w:tcPr>
          <w:p w14:paraId="14B71EA2" w14:textId="2F379DC7" w:rsidR="008E00B0" w:rsidRDefault="000C29C5" w:rsidP="000C29C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C29C5">
              <w:rPr>
                <w:rFonts w:eastAsia="Times New Roman"/>
                <w:color w:val="000000"/>
                <w:sz w:val="20"/>
                <w:lang w:val="en-US" w:eastAsia="en-US"/>
              </w:rPr>
              <w:t>77.83</w:t>
            </w:r>
          </w:p>
        </w:tc>
        <w:tc>
          <w:tcPr>
            <w:tcW w:w="1271" w:type="dxa"/>
          </w:tcPr>
          <w:p w14:paraId="501EFBE6" w14:textId="1D721580" w:rsidR="008E00B0" w:rsidRDefault="00E63D7D" w:rsidP="00E63D7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63D7D">
              <w:rPr>
                <w:rFonts w:eastAsia="Times New Roman"/>
                <w:color w:val="000000"/>
                <w:sz w:val="20"/>
                <w:lang w:val="en-US" w:eastAsia="en-US"/>
              </w:rPr>
              <w:t>85.5</w:t>
            </w:r>
          </w:p>
        </w:tc>
        <w:tc>
          <w:tcPr>
            <w:tcW w:w="1272" w:type="dxa"/>
          </w:tcPr>
          <w:p w14:paraId="4FB29898" w14:textId="1FB55264" w:rsidR="008E00B0" w:rsidRDefault="00303805" w:rsidP="0030380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03805">
              <w:rPr>
                <w:rFonts w:eastAsia="Times New Roman"/>
                <w:color w:val="000000"/>
                <w:sz w:val="20"/>
                <w:lang w:val="en-US" w:eastAsia="en-US"/>
              </w:rPr>
              <w:t>79.89</w:t>
            </w:r>
          </w:p>
        </w:tc>
        <w:tc>
          <w:tcPr>
            <w:tcW w:w="1271" w:type="dxa"/>
          </w:tcPr>
          <w:p w14:paraId="1194EA98" w14:textId="3CBF217A" w:rsidR="008E00B0" w:rsidRDefault="007B6A0A" w:rsidP="007B6A0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7B6A0A">
              <w:rPr>
                <w:rFonts w:eastAsia="Times New Roman"/>
                <w:color w:val="000000"/>
                <w:sz w:val="20"/>
                <w:lang w:val="en-US" w:eastAsia="en-US"/>
              </w:rPr>
              <w:t>87.18</w:t>
            </w:r>
          </w:p>
        </w:tc>
        <w:tc>
          <w:tcPr>
            <w:tcW w:w="1272" w:type="dxa"/>
          </w:tcPr>
          <w:p w14:paraId="18F887DD" w14:textId="3742DE5A" w:rsidR="009D0556" w:rsidRPr="009D0556" w:rsidRDefault="009D0556" w:rsidP="009D0556">
            <w:pPr>
              <w:cnfStyle w:val="000000100000" w:firstRow="0" w:lastRow="0" w:firstColumn="0" w:lastColumn="0" w:oddVBand="0" w:evenVBand="0" w:oddHBand="1" w:evenHBand="0" w:firstRowFirstColumn="0" w:firstRowLastColumn="0" w:lastRowFirstColumn="0" w:lastRowLastColumn="0"/>
              <w:rPr>
                <w:rFonts w:eastAsia="Times New Roman"/>
                <w:sz w:val="20"/>
                <w:lang w:val="en-US" w:eastAsia="en-US"/>
              </w:rPr>
            </w:pPr>
            <w:r w:rsidRPr="009D0556">
              <w:rPr>
                <w:rFonts w:eastAsia="Times New Roman"/>
                <w:color w:val="000000"/>
                <w:sz w:val="20"/>
                <w:lang w:val="en-US" w:eastAsia="en-US"/>
              </w:rPr>
              <w:t>63.66</w:t>
            </w:r>
          </w:p>
        </w:tc>
        <w:tc>
          <w:tcPr>
            <w:tcW w:w="1271" w:type="dxa"/>
          </w:tcPr>
          <w:p w14:paraId="1180D712" w14:textId="4253E19D" w:rsidR="008E00B0" w:rsidRDefault="00B53396" w:rsidP="00B5339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53396">
              <w:rPr>
                <w:rFonts w:eastAsia="Times New Roman"/>
                <w:color w:val="000000"/>
                <w:sz w:val="20"/>
                <w:lang w:val="en-US" w:eastAsia="en-US"/>
              </w:rPr>
              <w:t>2.844</w:t>
            </w:r>
          </w:p>
        </w:tc>
        <w:tc>
          <w:tcPr>
            <w:tcW w:w="1272" w:type="dxa"/>
          </w:tcPr>
          <w:p w14:paraId="16C78058" w14:textId="6ED09889" w:rsidR="008E00B0" w:rsidRDefault="00FB152E"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98.67</w:t>
            </w:r>
          </w:p>
        </w:tc>
      </w:tr>
      <w:tr w:rsidR="00FB152E" w14:paraId="7A18953D" w14:textId="77777777" w:rsidTr="005A4C28">
        <w:trPr>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783B13FF" w14:textId="77777777" w:rsidR="00FB152E" w:rsidRDefault="00FB152E" w:rsidP="00FB152E">
            <w:pPr>
              <w:rPr>
                <w:rFonts w:eastAsia="Times New Roman"/>
                <w:color w:val="000000"/>
                <w:sz w:val="20"/>
                <w:lang w:val="en-US" w:eastAsia="en-US"/>
              </w:rPr>
            </w:pPr>
          </w:p>
        </w:tc>
        <w:tc>
          <w:tcPr>
            <w:tcW w:w="1438" w:type="dxa"/>
            <w:noWrap/>
          </w:tcPr>
          <w:p w14:paraId="0D7B0EDB" w14:textId="77777777" w:rsidR="00FB152E" w:rsidRDefault="00FB152E" w:rsidP="00FB152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Encoder-decoder transformer </w:t>
            </w:r>
          </w:p>
        </w:tc>
        <w:tc>
          <w:tcPr>
            <w:tcW w:w="1270" w:type="dxa"/>
          </w:tcPr>
          <w:p w14:paraId="44F5ACB8" w14:textId="7F411762" w:rsidR="00FB152E" w:rsidRDefault="00111C2B" w:rsidP="00111C2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11C2B">
              <w:rPr>
                <w:rFonts w:eastAsia="Times New Roman"/>
                <w:sz w:val="20"/>
                <w:lang w:val="en-US" w:eastAsia="en-US"/>
              </w:rPr>
              <w:t>65.11</w:t>
            </w:r>
          </w:p>
        </w:tc>
        <w:tc>
          <w:tcPr>
            <w:tcW w:w="1270" w:type="dxa"/>
            <w:gridSpan w:val="2"/>
          </w:tcPr>
          <w:p w14:paraId="1FEFDB6C" w14:textId="57E2CAB9" w:rsidR="00FB152E" w:rsidRDefault="000C29C5" w:rsidP="000C29C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C29C5">
              <w:rPr>
                <w:rFonts w:eastAsia="Times New Roman"/>
                <w:color w:val="000000"/>
                <w:sz w:val="20"/>
                <w:lang w:val="en-US" w:eastAsia="en-US"/>
              </w:rPr>
              <w:t>81.22</w:t>
            </w:r>
          </w:p>
        </w:tc>
        <w:tc>
          <w:tcPr>
            <w:tcW w:w="1271" w:type="dxa"/>
          </w:tcPr>
          <w:p w14:paraId="4FC18A23" w14:textId="28EE35B3" w:rsidR="00FB152E" w:rsidRDefault="00E63D7D" w:rsidP="00E63D7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63D7D">
              <w:rPr>
                <w:rFonts w:eastAsia="Times New Roman"/>
                <w:color w:val="000000"/>
                <w:sz w:val="20"/>
                <w:lang w:val="en-US" w:eastAsia="en-US"/>
              </w:rPr>
              <w:t>87.96</w:t>
            </w:r>
          </w:p>
        </w:tc>
        <w:tc>
          <w:tcPr>
            <w:tcW w:w="1272" w:type="dxa"/>
          </w:tcPr>
          <w:p w14:paraId="4EDD3AA1" w14:textId="3DDCE5DD" w:rsidR="00FB152E" w:rsidRDefault="00303805" w:rsidP="0030380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03805">
              <w:rPr>
                <w:rFonts w:eastAsia="Times New Roman"/>
                <w:color w:val="000000"/>
                <w:sz w:val="20"/>
                <w:lang w:val="en-US" w:eastAsia="en-US"/>
              </w:rPr>
              <w:t>83.03</w:t>
            </w:r>
          </w:p>
        </w:tc>
        <w:tc>
          <w:tcPr>
            <w:tcW w:w="1271" w:type="dxa"/>
          </w:tcPr>
          <w:p w14:paraId="181F0B22" w14:textId="1C452D7D" w:rsidR="00FB152E" w:rsidRDefault="007B6A0A" w:rsidP="007B6A0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7B6A0A">
              <w:rPr>
                <w:rFonts w:eastAsia="Times New Roman"/>
                <w:color w:val="000000"/>
                <w:sz w:val="20"/>
                <w:lang w:val="en-US" w:eastAsia="en-US"/>
              </w:rPr>
              <w:t>89.76</w:t>
            </w:r>
          </w:p>
        </w:tc>
        <w:tc>
          <w:tcPr>
            <w:tcW w:w="1272" w:type="dxa"/>
          </w:tcPr>
          <w:p w14:paraId="79FAC641" w14:textId="4D3E0992" w:rsidR="00FB152E" w:rsidRDefault="009D0556" w:rsidP="009D055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9D0556">
              <w:rPr>
                <w:rFonts w:eastAsia="Times New Roman"/>
                <w:color w:val="000000"/>
                <w:sz w:val="20"/>
                <w:lang w:val="en-US" w:eastAsia="en-US"/>
              </w:rPr>
              <w:t>69.18</w:t>
            </w:r>
          </w:p>
        </w:tc>
        <w:tc>
          <w:tcPr>
            <w:tcW w:w="1271" w:type="dxa"/>
          </w:tcPr>
          <w:p w14:paraId="2494A094" w14:textId="76561CCD" w:rsidR="00FB152E" w:rsidRDefault="00B53396" w:rsidP="00B5339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53396">
              <w:rPr>
                <w:rFonts w:eastAsia="Times New Roman"/>
                <w:color w:val="000000"/>
                <w:sz w:val="20"/>
                <w:lang w:val="en-US" w:eastAsia="en-US"/>
              </w:rPr>
              <w:t>2.283</w:t>
            </w:r>
          </w:p>
        </w:tc>
        <w:tc>
          <w:tcPr>
            <w:tcW w:w="1272" w:type="dxa"/>
          </w:tcPr>
          <w:p w14:paraId="74E11612" w14:textId="39957849" w:rsidR="00FB152E" w:rsidRDefault="00FB152E" w:rsidP="00FB152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98.67</w:t>
            </w:r>
          </w:p>
        </w:tc>
      </w:tr>
      <w:tr w:rsidR="00FB152E" w14:paraId="7E521C24" w14:textId="77777777" w:rsidTr="005A4C28">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1C224A29" w14:textId="77777777" w:rsidR="00FB152E" w:rsidRDefault="00FB152E" w:rsidP="00FB152E">
            <w:pPr>
              <w:rPr>
                <w:rFonts w:eastAsia="Times New Roman"/>
                <w:color w:val="000000"/>
                <w:sz w:val="20"/>
                <w:lang w:val="en-US" w:eastAsia="en-US"/>
              </w:rPr>
            </w:pPr>
          </w:p>
        </w:tc>
        <w:tc>
          <w:tcPr>
            <w:tcW w:w="1438" w:type="dxa"/>
            <w:noWrap/>
          </w:tcPr>
          <w:p w14:paraId="6A83CA41" w14:textId="77777777" w:rsidR="00FB152E" w:rsidRDefault="00FB152E" w:rsidP="00FB152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c>
          <w:tcPr>
            <w:tcW w:w="1270" w:type="dxa"/>
          </w:tcPr>
          <w:p w14:paraId="5CF304C4" w14:textId="2C982665" w:rsidR="00FB152E" w:rsidRDefault="00111C2B" w:rsidP="00111C2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11C2B">
              <w:rPr>
                <w:rFonts w:eastAsia="Times New Roman"/>
                <w:sz w:val="20"/>
                <w:lang w:val="en-US" w:eastAsia="en-US"/>
              </w:rPr>
              <w:t>68.64</w:t>
            </w:r>
          </w:p>
        </w:tc>
        <w:tc>
          <w:tcPr>
            <w:tcW w:w="1270" w:type="dxa"/>
            <w:gridSpan w:val="2"/>
          </w:tcPr>
          <w:p w14:paraId="720AB548" w14:textId="7FC179EC" w:rsidR="00FB152E" w:rsidRDefault="000C29C5" w:rsidP="000C29C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C29C5">
              <w:rPr>
                <w:rFonts w:eastAsia="Times New Roman"/>
                <w:color w:val="000000"/>
                <w:sz w:val="20"/>
                <w:lang w:val="en-US" w:eastAsia="en-US"/>
              </w:rPr>
              <w:t>84.48</w:t>
            </w:r>
          </w:p>
        </w:tc>
        <w:tc>
          <w:tcPr>
            <w:tcW w:w="1271" w:type="dxa"/>
          </w:tcPr>
          <w:p w14:paraId="1FD98272" w14:textId="1CF9AC24" w:rsidR="00FB152E" w:rsidRDefault="00E63D7D" w:rsidP="00E63D7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63D7D">
              <w:rPr>
                <w:rFonts w:eastAsia="Times New Roman"/>
                <w:color w:val="000000"/>
                <w:sz w:val="20"/>
                <w:lang w:val="en-US" w:eastAsia="en-US"/>
              </w:rPr>
              <w:t>90.7</w:t>
            </w:r>
          </w:p>
        </w:tc>
        <w:tc>
          <w:tcPr>
            <w:tcW w:w="1272" w:type="dxa"/>
          </w:tcPr>
          <w:p w14:paraId="766E097B" w14:textId="6A2D62E8" w:rsidR="00FB152E" w:rsidRDefault="00303805" w:rsidP="0030380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03805">
              <w:rPr>
                <w:rFonts w:eastAsia="Times New Roman"/>
                <w:color w:val="000000"/>
                <w:sz w:val="20"/>
                <w:lang w:val="en-US" w:eastAsia="en-US"/>
              </w:rPr>
              <w:t>85.16</w:t>
            </w:r>
          </w:p>
        </w:tc>
        <w:tc>
          <w:tcPr>
            <w:tcW w:w="1271" w:type="dxa"/>
          </w:tcPr>
          <w:p w14:paraId="766EAB1E" w14:textId="381908BD" w:rsidR="00FB152E" w:rsidRDefault="007B6A0A" w:rsidP="007B6A0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7B6A0A">
              <w:rPr>
                <w:rFonts w:eastAsia="Times New Roman"/>
                <w:color w:val="000000"/>
                <w:sz w:val="20"/>
                <w:lang w:val="en-US" w:eastAsia="en-US"/>
              </w:rPr>
              <w:t>91.19</w:t>
            </w:r>
          </w:p>
        </w:tc>
        <w:tc>
          <w:tcPr>
            <w:tcW w:w="1272" w:type="dxa"/>
          </w:tcPr>
          <w:p w14:paraId="0EA78C6C" w14:textId="4D429CE6" w:rsidR="00FB152E" w:rsidRDefault="009D0556" w:rsidP="009D055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9D0556">
              <w:rPr>
                <w:rFonts w:eastAsia="Times New Roman"/>
                <w:color w:val="000000"/>
                <w:sz w:val="20"/>
                <w:lang w:val="en-US" w:eastAsia="en-US"/>
              </w:rPr>
              <w:t>72.95</w:t>
            </w:r>
          </w:p>
        </w:tc>
        <w:tc>
          <w:tcPr>
            <w:tcW w:w="1271" w:type="dxa"/>
          </w:tcPr>
          <w:p w14:paraId="4CC2BBB6" w14:textId="5A5F9E1B" w:rsidR="00FB152E" w:rsidRDefault="00B53396" w:rsidP="00B5339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53396">
              <w:rPr>
                <w:rFonts w:eastAsia="Times New Roman"/>
                <w:color w:val="000000"/>
                <w:sz w:val="20"/>
                <w:lang w:val="en-US" w:eastAsia="en-US"/>
              </w:rPr>
              <w:t>1.736</w:t>
            </w:r>
          </w:p>
        </w:tc>
        <w:tc>
          <w:tcPr>
            <w:tcW w:w="1272" w:type="dxa"/>
          </w:tcPr>
          <w:p w14:paraId="65A822F6" w14:textId="4DAAD442" w:rsidR="00FB152E" w:rsidRDefault="00FB152E" w:rsidP="00FB152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98.67</w:t>
            </w:r>
          </w:p>
        </w:tc>
      </w:tr>
      <w:tr w:rsidR="00FB152E" w14:paraId="3DD96F5C" w14:textId="77777777" w:rsidTr="005A4C28">
        <w:trPr>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2F0E9D0C" w14:textId="77777777" w:rsidR="00FB152E" w:rsidRDefault="00FB152E" w:rsidP="00FB152E">
            <w:pPr>
              <w:rPr>
                <w:rFonts w:eastAsia="Times New Roman"/>
                <w:color w:val="000000"/>
                <w:sz w:val="20"/>
                <w:lang w:val="en-US" w:eastAsia="en-US"/>
              </w:rPr>
            </w:pPr>
          </w:p>
        </w:tc>
        <w:tc>
          <w:tcPr>
            <w:tcW w:w="1438" w:type="dxa"/>
            <w:noWrap/>
          </w:tcPr>
          <w:p w14:paraId="5EAB9486" w14:textId="416DF140" w:rsidR="00FB152E" w:rsidRDefault="00FB152E" w:rsidP="00FB152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1270" w:type="dxa"/>
          </w:tcPr>
          <w:p w14:paraId="776DB73C" w14:textId="3D60AFC2" w:rsidR="00FB152E" w:rsidRDefault="00111C2B" w:rsidP="00111C2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11C2B">
              <w:rPr>
                <w:rFonts w:eastAsia="Times New Roman"/>
                <w:sz w:val="20"/>
                <w:lang w:val="en-US" w:eastAsia="en-US"/>
              </w:rPr>
              <w:t>45.33</w:t>
            </w:r>
          </w:p>
        </w:tc>
        <w:tc>
          <w:tcPr>
            <w:tcW w:w="1270" w:type="dxa"/>
            <w:gridSpan w:val="2"/>
          </w:tcPr>
          <w:p w14:paraId="471B81D7" w14:textId="4DCABCC6" w:rsidR="00FB152E" w:rsidRDefault="000C29C5" w:rsidP="000C29C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C29C5">
              <w:rPr>
                <w:rFonts w:eastAsia="Times New Roman"/>
                <w:color w:val="000000"/>
                <w:sz w:val="20"/>
                <w:lang w:val="en-US" w:eastAsia="en-US"/>
              </w:rPr>
              <w:t>64.68</w:t>
            </w:r>
          </w:p>
        </w:tc>
        <w:tc>
          <w:tcPr>
            <w:tcW w:w="1271" w:type="dxa"/>
          </w:tcPr>
          <w:p w14:paraId="0550F77D" w14:textId="6FE7FE6A" w:rsidR="00FB152E" w:rsidRDefault="00E63D7D" w:rsidP="00E63D7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63D7D">
              <w:rPr>
                <w:rFonts w:eastAsia="Times New Roman"/>
                <w:color w:val="000000"/>
                <w:sz w:val="20"/>
                <w:lang w:val="en-US" w:eastAsia="en-US"/>
              </w:rPr>
              <w:t>74.52</w:t>
            </w:r>
          </w:p>
        </w:tc>
        <w:tc>
          <w:tcPr>
            <w:tcW w:w="1272" w:type="dxa"/>
          </w:tcPr>
          <w:p w14:paraId="0E333CD9" w14:textId="44CE413F" w:rsidR="00FB152E" w:rsidRDefault="00303805" w:rsidP="0030380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03805">
              <w:rPr>
                <w:rFonts w:eastAsia="Times New Roman"/>
                <w:color w:val="000000"/>
                <w:sz w:val="20"/>
                <w:lang w:val="en-US" w:eastAsia="en-US"/>
              </w:rPr>
              <w:t>63.7</w:t>
            </w:r>
          </w:p>
        </w:tc>
        <w:tc>
          <w:tcPr>
            <w:tcW w:w="1271" w:type="dxa"/>
          </w:tcPr>
          <w:p w14:paraId="5EB1FA6A" w14:textId="407FA7B1" w:rsidR="00FB152E" w:rsidRDefault="007B6A0A" w:rsidP="007B6A0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7B6A0A">
              <w:rPr>
                <w:rFonts w:eastAsia="Times New Roman"/>
                <w:color w:val="000000"/>
                <w:sz w:val="20"/>
                <w:lang w:val="en-US" w:eastAsia="en-US"/>
              </w:rPr>
              <w:t>73.11</w:t>
            </w:r>
          </w:p>
        </w:tc>
        <w:tc>
          <w:tcPr>
            <w:tcW w:w="1272" w:type="dxa"/>
          </w:tcPr>
          <w:p w14:paraId="6CE0AD71" w14:textId="5CBE53C8" w:rsidR="00FB152E" w:rsidRDefault="009D0556" w:rsidP="00FB152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9D0556">
              <w:rPr>
                <w:rFonts w:eastAsia="Times New Roman"/>
                <w:color w:val="000000"/>
                <w:sz w:val="20"/>
                <w:lang w:val="en-US" w:eastAsia="en-US"/>
              </w:rPr>
              <w:t>48.79</w:t>
            </w:r>
          </w:p>
        </w:tc>
        <w:tc>
          <w:tcPr>
            <w:tcW w:w="1271" w:type="dxa"/>
          </w:tcPr>
          <w:p w14:paraId="026AA856" w14:textId="60946A0C" w:rsidR="00FB152E" w:rsidRDefault="00B53396" w:rsidP="00B5339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53396">
              <w:rPr>
                <w:rFonts w:eastAsia="Times New Roman"/>
                <w:color w:val="000000"/>
                <w:sz w:val="20"/>
                <w:lang w:val="en-US" w:eastAsia="en-US"/>
              </w:rPr>
              <w:t>5.75</w:t>
            </w:r>
          </w:p>
        </w:tc>
        <w:tc>
          <w:tcPr>
            <w:tcW w:w="1272" w:type="dxa"/>
          </w:tcPr>
          <w:p w14:paraId="50C8AE74" w14:textId="0C4C0D79" w:rsidR="00FB152E" w:rsidRDefault="00FB152E" w:rsidP="00FB152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98.67</w:t>
            </w:r>
          </w:p>
        </w:tc>
      </w:tr>
    </w:tbl>
    <w:p w14:paraId="3CBEDEF7" w14:textId="77777777" w:rsidR="008E00B0" w:rsidRDefault="008E00B0" w:rsidP="008E00B0">
      <w:pPr>
        <w:rPr>
          <w:b/>
          <w:bCs/>
          <w:sz w:val="20"/>
          <w:szCs w:val="16"/>
        </w:rPr>
      </w:pPr>
    </w:p>
    <w:p w14:paraId="017C7E1B" w14:textId="77777777" w:rsidR="008E00B0" w:rsidRDefault="008E00B0" w:rsidP="008E00B0">
      <w:pPr>
        <w:rPr>
          <w:b/>
          <w:bCs/>
          <w:sz w:val="20"/>
          <w:szCs w:val="16"/>
        </w:rPr>
      </w:pPr>
    </w:p>
    <w:p w14:paraId="1FFE7327" w14:textId="77777777" w:rsidR="008E00B0" w:rsidRDefault="008E00B0" w:rsidP="008E00B0">
      <w:pPr>
        <w:jc w:val="center"/>
        <w:rPr>
          <w:b/>
          <w:bCs/>
          <w:sz w:val="20"/>
          <w:szCs w:val="16"/>
        </w:rPr>
      </w:pPr>
      <w:r>
        <w:rPr>
          <w:b/>
          <w:bCs/>
          <w:noProof/>
          <w:sz w:val="20"/>
          <w:szCs w:val="16"/>
        </w:rPr>
        <w:drawing>
          <wp:inline distT="0" distB="0" distL="0" distR="0" wp14:anchorId="79074937" wp14:editId="354414D6">
            <wp:extent cx="3428280" cy="2457383"/>
            <wp:effectExtent l="0" t="0" r="1270" b="63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Picture 251"/>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3428280" cy="2457383"/>
                    </a:xfrm>
                    <a:prstGeom prst="rect">
                      <a:avLst/>
                    </a:prstGeom>
                  </pic:spPr>
                </pic:pic>
              </a:graphicData>
            </a:graphic>
          </wp:inline>
        </w:drawing>
      </w:r>
      <w:r>
        <w:rPr>
          <w:b/>
          <w:bCs/>
          <w:noProof/>
          <w:sz w:val="20"/>
          <w:szCs w:val="16"/>
        </w:rPr>
        <w:drawing>
          <wp:inline distT="0" distB="0" distL="0" distR="0" wp14:anchorId="75804C22" wp14:editId="72BC05D9">
            <wp:extent cx="3428280" cy="2457383"/>
            <wp:effectExtent l="0" t="0" r="1270" b="63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Picture 252"/>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3428280" cy="2457383"/>
                    </a:xfrm>
                    <a:prstGeom prst="rect">
                      <a:avLst/>
                    </a:prstGeom>
                  </pic:spPr>
                </pic:pic>
              </a:graphicData>
            </a:graphic>
          </wp:inline>
        </w:drawing>
      </w:r>
    </w:p>
    <w:p w14:paraId="153FD44B" w14:textId="77777777" w:rsidR="006F7BFD" w:rsidRDefault="008E00B0" w:rsidP="006F7BFD">
      <w:pPr>
        <w:keepNext/>
        <w:jc w:val="center"/>
      </w:pPr>
      <w:r>
        <w:rPr>
          <w:b/>
          <w:bCs/>
          <w:noProof/>
          <w:sz w:val="20"/>
          <w:szCs w:val="16"/>
        </w:rPr>
        <w:drawing>
          <wp:inline distT="0" distB="0" distL="0" distR="0" wp14:anchorId="4A764770" wp14:editId="5980FD4D">
            <wp:extent cx="3399483" cy="2478023"/>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Picture 253"/>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3399483" cy="2478023"/>
                    </a:xfrm>
                    <a:prstGeom prst="rect">
                      <a:avLst/>
                    </a:prstGeom>
                  </pic:spPr>
                </pic:pic>
              </a:graphicData>
            </a:graphic>
          </wp:inline>
        </w:drawing>
      </w:r>
      <w:r>
        <w:rPr>
          <w:b/>
          <w:bCs/>
          <w:noProof/>
          <w:sz w:val="20"/>
          <w:szCs w:val="16"/>
        </w:rPr>
        <w:drawing>
          <wp:inline distT="0" distB="0" distL="0" distR="0" wp14:anchorId="1EBDB442" wp14:editId="6E8EA183">
            <wp:extent cx="3428278" cy="2478023"/>
            <wp:effectExtent l="0" t="0" r="127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Picture 254"/>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3428278" cy="2478023"/>
                    </a:xfrm>
                    <a:prstGeom prst="rect">
                      <a:avLst/>
                    </a:prstGeom>
                  </pic:spPr>
                </pic:pic>
              </a:graphicData>
            </a:graphic>
          </wp:inline>
        </w:drawing>
      </w:r>
    </w:p>
    <w:p w14:paraId="26CDBCEF" w14:textId="52015944" w:rsidR="0043585F" w:rsidRPr="006F7BFD" w:rsidRDefault="006F7BFD" w:rsidP="006F7BFD">
      <w:pPr>
        <w:pStyle w:val="Caption"/>
        <w:jc w:val="center"/>
        <w:rPr>
          <w:sz w:val="20"/>
        </w:rPr>
      </w:pPr>
      <w:r w:rsidRPr="006F7BFD">
        <w:rPr>
          <w:sz w:val="20"/>
        </w:rPr>
        <w:t xml:space="preserve">Figure </w:t>
      </w:r>
      <w:r w:rsidRPr="006F7BFD">
        <w:rPr>
          <w:sz w:val="20"/>
        </w:rPr>
        <w:fldChar w:fldCharType="begin"/>
      </w:r>
      <w:r w:rsidRPr="006F7BFD">
        <w:rPr>
          <w:sz w:val="20"/>
        </w:rPr>
        <w:instrText xml:space="preserve"> SEQ Figure \* ARABIC </w:instrText>
      </w:r>
      <w:r w:rsidRPr="006F7BFD">
        <w:rPr>
          <w:sz w:val="20"/>
        </w:rPr>
        <w:fldChar w:fldCharType="separate"/>
      </w:r>
      <w:r w:rsidR="00B26B5F">
        <w:rPr>
          <w:noProof/>
          <w:sz w:val="20"/>
        </w:rPr>
        <w:t>39</w:t>
      </w:r>
      <w:r w:rsidRPr="006F7BFD">
        <w:rPr>
          <w:sz w:val="20"/>
        </w:rPr>
        <w:fldChar w:fldCharType="end"/>
      </w:r>
      <w:r w:rsidRPr="006F7BFD">
        <w:rPr>
          <w:sz w:val="20"/>
        </w:rPr>
        <w:t xml:space="preserve"> </w:t>
      </w:r>
      <w:r w:rsidRPr="006F7BFD">
        <w:rPr>
          <w:b w:val="0"/>
          <w:bCs/>
          <w:sz w:val="20"/>
        </w:rPr>
        <w:t>Variable Set B, M1P24 UE-side Tx beam prediction for Set B Subset of Set A</w:t>
      </w:r>
    </w:p>
    <w:p w14:paraId="11EC4C5D" w14:textId="560D3145" w:rsidR="006335FE" w:rsidRPr="00F37ABE" w:rsidRDefault="006335FE" w:rsidP="006335FE">
      <w:pPr>
        <w:pStyle w:val="Heading4"/>
        <w:jc w:val="both"/>
      </w:pPr>
      <w:r w:rsidRPr="00F37ABE">
        <w:t xml:space="preserve">Observation </w:t>
      </w:r>
      <w:r>
        <w:t>1</w:t>
      </w:r>
      <w:r w:rsidR="00CF4D16">
        <w:t>1</w:t>
      </w:r>
    </w:p>
    <w:p w14:paraId="313A422F" w14:textId="75654E39" w:rsidR="006335FE" w:rsidRPr="000452A7" w:rsidRDefault="006335FE" w:rsidP="006335FE">
      <w:pPr>
        <w:jc w:val="both"/>
        <w:rPr>
          <w:b/>
          <w:sz w:val="20"/>
          <w:szCs w:val="16"/>
        </w:rPr>
      </w:pPr>
      <w:r w:rsidRPr="000452A7">
        <w:rPr>
          <w:b/>
          <w:sz w:val="20"/>
          <w:szCs w:val="16"/>
        </w:rPr>
        <w:t xml:space="preserve">For DL Tx beam prediction, and BM-Case2 with </w:t>
      </w:r>
      <w:r w:rsidRPr="000452A7">
        <w:rPr>
          <w:b/>
          <w:sz w:val="20"/>
          <w:szCs w:val="16"/>
          <w:u w:val="single"/>
        </w:rPr>
        <w:t>M1P</w:t>
      </w:r>
      <w:r w:rsidR="003B79D7">
        <w:rPr>
          <w:b/>
          <w:sz w:val="20"/>
          <w:szCs w:val="16"/>
          <w:u w:val="single"/>
        </w:rPr>
        <w:t>24</w:t>
      </w:r>
      <w:r w:rsidRPr="000452A7">
        <w:rPr>
          <w:b/>
          <w:sz w:val="20"/>
          <w:szCs w:val="16"/>
        </w:rPr>
        <w:t>, AI/ML can provide good beam prediction accuracy gain compared to non-AI baseline (Option 2, sample and hold baselines) with same RS/measurement overhead with UE rotation:</w:t>
      </w:r>
    </w:p>
    <w:p w14:paraId="2309D9F8" w14:textId="77777777" w:rsidR="006335FE" w:rsidRPr="000452A7" w:rsidRDefault="006335FE" w:rsidP="006335FE">
      <w:pPr>
        <w:pStyle w:val="ListParagraph"/>
        <w:numPr>
          <w:ilvl w:val="0"/>
          <w:numId w:val="22"/>
        </w:numPr>
        <w:ind w:leftChars="0"/>
        <w:jc w:val="both"/>
        <w:rPr>
          <w:b/>
          <w:sz w:val="20"/>
          <w:szCs w:val="16"/>
        </w:rPr>
      </w:pPr>
      <w:r w:rsidRPr="000452A7">
        <w:rPr>
          <w:b/>
          <w:sz w:val="20"/>
          <w:szCs w:val="16"/>
        </w:rPr>
        <w:t xml:space="preserve">With measurements of </w:t>
      </w:r>
      <w:r w:rsidRPr="000452A7">
        <w:rPr>
          <w:b/>
          <w:sz w:val="20"/>
          <w:szCs w:val="16"/>
          <w:u w:val="single"/>
        </w:rPr>
        <w:t>variable Set B</w:t>
      </w:r>
      <w:r w:rsidRPr="000452A7">
        <w:rPr>
          <w:b/>
          <w:sz w:val="20"/>
          <w:szCs w:val="16"/>
        </w:rPr>
        <w:t xml:space="preserve"> of beams in which size of Set B is 1/3 of size of Set A in measurement time instances, </w:t>
      </w:r>
    </w:p>
    <w:p w14:paraId="4BFBD137" w14:textId="3C214B8B" w:rsidR="006335FE" w:rsidRPr="000452A7" w:rsidRDefault="006335FE" w:rsidP="006335FE">
      <w:pPr>
        <w:pStyle w:val="ListParagraph"/>
        <w:numPr>
          <w:ilvl w:val="1"/>
          <w:numId w:val="22"/>
        </w:numPr>
        <w:ind w:leftChars="0"/>
        <w:jc w:val="both"/>
        <w:rPr>
          <w:b/>
          <w:sz w:val="20"/>
          <w:szCs w:val="16"/>
        </w:rPr>
      </w:pPr>
      <w:r w:rsidRPr="000452A7">
        <w:rPr>
          <w:b/>
          <w:sz w:val="20"/>
          <w:szCs w:val="16"/>
        </w:rPr>
        <w:t>9</w:t>
      </w:r>
      <w:r w:rsidR="00C266B9">
        <w:rPr>
          <w:b/>
          <w:sz w:val="20"/>
          <w:szCs w:val="16"/>
        </w:rPr>
        <w:t>8</w:t>
      </w:r>
      <w:r w:rsidR="007C20CD">
        <w:rPr>
          <w:b/>
          <w:sz w:val="20"/>
          <w:szCs w:val="16"/>
        </w:rPr>
        <w:t>.7</w:t>
      </w:r>
      <w:r w:rsidRPr="000452A7">
        <w:rPr>
          <w:b/>
          <w:sz w:val="20"/>
          <w:szCs w:val="16"/>
        </w:rPr>
        <w:t xml:space="preserve">% RS overhead reduction can be achieved comparing with non-AI baseline (Option 1) assuming all Set A of beams needs to be measured at each time instances for measurement and prediction (through subsampling in both temporal and spatial domains). </w:t>
      </w:r>
    </w:p>
    <w:p w14:paraId="169607D2" w14:textId="13E37780" w:rsidR="006335FE" w:rsidRPr="000452A7" w:rsidRDefault="006335FE" w:rsidP="006335FE">
      <w:pPr>
        <w:pStyle w:val="ListParagraph"/>
        <w:numPr>
          <w:ilvl w:val="1"/>
          <w:numId w:val="22"/>
        </w:numPr>
        <w:ind w:leftChars="0"/>
        <w:jc w:val="both"/>
        <w:rPr>
          <w:b/>
          <w:sz w:val="20"/>
          <w:szCs w:val="16"/>
        </w:rPr>
      </w:pPr>
      <w:r w:rsidRPr="000452A7">
        <w:rPr>
          <w:b/>
          <w:sz w:val="20"/>
          <w:szCs w:val="16"/>
        </w:rPr>
        <w:t>Evaluation results from show that AI/ML can achieve %</w:t>
      </w:r>
      <w:r w:rsidR="00471462">
        <w:rPr>
          <w:b/>
          <w:sz w:val="20"/>
          <w:szCs w:val="16"/>
        </w:rPr>
        <w:t>68.6</w:t>
      </w:r>
      <w:r w:rsidRPr="000452A7">
        <w:rPr>
          <w:b/>
          <w:sz w:val="20"/>
          <w:szCs w:val="16"/>
        </w:rPr>
        <w:t xml:space="preserve"> Top-1 beam prediction accuracy for prediction time </w:t>
      </w:r>
      <w:r w:rsidR="00E72665">
        <w:rPr>
          <w:b/>
          <w:sz w:val="20"/>
          <w:szCs w:val="16"/>
        </w:rPr>
        <w:t>96</w:t>
      </w:r>
      <w:r w:rsidRPr="000452A7">
        <w:rPr>
          <w:b/>
          <w:sz w:val="20"/>
          <w:szCs w:val="16"/>
        </w:rPr>
        <w:t>0ms.</w:t>
      </w:r>
    </w:p>
    <w:p w14:paraId="14B6B8CA" w14:textId="045F6D03" w:rsidR="006335FE" w:rsidRPr="000452A7" w:rsidRDefault="006335FE" w:rsidP="006335FE">
      <w:pPr>
        <w:pStyle w:val="ListParagraph"/>
        <w:numPr>
          <w:ilvl w:val="2"/>
          <w:numId w:val="22"/>
        </w:numPr>
        <w:ind w:leftChars="0"/>
        <w:jc w:val="both"/>
        <w:rPr>
          <w:b/>
          <w:sz w:val="20"/>
          <w:szCs w:val="16"/>
        </w:rPr>
      </w:pPr>
      <w:r w:rsidRPr="000452A7">
        <w:rPr>
          <w:b/>
          <w:sz w:val="20"/>
          <w:szCs w:val="16"/>
        </w:rPr>
        <w:t>wherein, %</w:t>
      </w:r>
      <w:r w:rsidR="000666EE">
        <w:rPr>
          <w:b/>
          <w:sz w:val="20"/>
          <w:szCs w:val="16"/>
        </w:rPr>
        <w:t>45</w:t>
      </w:r>
      <w:r w:rsidRPr="000452A7">
        <w:rPr>
          <w:b/>
          <w:sz w:val="20"/>
          <w:szCs w:val="16"/>
        </w:rPr>
        <w:t>.</w:t>
      </w:r>
      <w:r w:rsidR="000666EE">
        <w:rPr>
          <w:b/>
          <w:sz w:val="20"/>
          <w:szCs w:val="16"/>
        </w:rPr>
        <w:t>3</w:t>
      </w:r>
      <w:r w:rsidRPr="000452A7">
        <w:rPr>
          <w:b/>
          <w:sz w:val="20"/>
          <w:szCs w:val="16"/>
        </w:rPr>
        <w:t xml:space="preserve"> prediction accuracy can be achieved by non-AI baseline (Option 2).</w:t>
      </w:r>
    </w:p>
    <w:p w14:paraId="43D9B472" w14:textId="77777777" w:rsidR="006335FE" w:rsidRDefault="006335FE" w:rsidP="0043585F"/>
    <w:p w14:paraId="7D06A2FE" w14:textId="77777777" w:rsidR="007A47A5" w:rsidRDefault="004C0D17" w:rsidP="007A47A5">
      <w:pPr>
        <w:keepNext/>
      </w:pPr>
      <w:r w:rsidRPr="004C0D17">
        <w:rPr>
          <w:noProof/>
        </w:rPr>
        <w:lastRenderedPageBreak/>
        <w:drawing>
          <wp:inline distT="0" distB="0" distL="0" distR="0" wp14:anchorId="2F4F9655" wp14:editId="7E64B707">
            <wp:extent cx="9248140" cy="4723765"/>
            <wp:effectExtent l="0" t="0" r="0" b="635"/>
            <wp:docPr id="255" name="Picture 255" descr="A group of graphs with different colored lines&#10;&#10;Description automatically generated">
              <a:extLst xmlns:a="http://schemas.openxmlformats.org/drawingml/2006/main">
                <a:ext uri="{FF2B5EF4-FFF2-40B4-BE49-F238E27FC236}">
                  <a16:creationId xmlns:a16="http://schemas.microsoft.com/office/drawing/2014/main" id="{58E21199-E445-4B05-0E21-9960F39E99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Picture 255" descr="A group of graphs with different colored lines&#10;&#10;Description automatically generated">
                      <a:extLst>
                        <a:ext uri="{FF2B5EF4-FFF2-40B4-BE49-F238E27FC236}">
                          <a16:creationId xmlns:a16="http://schemas.microsoft.com/office/drawing/2014/main" id="{58E21199-E445-4B05-0E21-9960F39E99AD}"/>
                        </a:ext>
                      </a:extLst>
                    </pic:cNvPr>
                    <pic:cNvPicPr>
                      <a:picLocks noChangeAspect="1"/>
                    </pic:cNvPicPr>
                  </pic:nvPicPr>
                  <pic:blipFill>
                    <a:blip r:embed="rId143"/>
                    <a:stretch>
                      <a:fillRect/>
                    </a:stretch>
                  </pic:blipFill>
                  <pic:spPr>
                    <a:xfrm>
                      <a:off x="0" y="0"/>
                      <a:ext cx="9248140" cy="4723765"/>
                    </a:xfrm>
                    <a:prstGeom prst="rect">
                      <a:avLst/>
                    </a:prstGeom>
                  </pic:spPr>
                </pic:pic>
              </a:graphicData>
            </a:graphic>
          </wp:inline>
        </w:drawing>
      </w:r>
    </w:p>
    <w:p w14:paraId="2D8FBB52" w14:textId="3A3BA1ED" w:rsidR="007A47A5" w:rsidRPr="007A47A5" w:rsidRDefault="007A47A5" w:rsidP="007A47A5">
      <w:pPr>
        <w:jc w:val="center"/>
        <w:rPr>
          <w:sz w:val="20"/>
        </w:rPr>
      </w:pPr>
      <w:r w:rsidRPr="007A47A5">
        <w:rPr>
          <w:b/>
          <w:bCs/>
          <w:sz w:val="20"/>
        </w:rPr>
        <w:t xml:space="preserve">Figure </w:t>
      </w:r>
      <w:r w:rsidRPr="007A47A5">
        <w:rPr>
          <w:b/>
          <w:bCs/>
          <w:sz w:val="20"/>
        </w:rPr>
        <w:fldChar w:fldCharType="begin"/>
      </w:r>
      <w:r w:rsidRPr="007A47A5">
        <w:rPr>
          <w:b/>
          <w:bCs/>
          <w:sz w:val="20"/>
        </w:rPr>
        <w:instrText xml:space="preserve"> SEQ Figure \* ARABIC </w:instrText>
      </w:r>
      <w:r w:rsidRPr="007A47A5">
        <w:rPr>
          <w:b/>
          <w:bCs/>
          <w:sz w:val="20"/>
        </w:rPr>
        <w:fldChar w:fldCharType="separate"/>
      </w:r>
      <w:r w:rsidR="00B26B5F">
        <w:rPr>
          <w:b/>
          <w:bCs/>
          <w:noProof/>
          <w:sz w:val="20"/>
        </w:rPr>
        <w:t>40</w:t>
      </w:r>
      <w:r w:rsidRPr="007A47A5">
        <w:rPr>
          <w:b/>
          <w:bCs/>
          <w:sz w:val="20"/>
        </w:rPr>
        <w:fldChar w:fldCharType="end"/>
      </w:r>
      <w:r w:rsidRPr="007A47A5">
        <w:rPr>
          <w:sz w:val="20"/>
        </w:rPr>
        <w:t xml:space="preserve"> </w:t>
      </w:r>
      <w:r w:rsidR="00007141">
        <w:rPr>
          <w:sz w:val="20"/>
        </w:rPr>
        <w:t>UE-side Tx b</w:t>
      </w:r>
      <w:r w:rsidRPr="007A47A5">
        <w:rPr>
          <w:sz w:val="20"/>
        </w:rPr>
        <w:t>eam prediction KPIs vs. beam measurement periodicity</w:t>
      </w:r>
      <w:r w:rsidR="00007141">
        <w:rPr>
          <w:sz w:val="20"/>
        </w:rPr>
        <w:t>, Variable Set B</w:t>
      </w:r>
    </w:p>
    <w:p w14:paraId="09818AE9" w14:textId="77777777" w:rsidR="00E71033" w:rsidRDefault="00E71033" w:rsidP="005432A2">
      <w:pPr>
        <w:rPr>
          <w:bCs/>
          <w:sz w:val="20"/>
          <w:szCs w:val="16"/>
        </w:rPr>
      </w:pPr>
    </w:p>
    <w:p w14:paraId="59114869" w14:textId="426C661F" w:rsidR="000F1E46" w:rsidRPr="006103BA" w:rsidRDefault="000F1E46" w:rsidP="00EC6207">
      <w:pPr>
        <w:pStyle w:val="Heading4"/>
      </w:pPr>
      <w:r w:rsidRPr="006103BA">
        <w:t xml:space="preserve">Observation </w:t>
      </w:r>
      <w:r w:rsidR="006335FE" w:rsidRPr="006103BA">
        <w:t>1</w:t>
      </w:r>
      <w:r w:rsidR="00CF4D16">
        <w:t>2</w:t>
      </w:r>
    </w:p>
    <w:p w14:paraId="5AD79691" w14:textId="23AF3E6E" w:rsidR="002C0713" w:rsidRPr="000452A7" w:rsidRDefault="002C0713" w:rsidP="002C0713">
      <w:pPr>
        <w:jc w:val="both"/>
        <w:rPr>
          <w:b/>
          <w:sz w:val="20"/>
        </w:rPr>
      </w:pPr>
      <w:bookmarkStart w:id="50" w:name="_Hlk142904161"/>
      <w:r w:rsidRPr="6FD7B56E">
        <w:rPr>
          <w:b/>
          <w:sz w:val="20"/>
        </w:rPr>
        <w:t>For DL</w:t>
      </w:r>
      <w:r w:rsidR="000452A7" w:rsidRPr="6FD7B56E">
        <w:rPr>
          <w:b/>
          <w:sz w:val="20"/>
        </w:rPr>
        <w:t xml:space="preserve"> Tx</w:t>
      </w:r>
      <w:r w:rsidRPr="6FD7B56E">
        <w:rPr>
          <w:b/>
          <w:sz w:val="20"/>
        </w:rPr>
        <w:t xml:space="preserve"> beam prediction, and BM-Case2, </w:t>
      </w:r>
      <w:r w:rsidR="00785CD5" w:rsidRPr="6FD7B56E">
        <w:rPr>
          <w:b/>
          <w:sz w:val="20"/>
        </w:rPr>
        <w:t>the relative performance</w:t>
      </w:r>
      <w:r w:rsidR="00D62CFF" w:rsidRPr="6FD7B56E">
        <w:rPr>
          <w:b/>
          <w:sz w:val="20"/>
        </w:rPr>
        <w:t xml:space="preserve"> </w:t>
      </w:r>
      <w:r w:rsidR="00785CD5" w:rsidRPr="6FD7B56E">
        <w:rPr>
          <w:b/>
          <w:sz w:val="20"/>
        </w:rPr>
        <w:t xml:space="preserve">of </w:t>
      </w:r>
      <w:r w:rsidRPr="6FD7B56E">
        <w:rPr>
          <w:b/>
          <w:sz w:val="20"/>
        </w:rPr>
        <w:t>AI/ML</w:t>
      </w:r>
      <w:r w:rsidR="00785CD5" w:rsidRPr="6FD7B56E">
        <w:rPr>
          <w:b/>
          <w:sz w:val="20"/>
        </w:rPr>
        <w:t xml:space="preserve"> compared to </w:t>
      </w:r>
      <w:r w:rsidRPr="6FD7B56E">
        <w:rPr>
          <w:b/>
          <w:sz w:val="20"/>
        </w:rPr>
        <w:t xml:space="preserve">non-AI baseline (Option 2, sample and hold baseline) </w:t>
      </w:r>
      <w:r w:rsidR="00A8058C" w:rsidRPr="6FD7B56E">
        <w:rPr>
          <w:b/>
          <w:sz w:val="20"/>
        </w:rPr>
        <w:t>improves</w:t>
      </w:r>
      <w:r w:rsidR="00D62CFF" w:rsidRPr="6FD7B56E">
        <w:rPr>
          <w:b/>
          <w:sz w:val="20"/>
        </w:rPr>
        <w:t xml:space="preserve"> </w:t>
      </w:r>
      <w:r w:rsidR="003B2547" w:rsidRPr="6FD7B56E">
        <w:rPr>
          <w:b/>
          <w:sz w:val="20"/>
        </w:rPr>
        <w:t xml:space="preserve">with the increase of </w:t>
      </w:r>
      <w:r w:rsidR="00D2442A" w:rsidRPr="6FD7B56E">
        <w:rPr>
          <w:b/>
          <w:sz w:val="20"/>
        </w:rPr>
        <w:t>measurement periodicity (</w:t>
      </w:r>
      <w:r w:rsidR="00BC74C7" w:rsidRPr="6FD7B56E">
        <w:rPr>
          <w:b/>
          <w:sz w:val="20"/>
        </w:rPr>
        <w:t xml:space="preserve">with </w:t>
      </w:r>
      <w:r w:rsidR="00D2442A" w:rsidRPr="6FD7B56E">
        <w:rPr>
          <w:b/>
          <w:sz w:val="20"/>
        </w:rPr>
        <w:t>more severe sub-sampling</w:t>
      </w:r>
      <w:r w:rsidR="00C21DB6" w:rsidRPr="6FD7B56E">
        <w:rPr>
          <w:b/>
          <w:sz w:val="20"/>
        </w:rPr>
        <w:t xml:space="preserve"> in the temporal domain</w:t>
      </w:r>
      <w:r w:rsidR="00D2442A" w:rsidRPr="6FD7B56E">
        <w:rPr>
          <w:b/>
          <w:sz w:val="20"/>
        </w:rPr>
        <w:t>)</w:t>
      </w:r>
      <w:r w:rsidR="00016886" w:rsidRPr="6FD7B56E">
        <w:rPr>
          <w:b/>
          <w:sz w:val="20"/>
        </w:rPr>
        <w:t>.</w:t>
      </w:r>
    </w:p>
    <w:bookmarkEnd w:id="50"/>
    <w:p w14:paraId="6CBBB7C9" w14:textId="51AFA847" w:rsidR="000F1E46" w:rsidRDefault="000F1E46" w:rsidP="005432A2">
      <w:pPr>
        <w:rPr>
          <w:bCs/>
          <w:sz w:val="20"/>
          <w:szCs w:val="16"/>
        </w:rPr>
      </w:pPr>
    </w:p>
    <w:p w14:paraId="02BBFC20" w14:textId="453B6B1D" w:rsidR="00E40F7E" w:rsidRPr="00E40F7E" w:rsidRDefault="00E40F7E" w:rsidP="00E40F7E">
      <w:pPr>
        <w:pStyle w:val="Caption"/>
        <w:keepNext/>
        <w:jc w:val="center"/>
        <w:rPr>
          <w:sz w:val="20"/>
        </w:rPr>
      </w:pPr>
      <w:r w:rsidRPr="00E40F7E">
        <w:rPr>
          <w:sz w:val="20"/>
        </w:rPr>
        <w:t xml:space="preserve">Table </w:t>
      </w:r>
      <w:r w:rsidRPr="00E40F7E">
        <w:rPr>
          <w:sz w:val="20"/>
        </w:rPr>
        <w:fldChar w:fldCharType="begin"/>
      </w:r>
      <w:r w:rsidRPr="00E40F7E">
        <w:rPr>
          <w:sz w:val="20"/>
        </w:rPr>
        <w:instrText xml:space="preserve"> SEQ Table \* ARABIC </w:instrText>
      </w:r>
      <w:r w:rsidRPr="00E40F7E">
        <w:rPr>
          <w:sz w:val="20"/>
        </w:rPr>
        <w:fldChar w:fldCharType="separate"/>
      </w:r>
      <w:r w:rsidR="00B5713E">
        <w:rPr>
          <w:noProof/>
          <w:sz w:val="20"/>
        </w:rPr>
        <w:t>13</w:t>
      </w:r>
      <w:r w:rsidRPr="00E40F7E">
        <w:rPr>
          <w:sz w:val="20"/>
        </w:rPr>
        <w:fldChar w:fldCharType="end"/>
      </w:r>
      <w:r w:rsidRPr="00E40F7E">
        <w:rPr>
          <w:sz w:val="20"/>
        </w:rPr>
        <w:t xml:space="preserve"> </w:t>
      </w:r>
      <w:r w:rsidRPr="00E40F7E">
        <w:rPr>
          <w:b w:val="0"/>
          <w:bCs/>
          <w:sz w:val="20"/>
        </w:rPr>
        <w:t xml:space="preserve">Fixed Set B, M1P4 results for UE-side Tx beam prediction for Set B Subset of Set A, </w:t>
      </w:r>
      <m:oMath>
        <m:r>
          <m:rPr>
            <m:sty m:val="bi"/>
          </m:rPr>
          <w:rPr>
            <w:rFonts w:ascii="Cambria Math" w:hAnsi="Cambria Math"/>
            <w:sz w:val="20"/>
          </w:rPr>
          <m:t>ω</m:t>
        </m:r>
      </m:oMath>
      <w:r w:rsidRPr="00E40F7E">
        <w:rPr>
          <w:b w:val="0"/>
          <w:bCs/>
          <w:sz w:val="20"/>
        </w:rPr>
        <w:t xml:space="preserve"> = 10 RPM</w:t>
      </w:r>
    </w:p>
    <w:tbl>
      <w:tblPr>
        <w:tblStyle w:val="GridTable4-Accent1"/>
        <w:tblW w:w="15025" w:type="dxa"/>
        <w:tblLayout w:type="fixed"/>
        <w:tblLook w:val="04A0" w:firstRow="1" w:lastRow="0" w:firstColumn="1" w:lastColumn="0" w:noHBand="0" w:noVBand="1"/>
      </w:tblPr>
      <w:tblGrid>
        <w:gridCol w:w="3418"/>
        <w:gridCol w:w="1438"/>
        <w:gridCol w:w="1270"/>
        <w:gridCol w:w="191"/>
        <w:gridCol w:w="1079"/>
        <w:gridCol w:w="1271"/>
        <w:gridCol w:w="1272"/>
        <w:gridCol w:w="1271"/>
        <w:gridCol w:w="1272"/>
        <w:gridCol w:w="1271"/>
        <w:gridCol w:w="1272"/>
      </w:tblGrid>
      <w:tr w:rsidR="005432A2" w14:paraId="3C260157" w14:textId="77777777">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tcPr>
          <w:p w14:paraId="698F657C" w14:textId="77777777" w:rsidR="005432A2" w:rsidRPr="00980AA9" w:rsidRDefault="005432A2">
            <w:pPr>
              <w:jc w:val="center"/>
              <w:rPr>
                <w:rFonts w:eastAsia="Times New Roman"/>
                <w:sz w:val="20"/>
                <w:lang w:val="en-US" w:eastAsia="en-US"/>
              </w:rPr>
            </w:pPr>
          </w:p>
        </w:tc>
        <w:tc>
          <w:tcPr>
            <w:tcW w:w="11607" w:type="dxa"/>
            <w:gridSpan w:val="10"/>
            <w:noWrap/>
          </w:tcPr>
          <w:p w14:paraId="3D352DAC" w14:textId="77777777" w:rsidR="005432A2" w:rsidRDefault="005432A2">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5432A2" w:rsidRPr="0004673C" w14:paraId="63BF44F1"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190E48FD" w14:textId="77777777" w:rsidR="005432A2" w:rsidRPr="00980AA9" w:rsidRDefault="005432A2">
            <w:pPr>
              <w:rPr>
                <w:rFonts w:eastAsia="Times New Roman"/>
                <w:sz w:val="20"/>
                <w:lang w:val="en-US" w:eastAsia="en-US"/>
              </w:rPr>
            </w:pPr>
            <w:r>
              <w:rPr>
                <w:rFonts w:eastAsia="Times New Roman"/>
                <w:sz w:val="20"/>
                <w:lang w:val="en-US" w:eastAsia="en-US"/>
              </w:rPr>
              <w:t>Assumptions</w:t>
            </w:r>
          </w:p>
        </w:tc>
        <w:tc>
          <w:tcPr>
            <w:tcW w:w="2899" w:type="dxa"/>
            <w:gridSpan w:val="3"/>
            <w:noWrap/>
            <w:hideMark/>
          </w:tcPr>
          <w:p w14:paraId="5412D858" w14:textId="77777777" w:rsidR="005432A2" w:rsidRPr="00980AA9" w:rsidRDefault="005432A2">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08" w:type="dxa"/>
            <w:gridSpan w:val="7"/>
            <w:noWrap/>
          </w:tcPr>
          <w:p w14:paraId="720277EA" w14:textId="77777777" w:rsidR="005432A2" w:rsidRPr="0004673C" w:rsidRDefault="005432A2">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33</w:t>
            </w:r>
          </w:p>
        </w:tc>
      </w:tr>
      <w:tr w:rsidR="005432A2" w14:paraId="3C924666"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3BC4B1FC" w14:textId="77777777" w:rsidR="005432A2" w:rsidRPr="00F74CC6" w:rsidRDefault="005432A2">
            <w:pPr>
              <w:rPr>
                <w:rFonts w:eastAsia="Times New Roman"/>
                <w:color w:val="000000"/>
                <w:sz w:val="20"/>
                <w:lang w:val="en-US" w:eastAsia="en-US"/>
              </w:rPr>
            </w:pPr>
          </w:p>
        </w:tc>
        <w:tc>
          <w:tcPr>
            <w:tcW w:w="2899" w:type="dxa"/>
            <w:gridSpan w:val="3"/>
            <w:noWrap/>
            <w:hideMark/>
          </w:tcPr>
          <w:p w14:paraId="03ECE1A0" w14:textId="77777777" w:rsidR="005432A2" w:rsidRPr="00F74CC6"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08" w:type="dxa"/>
            <w:gridSpan w:val="7"/>
            <w:noWrap/>
          </w:tcPr>
          <w:p w14:paraId="319858C5"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w:t>
            </w:r>
          </w:p>
        </w:tc>
      </w:tr>
      <w:tr w:rsidR="005432A2" w14:paraId="755989D7"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52A37FCF" w14:textId="77777777" w:rsidR="005432A2" w:rsidRPr="00F74CC6" w:rsidRDefault="005432A2">
            <w:pPr>
              <w:rPr>
                <w:rFonts w:eastAsia="Times New Roman"/>
                <w:color w:val="000000"/>
                <w:sz w:val="20"/>
                <w:lang w:val="en-US" w:eastAsia="en-US"/>
              </w:rPr>
            </w:pPr>
          </w:p>
        </w:tc>
        <w:tc>
          <w:tcPr>
            <w:tcW w:w="2899" w:type="dxa"/>
            <w:gridSpan w:val="3"/>
            <w:noWrap/>
          </w:tcPr>
          <w:p w14:paraId="656B1059" w14:textId="77777777" w:rsidR="005432A2" w:rsidRPr="00F74CC6"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8708" w:type="dxa"/>
            <w:gridSpan w:val="7"/>
            <w:noWrap/>
          </w:tcPr>
          <w:p w14:paraId="575F129A" w14:textId="252796CA" w:rsidR="005432A2" w:rsidRDefault="000C690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Naïve spatial</w:t>
            </w:r>
            <w:r w:rsidR="00EC1718">
              <w:rPr>
                <w:rFonts w:eastAsia="Times New Roman"/>
                <w:color w:val="000000"/>
                <w:sz w:val="20"/>
                <w:lang w:val="en-US" w:eastAsia="en-US"/>
              </w:rPr>
              <w:t xml:space="preserve"> prediction + sample-and-hold, radial basis function interpolation spatial prediction + sample-and-hold</w:t>
            </w:r>
          </w:p>
        </w:tc>
      </w:tr>
      <w:tr w:rsidR="005432A2" w14:paraId="4EE2229D"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0709EC87" w14:textId="77777777" w:rsidR="005432A2" w:rsidRPr="00F74CC6" w:rsidRDefault="005432A2">
            <w:pPr>
              <w:rPr>
                <w:rFonts w:eastAsia="Times New Roman"/>
                <w:color w:val="000000"/>
                <w:sz w:val="20"/>
                <w:lang w:val="en-US" w:eastAsia="en-US"/>
              </w:rPr>
            </w:pPr>
            <w:r>
              <w:rPr>
                <w:rFonts w:eastAsia="Times New Roman"/>
                <w:color w:val="000000"/>
                <w:sz w:val="20"/>
                <w:lang w:val="en-US" w:eastAsia="en-US"/>
              </w:rPr>
              <w:t>Beam prediction formulation</w:t>
            </w:r>
          </w:p>
        </w:tc>
        <w:tc>
          <w:tcPr>
            <w:tcW w:w="2899" w:type="dxa"/>
            <w:gridSpan w:val="3"/>
            <w:noWrap/>
          </w:tcPr>
          <w:p w14:paraId="22C3AE6B"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08" w:type="dxa"/>
            <w:gridSpan w:val="7"/>
            <w:noWrap/>
          </w:tcPr>
          <w:p w14:paraId="4806FB43" w14:textId="53C50CEA"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M1P</w:t>
            </w:r>
            <w:r w:rsidR="003A50E3">
              <w:rPr>
                <w:rFonts w:eastAsia="Times New Roman"/>
                <w:color w:val="000000"/>
                <w:sz w:val="20"/>
                <w:lang w:val="en-US" w:eastAsia="en-US"/>
              </w:rPr>
              <w:t>4</w:t>
            </w:r>
          </w:p>
        </w:tc>
      </w:tr>
      <w:tr w:rsidR="005432A2" w14:paraId="1ECAC745"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5456C2BE" w14:textId="77777777" w:rsidR="005432A2" w:rsidRDefault="005432A2">
            <w:pPr>
              <w:rPr>
                <w:rFonts w:eastAsia="Times New Roman"/>
                <w:color w:val="000000"/>
                <w:sz w:val="20"/>
                <w:lang w:val="en-US" w:eastAsia="en-US"/>
              </w:rPr>
            </w:pPr>
          </w:p>
        </w:tc>
        <w:tc>
          <w:tcPr>
            <w:tcW w:w="2899" w:type="dxa"/>
            <w:gridSpan w:val="3"/>
            <w:noWrap/>
          </w:tcPr>
          <w:p w14:paraId="1F79C778" w14:textId="77777777" w:rsidR="005432A2"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Spatial subsampling</w:t>
            </w:r>
          </w:p>
        </w:tc>
        <w:tc>
          <w:tcPr>
            <w:tcW w:w="8708" w:type="dxa"/>
            <w:gridSpan w:val="7"/>
            <w:noWrap/>
          </w:tcPr>
          <w:p w14:paraId="1DE61545" w14:textId="2F05157B" w:rsidR="005432A2" w:rsidRDefault="00F4259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b/>
                <w:bCs/>
                <w:color w:val="000000"/>
                <w:sz w:val="20"/>
                <w:lang w:val="en-US" w:eastAsia="en-US"/>
              </w:rPr>
              <w:t>Fixed</w:t>
            </w:r>
            <w:r w:rsidR="005432A2" w:rsidRPr="00B063F4">
              <w:rPr>
                <w:rFonts w:eastAsia="Times New Roman"/>
                <w:b/>
                <w:bCs/>
                <w:color w:val="000000"/>
                <w:sz w:val="20"/>
                <w:lang w:val="en-US" w:eastAsia="en-US"/>
              </w:rPr>
              <w:t xml:space="preserve"> Set B</w:t>
            </w:r>
            <w:r w:rsidR="005432A2">
              <w:rPr>
                <w:rFonts w:eastAsia="Times New Roman"/>
                <w:color w:val="000000"/>
                <w:sz w:val="20"/>
                <w:lang w:val="en-US" w:eastAsia="en-US"/>
              </w:rPr>
              <w:t>, 11/33 beams measured per measured cycle</w:t>
            </w:r>
          </w:p>
        </w:tc>
      </w:tr>
      <w:tr w:rsidR="005432A2" w14:paraId="22268EB5"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644B5551" w14:textId="77777777" w:rsidR="005432A2" w:rsidRPr="00F74CC6" w:rsidRDefault="005432A2">
            <w:pPr>
              <w:rPr>
                <w:rFonts w:eastAsia="Times New Roman"/>
                <w:color w:val="000000"/>
                <w:sz w:val="20"/>
                <w:lang w:val="en-US" w:eastAsia="en-US"/>
              </w:rPr>
            </w:pPr>
            <w:r>
              <w:rPr>
                <w:rFonts w:eastAsia="Times New Roman"/>
                <w:color w:val="000000"/>
                <w:sz w:val="20"/>
                <w:lang w:val="en-US" w:eastAsia="en-US"/>
              </w:rPr>
              <w:t>AI/ML model input/output</w:t>
            </w:r>
          </w:p>
        </w:tc>
        <w:tc>
          <w:tcPr>
            <w:tcW w:w="2899" w:type="dxa"/>
            <w:gridSpan w:val="3"/>
            <w:noWrap/>
          </w:tcPr>
          <w:p w14:paraId="3914E78F" w14:textId="77777777" w:rsidR="005432A2" w:rsidRPr="00F74CC6"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08" w:type="dxa"/>
            <w:gridSpan w:val="7"/>
            <w:noWrap/>
          </w:tcPr>
          <w:p w14:paraId="72041856"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(dBm)</w:t>
            </w:r>
          </w:p>
        </w:tc>
      </w:tr>
      <w:tr w:rsidR="005432A2" w:rsidRPr="006F397E" w14:paraId="7E21603D"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3C3D8C26" w14:textId="77777777" w:rsidR="005432A2" w:rsidRPr="00F74CC6" w:rsidRDefault="005432A2">
            <w:pPr>
              <w:rPr>
                <w:rFonts w:eastAsia="Times New Roman"/>
                <w:color w:val="000000"/>
                <w:sz w:val="20"/>
                <w:lang w:val="en-US" w:eastAsia="en-US"/>
              </w:rPr>
            </w:pPr>
          </w:p>
        </w:tc>
        <w:tc>
          <w:tcPr>
            <w:tcW w:w="2899" w:type="dxa"/>
            <w:gridSpan w:val="3"/>
            <w:noWrap/>
          </w:tcPr>
          <w:p w14:paraId="203651D8" w14:textId="77777777" w:rsidR="005432A2" w:rsidRPr="00F74CC6"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08" w:type="dxa"/>
            <w:gridSpan w:val="7"/>
            <w:noWrap/>
          </w:tcPr>
          <w:p w14:paraId="5EEE7C3F" w14:textId="77777777" w:rsidR="005432A2" w:rsidRPr="006F397E" w:rsidRDefault="005432A2">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5432A2" w14:paraId="5FC2344D"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6175FED1" w14:textId="77777777" w:rsidR="005432A2" w:rsidRPr="00F74CC6" w:rsidRDefault="005432A2">
            <w:pPr>
              <w:rPr>
                <w:rFonts w:eastAsia="Times New Roman"/>
                <w:color w:val="000000"/>
                <w:sz w:val="20"/>
                <w:lang w:val="en-US" w:eastAsia="en-US"/>
              </w:rPr>
            </w:pPr>
            <w:r>
              <w:rPr>
                <w:rFonts w:eastAsia="Times New Roman"/>
                <w:color w:val="000000"/>
                <w:sz w:val="20"/>
                <w:lang w:val="en-US" w:eastAsia="en-US"/>
              </w:rPr>
              <w:t>Data size</w:t>
            </w:r>
          </w:p>
        </w:tc>
        <w:tc>
          <w:tcPr>
            <w:tcW w:w="2899" w:type="dxa"/>
            <w:gridSpan w:val="3"/>
            <w:noWrap/>
          </w:tcPr>
          <w:p w14:paraId="06BD7F1B" w14:textId="77777777" w:rsidR="005432A2" w:rsidRPr="00F74CC6"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08" w:type="dxa"/>
            <w:gridSpan w:val="7"/>
            <w:noWrap/>
          </w:tcPr>
          <w:p w14:paraId="2EC1E6DB"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13712 random walks</w:t>
            </w:r>
          </w:p>
        </w:tc>
      </w:tr>
      <w:tr w:rsidR="005432A2" w14:paraId="2003FFE2"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385D5885" w14:textId="77777777" w:rsidR="005432A2" w:rsidRPr="00F74CC6" w:rsidRDefault="005432A2">
            <w:pPr>
              <w:rPr>
                <w:rFonts w:eastAsia="Times New Roman"/>
                <w:color w:val="000000"/>
                <w:sz w:val="20"/>
                <w:lang w:val="en-US" w:eastAsia="en-US"/>
              </w:rPr>
            </w:pPr>
          </w:p>
        </w:tc>
        <w:tc>
          <w:tcPr>
            <w:tcW w:w="2899" w:type="dxa"/>
            <w:gridSpan w:val="3"/>
            <w:noWrap/>
          </w:tcPr>
          <w:p w14:paraId="7019CB64" w14:textId="77777777" w:rsidR="005432A2" w:rsidRPr="00F74CC6"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08" w:type="dxa"/>
            <w:gridSpan w:val="7"/>
            <w:noWrap/>
          </w:tcPr>
          <w:p w14:paraId="289CBCCE" w14:textId="77777777" w:rsidR="005432A2"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3359 random walks</w:t>
            </w:r>
          </w:p>
        </w:tc>
      </w:tr>
      <w:tr w:rsidR="005432A2" w14:paraId="14B50342"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547C3ACC" w14:textId="77777777" w:rsidR="005432A2" w:rsidRPr="00F74CC6" w:rsidRDefault="005432A2">
            <w:pPr>
              <w:rPr>
                <w:rFonts w:eastAsia="Times New Roman"/>
                <w:color w:val="000000"/>
                <w:sz w:val="20"/>
                <w:lang w:val="en-US" w:eastAsia="en-US"/>
              </w:rPr>
            </w:pPr>
            <w:r>
              <w:rPr>
                <w:rFonts w:eastAsia="Times New Roman"/>
                <w:color w:val="000000"/>
                <w:sz w:val="20"/>
                <w:lang w:val="en-US" w:eastAsia="en-US"/>
              </w:rPr>
              <w:t>AI/ML model</w:t>
            </w:r>
          </w:p>
        </w:tc>
        <w:tc>
          <w:tcPr>
            <w:tcW w:w="2899" w:type="dxa"/>
            <w:gridSpan w:val="3"/>
            <w:noWrap/>
          </w:tcPr>
          <w:p w14:paraId="3CE878B4" w14:textId="77777777" w:rsidR="005432A2" w:rsidRPr="00F74CC6"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descriptions</w:t>
            </w:r>
          </w:p>
        </w:tc>
        <w:tc>
          <w:tcPr>
            <w:tcW w:w="8708" w:type="dxa"/>
            <w:gridSpan w:val="7"/>
            <w:noWrap/>
          </w:tcPr>
          <w:p w14:paraId="3D6B6E01"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w:t>
            </w:r>
          </w:p>
          <w:p w14:paraId="5D67E352"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p w14:paraId="75889B26"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p>
        </w:tc>
      </w:tr>
      <w:tr w:rsidR="005432A2" w14:paraId="76E77CAD" w14:textId="77777777">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3418" w:type="dxa"/>
            <w:vMerge/>
          </w:tcPr>
          <w:p w14:paraId="7F4AB797" w14:textId="77777777" w:rsidR="005432A2" w:rsidRPr="00F74CC6" w:rsidRDefault="005432A2">
            <w:pPr>
              <w:jc w:val="center"/>
              <w:rPr>
                <w:rFonts w:eastAsia="Times New Roman"/>
                <w:color w:val="000000"/>
                <w:sz w:val="20"/>
                <w:lang w:val="en-US" w:eastAsia="en-US"/>
              </w:rPr>
            </w:pPr>
          </w:p>
        </w:tc>
        <w:tc>
          <w:tcPr>
            <w:tcW w:w="2899" w:type="dxa"/>
            <w:gridSpan w:val="3"/>
            <w:vMerge w:val="restart"/>
            <w:noWrap/>
          </w:tcPr>
          <w:p w14:paraId="70721A08" w14:textId="77777777" w:rsidR="005432A2" w:rsidRPr="00F74CC6"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complexities</w:t>
            </w:r>
          </w:p>
        </w:tc>
        <w:tc>
          <w:tcPr>
            <w:tcW w:w="8708" w:type="dxa"/>
            <w:gridSpan w:val="7"/>
            <w:noWrap/>
          </w:tcPr>
          <w:p w14:paraId="645DA09C" w14:textId="1F522C45" w:rsidR="005432A2"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LSTM: </w:t>
            </w:r>
            <w:r w:rsidR="00FC4539">
              <w:rPr>
                <w:rFonts w:eastAsia="Times New Roman"/>
                <w:color w:val="000000"/>
                <w:sz w:val="20"/>
                <w:lang w:val="en-US" w:eastAsia="en-US"/>
              </w:rPr>
              <w:t>386k parameters</w:t>
            </w:r>
          </w:p>
        </w:tc>
      </w:tr>
      <w:tr w:rsidR="005432A2" w14:paraId="4D8C5CB1" w14:textId="77777777">
        <w:trPr>
          <w:trHeight w:val="254"/>
        </w:trPr>
        <w:tc>
          <w:tcPr>
            <w:cnfStyle w:val="001000000000" w:firstRow="0" w:lastRow="0" w:firstColumn="1" w:lastColumn="0" w:oddVBand="0" w:evenVBand="0" w:oddHBand="0" w:evenHBand="0" w:firstRowFirstColumn="0" w:firstRowLastColumn="0" w:lastRowFirstColumn="0" w:lastRowLastColumn="0"/>
            <w:tcW w:w="3418" w:type="dxa"/>
            <w:vMerge/>
          </w:tcPr>
          <w:p w14:paraId="29A6EA4A" w14:textId="77777777" w:rsidR="005432A2" w:rsidRPr="00F74CC6" w:rsidRDefault="005432A2">
            <w:pPr>
              <w:jc w:val="center"/>
              <w:rPr>
                <w:rFonts w:eastAsia="Times New Roman"/>
                <w:color w:val="000000"/>
                <w:sz w:val="20"/>
                <w:lang w:val="en-US" w:eastAsia="en-US"/>
              </w:rPr>
            </w:pPr>
          </w:p>
        </w:tc>
        <w:tc>
          <w:tcPr>
            <w:tcW w:w="2899" w:type="dxa"/>
            <w:gridSpan w:val="3"/>
            <w:vMerge/>
            <w:noWrap/>
          </w:tcPr>
          <w:p w14:paraId="0376F307"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0555F45E" w14:textId="393ED1FB"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r w:rsidR="00F462D6">
              <w:rPr>
                <w:rFonts w:eastAsia="Times New Roman"/>
                <w:color w:val="000000"/>
                <w:sz w:val="20"/>
                <w:lang w:val="en-US" w:eastAsia="en-US"/>
              </w:rPr>
              <w:t xml:space="preserve"> </w:t>
            </w:r>
            <w:r w:rsidR="00C910E6">
              <w:rPr>
                <w:rFonts w:eastAsia="Times New Roman"/>
                <w:color w:val="000000"/>
                <w:sz w:val="20"/>
                <w:lang w:val="en-US" w:eastAsia="en-US"/>
              </w:rPr>
              <w:t>3.33M parameters</w:t>
            </w:r>
          </w:p>
        </w:tc>
      </w:tr>
      <w:tr w:rsidR="005432A2" w14:paraId="1A170D15" w14:textId="77777777">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3418" w:type="dxa"/>
            <w:vMerge/>
          </w:tcPr>
          <w:p w14:paraId="1CCCC207" w14:textId="77777777" w:rsidR="005432A2" w:rsidRPr="00F74CC6" w:rsidRDefault="005432A2">
            <w:pPr>
              <w:jc w:val="center"/>
              <w:rPr>
                <w:rFonts w:eastAsia="Times New Roman"/>
                <w:color w:val="000000"/>
                <w:sz w:val="20"/>
                <w:lang w:val="en-US" w:eastAsia="en-US"/>
              </w:rPr>
            </w:pPr>
          </w:p>
        </w:tc>
        <w:tc>
          <w:tcPr>
            <w:tcW w:w="2899" w:type="dxa"/>
            <w:gridSpan w:val="3"/>
            <w:vMerge/>
            <w:noWrap/>
          </w:tcPr>
          <w:p w14:paraId="763C4435" w14:textId="77777777" w:rsidR="005432A2"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011191E7" w14:textId="1D98E4FC" w:rsidR="005432A2"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r w:rsidR="00DD0380">
              <w:rPr>
                <w:rFonts w:eastAsia="Times New Roman"/>
                <w:color w:val="000000"/>
                <w:sz w:val="20"/>
                <w:lang w:val="en-US" w:eastAsia="en-US"/>
              </w:rPr>
              <w:t xml:space="preserve"> </w:t>
            </w:r>
            <w:r w:rsidR="00F462D6">
              <w:rPr>
                <w:rFonts w:eastAsia="Times New Roman"/>
                <w:color w:val="000000"/>
                <w:sz w:val="20"/>
                <w:lang w:val="en-US" w:eastAsia="en-US"/>
              </w:rPr>
              <w:t>2.40M parameters</w:t>
            </w:r>
          </w:p>
        </w:tc>
      </w:tr>
      <w:tr w:rsidR="005432A2" w14:paraId="56F21045"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015DA105" w14:textId="77777777" w:rsidR="005432A2" w:rsidRPr="00F74CC6" w:rsidRDefault="005432A2">
            <w:pPr>
              <w:jc w:val="center"/>
              <w:rPr>
                <w:rFonts w:eastAsia="Times New Roman"/>
                <w:color w:val="000000"/>
                <w:sz w:val="20"/>
                <w:lang w:val="en-US" w:eastAsia="en-US"/>
              </w:rPr>
            </w:pPr>
          </w:p>
        </w:tc>
        <w:tc>
          <w:tcPr>
            <w:tcW w:w="2899" w:type="dxa"/>
            <w:gridSpan w:val="3"/>
            <w:noWrap/>
          </w:tcPr>
          <w:p w14:paraId="7FF6F93E" w14:textId="77777777" w:rsidR="005432A2" w:rsidRPr="00F74CC6"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 (all models)</w:t>
            </w:r>
          </w:p>
        </w:tc>
        <w:tc>
          <w:tcPr>
            <w:tcW w:w="8708" w:type="dxa"/>
            <w:gridSpan w:val="7"/>
            <w:noWrap/>
          </w:tcPr>
          <w:p w14:paraId="40C4BF77"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611151" w14:paraId="098D684D" w14:textId="77777777">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1F671151" w14:textId="4A368E3A" w:rsidR="00611151" w:rsidRPr="00F74CC6" w:rsidRDefault="00611151">
            <w:pPr>
              <w:rPr>
                <w:rFonts w:eastAsia="Times New Roman"/>
                <w:color w:val="000000"/>
                <w:sz w:val="20"/>
                <w:lang w:val="en-US" w:eastAsia="en-US"/>
              </w:rPr>
            </w:pPr>
            <w:r>
              <w:rPr>
                <w:rFonts w:eastAsia="Times New Roman"/>
                <w:color w:val="000000"/>
                <w:sz w:val="20"/>
                <w:lang w:val="en-US" w:eastAsia="en-US"/>
              </w:rPr>
              <w:t xml:space="preserve">Evaluation results </w:t>
            </w:r>
          </w:p>
        </w:tc>
        <w:tc>
          <w:tcPr>
            <w:tcW w:w="1438" w:type="dxa"/>
            <w:vMerge w:val="restart"/>
            <w:noWrap/>
          </w:tcPr>
          <w:p w14:paraId="501019A1" w14:textId="77777777" w:rsidR="00611151" w:rsidRDefault="0061115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Predictor</w:t>
            </w:r>
          </w:p>
        </w:tc>
        <w:tc>
          <w:tcPr>
            <w:tcW w:w="7626" w:type="dxa"/>
            <w:gridSpan w:val="7"/>
          </w:tcPr>
          <w:p w14:paraId="14B42117" w14:textId="77777777" w:rsidR="00611151" w:rsidRDefault="00611151">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1271" w:type="dxa"/>
          </w:tcPr>
          <w:p w14:paraId="5D661C89" w14:textId="77777777" w:rsidR="00611151" w:rsidRDefault="0061115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1272" w:type="dxa"/>
          </w:tcPr>
          <w:p w14:paraId="3161A1EA" w14:textId="77777777" w:rsidR="00611151" w:rsidRDefault="0061115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r>
      <w:tr w:rsidR="00611151" w14:paraId="67D69FFC" w14:textId="77777777">
        <w:trPr>
          <w:trHeight w:val="509"/>
        </w:trPr>
        <w:tc>
          <w:tcPr>
            <w:cnfStyle w:val="001000000000" w:firstRow="0" w:lastRow="0" w:firstColumn="1" w:lastColumn="0" w:oddVBand="0" w:evenVBand="0" w:oddHBand="0" w:evenHBand="0" w:firstRowFirstColumn="0" w:firstRowLastColumn="0" w:lastRowFirstColumn="0" w:lastRowLastColumn="0"/>
            <w:tcW w:w="3418" w:type="dxa"/>
            <w:vMerge/>
          </w:tcPr>
          <w:p w14:paraId="10E700BB" w14:textId="77777777" w:rsidR="00611151" w:rsidRDefault="00611151">
            <w:pPr>
              <w:rPr>
                <w:rFonts w:eastAsia="Times New Roman"/>
                <w:color w:val="000000"/>
                <w:sz w:val="20"/>
                <w:lang w:val="en-US" w:eastAsia="en-US"/>
              </w:rPr>
            </w:pPr>
          </w:p>
        </w:tc>
        <w:tc>
          <w:tcPr>
            <w:tcW w:w="1438" w:type="dxa"/>
            <w:vMerge/>
            <w:noWrap/>
          </w:tcPr>
          <w:p w14:paraId="0913C69A"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0" w:type="dxa"/>
          </w:tcPr>
          <w:p w14:paraId="56B6AC0E"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270" w:type="dxa"/>
            <w:gridSpan w:val="2"/>
          </w:tcPr>
          <w:p w14:paraId="38F37213"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1/2 (%)</w:t>
            </w:r>
          </w:p>
        </w:tc>
        <w:tc>
          <w:tcPr>
            <w:tcW w:w="1271" w:type="dxa"/>
          </w:tcPr>
          <w:p w14:paraId="6E6C0656"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272" w:type="dxa"/>
          </w:tcPr>
          <w:p w14:paraId="413BFD5D"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2/1 (%)</w:t>
            </w:r>
          </w:p>
        </w:tc>
        <w:tc>
          <w:tcPr>
            <w:tcW w:w="1271" w:type="dxa"/>
          </w:tcPr>
          <w:p w14:paraId="3573B6D2"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272" w:type="dxa"/>
          </w:tcPr>
          <w:p w14:paraId="33396E8E"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271" w:type="dxa"/>
          </w:tcPr>
          <w:p w14:paraId="3D531660"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272" w:type="dxa"/>
          </w:tcPr>
          <w:p w14:paraId="378E4415"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RS-overhead reduction/RS-overhead (%)</w:t>
            </w:r>
          </w:p>
        </w:tc>
      </w:tr>
      <w:tr w:rsidR="00611151" w14:paraId="5ED21B04" w14:textId="77777777">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2FC475E4" w14:textId="77777777" w:rsidR="00611151" w:rsidRDefault="00611151" w:rsidP="005432A2">
            <w:pPr>
              <w:rPr>
                <w:rFonts w:eastAsia="Times New Roman"/>
                <w:color w:val="000000"/>
                <w:sz w:val="20"/>
                <w:lang w:val="en-US" w:eastAsia="en-US"/>
              </w:rPr>
            </w:pPr>
          </w:p>
        </w:tc>
        <w:tc>
          <w:tcPr>
            <w:tcW w:w="1438" w:type="dxa"/>
            <w:noWrap/>
          </w:tcPr>
          <w:p w14:paraId="1EEB8286" w14:textId="77777777" w:rsidR="00611151" w:rsidRDefault="00611151" w:rsidP="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270" w:type="dxa"/>
          </w:tcPr>
          <w:p w14:paraId="4BFB0839" w14:textId="186A3575" w:rsidR="00611151" w:rsidRDefault="00B711FB" w:rsidP="00B711F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711FB">
              <w:rPr>
                <w:rFonts w:eastAsia="Times New Roman"/>
                <w:color w:val="000000"/>
                <w:sz w:val="20"/>
                <w:lang w:val="en-US" w:eastAsia="en-US"/>
              </w:rPr>
              <w:t>69.27</w:t>
            </w:r>
          </w:p>
        </w:tc>
        <w:tc>
          <w:tcPr>
            <w:tcW w:w="1270" w:type="dxa"/>
            <w:gridSpan w:val="2"/>
          </w:tcPr>
          <w:p w14:paraId="78775FB9" w14:textId="695994A9" w:rsidR="00611151" w:rsidRDefault="006E52AB" w:rsidP="006E52A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E52AB">
              <w:rPr>
                <w:rFonts w:eastAsia="Times New Roman"/>
                <w:color w:val="000000"/>
                <w:sz w:val="20"/>
                <w:lang w:val="en-US" w:eastAsia="en-US"/>
              </w:rPr>
              <w:t>85.18</w:t>
            </w:r>
          </w:p>
        </w:tc>
        <w:tc>
          <w:tcPr>
            <w:tcW w:w="1271" w:type="dxa"/>
          </w:tcPr>
          <w:p w14:paraId="16A0476D" w14:textId="44A70383" w:rsidR="00611151" w:rsidRDefault="00C242C5" w:rsidP="00C242C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C242C5">
              <w:rPr>
                <w:rFonts w:eastAsia="Times New Roman"/>
                <w:color w:val="000000"/>
                <w:sz w:val="20"/>
                <w:lang w:val="en-US" w:eastAsia="en-US"/>
              </w:rPr>
              <w:t>91.07</w:t>
            </w:r>
          </w:p>
        </w:tc>
        <w:tc>
          <w:tcPr>
            <w:tcW w:w="1272" w:type="dxa"/>
          </w:tcPr>
          <w:p w14:paraId="1DE0E6F5" w14:textId="3A2A3F2B" w:rsidR="00611151" w:rsidRDefault="00A42C78" w:rsidP="00A42C7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42C78">
              <w:rPr>
                <w:rFonts w:eastAsia="Times New Roman"/>
                <w:color w:val="000000"/>
                <w:sz w:val="20"/>
                <w:lang w:val="en-US" w:eastAsia="en-US"/>
              </w:rPr>
              <w:t>84.68</w:t>
            </w:r>
          </w:p>
        </w:tc>
        <w:tc>
          <w:tcPr>
            <w:tcW w:w="1271" w:type="dxa"/>
          </w:tcPr>
          <w:p w14:paraId="58090DFC" w14:textId="6E9268AB" w:rsidR="00611151" w:rsidRDefault="00485F5E" w:rsidP="00485F5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85F5E">
              <w:rPr>
                <w:rFonts w:eastAsia="Times New Roman"/>
                <w:color w:val="000000"/>
                <w:sz w:val="20"/>
                <w:lang w:val="en-US" w:eastAsia="en-US"/>
              </w:rPr>
              <w:t>90.35</w:t>
            </w:r>
          </w:p>
        </w:tc>
        <w:tc>
          <w:tcPr>
            <w:tcW w:w="1272" w:type="dxa"/>
          </w:tcPr>
          <w:p w14:paraId="6E6A533D" w14:textId="04584FC9" w:rsidR="00611151" w:rsidRDefault="00D96DF1" w:rsidP="00D96D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96DF1">
              <w:rPr>
                <w:rFonts w:eastAsia="Times New Roman"/>
                <w:color w:val="000000"/>
                <w:sz w:val="20"/>
                <w:lang w:val="en-US" w:eastAsia="en-US"/>
              </w:rPr>
              <w:t>73.58</w:t>
            </w:r>
          </w:p>
        </w:tc>
        <w:tc>
          <w:tcPr>
            <w:tcW w:w="1271" w:type="dxa"/>
          </w:tcPr>
          <w:p w14:paraId="00082B13" w14:textId="16C0049D" w:rsidR="00611151" w:rsidRDefault="00D82965" w:rsidP="00D8296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82965">
              <w:rPr>
                <w:rFonts w:eastAsia="Times New Roman"/>
                <w:color w:val="000000"/>
                <w:sz w:val="20"/>
                <w:lang w:val="en-US" w:eastAsia="en-US"/>
              </w:rPr>
              <w:t>1.649</w:t>
            </w:r>
          </w:p>
        </w:tc>
        <w:tc>
          <w:tcPr>
            <w:tcW w:w="1272" w:type="dxa"/>
          </w:tcPr>
          <w:p w14:paraId="54691832" w14:textId="73304505" w:rsidR="00611151" w:rsidRDefault="00611151" w:rsidP="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8E32D1">
              <w:rPr>
                <w:rFonts w:eastAsia="Times New Roman"/>
                <w:color w:val="000000"/>
                <w:sz w:val="20"/>
                <w:lang w:val="en-US" w:eastAsia="en-US"/>
              </w:rPr>
              <w:t>3.33</w:t>
            </w:r>
          </w:p>
        </w:tc>
      </w:tr>
      <w:tr w:rsidR="00611151" w14:paraId="0C3C574B" w14:textId="77777777">
        <w:trPr>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3D6362A9" w14:textId="77777777" w:rsidR="00611151" w:rsidRDefault="00611151" w:rsidP="005432A2">
            <w:pPr>
              <w:rPr>
                <w:rFonts w:eastAsia="Times New Roman"/>
                <w:color w:val="000000"/>
                <w:sz w:val="20"/>
                <w:lang w:val="en-US" w:eastAsia="en-US"/>
              </w:rPr>
            </w:pPr>
          </w:p>
        </w:tc>
        <w:tc>
          <w:tcPr>
            <w:tcW w:w="1438" w:type="dxa"/>
            <w:noWrap/>
          </w:tcPr>
          <w:p w14:paraId="28CCD10D" w14:textId="77777777" w:rsidR="00611151" w:rsidRDefault="00611151" w:rsidP="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Encoder-decoder transformer </w:t>
            </w:r>
          </w:p>
        </w:tc>
        <w:tc>
          <w:tcPr>
            <w:tcW w:w="1270" w:type="dxa"/>
          </w:tcPr>
          <w:p w14:paraId="4D8076A9" w14:textId="51631D0E" w:rsidR="00611151" w:rsidRDefault="00B711FB" w:rsidP="00B711F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711FB">
              <w:rPr>
                <w:rFonts w:eastAsia="Times New Roman"/>
                <w:color w:val="000000"/>
                <w:sz w:val="20"/>
                <w:lang w:val="en-US" w:eastAsia="en-US"/>
              </w:rPr>
              <w:t>77.47</w:t>
            </w:r>
          </w:p>
        </w:tc>
        <w:tc>
          <w:tcPr>
            <w:tcW w:w="1270" w:type="dxa"/>
            <w:gridSpan w:val="2"/>
          </w:tcPr>
          <w:p w14:paraId="5D7A5005" w14:textId="1F09ADAF" w:rsidR="00611151" w:rsidRDefault="006E52AB" w:rsidP="006E52A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E52AB">
              <w:rPr>
                <w:rFonts w:eastAsia="Times New Roman"/>
                <w:color w:val="000000"/>
                <w:sz w:val="20"/>
                <w:lang w:val="en-US" w:eastAsia="en-US"/>
              </w:rPr>
              <w:t>89.91</w:t>
            </w:r>
          </w:p>
        </w:tc>
        <w:tc>
          <w:tcPr>
            <w:tcW w:w="1271" w:type="dxa"/>
          </w:tcPr>
          <w:p w14:paraId="577D9156" w14:textId="1E83BBC8" w:rsidR="00611151" w:rsidRDefault="00C242C5" w:rsidP="00C242C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C242C5">
              <w:rPr>
                <w:rFonts w:eastAsia="Times New Roman"/>
                <w:color w:val="000000"/>
                <w:sz w:val="20"/>
                <w:lang w:val="en-US" w:eastAsia="en-US"/>
              </w:rPr>
              <w:t>94.22</w:t>
            </w:r>
          </w:p>
        </w:tc>
        <w:tc>
          <w:tcPr>
            <w:tcW w:w="1272" w:type="dxa"/>
          </w:tcPr>
          <w:p w14:paraId="5E5448AC" w14:textId="5E86D45D" w:rsidR="00611151" w:rsidRDefault="00A42C78" w:rsidP="00A42C7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42C78">
              <w:rPr>
                <w:rFonts w:eastAsia="Times New Roman"/>
                <w:color w:val="000000"/>
                <w:sz w:val="20"/>
                <w:lang w:val="en-US" w:eastAsia="en-US"/>
              </w:rPr>
              <w:t>89.89</w:t>
            </w:r>
          </w:p>
        </w:tc>
        <w:tc>
          <w:tcPr>
            <w:tcW w:w="1271" w:type="dxa"/>
          </w:tcPr>
          <w:p w14:paraId="6274DF40" w14:textId="5B53C5CC" w:rsidR="00611151" w:rsidRDefault="00485F5E" w:rsidP="00485F5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85F5E">
              <w:rPr>
                <w:rFonts w:eastAsia="Times New Roman"/>
                <w:color w:val="000000"/>
                <w:sz w:val="20"/>
                <w:lang w:val="en-US" w:eastAsia="en-US"/>
              </w:rPr>
              <w:t>94.24</w:t>
            </w:r>
          </w:p>
        </w:tc>
        <w:tc>
          <w:tcPr>
            <w:tcW w:w="1272" w:type="dxa"/>
          </w:tcPr>
          <w:p w14:paraId="38A58240" w14:textId="56D53C8A" w:rsidR="00611151" w:rsidRDefault="00D96DF1" w:rsidP="00D96D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96DF1">
              <w:rPr>
                <w:rFonts w:eastAsia="Times New Roman"/>
                <w:color w:val="000000"/>
                <w:sz w:val="20"/>
                <w:lang w:val="en-US" w:eastAsia="en-US"/>
              </w:rPr>
              <w:t>81.91</w:t>
            </w:r>
          </w:p>
        </w:tc>
        <w:tc>
          <w:tcPr>
            <w:tcW w:w="1271" w:type="dxa"/>
          </w:tcPr>
          <w:p w14:paraId="7096DB44" w14:textId="1A1E1158" w:rsidR="00611151" w:rsidRDefault="00D82965" w:rsidP="00D8296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82965">
              <w:rPr>
                <w:rFonts w:eastAsia="Times New Roman"/>
                <w:color w:val="000000"/>
                <w:sz w:val="20"/>
                <w:lang w:val="en-US" w:eastAsia="en-US"/>
              </w:rPr>
              <w:t>0.962</w:t>
            </w:r>
          </w:p>
        </w:tc>
        <w:tc>
          <w:tcPr>
            <w:tcW w:w="1272" w:type="dxa"/>
          </w:tcPr>
          <w:p w14:paraId="6666AE5F" w14:textId="4EDB1FDB" w:rsidR="00611151" w:rsidRDefault="00237E44" w:rsidP="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93.33</w:t>
            </w:r>
          </w:p>
        </w:tc>
      </w:tr>
      <w:tr w:rsidR="00611151" w14:paraId="65D42A12" w14:textId="77777777">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01ED977D" w14:textId="77777777" w:rsidR="00611151" w:rsidRDefault="00611151" w:rsidP="005432A2">
            <w:pPr>
              <w:rPr>
                <w:rFonts w:eastAsia="Times New Roman"/>
                <w:color w:val="000000"/>
                <w:sz w:val="20"/>
                <w:lang w:val="en-US" w:eastAsia="en-US"/>
              </w:rPr>
            </w:pPr>
          </w:p>
        </w:tc>
        <w:tc>
          <w:tcPr>
            <w:tcW w:w="1438" w:type="dxa"/>
            <w:noWrap/>
          </w:tcPr>
          <w:p w14:paraId="12D95594" w14:textId="77777777" w:rsidR="00611151" w:rsidRDefault="00611151" w:rsidP="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c>
          <w:tcPr>
            <w:tcW w:w="1270" w:type="dxa"/>
          </w:tcPr>
          <w:p w14:paraId="36B4C6F7" w14:textId="56BC2B4A" w:rsidR="00611151" w:rsidRDefault="00B711FB" w:rsidP="00B711F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711FB">
              <w:rPr>
                <w:rFonts w:eastAsia="Times New Roman"/>
                <w:color w:val="000000"/>
                <w:sz w:val="20"/>
                <w:lang w:val="en-US" w:eastAsia="en-US"/>
              </w:rPr>
              <w:t>77.05</w:t>
            </w:r>
          </w:p>
        </w:tc>
        <w:tc>
          <w:tcPr>
            <w:tcW w:w="1270" w:type="dxa"/>
            <w:gridSpan w:val="2"/>
          </w:tcPr>
          <w:p w14:paraId="5041C50D" w14:textId="4198772D" w:rsidR="00611151" w:rsidRDefault="006E52AB" w:rsidP="006E52A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E52AB">
              <w:rPr>
                <w:rFonts w:eastAsia="Times New Roman"/>
                <w:color w:val="000000"/>
                <w:sz w:val="20"/>
                <w:lang w:val="en-US" w:eastAsia="en-US"/>
              </w:rPr>
              <w:t>89.99</w:t>
            </w:r>
          </w:p>
        </w:tc>
        <w:tc>
          <w:tcPr>
            <w:tcW w:w="1271" w:type="dxa"/>
          </w:tcPr>
          <w:p w14:paraId="06315CF7" w14:textId="10A93D2F" w:rsidR="00611151" w:rsidRDefault="00C242C5" w:rsidP="00C242C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C242C5">
              <w:rPr>
                <w:rFonts w:eastAsia="Times New Roman"/>
                <w:color w:val="000000"/>
                <w:sz w:val="20"/>
                <w:lang w:val="en-US" w:eastAsia="en-US"/>
              </w:rPr>
              <w:t>94.54</w:t>
            </w:r>
          </w:p>
        </w:tc>
        <w:tc>
          <w:tcPr>
            <w:tcW w:w="1272" w:type="dxa"/>
          </w:tcPr>
          <w:p w14:paraId="2EC83005" w14:textId="100C2111" w:rsidR="00611151" w:rsidRDefault="00A42C78" w:rsidP="00A42C7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42C78">
              <w:rPr>
                <w:rFonts w:eastAsia="Times New Roman"/>
                <w:color w:val="000000"/>
                <w:sz w:val="20"/>
                <w:lang w:val="en-US" w:eastAsia="en-US"/>
              </w:rPr>
              <w:t>89.36</w:t>
            </w:r>
          </w:p>
        </w:tc>
        <w:tc>
          <w:tcPr>
            <w:tcW w:w="1271" w:type="dxa"/>
          </w:tcPr>
          <w:p w14:paraId="50E703CF" w14:textId="544BC1B4" w:rsidR="00611151" w:rsidRDefault="00485F5E" w:rsidP="00485F5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85F5E">
              <w:rPr>
                <w:rFonts w:eastAsia="Times New Roman"/>
                <w:color w:val="000000"/>
                <w:sz w:val="20"/>
                <w:lang w:val="en-US" w:eastAsia="en-US"/>
              </w:rPr>
              <w:t>93.75</w:t>
            </w:r>
          </w:p>
        </w:tc>
        <w:tc>
          <w:tcPr>
            <w:tcW w:w="1272" w:type="dxa"/>
          </w:tcPr>
          <w:p w14:paraId="498A0DCA" w14:textId="0BA2C0B9" w:rsidR="00611151" w:rsidRDefault="00D96DF1" w:rsidP="00D96D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96DF1">
              <w:rPr>
                <w:rFonts w:eastAsia="Times New Roman"/>
                <w:color w:val="000000"/>
                <w:sz w:val="20"/>
                <w:lang w:val="en-US" w:eastAsia="en-US"/>
              </w:rPr>
              <w:t>81.55</w:t>
            </w:r>
          </w:p>
        </w:tc>
        <w:tc>
          <w:tcPr>
            <w:tcW w:w="1271" w:type="dxa"/>
          </w:tcPr>
          <w:p w14:paraId="503FE64F" w14:textId="303D1694" w:rsidR="00611151" w:rsidRDefault="00D82965" w:rsidP="00D8296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82965">
              <w:rPr>
                <w:rFonts w:eastAsia="Times New Roman"/>
                <w:color w:val="000000"/>
                <w:sz w:val="20"/>
                <w:lang w:val="en-US" w:eastAsia="en-US"/>
              </w:rPr>
              <w:t>0.916</w:t>
            </w:r>
          </w:p>
        </w:tc>
        <w:tc>
          <w:tcPr>
            <w:tcW w:w="1272" w:type="dxa"/>
          </w:tcPr>
          <w:p w14:paraId="3E733C11" w14:textId="0BAA62DF" w:rsidR="00611151" w:rsidRDefault="00237E44" w:rsidP="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93.33</w:t>
            </w:r>
          </w:p>
        </w:tc>
      </w:tr>
      <w:tr w:rsidR="00611151" w14:paraId="2566C5AB" w14:textId="77777777">
        <w:trPr>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175EE2D6" w14:textId="77777777" w:rsidR="00611151" w:rsidRDefault="00611151" w:rsidP="005432A2">
            <w:pPr>
              <w:rPr>
                <w:rFonts w:eastAsia="Times New Roman"/>
                <w:color w:val="000000"/>
                <w:sz w:val="20"/>
                <w:lang w:val="en-US" w:eastAsia="en-US"/>
              </w:rPr>
            </w:pPr>
          </w:p>
        </w:tc>
        <w:tc>
          <w:tcPr>
            <w:tcW w:w="1438" w:type="dxa"/>
            <w:noWrap/>
          </w:tcPr>
          <w:p w14:paraId="2E30ED9B" w14:textId="26899353" w:rsidR="00611151" w:rsidRDefault="00611151" w:rsidP="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r w:rsidR="00311D7B">
              <w:rPr>
                <w:rFonts w:eastAsia="Times New Roman"/>
                <w:color w:val="000000"/>
                <w:sz w:val="20"/>
                <w:lang w:val="en-US" w:eastAsia="en-US"/>
              </w:rPr>
              <w:t xml:space="preserve"> (naïve)</w:t>
            </w:r>
          </w:p>
        </w:tc>
        <w:tc>
          <w:tcPr>
            <w:tcW w:w="1270" w:type="dxa"/>
          </w:tcPr>
          <w:p w14:paraId="26182030" w14:textId="1B99140D" w:rsidR="00611151" w:rsidRDefault="00B711FB" w:rsidP="00B711F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711FB">
              <w:rPr>
                <w:rFonts w:eastAsia="Times New Roman"/>
                <w:color w:val="000000"/>
                <w:sz w:val="20"/>
                <w:lang w:val="en-US" w:eastAsia="en-US"/>
              </w:rPr>
              <w:t>33.43</w:t>
            </w:r>
          </w:p>
        </w:tc>
        <w:tc>
          <w:tcPr>
            <w:tcW w:w="1270" w:type="dxa"/>
            <w:gridSpan w:val="2"/>
          </w:tcPr>
          <w:p w14:paraId="069792DB" w14:textId="286407A9" w:rsidR="00611151" w:rsidRDefault="006E52AB" w:rsidP="006E52A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E52AB">
              <w:rPr>
                <w:rFonts w:eastAsia="Times New Roman"/>
                <w:color w:val="000000"/>
                <w:sz w:val="20"/>
                <w:lang w:val="en-US" w:eastAsia="en-US"/>
              </w:rPr>
              <w:t>61.16</w:t>
            </w:r>
          </w:p>
        </w:tc>
        <w:tc>
          <w:tcPr>
            <w:tcW w:w="1271" w:type="dxa"/>
          </w:tcPr>
          <w:p w14:paraId="7FE97E9F" w14:textId="0F71ACD1" w:rsidR="00611151" w:rsidRDefault="00C242C5" w:rsidP="00C242C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C242C5">
              <w:rPr>
                <w:rFonts w:eastAsia="Times New Roman"/>
                <w:color w:val="000000"/>
                <w:sz w:val="20"/>
                <w:lang w:val="en-US" w:eastAsia="en-US"/>
              </w:rPr>
              <w:t>77.34</w:t>
            </w:r>
          </w:p>
        </w:tc>
        <w:tc>
          <w:tcPr>
            <w:tcW w:w="1272" w:type="dxa"/>
          </w:tcPr>
          <w:p w14:paraId="3BAB9A44" w14:textId="76DA3145" w:rsidR="00611151" w:rsidRDefault="00A42C78" w:rsidP="00A42C7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42C78">
              <w:rPr>
                <w:rFonts w:eastAsia="Times New Roman"/>
                <w:color w:val="000000"/>
                <w:sz w:val="20"/>
                <w:lang w:val="en-US" w:eastAsia="en-US"/>
              </w:rPr>
              <w:t>35.01</w:t>
            </w:r>
          </w:p>
        </w:tc>
        <w:tc>
          <w:tcPr>
            <w:tcW w:w="1271" w:type="dxa"/>
          </w:tcPr>
          <w:p w14:paraId="4149E9F6" w14:textId="087FDFB5" w:rsidR="00611151" w:rsidRDefault="00485F5E" w:rsidP="00485F5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85F5E">
              <w:rPr>
                <w:rFonts w:eastAsia="Times New Roman"/>
                <w:color w:val="000000"/>
                <w:sz w:val="20"/>
                <w:lang w:val="en-US" w:eastAsia="en-US"/>
              </w:rPr>
              <w:t>35.29</w:t>
            </w:r>
          </w:p>
        </w:tc>
        <w:tc>
          <w:tcPr>
            <w:tcW w:w="1272" w:type="dxa"/>
          </w:tcPr>
          <w:p w14:paraId="4BA1523E" w14:textId="2A75FB39" w:rsidR="00611151" w:rsidRDefault="00D96DF1" w:rsidP="00D96D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96DF1">
              <w:rPr>
                <w:rFonts w:eastAsia="Times New Roman"/>
                <w:color w:val="000000"/>
                <w:sz w:val="20"/>
                <w:lang w:val="en-US" w:eastAsia="en-US"/>
              </w:rPr>
              <w:t>36.99</w:t>
            </w:r>
          </w:p>
        </w:tc>
        <w:tc>
          <w:tcPr>
            <w:tcW w:w="1271" w:type="dxa"/>
          </w:tcPr>
          <w:p w14:paraId="06DCE021" w14:textId="3FC7D6A3" w:rsidR="00611151" w:rsidRDefault="00D82965" w:rsidP="00D8296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82965">
              <w:rPr>
                <w:rFonts w:eastAsia="Times New Roman"/>
                <w:color w:val="000000"/>
                <w:sz w:val="20"/>
                <w:lang w:val="en-US" w:eastAsia="en-US"/>
              </w:rPr>
              <w:t>6.093</w:t>
            </w:r>
          </w:p>
        </w:tc>
        <w:tc>
          <w:tcPr>
            <w:tcW w:w="1272" w:type="dxa"/>
          </w:tcPr>
          <w:p w14:paraId="628F1007" w14:textId="66443042" w:rsidR="00611151" w:rsidRDefault="00237E44" w:rsidP="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93.33</w:t>
            </w:r>
          </w:p>
        </w:tc>
      </w:tr>
      <w:tr w:rsidR="00611151" w14:paraId="644EFD7B" w14:textId="77777777">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68EDBF41" w14:textId="77777777" w:rsidR="00611151" w:rsidRDefault="00611151" w:rsidP="005432A2">
            <w:pPr>
              <w:rPr>
                <w:rFonts w:eastAsia="Times New Roman"/>
                <w:color w:val="000000"/>
                <w:sz w:val="20"/>
                <w:lang w:val="en-US" w:eastAsia="en-US"/>
              </w:rPr>
            </w:pPr>
          </w:p>
        </w:tc>
        <w:tc>
          <w:tcPr>
            <w:tcW w:w="1438" w:type="dxa"/>
            <w:noWrap/>
          </w:tcPr>
          <w:p w14:paraId="03CF186D" w14:textId="304CACFB" w:rsidR="00611151" w:rsidRDefault="00311D7B" w:rsidP="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 (RBF interpolation)</w:t>
            </w:r>
          </w:p>
        </w:tc>
        <w:tc>
          <w:tcPr>
            <w:tcW w:w="1270" w:type="dxa"/>
          </w:tcPr>
          <w:p w14:paraId="3AE8D215" w14:textId="2A7C8DF0" w:rsidR="00611151" w:rsidRDefault="00B711FB" w:rsidP="00B711F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711FB">
              <w:rPr>
                <w:rFonts w:eastAsia="Times New Roman"/>
                <w:color w:val="000000"/>
                <w:sz w:val="20"/>
                <w:lang w:val="en-US" w:eastAsia="en-US"/>
              </w:rPr>
              <w:t>43.28</w:t>
            </w:r>
          </w:p>
        </w:tc>
        <w:tc>
          <w:tcPr>
            <w:tcW w:w="1270" w:type="dxa"/>
            <w:gridSpan w:val="2"/>
          </w:tcPr>
          <w:p w14:paraId="10D04A38" w14:textId="124B27F9" w:rsidR="00611151" w:rsidRDefault="006E52AB" w:rsidP="006E52A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E52AB">
              <w:rPr>
                <w:rFonts w:eastAsia="Times New Roman"/>
                <w:color w:val="000000"/>
                <w:sz w:val="20"/>
                <w:lang w:val="en-US" w:eastAsia="en-US"/>
              </w:rPr>
              <w:t>64.02</w:t>
            </w:r>
          </w:p>
        </w:tc>
        <w:tc>
          <w:tcPr>
            <w:tcW w:w="1271" w:type="dxa"/>
          </w:tcPr>
          <w:p w14:paraId="21BC10F9" w14:textId="24CBA21B" w:rsidR="00611151" w:rsidRDefault="00C242C5" w:rsidP="00C242C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C242C5">
              <w:rPr>
                <w:rFonts w:eastAsia="Times New Roman"/>
                <w:color w:val="000000"/>
                <w:sz w:val="20"/>
                <w:lang w:val="en-US" w:eastAsia="en-US"/>
              </w:rPr>
              <w:t>75.4</w:t>
            </w:r>
          </w:p>
        </w:tc>
        <w:tc>
          <w:tcPr>
            <w:tcW w:w="1272" w:type="dxa"/>
          </w:tcPr>
          <w:p w14:paraId="46E3F700" w14:textId="28FE6620" w:rsidR="00611151" w:rsidRDefault="00A42C78" w:rsidP="00A42C7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42C78">
              <w:rPr>
                <w:rFonts w:eastAsia="Times New Roman"/>
                <w:color w:val="000000"/>
                <w:sz w:val="20"/>
                <w:lang w:val="en-US" w:eastAsia="en-US"/>
              </w:rPr>
              <w:t>66.16</w:t>
            </w:r>
          </w:p>
        </w:tc>
        <w:tc>
          <w:tcPr>
            <w:tcW w:w="1271" w:type="dxa"/>
          </w:tcPr>
          <w:p w14:paraId="32878CF9" w14:textId="695FDD6D" w:rsidR="00611151" w:rsidRDefault="00485F5E" w:rsidP="00485F5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85F5E">
              <w:rPr>
                <w:rFonts w:eastAsia="Times New Roman"/>
                <w:color w:val="000000"/>
                <w:sz w:val="20"/>
                <w:lang w:val="en-US" w:eastAsia="en-US"/>
              </w:rPr>
              <w:t>78.26</w:t>
            </w:r>
          </w:p>
        </w:tc>
        <w:tc>
          <w:tcPr>
            <w:tcW w:w="1272" w:type="dxa"/>
          </w:tcPr>
          <w:p w14:paraId="1537FB5C" w14:textId="702A1247" w:rsidR="00611151" w:rsidRDefault="00D96DF1" w:rsidP="00D96D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96DF1">
              <w:rPr>
                <w:rFonts w:eastAsia="Times New Roman"/>
                <w:color w:val="000000"/>
                <w:sz w:val="20"/>
                <w:lang w:val="en-US" w:eastAsia="en-US"/>
              </w:rPr>
              <w:t>46.58</w:t>
            </w:r>
          </w:p>
        </w:tc>
        <w:tc>
          <w:tcPr>
            <w:tcW w:w="1271" w:type="dxa"/>
          </w:tcPr>
          <w:p w14:paraId="1FB2B62A" w14:textId="0DCB8AC7" w:rsidR="00611151" w:rsidRDefault="00D82965" w:rsidP="00D8296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82965">
              <w:rPr>
                <w:rFonts w:eastAsia="Times New Roman"/>
                <w:color w:val="000000"/>
                <w:sz w:val="20"/>
                <w:lang w:val="en-US" w:eastAsia="en-US"/>
              </w:rPr>
              <w:t>5.446</w:t>
            </w:r>
          </w:p>
        </w:tc>
        <w:tc>
          <w:tcPr>
            <w:tcW w:w="1272" w:type="dxa"/>
          </w:tcPr>
          <w:p w14:paraId="26033683" w14:textId="4972EEB0" w:rsidR="00611151" w:rsidRDefault="00237E44" w:rsidP="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93.33</w:t>
            </w:r>
          </w:p>
        </w:tc>
      </w:tr>
    </w:tbl>
    <w:p w14:paraId="7A53B152" w14:textId="77777777" w:rsidR="00FE7526" w:rsidRDefault="00FE7526" w:rsidP="005432A2">
      <w:pPr>
        <w:rPr>
          <w:b/>
          <w:bCs/>
          <w:sz w:val="20"/>
          <w:szCs w:val="16"/>
        </w:rPr>
      </w:pPr>
    </w:p>
    <w:p w14:paraId="0641DC27" w14:textId="77777777" w:rsidR="005432A2" w:rsidRDefault="005432A2" w:rsidP="005432A2">
      <w:pPr>
        <w:rPr>
          <w:b/>
          <w:bCs/>
          <w:sz w:val="20"/>
          <w:szCs w:val="16"/>
        </w:rPr>
      </w:pPr>
    </w:p>
    <w:p w14:paraId="6138663C" w14:textId="16017DD4" w:rsidR="005432A2" w:rsidRDefault="00526320" w:rsidP="0006119F">
      <w:pPr>
        <w:jc w:val="center"/>
        <w:rPr>
          <w:b/>
          <w:bCs/>
          <w:sz w:val="20"/>
          <w:szCs w:val="16"/>
        </w:rPr>
      </w:pPr>
      <w:r>
        <w:rPr>
          <w:b/>
          <w:bCs/>
          <w:noProof/>
          <w:sz w:val="20"/>
          <w:szCs w:val="16"/>
        </w:rPr>
        <w:lastRenderedPageBreak/>
        <w:drawing>
          <wp:inline distT="0" distB="0" distL="0" distR="0" wp14:anchorId="1CDDFD14" wp14:editId="7C36513A">
            <wp:extent cx="3428280" cy="2457383"/>
            <wp:effectExtent l="0" t="0" r="1270" b="63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242"/>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3428280" cy="2457383"/>
                    </a:xfrm>
                    <a:prstGeom prst="rect">
                      <a:avLst/>
                    </a:prstGeom>
                  </pic:spPr>
                </pic:pic>
              </a:graphicData>
            </a:graphic>
          </wp:inline>
        </w:drawing>
      </w:r>
      <w:r>
        <w:rPr>
          <w:b/>
          <w:bCs/>
          <w:noProof/>
          <w:sz w:val="20"/>
          <w:szCs w:val="16"/>
        </w:rPr>
        <w:drawing>
          <wp:inline distT="0" distB="0" distL="0" distR="0" wp14:anchorId="5244EAF8" wp14:editId="3771228D">
            <wp:extent cx="3428280" cy="2457383"/>
            <wp:effectExtent l="0" t="0" r="1270" b="63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3428280" cy="2457383"/>
                    </a:xfrm>
                    <a:prstGeom prst="rect">
                      <a:avLst/>
                    </a:prstGeom>
                  </pic:spPr>
                </pic:pic>
              </a:graphicData>
            </a:graphic>
          </wp:inline>
        </w:drawing>
      </w:r>
    </w:p>
    <w:p w14:paraId="1863E125" w14:textId="77777777" w:rsidR="009171C2" w:rsidRDefault="00526320" w:rsidP="009171C2">
      <w:pPr>
        <w:keepNext/>
        <w:jc w:val="center"/>
      </w:pPr>
      <w:r>
        <w:rPr>
          <w:b/>
          <w:bCs/>
          <w:noProof/>
          <w:sz w:val="20"/>
          <w:szCs w:val="16"/>
        </w:rPr>
        <w:drawing>
          <wp:inline distT="0" distB="0" distL="0" distR="0" wp14:anchorId="7B03F440" wp14:editId="15B8D058">
            <wp:extent cx="3428280" cy="2457383"/>
            <wp:effectExtent l="0" t="0" r="1270" b="63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3428280" cy="2457383"/>
                    </a:xfrm>
                    <a:prstGeom prst="rect">
                      <a:avLst/>
                    </a:prstGeom>
                  </pic:spPr>
                </pic:pic>
              </a:graphicData>
            </a:graphic>
          </wp:inline>
        </w:drawing>
      </w:r>
      <w:r>
        <w:rPr>
          <w:b/>
          <w:bCs/>
          <w:noProof/>
          <w:sz w:val="20"/>
          <w:szCs w:val="16"/>
        </w:rPr>
        <w:drawing>
          <wp:inline distT="0" distB="0" distL="0" distR="0" wp14:anchorId="33716FB3" wp14:editId="00874A41">
            <wp:extent cx="3428280" cy="2478023"/>
            <wp:effectExtent l="0" t="0" r="127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245"/>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3428280" cy="2478023"/>
                    </a:xfrm>
                    <a:prstGeom prst="rect">
                      <a:avLst/>
                    </a:prstGeom>
                  </pic:spPr>
                </pic:pic>
              </a:graphicData>
            </a:graphic>
          </wp:inline>
        </w:drawing>
      </w:r>
    </w:p>
    <w:p w14:paraId="0603C218" w14:textId="43013FC8" w:rsidR="00526320" w:rsidRPr="009171C2" w:rsidRDefault="009171C2" w:rsidP="009171C2">
      <w:pPr>
        <w:pStyle w:val="Caption"/>
        <w:jc w:val="center"/>
        <w:rPr>
          <w:b w:val="0"/>
          <w:sz w:val="16"/>
          <w:szCs w:val="12"/>
        </w:rPr>
      </w:pPr>
      <w:r w:rsidRPr="009171C2">
        <w:rPr>
          <w:sz w:val="20"/>
          <w:szCs w:val="16"/>
        </w:rPr>
        <w:t xml:space="preserve">Figure </w:t>
      </w:r>
      <w:r w:rsidRPr="009171C2">
        <w:rPr>
          <w:sz w:val="20"/>
          <w:szCs w:val="16"/>
        </w:rPr>
        <w:fldChar w:fldCharType="begin"/>
      </w:r>
      <w:r w:rsidRPr="009171C2">
        <w:rPr>
          <w:sz w:val="20"/>
          <w:szCs w:val="16"/>
        </w:rPr>
        <w:instrText xml:space="preserve"> SEQ Figure \* ARABIC </w:instrText>
      </w:r>
      <w:r w:rsidRPr="009171C2">
        <w:rPr>
          <w:sz w:val="20"/>
          <w:szCs w:val="16"/>
        </w:rPr>
        <w:fldChar w:fldCharType="separate"/>
      </w:r>
      <w:r w:rsidR="00B26B5F">
        <w:rPr>
          <w:noProof/>
          <w:sz w:val="20"/>
          <w:szCs w:val="16"/>
        </w:rPr>
        <w:t>41</w:t>
      </w:r>
      <w:r w:rsidRPr="009171C2">
        <w:rPr>
          <w:sz w:val="20"/>
          <w:szCs w:val="16"/>
        </w:rPr>
        <w:fldChar w:fldCharType="end"/>
      </w:r>
      <w:r w:rsidRPr="009171C2">
        <w:rPr>
          <w:sz w:val="20"/>
          <w:szCs w:val="16"/>
        </w:rPr>
        <w:t xml:space="preserve"> </w:t>
      </w:r>
      <w:r w:rsidRPr="009171C2">
        <w:rPr>
          <w:b w:val="0"/>
          <w:bCs/>
          <w:sz w:val="20"/>
          <w:szCs w:val="16"/>
        </w:rPr>
        <w:t>Fixed Set B, M1P</w:t>
      </w:r>
      <w:r w:rsidR="00A66473">
        <w:rPr>
          <w:b w:val="0"/>
          <w:bCs/>
          <w:sz w:val="20"/>
          <w:szCs w:val="16"/>
        </w:rPr>
        <w:t>4</w:t>
      </w:r>
      <w:r w:rsidRPr="009171C2">
        <w:rPr>
          <w:b w:val="0"/>
          <w:bCs/>
          <w:sz w:val="20"/>
          <w:szCs w:val="16"/>
        </w:rPr>
        <w:t xml:space="preserve"> UE-side Tx beam prediction for Set B Subset of Set A</w:t>
      </w:r>
    </w:p>
    <w:p w14:paraId="6DBA2A48" w14:textId="77777777" w:rsidR="00906845" w:rsidRDefault="00906845" w:rsidP="00906845">
      <w:pPr>
        <w:rPr>
          <w:b/>
          <w:bCs/>
          <w:sz w:val="20"/>
          <w:szCs w:val="16"/>
        </w:rPr>
      </w:pPr>
    </w:p>
    <w:p w14:paraId="11863A0E" w14:textId="53C69810" w:rsidR="00C12807" w:rsidRPr="00F37ABE" w:rsidRDefault="00C12807" w:rsidP="00C12807">
      <w:pPr>
        <w:pStyle w:val="Heading4"/>
      </w:pPr>
      <w:r w:rsidRPr="00F37ABE">
        <w:t xml:space="preserve">Observation </w:t>
      </w:r>
      <w:r w:rsidR="00E969FB">
        <w:t>1</w:t>
      </w:r>
      <w:r w:rsidR="00CF4D16">
        <w:t>3</w:t>
      </w:r>
    </w:p>
    <w:p w14:paraId="44F7155A" w14:textId="1D6FB4A4" w:rsidR="00C12807" w:rsidRPr="00DA7325" w:rsidRDefault="00C12807" w:rsidP="00683452">
      <w:pPr>
        <w:jc w:val="both"/>
        <w:rPr>
          <w:b/>
          <w:sz w:val="20"/>
          <w:szCs w:val="16"/>
        </w:rPr>
      </w:pPr>
      <w:bookmarkStart w:id="51" w:name="_Hlk142639713"/>
      <w:r w:rsidRPr="00DA7325">
        <w:rPr>
          <w:b/>
          <w:sz w:val="20"/>
          <w:szCs w:val="16"/>
        </w:rPr>
        <w:t xml:space="preserve">For Tx DL beam prediction, and BM-Case2 with </w:t>
      </w:r>
      <w:r w:rsidRPr="00DA7325">
        <w:rPr>
          <w:b/>
          <w:sz w:val="20"/>
          <w:szCs w:val="16"/>
          <w:u w:val="single"/>
        </w:rPr>
        <w:t>M1P4</w:t>
      </w:r>
      <w:r w:rsidRPr="00DA7325">
        <w:rPr>
          <w:b/>
          <w:sz w:val="20"/>
          <w:szCs w:val="16"/>
        </w:rPr>
        <w:t>, AI/ML can provide good beam prediction accuracy gain compared to non-AI baseline (Option 2, sample and hold baselines) with same RS/measurement overhead with UE rotation:</w:t>
      </w:r>
    </w:p>
    <w:p w14:paraId="55FAFECD" w14:textId="0BFEA032" w:rsidR="00C12807" w:rsidRPr="00DA7325" w:rsidRDefault="00C12807" w:rsidP="00683452">
      <w:pPr>
        <w:pStyle w:val="ListParagraph"/>
        <w:numPr>
          <w:ilvl w:val="0"/>
          <w:numId w:val="22"/>
        </w:numPr>
        <w:ind w:leftChars="0"/>
        <w:jc w:val="both"/>
        <w:rPr>
          <w:b/>
          <w:sz w:val="20"/>
          <w:szCs w:val="16"/>
        </w:rPr>
      </w:pPr>
      <w:r w:rsidRPr="00DA7325">
        <w:rPr>
          <w:b/>
          <w:sz w:val="20"/>
          <w:szCs w:val="16"/>
        </w:rPr>
        <w:t xml:space="preserve">With measurements of </w:t>
      </w:r>
      <w:r w:rsidRPr="00DA7325">
        <w:rPr>
          <w:b/>
          <w:sz w:val="20"/>
          <w:szCs w:val="16"/>
          <w:u w:val="single"/>
        </w:rPr>
        <w:t>fixed Set B</w:t>
      </w:r>
      <w:r w:rsidRPr="00DA7325">
        <w:rPr>
          <w:b/>
          <w:sz w:val="20"/>
          <w:szCs w:val="16"/>
        </w:rPr>
        <w:t xml:space="preserve"> of beams in which </w:t>
      </w:r>
      <w:r w:rsidR="008D4CA0" w:rsidRPr="00DA7325">
        <w:rPr>
          <w:b/>
          <w:sz w:val="20"/>
          <w:szCs w:val="16"/>
        </w:rPr>
        <w:t>pattern of Set B is fixed and</w:t>
      </w:r>
      <w:r w:rsidRPr="00DA7325">
        <w:rPr>
          <w:b/>
          <w:sz w:val="20"/>
          <w:szCs w:val="16"/>
        </w:rPr>
        <w:t xml:space="preserve"> size of Set B is 1/3 of size of Set A in measurement time instances, </w:t>
      </w:r>
    </w:p>
    <w:p w14:paraId="190DE7E6" w14:textId="3229FAF5" w:rsidR="00C12807" w:rsidRPr="00DA7325" w:rsidRDefault="00C12807" w:rsidP="00683452">
      <w:pPr>
        <w:pStyle w:val="ListParagraph"/>
        <w:numPr>
          <w:ilvl w:val="1"/>
          <w:numId w:val="22"/>
        </w:numPr>
        <w:ind w:leftChars="0"/>
        <w:jc w:val="both"/>
        <w:rPr>
          <w:b/>
          <w:sz w:val="20"/>
          <w:szCs w:val="16"/>
        </w:rPr>
      </w:pPr>
      <w:r w:rsidRPr="00DA7325">
        <w:rPr>
          <w:b/>
          <w:sz w:val="20"/>
          <w:szCs w:val="16"/>
        </w:rPr>
        <w:t xml:space="preserve">93.3% RS overhead reduction can be achieved comparing with non-AI baseline (Option 1) assuming all Set A of beams needs to be measured at each time instances for measurement and prediction (through subsampling in both temporal and spatial domains). </w:t>
      </w:r>
    </w:p>
    <w:p w14:paraId="45862BD6" w14:textId="7C08DA08" w:rsidR="00C12807" w:rsidRPr="00DA7325" w:rsidRDefault="00C12807" w:rsidP="00683452">
      <w:pPr>
        <w:pStyle w:val="ListParagraph"/>
        <w:numPr>
          <w:ilvl w:val="1"/>
          <w:numId w:val="22"/>
        </w:numPr>
        <w:ind w:leftChars="0"/>
        <w:jc w:val="both"/>
        <w:rPr>
          <w:b/>
          <w:sz w:val="20"/>
          <w:szCs w:val="16"/>
        </w:rPr>
      </w:pPr>
      <w:r w:rsidRPr="00DA7325">
        <w:rPr>
          <w:b/>
          <w:sz w:val="20"/>
          <w:szCs w:val="16"/>
        </w:rPr>
        <w:t>Evaluation results from show that AI/ML can achieve %7</w:t>
      </w:r>
      <w:r w:rsidR="001D3D3F" w:rsidRPr="00DA7325">
        <w:rPr>
          <w:b/>
          <w:sz w:val="20"/>
          <w:szCs w:val="16"/>
        </w:rPr>
        <w:t>7.5</w:t>
      </w:r>
      <w:r w:rsidRPr="00DA7325">
        <w:rPr>
          <w:b/>
          <w:sz w:val="20"/>
          <w:szCs w:val="16"/>
        </w:rPr>
        <w:t xml:space="preserve"> Top-1 beam prediction accuracy for prediction time 160ms.</w:t>
      </w:r>
    </w:p>
    <w:p w14:paraId="474C7CF2" w14:textId="4336665E" w:rsidR="00C12807" w:rsidRPr="00DA7325" w:rsidRDefault="003C0CA4" w:rsidP="00683452">
      <w:pPr>
        <w:pStyle w:val="ListParagraph"/>
        <w:numPr>
          <w:ilvl w:val="2"/>
          <w:numId w:val="22"/>
        </w:numPr>
        <w:ind w:leftChars="0"/>
        <w:jc w:val="both"/>
        <w:rPr>
          <w:b/>
          <w:sz w:val="20"/>
          <w:szCs w:val="16"/>
        </w:rPr>
      </w:pPr>
      <w:r w:rsidRPr="00DA7325">
        <w:rPr>
          <w:b/>
          <w:sz w:val="20"/>
          <w:szCs w:val="16"/>
        </w:rPr>
        <w:t>w</w:t>
      </w:r>
      <w:r w:rsidR="00C12807" w:rsidRPr="00DA7325">
        <w:rPr>
          <w:b/>
          <w:sz w:val="20"/>
          <w:szCs w:val="16"/>
        </w:rPr>
        <w:t>herein, %</w:t>
      </w:r>
      <w:r w:rsidR="005E0E66" w:rsidRPr="00DA7325">
        <w:rPr>
          <w:b/>
          <w:sz w:val="20"/>
          <w:szCs w:val="16"/>
        </w:rPr>
        <w:t>33.4</w:t>
      </w:r>
      <w:r w:rsidR="00C12807" w:rsidRPr="00DA7325">
        <w:rPr>
          <w:b/>
          <w:sz w:val="20"/>
          <w:szCs w:val="16"/>
        </w:rPr>
        <w:t xml:space="preserve"> prediction accuracy can be achieved by non-AI baseline (Option 2).</w:t>
      </w:r>
    </w:p>
    <w:bookmarkEnd w:id="51"/>
    <w:p w14:paraId="4A833660" w14:textId="77777777" w:rsidR="00C12807" w:rsidRDefault="00C12807" w:rsidP="00906845">
      <w:pPr>
        <w:rPr>
          <w:b/>
          <w:bCs/>
          <w:sz w:val="20"/>
          <w:szCs w:val="16"/>
        </w:rPr>
      </w:pPr>
    </w:p>
    <w:p w14:paraId="28EF6F1F" w14:textId="77777777" w:rsidR="00C12807" w:rsidRDefault="00C12807" w:rsidP="00906845">
      <w:pPr>
        <w:rPr>
          <w:b/>
          <w:bCs/>
          <w:sz w:val="20"/>
          <w:szCs w:val="16"/>
        </w:rPr>
      </w:pPr>
    </w:p>
    <w:p w14:paraId="113B5295" w14:textId="77777777" w:rsidR="00906845" w:rsidRPr="008E7322" w:rsidRDefault="00906845" w:rsidP="0006119F">
      <w:pPr>
        <w:jc w:val="center"/>
        <w:rPr>
          <w:b/>
          <w:bCs/>
          <w:sz w:val="20"/>
          <w:szCs w:val="16"/>
        </w:rPr>
      </w:pPr>
    </w:p>
    <w:p w14:paraId="5356202F" w14:textId="46F732E8" w:rsidR="00F80878" w:rsidRDefault="00F80878" w:rsidP="00CB0EE5">
      <w:pPr>
        <w:pStyle w:val="Heading2"/>
        <w:rPr>
          <w:lang w:val="en-US" w:eastAsia="ko-KR"/>
        </w:rPr>
      </w:pPr>
      <w:r>
        <w:rPr>
          <w:lang w:val="en-US" w:eastAsia="ko-KR"/>
        </w:rPr>
        <w:t>Spatial domain b</w:t>
      </w:r>
      <w:r w:rsidR="00442385">
        <w:rPr>
          <w:lang w:val="en-US" w:eastAsia="ko-KR"/>
        </w:rPr>
        <w:t>eam prediction</w:t>
      </w:r>
      <w:r w:rsidR="00E2626D">
        <w:rPr>
          <w:lang w:val="en-US" w:eastAsia="ko-KR"/>
        </w:rPr>
        <w:t xml:space="preserve"> (BM-Case1)</w:t>
      </w:r>
    </w:p>
    <w:p w14:paraId="30FD2602" w14:textId="46640A11" w:rsidR="006C4ECE" w:rsidRPr="00D95E27" w:rsidRDefault="006C4ECE" w:rsidP="006C4ECE">
      <w:pPr>
        <w:rPr>
          <w:sz w:val="20"/>
          <w:szCs w:val="16"/>
        </w:rPr>
      </w:pPr>
      <w:r w:rsidRPr="00D95E27">
        <w:rPr>
          <w:sz w:val="20"/>
          <w:szCs w:val="16"/>
        </w:rPr>
        <w:t xml:space="preserve">In this section we present </w:t>
      </w:r>
      <w:r w:rsidR="00A0716F" w:rsidRPr="00D95E27">
        <w:rPr>
          <w:sz w:val="20"/>
          <w:szCs w:val="16"/>
        </w:rPr>
        <w:t xml:space="preserve">simulation results for </w:t>
      </w:r>
      <w:r w:rsidR="003C12E3" w:rsidRPr="00D95E27">
        <w:rPr>
          <w:sz w:val="20"/>
          <w:szCs w:val="16"/>
        </w:rPr>
        <w:t xml:space="preserve">spatial domain beam prediction. </w:t>
      </w:r>
      <w:r w:rsidR="00292AD0">
        <w:rPr>
          <w:sz w:val="20"/>
          <w:szCs w:val="16"/>
        </w:rPr>
        <w:t>We reuse the terminology agreed in RAN1 109e to refer to the agreed use cases.</w:t>
      </w:r>
    </w:p>
    <w:p w14:paraId="1CE93B2B" w14:textId="77777777" w:rsidR="00E83CE6" w:rsidRPr="006C4ECE" w:rsidRDefault="00E83CE6" w:rsidP="006C4ECE"/>
    <w:p w14:paraId="284F0B93" w14:textId="47777954" w:rsidR="00442385" w:rsidRDefault="00893878" w:rsidP="00FF519A">
      <w:pPr>
        <w:pStyle w:val="Heading3"/>
        <w:rPr>
          <w:lang w:val="en-US" w:eastAsia="ko-KR"/>
        </w:rPr>
      </w:pPr>
      <w:bookmarkStart w:id="52" w:name="_Ref118472405"/>
      <w:r>
        <w:rPr>
          <w:lang w:val="en-US" w:eastAsia="ko-KR"/>
        </w:rPr>
        <w:t xml:space="preserve">Set B is a </w:t>
      </w:r>
      <w:r w:rsidR="00556F10">
        <w:rPr>
          <w:lang w:val="en-US" w:eastAsia="ko-KR"/>
        </w:rPr>
        <w:t>subset of Set A</w:t>
      </w:r>
      <w:bookmarkEnd w:id="52"/>
    </w:p>
    <w:p w14:paraId="25A1B3F9" w14:textId="7C92B09D" w:rsidR="005719B7" w:rsidRDefault="00150079" w:rsidP="00947AF7">
      <w:pPr>
        <w:jc w:val="both"/>
        <w:rPr>
          <w:sz w:val="20"/>
        </w:rPr>
      </w:pPr>
      <w:r w:rsidRPr="00A40313">
        <w:rPr>
          <w:sz w:val="20"/>
        </w:rPr>
        <w:t xml:space="preserve">We consider two </w:t>
      </w:r>
      <w:r w:rsidR="0046354D">
        <w:rPr>
          <w:sz w:val="20"/>
        </w:rPr>
        <w:t>scenarios</w:t>
      </w:r>
      <w:r w:rsidRPr="00A40313">
        <w:rPr>
          <w:sz w:val="20"/>
        </w:rPr>
        <w:t xml:space="preserve"> for </w:t>
      </w:r>
      <w:r w:rsidR="00A40313" w:rsidRPr="00A40313">
        <w:rPr>
          <w:sz w:val="20"/>
        </w:rPr>
        <w:t xml:space="preserve">this </w:t>
      </w:r>
      <w:r w:rsidR="00472CDA">
        <w:rPr>
          <w:sz w:val="20"/>
        </w:rPr>
        <w:t xml:space="preserve">sub-use case </w:t>
      </w:r>
      <w:r w:rsidR="007B45AB">
        <w:rPr>
          <w:sz w:val="20"/>
        </w:rPr>
        <w:t xml:space="preserve">(Alt. 1 of BM-case1 agreed in </w:t>
      </w:r>
      <w:r w:rsidR="00815CBD">
        <w:rPr>
          <w:sz w:val="20"/>
        </w:rPr>
        <w:t>RAN1 109e</w:t>
      </w:r>
      <w:r w:rsidR="007B45AB">
        <w:rPr>
          <w:sz w:val="20"/>
        </w:rPr>
        <w:t>)</w:t>
      </w:r>
      <w:r w:rsidR="00AC4D7D">
        <w:rPr>
          <w:sz w:val="20"/>
        </w:rPr>
        <w:t>, which we call Use case 1 and Use case 2</w:t>
      </w:r>
      <w:r w:rsidR="00DF2C27">
        <w:rPr>
          <w:sz w:val="20"/>
        </w:rPr>
        <w:t>.</w:t>
      </w:r>
      <w:r w:rsidR="00AC4D7D">
        <w:rPr>
          <w:sz w:val="20"/>
        </w:rPr>
        <w:t xml:space="preserve"> For </w:t>
      </w:r>
      <w:r w:rsidR="005A3B0F">
        <w:rPr>
          <w:sz w:val="20"/>
        </w:rPr>
        <w:t xml:space="preserve">Use case 1, we </w:t>
      </w:r>
      <w:r w:rsidR="00D84E30">
        <w:rPr>
          <w:sz w:val="20"/>
        </w:rPr>
        <w:t>do not assume</w:t>
      </w:r>
      <w:r w:rsidR="00DF2C27">
        <w:rPr>
          <w:sz w:val="20"/>
        </w:rPr>
        <w:t xml:space="preserve"> </w:t>
      </w:r>
      <w:r w:rsidR="0027109C">
        <w:rPr>
          <w:sz w:val="20"/>
        </w:rPr>
        <w:t>signalling</w:t>
      </w:r>
      <w:r w:rsidR="00513C41">
        <w:rPr>
          <w:sz w:val="20"/>
        </w:rPr>
        <w:t xml:space="preserve"> of assistance information</w:t>
      </w:r>
      <w:r w:rsidR="00DF2C27">
        <w:rPr>
          <w:sz w:val="20"/>
        </w:rPr>
        <w:t xml:space="preserve"> </w:t>
      </w:r>
      <w:r w:rsidR="009D4BB5">
        <w:rPr>
          <w:sz w:val="20"/>
        </w:rPr>
        <w:t xml:space="preserve">and rely on </w:t>
      </w:r>
      <w:r w:rsidR="008D2635">
        <w:rPr>
          <w:sz w:val="20"/>
        </w:rPr>
        <w:t>L1-</w:t>
      </w:r>
      <w:r w:rsidR="009D4BB5">
        <w:rPr>
          <w:sz w:val="20"/>
        </w:rPr>
        <w:t>RSRP values</w:t>
      </w:r>
      <w:r w:rsidR="00DF2C27">
        <w:rPr>
          <w:sz w:val="20"/>
        </w:rPr>
        <w:t xml:space="preserve"> </w:t>
      </w:r>
      <w:r w:rsidR="00017153">
        <w:rPr>
          <w:sz w:val="20"/>
        </w:rPr>
        <w:t xml:space="preserve">as inputs to the </w:t>
      </w:r>
      <w:r w:rsidR="002B36DC">
        <w:rPr>
          <w:sz w:val="20"/>
        </w:rPr>
        <w:t xml:space="preserve">AI/ML model. </w:t>
      </w:r>
      <w:r w:rsidR="00394E4E">
        <w:rPr>
          <w:sz w:val="20"/>
        </w:rPr>
        <w:t>For Use case 2</w:t>
      </w:r>
      <w:r w:rsidR="0027109C">
        <w:rPr>
          <w:sz w:val="20"/>
        </w:rPr>
        <w:t xml:space="preserve">, </w:t>
      </w:r>
      <w:r w:rsidR="003C741D">
        <w:rPr>
          <w:sz w:val="20"/>
        </w:rPr>
        <w:t>we assume signalling of assistance information a</w:t>
      </w:r>
      <w:r w:rsidR="00451C3E">
        <w:rPr>
          <w:sz w:val="20"/>
        </w:rPr>
        <w:t>nd rely on channel impulse response</w:t>
      </w:r>
      <w:r w:rsidR="00AD3886">
        <w:rPr>
          <w:sz w:val="20"/>
        </w:rPr>
        <w:t>s</w:t>
      </w:r>
      <w:r w:rsidR="00451C3E">
        <w:rPr>
          <w:sz w:val="20"/>
        </w:rPr>
        <w:t xml:space="preserve"> (CIR</w:t>
      </w:r>
      <w:r w:rsidR="00AD3886">
        <w:rPr>
          <w:sz w:val="20"/>
        </w:rPr>
        <w:t>s</w:t>
      </w:r>
      <w:r w:rsidR="00451C3E">
        <w:rPr>
          <w:sz w:val="20"/>
        </w:rPr>
        <w:t>)</w:t>
      </w:r>
      <w:r w:rsidR="00AD3886">
        <w:rPr>
          <w:sz w:val="20"/>
        </w:rPr>
        <w:t xml:space="preserve"> of </w:t>
      </w:r>
      <w:r w:rsidR="0080672F">
        <w:rPr>
          <w:sz w:val="20"/>
        </w:rPr>
        <w:t>top-</w:t>
      </w:r>
      <m:oMath>
        <m:r>
          <w:rPr>
            <w:rFonts w:ascii="Cambria Math" w:hAnsi="Cambria Math"/>
            <w:sz w:val="20"/>
            <w:szCs w:val="16"/>
          </w:rPr>
          <m:t>k</m:t>
        </m:r>
      </m:oMath>
      <w:r w:rsidR="00AD3886">
        <w:rPr>
          <w:sz w:val="20"/>
        </w:rPr>
        <w:t xml:space="preserve"> beam pairs</w:t>
      </w:r>
      <w:r w:rsidR="006E27DA">
        <w:rPr>
          <w:sz w:val="20"/>
        </w:rPr>
        <w:t xml:space="preserve"> as inputs </w:t>
      </w:r>
      <w:r w:rsidR="00EB7FBB">
        <w:rPr>
          <w:sz w:val="20"/>
        </w:rPr>
        <w:t>to the AI/ML model.</w:t>
      </w:r>
      <w:r w:rsidR="000A20C6">
        <w:rPr>
          <w:sz w:val="20"/>
        </w:rPr>
        <w:t xml:space="preserve"> We have different simulation assumptions for Use case 1 and Use case 2, and </w:t>
      </w:r>
      <w:r w:rsidR="00E431D8">
        <w:rPr>
          <w:sz w:val="20"/>
        </w:rPr>
        <w:t xml:space="preserve">our goal in this section is to </w:t>
      </w:r>
      <w:r w:rsidR="00972ABE">
        <w:rPr>
          <w:sz w:val="20"/>
        </w:rPr>
        <w:t xml:space="preserve">illustrate </w:t>
      </w:r>
      <w:r w:rsidR="000771AB">
        <w:rPr>
          <w:sz w:val="20"/>
        </w:rPr>
        <w:t>the merits of sp</w:t>
      </w:r>
      <w:r w:rsidR="00AB5A70">
        <w:rPr>
          <w:sz w:val="20"/>
        </w:rPr>
        <w:t>atial domain beam prediction for each use case</w:t>
      </w:r>
      <w:r w:rsidR="000C2F71">
        <w:rPr>
          <w:sz w:val="20"/>
        </w:rPr>
        <w:t xml:space="preserve">, </w:t>
      </w:r>
      <w:r w:rsidR="00FA64F0">
        <w:rPr>
          <w:sz w:val="20"/>
        </w:rPr>
        <w:t>rather than comparative analysis of Use case 1 and Use case 2.</w:t>
      </w:r>
    </w:p>
    <w:p w14:paraId="2BB70AA1" w14:textId="77777777" w:rsidR="00FA64F0" w:rsidRPr="00A40313" w:rsidRDefault="00FA64F0" w:rsidP="008319FA">
      <w:pPr>
        <w:rPr>
          <w:sz w:val="20"/>
          <w:szCs w:val="16"/>
        </w:rPr>
      </w:pPr>
    </w:p>
    <w:p w14:paraId="68C1F6F0" w14:textId="39D216F7" w:rsidR="00FB199D" w:rsidRDefault="00FD5641" w:rsidP="00017CF7">
      <w:pPr>
        <w:pStyle w:val="Heading4"/>
      </w:pPr>
      <w:bookmarkStart w:id="53" w:name="_Ref111156551"/>
      <w:bookmarkStart w:id="54" w:name="_Ref115392731"/>
      <w:r>
        <w:t xml:space="preserve">3.2.1.1 </w:t>
      </w:r>
      <w:r w:rsidR="00C133EE">
        <w:t>Use case 1</w:t>
      </w:r>
      <w:bookmarkEnd w:id="53"/>
      <w:r w:rsidR="00B26C50">
        <w:t xml:space="preserve"> (i.e., no assistance information)</w:t>
      </w:r>
      <w:bookmarkEnd w:id="54"/>
    </w:p>
    <w:p w14:paraId="2D46F621" w14:textId="4E506F80" w:rsidR="00F64292" w:rsidRDefault="00F64292" w:rsidP="00F951C7">
      <w:pPr>
        <w:jc w:val="both"/>
        <w:rPr>
          <w:b/>
          <w:bCs/>
        </w:rPr>
      </w:pPr>
      <w:r w:rsidRPr="005E7CDC">
        <w:rPr>
          <w:sz w:val="20"/>
          <w:szCs w:val="16"/>
        </w:rPr>
        <w:t xml:space="preserve">We consider </w:t>
      </w:r>
      <w:r>
        <w:rPr>
          <w:sz w:val="20"/>
          <w:szCs w:val="16"/>
        </w:rPr>
        <w:t>Alt.1 of spatial domain beam prediction agreed in RAN1 109e and present our evaluations.</w:t>
      </w:r>
      <w:r w:rsidR="00DB5602">
        <w:rPr>
          <w:sz w:val="20"/>
          <w:szCs w:val="16"/>
        </w:rPr>
        <w:t xml:space="preserve"> For Use case 1</w:t>
      </w:r>
      <w:r w:rsidR="00CB08F3">
        <w:rPr>
          <w:sz w:val="20"/>
          <w:szCs w:val="16"/>
        </w:rPr>
        <w:t>, we do not assume the availability of ‘assistance information’</w:t>
      </w:r>
      <w:r w:rsidR="00F951C7">
        <w:rPr>
          <w:sz w:val="20"/>
          <w:szCs w:val="16"/>
        </w:rPr>
        <w:t>.</w:t>
      </w:r>
    </w:p>
    <w:p w14:paraId="000D284E" w14:textId="77777777" w:rsidR="00F951C7" w:rsidRDefault="00F951C7" w:rsidP="001D370F">
      <w:pPr>
        <w:rPr>
          <w:b/>
          <w:bCs/>
        </w:rPr>
      </w:pPr>
    </w:p>
    <w:p w14:paraId="0CFA103E" w14:textId="0CF7232D" w:rsidR="00A73336" w:rsidRPr="001D370F" w:rsidRDefault="00C60477" w:rsidP="001D370F">
      <w:pPr>
        <w:rPr>
          <w:b/>
        </w:rPr>
      </w:pPr>
      <w:r w:rsidRPr="001D370F">
        <w:rPr>
          <w:b/>
        </w:rPr>
        <w:t>Simulation Assumptions</w:t>
      </w:r>
    </w:p>
    <w:p w14:paraId="43564428" w14:textId="1A1291E9" w:rsidR="0095093D" w:rsidRDefault="00747F4C" w:rsidP="00947AF7">
      <w:pPr>
        <w:jc w:val="both"/>
        <w:rPr>
          <w:sz w:val="20"/>
        </w:rPr>
      </w:pPr>
      <w:r w:rsidRPr="49BFD643">
        <w:rPr>
          <w:sz w:val="20"/>
        </w:rPr>
        <w:t>For</w:t>
      </w:r>
      <w:r w:rsidR="001B5879" w:rsidRPr="49BFD643">
        <w:rPr>
          <w:sz w:val="20"/>
        </w:rPr>
        <w:t xml:space="preserve"> </w:t>
      </w:r>
      <w:r w:rsidR="00A263FC">
        <w:rPr>
          <w:sz w:val="20"/>
        </w:rPr>
        <w:t>u</w:t>
      </w:r>
      <w:r w:rsidR="001B5879" w:rsidRPr="49BFD643">
        <w:rPr>
          <w:sz w:val="20"/>
        </w:rPr>
        <w:t xml:space="preserve">se case 1, </w:t>
      </w:r>
      <w:r w:rsidR="00A50F18" w:rsidRPr="49BFD643">
        <w:rPr>
          <w:sz w:val="20"/>
        </w:rPr>
        <w:t xml:space="preserve">we predict the best </w:t>
      </w:r>
      <w:proofErr w:type="spellStart"/>
      <w:r w:rsidR="00A50F18" w:rsidRPr="49BFD643">
        <w:rPr>
          <w:sz w:val="20"/>
        </w:rPr>
        <w:t>gNB</w:t>
      </w:r>
      <w:proofErr w:type="spellEnd"/>
      <w:r w:rsidR="00A50F18" w:rsidRPr="49BFD643">
        <w:rPr>
          <w:sz w:val="20"/>
        </w:rPr>
        <w:t xml:space="preserve"> beam ID in Set A</w:t>
      </w:r>
      <w:r w:rsidR="001500C7" w:rsidRPr="49BFD643">
        <w:rPr>
          <w:sz w:val="20"/>
        </w:rPr>
        <w:t xml:space="preserve"> based on the measured RSRPs of Set B</w:t>
      </w:r>
      <w:r w:rsidR="00A50F18" w:rsidRPr="49BFD643">
        <w:rPr>
          <w:sz w:val="20"/>
        </w:rPr>
        <w:t>. In simulations, we</w:t>
      </w:r>
      <w:r w:rsidR="00A56DC4" w:rsidRPr="49BFD643">
        <w:rPr>
          <w:sz w:val="20"/>
        </w:rPr>
        <w:t xml:space="preserve"> </w:t>
      </w:r>
      <w:r w:rsidR="000D502C" w:rsidRPr="49BFD643">
        <w:rPr>
          <w:sz w:val="20"/>
        </w:rPr>
        <w:t xml:space="preserve">focus on the </w:t>
      </w:r>
      <w:proofErr w:type="spellStart"/>
      <w:r w:rsidR="000D502C" w:rsidRPr="49BFD643">
        <w:rPr>
          <w:sz w:val="20"/>
        </w:rPr>
        <w:t>UMa</w:t>
      </w:r>
      <w:proofErr w:type="spellEnd"/>
      <w:r w:rsidR="000D502C" w:rsidRPr="49BFD643">
        <w:rPr>
          <w:sz w:val="20"/>
        </w:rPr>
        <w:t xml:space="preserve"> scenario, and</w:t>
      </w:r>
      <w:r w:rsidR="00C40D84" w:rsidRPr="49BFD643">
        <w:rPr>
          <w:sz w:val="20"/>
        </w:rPr>
        <w:t xml:space="preserve"> </w:t>
      </w:r>
      <w:r w:rsidR="000D502C" w:rsidRPr="49BFD643">
        <w:rPr>
          <w:sz w:val="20"/>
        </w:rPr>
        <w:t>follow</w:t>
      </w:r>
      <w:r w:rsidR="00C40D84" w:rsidRPr="49BFD643">
        <w:rPr>
          <w:sz w:val="20"/>
        </w:rPr>
        <w:t xml:space="preserve"> the </w:t>
      </w:r>
      <w:r w:rsidR="000D502C" w:rsidRPr="49BFD643">
        <w:rPr>
          <w:sz w:val="20"/>
        </w:rPr>
        <w:t xml:space="preserve">agreed </w:t>
      </w:r>
      <w:r w:rsidR="00A56DC4" w:rsidRPr="49BFD643">
        <w:rPr>
          <w:sz w:val="20"/>
        </w:rPr>
        <w:t xml:space="preserve">SLS simulation assumptions </w:t>
      </w:r>
      <w:r w:rsidR="00B10771">
        <w:rPr>
          <w:sz w:val="20"/>
        </w:rPr>
        <w:t>so far as summ</w:t>
      </w:r>
      <w:r w:rsidR="00D60E62">
        <w:rPr>
          <w:sz w:val="20"/>
        </w:rPr>
        <w:t xml:space="preserve">arized in </w:t>
      </w:r>
      <w:r w:rsidR="00A27995">
        <w:rPr>
          <w:sz w:val="20"/>
        </w:rPr>
        <w:fldChar w:fldCharType="begin"/>
      </w:r>
      <w:r w:rsidR="00A27995">
        <w:rPr>
          <w:sz w:val="20"/>
        </w:rPr>
        <w:instrText xml:space="preserve"> REF _Ref111140057 \h </w:instrText>
      </w:r>
      <w:r w:rsidR="00A27995">
        <w:rPr>
          <w:sz w:val="20"/>
        </w:rPr>
      </w:r>
      <w:r w:rsidR="00A27995">
        <w:rPr>
          <w:sz w:val="20"/>
        </w:rPr>
        <w:fldChar w:fldCharType="separate"/>
      </w:r>
      <w:r w:rsidR="00A27995" w:rsidRPr="00CB423D">
        <w:rPr>
          <w:sz w:val="20"/>
          <w:szCs w:val="16"/>
        </w:rPr>
        <w:t xml:space="preserve">Table </w:t>
      </w:r>
      <w:r w:rsidR="00A27995">
        <w:rPr>
          <w:noProof/>
          <w:sz w:val="20"/>
          <w:szCs w:val="16"/>
        </w:rPr>
        <w:t>14</w:t>
      </w:r>
      <w:r w:rsidR="00A27995">
        <w:rPr>
          <w:sz w:val="20"/>
        </w:rPr>
        <w:fldChar w:fldCharType="end"/>
      </w:r>
      <w:r w:rsidR="000D502C" w:rsidRPr="49BFD643">
        <w:rPr>
          <w:sz w:val="20"/>
        </w:rPr>
        <w:t>.</w:t>
      </w:r>
      <w:r w:rsidR="00952CE1" w:rsidRPr="49BFD643">
        <w:rPr>
          <w:sz w:val="20"/>
        </w:rPr>
        <w:t xml:space="preserve"> </w:t>
      </w:r>
      <w:r w:rsidR="00EC629F" w:rsidRPr="2606D4EC">
        <w:rPr>
          <w:sz w:val="20"/>
        </w:rPr>
        <w:t>We</w:t>
      </w:r>
      <w:r w:rsidR="00EC629F" w:rsidRPr="49BFD643">
        <w:rPr>
          <w:sz w:val="20"/>
        </w:rPr>
        <w:t xml:space="preserve"> assume there is no UE mobility</w:t>
      </w:r>
      <w:r w:rsidR="00020032" w:rsidRPr="49BFD643">
        <w:rPr>
          <w:sz w:val="20"/>
        </w:rPr>
        <w:t xml:space="preserve">. </w:t>
      </w:r>
      <w:r w:rsidR="00666E0D" w:rsidRPr="49BFD643">
        <w:rPr>
          <w:sz w:val="20"/>
        </w:rPr>
        <w:t>The dataset is generated</w:t>
      </w:r>
      <w:r w:rsidR="002667CA" w:rsidRPr="49BFD643">
        <w:rPr>
          <w:sz w:val="20"/>
        </w:rPr>
        <w:t xml:space="preserve"> </w:t>
      </w:r>
      <w:r w:rsidR="00EC629F" w:rsidRPr="49BFD643">
        <w:rPr>
          <w:sz w:val="20"/>
        </w:rPr>
        <w:t xml:space="preserve">from random UE location drops </w:t>
      </w:r>
      <w:r w:rsidR="002667CA" w:rsidRPr="49BFD643">
        <w:rPr>
          <w:sz w:val="20"/>
        </w:rPr>
        <w:t>in a cell with three sectors</w:t>
      </w:r>
      <w:r w:rsidR="00666E0D" w:rsidRPr="49BFD643">
        <w:rPr>
          <w:sz w:val="20"/>
        </w:rPr>
        <w:t>.</w:t>
      </w:r>
      <w:r w:rsidRPr="49BFD643">
        <w:rPr>
          <w:sz w:val="20"/>
        </w:rPr>
        <w:t xml:space="preserve"> </w:t>
      </w:r>
      <w:r w:rsidR="00663D50" w:rsidRPr="49BFD643">
        <w:rPr>
          <w:sz w:val="20"/>
        </w:rPr>
        <w:t>Spatial consistency procedure is performed based on 38.901</w:t>
      </w:r>
      <w:r w:rsidR="00D15BAA">
        <w:rPr>
          <w:sz w:val="20"/>
        </w:rPr>
        <w:t xml:space="preserve"> [</w:t>
      </w:r>
      <w:r w:rsidR="002A7260">
        <w:rPr>
          <w:sz w:val="20"/>
        </w:rPr>
        <w:t>2</w:t>
      </w:r>
      <w:r w:rsidR="00D15BAA">
        <w:rPr>
          <w:sz w:val="20"/>
        </w:rPr>
        <w:t>]</w:t>
      </w:r>
      <w:r w:rsidR="00C81106" w:rsidRPr="49BFD643">
        <w:rPr>
          <w:sz w:val="20"/>
        </w:rPr>
        <w:t>, to ensure the</w:t>
      </w:r>
      <w:r w:rsidR="00EA19EF" w:rsidRPr="49BFD643">
        <w:rPr>
          <w:sz w:val="20"/>
        </w:rPr>
        <w:t xml:space="preserve"> channel characteristics between neighbouring UEs are appropriately correlated. </w:t>
      </w:r>
      <w:r w:rsidR="00BD3DF5">
        <w:rPr>
          <w:sz w:val="20"/>
        </w:rPr>
        <w:t xml:space="preserve">Key assumptions for the simulations are summarized in </w:t>
      </w:r>
      <w:r w:rsidR="00A27995">
        <w:rPr>
          <w:sz w:val="20"/>
        </w:rPr>
        <w:fldChar w:fldCharType="begin"/>
      </w:r>
      <w:r w:rsidR="00A27995">
        <w:rPr>
          <w:sz w:val="20"/>
        </w:rPr>
        <w:instrText xml:space="preserve"> REF _Ref111140057 \h </w:instrText>
      </w:r>
      <w:r w:rsidR="00A27995">
        <w:rPr>
          <w:sz w:val="20"/>
        </w:rPr>
      </w:r>
      <w:r w:rsidR="00A27995">
        <w:rPr>
          <w:sz w:val="20"/>
        </w:rPr>
        <w:fldChar w:fldCharType="separate"/>
      </w:r>
      <w:r w:rsidR="00A27995" w:rsidRPr="00CB423D">
        <w:rPr>
          <w:sz w:val="20"/>
          <w:szCs w:val="16"/>
        </w:rPr>
        <w:t xml:space="preserve">Table </w:t>
      </w:r>
      <w:r w:rsidR="00A27995">
        <w:rPr>
          <w:noProof/>
          <w:sz w:val="20"/>
          <w:szCs w:val="16"/>
        </w:rPr>
        <w:t>14</w:t>
      </w:r>
      <w:r w:rsidR="00A27995">
        <w:rPr>
          <w:sz w:val="20"/>
        </w:rPr>
        <w:fldChar w:fldCharType="end"/>
      </w:r>
      <w:r w:rsidR="00BD3DF5">
        <w:rPr>
          <w:sz w:val="20"/>
        </w:rPr>
        <w:t xml:space="preserve">. </w:t>
      </w:r>
      <w:r w:rsidR="00C350F2" w:rsidRPr="49BFD643">
        <w:rPr>
          <w:sz w:val="20"/>
        </w:rPr>
        <w:t>The dataset</w:t>
      </w:r>
      <w:r w:rsidR="0028017F" w:rsidRPr="49BFD643">
        <w:rPr>
          <w:sz w:val="20"/>
        </w:rPr>
        <w:t>s used</w:t>
      </w:r>
      <w:r w:rsidR="00C350F2" w:rsidRPr="49BFD643">
        <w:rPr>
          <w:sz w:val="20"/>
        </w:rPr>
        <w:t xml:space="preserve"> for training and testing </w:t>
      </w:r>
      <w:r w:rsidR="00174DAE" w:rsidRPr="49BFD643">
        <w:rPr>
          <w:sz w:val="20"/>
        </w:rPr>
        <w:t xml:space="preserve">correspond to different </w:t>
      </w:r>
      <w:r w:rsidR="008A1564">
        <w:rPr>
          <w:sz w:val="20"/>
        </w:rPr>
        <w:t xml:space="preserve">sets of </w:t>
      </w:r>
      <w:r w:rsidR="00174DAE" w:rsidRPr="49BFD643">
        <w:rPr>
          <w:sz w:val="20"/>
        </w:rPr>
        <w:t>UE locations.</w:t>
      </w:r>
      <w:r w:rsidR="0028017F" w:rsidRPr="49BFD643">
        <w:rPr>
          <w:sz w:val="20"/>
        </w:rPr>
        <w:t xml:space="preserve"> </w:t>
      </w:r>
      <w:r w:rsidR="11990823" w:rsidRPr="3B42FCE6">
        <w:rPr>
          <w:sz w:val="20"/>
        </w:rPr>
        <w:t xml:space="preserve">The </w:t>
      </w:r>
      <w:proofErr w:type="spellStart"/>
      <w:r w:rsidR="11990823" w:rsidRPr="3B42FCE6">
        <w:rPr>
          <w:sz w:val="20"/>
        </w:rPr>
        <w:t>gNB</w:t>
      </w:r>
      <w:proofErr w:type="spellEnd"/>
      <w:r w:rsidR="11990823" w:rsidRPr="3B42FCE6">
        <w:rPr>
          <w:sz w:val="20"/>
        </w:rPr>
        <w:t xml:space="preserve"> array has 32 antennas, 8 on azimuth and 4 on elevation. </w:t>
      </w:r>
      <w:r w:rsidR="001B0545" w:rsidRPr="49BFD643">
        <w:rPr>
          <w:sz w:val="20"/>
        </w:rPr>
        <w:t xml:space="preserve">We assume </w:t>
      </w:r>
      <w:r w:rsidR="00F57B78">
        <w:rPr>
          <w:sz w:val="20"/>
        </w:rPr>
        <w:t>192 DFT beams</w:t>
      </w:r>
      <w:r w:rsidR="003551C4">
        <w:rPr>
          <w:sz w:val="20"/>
        </w:rPr>
        <w:t xml:space="preserve"> in Set A in the cell, </w:t>
      </w:r>
      <w:r w:rsidR="00FB6F9A">
        <w:rPr>
          <w:sz w:val="20"/>
        </w:rPr>
        <w:t xml:space="preserve">and 24 beams </w:t>
      </w:r>
      <w:r w:rsidR="00813D8F">
        <w:rPr>
          <w:sz w:val="20"/>
        </w:rPr>
        <w:t xml:space="preserve">are </w:t>
      </w:r>
      <w:proofErr w:type="gramStart"/>
      <w:r w:rsidR="7A14A0CA" w:rsidRPr="7B3B6733">
        <w:rPr>
          <w:sz w:val="20"/>
        </w:rPr>
        <w:t>down-selected</w:t>
      </w:r>
      <w:proofErr w:type="gramEnd"/>
      <w:r w:rsidR="00813D8F">
        <w:rPr>
          <w:sz w:val="20"/>
        </w:rPr>
        <w:t xml:space="preserve"> for Set B.</w:t>
      </w:r>
      <w:r w:rsidR="001B0545" w:rsidRPr="49BFD643">
        <w:rPr>
          <w:sz w:val="20"/>
        </w:rPr>
        <w:t xml:space="preserve"> </w:t>
      </w:r>
      <w:r w:rsidR="2F2FA5CA" w:rsidRPr="500FB616">
        <w:rPr>
          <w:sz w:val="20"/>
        </w:rPr>
        <w:t>In</w:t>
      </w:r>
      <w:r w:rsidR="00F46D7B">
        <w:rPr>
          <w:sz w:val="20"/>
        </w:rPr>
        <w:t xml:space="preserve"> </w:t>
      </w:r>
      <w:r w:rsidR="002B1B46">
        <w:rPr>
          <w:sz w:val="20"/>
        </w:rPr>
        <w:fldChar w:fldCharType="begin"/>
      </w:r>
      <w:r w:rsidR="002B1B46">
        <w:rPr>
          <w:sz w:val="20"/>
        </w:rPr>
        <w:instrText xml:space="preserve"> REF _Ref111140842 \h </w:instrText>
      </w:r>
      <w:r w:rsidR="002B1B46">
        <w:rPr>
          <w:sz w:val="20"/>
        </w:rPr>
      </w:r>
      <w:r w:rsidR="002B1B46">
        <w:rPr>
          <w:sz w:val="20"/>
        </w:rPr>
        <w:fldChar w:fldCharType="separate"/>
      </w:r>
      <w:r w:rsidR="002B1B46" w:rsidRPr="00E4052C">
        <w:rPr>
          <w:sz w:val="20"/>
          <w:szCs w:val="16"/>
        </w:rPr>
        <w:t xml:space="preserve">Figure </w:t>
      </w:r>
      <w:r w:rsidR="002B1B46">
        <w:rPr>
          <w:noProof/>
          <w:sz w:val="20"/>
          <w:szCs w:val="16"/>
        </w:rPr>
        <w:t>42</w:t>
      </w:r>
      <w:r w:rsidR="002B1B46">
        <w:rPr>
          <w:sz w:val="20"/>
        </w:rPr>
        <w:fldChar w:fldCharType="end"/>
      </w:r>
      <w:r w:rsidR="00CE30F5" w:rsidRPr="49BFD643">
        <w:rPr>
          <w:sz w:val="20"/>
        </w:rPr>
        <w:t xml:space="preserve">, we </w:t>
      </w:r>
      <w:r w:rsidR="008D431C" w:rsidRPr="49BFD643">
        <w:rPr>
          <w:sz w:val="20"/>
        </w:rPr>
        <w:t>illustrate the beam pointing angles</w:t>
      </w:r>
      <w:r w:rsidR="001B0545" w:rsidRPr="49BFD643">
        <w:rPr>
          <w:sz w:val="20"/>
        </w:rPr>
        <w:t xml:space="preserve"> of</w:t>
      </w:r>
      <w:r w:rsidR="00E77205" w:rsidRPr="49BFD643">
        <w:rPr>
          <w:sz w:val="20"/>
        </w:rPr>
        <w:t xml:space="preserve"> Set A and Set B beams</w:t>
      </w:r>
      <w:r w:rsidR="00EC4BC3">
        <w:rPr>
          <w:sz w:val="20"/>
        </w:rPr>
        <w:t xml:space="preserve"> in a sector</w:t>
      </w:r>
      <w:r w:rsidR="750E23CA" w:rsidRPr="500FB616">
        <w:rPr>
          <w:sz w:val="20"/>
        </w:rPr>
        <w:t>.</w:t>
      </w:r>
      <w:r w:rsidR="00D17AD8" w:rsidRPr="49BFD643">
        <w:rPr>
          <w:sz w:val="20"/>
        </w:rPr>
        <w:t xml:space="preserve"> </w:t>
      </w:r>
      <w:r w:rsidR="009D16D5" w:rsidRPr="49BFD643">
        <w:rPr>
          <w:sz w:val="20"/>
        </w:rPr>
        <w:t xml:space="preserve">We select the Set B </w:t>
      </w:r>
      <w:r w:rsidR="008507D5" w:rsidRPr="49BFD643">
        <w:rPr>
          <w:sz w:val="20"/>
        </w:rPr>
        <w:t>in a way</w:t>
      </w:r>
      <w:r w:rsidR="009D16D5" w:rsidRPr="49BFD643">
        <w:rPr>
          <w:sz w:val="20"/>
        </w:rPr>
        <w:t xml:space="preserve"> that</w:t>
      </w:r>
      <w:r w:rsidR="00281C78" w:rsidRPr="49BFD643">
        <w:rPr>
          <w:sz w:val="20"/>
        </w:rPr>
        <w:t xml:space="preserve"> the measured beams </w:t>
      </w:r>
      <w:r w:rsidR="00DD3CE6" w:rsidRPr="49BFD643">
        <w:rPr>
          <w:sz w:val="20"/>
        </w:rPr>
        <w:t xml:space="preserve">cover </w:t>
      </w:r>
      <w:r w:rsidR="008507D5" w:rsidRPr="49BFD643">
        <w:rPr>
          <w:sz w:val="20"/>
        </w:rPr>
        <w:t>as much space in both elevation and azimuth directions as possible.</w:t>
      </w:r>
    </w:p>
    <w:p w14:paraId="41749E08" w14:textId="77777777" w:rsidR="00E45608" w:rsidRDefault="00E45608" w:rsidP="00C60477">
      <w:pPr>
        <w:rPr>
          <w:sz w:val="20"/>
        </w:rPr>
      </w:pPr>
    </w:p>
    <w:p w14:paraId="73072D1B" w14:textId="0EE3364A" w:rsidR="009F66F7" w:rsidRPr="00CB423D" w:rsidRDefault="009F66F7" w:rsidP="00CB423D">
      <w:pPr>
        <w:pStyle w:val="Caption"/>
        <w:keepNext/>
        <w:jc w:val="center"/>
        <w:rPr>
          <w:sz w:val="20"/>
          <w:szCs w:val="16"/>
        </w:rPr>
      </w:pPr>
      <w:bookmarkStart w:id="55" w:name="_Ref111140057"/>
      <w:bookmarkStart w:id="56" w:name="_Ref111140050"/>
      <w:r w:rsidRPr="00CB423D">
        <w:rPr>
          <w:sz w:val="20"/>
          <w:szCs w:val="16"/>
        </w:rPr>
        <w:lastRenderedPageBreak/>
        <w:t xml:space="preserve">Table </w:t>
      </w:r>
      <w:r w:rsidRPr="00CB423D">
        <w:rPr>
          <w:sz w:val="20"/>
          <w:szCs w:val="16"/>
        </w:rPr>
        <w:fldChar w:fldCharType="begin"/>
      </w:r>
      <w:r w:rsidRPr="00CB423D">
        <w:rPr>
          <w:sz w:val="20"/>
          <w:szCs w:val="16"/>
        </w:rPr>
        <w:instrText xml:space="preserve"> SEQ Table \* ARABIC </w:instrText>
      </w:r>
      <w:r w:rsidRPr="00CB423D">
        <w:rPr>
          <w:sz w:val="20"/>
          <w:szCs w:val="16"/>
        </w:rPr>
        <w:fldChar w:fldCharType="separate"/>
      </w:r>
      <w:r w:rsidR="00B5713E">
        <w:rPr>
          <w:noProof/>
          <w:sz w:val="20"/>
          <w:szCs w:val="16"/>
        </w:rPr>
        <w:t>14</w:t>
      </w:r>
      <w:r w:rsidRPr="00CB423D">
        <w:rPr>
          <w:sz w:val="20"/>
          <w:szCs w:val="16"/>
        </w:rPr>
        <w:fldChar w:fldCharType="end"/>
      </w:r>
      <w:bookmarkEnd w:id="55"/>
      <w:r w:rsidRPr="00CB423D">
        <w:rPr>
          <w:sz w:val="20"/>
          <w:szCs w:val="16"/>
        </w:rPr>
        <w:t xml:space="preserve"> </w:t>
      </w:r>
      <w:r w:rsidRPr="00CB423D">
        <w:rPr>
          <w:b w:val="0"/>
          <w:bCs/>
          <w:sz w:val="20"/>
          <w:szCs w:val="16"/>
        </w:rPr>
        <w:t>Simulation assumptions for Use case1</w:t>
      </w:r>
      <w:bookmarkEnd w:id="56"/>
    </w:p>
    <w:tbl>
      <w:tblPr>
        <w:tblStyle w:val="GridTable4-Accent1"/>
        <w:tblW w:w="0" w:type="auto"/>
        <w:jc w:val="center"/>
        <w:tblLook w:val="04A0" w:firstRow="1" w:lastRow="0" w:firstColumn="1" w:lastColumn="0" w:noHBand="0" w:noVBand="1"/>
      </w:tblPr>
      <w:tblGrid>
        <w:gridCol w:w="2367"/>
        <w:gridCol w:w="8021"/>
      </w:tblGrid>
      <w:tr w:rsidR="00BD3DF5" w:rsidRPr="00415ED0" w14:paraId="187D3570" w14:textId="77777777" w:rsidTr="00E45608">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E20E7B8" w14:textId="77777777" w:rsidR="00BD3DF5" w:rsidRPr="00E45608" w:rsidRDefault="00BD3DF5" w:rsidP="002C383E">
            <w:pPr>
              <w:keepNext/>
              <w:jc w:val="center"/>
              <w:rPr>
                <w:sz w:val="20"/>
                <w:szCs w:val="16"/>
                <w:lang w:val="en-US"/>
              </w:rPr>
            </w:pPr>
            <w:r w:rsidRPr="00E45608">
              <w:rPr>
                <w:sz w:val="20"/>
                <w:szCs w:val="16"/>
              </w:rPr>
              <w:t>Parameters</w:t>
            </w:r>
          </w:p>
        </w:tc>
        <w:tc>
          <w:tcPr>
            <w:tcW w:w="0" w:type="auto"/>
            <w:hideMark/>
          </w:tcPr>
          <w:p w14:paraId="7F667401" w14:textId="77777777" w:rsidR="00BD3DF5" w:rsidRPr="00415ED0" w:rsidRDefault="00BD3DF5" w:rsidP="002C383E">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BD3DF5" w:rsidRPr="00415ED0" w14:paraId="409A0925"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1677D2E5" w14:textId="77777777" w:rsidR="00BD3DF5" w:rsidRPr="00415ED0" w:rsidRDefault="00BD3DF5" w:rsidP="002C383E">
            <w:pPr>
              <w:keepNext/>
              <w:jc w:val="center"/>
              <w:rPr>
                <w:sz w:val="20"/>
                <w:szCs w:val="16"/>
              </w:rPr>
            </w:pPr>
            <w:r>
              <w:rPr>
                <w:sz w:val="20"/>
                <w:szCs w:val="16"/>
              </w:rPr>
              <w:t>Scenario</w:t>
            </w:r>
          </w:p>
        </w:tc>
        <w:tc>
          <w:tcPr>
            <w:tcW w:w="0" w:type="auto"/>
          </w:tcPr>
          <w:p w14:paraId="0DE2606E" w14:textId="77777777" w:rsidR="00BD3DF5" w:rsidRDefault="00BD3DF5"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Uma, outdoor</w:t>
            </w:r>
          </w:p>
        </w:tc>
      </w:tr>
      <w:tr w:rsidR="00BD3DF5" w:rsidRPr="00415ED0" w14:paraId="5984B7D4" w14:textId="77777777" w:rsidTr="00E45608">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5D9838" w14:textId="77777777" w:rsidR="00BD3DF5" w:rsidRPr="00415ED0" w:rsidRDefault="00BD3DF5" w:rsidP="002C383E">
            <w:pPr>
              <w:keepNext/>
              <w:jc w:val="center"/>
              <w:rPr>
                <w:sz w:val="20"/>
                <w:szCs w:val="16"/>
                <w:lang w:val="en-US"/>
              </w:rPr>
            </w:pPr>
            <w:r w:rsidRPr="00415ED0">
              <w:rPr>
                <w:sz w:val="20"/>
                <w:szCs w:val="16"/>
              </w:rPr>
              <w:t>Carrier frequenc</w:t>
            </w:r>
            <w:r>
              <w:rPr>
                <w:sz w:val="20"/>
                <w:szCs w:val="16"/>
              </w:rPr>
              <w:t>y</w:t>
            </w:r>
          </w:p>
        </w:tc>
        <w:tc>
          <w:tcPr>
            <w:tcW w:w="0" w:type="auto"/>
            <w:hideMark/>
          </w:tcPr>
          <w:p w14:paraId="51A59CFF" w14:textId="56CDE32E" w:rsidR="00BD3DF5" w:rsidRPr="00415ED0" w:rsidRDefault="00A750E9"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00BD3DF5" w:rsidRPr="00415ED0">
              <w:rPr>
                <w:sz w:val="20"/>
                <w:szCs w:val="16"/>
              </w:rPr>
              <w:t xml:space="preserve"> GHz</w:t>
            </w:r>
          </w:p>
        </w:tc>
      </w:tr>
      <w:tr w:rsidR="00BD3DF5" w:rsidRPr="00415ED0" w14:paraId="0D16CD6A"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38D2E02" w14:textId="77777777" w:rsidR="00BD3DF5" w:rsidRPr="00415ED0" w:rsidRDefault="00BD3DF5" w:rsidP="002C383E">
            <w:pPr>
              <w:keepNext/>
              <w:jc w:val="center"/>
              <w:rPr>
                <w:sz w:val="20"/>
                <w:szCs w:val="16"/>
              </w:rPr>
            </w:pPr>
            <w:r>
              <w:rPr>
                <w:sz w:val="20"/>
                <w:szCs w:val="16"/>
              </w:rPr>
              <w:t>ISD</w:t>
            </w:r>
          </w:p>
        </w:tc>
        <w:tc>
          <w:tcPr>
            <w:tcW w:w="0" w:type="auto"/>
          </w:tcPr>
          <w:p w14:paraId="6A2AF571" w14:textId="77777777" w:rsidR="00BD3DF5" w:rsidRDefault="00BD3DF5"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BD3DF5" w:rsidRPr="00415ED0" w14:paraId="17480696" w14:textId="77777777" w:rsidTr="00E45608">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ED31B6C" w14:textId="77777777" w:rsidR="00BD3DF5" w:rsidRPr="00415ED0" w:rsidRDefault="00BD3DF5" w:rsidP="002C383E">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p>
        </w:tc>
        <w:tc>
          <w:tcPr>
            <w:tcW w:w="0" w:type="auto"/>
            <w:hideMark/>
          </w:tcPr>
          <w:p w14:paraId="43CFD5C0" w14:textId="77777777" w:rsidR="00BD3DF5" w:rsidRPr="00415ED0" w:rsidRDefault="00BD3DF5"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BD3DF5" w:rsidRPr="002C1143" w14:paraId="235946C6" w14:textId="77777777" w:rsidTr="00E45608">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4131682E" w14:textId="4B2CC76A" w:rsidR="00BD3DF5" w:rsidRDefault="008A7E00" w:rsidP="002C383E">
            <w:pPr>
              <w:keepNext/>
              <w:jc w:val="center"/>
              <w:rPr>
                <w:sz w:val="20"/>
                <w:szCs w:val="16"/>
              </w:rPr>
            </w:pPr>
            <w:proofErr w:type="spellStart"/>
            <w:r>
              <w:rPr>
                <w:sz w:val="20"/>
                <w:szCs w:val="16"/>
              </w:rPr>
              <w:t>gNB</w:t>
            </w:r>
            <w:proofErr w:type="spellEnd"/>
            <w:r w:rsidR="00BD3DF5">
              <w:rPr>
                <w:sz w:val="20"/>
                <w:szCs w:val="16"/>
              </w:rPr>
              <w:t xml:space="preserve"> codebook</w:t>
            </w:r>
            <w:r w:rsidR="00570819">
              <w:rPr>
                <w:sz w:val="20"/>
                <w:szCs w:val="16"/>
              </w:rPr>
              <w:t xml:space="preserve"> (Set </w:t>
            </w:r>
            <w:r w:rsidR="00CA0723">
              <w:rPr>
                <w:sz w:val="20"/>
                <w:szCs w:val="16"/>
              </w:rPr>
              <w:t>A</w:t>
            </w:r>
            <w:r w:rsidR="00570819">
              <w:rPr>
                <w:sz w:val="20"/>
                <w:szCs w:val="16"/>
              </w:rPr>
              <w:t>)</w:t>
            </w:r>
          </w:p>
        </w:tc>
        <w:tc>
          <w:tcPr>
            <w:tcW w:w="0" w:type="auto"/>
          </w:tcPr>
          <w:p w14:paraId="534CEA7B" w14:textId="05E4FECE" w:rsidR="00570819" w:rsidRDefault="00CA0723" w:rsidP="00570819">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16</w:t>
            </w:r>
            <w:r w:rsidR="00570819">
              <w:rPr>
                <w:sz w:val="20"/>
                <w:szCs w:val="16"/>
                <w:lang w:val="en-US"/>
              </w:rPr>
              <w:t xml:space="preserve"> (azimuth)</w:t>
            </w:r>
            <w:r w:rsidR="00092CEE">
              <w:rPr>
                <w:sz w:val="20"/>
                <w:szCs w:val="16"/>
                <w:lang w:val="en-US"/>
              </w:rPr>
              <w:t xml:space="preserve"> by</w:t>
            </w:r>
            <w:r w:rsidR="00570819">
              <w:rPr>
                <w:sz w:val="20"/>
                <w:szCs w:val="16"/>
                <w:lang w:val="en-US"/>
              </w:rPr>
              <w:t xml:space="preserve"> </w:t>
            </w:r>
            <w:r>
              <w:rPr>
                <w:sz w:val="20"/>
                <w:szCs w:val="16"/>
                <w:lang w:val="en-US"/>
              </w:rPr>
              <w:t>4</w:t>
            </w:r>
            <w:r w:rsidR="00570819">
              <w:rPr>
                <w:sz w:val="20"/>
                <w:szCs w:val="16"/>
                <w:lang w:val="en-US"/>
              </w:rPr>
              <w:t xml:space="preserve"> (elevation)</w:t>
            </w:r>
            <w:r w:rsidR="00092CEE">
              <w:rPr>
                <w:sz w:val="20"/>
                <w:szCs w:val="16"/>
                <w:lang w:val="en-US"/>
              </w:rPr>
              <w:t xml:space="preserve"> beams per sector</w:t>
            </w:r>
            <w:r w:rsidR="00A416E0">
              <w:rPr>
                <w:sz w:val="20"/>
                <w:szCs w:val="16"/>
                <w:lang w:val="en-US"/>
              </w:rPr>
              <w:t>,</w:t>
            </w:r>
          </w:p>
          <w:p w14:paraId="1F7695B0" w14:textId="2F886003" w:rsidR="00BD3DF5" w:rsidRPr="002C1143" w:rsidRDefault="00092CEE"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in total </w:t>
            </w:r>
            <w:r w:rsidR="00A416E0">
              <w:rPr>
                <w:sz w:val="20"/>
                <w:szCs w:val="16"/>
                <w:lang w:val="en-US"/>
              </w:rPr>
              <w:t xml:space="preserve">Set A has </w:t>
            </w:r>
            <w:r>
              <w:rPr>
                <w:sz w:val="20"/>
                <w:szCs w:val="16"/>
                <w:lang w:val="en-US"/>
              </w:rPr>
              <w:t xml:space="preserve">192 beams per cell </w:t>
            </w:r>
          </w:p>
        </w:tc>
      </w:tr>
      <w:tr w:rsidR="00BD3DF5" w:rsidRPr="00415ED0" w14:paraId="0B44D35A" w14:textId="77777777" w:rsidTr="00E45608">
        <w:trPr>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2FCD87F" w14:textId="7611F384" w:rsidR="00BD3DF5" w:rsidRPr="00415ED0" w:rsidRDefault="008A7E00" w:rsidP="002C383E">
            <w:pPr>
              <w:keepNext/>
              <w:jc w:val="center"/>
              <w:rPr>
                <w:sz w:val="20"/>
                <w:szCs w:val="16"/>
                <w:lang w:val="en-US"/>
              </w:rPr>
            </w:pPr>
            <w:proofErr w:type="spellStart"/>
            <w:r>
              <w:rPr>
                <w:sz w:val="20"/>
                <w:szCs w:val="16"/>
              </w:rPr>
              <w:t>gNB</w:t>
            </w:r>
            <w:proofErr w:type="spellEnd"/>
            <w:r w:rsidR="00570819">
              <w:rPr>
                <w:sz w:val="20"/>
                <w:szCs w:val="16"/>
              </w:rPr>
              <w:t xml:space="preserve"> codebook (Set </w:t>
            </w:r>
            <w:r w:rsidR="00CA0723">
              <w:rPr>
                <w:sz w:val="20"/>
                <w:szCs w:val="16"/>
              </w:rPr>
              <w:t>B</w:t>
            </w:r>
            <w:r w:rsidR="00570819">
              <w:rPr>
                <w:sz w:val="20"/>
                <w:szCs w:val="16"/>
              </w:rPr>
              <w:t>)</w:t>
            </w:r>
          </w:p>
        </w:tc>
        <w:tc>
          <w:tcPr>
            <w:tcW w:w="0" w:type="auto"/>
            <w:hideMark/>
          </w:tcPr>
          <w:p w14:paraId="1E212F58" w14:textId="221AFC1B" w:rsidR="00570819" w:rsidRDefault="00092CEE" w:rsidP="00570819">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8 beams </w:t>
            </w:r>
            <w:proofErr w:type="gramStart"/>
            <w:r w:rsidR="008A7E00">
              <w:rPr>
                <w:sz w:val="20"/>
                <w:szCs w:val="16"/>
                <w:lang w:val="en-US"/>
              </w:rPr>
              <w:t>down-</w:t>
            </w:r>
            <w:r>
              <w:rPr>
                <w:sz w:val="20"/>
                <w:szCs w:val="16"/>
                <w:lang w:val="en-US"/>
              </w:rPr>
              <w:t>selected</w:t>
            </w:r>
            <w:proofErr w:type="gramEnd"/>
            <w:r>
              <w:rPr>
                <w:sz w:val="20"/>
                <w:szCs w:val="16"/>
                <w:lang w:val="en-US"/>
              </w:rPr>
              <w:t xml:space="preserve"> from Set A </w:t>
            </w:r>
            <w:r w:rsidR="00257F37">
              <w:rPr>
                <w:sz w:val="20"/>
                <w:szCs w:val="16"/>
                <w:lang w:val="en-US"/>
              </w:rPr>
              <w:t xml:space="preserve">per sector, </w:t>
            </w:r>
            <w:r>
              <w:rPr>
                <w:sz w:val="20"/>
                <w:szCs w:val="16"/>
                <w:lang w:val="en-US"/>
              </w:rPr>
              <w:t xml:space="preserve">as </w:t>
            </w:r>
            <w:r w:rsidR="00257F37">
              <w:rPr>
                <w:sz w:val="20"/>
                <w:szCs w:val="16"/>
                <w:lang w:val="en-US"/>
              </w:rPr>
              <w:t xml:space="preserve">shown </w:t>
            </w:r>
            <w:r>
              <w:rPr>
                <w:sz w:val="20"/>
                <w:szCs w:val="16"/>
                <w:lang w:val="en-US"/>
              </w:rPr>
              <w:t xml:space="preserve">in </w:t>
            </w:r>
            <w:r w:rsidR="002B1B46">
              <w:rPr>
                <w:sz w:val="20"/>
              </w:rPr>
              <w:fldChar w:fldCharType="begin"/>
            </w:r>
            <w:r w:rsidR="002B1B46">
              <w:rPr>
                <w:sz w:val="20"/>
                <w:szCs w:val="16"/>
                <w:lang w:val="en-US"/>
              </w:rPr>
              <w:instrText xml:space="preserve"> REF _Ref111140842 \h </w:instrText>
            </w:r>
            <w:r w:rsidR="002B1B46">
              <w:rPr>
                <w:sz w:val="20"/>
              </w:rPr>
            </w:r>
            <w:r w:rsidR="002B1B46">
              <w:rPr>
                <w:sz w:val="20"/>
              </w:rPr>
              <w:fldChar w:fldCharType="separate"/>
            </w:r>
            <w:r w:rsidR="002B1B46" w:rsidRPr="00E4052C">
              <w:rPr>
                <w:sz w:val="20"/>
                <w:szCs w:val="16"/>
              </w:rPr>
              <w:t xml:space="preserve">Figure </w:t>
            </w:r>
            <w:r w:rsidR="002B1B46">
              <w:rPr>
                <w:noProof/>
                <w:sz w:val="20"/>
                <w:szCs w:val="16"/>
              </w:rPr>
              <w:t>42</w:t>
            </w:r>
            <w:r w:rsidR="002B1B46">
              <w:rPr>
                <w:sz w:val="20"/>
              </w:rPr>
              <w:fldChar w:fldCharType="end"/>
            </w:r>
            <w:r w:rsidR="008A2A6C">
              <w:rPr>
                <w:sz w:val="20"/>
                <w:szCs w:val="16"/>
                <w:lang w:val="en-US"/>
              </w:rPr>
              <w:t xml:space="preserve"> </w:t>
            </w:r>
            <w:r w:rsidR="005F4C7D">
              <w:rPr>
                <w:sz w:val="20"/>
                <w:szCs w:val="16"/>
                <w:lang w:val="en-US"/>
              </w:rPr>
              <w:t>(</w:t>
            </w:r>
            <w:r w:rsidR="00CB3AC2">
              <w:rPr>
                <w:sz w:val="20"/>
                <w:szCs w:val="16"/>
                <w:lang w:val="en-US"/>
              </w:rPr>
              <w:t xml:space="preserve">or </w:t>
            </w:r>
            <w:r w:rsidR="005F4C7D">
              <w:rPr>
                <w:sz w:val="20"/>
                <w:szCs w:val="16"/>
                <w:lang w:val="en-US"/>
              </w:rPr>
              <w:t>in</w:t>
            </w:r>
            <w:r w:rsidR="00F31AC6">
              <w:rPr>
                <w:sz w:val="20"/>
                <w:szCs w:val="16"/>
                <w:lang w:val="en-US"/>
              </w:rPr>
              <w:t xml:space="preserve"> </w:t>
            </w:r>
            <w:r w:rsidR="002B1B46">
              <w:rPr>
                <w:sz w:val="20"/>
                <w:szCs w:val="16"/>
                <w:lang w:val="en-US"/>
              </w:rPr>
              <w:fldChar w:fldCharType="begin"/>
            </w:r>
            <w:r w:rsidR="002B1B46">
              <w:rPr>
                <w:sz w:val="20"/>
                <w:szCs w:val="16"/>
                <w:lang w:val="en-US"/>
              </w:rPr>
              <w:instrText xml:space="preserve"> REF _Ref111141146 \h </w:instrText>
            </w:r>
            <w:r w:rsidR="002B1B46">
              <w:rPr>
                <w:sz w:val="20"/>
                <w:szCs w:val="16"/>
                <w:lang w:val="en-US"/>
              </w:rPr>
            </w:r>
            <w:r w:rsidR="002B1B46">
              <w:rPr>
                <w:sz w:val="20"/>
                <w:szCs w:val="16"/>
                <w:lang w:val="en-US"/>
              </w:rPr>
              <w:fldChar w:fldCharType="separate"/>
            </w:r>
            <w:r w:rsidR="002B1B46" w:rsidRPr="00CB3247">
              <w:rPr>
                <w:sz w:val="20"/>
                <w:szCs w:val="16"/>
              </w:rPr>
              <w:t xml:space="preserve">Figure </w:t>
            </w:r>
            <w:r w:rsidR="002B1B46">
              <w:rPr>
                <w:noProof/>
                <w:sz w:val="20"/>
                <w:szCs w:val="16"/>
              </w:rPr>
              <w:t>43</w:t>
            </w:r>
            <w:r w:rsidR="002B1B46">
              <w:rPr>
                <w:sz w:val="20"/>
                <w:szCs w:val="16"/>
                <w:lang w:val="en-US"/>
              </w:rPr>
              <w:fldChar w:fldCharType="end"/>
            </w:r>
            <w:r w:rsidR="008A2A6C">
              <w:rPr>
                <w:sz w:val="20"/>
                <w:szCs w:val="16"/>
                <w:lang w:val="en-US"/>
              </w:rPr>
              <w:t xml:space="preserve"> </w:t>
            </w:r>
            <w:r w:rsidR="00CB3AC2">
              <w:rPr>
                <w:sz w:val="20"/>
                <w:szCs w:val="16"/>
                <w:lang w:val="en-US"/>
              </w:rPr>
              <w:t>for Set B</w:t>
            </w:r>
            <w:r w:rsidR="00250E67">
              <w:rPr>
                <w:sz w:val="20"/>
                <w:szCs w:val="16"/>
                <w:lang w:val="en-US"/>
              </w:rPr>
              <w:t>1</w:t>
            </w:r>
            <w:r w:rsidR="005F4C7D">
              <w:rPr>
                <w:sz w:val="20"/>
                <w:szCs w:val="16"/>
                <w:lang w:val="en-US"/>
              </w:rPr>
              <w:t>)</w:t>
            </w:r>
            <w:r w:rsidR="00A416E0">
              <w:rPr>
                <w:sz w:val="20"/>
                <w:szCs w:val="16"/>
                <w:lang w:val="en-US"/>
              </w:rPr>
              <w:t>,</w:t>
            </w:r>
          </w:p>
          <w:p w14:paraId="290A4D51" w14:textId="3C525BA1" w:rsidR="00BD3DF5" w:rsidRPr="00415ED0" w:rsidRDefault="00964DDB"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i</w:t>
            </w:r>
            <w:r w:rsidR="008F2B6E">
              <w:rPr>
                <w:sz w:val="20"/>
                <w:szCs w:val="16"/>
                <w:lang w:val="en-US"/>
              </w:rPr>
              <w:t xml:space="preserve">n total set B has </w:t>
            </w:r>
            <w:r>
              <w:rPr>
                <w:sz w:val="20"/>
                <w:szCs w:val="16"/>
                <w:lang w:val="en-US"/>
              </w:rPr>
              <w:t>24 beams per cell</w:t>
            </w:r>
          </w:p>
        </w:tc>
      </w:tr>
      <w:tr w:rsidR="00BD3DF5" w:rsidRPr="00415ED0" w14:paraId="3FC160B1"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C6EAE69" w14:textId="77777777" w:rsidR="00BD3DF5" w:rsidRPr="00415ED0" w:rsidRDefault="00BD3DF5" w:rsidP="002C383E">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4D25D74C" w14:textId="1E8162F1" w:rsidR="00BD3DF5" w:rsidRPr="00415ED0" w:rsidRDefault="681645A0" w:rsidP="002C383E">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16843FE2">
              <w:rPr>
                <w:sz w:val="20"/>
                <w:lang w:val="en-US"/>
              </w:rPr>
              <w:t>8</w:t>
            </w:r>
            <w:r w:rsidR="00AA1EA4" w:rsidRPr="16843FE2">
              <w:rPr>
                <w:sz w:val="20"/>
                <w:lang w:val="en-US"/>
              </w:rPr>
              <w:t xml:space="preserve"> </w:t>
            </w:r>
            <w:proofErr w:type="spellStart"/>
            <w:r w:rsidR="00AA1EA4" w:rsidRPr="16843FE2">
              <w:rPr>
                <w:sz w:val="20"/>
                <w:lang w:val="en-US"/>
              </w:rPr>
              <w:t>dBi</w:t>
            </w:r>
            <w:proofErr w:type="spellEnd"/>
          </w:p>
        </w:tc>
      </w:tr>
      <w:tr w:rsidR="00BD3DF5" w:rsidRPr="00415ED0" w14:paraId="57A14439" w14:textId="77777777" w:rsidTr="00E45608">
        <w:trPr>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8A73738" w14:textId="77777777" w:rsidR="00BD3DF5" w:rsidRPr="00415ED0" w:rsidRDefault="00BD3DF5" w:rsidP="002C383E">
            <w:pPr>
              <w:keepNext/>
              <w:jc w:val="center"/>
              <w:rPr>
                <w:sz w:val="20"/>
                <w:szCs w:val="16"/>
                <w:lang w:val="en-US"/>
              </w:rPr>
            </w:pPr>
            <w:r w:rsidRPr="00415ED0">
              <w:rPr>
                <w:sz w:val="20"/>
                <w:szCs w:val="16"/>
              </w:rPr>
              <w:t>BS Tx power</w:t>
            </w:r>
          </w:p>
        </w:tc>
        <w:tc>
          <w:tcPr>
            <w:tcW w:w="0" w:type="auto"/>
            <w:hideMark/>
          </w:tcPr>
          <w:p w14:paraId="41FE6624" w14:textId="2D45DCD6" w:rsidR="00BD3DF5" w:rsidRPr="00415ED0" w:rsidRDefault="00AA1EA4"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w:t>
            </w:r>
            <w:r w:rsidR="00570819">
              <w:rPr>
                <w:sz w:val="20"/>
                <w:szCs w:val="16"/>
              </w:rPr>
              <w:t>0</w:t>
            </w:r>
            <w:r w:rsidR="00BD3DF5" w:rsidRPr="00415ED0">
              <w:rPr>
                <w:sz w:val="20"/>
                <w:szCs w:val="16"/>
              </w:rPr>
              <w:t xml:space="preserve"> dBm </w:t>
            </w:r>
            <w:r w:rsidR="004D5DE6">
              <w:rPr>
                <w:sz w:val="20"/>
                <w:szCs w:val="16"/>
              </w:rPr>
              <w:t xml:space="preserve">for 20 RB </w:t>
            </w:r>
            <w:r w:rsidR="00FB7807">
              <w:rPr>
                <w:sz w:val="20"/>
                <w:szCs w:val="16"/>
              </w:rPr>
              <w:t>b</w:t>
            </w:r>
            <w:r w:rsidR="00570819">
              <w:rPr>
                <w:sz w:val="20"/>
                <w:szCs w:val="16"/>
              </w:rPr>
              <w:t>andwidth</w:t>
            </w:r>
          </w:p>
        </w:tc>
      </w:tr>
      <w:tr w:rsidR="00BD3DF5" w:rsidRPr="00415ED0" w14:paraId="3DC54926"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AF510C0" w14:textId="77777777" w:rsidR="00BD3DF5" w:rsidRPr="00415ED0" w:rsidRDefault="00BD3DF5" w:rsidP="002C383E">
            <w:pPr>
              <w:keepNext/>
              <w:jc w:val="center"/>
              <w:rPr>
                <w:sz w:val="20"/>
                <w:szCs w:val="16"/>
                <w:lang w:val="en-US"/>
              </w:rPr>
            </w:pPr>
            <w:r w:rsidRPr="00415ED0">
              <w:rPr>
                <w:sz w:val="20"/>
                <w:szCs w:val="16"/>
              </w:rPr>
              <w:t>SCS</w:t>
            </w:r>
          </w:p>
        </w:tc>
        <w:tc>
          <w:tcPr>
            <w:tcW w:w="0" w:type="auto"/>
            <w:hideMark/>
          </w:tcPr>
          <w:p w14:paraId="16906D7E" w14:textId="5AB6DB31" w:rsidR="00BD3DF5" w:rsidRPr="00415ED0" w:rsidRDefault="00D4579D"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BD3DF5" w:rsidRPr="00415ED0" w14:paraId="55ED9BA4" w14:textId="77777777" w:rsidTr="00E45608">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494107E" w14:textId="77777777" w:rsidR="00BD3DF5" w:rsidRPr="00415ED0" w:rsidRDefault="00BD3DF5" w:rsidP="002C383E">
            <w:pPr>
              <w:keepNext/>
              <w:jc w:val="center"/>
              <w:rPr>
                <w:sz w:val="20"/>
                <w:szCs w:val="16"/>
              </w:rPr>
            </w:pPr>
            <w:r>
              <w:rPr>
                <w:sz w:val="20"/>
                <w:szCs w:val="16"/>
              </w:rPr>
              <w:t>Car penetration loss</w:t>
            </w:r>
          </w:p>
        </w:tc>
        <w:tc>
          <w:tcPr>
            <w:tcW w:w="0" w:type="auto"/>
          </w:tcPr>
          <w:p w14:paraId="4F499BDF" w14:textId="77777777" w:rsidR="00BD3DF5" w:rsidRPr="00415ED0" w:rsidRDefault="00BD3DF5"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BD3DF5" w:rsidRPr="00415ED0" w14:paraId="0B0203F3"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1778D66C" w14:textId="2DEFFFE0" w:rsidR="00BD3DF5" w:rsidRPr="00415ED0" w:rsidRDefault="00CE060D" w:rsidP="002C383E">
            <w:pPr>
              <w:keepNext/>
              <w:jc w:val="center"/>
              <w:rPr>
                <w:sz w:val="20"/>
                <w:szCs w:val="16"/>
              </w:rPr>
            </w:pPr>
            <w:r>
              <w:rPr>
                <w:sz w:val="20"/>
                <w:szCs w:val="16"/>
              </w:rPr>
              <w:t>UE mobility</w:t>
            </w:r>
            <w:r w:rsidR="00D4579D">
              <w:rPr>
                <w:sz w:val="20"/>
                <w:szCs w:val="16"/>
              </w:rPr>
              <w:t xml:space="preserve"> and rotation</w:t>
            </w:r>
          </w:p>
        </w:tc>
        <w:tc>
          <w:tcPr>
            <w:tcW w:w="0" w:type="auto"/>
          </w:tcPr>
          <w:p w14:paraId="11C699AC" w14:textId="0C438FD4" w:rsidR="00BD3DF5" w:rsidRPr="00415ED0" w:rsidRDefault="00CE060D"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No</w:t>
            </w:r>
            <w:r w:rsidR="00D4579D">
              <w:rPr>
                <w:sz w:val="20"/>
                <w:szCs w:val="16"/>
              </w:rPr>
              <w:t>t assumed, only consider a single time shot</w:t>
            </w:r>
          </w:p>
        </w:tc>
      </w:tr>
    </w:tbl>
    <w:p w14:paraId="00930E62" w14:textId="53004679" w:rsidR="00654604" w:rsidRDefault="00654604" w:rsidP="00C60477">
      <w:pPr>
        <w:rPr>
          <w:sz w:val="20"/>
        </w:rPr>
      </w:pPr>
    </w:p>
    <w:p w14:paraId="32610268" w14:textId="77777777" w:rsidR="00853CA1" w:rsidRDefault="00853CA1" w:rsidP="00C60477">
      <w:pPr>
        <w:rPr>
          <w:sz w:val="20"/>
          <w:szCs w:val="16"/>
        </w:rPr>
      </w:pPr>
    </w:p>
    <w:p w14:paraId="54F128F4" w14:textId="6112902E" w:rsidR="00853CA1" w:rsidRDefault="001706A9" w:rsidP="0094541F">
      <w:pPr>
        <w:jc w:val="both"/>
        <w:rPr>
          <w:sz w:val="20"/>
          <w:szCs w:val="16"/>
        </w:rPr>
      </w:pPr>
      <w:r>
        <w:rPr>
          <w:sz w:val="20"/>
          <w:szCs w:val="16"/>
        </w:rPr>
        <w:t xml:space="preserve">For the AI/ML based approach, we </w:t>
      </w:r>
      <w:r w:rsidR="008C1552">
        <w:rPr>
          <w:sz w:val="20"/>
          <w:szCs w:val="16"/>
        </w:rPr>
        <w:t>apply</w:t>
      </w:r>
      <w:r w:rsidR="00ED042E">
        <w:rPr>
          <w:sz w:val="20"/>
          <w:szCs w:val="16"/>
        </w:rPr>
        <w:t xml:space="preserve"> a fully</w:t>
      </w:r>
      <w:r w:rsidR="008C1552">
        <w:rPr>
          <w:sz w:val="20"/>
          <w:szCs w:val="16"/>
        </w:rPr>
        <w:t xml:space="preserve"> </w:t>
      </w:r>
      <w:r w:rsidR="00ED042E">
        <w:rPr>
          <w:sz w:val="20"/>
          <w:szCs w:val="16"/>
        </w:rPr>
        <w:t xml:space="preserve">connected </w:t>
      </w:r>
      <w:r w:rsidR="008C1552">
        <w:rPr>
          <w:sz w:val="20"/>
          <w:szCs w:val="16"/>
        </w:rPr>
        <w:t xml:space="preserve">(FC) </w:t>
      </w:r>
      <w:r w:rsidR="00ED042E">
        <w:rPr>
          <w:sz w:val="20"/>
          <w:szCs w:val="16"/>
        </w:rPr>
        <w:t>layer based NN to predict the</w:t>
      </w:r>
      <w:r w:rsidR="00B667C9">
        <w:rPr>
          <w:sz w:val="20"/>
          <w:szCs w:val="16"/>
        </w:rPr>
        <w:t xml:space="preserve"> best beam in Set A. </w:t>
      </w:r>
      <w:r w:rsidR="00853CA1">
        <w:rPr>
          <w:sz w:val="20"/>
          <w:szCs w:val="16"/>
        </w:rPr>
        <w:t xml:space="preserve">We </w:t>
      </w:r>
      <w:r w:rsidR="00B667C9">
        <w:rPr>
          <w:sz w:val="20"/>
          <w:szCs w:val="16"/>
        </w:rPr>
        <w:t>also</w:t>
      </w:r>
      <w:r w:rsidR="00853CA1">
        <w:rPr>
          <w:sz w:val="20"/>
          <w:szCs w:val="16"/>
        </w:rPr>
        <w:t xml:space="preserve"> consider </w:t>
      </w:r>
      <w:r w:rsidR="00866305">
        <w:rPr>
          <w:sz w:val="20"/>
          <w:szCs w:val="16"/>
        </w:rPr>
        <w:t xml:space="preserve">the following </w:t>
      </w:r>
      <w:r w:rsidR="00853CA1">
        <w:rPr>
          <w:sz w:val="20"/>
          <w:szCs w:val="16"/>
        </w:rPr>
        <w:t xml:space="preserve">2 </w:t>
      </w:r>
      <w:r w:rsidR="00866305">
        <w:rPr>
          <w:sz w:val="20"/>
          <w:szCs w:val="16"/>
        </w:rPr>
        <w:t>baseline approaches to predict the best beam ID, in addition to a NN-based AI/ML model:</w:t>
      </w:r>
    </w:p>
    <w:p w14:paraId="7C26858C" w14:textId="632CEDE2" w:rsidR="00866305" w:rsidRDefault="00616500" w:rsidP="00EC4BF5">
      <w:pPr>
        <w:pStyle w:val="ListParagraph"/>
        <w:numPr>
          <w:ilvl w:val="0"/>
          <w:numId w:val="10"/>
        </w:numPr>
        <w:ind w:leftChars="0" w:left="900"/>
        <w:jc w:val="both"/>
        <w:rPr>
          <w:sz w:val="20"/>
        </w:rPr>
      </w:pPr>
      <w:r w:rsidRPr="53B3048B">
        <w:rPr>
          <w:sz w:val="20"/>
        </w:rPr>
        <w:t>Baseline</w:t>
      </w:r>
      <w:r w:rsidR="00682125" w:rsidRPr="53B3048B">
        <w:rPr>
          <w:sz w:val="20"/>
        </w:rPr>
        <w:t>-</w:t>
      </w:r>
      <w:r w:rsidRPr="53B3048B">
        <w:rPr>
          <w:sz w:val="20"/>
        </w:rPr>
        <w:t>1</w:t>
      </w:r>
      <w:r w:rsidR="00687456" w:rsidRPr="53B3048B">
        <w:rPr>
          <w:sz w:val="20"/>
        </w:rPr>
        <w:t xml:space="preserve"> (</w:t>
      </w:r>
      <w:r w:rsidR="001602FD" w:rsidRPr="53B3048B">
        <w:rPr>
          <w:sz w:val="20"/>
        </w:rPr>
        <w:t xml:space="preserve">linear </w:t>
      </w:r>
      <w:r w:rsidR="00172F7D" w:rsidRPr="53B3048B">
        <w:rPr>
          <w:sz w:val="20"/>
        </w:rPr>
        <w:t>interpolation-based</w:t>
      </w:r>
      <w:r w:rsidR="00687456" w:rsidRPr="53B3048B">
        <w:rPr>
          <w:sz w:val="20"/>
        </w:rPr>
        <w:t xml:space="preserve"> approach): </w:t>
      </w:r>
      <w:r w:rsidR="00C61CC5" w:rsidRPr="53B3048B">
        <w:rPr>
          <w:sz w:val="20"/>
        </w:rPr>
        <w:t xml:space="preserve">For the non-measured beams in Set A, we </w:t>
      </w:r>
      <w:r w:rsidR="00283FAB" w:rsidRPr="53B3048B">
        <w:rPr>
          <w:sz w:val="20"/>
        </w:rPr>
        <w:t>estimate</w:t>
      </w:r>
      <w:r w:rsidR="00C61CC5" w:rsidRPr="53B3048B">
        <w:rPr>
          <w:sz w:val="20"/>
        </w:rPr>
        <w:t xml:space="preserve"> their RSRPs by </w:t>
      </w:r>
      <w:r w:rsidR="00FB2764" w:rsidRPr="53B3048B">
        <w:rPr>
          <w:sz w:val="20"/>
        </w:rPr>
        <w:t xml:space="preserve">performing a 2D </w:t>
      </w:r>
      <w:r w:rsidR="002D536D" w:rsidRPr="53B3048B">
        <w:rPr>
          <w:sz w:val="20"/>
        </w:rPr>
        <w:t xml:space="preserve">linear </w:t>
      </w:r>
      <w:r w:rsidR="00FB2764" w:rsidRPr="53B3048B">
        <w:rPr>
          <w:sz w:val="20"/>
        </w:rPr>
        <w:t>interpolation</w:t>
      </w:r>
      <w:r w:rsidR="00876D8E" w:rsidRPr="53B3048B">
        <w:rPr>
          <w:sz w:val="20"/>
        </w:rPr>
        <w:t xml:space="preserve"> (</w:t>
      </w:r>
      <w:r w:rsidR="004C752D" w:rsidRPr="53B3048B">
        <w:rPr>
          <w:sz w:val="20"/>
        </w:rPr>
        <w:t xml:space="preserve">and </w:t>
      </w:r>
      <w:r w:rsidR="00FB2764" w:rsidRPr="53B3048B">
        <w:rPr>
          <w:sz w:val="20"/>
        </w:rPr>
        <w:t>extrapolation</w:t>
      </w:r>
      <w:r w:rsidR="004C752D" w:rsidRPr="53B3048B">
        <w:rPr>
          <w:sz w:val="20"/>
        </w:rPr>
        <w:t xml:space="preserve">, </w:t>
      </w:r>
      <w:r w:rsidR="004C752D" w:rsidRPr="53B3048B">
        <w:rPr>
          <w:noProof/>
          <w:sz w:val="20"/>
        </w:rPr>
        <w:t>when</w:t>
      </w:r>
      <w:r w:rsidR="004C752D" w:rsidRPr="53B3048B">
        <w:rPr>
          <w:sz w:val="20"/>
        </w:rPr>
        <w:t xml:space="preserve"> </w:t>
      </w:r>
      <w:r w:rsidR="2046A7C7" w:rsidRPr="7DA7BA02">
        <w:rPr>
          <w:sz w:val="20"/>
        </w:rPr>
        <w:t>applicable</w:t>
      </w:r>
      <w:r w:rsidR="00BB43DD" w:rsidRPr="53B3048B">
        <w:rPr>
          <w:sz w:val="20"/>
        </w:rPr>
        <w:t>)</w:t>
      </w:r>
      <w:r w:rsidR="00FB2764" w:rsidRPr="53B3048B">
        <w:rPr>
          <w:sz w:val="20"/>
        </w:rPr>
        <w:t xml:space="preserve"> </w:t>
      </w:r>
      <w:r w:rsidR="0032657A" w:rsidRPr="53B3048B">
        <w:rPr>
          <w:sz w:val="20"/>
        </w:rPr>
        <w:t xml:space="preserve">based on the measured RSRPs and the </w:t>
      </w:r>
      <w:r w:rsidR="0032657A" w:rsidRPr="462BC76D">
        <w:rPr>
          <w:sz w:val="20"/>
        </w:rPr>
        <w:t>pointing</w:t>
      </w:r>
      <w:r w:rsidR="0032657A" w:rsidRPr="53B3048B">
        <w:rPr>
          <w:sz w:val="20"/>
        </w:rPr>
        <w:t xml:space="preserve"> angle</w:t>
      </w:r>
      <w:r w:rsidR="00E9308C" w:rsidRPr="53B3048B">
        <w:rPr>
          <w:sz w:val="20"/>
        </w:rPr>
        <w:t xml:space="preserve"> of the beams.</w:t>
      </w:r>
      <w:r w:rsidR="00C61CC5" w:rsidRPr="53B3048B">
        <w:rPr>
          <w:sz w:val="20"/>
        </w:rPr>
        <w:t xml:space="preserve"> </w:t>
      </w:r>
      <w:r w:rsidR="00876D8E" w:rsidRPr="53B3048B">
        <w:rPr>
          <w:sz w:val="20"/>
        </w:rPr>
        <w:t>We select the top K predicted beams based on the interpolated RSRPs.</w:t>
      </w:r>
    </w:p>
    <w:p w14:paraId="4ACBC10E" w14:textId="51497E6E" w:rsidR="000259E4" w:rsidRDefault="00BB43DD" w:rsidP="00EC4BF5">
      <w:pPr>
        <w:pStyle w:val="ListParagraph"/>
        <w:numPr>
          <w:ilvl w:val="0"/>
          <w:numId w:val="10"/>
        </w:numPr>
        <w:ind w:leftChars="0" w:left="900"/>
        <w:jc w:val="both"/>
        <w:rPr>
          <w:sz w:val="20"/>
        </w:rPr>
      </w:pPr>
      <w:r w:rsidRPr="2592AAD4">
        <w:rPr>
          <w:sz w:val="20"/>
        </w:rPr>
        <w:t>Baseline</w:t>
      </w:r>
      <w:r w:rsidR="00682125" w:rsidRPr="2592AAD4">
        <w:rPr>
          <w:sz w:val="20"/>
        </w:rPr>
        <w:t xml:space="preserve">-2 </w:t>
      </w:r>
      <w:r w:rsidRPr="2592AAD4">
        <w:rPr>
          <w:sz w:val="20"/>
        </w:rPr>
        <w:t>(</w:t>
      </w:r>
      <w:r w:rsidRPr="7DA7BA02">
        <w:rPr>
          <w:sz w:val="20"/>
        </w:rPr>
        <w:t>emp</w:t>
      </w:r>
      <w:r w:rsidR="3A0B8315" w:rsidRPr="7DA7BA02">
        <w:rPr>
          <w:sz w:val="20"/>
        </w:rPr>
        <w:t>i</w:t>
      </w:r>
      <w:r w:rsidRPr="7DA7BA02">
        <w:rPr>
          <w:sz w:val="20"/>
        </w:rPr>
        <w:t xml:space="preserve">rical </w:t>
      </w:r>
      <w:r w:rsidRPr="2592AAD4">
        <w:rPr>
          <w:sz w:val="20"/>
        </w:rPr>
        <w:t>PMF</w:t>
      </w:r>
      <w:r w:rsidR="001A6526">
        <w:rPr>
          <w:sz w:val="20"/>
        </w:rPr>
        <w:t>-</w:t>
      </w:r>
      <w:r w:rsidRPr="2592AAD4">
        <w:rPr>
          <w:sz w:val="20"/>
        </w:rPr>
        <w:t xml:space="preserve">based approach): We derive </w:t>
      </w:r>
      <w:r w:rsidR="002441DD" w:rsidRPr="2592AAD4">
        <w:rPr>
          <w:sz w:val="20"/>
        </w:rPr>
        <w:t xml:space="preserve">an </w:t>
      </w:r>
      <w:r w:rsidR="002441DD" w:rsidRPr="7DA7BA02">
        <w:rPr>
          <w:sz w:val="20"/>
        </w:rPr>
        <w:t>empirical</w:t>
      </w:r>
      <w:r w:rsidR="002441DD" w:rsidRPr="2592AAD4">
        <w:rPr>
          <w:sz w:val="20"/>
        </w:rPr>
        <w:t xml:space="preserve"> probability distribution of the best beam ID </w:t>
      </w:r>
      <w:r w:rsidR="00212F94" w:rsidRPr="2592AAD4">
        <w:rPr>
          <w:sz w:val="20"/>
        </w:rPr>
        <w:t xml:space="preserve">in Set A, </w:t>
      </w:r>
      <w:r w:rsidR="002441DD" w:rsidRPr="2592AAD4">
        <w:rPr>
          <w:sz w:val="20"/>
        </w:rPr>
        <w:t xml:space="preserve">given the best </w:t>
      </w:r>
      <w:r w:rsidR="00212F94" w:rsidRPr="2592AAD4">
        <w:rPr>
          <w:sz w:val="20"/>
        </w:rPr>
        <w:t>beam ID in Set B</w:t>
      </w:r>
      <w:r w:rsidR="00DA2D3F" w:rsidRPr="2592AAD4">
        <w:rPr>
          <w:sz w:val="20"/>
        </w:rPr>
        <w:t xml:space="preserve">, based on the training dataset. </w:t>
      </w:r>
      <w:r w:rsidR="009E2B84" w:rsidRPr="2592AAD4">
        <w:rPr>
          <w:sz w:val="20"/>
        </w:rPr>
        <w:t xml:space="preserve">For testing, we select the top K predicted beams based on the </w:t>
      </w:r>
      <w:r w:rsidR="004F5B2F" w:rsidRPr="2592AAD4">
        <w:rPr>
          <w:sz w:val="20"/>
        </w:rPr>
        <w:t xml:space="preserve">derived </w:t>
      </w:r>
      <w:r w:rsidR="00654604" w:rsidRPr="2592AAD4">
        <w:rPr>
          <w:sz w:val="20"/>
        </w:rPr>
        <w:t>empirical</w:t>
      </w:r>
      <w:r w:rsidR="009E2B84" w:rsidRPr="2592AAD4">
        <w:rPr>
          <w:sz w:val="20"/>
        </w:rPr>
        <w:t xml:space="preserve"> </w:t>
      </w:r>
      <w:r w:rsidR="00670462" w:rsidRPr="2592AAD4">
        <w:rPr>
          <w:sz w:val="20"/>
        </w:rPr>
        <w:t>distribution</w:t>
      </w:r>
      <w:r w:rsidR="00C80A9A" w:rsidRPr="2592AAD4">
        <w:rPr>
          <w:sz w:val="20"/>
        </w:rPr>
        <w:t>.</w:t>
      </w:r>
    </w:p>
    <w:p w14:paraId="4F9A41AA" w14:textId="0B84167C" w:rsidR="00E4052C" w:rsidRDefault="00264339" w:rsidP="00E4052C">
      <w:pPr>
        <w:keepNext/>
        <w:jc w:val="center"/>
      </w:pPr>
      <w:r>
        <w:rPr>
          <w:noProof/>
        </w:rPr>
        <w:drawing>
          <wp:inline distT="0" distB="0" distL="0" distR="0" wp14:anchorId="007A0A6E" wp14:editId="008DF289">
            <wp:extent cx="3625850" cy="33813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8">
                      <a:extLst>
                        <a:ext uri="{28A0092B-C50C-407E-A947-70E740481C1C}">
                          <a14:useLocalDpi xmlns:a14="http://schemas.microsoft.com/office/drawing/2010/main" val="0"/>
                        </a:ext>
                      </a:extLst>
                    </a:blip>
                    <a:srcRect l="6549" t="5249" r="7482" b="3490"/>
                    <a:stretch/>
                  </pic:blipFill>
                  <pic:spPr bwMode="auto">
                    <a:xfrm>
                      <a:off x="0" y="0"/>
                      <a:ext cx="3645778" cy="3399919"/>
                    </a:xfrm>
                    <a:prstGeom prst="rect">
                      <a:avLst/>
                    </a:prstGeom>
                    <a:noFill/>
                    <a:ln>
                      <a:noFill/>
                    </a:ln>
                    <a:extLst>
                      <a:ext uri="{53640926-AAD7-44D8-BBD7-CCE9431645EC}">
                        <a14:shadowObscured xmlns:a14="http://schemas.microsoft.com/office/drawing/2010/main"/>
                      </a:ext>
                    </a:extLst>
                  </pic:spPr>
                </pic:pic>
              </a:graphicData>
            </a:graphic>
          </wp:inline>
        </w:drawing>
      </w:r>
    </w:p>
    <w:p w14:paraId="1F3B2372" w14:textId="2627A451" w:rsidR="0066720D" w:rsidRPr="00E116A2" w:rsidRDefault="00E4052C" w:rsidP="00E116A2">
      <w:pPr>
        <w:pStyle w:val="Caption"/>
        <w:jc w:val="center"/>
        <w:rPr>
          <w:sz w:val="16"/>
          <w:szCs w:val="12"/>
        </w:rPr>
      </w:pPr>
      <w:bookmarkStart w:id="57" w:name="_Ref111140842"/>
      <w:bookmarkStart w:id="58" w:name="_Ref127486963"/>
      <w:r w:rsidRPr="00E4052C">
        <w:rPr>
          <w:sz w:val="20"/>
          <w:szCs w:val="16"/>
        </w:rPr>
        <w:t xml:space="preserve">Figure </w:t>
      </w:r>
      <w:r w:rsidRPr="00E4052C">
        <w:rPr>
          <w:sz w:val="20"/>
          <w:szCs w:val="16"/>
        </w:rPr>
        <w:fldChar w:fldCharType="begin"/>
      </w:r>
      <w:r w:rsidRPr="00E4052C">
        <w:rPr>
          <w:sz w:val="20"/>
          <w:szCs w:val="16"/>
        </w:rPr>
        <w:instrText xml:space="preserve"> SEQ Figure \* ARABIC </w:instrText>
      </w:r>
      <w:r w:rsidRPr="00E4052C">
        <w:rPr>
          <w:sz w:val="20"/>
          <w:szCs w:val="16"/>
        </w:rPr>
        <w:fldChar w:fldCharType="separate"/>
      </w:r>
      <w:r w:rsidR="00B26B5F">
        <w:rPr>
          <w:noProof/>
          <w:sz w:val="20"/>
          <w:szCs w:val="16"/>
        </w:rPr>
        <w:t>42</w:t>
      </w:r>
      <w:r w:rsidRPr="00E4052C">
        <w:rPr>
          <w:sz w:val="20"/>
          <w:szCs w:val="16"/>
        </w:rPr>
        <w:fldChar w:fldCharType="end"/>
      </w:r>
      <w:bookmarkEnd w:id="57"/>
      <w:r w:rsidRPr="00E4052C">
        <w:rPr>
          <w:sz w:val="20"/>
          <w:szCs w:val="16"/>
        </w:rPr>
        <w:t xml:space="preserve"> </w:t>
      </w:r>
      <w:r w:rsidRPr="00E4052C">
        <w:rPr>
          <w:b w:val="0"/>
          <w:bCs/>
          <w:sz w:val="20"/>
          <w:szCs w:val="16"/>
        </w:rPr>
        <w:t>Illustration of pointing angles of Set A and Set B beams in a sector of the cell.</w:t>
      </w:r>
      <w:bookmarkEnd w:id="58"/>
    </w:p>
    <w:p w14:paraId="2903CD0D" w14:textId="77777777" w:rsidR="00766296" w:rsidRDefault="00766296" w:rsidP="00810E8F">
      <w:pPr>
        <w:rPr>
          <w:b/>
        </w:rPr>
      </w:pPr>
    </w:p>
    <w:p w14:paraId="0693BC38" w14:textId="4E0ECE0E" w:rsidR="00C60477" w:rsidRPr="00810E8F" w:rsidRDefault="00C60477" w:rsidP="00810E8F">
      <w:pPr>
        <w:rPr>
          <w:b/>
        </w:rPr>
      </w:pPr>
      <w:r w:rsidRPr="00810E8F">
        <w:rPr>
          <w:b/>
        </w:rPr>
        <w:t>Evaluation results</w:t>
      </w:r>
    </w:p>
    <w:p w14:paraId="45132D9B" w14:textId="552238F9" w:rsidR="00BA30D7" w:rsidRDefault="00BA30D7" w:rsidP="00BA30D7">
      <w:pPr>
        <w:jc w:val="both"/>
        <w:rPr>
          <w:sz w:val="20"/>
        </w:rPr>
      </w:pPr>
      <w:r>
        <w:rPr>
          <w:sz w:val="20"/>
        </w:rPr>
        <w:t xml:space="preserve">We present the beam prediction performance for use case1 in </w:t>
      </w:r>
      <w:r w:rsidR="004B4CAC">
        <w:rPr>
          <w:sz w:val="20"/>
        </w:rPr>
        <w:fldChar w:fldCharType="begin"/>
      </w:r>
      <w:r w:rsidR="004B4CAC">
        <w:rPr>
          <w:sz w:val="20"/>
        </w:rPr>
        <w:instrText xml:space="preserve"> REF _Ref118479376 \h </w:instrText>
      </w:r>
      <w:r w:rsidR="004B4CAC">
        <w:rPr>
          <w:sz w:val="20"/>
        </w:rPr>
      </w:r>
      <w:r w:rsidR="004B4CAC">
        <w:rPr>
          <w:sz w:val="20"/>
        </w:rPr>
        <w:fldChar w:fldCharType="separate"/>
      </w:r>
      <w:r w:rsidR="004B4CAC" w:rsidRPr="0076037B">
        <w:rPr>
          <w:sz w:val="20"/>
          <w:szCs w:val="16"/>
        </w:rPr>
        <w:t xml:space="preserve">Table </w:t>
      </w:r>
      <w:r w:rsidR="004B4CAC">
        <w:rPr>
          <w:noProof/>
          <w:sz w:val="20"/>
          <w:szCs w:val="16"/>
        </w:rPr>
        <w:t>15</w:t>
      </w:r>
      <w:r w:rsidR="004B4CAC">
        <w:rPr>
          <w:sz w:val="20"/>
        </w:rPr>
        <w:fldChar w:fldCharType="end"/>
      </w:r>
      <w:r>
        <w:rPr>
          <w:sz w:val="20"/>
        </w:rPr>
        <w:t>. For Top</w:t>
      </w:r>
      <w:r w:rsidR="005F01A5">
        <w:rPr>
          <w:sz w:val="20"/>
        </w:rPr>
        <w:t>-</w:t>
      </w:r>
      <w:r>
        <w:rPr>
          <w:sz w:val="20"/>
        </w:rPr>
        <w:t xml:space="preserve">K beam selection accuracy, we follow </w:t>
      </w:r>
      <w:r w:rsidRPr="001E4C95">
        <w:rPr>
          <w:sz w:val="20"/>
        </w:rPr>
        <w:t>the KPIs for beam prediction accuracy as described in Section</w:t>
      </w:r>
      <w:r>
        <w:rPr>
          <w:sz w:val="20"/>
        </w:rPr>
        <w:t xml:space="preserve"> 3.2.1. </w:t>
      </w:r>
      <w:r w:rsidRPr="00BE5C1A">
        <w:rPr>
          <w:sz w:val="20"/>
        </w:rPr>
        <w:t>Compared with the baseline approach, our results show that NN based AI/ML model provide a significant performance gain, in terms of both beam selection accuracy and L1 RSRP difference</w:t>
      </w:r>
      <w:r>
        <w:rPr>
          <w:sz w:val="20"/>
        </w:rPr>
        <w:t xml:space="preserve">. </w:t>
      </w:r>
      <w:r w:rsidRPr="62FBA549">
        <w:rPr>
          <w:sz w:val="20"/>
        </w:rPr>
        <w:t xml:space="preserve">The linear interpolation-based approach </w:t>
      </w:r>
      <w:r w:rsidRPr="30B7531B">
        <w:rPr>
          <w:sz w:val="20"/>
        </w:rPr>
        <w:t xml:space="preserve">(Baseline-1) </w:t>
      </w:r>
      <w:r w:rsidRPr="62FBA549">
        <w:rPr>
          <w:sz w:val="20"/>
        </w:rPr>
        <w:t xml:space="preserve">provides the worst performance, as </w:t>
      </w:r>
      <w:r w:rsidRPr="168AB67A">
        <w:rPr>
          <w:sz w:val="20"/>
        </w:rPr>
        <w:t xml:space="preserve">Set B beams are sparsely sampled from </w:t>
      </w:r>
      <w:r w:rsidRPr="7A379150">
        <w:rPr>
          <w:sz w:val="20"/>
        </w:rPr>
        <w:t>Set A, and</w:t>
      </w:r>
      <w:r w:rsidRPr="168AB67A">
        <w:rPr>
          <w:sz w:val="20"/>
        </w:rPr>
        <w:t xml:space="preserve"> </w:t>
      </w:r>
      <w:r w:rsidRPr="44773EE9">
        <w:rPr>
          <w:sz w:val="20"/>
        </w:rPr>
        <w:t>the</w:t>
      </w:r>
      <w:r w:rsidRPr="0327BB08">
        <w:rPr>
          <w:sz w:val="20"/>
        </w:rPr>
        <w:t xml:space="preserve"> RSRPs </w:t>
      </w:r>
      <w:r w:rsidRPr="0A90E5A2">
        <w:rPr>
          <w:sz w:val="20"/>
        </w:rPr>
        <w:t>in general cannot be approximated</w:t>
      </w:r>
      <w:r w:rsidRPr="30B7531B">
        <w:rPr>
          <w:sz w:val="20"/>
        </w:rPr>
        <w:t xml:space="preserve"> by a linear fit.</w:t>
      </w:r>
      <w:r w:rsidRPr="64FB5672">
        <w:rPr>
          <w:sz w:val="20"/>
        </w:rPr>
        <w:t xml:space="preserve"> </w:t>
      </w:r>
    </w:p>
    <w:p w14:paraId="77CB22FD" w14:textId="77777777" w:rsidR="00BA30D7" w:rsidRPr="00810E8F" w:rsidRDefault="00BA30D7" w:rsidP="00810E8F">
      <w:pPr>
        <w:rPr>
          <w:b/>
        </w:rPr>
      </w:pPr>
    </w:p>
    <w:p w14:paraId="39C0EC16" w14:textId="670D4189" w:rsidR="0076037B" w:rsidRPr="00DB52F2" w:rsidRDefault="0076037B" w:rsidP="0076037B">
      <w:pPr>
        <w:pStyle w:val="Caption"/>
        <w:keepNext/>
        <w:jc w:val="center"/>
        <w:rPr>
          <w:b w:val="0"/>
          <w:bCs/>
          <w:sz w:val="20"/>
          <w:szCs w:val="16"/>
        </w:rPr>
      </w:pPr>
      <w:bookmarkStart w:id="59" w:name="_Ref118479376"/>
      <w:r w:rsidRPr="0076037B">
        <w:rPr>
          <w:sz w:val="20"/>
          <w:szCs w:val="16"/>
        </w:rPr>
        <w:t xml:space="preserve">Table </w:t>
      </w:r>
      <w:r w:rsidRPr="0076037B">
        <w:rPr>
          <w:sz w:val="20"/>
          <w:szCs w:val="16"/>
        </w:rPr>
        <w:fldChar w:fldCharType="begin"/>
      </w:r>
      <w:r w:rsidRPr="0076037B">
        <w:rPr>
          <w:sz w:val="20"/>
          <w:szCs w:val="16"/>
        </w:rPr>
        <w:instrText xml:space="preserve"> SEQ Table \* ARABIC </w:instrText>
      </w:r>
      <w:r w:rsidRPr="0076037B">
        <w:rPr>
          <w:sz w:val="20"/>
          <w:szCs w:val="16"/>
        </w:rPr>
        <w:fldChar w:fldCharType="separate"/>
      </w:r>
      <w:r w:rsidR="00B5713E">
        <w:rPr>
          <w:noProof/>
          <w:sz w:val="20"/>
          <w:szCs w:val="16"/>
        </w:rPr>
        <w:t>15</w:t>
      </w:r>
      <w:r w:rsidRPr="0076037B">
        <w:rPr>
          <w:sz w:val="20"/>
          <w:szCs w:val="16"/>
        </w:rPr>
        <w:fldChar w:fldCharType="end"/>
      </w:r>
      <w:bookmarkEnd w:id="59"/>
      <w:r w:rsidRPr="0076037B">
        <w:rPr>
          <w:sz w:val="20"/>
          <w:szCs w:val="16"/>
        </w:rPr>
        <w:t xml:space="preserve"> </w:t>
      </w:r>
      <w:r w:rsidRPr="0076037B">
        <w:rPr>
          <w:b w:val="0"/>
          <w:bCs/>
          <w:sz w:val="20"/>
          <w:szCs w:val="16"/>
        </w:rPr>
        <w:t xml:space="preserve">Evaluation results for BM-Case1 </w:t>
      </w:r>
      <w:r w:rsidR="00C27A05">
        <w:rPr>
          <w:b w:val="0"/>
          <w:bCs/>
          <w:sz w:val="20"/>
          <w:szCs w:val="16"/>
        </w:rPr>
        <w:t>(Use</w:t>
      </w:r>
      <w:r w:rsidR="00A47231">
        <w:rPr>
          <w:b w:val="0"/>
          <w:bCs/>
          <w:sz w:val="20"/>
          <w:szCs w:val="16"/>
        </w:rPr>
        <w:t xml:space="preserve"> case 1</w:t>
      </w:r>
      <w:r w:rsidR="00C27A05">
        <w:rPr>
          <w:b w:val="0"/>
          <w:bCs/>
          <w:sz w:val="20"/>
          <w:szCs w:val="16"/>
        </w:rPr>
        <w:t>)</w:t>
      </w:r>
      <w:r w:rsidRPr="0076037B">
        <w:rPr>
          <w:b w:val="0"/>
          <w:bCs/>
          <w:sz w:val="20"/>
          <w:szCs w:val="16"/>
        </w:rPr>
        <w:t xml:space="preserve"> without model generalization for </w:t>
      </w:r>
      <w:r w:rsidRPr="00DB52F2">
        <w:rPr>
          <w:b w:val="0"/>
          <w:bCs/>
          <w:sz w:val="20"/>
          <w:szCs w:val="16"/>
        </w:rPr>
        <w:t>DL Tx beam prediction at UE side</w:t>
      </w:r>
      <w:r w:rsidR="00A232A2">
        <w:rPr>
          <w:b w:val="0"/>
          <w:bCs/>
          <w:sz w:val="20"/>
          <w:szCs w:val="16"/>
        </w:rPr>
        <w:t xml:space="preserve"> (</w:t>
      </w:r>
      <w:r w:rsidR="00A232A2" w:rsidRPr="0017182E">
        <w:rPr>
          <w:b w:val="0"/>
          <w:sz w:val="20"/>
          <w:szCs w:val="16"/>
        </w:rPr>
        <w:t>Results for</w:t>
      </w:r>
      <w:r w:rsidR="00A232A2" w:rsidRPr="0030534D">
        <w:rPr>
          <w:sz w:val="20"/>
          <w:szCs w:val="16"/>
        </w:rPr>
        <w:t xml:space="preserve"> Set B</w:t>
      </w:r>
      <w:r w:rsidR="0017182E" w:rsidRPr="0017182E">
        <w:rPr>
          <w:b w:val="0"/>
          <w:bCs/>
          <w:sz w:val="20"/>
          <w:szCs w:val="16"/>
        </w:rPr>
        <w:t>, Set B subset of Set A</w:t>
      </w:r>
      <w:r w:rsidR="00A232A2">
        <w:rPr>
          <w:b w:val="0"/>
          <w:bCs/>
          <w:sz w:val="20"/>
          <w:szCs w:val="16"/>
        </w:rPr>
        <w:t>)</w:t>
      </w:r>
    </w:p>
    <w:tbl>
      <w:tblPr>
        <w:tblStyle w:val="GridTable4-Accent1"/>
        <w:tblW w:w="0" w:type="auto"/>
        <w:jc w:val="center"/>
        <w:tblLook w:val="04A0" w:firstRow="1" w:lastRow="0" w:firstColumn="1" w:lastColumn="0" w:noHBand="0" w:noVBand="1"/>
      </w:tblPr>
      <w:tblGrid>
        <w:gridCol w:w="2608"/>
        <w:gridCol w:w="2654"/>
        <w:gridCol w:w="3977"/>
        <w:gridCol w:w="2972"/>
        <w:gridCol w:w="2343"/>
      </w:tblGrid>
      <w:tr w:rsidR="00E13D0B" w:rsidRPr="00980AA9" w14:paraId="697036F1" w14:textId="7F6ED970" w:rsidTr="00553D88">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4"/>
          </w:tcPr>
          <w:p w14:paraId="4EC4A80F" w14:textId="3DC46AAB" w:rsidR="00E13D0B" w:rsidRPr="00AA143A" w:rsidRDefault="00F073D8" w:rsidP="00FB7832">
            <w:pPr>
              <w:jc w:val="center"/>
              <w:rPr>
                <w:rFonts w:eastAsia="Times New Roman"/>
                <w:bCs w:val="0"/>
                <w:sz w:val="20"/>
                <w:lang w:val="en-US" w:eastAsia="en-US"/>
              </w:rPr>
            </w:pPr>
            <w:r>
              <w:rPr>
                <w:rFonts w:eastAsia="Times New Roman"/>
                <w:bCs w:val="0"/>
                <w:sz w:val="20"/>
                <w:lang w:val="en-US" w:eastAsia="en-US"/>
              </w:rPr>
              <w:t xml:space="preserve">                                                                                                 </w:t>
            </w:r>
            <w:r w:rsidR="001A7FC9">
              <w:rPr>
                <w:rFonts w:eastAsia="Times New Roman"/>
                <w:bCs w:val="0"/>
                <w:sz w:val="20"/>
                <w:lang w:val="en-US" w:eastAsia="en-US"/>
              </w:rPr>
              <w:t xml:space="preserve">  </w:t>
            </w:r>
            <w:r>
              <w:rPr>
                <w:rFonts w:eastAsia="Times New Roman"/>
                <w:bCs w:val="0"/>
                <w:sz w:val="20"/>
                <w:lang w:val="en-US" w:eastAsia="en-US"/>
              </w:rPr>
              <w:t xml:space="preserve"> </w:t>
            </w:r>
            <w:r w:rsidR="00A5635B" w:rsidRPr="00AA143A">
              <w:rPr>
                <w:rFonts w:eastAsia="Times New Roman"/>
                <w:bCs w:val="0"/>
                <w:sz w:val="20"/>
                <w:lang w:val="en-US" w:eastAsia="en-US"/>
              </w:rPr>
              <w:t>Qualcomm</w:t>
            </w:r>
          </w:p>
        </w:tc>
        <w:tc>
          <w:tcPr>
            <w:tcW w:w="0" w:type="auto"/>
          </w:tcPr>
          <w:p w14:paraId="7B20070E" w14:textId="77777777" w:rsidR="00BF4513" w:rsidRDefault="00BF4513" w:rsidP="00FB7832">
            <w:pPr>
              <w:jc w:val="center"/>
              <w:cnfStyle w:val="100000000000" w:firstRow="1" w:lastRow="0" w:firstColumn="0" w:lastColumn="0" w:oddVBand="0" w:evenVBand="0" w:oddHBand="0" w:evenHBand="0" w:firstRowFirstColumn="0" w:firstRowLastColumn="0" w:lastRowFirstColumn="0" w:lastRowLastColumn="0"/>
              <w:rPr>
                <w:rFonts w:eastAsia="Times New Roman"/>
                <w:bCs w:val="0"/>
                <w:sz w:val="20"/>
                <w:lang w:val="en-US" w:eastAsia="en-US"/>
              </w:rPr>
            </w:pPr>
          </w:p>
        </w:tc>
      </w:tr>
      <w:tr w:rsidR="002D4724" w:rsidRPr="00980AA9" w14:paraId="33E88EB5" w14:textId="49F8FE8E"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219EC7D9" w14:textId="77777777" w:rsidR="002D4724" w:rsidRPr="00980AA9" w:rsidRDefault="002D4724">
            <w:pPr>
              <w:rPr>
                <w:rFonts w:eastAsia="Times New Roman"/>
                <w:sz w:val="20"/>
                <w:lang w:val="en-US" w:eastAsia="en-US"/>
              </w:rPr>
            </w:pPr>
            <w:r>
              <w:rPr>
                <w:rFonts w:eastAsia="Times New Roman"/>
                <w:sz w:val="20"/>
                <w:lang w:val="en-US" w:eastAsia="en-US"/>
              </w:rPr>
              <w:t>Assumptions</w:t>
            </w:r>
          </w:p>
        </w:tc>
        <w:tc>
          <w:tcPr>
            <w:tcW w:w="0" w:type="auto"/>
            <w:noWrap/>
            <w:hideMark/>
          </w:tcPr>
          <w:p w14:paraId="63658D1F" w14:textId="77777777" w:rsidR="002D4724" w:rsidRPr="00980AA9" w:rsidRDefault="002D4724">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0" w:type="auto"/>
            <w:noWrap/>
          </w:tcPr>
          <w:p w14:paraId="43732894" w14:textId="249AC70C" w:rsidR="002D4724" w:rsidRPr="0055073E" w:rsidRDefault="00105B5E"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c>
          <w:tcPr>
            <w:tcW w:w="0" w:type="auto"/>
          </w:tcPr>
          <w:p w14:paraId="0FBAF8BA" w14:textId="2438F201" w:rsidR="00BF4513" w:rsidRPr="0055073E"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r>
      <w:tr w:rsidR="002D4724" w:rsidRPr="00F74CC6" w14:paraId="34F40284" w14:textId="45B38BF9"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7BB78087" w14:textId="77777777" w:rsidR="002D4724" w:rsidRPr="00F74CC6" w:rsidRDefault="002D4724">
            <w:pPr>
              <w:rPr>
                <w:rFonts w:eastAsia="Times New Roman"/>
                <w:color w:val="000000"/>
                <w:sz w:val="20"/>
                <w:lang w:val="en-US" w:eastAsia="en-US"/>
              </w:rPr>
            </w:pPr>
          </w:p>
        </w:tc>
        <w:tc>
          <w:tcPr>
            <w:tcW w:w="0" w:type="auto"/>
            <w:noWrap/>
            <w:hideMark/>
          </w:tcPr>
          <w:p w14:paraId="49CAC5E3"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0" w:type="auto"/>
            <w:noWrap/>
          </w:tcPr>
          <w:p w14:paraId="0C51B0B0" w14:textId="4B823343" w:rsidR="002D4724" w:rsidRPr="00F74CC6" w:rsidRDefault="00105B5E"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c>
          <w:tcPr>
            <w:tcW w:w="0" w:type="auto"/>
          </w:tcPr>
          <w:p w14:paraId="09462C8E" w14:textId="37A8D66C"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r>
      <w:tr w:rsidR="002D4724" w:rsidRPr="00F74CC6" w14:paraId="4F7D88AF" w14:textId="2EFA4C2B"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101163BA" w14:textId="77777777" w:rsidR="002D4724" w:rsidRPr="00F74CC6" w:rsidRDefault="002D4724">
            <w:pPr>
              <w:rPr>
                <w:rFonts w:eastAsia="Times New Roman"/>
                <w:color w:val="000000"/>
                <w:sz w:val="20"/>
                <w:lang w:val="en-US" w:eastAsia="en-US"/>
              </w:rPr>
            </w:pPr>
          </w:p>
        </w:tc>
        <w:tc>
          <w:tcPr>
            <w:tcW w:w="0" w:type="auto"/>
            <w:noWrap/>
          </w:tcPr>
          <w:p w14:paraId="062BA2BD"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0" w:type="auto"/>
            <w:noWrap/>
          </w:tcPr>
          <w:p w14:paraId="7D841744" w14:textId="3CA56401" w:rsidR="002D4724" w:rsidRPr="00BF4513" w:rsidRDefault="007507B2"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BF4513">
              <w:rPr>
                <w:b/>
                <w:bCs/>
                <w:sz w:val="20"/>
              </w:rPr>
              <w:t>Empirical PMF-based approach</w:t>
            </w:r>
          </w:p>
        </w:tc>
        <w:tc>
          <w:tcPr>
            <w:tcW w:w="0" w:type="auto"/>
          </w:tcPr>
          <w:p w14:paraId="124A115E" w14:textId="6530AC57" w:rsidR="00BF4513" w:rsidRPr="00BF4513" w:rsidRDefault="00BF4513" w:rsidP="00BF4513">
            <w:pPr>
              <w:jc w:val="center"/>
              <w:cnfStyle w:val="000000100000" w:firstRow="0" w:lastRow="0" w:firstColumn="0" w:lastColumn="0" w:oddVBand="0" w:evenVBand="0" w:oddHBand="1" w:evenHBand="0" w:firstRowFirstColumn="0" w:firstRowLastColumn="0" w:lastRowFirstColumn="0" w:lastRowLastColumn="0"/>
              <w:rPr>
                <w:b/>
                <w:bCs/>
                <w:sz w:val="20"/>
              </w:rPr>
            </w:pPr>
            <w:r w:rsidRPr="00BF4513">
              <w:rPr>
                <w:b/>
                <w:bCs/>
                <w:sz w:val="20"/>
              </w:rPr>
              <w:t>linear interpolation-based approach</w:t>
            </w:r>
          </w:p>
        </w:tc>
      </w:tr>
      <w:tr w:rsidR="002D4724" w:rsidRPr="00F74CC6" w14:paraId="7DD79DCE" w14:textId="746D5CA5"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1DF17A84" w14:textId="77777777" w:rsidR="002D4724" w:rsidRPr="00F74CC6" w:rsidRDefault="002D4724">
            <w:pPr>
              <w:rPr>
                <w:rFonts w:eastAsia="Times New Roman"/>
                <w:color w:val="000000"/>
                <w:sz w:val="20"/>
                <w:lang w:val="en-US" w:eastAsia="en-US"/>
              </w:rPr>
            </w:pPr>
            <w:r>
              <w:rPr>
                <w:rFonts w:eastAsia="Times New Roman"/>
                <w:color w:val="000000"/>
                <w:sz w:val="20"/>
                <w:lang w:val="en-US" w:eastAsia="en-US"/>
              </w:rPr>
              <w:t>AI/ML model input/output</w:t>
            </w:r>
          </w:p>
        </w:tc>
        <w:tc>
          <w:tcPr>
            <w:tcW w:w="0" w:type="auto"/>
            <w:noWrap/>
          </w:tcPr>
          <w:p w14:paraId="53F5E4BB"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0" w:type="auto"/>
            <w:noWrap/>
          </w:tcPr>
          <w:p w14:paraId="1D19B23D" w14:textId="2BC521CA" w:rsidR="002D4724" w:rsidRPr="00F74CC6" w:rsidRDefault="00105B5E"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c>
          <w:tcPr>
            <w:tcW w:w="0" w:type="auto"/>
          </w:tcPr>
          <w:p w14:paraId="2D07D9B9" w14:textId="468BA091"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r>
      <w:tr w:rsidR="002D4724" w:rsidRPr="00F74CC6" w14:paraId="7DA79235" w14:textId="5BDECFB5"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53CDEB42" w14:textId="77777777" w:rsidR="002D4724" w:rsidRPr="00F74CC6" w:rsidRDefault="002D4724">
            <w:pPr>
              <w:rPr>
                <w:rFonts w:eastAsia="Times New Roman"/>
                <w:color w:val="000000"/>
                <w:sz w:val="20"/>
                <w:lang w:val="en-US" w:eastAsia="en-US"/>
              </w:rPr>
            </w:pPr>
          </w:p>
        </w:tc>
        <w:tc>
          <w:tcPr>
            <w:tcW w:w="0" w:type="auto"/>
            <w:noWrap/>
          </w:tcPr>
          <w:p w14:paraId="1DC733E5"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0" w:type="auto"/>
            <w:noWrap/>
          </w:tcPr>
          <w:p w14:paraId="7916E04B" w14:textId="0C5A29E4" w:rsidR="002D4724" w:rsidRPr="00F74CC6" w:rsidRDefault="009F1405"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c>
          <w:tcPr>
            <w:tcW w:w="0" w:type="auto"/>
          </w:tcPr>
          <w:p w14:paraId="1D096089" w14:textId="759BB915"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r>
      <w:tr w:rsidR="002D4724" w:rsidRPr="00F74CC6" w14:paraId="1E552014" w14:textId="0929DB67"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20A0E9ED" w14:textId="77777777" w:rsidR="002D4724" w:rsidRPr="00F74CC6" w:rsidRDefault="002D4724">
            <w:pPr>
              <w:rPr>
                <w:rFonts w:eastAsia="Times New Roman"/>
                <w:color w:val="000000"/>
                <w:sz w:val="20"/>
                <w:lang w:val="en-US" w:eastAsia="en-US"/>
              </w:rPr>
            </w:pPr>
            <w:r>
              <w:rPr>
                <w:rFonts w:eastAsia="Times New Roman"/>
                <w:color w:val="000000"/>
                <w:sz w:val="20"/>
                <w:lang w:val="en-US" w:eastAsia="en-US"/>
              </w:rPr>
              <w:t>Data size</w:t>
            </w:r>
          </w:p>
        </w:tc>
        <w:tc>
          <w:tcPr>
            <w:tcW w:w="0" w:type="auto"/>
            <w:noWrap/>
          </w:tcPr>
          <w:p w14:paraId="583AE783"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0" w:type="auto"/>
            <w:noWrap/>
          </w:tcPr>
          <w:p w14:paraId="65B9A754" w14:textId="5BAC2A0C" w:rsidR="002D4724" w:rsidRPr="00F74CC6" w:rsidRDefault="000E6556"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c>
          <w:tcPr>
            <w:tcW w:w="0" w:type="auto"/>
          </w:tcPr>
          <w:p w14:paraId="427AD50C" w14:textId="721855BC"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r>
      <w:tr w:rsidR="002D4724" w:rsidRPr="00F74CC6" w14:paraId="7641935A" w14:textId="211ACE7F"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42BC5B95" w14:textId="77777777" w:rsidR="002D4724" w:rsidRPr="00F74CC6" w:rsidRDefault="002D4724">
            <w:pPr>
              <w:rPr>
                <w:rFonts w:eastAsia="Times New Roman"/>
                <w:color w:val="000000"/>
                <w:sz w:val="20"/>
                <w:lang w:val="en-US" w:eastAsia="en-US"/>
              </w:rPr>
            </w:pPr>
          </w:p>
        </w:tc>
        <w:tc>
          <w:tcPr>
            <w:tcW w:w="0" w:type="auto"/>
            <w:noWrap/>
          </w:tcPr>
          <w:p w14:paraId="4F12456F"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0" w:type="auto"/>
            <w:noWrap/>
          </w:tcPr>
          <w:p w14:paraId="6446413C" w14:textId="774B2307" w:rsidR="002D4724" w:rsidRPr="00F74CC6" w:rsidRDefault="003A2F57"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c>
          <w:tcPr>
            <w:tcW w:w="0" w:type="auto"/>
          </w:tcPr>
          <w:p w14:paraId="1A4ED07C" w14:textId="2A9DF7EC"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r>
      <w:tr w:rsidR="002D4724" w:rsidRPr="00F74CC6" w14:paraId="072DCB8D" w14:textId="260C2AA8"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4CBEEDDD" w14:textId="77777777" w:rsidR="002D4724" w:rsidRPr="00F74CC6" w:rsidRDefault="002D4724">
            <w:pPr>
              <w:rPr>
                <w:rFonts w:eastAsia="Times New Roman"/>
                <w:color w:val="000000"/>
                <w:sz w:val="20"/>
                <w:lang w:val="en-US" w:eastAsia="en-US"/>
              </w:rPr>
            </w:pPr>
            <w:r>
              <w:rPr>
                <w:rFonts w:eastAsia="Times New Roman"/>
                <w:color w:val="000000"/>
                <w:sz w:val="20"/>
                <w:lang w:val="en-US" w:eastAsia="en-US"/>
              </w:rPr>
              <w:t>AI/ML model</w:t>
            </w:r>
          </w:p>
        </w:tc>
        <w:tc>
          <w:tcPr>
            <w:tcW w:w="0" w:type="auto"/>
            <w:noWrap/>
          </w:tcPr>
          <w:p w14:paraId="53B80F06"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0" w:type="auto"/>
            <w:noWrap/>
          </w:tcPr>
          <w:p w14:paraId="4D2B0A0F" w14:textId="3326045B" w:rsidR="002D4724" w:rsidRPr="00F74CC6" w:rsidRDefault="001B1316"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c>
          <w:tcPr>
            <w:tcW w:w="0" w:type="auto"/>
          </w:tcPr>
          <w:p w14:paraId="4849C9DE" w14:textId="093CDE7F"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r>
      <w:tr w:rsidR="002D4724" w:rsidRPr="00F74CC6" w14:paraId="10A9DF83" w14:textId="684D31AB"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02E69B7F" w14:textId="77777777" w:rsidR="002D4724" w:rsidRPr="00F74CC6" w:rsidRDefault="002D4724">
            <w:pPr>
              <w:jc w:val="center"/>
              <w:rPr>
                <w:rFonts w:eastAsia="Times New Roman"/>
                <w:color w:val="000000"/>
                <w:sz w:val="20"/>
                <w:lang w:val="en-US" w:eastAsia="en-US"/>
              </w:rPr>
            </w:pPr>
          </w:p>
        </w:tc>
        <w:tc>
          <w:tcPr>
            <w:tcW w:w="0" w:type="auto"/>
            <w:noWrap/>
          </w:tcPr>
          <w:p w14:paraId="63E7FE3F"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0" w:type="auto"/>
            <w:noWrap/>
          </w:tcPr>
          <w:p w14:paraId="7F9BA22F" w14:textId="2DC0D922" w:rsidR="002D4724" w:rsidRPr="00F74CC6" w:rsidRDefault="004505AF"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w:t>
            </w:r>
            <w:r w:rsidR="00E20A3A">
              <w:rPr>
                <w:rFonts w:eastAsia="Times New Roman"/>
                <w:color w:val="000000"/>
                <w:sz w:val="20"/>
                <w:lang w:val="en-US" w:eastAsia="en-US"/>
              </w:rPr>
              <w:t>.6K</w:t>
            </w:r>
            <w:r>
              <w:rPr>
                <w:rFonts w:eastAsia="Times New Roman"/>
                <w:color w:val="000000"/>
                <w:sz w:val="20"/>
                <w:lang w:val="en-US" w:eastAsia="en-US"/>
              </w:rPr>
              <w:t xml:space="preserve"> parameters</w:t>
            </w:r>
          </w:p>
        </w:tc>
        <w:tc>
          <w:tcPr>
            <w:tcW w:w="0" w:type="auto"/>
          </w:tcPr>
          <w:p w14:paraId="160D7304" w14:textId="7F3065BB"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4.6K parameters</w:t>
            </w:r>
          </w:p>
        </w:tc>
      </w:tr>
      <w:tr w:rsidR="002D4724" w:rsidRPr="00F74CC6" w14:paraId="32C6EAAE" w14:textId="6A4DBF53"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5FF05092" w14:textId="77777777" w:rsidR="002D4724" w:rsidRPr="00F74CC6" w:rsidRDefault="002D4724">
            <w:pPr>
              <w:jc w:val="center"/>
              <w:rPr>
                <w:rFonts w:eastAsia="Times New Roman"/>
                <w:color w:val="000000"/>
                <w:sz w:val="20"/>
                <w:lang w:val="en-US" w:eastAsia="en-US"/>
              </w:rPr>
            </w:pPr>
          </w:p>
        </w:tc>
        <w:tc>
          <w:tcPr>
            <w:tcW w:w="0" w:type="auto"/>
            <w:noWrap/>
          </w:tcPr>
          <w:p w14:paraId="214FE2C8"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0" w:type="auto"/>
            <w:noWrap/>
          </w:tcPr>
          <w:p w14:paraId="12DFE7A9" w14:textId="1A2CD315" w:rsidR="002D4724" w:rsidRPr="00F74CC6" w:rsidRDefault="00FF40F4"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B83045">
              <w:rPr>
                <w:rFonts w:eastAsia="Times New Roman"/>
                <w:color w:val="000000"/>
                <w:sz w:val="20"/>
                <w:lang w:val="en-US" w:eastAsia="en-US"/>
              </w:rPr>
              <w:t>.</w:t>
            </w:r>
            <w:r w:rsidR="008B3F88">
              <w:rPr>
                <w:rFonts w:eastAsia="Times New Roman"/>
                <w:color w:val="000000"/>
                <w:sz w:val="20"/>
                <w:lang w:val="en-US" w:eastAsia="en-US"/>
              </w:rPr>
              <w:t>8</w:t>
            </w:r>
            <w:r w:rsidR="00122C8D">
              <w:rPr>
                <w:rFonts w:eastAsia="Times New Roman"/>
                <w:color w:val="000000"/>
                <w:sz w:val="20"/>
                <w:lang w:val="en-US" w:eastAsia="en-US"/>
              </w:rPr>
              <w:t>K</w:t>
            </w:r>
            <w:r>
              <w:rPr>
                <w:rFonts w:eastAsia="Times New Roman"/>
                <w:color w:val="000000"/>
                <w:sz w:val="20"/>
                <w:lang w:val="en-US" w:eastAsia="en-US"/>
              </w:rPr>
              <w:t xml:space="preserve"> FLOP</w:t>
            </w:r>
            <w:r w:rsidR="00333445">
              <w:rPr>
                <w:rFonts w:eastAsia="Times New Roman"/>
                <w:color w:val="000000"/>
                <w:sz w:val="20"/>
                <w:lang w:val="en-US" w:eastAsia="en-US"/>
              </w:rPr>
              <w:t>s</w:t>
            </w:r>
          </w:p>
        </w:tc>
        <w:tc>
          <w:tcPr>
            <w:tcW w:w="0" w:type="auto"/>
          </w:tcPr>
          <w:p w14:paraId="3E03E881" w14:textId="7EBBAE97"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9.8K FLOPs</w:t>
            </w:r>
          </w:p>
        </w:tc>
      </w:tr>
      <w:tr w:rsidR="00B9242C" w:rsidRPr="00F74CC6" w14:paraId="7AD8C831" w14:textId="2B0046F6" w:rsidTr="00553D88">
        <w:trPr>
          <w:cnfStyle w:val="000000100000" w:firstRow="0" w:lastRow="0" w:firstColumn="0" w:lastColumn="0" w:oddVBand="0" w:evenVBand="0" w:oddHBand="1" w:evenHBand="0" w:firstRowFirstColumn="0" w:firstRowLastColumn="0" w:lastRowFirstColumn="0" w:lastRowLastColumn="0"/>
          <w:trHeight w:val="467"/>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09631F5B" w14:textId="77777777" w:rsidR="0029743B" w:rsidRDefault="002D4724">
            <w:pPr>
              <w:rPr>
                <w:rFonts w:eastAsia="Times New Roman"/>
                <w:b w:val="0"/>
                <w:bCs w:val="0"/>
                <w:color w:val="000000"/>
                <w:sz w:val="20"/>
                <w:lang w:val="en-US" w:eastAsia="en-US"/>
              </w:rPr>
            </w:pPr>
            <w:r>
              <w:rPr>
                <w:rFonts w:eastAsia="Times New Roman"/>
                <w:color w:val="000000"/>
                <w:sz w:val="20"/>
                <w:lang w:val="en-US" w:eastAsia="en-US"/>
              </w:rPr>
              <w:t>Evaluation results [with AI/ML/baseline</w:t>
            </w:r>
          </w:p>
          <w:p w14:paraId="1425D61A" w14:textId="33B2FA15" w:rsidR="002D4724" w:rsidRPr="00F74CC6" w:rsidRDefault="0029743B">
            <w:pPr>
              <w:rPr>
                <w:rFonts w:eastAsia="Times New Roman"/>
                <w:color w:val="000000"/>
                <w:sz w:val="20"/>
                <w:lang w:val="en-US" w:eastAsia="en-US"/>
              </w:rPr>
            </w:pPr>
            <w:r>
              <w:rPr>
                <w:rFonts w:eastAsia="Times New Roman"/>
                <w:color w:val="000000"/>
                <w:sz w:val="20"/>
                <w:lang w:val="en-US" w:eastAsia="en-US"/>
              </w:rPr>
              <w:t>(</w:t>
            </w:r>
            <w:r w:rsidR="009B1FEB">
              <w:rPr>
                <w:rFonts w:eastAsia="Times New Roman"/>
                <w:color w:val="000000"/>
                <w:sz w:val="20"/>
                <w:lang w:val="en-US" w:eastAsia="en-US"/>
              </w:rPr>
              <w:t>Baseline-2</w:t>
            </w:r>
            <w:r>
              <w:rPr>
                <w:rFonts w:eastAsia="Times New Roman"/>
                <w:color w:val="000000"/>
                <w:sz w:val="20"/>
                <w:lang w:val="en-US" w:eastAsia="en-US"/>
              </w:rPr>
              <w:t>)</w:t>
            </w:r>
            <w:r w:rsidR="00DB2275">
              <w:rPr>
                <w:rFonts w:eastAsia="Times New Roman"/>
                <w:color w:val="000000"/>
                <w:sz w:val="20"/>
                <w:lang w:val="en-US" w:eastAsia="en-US"/>
              </w:rPr>
              <w:t>]</w:t>
            </w:r>
          </w:p>
        </w:tc>
        <w:tc>
          <w:tcPr>
            <w:tcW w:w="0" w:type="auto"/>
            <w:vMerge w:val="restart"/>
            <w:noWrap/>
          </w:tcPr>
          <w:p w14:paraId="0A936277"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0" w:type="auto"/>
            <w:noWrap/>
          </w:tcPr>
          <w:p w14:paraId="5335197D"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0" w:type="auto"/>
            <w:noWrap/>
          </w:tcPr>
          <w:p w14:paraId="57628D6F" w14:textId="2430E6C4" w:rsidR="002D4724" w:rsidRPr="00F74CC6" w:rsidRDefault="00271797"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63.5</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641494">
              <w:rPr>
                <w:rFonts w:eastAsia="Times New Roman"/>
                <w:color w:val="000000"/>
                <w:sz w:val="20"/>
                <w:lang w:val="en-US" w:eastAsia="en-US"/>
              </w:rPr>
              <w:t>28.3</w:t>
            </w:r>
          </w:p>
        </w:tc>
        <w:tc>
          <w:tcPr>
            <w:tcW w:w="0" w:type="auto"/>
          </w:tcPr>
          <w:p w14:paraId="4FBE0281" w14:textId="181721DD"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63.5 / </w:t>
            </w:r>
            <w:r w:rsidR="00EC33CB">
              <w:rPr>
                <w:rFonts w:eastAsia="Times New Roman"/>
                <w:color w:val="000000"/>
                <w:sz w:val="20"/>
                <w:lang w:val="en-US" w:eastAsia="en-US"/>
              </w:rPr>
              <w:t>10.7</w:t>
            </w:r>
          </w:p>
        </w:tc>
      </w:tr>
      <w:tr w:rsidR="002D4724" w:rsidRPr="00F74CC6" w14:paraId="73978094" w14:textId="5A884A18"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6984FD14" w14:textId="77777777" w:rsidR="002D4724" w:rsidRPr="00F74CC6" w:rsidRDefault="002D4724">
            <w:pPr>
              <w:rPr>
                <w:rFonts w:eastAsia="Times New Roman"/>
                <w:color w:val="000000"/>
                <w:sz w:val="20"/>
                <w:lang w:val="en-US" w:eastAsia="en-US"/>
              </w:rPr>
            </w:pPr>
          </w:p>
        </w:tc>
        <w:tc>
          <w:tcPr>
            <w:tcW w:w="0" w:type="auto"/>
            <w:vMerge/>
            <w:noWrap/>
          </w:tcPr>
          <w:p w14:paraId="2DEDDD15"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194728ED" w14:textId="0403C4AB"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w:t>
            </w:r>
            <w:r w:rsidR="002E0D98">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5F08E71F" w14:textId="5A16C4CD" w:rsidR="002D4724" w:rsidRPr="00F74CC6" w:rsidRDefault="00E14272"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80.0</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653940">
              <w:rPr>
                <w:rFonts w:eastAsia="Times New Roman"/>
                <w:color w:val="000000"/>
                <w:sz w:val="20"/>
                <w:lang w:val="en-US" w:eastAsia="en-US"/>
              </w:rPr>
              <w:t>46.1</w:t>
            </w:r>
          </w:p>
        </w:tc>
        <w:tc>
          <w:tcPr>
            <w:tcW w:w="0" w:type="auto"/>
          </w:tcPr>
          <w:p w14:paraId="137FC50E" w14:textId="15C0860B"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80.0 / </w:t>
            </w:r>
            <w:r w:rsidR="00422331">
              <w:rPr>
                <w:rFonts w:eastAsia="Times New Roman"/>
                <w:color w:val="000000"/>
                <w:sz w:val="20"/>
                <w:lang w:val="en-US" w:eastAsia="en-US"/>
              </w:rPr>
              <w:t>16.3</w:t>
            </w:r>
          </w:p>
        </w:tc>
      </w:tr>
      <w:tr w:rsidR="000707D3" w:rsidRPr="00F74CC6" w14:paraId="1CE941BC" w14:textId="530F496F"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62C9253" w14:textId="77777777" w:rsidR="002D4724" w:rsidRPr="00F74CC6" w:rsidRDefault="002D4724">
            <w:pPr>
              <w:rPr>
                <w:rFonts w:eastAsia="Times New Roman"/>
                <w:color w:val="000000"/>
                <w:sz w:val="20"/>
                <w:lang w:val="en-US" w:eastAsia="en-US"/>
              </w:rPr>
            </w:pPr>
          </w:p>
        </w:tc>
        <w:tc>
          <w:tcPr>
            <w:tcW w:w="0" w:type="auto"/>
            <w:vMerge/>
            <w:noWrap/>
          </w:tcPr>
          <w:p w14:paraId="46F624A3"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0" w:type="auto"/>
            <w:noWrap/>
          </w:tcPr>
          <w:p w14:paraId="6BE85AAD" w14:textId="53302892"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w:t>
            </w:r>
            <w:r w:rsidR="00056BF4">
              <w:rPr>
                <w:rFonts w:eastAsia="Times New Roman"/>
                <w:color w:val="000000"/>
                <w:sz w:val="20"/>
                <w:lang w:val="en-US" w:eastAsia="en-US"/>
              </w:rPr>
              <w:t>5</w:t>
            </w:r>
            <w:r w:rsidR="002E0D98">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288F4F7D" w14:textId="39257884" w:rsidR="002D4724" w:rsidRPr="00F74CC6" w:rsidRDefault="00F74DFA"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92.5</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8B0F51">
              <w:rPr>
                <w:rFonts w:eastAsia="Times New Roman"/>
                <w:color w:val="000000"/>
                <w:sz w:val="20"/>
                <w:lang w:val="en-US" w:eastAsia="en-US"/>
              </w:rPr>
              <w:t>79.2</w:t>
            </w:r>
          </w:p>
        </w:tc>
        <w:tc>
          <w:tcPr>
            <w:tcW w:w="0" w:type="auto"/>
          </w:tcPr>
          <w:p w14:paraId="17E35518" w14:textId="50EA6C90"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92.5 / </w:t>
            </w:r>
            <w:r w:rsidR="00376BA8">
              <w:rPr>
                <w:rFonts w:eastAsia="Times New Roman"/>
                <w:color w:val="000000"/>
                <w:sz w:val="20"/>
                <w:lang w:val="en-US" w:eastAsia="en-US"/>
              </w:rPr>
              <w:t>31.8</w:t>
            </w:r>
          </w:p>
        </w:tc>
      </w:tr>
      <w:tr w:rsidR="002D4724" w:rsidRPr="00F74CC6" w14:paraId="7E90E9CF" w14:textId="027EF44D"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984A355" w14:textId="77777777" w:rsidR="002D4724" w:rsidRPr="00F74CC6" w:rsidRDefault="002D4724">
            <w:pPr>
              <w:rPr>
                <w:rFonts w:eastAsia="Times New Roman"/>
                <w:color w:val="000000"/>
                <w:sz w:val="20"/>
                <w:lang w:val="en-US" w:eastAsia="en-US"/>
              </w:rPr>
            </w:pPr>
          </w:p>
        </w:tc>
        <w:tc>
          <w:tcPr>
            <w:tcW w:w="0" w:type="auto"/>
            <w:vMerge/>
            <w:noWrap/>
          </w:tcPr>
          <w:p w14:paraId="707AF8B9"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38A4D35C"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0" w:type="auto"/>
            <w:noWrap/>
          </w:tcPr>
          <w:p w14:paraId="7B581E57" w14:textId="5A4E7C30" w:rsidR="002D4724" w:rsidRPr="00F74CC6" w:rsidRDefault="00AD05F8"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90.4</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316EC2">
              <w:rPr>
                <w:rFonts w:eastAsia="Times New Roman"/>
                <w:color w:val="000000"/>
                <w:sz w:val="20"/>
                <w:lang w:val="en-US" w:eastAsia="en-US"/>
              </w:rPr>
              <w:t>59</w:t>
            </w:r>
            <w:r w:rsidR="00F073D8">
              <w:rPr>
                <w:rFonts w:eastAsia="Times New Roman"/>
                <w:color w:val="000000"/>
                <w:sz w:val="20"/>
                <w:lang w:val="en-US" w:eastAsia="en-US"/>
              </w:rPr>
              <w:t>.0</w:t>
            </w:r>
          </w:p>
        </w:tc>
        <w:tc>
          <w:tcPr>
            <w:tcW w:w="0" w:type="auto"/>
          </w:tcPr>
          <w:p w14:paraId="3F913411" w14:textId="1B80A9BD"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90.4 / </w:t>
            </w:r>
            <w:r w:rsidR="000364CC">
              <w:rPr>
                <w:rFonts w:eastAsia="Times New Roman"/>
                <w:color w:val="000000"/>
                <w:sz w:val="20"/>
                <w:lang w:val="en-US" w:eastAsia="en-US"/>
              </w:rPr>
              <w:t>32.8</w:t>
            </w:r>
          </w:p>
        </w:tc>
      </w:tr>
      <w:tr w:rsidR="00B9242C" w:rsidRPr="00F74CC6" w14:paraId="2DE8B161" w14:textId="70DBE2EB"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866B44B" w14:textId="77777777" w:rsidR="002D4724" w:rsidRPr="00F74CC6" w:rsidRDefault="002D4724">
            <w:pPr>
              <w:rPr>
                <w:rFonts w:eastAsia="Times New Roman"/>
                <w:color w:val="000000"/>
                <w:sz w:val="20"/>
                <w:lang w:val="en-US" w:eastAsia="en-US"/>
              </w:rPr>
            </w:pPr>
          </w:p>
        </w:tc>
        <w:tc>
          <w:tcPr>
            <w:tcW w:w="0" w:type="auto"/>
            <w:noWrap/>
          </w:tcPr>
          <w:p w14:paraId="371F7218"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0" w:type="auto"/>
            <w:noWrap/>
          </w:tcPr>
          <w:p w14:paraId="4C68DC2F" w14:textId="47C1545C"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w:t>
            </w:r>
            <w:r w:rsidR="003C2B8B">
              <w:rPr>
                <w:rFonts w:eastAsia="Times New Roman"/>
                <w:color w:val="000000"/>
                <w:sz w:val="20"/>
                <w:lang w:val="en-US" w:eastAsia="en-US"/>
              </w:rPr>
              <w:t>erence in dB</w:t>
            </w:r>
          </w:p>
        </w:tc>
        <w:tc>
          <w:tcPr>
            <w:tcW w:w="0" w:type="auto"/>
            <w:noWrap/>
          </w:tcPr>
          <w:p w14:paraId="71503AB2" w14:textId="4C20A2F1" w:rsidR="002D4724" w:rsidRPr="00F74CC6" w:rsidRDefault="003C7917"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0.36</w:t>
            </w:r>
            <w:r w:rsidR="0075518B">
              <w:rPr>
                <w:rFonts w:eastAsia="Times New Roman"/>
                <w:color w:val="000000"/>
                <w:sz w:val="20"/>
                <w:lang w:val="en-US" w:eastAsia="en-US"/>
              </w:rPr>
              <w:t xml:space="preserve"> </w:t>
            </w:r>
            <w:r w:rsidR="00DB2275">
              <w:rPr>
                <w:rFonts w:eastAsia="Times New Roman"/>
                <w:color w:val="000000"/>
                <w:sz w:val="20"/>
                <w:lang w:val="en-US" w:eastAsia="en-US"/>
              </w:rPr>
              <w:t>/</w:t>
            </w:r>
            <w:r w:rsidR="0075518B">
              <w:rPr>
                <w:rFonts w:eastAsia="Times New Roman"/>
                <w:color w:val="000000"/>
                <w:sz w:val="20"/>
                <w:lang w:val="en-US" w:eastAsia="en-US"/>
              </w:rPr>
              <w:t xml:space="preserve"> </w:t>
            </w:r>
            <w:r w:rsidR="00CB1A30">
              <w:rPr>
                <w:rFonts w:eastAsia="Times New Roman"/>
                <w:color w:val="000000"/>
                <w:sz w:val="20"/>
                <w:lang w:val="en-US" w:eastAsia="en-US"/>
              </w:rPr>
              <w:t>1.27</w:t>
            </w:r>
          </w:p>
        </w:tc>
        <w:tc>
          <w:tcPr>
            <w:tcW w:w="0" w:type="auto"/>
          </w:tcPr>
          <w:p w14:paraId="796FEE0B" w14:textId="13465BA0"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0.36 / </w:t>
            </w:r>
            <w:r w:rsidR="0013293C">
              <w:rPr>
                <w:rFonts w:eastAsia="Times New Roman"/>
                <w:color w:val="000000"/>
                <w:sz w:val="20"/>
                <w:lang w:val="en-US" w:eastAsia="en-US"/>
              </w:rPr>
              <w:t>4.22</w:t>
            </w:r>
          </w:p>
        </w:tc>
      </w:tr>
      <w:tr w:rsidR="002D4724" w:rsidRPr="00F74CC6" w14:paraId="11C73308" w14:textId="056A155E"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52E9B3AC" w14:textId="77777777" w:rsidR="002D4724" w:rsidRPr="00F74CC6" w:rsidRDefault="002D4724">
            <w:pPr>
              <w:rPr>
                <w:rFonts w:eastAsia="Times New Roman"/>
                <w:color w:val="000000"/>
                <w:sz w:val="20"/>
                <w:lang w:val="en-US" w:eastAsia="en-US"/>
              </w:rPr>
            </w:pPr>
          </w:p>
        </w:tc>
        <w:tc>
          <w:tcPr>
            <w:tcW w:w="0" w:type="auto"/>
            <w:noWrap/>
          </w:tcPr>
          <w:p w14:paraId="6A9EBABA"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0" w:type="auto"/>
            <w:noWrap/>
          </w:tcPr>
          <w:p w14:paraId="666E6B54" w14:textId="78B9796A" w:rsidR="002D4724" w:rsidRPr="00F74CC6" w:rsidRDefault="00EA72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A7289">
              <w:rPr>
                <w:rFonts w:eastAsia="Times New Roman"/>
                <w:color w:val="000000"/>
                <w:sz w:val="20"/>
                <w:lang w:val="en-US" w:eastAsia="en-US"/>
              </w:rPr>
              <w:t>RS overhead Reduction (%)</w:t>
            </w:r>
          </w:p>
        </w:tc>
        <w:tc>
          <w:tcPr>
            <w:tcW w:w="0" w:type="auto"/>
            <w:noWrap/>
          </w:tcPr>
          <w:p w14:paraId="019D7CBE" w14:textId="7CCB6F5B" w:rsidR="002D4724" w:rsidRPr="00F74CC6" w:rsidRDefault="006E3677"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c>
          <w:tcPr>
            <w:tcW w:w="0" w:type="auto"/>
          </w:tcPr>
          <w:p w14:paraId="3B99859F" w14:textId="266112D2"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r>
    </w:tbl>
    <w:p w14:paraId="314826E0" w14:textId="77777777" w:rsidR="00172F7D" w:rsidRDefault="00172F7D" w:rsidP="00111B58">
      <w:pPr>
        <w:jc w:val="both"/>
        <w:rPr>
          <w:sz w:val="20"/>
        </w:rPr>
      </w:pPr>
    </w:p>
    <w:p w14:paraId="517A0FAA" w14:textId="77777777" w:rsidR="008B48B3" w:rsidRDefault="008B48B3" w:rsidP="0035093E">
      <w:pPr>
        <w:jc w:val="both"/>
        <w:rPr>
          <w:sz w:val="20"/>
        </w:rPr>
      </w:pPr>
    </w:p>
    <w:p w14:paraId="4DC9AA46" w14:textId="24C1A70E" w:rsidR="0031589F" w:rsidRPr="007B1357" w:rsidRDefault="00111B58" w:rsidP="007B1357">
      <w:pPr>
        <w:jc w:val="both"/>
        <w:rPr>
          <w:sz w:val="20"/>
        </w:rPr>
      </w:pPr>
      <w:r>
        <w:rPr>
          <w:sz w:val="20"/>
        </w:rPr>
        <w:t>We further compare the NN based prediction performance between different selections of Set B beams. We define an alternative Set B of measured beam as Set B1. The pointing angles of Set B1 is illustrated in</w:t>
      </w:r>
      <w:r w:rsidR="00C17B0E">
        <w:rPr>
          <w:sz w:val="20"/>
        </w:rPr>
        <w:t xml:space="preserve"> </w:t>
      </w:r>
      <w:r w:rsidR="00B325A5">
        <w:rPr>
          <w:sz w:val="20"/>
          <w:szCs w:val="16"/>
          <w:lang w:val="en-US"/>
        </w:rPr>
        <w:fldChar w:fldCharType="begin"/>
      </w:r>
      <w:r w:rsidR="00B325A5">
        <w:rPr>
          <w:sz w:val="20"/>
        </w:rPr>
        <w:instrText xml:space="preserve"> REF _Ref111141146 \h </w:instrText>
      </w:r>
      <w:r w:rsidR="00B325A5">
        <w:rPr>
          <w:sz w:val="20"/>
          <w:szCs w:val="16"/>
          <w:lang w:val="en-US"/>
        </w:rPr>
      </w:r>
      <w:r w:rsidR="00B325A5">
        <w:rPr>
          <w:sz w:val="20"/>
          <w:szCs w:val="16"/>
          <w:lang w:val="en-US"/>
        </w:rPr>
        <w:fldChar w:fldCharType="separate"/>
      </w:r>
      <w:r w:rsidR="00B325A5" w:rsidRPr="00CB3247">
        <w:rPr>
          <w:sz w:val="20"/>
          <w:szCs w:val="16"/>
        </w:rPr>
        <w:t xml:space="preserve">Figure </w:t>
      </w:r>
      <w:r w:rsidR="00B325A5">
        <w:rPr>
          <w:noProof/>
          <w:sz w:val="20"/>
          <w:szCs w:val="16"/>
        </w:rPr>
        <w:t>43</w:t>
      </w:r>
      <w:r w:rsidR="00B325A5">
        <w:rPr>
          <w:sz w:val="20"/>
          <w:szCs w:val="16"/>
          <w:lang w:val="en-US"/>
        </w:rPr>
        <w:fldChar w:fldCharType="end"/>
      </w:r>
      <w:r>
        <w:rPr>
          <w:sz w:val="20"/>
        </w:rPr>
        <w:t>.</w:t>
      </w:r>
      <w:r w:rsidRPr="00BA77E9">
        <w:rPr>
          <w:sz w:val="20"/>
        </w:rPr>
        <w:t xml:space="preserve"> </w:t>
      </w:r>
      <w:r>
        <w:rPr>
          <w:sz w:val="20"/>
        </w:rPr>
        <w:t xml:space="preserve">Note that Set B1 contains the same number of measured beams as the original Set B. To illustrate the impact of Set B beam selection, Set B1 only contains the beams of the same elevation pointing angles, while the original Set B uniformly down-selects beams along the elevation direction. As expected, </w:t>
      </w:r>
      <w:r w:rsidR="00FF773D">
        <w:rPr>
          <w:sz w:val="20"/>
        </w:rPr>
        <w:t>comparing the resul</w:t>
      </w:r>
      <w:r w:rsidR="005D493B">
        <w:rPr>
          <w:sz w:val="20"/>
        </w:rPr>
        <w:t xml:space="preserve">ts at </w:t>
      </w:r>
      <w:r w:rsidR="00756421">
        <w:rPr>
          <w:sz w:val="20"/>
        </w:rPr>
        <w:fldChar w:fldCharType="begin"/>
      </w:r>
      <w:r w:rsidR="00756421">
        <w:rPr>
          <w:sz w:val="20"/>
        </w:rPr>
        <w:instrText xml:space="preserve"> REF _Ref118479376 \h </w:instrText>
      </w:r>
      <w:r w:rsidR="00756421">
        <w:rPr>
          <w:sz w:val="20"/>
        </w:rPr>
      </w:r>
      <w:r w:rsidR="00756421">
        <w:rPr>
          <w:sz w:val="20"/>
        </w:rPr>
        <w:fldChar w:fldCharType="separate"/>
      </w:r>
      <w:r w:rsidR="00412183" w:rsidRPr="0076037B">
        <w:rPr>
          <w:sz w:val="20"/>
          <w:szCs w:val="16"/>
        </w:rPr>
        <w:t xml:space="preserve">Table </w:t>
      </w:r>
      <w:r w:rsidR="00412183">
        <w:rPr>
          <w:noProof/>
          <w:sz w:val="20"/>
          <w:szCs w:val="16"/>
        </w:rPr>
        <w:t>15</w:t>
      </w:r>
      <w:r w:rsidR="00756421">
        <w:rPr>
          <w:sz w:val="20"/>
        </w:rPr>
        <w:fldChar w:fldCharType="end"/>
      </w:r>
      <w:r w:rsidR="00756421">
        <w:rPr>
          <w:sz w:val="20"/>
        </w:rPr>
        <w:t xml:space="preserve"> </w:t>
      </w:r>
      <w:r w:rsidR="00E7340D">
        <w:rPr>
          <w:sz w:val="20"/>
        </w:rPr>
        <w:t xml:space="preserve">and </w:t>
      </w:r>
      <w:r w:rsidR="00756421">
        <w:rPr>
          <w:sz w:val="20"/>
        </w:rPr>
        <w:fldChar w:fldCharType="begin"/>
      </w:r>
      <w:r w:rsidR="00756421">
        <w:rPr>
          <w:sz w:val="20"/>
        </w:rPr>
        <w:instrText xml:space="preserve"> REF _Ref118479638 \h </w:instrText>
      </w:r>
      <w:r w:rsidR="00756421">
        <w:rPr>
          <w:sz w:val="20"/>
        </w:rPr>
      </w:r>
      <w:r w:rsidR="00756421">
        <w:rPr>
          <w:sz w:val="20"/>
        </w:rPr>
        <w:fldChar w:fldCharType="separate"/>
      </w:r>
      <w:r w:rsidR="00412183" w:rsidRPr="0031589F">
        <w:rPr>
          <w:sz w:val="20"/>
          <w:szCs w:val="16"/>
        </w:rPr>
        <w:t xml:space="preserve">Table </w:t>
      </w:r>
      <w:r w:rsidR="00412183">
        <w:rPr>
          <w:noProof/>
          <w:sz w:val="20"/>
          <w:szCs w:val="16"/>
        </w:rPr>
        <w:t>16</w:t>
      </w:r>
      <w:r w:rsidR="00756421">
        <w:rPr>
          <w:sz w:val="20"/>
        </w:rPr>
        <w:fldChar w:fldCharType="end"/>
      </w:r>
      <w:r>
        <w:rPr>
          <w:sz w:val="20"/>
        </w:rPr>
        <w:t xml:space="preserve"> show that the original set B outperforms Set B1, e.g.</w:t>
      </w:r>
      <w:r w:rsidR="00153380">
        <w:rPr>
          <w:sz w:val="20"/>
        </w:rPr>
        <w:t>,</w:t>
      </w:r>
      <w:r>
        <w:rPr>
          <w:sz w:val="20"/>
        </w:rPr>
        <w:t xml:space="preserve"> by more than 8% in Top</w:t>
      </w:r>
      <w:r w:rsidR="005E2A4F">
        <w:rPr>
          <w:sz w:val="20"/>
        </w:rPr>
        <w:t>-</w:t>
      </w:r>
      <w:r>
        <w:rPr>
          <w:sz w:val="20"/>
        </w:rPr>
        <w:t>1 beam selection accuracy as the beams in the original Set B capture more spatial domain features on elevation. This comparison indicates that</w:t>
      </w:r>
      <w:r w:rsidRPr="00A4478C">
        <w:rPr>
          <w:sz w:val="20"/>
        </w:rPr>
        <w:t xml:space="preserve"> </w:t>
      </w:r>
      <w:r>
        <w:rPr>
          <w:sz w:val="20"/>
        </w:rPr>
        <w:t>beam prediction</w:t>
      </w:r>
      <w:r w:rsidRPr="00A4478C">
        <w:rPr>
          <w:sz w:val="20"/>
        </w:rPr>
        <w:t xml:space="preserve"> performance </w:t>
      </w:r>
      <w:r>
        <w:rPr>
          <w:sz w:val="20"/>
        </w:rPr>
        <w:t xml:space="preserve">largely </w:t>
      </w:r>
      <w:r w:rsidRPr="00A4478C">
        <w:rPr>
          <w:sz w:val="20"/>
        </w:rPr>
        <w:t>depend</w:t>
      </w:r>
      <w:r>
        <w:rPr>
          <w:sz w:val="20"/>
        </w:rPr>
        <w:t>s</w:t>
      </w:r>
      <w:r w:rsidRPr="00A4478C">
        <w:rPr>
          <w:sz w:val="20"/>
        </w:rPr>
        <w:t xml:space="preserve"> on the </w:t>
      </w:r>
      <w:r>
        <w:rPr>
          <w:sz w:val="20"/>
        </w:rPr>
        <w:t>selection</w:t>
      </w:r>
      <w:r w:rsidRPr="00A4478C">
        <w:rPr>
          <w:sz w:val="20"/>
        </w:rPr>
        <w:t xml:space="preserve"> of </w:t>
      </w:r>
      <w:r>
        <w:rPr>
          <w:sz w:val="20"/>
        </w:rPr>
        <w:t>Set B</w:t>
      </w:r>
      <w:r w:rsidRPr="00A4478C">
        <w:rPr>
          <w:sz w:val="20"/>
        </w:rPr>
        <w:t xml:space="preserve"> beams</w:t>
      </w:r>
      <w:r>
        <w:rPr>
          <w:sz w:val="20"/>
        </w:rPr>
        <w:t xml:space="preserve">. </w:t>
      </w:r>
      <w:r w:rsidRPr="00A4478C">
        <w:rPr>
          <w:sz w:val="20"/>
        </w:rPr>
        <w:t xml:space="preserve">To </w:t>
      </w:r>
      <w:r>
        <w:rPr>
          <w:sz w:val="20"/>
        </w:rPr>
        <w:t>select</w:t>
      </w:r>
      <w:r w:rsidRPr="00A4478C">
        <w:rPr>
          <w:sz w:val="20"/>
        </w:rPr>
        <w:t xml:space="preserve"> the optimal </w:t>
      </w:r>
      <w:r>
        <w:rPr>
          <w:sz w:val="20"/>
        </w:rPr>
        <w:t>Set B</w:t>
      </w:r>
      <w:r w:rsidRPr="00A4478C">
        <w:rPr>
          <w:sz w:val="20"/>
        </w:rPr>
        <w:t xml:space="preserve"> </w:t>
      </w:r>
      <w:r>
        <w:rPr>
          <w:sz w:val="20"/>
        </w:rPr>
        <w:t>as</w:t>
      </w:r>
      <w:r w:rsidRPr="00A4478C">
        <w:rPr>
          <w:sz w:val="20"/>
        </w:rPr>
        <w:t xml:space="preserve"> the input </w:t>
      </w:r>
      <w:r>
        <w:rPr>
          <w:sz w:val="20"/>
        </w:rPr>
        <w:t>for beam prediction algorithm</w:t>
      </w:r>
      <w:r w:rsidRPr="00A4478C">
        <w:rPr>
          <w:sz w:val="20"/>
        </w:rPr>
        <w:t xml:space="preserve">, </w:t>
      </w:r>
      <w:r>
        <w:rPr>
          <w:sz w:val="20"/>
        </w:rPr>
        <w:t xml:space="preserve">it is essential to have the knowledge of </w:t>
      </w:r>
      <w:r w:rsidRPr="00A4478C">
        <w:rPr>
          <w:sz w:val="20"/>
        </w:rPr>
        <w:t xml:space="preserve">the </w:t>
      </w:r>
      <w:proofErr w:type="spellStart"/>
      <w:r>
        <w:rPr>
          <w:sz w:val="20"/>
        </w:rPr>
        <w:t>gNB</w:t>
      </w:r>
      <w:proofErr w:type="spellEnd"/>
      <w:r>
        <w:rPr>
          <w:sz w:val="20"/>
        </w:rPr>
        <w:t xml:space="preserve"> </w:t>
      </w:r>
      <w:r w:rsidRPr="00A4478C">
        <w:rPr>
          <w:sz w:val="20"/>
        </w:rPr>
        <w:t>beam</w:t>
      </w:r>
      <w:r>
        <w:rPr>
          <w:sz w:val="20"/>
        </w:rPr>
        <w:t xml:space="preserve"> pattern, </w:t>
      </w:r>
      <w:r w:rsidRPr="00A4478C">
        <w:rPr>
          <w:sz w:val="20"/>
        </w:rPr>
        <w:t>e.g.</w:t>
      </w:r>
      <w:r w:rsidR="001B6BF2">
        <w:rPr>
          <w:sz w:val="20"/>
        </w:rPr>
        <w:t>,</w:t>
      </w:r>
      <w:r w:rsidRPr="00A4478C">
        <w:rPr>
          <w:sz w:val="20"/>
        </w:rPr>
        <w:t xml:space="preserve"> </w:t>
      </w:r>
      <w:r>
        <w:rPr>
          <w:sz w:val="20"/>
        </w:rPr>
        <w:t xml:space="preserve">the </w:t>
      </w:r>
      <w:r w:rsidRPr="00A4478C">
        <w:rPr>
          <w:sz w:val="20"/>
        </w:rPr>
        <w:t>pointing angles</w:t>
      </w:r>
      <w:r>
        <w:rPr>
          <w:sz w:val="20"/>
        </w:rPr>
        <w:t xml:space="preserve"> and beam shapes of Set A beams.</w:t>
      </w:r>
    </w:p>
    <w:p w14:paraId="6FEB883C" w14:textId="19FE492F" w:rsidR="0031589F" w:rsidRPr="0031589F" w:rsidRDefault="0031589F" w:rsidP="0031589F">
      <w:pPr>
        <w:pStyle w:val="Caption"/>
        <w:keepNext/>
        <w:jc w:val="center"/>
        <w:rPr>
          <w:b w:val="0"/>
          <w:bCs/>
          <w:sz w:val="20"/>
          <w:szCs w:val="16"/>
        </w:rPr>
      </w:pPr>
      <w:bookmarkStart w:id="60" w:name="_Ref118479638"/>
      <w:r w:rsidRPr="0031589F">
        <w:rPr>
          <w:sz w:val="20"/>
          <w:szCs w:val="16"/>
        </w:rPr>
        <w:lastRenderedPageBreak/>
        <w:t xml:space="preserve">Table </w:t>
      </w:r>
      <w:r w:rsidRPr="0031589F">
        <w:rPr>
          <w:sz w:val="20"/>
          <w:szCs w:val="16"/>
        </w:rPr>
        <w:fldChar w:fldCharType="begin"/>
      </w:r>
      <w:r w:rsidRPr="0031589F">
        <w:rPr>
          <w:sz w:val="20"/>
          <w:szCs w:val="16"/>
        </w:rPr>
        <w:instrText xml:space="preserve"> SEQ Table \* ARABIC </w:instrText>
      </w:r>
      <w:r w:rsidRPr="0031589F">
        <w:rPr>
          <w:sz w:val="20"/>
          <w:szCs w:val="16"/>
        </w:rPr>
        <w:fldChar w:fldCharType="separate"/>
      </w:r>
      <w:r w:rsidR="00B5713E">
        <w:rPr>
          <w:noProof/>
          <w:sz w:val="20"/>
          <w:szCs w:val="16"/>
        </w:rPr>
        <w:t>16</w:t>
      </w:r>
      <w:r w:rsidRPr="0031589F">
        <w:rPr>
          <w:sz w:val="20"/>
          <w:szCs w:val="16"/>
        </w:rPr>
        <w:fldChar w:fldCharType="end"/>
      </w:r>
      <w:bookmarkEnd w:id="60"/>
      <w:r>
        <w:rPr>
          <w:sz w:val="20"/>
          <w:szCs w:val="16"/>
        </w:rPr>
        <w:t xml:space="preserve"> </w:t>
      </w:r>
      <w:r w:rsidRPr="0031589F">
        <w:rPr>
          <w:b w:val="0"/>
          <w:bCs/>
          <w:sz w:val="20"/>
          <w:szCs w:val="16"/>
        </w:rPr>
        <w:t>Evaluation results for BM-Case1 (Use case 1) without model generalization for DL Tx beam prediction at UE side (</w:t>
      </w:r>
      <w:r w:rsidRPr="00DB701E">
        <w:rPr>
          <w:b w:val="0"/>
          <w:sz w:val="20"/>
          <w:szCs w:val="16"/>
        </w:rPr>
        <w:t>Results for</w:t>
      </w:r>
      <w:r w:rsidRPr="0031589F">
        <w:rPr>
          <w:sz w:val="20"/>
          <w:szCs w:val="16"/>
        </w:rPr>
        <w:t xml:space="preserve"> Set B1</w:t>
      </w:r>
      <w:r w:rsidR="0017182E" w:rsidRPr="00DB701E">
        <w:rPr>
          <w:b w:val="0"/>
          <w:sz w:val="20"/>
          <w:szCs w:val="16"/>
        </w:rPr>
        <w:t xml:space="preserve">, Set </w:t>
      </w:r>
      <w:r w:rsidR="0017182E" w:rsidRPr="00DB701E">
        <w:rPr>
          <w:b w:val="0"/>
          <w:bCs/>
          <w:sz w:val="20"/>
          <w:szCs w:val="16"/>
        </w:rPr>
        <w:t>B</w:t>
      </w:r>
      <w:r w:rsidR="00DB701E" w:rsidRPr="00DB701E">
        <w:rPr>
          <w:b w:val="0"/>
          <w:bCs/>
          <w:sz w:val="20"/>
          <w:szCs w:val="16"/>
        </w:rPr>
        <w:t>1 subset of Set A</w:t>
      </w:r>
      <w:r w:rsidRPr="0031589F">
        <w:rPr>
          <w:b w:val="0"/>
          <w:bCs/>
          <w:sz w:val="20"/>
          <w:szCs w:val="16"/>
        </w:rPr>
        <w:t>)</w:t>
      </w:r>
    </w:p>
    <w:tbl>
      <w:tblPr>
        <w:tblStyle w:val="GridTable4-Accent1"/>
        <w:tblW w:w="0" w:type="auto"/>
        <w:jc w:val="center"/>
        <w:tblLook w:val="04A0" w:firstRow="1" w:lastRow="0" w:firstColumn="1" w:lastColumn="0" w:noHBand="0" w:noVBand="1"/>
      </w:tblPr>
      <w:tblGrid>
        <w:gridCol w:w="2608"/>
        <w:gridCol w:w="2654"/>
        <w:gridCol w:w="3977"/>
        <w:gridCol w:w="2972"/>
        <w:gridCol w:w="2343"/>
      </w:tblGrid>
      <w:tr w:rsidR="0030534D" w:rsidRPr="00980AA9" w14:paraId="0B26A0E7" w14:textId="77777777" w:rsidTr="00442B77">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4"/>
          </w:tcPr>
          <w:p w14:paraId="26B1004A" w14:textId="77777777" w:rsidR="0030534D" w:rsidRPr="00AA143A" w:rsidRDefault="0030534D" w:rsidP="0030534D">
            <w:pPr>
              <w:jc w:val="center"/>
              <w:rPr>
                <w:rFonts w:eastAsia="Times New Roman"/>
                <w:bCs w:val="0"/>
                <w:sz w:val="20"/>
                <w:lang w:val="en-US" w:eastAsia="en-US"/>
              </w:rPr>
            </w:pPr>
            <w:r>
              <w:rPr>
                <w:rFonts w:eastAsia="Times New Roman"/>
                <w:bCs w:val="0"/>
                <w:sz w:val="20"/>
                <w:lang w:val="en-US" w:eastAsia="en-US"/>
              </w:rPr>
              <w:t xml:space="preserve">                                                                                                    </w:t>
            </w:r>
            <w:r w:rsidRPr="00AA143A">
              <w:rPr>
                <w:rFonts w:eastAsia="Times New Roman"/>
                <w:bCs w:val="0"/>
                <w:sz w:val="20"/>
                <w:lang w:val="en-US" w:eastAsia="en-US"/>
              </w:rPr>
              <w:t>Qualcomm</w:t>
            </w:r>
          </w:p>
        </w:tc>
        <w:tc>
          <w:tcPr>
            <w:tcW w:w="0" w:type="auto"/>
          </w:tcPr>
          <w:p w14:paraId="6F64DAB1" w14:textId="77777777" w:rsidR="0030534D" w:rsidRDefault="0030534D" w:rsidP="0030534D">
            <w:pPr>
              <w:jc w:val="center"/>
              <w:cnfStyle w:val="100000000000" w:firstRow="1" w:lastRow="0" w:firstColumn="0" w:lastColumn="0" w:oddVBand="0" w:evenVBand="0" w:oddHBand="0" w:evenHBand="0" w:firstRowFirstColumn="0" w:firstRowLastColumn="0" w:lastRowFirstColumn="0" w:lastRowLastColumn="0"/>
              <w:rPr>
                <w:rFonts w:eastAsia="Times New Roman"/>
                <w:bCs w:val="0"/>
                <w:sz w:val="20"/>
                <w:lang w:val="en-US" w:eastAsia="en-US"/>
              </w:rPr>
            </w:pPr>
          </w:p>
        </w:tc>
      </w:tr>
      <w:tr w:rsidR="0030534D" w:rsidRPr="00980AA9" w14:paraId="328D2CE7"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63F78745" w14:textId="77777777" w:rsidR="0030534D" w:rsidRPr="00980AA9" w:rsidRDefault="0030534D" w:rsidP="0030534D">
            <w:pPr>
              <w:rPr>
                <w:rFonts w:eastAsia="Times New Roman"/>
                <w:sz w:val="20"/>
                <w:lang w:val="en-US" w:eastAsia="en-US"/>
              </w:rPr>
            </w:pPr>
            <w:r>
              <w:rPr>
                <w:rFonts w:eastAsia="Times New Roman"/>
                <w:sz w:val="20"/>
                <w:lang w:val="en-US" w:eastAsia="en-US"/>
              </w:rPr>
              <w:t>Assumptions</w:t>
            </w:r>
          </w:p>
        </w:tc>
        <w:tc>
          <w:tcPr>
            <w:tcW w:w="0" w:type="auto"/>
            <w:noWrap/>
            <w:hideMark/>
          </w:tcPr>
          <w:p w14:paraId="2A0D5B9A" w14:textId="77777777" w:rsidR="0030534D" w:rsidRPr="00980AA9"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0" w:type="auto"/>
            <w:noWrap/>
          </w:tcPr>
          <w:p w14:paraId="5D7FEE3F" w14:textId="77777777" w:rsidR="0030534D" w:rsidRPr="0055073E"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c>
          <w:tcPr>
            <w:tcW w:w="0" w:type="auto"/>
          </w:tcPr>
          <w:p w14:paraId="0FE3D5C9" w14:textId="77777777" w:rsidR="0030534D" w:rsidRPr="0055073E"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r>
      <w:tr w:rsidR="0030534D" w:rsidRPr="00F74CC6" w14:paraId="26574FB4"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6D006C30" w14:textId="77777777" w:rsidR="0030534D" w:rsidRPr="00F74CC6" w:rsidRDefault="0030534D" w:rsidP="0030534D">
            <w:pPr>
              <w:rPr>
                <w:rFonts w:eastAsia="Times New Roman"/>
                <w:color w:val="000000"/>
                <w:sz w:val="20"/>
                <w:lang w:val="en-US" w:eastAsia="en-US"/>
              </w:rPr>
            </w:pPr>
          </w:p>
        </w:tc>
        <w:tc>
          <w:tcPr>
            <w:tcW w:w="0" w:type="auto"/>
            <w:noWrap/>
            <w:hideMark/>
          </w:tcPr>
          <w:p w14:paraId="44435836"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0" w:type="auto"/>
            <w:noWrap/>
          </w:tcPr>
          <w:p w14:paraId="669BE34F"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c>
          <w:tcPr>
            <w:tcW w:w="0" w:type="auto"/>
          </w:tcPr>
          <w:p w14:paraId="056C49C9"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r>
      <w:tr w:rsidR="0030534D" w:rsidRPr="00F74CC6" w14:paraId="3C867533"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7E998241" w14:textId="77777777" w:rsidR="0030534D" w:rsidRPr="00F74CC6" w:rsidRDefault="0030534D" w:rsidP="0030534D">
            <w:pPr>
              <w:rPr>
                <w:rFonts w:eastAsia="Times New Roman"/>
                <w:color w:val="000000"/>
                <w:sz w:val="20"/>
                <w:lang w:val="en-US" w:eastAsia="en-US"/>
              </w:rPr>
            </w:pPr>
          </w:p>
        </w:tc>
        <w:tc>
          <w:tcPr>
            <w:tcW w:w="0" w:type="auto"/>
            <w:noWrap/>
          </w:tcPr>
          <w:p w14:paraId="6226FDF5"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0" w:type="auto"/>
            <w:noWrap/>
          </w:tcPr>
          <w:p w14:paraId="0CE99412" w14:textId="77777777" w:rsidR="0030534D" w:rsidRPr="00BF4513"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BF4513">
              <w:rPr>
                <w:b/>
                <w:bCs/>
                <w:sz w:val="20"/>
              </w:rPr>
              <w:t>Empirical PMF-based approach</w:t>
            </w:r>
          </w:p>
        </w:tc>
        <w:tc>
          <w:tcPr>
            <w:tcW w:w="0" w:type="auto"/>
          </w:tcPr>
          <w:p w14:paraId="77E237E0" w14:textId="77777777" w:rsidR="0030534D" w:rsidRPr="00BF4513" w:rsidRDefault="0030534D" w:rsidP="0030534D">
            <w:pPr>
              <w:jc w:val="center"/>
              <w:cnfStyle w:val="000000100000" w:firstRow="0" w:lastRow="0" w:firstColumn="0" w:lastColumn="0" w:oddVBand="0" w:evenVBand="0" w:oddHBand="1" w:evenHBand="0" w:firstRowFirstColumn="0" w:firstRowLastColumn="0" w:lastRowFirstColumn="0" w:lastRowLastColumn="0"/>
              <w:rPr>
                <w:b/>
                <w:bCs/>
                <w:sz w:val="20"/>
              </w:rPr>
            </w:pPr>
            <w:r w:rsidRPr="00BF4513">
              <w:rPr>
                <w:b/>
                <w:bCs/>
                <w:sz w:val="20"/>
              </w:rPr>
              <w:t>linear interpolation-based approach</w:t>
            </w:r>
          </w:p>
        </w:tc>
      </w:tr>
      <w:tr w:rsidR="0030534D" w:rsidRPr="00F74CC6" w14:paraId="1FC01695"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0D4B03DE"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AI/ML model input/output</w:t>
            </w:r>
          </w:p>
        </w:tc>
        <w:tc>
          <w:tcPr>
            <w:tcW w:w="0" w:type="auto"/>
            <w:noWrap/>
          </w:tcPr>
          <w:p w14:paraId="11E00310"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0" w:type="auto"/>
            <w:noWrap/>
          </w:tcPr>
          <w:p w14:paraId="59E2451E"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c>
          <w:tcPr>
            <w:tcW w:w="0" w:type="auto"/>
          </w:tcPr>
          <w:p w14:paraId="5882749A"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r>
      <w:tr w:rsidR="0030534D" w:rsidRPr="00F74CC6" w14:paraId="086AC21A"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272F156B" w14:textId="77777777" w:rsidR="0030534D" w:rsidRPr="00F74CC6" w:rsidRDefault="0030534D" w:rsidP="0030534D">
            <w:pPr>
              <w:rPr>
                <w:rFonts w:eastAsia="Times New Roman"/>
                <w:color w:val="000000"/>
                <w:sz w:val="20"/>
                <w:lang w:val="en-US" w:eastAsia="en-US"/>
              </w:rPr>
            </w:pPr>
          </w:p>
        </w:tc>
        <w:tc>
          <w:tcPr>
            <w:tcW w:w="0" w:type="auto"/>
            <w:noWrap/>
          </w:tcPr>
          <w:p w14:paraId="545561B1"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0" w:type="auto"/>
            <w:noWrap/>
          </w:tcPr>
          <w:p w14:paraId="6A91A980" w14:textId="77777777" w:rsidR="0030534D" w:rsidRPr="00F74CC6"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c>
          <w:tcPr>
            <w:tcW w:w="0" w:type="auto"/>
          </w:tcPr>
          <w:p w14:paraId="71208A69" w14:textId="77777777"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r>
      <w:tr w:rsidR="0030534D" w:rsidRPr="00F74CC6" w14:paraId="4F2EC8C8"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02A51EEA"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Data size</w:t>
            </w:r>
          </w:p>
        </w:tc>
        <w:tc>
          <w:tcPr>
            <w:tcW w:w="0" w:type="auto"/>
            <w:noWrap/>
          </w:tcPr>
          <w:p w14:paraId="139FA4B8"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0" w:type="auto"/>
            <w:noWrap/>
          </w:tcPr>
          <w:p w14:paraId="6E7ED2AD"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c>
          <w:tcPr>
            <w:tcW w:w="0" w:type="auto"/>
          </w:tcPr>
          <w:p w14:paraId="126531A9"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r>
      <w:tr w:rsidR="0030534D" w:rsidRPr="00F74CC6" w14:paraId="54C1304D"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50D976D3" w14:textId="77777777" w:rsidR="0030534D" w:rsidRPr="00F74CC6" w:rsidRDefault="0030534D" w:rsidP="0030534D">
            <w:pPr>
              <w:rPr>
                <w:rFonts w:eastAsia="Times New Roman"/>
                <w:color w:val="000000"/>
                <w:sz w:val="20"/>
                <w:lang w:val="en-US" w:eastAsia="en-US"/>
              </w:rPr>
            </w:pPr>
          </w:p>
        </w:tc>
        <w:tc>
          <w:tcPr>
            <w:tcW w:w="0" w:type="auto"/>
            <w:noWrap/>
          </w:tcPr>
          <w:p w14:paraId="41B05225"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0" w:type="auto"/>
            <w:noWrap/>
          </w:tcPr>
          <w:p w14:paraId="244C38F3" w14:textId="77777777" w:rsidR="0030534D" w:rsidRPr="00F74CC6"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c>
          <w:tcPr>
            <w:tcW w:w="0" w:type="auto"/>
          </w:tcPr>
          <w:p w14:paraId="1B317E26" w14:textId="77777777"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r>
      <w:tr w:rsidR="0030534D" w:rsidRPr="00F74CC6" w14:paraId="55AD6964"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1266D22B"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AI/ML model</w:t>
            </w:r>
          </w:p>
        </w:tc>
        <w:tc>
          <w:tcPr>
            <w:tcW w:w="0" w:type="auto"/>
            <w:noWrap/>
          </w:tcPr>
          <w:p w14:paraId="0D996715"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0" w:type="auto"/>
            <w:noWrap/>
          </w:tcPr>
          <w:p w14:paraId="51145197"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c>
          <w:tcPr>
            <w:tcW w:w="0" w:type="auto"/>
          </w:tcPr>
          <w:p w14:paraId="138AFA34"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r>
      <w:tr w:rsidR="0030534D" w:rsidRPr="00F74CC6" w14:paraId="576A18AB"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78B10C9F" w14:textId="77777777" w:rsidR="0030534D" w:rsidRPr="00F74CC6" w:rsidRDefault="0030534D" w:rsidP="0030534D">
            <w:pPr>
              <w:jc w:val="center"/>
              <w:rPr>
                <w:rFonts w:eastAsia="Times New Roman"/>
                <w:color w:val="000000"/>
                <w:sz w:val="20"/>
                <w:lang w:val="en-US" w:eastAsia="en-US"/>
              </w:rPr>
            </w:pPr>
          </w:p>
        </w:tc>
        <w:tc>
          <w:tcPr>
            <w:tcW w:w="0" w:type="auto"/>
            <w:noWrap/>
          </w:tcPr>
          <w:p w14:paraId="3B3E3429"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0" w:type="auto"/>
            <w:noWrap/>
          </w:tcPr>
          <w:p w14:paraId="5C63E13C" w14:textId="77777777" w:rsidR="0030534D" w:rsidRPr="00F74CC6"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4.6K parameters</w:t>
            </w:r>
          </w:p>
        </w:tc>
        <w:tc>
          <w:tcPr>
            <w:tcW w:w="0" w:type="auto"/>
          </w:tcPr>
          <w:p w14:paraId="7EC49A8D" w14:textId="77777777"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4.6K parameters</w:t>
            </w:r>
          </w:p>
        </w:tc>
      </w:tr>
      <w:tr w:rsidR="0030534D" w:rsidRPr="00F74CC6" w14:paraId="64811FBC"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1C41454B" w14:textId="77777777" w:rsidR="0030534D" w:rsidRPr="00F74CC6" w:rsidRDefault="0030534D" w:rsidP="0030534D">
            <w:pPr>
              <w:jc w:val="center"/>
              <w:rPr>
                <w:rFonts w:eastAsia="Times New Roman"/>
                <w:color w:val="000000"/>
                <w:sz w:val="20"/>
                <w:lang w:val="en-US" w:eastAsia="en-US"/>
              </w:rPr>
            </w:pPr>
          </w:p>
        </w:tc>
        <w:tc>
          <w:tcPr>
            <w:tcW w:w="0" w:type="auto"/>
            <w:noWrap/>
          </w:tcPr>
          <w:p w14:paraId="0F0C1AAD"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0" w:type="auto"/>
            <w:noWrap/>
          </w:tcPr>
          <w:p w14:paraId="5E681CD0"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9.8K FLOPs</w:t>
            </w:r>
          </w:p>
        </w:tc>
        <w:tc>
          <w:tcPr>
            <w:tcW w:w="0" w:type="auto"/>
          </w:tcPr>
          <w:p w14:paraId="5B2639B8"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9.8K FLOPs</w:t>
            </w:r>
          </w:p>
        </w:tc>
      </w:tr>
      <w:tr w:rsidR="0030534D" w:rsidRPr="00F74CC6" w14:paraId="3773C1E9" w14:textId="77777777" w:rsidTr="00442B77">
        <w:trPr>
          <w:cnfStyle w:val="000000100000" w:firstRow="0" w:lastRow="0" w:firstColumn="0" w:lastColumn="0" w:oddVBand="0" w:evenVBand="0" w:oddHBand="1" w:evenHBand="0" w:firstRowFirstColumn="0" w:firstRowLastColumn="0" w:lastRowFirstColumn="0" w:lastRowLastColumn="0"/>
          <w:trHeight w:val="467"/>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48AB4B9C" w14:textId="77777777" w:rsidR="0030534D" w:rsidRDefault="0030534D" w:rsidP="0030534D">
            <w:pPr>
              <w:rPr>
                <w:rFonts w:eastAsia="Times New Roman"/>
                <w:b w:val="0"/>
                <w:bCs w:val="0"/>
                <w:color w:val="000000"/>
                <w:sz w:val="20"/>
                <w:lang w:val="en-US" w:eastAsia="en-US"/>
              </w:rPr>
            </w:pPr>
            <w:r>
              <w:rPr>
                <w:rFonts w:eastAsia="Times New Roman"/>
                <w:color w:val="000000"/>
                <w:sz w:val="20"/>
                <w:lang w:val="en-US" w:eastAsia="en-US"/>
              </w:rPr>
              <w:t>Evaluation results [with AI/ML/baseline</w:t>
            </w:r>
          </w:p>
          <w:p w14:paraId="6E80711E"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(Baseline-2)]</w:t>
            </w:r>
          </w:p>
        </w:tc>
        <w:tc>
          <w:tcPr>
            <w:tcW w:w="0" w:type="auto"/>
            <w:vMerge w:val="restart"/>
            <w:noWrap/>
          </w:tcPr>
          <w:p w14:paraId="508076BF"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0" w:type="auto"/>
            <w:noWrap/>
          </w:tcPr>
          <w:p w14:paraId="6B58581F"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0" w:type="auto"/>
            <w:noWrap/>
          </w:tcPr>
          <w:p w14:paraId="37399C31" w14:textId="57B41F61" w:rsidR="0030534D" w:rsidRPr="00F74CC6" w:rsidRDefault="009C5464"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55.2</w:t>
            </w:r>
            <w:r w:rsidR="0030534D">
              <w:rPr>
                <w:rFonts w:eastAsia="Times New Roman"/>
                <w:color w:val="000000"/>
                <w:sz w:val="20"/>
                <w:lang w:val="en-US" w:eastAsia="en-US"/>
              </w:rPr>
              <w:t xml:space="preserve"> / 28.3</w:t>
            </w:r>
          </w:p>
        </w:tc>
        <w:tc>
          <w:tcPr>
            <w:tcW w:w="0" w:type="auto"/>
          </w:tcPr>
          <w:p w14:paraId="3829D240" w14:textId="6E714B87" w:rsidR="0030534D" w:rsidRDefault="009C5464"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55.2</w:t>
            </w:r>
            <w:r w:rsidR="0030534D">
              <w:rPr>
                <w:rFonts w:eastAsia="Times New Roman"/>
                <w:color w:val="000000"/>
                <w:sz w:val="20"/>
                <w:lang w:val="en-US" w:eastAsia="en-US"/>
              </w:rPr>
              <w:t xml:space="preserve"> / 10.7</w:t>
            </w:r>
          </w:p>
        </w:tc>
      </w:tr>
      <w:tr w:rsidR="0030534D" w:rsidRPr="00F74CC6" w14:paraId="65764B8C"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6EE2C742" w14:textId="77777777" w:rsidR="0030534D" w:rsidRPr="00F74CC6" w:rsidRDefault="0030534D" w:rsidP="0030534D">
            <w:pPr>
              <w:rPr>
                <w:rFonts w:eastAsia="Times New Roman"/>
                <w:color w:val="000000"/>
                <w:sz w:val="20"/>
                <w:lang w:val="en-US" w:eastAsia="en-US"/>
              </w:rPr>
            </w:pPr>
          </w:p>
        </w:tc>
        <w:tc>
          <w:tcPr>
            <w:tcW w:w="0" w:type="auto"/>
            <w:vMerge/>
            <w:noWrap/>
          </w:tcPr>
          <w:p w14:paraId="0D0310FC"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49AF5D80"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0" w:type="auto"/>
            <w:noWrap/>
          </w:tcPr>
          <w:p w14:paraId="67A2DC0D" w14:textId="7B195EBC" w:rsidR="0030534D" w:rsidRPr="00F74CC6" w:rsidRDefault="00D50644"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73.6</w:t>
            </w:r>
            <w:r w:rsidR="0030534D">
              <w:rPr>
                <w:rFonts w:eastAsia="Times New Roman"/>
                <w:color w:val="000000"/>
                <w:sz w:val="20"/>
                <w:lang w:val="en-US" w:eastAsia="en-US"/>
              </w:rPr>
              <w:t xml:space="preserve"> / 46.1</w:t>
            </w:r>
          </w:p>
        </w:tc>
        <w:tc>
          <w:tcPr>
            <w:tcW w:w="0" w:type="auto"/>
          </w:tcPr>
          <w:p w14:paraId="6DE0D5C8" w14:textId="14FDDA1A" w:rsidR="0030534D" w:rsidRDefault="00D50644"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73.6</w:t>
            </w:r>
            <w:r w:rsidR="0030534D">
              <w:rPr>
                <w:rFonts w:eastAsia="Times New Roman"/>
                <w:color w:val="000000"/>
                <w:sz w:val="20"/>
                <w:lang w:val="en-US" w:eastAsia="en-US"/>
              </w:rPr>
              <w:t xml:space="preserve"> / 16.3</w:t>
            </w:r>
          </w:p>
        </w:tc>
      </w:tr>
      <w:tr w:rsidR="0030534D" w:rsidRPr="00F74CC6" w14:paraId="567B9B1E"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063D174C" w14:textId="77777777" w:rsidR="0030534D" w:rsidRPr="00F74CC6" w:rsidRDefault="0030534D" w:rsidP="0030534D">
            <w:pPr>
              <w:rPr>
                <w:rFonts w:eastAsia="Times New Roman"/>
                <w:color w:val="000000"/>
                <w:sz w:val="20"/>
                <w:lang w:val="en-US" w:eastAsia="en-US"/>
              </w:rPr>
            </w:pPr>
          </w:p>
        </w:tc>
        <w:tc>
          <w:tcPr>
            <w:tcW w:w="0" w:type="auto"/>
            <w:vMerge/>
            <w:noWrap/>
          </w:tcPr>
          <w:p w14:paraId="70B3857D"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0" w:type="auto"/>
            <w:noWrap/>
          </w:tcPr>
          <w:p w14:paraId="3215062B"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Top-5/1 (%)</w:t>
            </w:r>
          </w:p>
        </w:tc>
        <w:tc>
          <w:tcPr>
            <w:tcW w:w="0" w:type="auto"/>
            <w:noWrap/>
          </w:tcPr>
          <w:p w14:paraId="6B9A7FE7" w14:textId="18CDA8EF" w:rsidR="0030534D" w:rsidRPr="00F74CC6" w:rsidRDefault="009D50B5"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w:t>
            </w:r>
            <w:r w:rsidR="0030534D">
              <w:rPr>
                <w:rFonts w:eastAsia="Times New Roman"/>
                <w:color w:val="000000"/>
                <w:sz w:val="20"/>
                <w:lang w:val="en-US" w:eastAsia="en-US"/>
              </w:rPr>
              <w:t>.5 / 79.2</w:t>
            </w:r>
          </w:p>
        </w:tc>
        <w:tc>
          <w:tcPr>
            <w:tcW w:w="0" w:type="auto"/>
          </w:tcPr>
          <w:p w14:paraId="2129AA6B" w14:textId="7E431E2A" w:rsidR="0030534D" w:rsidRDefault="009D50B5"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w:t>
            </w:r>
            <w:r w:rsidR="0030534D">
              <w:rPr>
                <w:rFonts w:eastAsia="Times New Roman"/>
                <w:color w:val="000000"/>
                <w:sz w:val="20"/>
                <w:lang w:val="en-US" w:eastAsia="en-US"/>
              </w:rPr>
              <w:t>.5 / 31.8</w:t>
            </w:r>
          </w:p>
        </w:tc>
      </w:tr>
      <w:tr w:rsidR="0030534D" w:rsidRPr="00F74CC6" w14:paraId="23E7EA40"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5EFABC57" w14:textId="77777777" w:rsidR="0030534D" w:rsidRPr="00F74CC6" w:rsidRDefault="0030534D" w:rsidP="0030534D">
            <w:pPr>
              <w:rPr>
                <w:rFonts w:eastAsia="Times New Roman"/>
                <w:color w:val="000000"/>
                <w:sz w:val="20"/>
                <w:lang w:val="en-US" w:eastAsia="en-US"/>
              </w:rPr>
            </w:pPr>
          </w:p>
        </w:tc>
        <w:tc>
          <w:tcPr>
            <w:tcW w:w="0" w:type="auto"/>
            <w:vMerge/>
            <w:noWrap/>
          </w:tcPr>
          <w:p w14:paraId="54184BC4"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431F8933"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0" w:type="auto"/>
            <w:noWrap/>
          </w:tcPr>
          <w:p w14:paraId="2BDF520E" w14:textId="1BE83083" w:rsidR="0030534D" w:rsidRPr="00F74CC6" w:rsidRDefault="00D55F56"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86.0</w:t>
            </w:r>
            <w:r w:rsidR="0030534D">
              <w:rPr>
                <w:rFonts w:eastAsia="Times New Roman"/>
                <w:color w:val="000000"/>
                <w:sz w:val="20"/>
                <w:lang w:val="en-US" w:eastAsia="en-US"/>
              </w:rPr>
              <w:t xml:space="preserve"> / 59.0</w:t>
            </w:r>
          </w:p>
        </w:tc>
        <w:tc>
          <w:tcPr>
            <w:tcW w:w="0" w:type="auto"/>
          </w:tcPr>
          <w:p w14:paraId="315BA579" w14:textId="62A3D3BB" w:rsidR="0030534D" w:rsidRDefault="00D55F56"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86.0</w:t>
            </w:r>
            <w:r w:rsidR="0030534D">
              <w:rPr>
                <w:rFonts w:eastAsia="Times New Roman"/>
                <w:color w:val="000000"/>
                <w:sz w:val="20"/>
                <w:lang w:val="en-US" w:eastAsia="en-US"/>
              </w:rPr>
              <w:t xml:space="preserve"> / 32.8</w:t>
            </w:r>
          </w:p>
        </w:tc>
      </w:tr>
      <w:tr w:rsidR="0030534D" w:rsidRPr="00F74CC6" w14:paraId="5B1962EA"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312642E" w14:textId="77777777" w:rsidR="0030534D" w:rsidRPr="00F74CC6" w:rsidRDefault="0030534D" w:rsidP="0030534D">
            <w:pPr>
              <w:rPr>
                <w:rFonts w:eastAsia="Times New Roman"/>
                <w:color w:val="000000"/>
                <w:sz w:val="20"/>
                <w:lang w:val="en-US" w:eastAsia="en-US"/>
              </w:rPr>
            </w:pPr>
          </w:p>
        </w:tc>
        <w:tc>
          <w:tcPr>
            <w:tcW w:w="0" w:type="auto"/>
            <w:noWrap/>
          </w:tcPr>
          <w:p w14:paraId="439A04C3"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0" w:type="auto"/>
            <w:noWrap/>
          </w:tcPr>
          <w:p w14:paraId="06B594B2"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difference in dB</w:t>
            </w:r>
          </w:p>
        </w:tc>
        <w:tc>
          <w:tcPr>
            <w:tcW w:w="0" w:type="auto"/>
            <w:noWrap/>
          </w:tcPr>
          <w:p w14:paraId="7F161AB2" w14:textId="3A94F173" w:rsidR="0030534D" w:rsidRPr="00F74CC6" w:rsidRDefault="00EA7F2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487A17">
              <w:rPr>
                <w:rFonts w:eastAsia="Times New Roman"/>
                <w:color w:val="000000"/>
                <w:sz w:val="20"/>
                <w:lang w:val="en-US" w:eastAsia="en-US"/>
              </w:rPr>
              <w:t>.57</w:t>
            </w:r>
            <w:r w:rsidR="0030534D">
              <w:rPr>
                <w:rFonts w:eastAsia="Times New Roman"/>
                <w:color w:val="000000"/>
                <w:sz w:val="20"/>
                <w:lang w:val="en-US" w:eastAsia="en-US"/>
              </w:rPr>
              <w:t xml:space="preserve"> / 1.27</w:t>
            </w:r>
          </w:p>
        </w:tc>
        <w:tc>
          <w:tcPr>
            <w:tcW w:w="0" w:type="auto"/>
          </w:tcPr>
          <w:p w14:paraId="0E0B1B0C" w14:textId="70C6A942"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EA7F2D">
              <w:rPr>
                <w:rFonts w:eastAsia="Times New Roman"/>
                <w:color w:val="000000"/>
                <w:sz w:val="20"/>
                <w:lang w:val="en-US" w:eastAsia="en-US"/>
              </w:rPr>
              <w:t>57</w:t>
            </w:r>
            <w:r>
              <w:rPr>
                <w:rFonts w:eastAsia="Times New Roman"/>
                <w:color w:val="000000"/>
                <w:sz w:val="20"/>
                <w:lang w:val="en-US" w:eastAsia="en-US"/>
              </w:rPr>
              <w:t xml:space="preserve"> / 4.22</w:t>
            </w:r>
          </w:p>
        </w:tc>
      </w:tr>
      <w:tr w:rsidR="0030534D" w:rsidRPr="00F74CC6" w14:paraId="69D37EA1"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7F496C0" w14:textId="77777777" w:rsidR="0030534D" w:rsidRPr="00F74CC6" w:rsidRDefault="0030534D" w:rsidP="0030534D">
            <w:pPr>
              <w:rPr>
                <w:rFonts w:eastAsia="Times New Roman"/>
                <w:color w:val="000000"/>
                <w:sz w:val="20"/>
                <w:lang w:val="en-US" w:eastAsia="en-US"/>
              </w:rPr>
            </w:pPr>
          </w:p>
        </w:tc>
        <w:tc>
          <w:tcPr>
            <w:tcW w:w="0" w:type="auto"/>
            <w:noWrap/>
          </w:tcPr>
          <w:p w14:paraId="7D484B97"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0" w:type="auto"/>
            <w:noWrap/>
          </w:tcPr>
          <w:p w14:paraId="5988EC32"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A7289">
              <w:rPr>
                <w:rFonts w:eastAsia="Times New Roman"/>
                <w:color w:val="000000"/>
                <w:sz w:val="20"/>
                <w:lang w:val="en-US" w:eastAsia="en-US"/>
              </w:rPr>
              <w:t>RS overhead Reduction (%)</w:t>
            </w:r>
          </w:p>
        </w:tc>
        <w:tc>
          <w:tcPr>
            <w:tcW w:w="0" w:type="auto"/>
            <w:noWrap/>
          </w:tcPr>
          <w:p w14:paraId="74DA1C3E"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c>
          <w:tcPr>
            <w:tcW w:w="0" w:type="auto"/>
          </w:tcPr>
          <w:p w14:paraId="6E7A6DCF"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r>
    </w:tbl>
    <w:p w14:paraId="5FE8D1E4" w14:textId="47BE05F5" w:rsidR="008507D5" w:rsidRDefault="00F527EB" w:rsidP="001D1C22">
      <w:pPr>
        <w:keepNext/>
        <w:jc w:val="center"/>
      </w:pPr>
      <w:r>
        <w:rPr>
          <w:noProof/>
        </w:rPr>
        <w:drawing>
          <wp:inline distT="0" distB="0" distL="0" distR="0" wp14:anchorId="2A91BF61" wp14:editId="459F56C6">
            <wp:extent cx="4019550" cy="3459723"/>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025818" cy="3465118"/>
                    </a:xfrm>
                    <a:prstGeom prst="rect">
                      <a:avLst/>
                    </a:prstGeom>
                    <a:noFill/>
                    <a:ln>
                      <a:noFill/>
                    </a:ln>
                  </pic:spPr>
                </pic:pic>
              </a:graphicData>
            </a:graphic>
          </wp:inline>
        </w:drawing>
      </w:r>
    </w:p>
    <w:p w14:paraId="2818E8D3" w14:textId="45C417F9" w:rsidR="00821F25" w:rsidRDefault="00CB3247" w:rsidP="00CB3247">
      <w:pPr>
        <w:pStyle w:val="Caption"/>
        <w:jc w:val="center"/>
        <w:rPr>
          <w:b w:val="0"/>
          <w:sz w:val="20"/>
          <w:szCs w:val="16"/>
        </w:rPr>
      </w:pPr>
      <w:bookmarkStart w:id="61" w:name="_Ref111141146"/>
      <w:r w:rsidRPr="00CB3247">
        <w:rPr>
          <w:sz w:val="20"/>
          <w:szCs w:val="16"/>
        </w:rPr>
        <w:t xml:space="preserve">Figure </w:t>
      </w:r>
      <w:r w:rsidRPr="00CB3247">
        <w:rPr>
          <w:sz w:val="20"/>
          <w:szCs w:val="16"/>
        </w:rPr>
        <w:fldChar w:fldCharType="begin"/>
      </w:r>
      <w:r w:rsidRPr="00CB3247">
        <w:rPr>
          <w:sz w:val="20"/>
          <w:szCs w:val="16"/>
        </w:rPr>
        <w:instrText xml:space="preserve"> SEQ Figure \* ARABIC </w:instrText>
      </w:r>
      <w:r w:rsidRPr="00CB3247">
        <w:rPr>
          <w:sz w:val="20"/>
          <w:szCs w:val="16"/>
        </w:rPr>
        <w:fldChar w:fldCharType="separate"/>
      </w:r>
      <w:r w:rsidR="00B26B5F">
        <w:rPr>
          <w:noProof/>
          <w:sz w:val="20"/>
          <w:szCs w:val="16"/>
        </w:rPr>
        <w:t>43</w:t>
      </w:r>
      <w:r w:rsidRPr="00CB3247">
        <w:rPr>
          <w:sz w:val="20"/>
          <w:szCs w:val="16"/>
        </w:rPr>
        <w:fldChar w:fldCharType="end"/>
      </w:r>
      <w:bookmarkEnd w:id="61"/>
      <w:r w:rsidR="00821F25" w:rsidRPr="00CB3247">
        <w:rPr>
          <w:sz w:val="20"/>
          <w:szCs w:val="16"/>
        </w:rPr>
        <w:t xml:space="preserve"> </w:t>
      </w:r>
      <w:r w:rsidR="00821F25" w:rsidRPr="00CB3247">
        <w:rPr>
          <w:b w:val="0"/>
          <w:sz w:val="20"/>
          <w:szCs w:val="16"/>
        </w:rPr>
        <w:t>Illustration of pointing angles of Set A and Set B</w:t>
      </w:r>
      <w:r w:rsidR="00F355AA" w:rsidRPr="00CB3247">
        <w:rPr>
          <w:b w:val="0"/>
          <w:sz w:val="20"/>
          <w:szCs w:val="16"/>
        </w:rPr>
        <w:t>1</w:t>
      </w:r>
      <w:r w:rsidR="00821F25" w:rsidRPr="00CB3247">
        <w:rPr>
          <w:b w:val="0"/>
          <w:sz w:val="20"/>
          <w:szCs w:val="16"/>
        </w:rPr>
        <w:t xml:space="preserve"> in a sector.</w:t>
      </w:r>
    </w:p>
    <w:p w14:paraId="70A277B6" w14:textId="77777777" w:rsidR="00733736" w:rsidRDefault="00733736" w:rsidP="00733736"/>
    <w:p w14:paraId="1B3BB320" w14:textId="003A92D4" w:rsidR="00733736" w:rsidRPr="008D1AF0" w:rsidRDefault="008D1AF0" w:rsidP="00017CF7">
      <w:pPr>
        <w:pStyle w:val="Heading4"/>
      </w:pPr>
      <w:r w:rsidRPr="008D1AF0">
        <w:t xml:space="preserve">Observation </w:t>
      </w:r>
      <w:r w:rsidR="008427DC">
        <w:t>1</w:t>
      </w:r>
      <w:r w:rsidR="00CF4D16">
        <w:t>4</w:t>
      </w:r>
    </w:p>
    <w:p w14:paraId="19B2067B" w14:textId="602E2699" w:rsidR="008D1AF0" w:rsidRPr="008D1AF0" w:rsidRDefault="008D1AF0" w:rsidP="006B3FEB">
      <w:pPr>
        <w:jc w:val="both"/>
        <w:rPr>
          <w:b/>
          <w:bCs/>
          <w:sz w:val="20"/>
          <w:szCs w:val="16"/>
        </w:rPr>
      </w:pPr>
      <w:r w:rsidRPr="008D1AF0">
        <w:rPr>
          <w:b/>
          <w:bCs/>
          <w:sz w:val="20"/>
          <w:szCs w:val="16"/>
        </w:rPr>
        <w:t xml:space="preserve">For BM-Case1 and </w:t>
      </w:r>
      <w:r w:rsidR="007D64C5">
        <w:rPr>
          <w:b/>
          <w:bCs/>
          <w:sz w:val="20"/>
          <w:szCs w:val="16"/>
        </w:rPr>
        <w:t xml:space="preserve">the sub use case of </w:t>
      </w:r>
      <w:r w:rsidR="007719ED">
        <w:rPr>
          <w:b/>
          <w:bCs/>
          <w:sz w:val="20"/>
          <w:szCs w:val="16"/>
        </w:rPr>
        <w:t>“</w:t>
      </w:r>
      <w:r w:rsidR="007D64C5">
        <w:rPr>
          <w:b/>
          <w:bCs/>
          <w:sz w:val="20"/>
          <w:szCs w:val="16"/>
        </w:rPr>
        <w:t xml:space="preserve">Set B is a </w:t>
      </w:r>
      <w:r w:rsidR="004B6BE6">
        <w:rPr>
          <w:b/>
          <w:bCs/>
          <w:sz w:val="20"/>
          <w:szCs w:val="16"/>
        </w:rPr>
        <w:t>subset of Set A</w:t>
      </w:r>
      <w:r w:rsidR="007719ED">
        <w:rPr>
          <w:b/>
          <w:bCs/>
          <w:sz w:val="20"/>
          <w:szCs w:val="16"/>
        </w:rPr>
        <w:t>”</w:t>
      </w:r>
      <w:r w:rsidR="00B00724">
        <w:rPr>
          <w:b/>
          <w:bCs/>
          <w:sz w:val="20"/>
          <w:szCs w:val="16"/>
        </w:rPr>
        <w:t xml:space="preserve">, </w:t>
      </w:r>
      <w:r w:rsidR="00204EA9">
        <w:rPr>
          <w:b/>
          <w:bCs/>
          <w:sz w:val="20"/>
          <w:szCs w:val="16"/>
        </w:rPr>
        <w:t>and for a fixed Set B</w:t>
      </w:r>
      <w:r w:rsidR="00BE0541">
        <w:rPr>
          <w:b/>
          <w:bCs/>
          <w:sz w:val="20"/>
          <w:szCs w:val="16"/>
        </w:rPr>
        <w:t xml:space="preserve"> </w:t>
      </w:r>
      <w:r w:rsidR="0087363C">
        <w:rPr>
          <w:b/>
          <w:bCs/>
          <w:sz w:val="20"/>
          <w:szCs w:val="16"/>
        </w:rPr>
        <w:t>pattern</w:t>
      </w:r>
      <w:r w:rsidR="00F52218">
        <w:rPr>
          <w:b/>
          <w:bCs/>
          <w:sz w:val="20"/>
          <w:szCs w:val="16"/>
        </w:rPr>
        <w:t xml:space="preserve"> option</w:t>
      </w:r>
      <w:r w:rsidR="00A175AA">
        <w:rPr>
          <w:b/>
          <w:bCs/>
          <w:sz w:val="20"/>
          <w:szCs w:val="16"/>
        </w:rPr>
        <w:t xml:space="preserve">, </w:t>
      </w:r>
      <w:r w:rsidR="00D266D3">
        <w:rPr>
          <w:b/>
          <w:bCs/>
          <w:sz w:val="20"/>
          <w:szCs w:val="16"/>
        </w:rPr>
        <w:t xml:space="preserve">the beam prediction </w:t>
      </w:r>
      <w:r w:rsidR="0029647B">
        <w:rPr>
          <w:b/>
          <w:bCs/>
          <w:sz w:val="20"/>
          <w:szCs w:val="16"/>
        </w:rPr>
        <w:t xml:space="preserve">performance largely depends on </w:t>
      </w:r>
      <w:r w:rsidR="00BF303F">
        <w:rPr>
          <w:b/>
          <w:bCs/>
          <w:sz w:val="20"/>
          <w:szCs w:val="16"/>
        </w:rPr>
        <w:t>how Set B is selected.</w:t>
      </w:r>
    </w:p>
    <w:p w14:paraId="7E9F211A" w14:textId="60EA6E91" w:rsidR="00BF303F" w:rsidRPr="00BF303F" w:rsidRDefault="00BF303F" w:rsidP="00F75601">
      <w:pPr>
        <w:pStyle w:val="ListParagraph"/>
        <w:numPr>
          <w:ilvl w:val="0"/>
          <w:numId w:val="23"/>
        </w:numPr>
        <w:ind w:leftChars="0"/>
        <w:jc w:val="both"/>
        <w:rPr>
          <w:b/>
          <w:bCs/>
          <w:sz w:val="20"/>
          <w:szCs w:val="16"/>
        </w:rPr>
      </w:pPr>
      <w:r>
        <w:rPr>
          <w:b/>
          <w:bCs/>
          <w:sz w:val="20"/>
          <w:szCs w:val="16"/>
        </w:rPr>
        <w:t xml:space="preserve">For instance, </w:t>
      </w:r>
      <w:r w:rsidR="002E5B74">
        <w:rPr>
          <w:b/>
          <w:bCs/>
          <w:sz w:val="20"/>
          <w:szCs w:val="16"/>
        </w:rPr>
        <w:t>if set A</w:t>
      </w:r>
      <w:r w:rsidR="00171C0E">
        <w:rPr>
          <w:b/>
          <w:bCs/>
          <w:sz w:val="20"/>
          <w:szCs w:val="16"/>
        </w:rPr>
        <w:t xml:space="preserve"> includes </w:t>
      </w:r>
      <w:r w:rsidR="00CA1B7E">
        <w:rPr>
          <w:b/>
          <w:bCs/>
          <w:sz w:val="20"/>
          <w:szCs w:val="16"/>
        </w:rPr>
        <w:t xml:space="preserve">beams in both azimuth and elevation, </w:t>
      </w:r>
      <w:r w:rsidR="007D1684">
        <w:rPr>
          <w:b/>
          <w:bCs/>
          <w:sz w:val="20"/>
          <w:szCs w:val="16"/>
        </w:rPr>
        <w:t xml:space="preserve">selecting Set B beams only in </w:t>
      </w:r>
      <w:r w:rsidR="003B1EE5">
        <w:rPr>
          <w:b/>
          <w:bCs/>
          <w:sz w:val="20"/>
          <w:szCs w:val="16"/>
        </w:rPr>
        <w:t xml:space="preserve">azimuth dimension may </w:t>
      </w:r>
      <w:r w:rsidR="007719ED">
        <w:rPr>
          <w:b/>
          <w:bCs/>
          <w:sz w:val="20"/>
          <w:szCs w:val="16"/>
        </w:rPr>
        <w:t>adversely impact prediction performance.</w:t>
      </w:r>
    </w:p>
    <w:p w14:paraId="316229F7" w14:textId="77777777" w:rsidR="006B3FEB" w:rsidRDefault="006B3FEB" w:rsidP="00733736">
      <w:pPr>
        <w:sectPr w:rsidR="006B3FEB" w:rsidSect="009214E3">
          <w:type w:val="continuous"/>
          <w:pgSz w:w="16840" w:h="23808" w:code="1"/>
          <w:pgMar w:top="1350" w:right="1138" w:bottom="850" w:left="1138" w:header="720" w:footer="720" w:gutter="0"/>
          <w:cols w:space="720"/>
          <w:docGrid w:linePitch="326"/>
        </w:sectPr>
      </w:pPr>
    </w:p>
    <w:p w14:paraId="0D716C6B" w14:textId="35EBC7F1" w:rsidR="00733736" w:rsidRPr="00733736" w:rsidRDefault="00733736" w:rsidP="00733736"/>
    <w:p w14:paraId="50623957" w14:textId="5AEA0A4B" w:rsidR="0097305B" w:rsidRPr="00F57968" w:rsidRDefault="00F57968" w:rsidP="00017CF7">
      <w:pPr>
        <w:pStyle w:val="Heading4"/>
      </w:pPr>
      <w:r w:rsidRPr="00F57968">
        <w:t>E</w:t>
      </w:r>
      <w:r w:rsidR="00582C0F" w:rsidRPr="00F57968">
        <w:t xml:space="preserve">ffect of L1-RSRP quantization on </w:t>
      </w:r>
      <w:r w:rsidR="009C5102" w:rsidRPr="00F57968">
        <w:t>beam prediction performance</w:t>
      </w:r>
    </w:p>
    <w:p w14:paraId="03CE60A0" w14:textId="77777777" w:rsidR="00F57968" w:rsidRDefault="00F57968" w:rsidP="00733736">
      <w:pPr>
        <w:rPr>
          <w:sz w:val="20"/>
          <w:szCs w:val="16"/>
        </w:rPr>
      </w:pPr>
    </w:p>
    <w:p w14:paraId="037F3077" w14:textId="11708081" w:rsidR="00511AD2" w:rsidRPr="00D2072B" w:rsidRDefault="00631020" w:rsidP="004279D0">
      <w:pPr>
        <w:jc w:val="both"/>
        <w:rPr>
          <w:sz w:val="20"/>
          <w:szCs w:val="16"/>
        </w:rPr>
      </w:pPr>
      <w:proofErr w:type="gramStart"/>
      <w:r>
        <w:rPr>
          <w:sz w:val="20"/>
          <w:szCs w:val="16"/>
        </w:rPr>
        <w:t>In light of</w:t>
      </w:r>
      <w:proofErr w:type="gramEnd"/>
      <w:r>
        <w:rPr>
          <w:sz w:val="20"/>
          <w:szCs w:val="16"/>
        </w:rPr>
        <w:t xml:space="preserve"> the following </w:t>
      </w:r>
      <w:r w:rsidR="002025BE">
        <w:rPr>
          <w:sz w:val="20"/>
          <w:szCs w:val="16"/>
        </w:rPr>
        <w:t xml:space="preserve">agreement, we evaluate the impact of </w:t>
      </w:r>
      <w:r w:rsidR="000630F8">
        <w:rPr>
          <w:sz w:val="20"/>
          <w:szCs w:val="16"/>
        </w:rPr>
        <w:t xml:space="preserve">L1-RSRP quantization on </w:t>
      </w:r>
      <w:r w:rsidR="006A5F37">
        <w:rPr>
          <w:sz w:val="20"/>
          <w:szCs w:val="16"/>
        </w:rPr>
        <w:t>beam prediction performance</w:t>
      </w:r>
      <w:r w:rsidR="008C5D17">
        <w:rPr>
          <w:sz w:val="20"/>
          <w:szCs w:val="16"/>
        </w:rPr>
        <w:t>, given the evaluation assumptions</w:t>
      </w:r>
      <w:r w:rsidR="004279D0">
        <w:rPr>
          <w:sz w:val="20"/>
          <w:szCs w:val="16"/>
        </w:rPr>
        <w:t xml:space="preserve"> mentioned earlier in </w:t>
      </w:r>
      <w:r w:rsidR="007079BE">
        <w:rPr>
          <w:sz w:val="20"/>
          <w:szCs w:val="16"/>
        </w:rPr>
        <w:t>Section 3.2.1.1</w:t>
      </w:r>
      <w:r w:rsidR="00511AD2">
        <w:rPr>
          <w:sz w:val="20"/>
          <w:szCs w:val="16"/>
        </w:rPr>
        <w:t>.</w:t>
      </w:r>
    </w:p>
    <w:p w14:paraId="4DE84973" w14:textId="77777777" w:rsidR="00CE59B5" w:rsidRPr="00D2072B" w:rsidRDefault="00CE59B5" w:rsidP="00D2072B">
      <w:pPr>
        <w:rPr>
          <w:sz w:val="20"/>
          <w:szCs w:val="16"/>
        </w:rPr>
      </w:pPr>
    </w:p>
    <w:tbl>
      <w:tblPr>
        <w:tblW w:w="14580"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80"/>
      </w:tblGrid>
      <w:tr w:rsidR="0084108F" w14:paraId="2F4A9601" w14:textId="77777777" w:rsidTr="00D2072B">
        <w:tc>
          <w:tcPr>
            <w:tcW w:w="14580" w:type="dxa"/>
            <w:shd w:val="clear" w:color="auto" w:fill="auto"/>
          </w:tcPr>
          <w:p w14:paraId="4B1E1018" w14:textId="26AB2BA1" w:rsidR="00D2072B" w:rsidRPr="00D2072B" w:rsidRDefault="00D2072B" w:rsidP="00D2072B">
            <w:pPr>
              <w:rPr>
                <w:rFonts w:eastAsia="DengXian"/>
                <w:b/>
                <w:bCs/>
                <w:sz w:val="20"/>
                <w:szCs w:val="16"/>
                <w:highlight w:val="green"/>
                <w:lang w:eastAsia="zh-CN"/>
              </w:rPr>
            </w:pPr>
            <w:r w:rsidRPr="00D2072B">
              <w:rPr>
                <w:rFonts w:eastAsia="DengXian" w:hint="eastAsia"/>
                <w:b/>
                <w:bCs/>
                <w:sz w:val="20"/>
                <w:szCs w:val="16"/>
                <w:highlight w:val="green"/>
                <w:lang w:eastAsia="zh-CN"/>
              </w:rPr>
              <w:t>A</w:t>
            </w:r>
            <w:r w:rsidRPr="00D2072B">
              <w:rPr>
                <w:rFonts w:eastAsia="DengXian"/>
                <w:b/>
                <w:bCs/>
                <w:sz w:val="20"/>
                <w:szCs w:val="16"/>
                <w:highlight w:val="green"/>
                <w:lang w:eastAsia="zh-CN"/>
              </w:rPr>
              <w:t>greement (RAN1 #112)</w:t>
            </w:r>
          </w:p>
          <w:p w14:paraId="5B5C549D" w14:textId="77777777" w:rsidR="00D2072B" w:rsidRPr="00D2072B" w:rsidRDefault="00D2072B" w:rsidP="00626099">
            <w:pPr>
              <w:pStyle w:val="ListParagraph"/>
              <w:widowControl w:val="0"/>
              <w:numPr>
                <w:ilvl w:val="0"/>
                <w:numId w:val="38"/>
              </w:numPr>
              <w:ind w:leftChars="0"/>
              <w:contextualSpacing/>
              <w:jc w:val="both"/>
              <w:rPr>
                <w:b/>
                <w:bCs/>
                <w:sz w:val="20"/>
                <w:szCs w:val="16"/>
              </w:rPr>
            </w:pPr>
            <w:r w:rsidRPr="00D2072B">
              <w:rPr>
                <w:b/>
                <w:bCs/>
                <w:sz w:val="20"/>
                <w:szCs w:val="16"/>
              </w:rPr>
              <w:t xml:space="preserve">Further study the impact of quantization error of </w:t>
            </w:r>
            <w:proofErr w:type="spellStart"/>
            <w:r w:rsidRPr="00D2072B">
              <w:rPr>
                <w:b/>
                <w:bCs/>
                <w:sz w:val="20"/>
                <w:szCs w:val="16"/>
              </w:rPr>
              <w:t>inputed</w:t>
            </w:r>
            <w:proofErr w:type="spellEnd"/>
            <w:r w:rsidRPr="00D2072B">
              <w:rPr>
                <w:b/>
                <w:bCs/>
                <w:sz w:val="20"/>
                <w:szCs w:val="16"/>
              </w:rPr>
              <w:t xml:space="preserve"> L1-RSRP (for training and inference) for AI/ML model for beam management. </w:t>
            </w:r>
          </w:p>
          <w:p w14:paraId="172CDDED" w14:textId="42ED7A5C" w:rsidR="0084108F" w:rsidRPr="00D2072B" w:rsidRDefault="00D2072B" w:rsidP="00626099">
            <w:pPr>
              <w:pStyle w:val="ListParagraph"/>
              <w:widowControl w:val="0"/>
              <w:numPr>
                <w:ilvl w:val="1"/>
                <w:numId w:val="38"/>
              </w:numPr>
              <w:ind w:leftChars="0"/>
              <w:contextualSpacing/>
              <w:jc w:val="both"/>
              <w:rPr>
                <w:b/>
              </w:rPr>
            </w:pPr>
            <w:bookmarkStart w:id="62" w:name="_Hlk131725293"/>
            <w:r w:rsidRPr="00D2072B">
              <w:rPr>
                <w:b/>
                <w:bCs/>
                <w:sz w:val="20"/>
                <w:szCs w:val="16"/>
              </w:rPr>
              <w:t>Existing quantization granularity of L1-RSRP (i.e., 1dB for the best beam, 2dB for the difference to the best beam)</w:t>
            </w:r>
            <w:bookmarkEnd w:id="62"/>
            <w:r w:rsidRPr="00D2072B">
              <w:rPr>
                <w:b/>
                <w:bCs/>
                <w:sz w:val="20"/>
                <w:szCs w:val="16"/>
              </w:rPr>
              <w:t xml:space="preserve"> is the starting point for evaluation at least for network-sided model. </w:t>
            </w:r>
          </w:p>
        </w:tc>
      </w:tr>
    </w:tbl>
    <w:p w14:paraId="03D9F692" w14:textId="77777777" w:rsidR="00511AD2" w:rsidRDefault="00511AD2" w:rsidP="00733736">
      <w:pPr>
        <w:rPr>
          <w:sz w:val="20"/>
          <w:szCs w:val="16"/>
        </w:rPr>
      </w:pPr>
    </w:p>
    <w:p w14:paraId="248BE700" w14:textId="391DDD9F" w:rsidR="00E56AA4" w:rsidRDefault="00E56AA4" w:rsidP="00F57968">
      <w:pPr>
        <w:jc w:val="both"/>
        <w:rPr>
          <w:sz w:val="20"/>
          <w:szCs w:val="16"/>
        </w:rPr>
      </w:pPr>
      <w:r>
        <w:rPr>
          <w:sz w:val="20"/>
          <w:szCs w:val="16"/>
        </w:rPr>
        <w:t xml:space="preserve">We consider two types of quantization </w:t>
      </w:r>
      <w:r w:rsidR="00A87E8A">
        <w:rPr>
          <w:sz w:val="20"/>
          <w:szCs w:val="16"/>
        </w:rPr>
        <w:t xml:space="preserve">for the RSRPs of Set </w:t>
      </w:r>
      <w:r w:rsidR="00AF10E1">
        <w:rPr>
          <w:sz w:val="20"/>
          <w:szCs w:val="16"/>
        </w:rPr>
        <w:t>B</w:t>
      </w:r>
      <w:r w:rsidR="00A87E8A">
        <w:rPr>
          <w:sz w:val="20"/>
          <w:szCs w:val="16"/>
        </w:rPr>
        <w:t xml:space="preserve"> </w:t>
      </w:r>
      <w:r>
        <w:rPr>
          <w:sz w:val="20"/>
          <w:szCs w:val="16"/>
        </w:rPr>
        <w:t>as follows:</w:t>
      </w:r>
    </w:p>
    <w:p w14:paraId="06ED7C59" w14:textId="27206A88" w:rsidR="00B658DA" w:rsidRPr="00212EDC" w:rsidRDefault="00E56AA4" w:rsidP="00626099">
      <w:pPr>
        <w:pStyle w:val="ListParagraph"/>
        <w:numPr>
          <w:ilvl w:val="0"/>
          <w:numId w:val="37"/>
        </w:numPr>
        <w:ind w:leftChars="0"/>
        <w:jc w:val="both"/>
        <w:rPr>
          <w:sz w:val="20"/>
          <w:szCs w:val="16"/>
        </w:rPr>
      </w:pPr>
      <w:r>
        <w:rPr>
          <w:sz w:val="20"/>
          <w:szCs w:val="16"/>
        </w:rPr>
        <w:t>Absolute quantization</w:t>
      </w:r>
      <w:r w:rsidR="003E7BED">
        <w:rPr>
          <w:sz w:val="20"/>
          <w:szCs w:val="16"/>
        </w:rPr>
        <w:t xml:space="preserve">: </w:t>
      </w:r>
      <w:r w:rsidR="001E344B">
        <w:rPr>
          <w:sz w:val="20"/>
          <w:szCs w:val="16"/>
        </w:rPr>
        <w:t>the RSRPs of all the beams are quantized based</w:t>
      </w:r>
      <w:r>
        <w:rPr>
          <w:sz w:val="20"/>
          <w:szCs w:val="16"/>
        </w:rPr>
        <w:t xml:space="preserve"> on </w:t>
      </w:r>
      <w:r w:rsidR="001E344B">
        <w:rPr>
          <w:sz w:val="20"/>
          <w:szCs w:val="16"/>
        </w:rPr>
        <w:t>their absolute RSRP values. The range of quantization is assumed to be 128 dBm, wh</w:t>
      </w:r>
      <w:r w:rsidR="00615A8A">
        <w:rPr>
          <w:sz w:val="20"/>
          <w:szCs w:val="16"/>
        </w:rPr>
        <w:t xml:space="preserve">ile </w:t>
      </w:r>
      <w:r w:rsidR="001E344B">
        <w:rPr>
          <w:sz w:val="20"/>
          <w:szCs w:val="16"/>
        </w:rPr>
        <w:t xml:space="preserve">the quantization step size X </w:t>
      </w:r>
      <w:r w:rsidR="007C3CDC">
        <w:rPr>
          <w:sz w:val="20"/>
          <w:szCs w:val="16"/>
        </w:rPr>
        <w:t>varies</w:t>
      </w:r>
      <w:r w:rsidR="00710DA7">
        <w:rPr>
          <w:sz w:val="20"/>
          <w:szCs w:val="16"/>
        </w:rPr>
        <w:t xml:space="preserve">. The total UCI payload to report RSRPs of all 24 beams is </w:t>
      </w:r>
      <m:oMath>
        <m:r>
          <w:rPr>
            <w:rFonts w:ascii="Cambria Math" w:hAnsi="Cambria Math"/>
            <w:sz w:val="20"/>
            <w:szCs w:val="16"/>
          </w:rPr>
          <m:t>24×</m:t>
        </m:r>
        <m:func>
          <m:funcPr>
            <m:ctrlPr>
              <w:rPr>
                <w:rFonts w:ascii="Cambria Math" w:hAnsi="Cambria Math"/>
                <w:i/>
                <w:sz w:val="20"/>
                <w:szCs w:val="16"/>
              </w:rPr>
            </m:ctrlPr>
          </m:funcPr>
          <m:fName>
            <m:sSub>
              <m:sSubPr>
                <m:ctrlPr>
                  <w:rPr>
                    <w:rFonts w:ascii="Cambria Math" w:hAnsi="Cambria Math"/>
                    <w:i/>
                    <w:sz w:val="20"/>
                    <w:szCs w:val="16"/>
                  </w:rPr>
                </m:ctrlPr>
              </m:sSubPr>
              <m:e>
                <m:r>
                  <m:rPr>
                    <m:sty m:val="p"/>
                  </m:rPr>
                  <w:rPr>
                    <w:rFonts w:ascii="Cambria Math" w:hAnsi="Cambria Math"/>
                    <w:sz w:val="20"/>
                    <w:szCs w:val="16"/>
                  </w:rPr>
                  <m:t>log</m:t>
                </m:r>
                <m:ctrlPr>
                  <w:rPr>
                    <w:rFonts w:ascii="Cambria Math" w:hAnsi="Cambria Math"/>
                    <w:sz w:val="20"/>
                    <w:szCs w:val="16"/>
                  </w:rPr>
                </m:ctrlPr>
              </m:e>
              <m:sub>
                <m:r>
                  <w:rPr>
                    <w:rFonts w:ascii="Cambria Math" w:hAnsi="Cambria Math"/>
                    <w:sz w:val="20"/>
                    <w:szCs w:val="16"/>
                  </w:rPr>
                  <m:t>2</m:t>
                </m:r>
                <m:ctrlPr>
                  <w:rPr>
                    <w:rFonts w:ascii="Cambria Math" w:hAnsi="Cambria Math"/>
                    <w:sz w:val="20"/>
                    <w:szCs w:val="16"/>
                  </w:rPr>
                </m:ctrlPr>
              </m:sub>
            </m:sSub>
          </m:fName>
          <m:e>
            <m:f>
              <m:fPr>
                <m:ctrlPr>
                  <w:rPr>
                    <w:rFonts w:ascii="Cambria Math" w:hAnsi="Cambria Math"/>
                    <w:i/>
                    <w:sz w:val="20"/>
                    <w:szCs w:val="16"/>
                  </w:rPr>
                </m:ctrlPr>
              </m:fPr>
              <m:num>
                <m:r>
                  <w:rPr>
                    <w:rFonts w:ascii="Cambria Math" w:hAnsi="Cambria Math"/>
                    <w:sz w:val="20"/>
                    <w:szCs w:val="16"/>
                  </w:rPr>
                  <m:t>128</m:t>
                </m:r>
              </m:num>
              <m:den>
                <m:r>
                  <w:rPr>
                    <w:rFonts w:ascii="Cambria Math" w:hAnsi="Cambria Math"/>
                    <w:sz w:val="20"/>
                    <w:szCs w:val="16"/>
                  </w:rPr>
                  <m:t>X</m:t>
                </m:r>
              </m:den>
            </m:f>
          </m:e>
        </m:func>
      </m:oMath>
    </w:p>
    <w:p w14:paraId="6D7EEB1F" w14:textId="41208533" w:rsidR="00D8034D" w:rsidRPr="00E56AA4" w:rsidRDefault="00D8034D" w:rsidP="00626099">
      <w:pPr>
        <w:pStyle w:val="ListParagraph"/>
        <w:numPr>
          <w:ilvl w:val="0"/>
          <w:numId w:val="37"/>
        </w:numPr>
        <w:ind w:leftChars="0"/>
        <w:jc w:val="both"/>
        <w:rPr>
          <w:sz w:val="20"/>
          <w:szCs w:val="16"/>
        </w:rPr>
      </w:pPr>
      <w:r>
        <w:rPr>
          <w:sz w:val="20"/>
          <w:szCs w:val="16"/>
        </w:rPr>
        <w:t xml:space="preserve">Differential quantization: </w:t>
      </w:r>
      <w:proofErr w:type="gramStart"/>
      <w:r>
        <w:rPr>
          <w:sz w:val="20"/>
          <w:szCs w:val="16"/>
        </w:rPr>
        <w:t>similar to</w:t>
      </w:r>
      <w:proofErr w:type="gramEnd"/>
      <w:r>
        <w:rPr>
          <w:sz w:val="20"/>
          <w:szCs w:val="16"/>
        </w:rPr>
        <w:t xml:space="preserve"> the </w:t>
      </w:r>
      <w:r w:rsidR="00053D41">
        <w:rPr>
          <w:sz w:val="20"/>
          <w:szCs w:val="16"/>
        </w:rPr>
        <w:t>approach for L1-RSRP report in the current 3GPP standards</w:t>
      </w:r>
      <w:r w:rsidR="00E75595">
        <w:rPr>
          <w:sz w:val="20"/>
          <w:szCs w:val="16"/>
        </w:rPr>
        <w:t xml:space="preserve">, the strongest RSRP is </w:t>
      </w:r>
      <w:r w:rsidR="001D190D">
        <w:rPr>
          <w:sz w:val="20"/>
          <w:szCs w:val="16"/>
        </w:rPr>
        <w:t xml:space="preserve">quantized based on its absolute value, while </w:t>
      </w:r>
      <w:r w:rsidR="007B276C">
        <w:rPr>
          <w:sz w:val="20"/>
          <w:szCs w:val="16"/>
        </w:rPr>
        <w:t xml:space="preserve">differential quantization is applied to </w:t>
      </w:r>
      <w:r w:rsidR="001D190D">
        <w:rPr>
          <w:sz w:val="20"/>
          <w:szCs w:val="16"/>
        </w:rPr>
        <w:t>all other RSRPs</w:t>
      </w:r>
      <w:r w:rsidR="00642A9B">
        <w:rPr>
          <w:sz w:val="20"/>
          <w:szCs w:val="16"/>
        </w:rPr>
        <w:t>.</w:t>
      </w:r>
      <w:r w:rsidR="00D7197B">
        <w:rPr>
          <w:sz w:val="20"/>
          <w:szCs w:val="16"/>
        </w:rPr>
        <w:t xml:space="preserve"> The range of the absolute quantization </w:t>
      </w:r>
      <w:r w:rsidR="00926117">
        <w:rPr>
          <w:sz w:val="20"/>
          <w:szCs w:val="16"/>
        </w:rPr>
        <w:t xml:space="preserve">for the strongest RSRP is 128 dBm with a quantization step size X, and the range of differential quantization is 32 dBm with a quantization step size of Y. </w:t>
      </w:r>
      <w:r w:rsidR="009A6DEA">
        <w:rPr>
          <w:sz w:val="20"/>
          <w:szCs w:val="16"/>
        </w:rPr>
        <w:t>Note that in th</w:t>
      </w:r>
      <w:r w:rsidR="00E54B6B">
        <w:rPr>
          <w:sz w:val="20"/>
          <w:szCs w:val="16"/>
        </w:rPr>
        <w:t>is case, UE also need to feedback the index of the strongest beam</w:t>
      </w:r>
      <w:r w:rsidR="00FF04FC">
        <w:rPr>
          <w:sz w:val="20"/>
          <w:szCs w:val="16"/>
        </w:rPr>
        <w:t>, which requires 5 bits</w:t>
      </w:r>
      <w:r w:rsidR="00E54B6B">
        <w:rPr>
          <w:sz w:val="20"/>
          <w:szCs w:val="16"/>
        </w:rPr>
        <w:t xml:space="preserve">. Therefore, the total UCI payload to report all 24 beams is </w:t>
      </w:r>
      <m:oMath>
        <m:r>
          <w:rPr>
            <w:rFonts w:ascii="Cambria Math" w:hAnsi="Cambria Math"/>
            <w:sz w:val="20"/>
            <w:szCs w:val="16"/>
          </w:rPr>
          <m:t>5+</m:t>
        </m:r>
        <m:func>
          <m:funcPr>
            <m:ctrlPr>
              <w:rPr>
                <w:rFonts w:ascii="Cambria Math" w:hAnsi="Cambria Math"/>
                <w:i/>
                <w:sz w:val="20"/>
                <w:szCs w:val="16"/>
              </w:rPr>
            </m:ctrlPr>
          </m:funcPr>
          <m:fName>
            <m:sSub>
              <m:sSubPr>
                <m:ctrlPr>
                  <w:rPr>
                    <w:rFonts w:ascii="Cambria Math" w:hAnsi="Cambria Math"/>
                    <w:i/>
                    <w:sz w:val="20"/>
                    <w:szCs w:val="16"/>
                  </w:rPr>
                </m:ctrlPr>
              </m:sSubPr>
              <m:e>
                <m:r>
                  <m:rPr>
                    <m:sty m:val="p"/>
                  </m:rPr>
                  <w:rPr>
                    <w:rFonts w:ascii="Cambria Math" w:hAnsi="Cambria Math"/>
                    <w:sz w:val="20"/>
                    <w:szCs w:val="16"/>
                  </w:rPr>
                  <m:t>log</m:t>
                </m:r>
                <m:ctrlPr>
                  <w:rPr>
                    <w:rFonts w:ascii="Cambria Math" w:hAnsi="Cambria Math"/>
                    <w:sz w:val="20"/>
                    <w:szCs w:val="16"/>
                  </w:rPr>
                </m:ctrlPr>
              </m:e>
              <m:sub>
                <m:r>
                  <w:rPr>
                    <w:rFonts w:ascii="Cambria Math" w:hAnsi="Cambria Math"/>
                    <w:sz w:val="20"/>
                    <w:szCs w:val="16"/>
                  </w:rPr>
                  <m:t>2</m:t>
                </m:r>
                <m:ctrlPr>
                  <w:rPr>
                    <w:rFonts w:ascii="Cambria Math" w:hAnsi="Cambria Math"/>
                    <w:sz w:val="20"/>
                    <w:szCs w:val="16"/>
                  </w:rPr>
                </m:ctrlPr>
              </m:sub>
            </m:sSub>
          </m:fName>
          <m:e>
            <m:d>
              <m:dPr>
                <m:ctrlPr>
                  <w:rPr>
                    <w:rFonts w:ascii="Cambria Math" w:hAnsi="Cambria Math"/>
                    <w:i/>
                    <w:sz w:val="20"/>
                    <w:szCs w:val="16"/>
                  </w:rPr>
                </m:ctrlPr>
              </m:dPr>
              <m:e>
                <m:f>
                  <m:fPr>
                    <m:ctrlPr>
                      <w:rPr>
                        <w:rFonts w:ascii="Cambria Math" w:hAnsi="Cambria Math"/>
                        <w:i/>
                        <w:sz w:val="20"/>
                        <w:szCs w:val="16"/>
                      </w:rPr>
                    </m:ctrlPr>
                  </m:fPr>
                  <m:num>
                    <m:r>
                      <w:rPr>
                        <w:rFonts w:ascii="Cambria Math" w:hAnsi="Cambria Math"/>
                        <w:sz w:val="20"/>
                        <w:szCs w:val="16"/>
                      </w:rPr>
                      <m:t>128</m:t>
                    </m:r>
                  </m:num>
                  <m:den>
                    <m:r>
                      <w:rPr>
                        <w:rFonts w:ascii="Cambria Math" w:hAnsi="Cambria Math"/>
                        <w:sz w:val="20"/>
                        <w:szCs w:val="16"/>
                      </w:rPr>
                      <m:t>X</m:t>
                    </m:r>
                  </m:den>
                </m:f>
              </m:e>
            </m:d>
            <m:r>
              <w:rPr>
                <w:rFonts w:ascii="Cambria Math" w:hAnsi="Cambria Math"/>
                <w:sz w:val="20"/>
                <w:szCs w:val="16"/>
              </w:rPr>
              <m:t>+23×</m:t>
            </m:r>
            <m:func>
              <m:funcPr>
                <m:ctrlPr>
                  <w:rPr>
                    <w:rFonts w:ascii="Cambria Math" w:hAnsi="Cambria Math"/>
                    <w:i/>
                    <w:sz w:val="20"/>
                    <w:szCs w:val="16"/>
                  </w:rPr>
                </m:ctrlPr>
              </m:funcPr>
              <m:fName>
                <m:sSub>
                  <m:sSubPr>
                    <m:ctrlPr>
                      <w:rPr>
                        <w:rFonts w:ascii="Cambria Math" w:hAnsi="Cambria Math"/>
                        <w:i/>
                        <w:sz w:val="20"/>
                        <w:szCs w:val="16"/>
                      </w:rPr>
                    </m:ctrlPr>
                  </m:sSubPr>
                  <m:e>
                    <m:r>
                      <m:rPr>
                        <m:sty m:val="p"/>
                      </m:rPr>
                      <w:rPr>
                        <w:rFonts w:ascii="Cambria Math" w:hAnsi="Cambria Math"/>
                        <w:sz w:val="20"/>
                        <w:szCs w:val="16"/>
                      </w:rPr>
                      <m:t>log</m:t>
                    </m:r>
                    <m:ctrlPr>
                      <w:rPr>
                        <w:rFonts w:ascii="Cambria Math" w:hAnsi="Cambria Math"/>
                        <w:sz w:val="20"/>
                        <w:szCs w:val="16"/>
                      </w:rPr>
                    </m:ctrlPr>
                  </m:e>
                  <m:sub>
                    <m:r>
                      <w:rPr>
                        <w:rFonts w:ascii="Cambria Math" w:hAnsi="Cambria Math"/>
                        <w:sz w:val="20"/>
                        <w:szCs w:val="16"/>
                      </w:rPr>
                      <m:t>2</m:t>
                    </m:r>
                    <m:ctrlPr>
                      <w:rPr>
                        <w:rFonts w:ascii="Cambria Math" w:hAnsi="Cambria Math"/>
                        <w:sz w:val="20"/>
                        <w:szCs w:val="16"/>
                      </w:rPr>
                    </m:ctrlPr>
                  </m:sub>
                </m:sSub>
              </m:fName>
              <m:e>
                <m:r>
                  <w:rPr>
                    <w:rFonts w:ascii="Cambria Math" w:hAnsi="Cambria Math"/>
                    <w:sz w:val="20"/>
                    <w:szCs w:val="16"/>
                  </w:rPr>
                  <m:t>(</m:t>
                </m:r>
                <m:f>
                  <m:fPr>
                    <m:ctrlPr>
                      <w:rPr>
                        <w:rFonts w:ascii="Cambria Math" w:hAnsi="Cambria Math"/>
                        <w:i/>
                        <w:sz w:val="20"/>
                        <w:szCs w:val="16"/>
                      </w:rPr>
                    </m:ctrlPr>
                  </m:fPr>
                  <m:num>
                    <m:r>
                      <w:rPr>
                        <w:rFonts w:ascii="Cambria Math" w:hAnsi="Cambria Math"/>
                        <w:sz w:val="20"/>
                        <w:szCs w:val="16"/>
                      </w:rPr>
                      <m:t>32</m:t>
                    </m:r>
                  </m:num>
                  <m:den>
                    <m:r>
                      <w:rPr>
                        <w:rFonts w:ascii="Cambria Math" w:hAnsi="Cambria Math"/>
                        <w:sz w:val="20"/>
                        <w:szCs w:val="16"/>
                      </w:rPr>
                      <m:t>Y</m:t>
                    </m:r>
                  </m:den>
                </m:f>
                <m:r>
                  <w:rPr>
                    <w:rFonts w:ascii="Cambria Math" w:hAnsi="Cambria Math"/>
                    <w:sz w:val="20"/>
                    <w:szCs w:val="16"/>
                  </w:rPr>
                  <m:t>)</m:t>
                </m:r>
              </m:e>
            </m:func>
          </m:e>
        </m:func>
      </m:oMath>
      <w:r w:rsidR="005E55D3">
        <w:rPr>
          <w:sz w:val="20"/>
          <w:szCs w:val="16"/>
        </w:rPr>
        <w:t>.</w:t>
      </w:r>
    </w:p>
    <w:p w14:paraId="3D2214C8" w14:textId="08DE564F" w:rsidR="00EC108F" w:rsidRPr="00EC108F" w:rsidRDefault="00E8569F" w:rsidP="003F0729">
      <w:pPr>
        <w:jc w:val="both"/>
        <w:rPr>
          <w:sz w:val="20"/>
          <w:szCs w:val="16"/>
        </w:rPr>
      </w:pPr>
      <w:r>
        <w:rPr>
          <w:sz w:val="20"/>
          <w:szCs w:val="16"/>
        </w:rPr>
        <w:t xml:space="preserve">In </w:t>
      </w:r>
      <w:r w:rsidR="00250358">
        <w:rPr>
          <w:sz w:val="20"/>
          <w:szCs w:val="16"/>
        </w:rPr>
        <w:fldChar w:fldCharType="begin"/>
      </w:r>
      <w:r w:rsidR="00250358">
        <w:rPr>
          <w:sz w:val="20"/>
          <w:szCs w:val="16"/>
        </w:rPr>
        <w:instrText xml:space="preserve"> REF _Ref131724679 \h </w:instrText>
      </w:r>
      <w:r w:rsidR="00250358">
        <w:rPr>
          <w:sz w:val="20"/>
          <w:szCs w:val="16"/>
        </w:rPr>
      </w:r>
      <w:r w:rsidR="00250358">
        <w:rPr>
          <w:sz w:val="20"/>
          <w:szCs w:val="16"/>
        </w:rPr>
        <w:fldChar w:fldCharType="separate"/>
      </w:r>
      <w:r w:rsidR="00412183" w:rsidRPr="003F0729">
        <w:rPr>
          <w:sz w:val="20"/>
          <w:szCs w:val="16"/>
        </w:rPr>
        <w:t xml:space="preserve">Table </w:t>
      </w:r>
      <w:r w:rsidR="00412183">
        <w:rPr>
          <w:noProof/>
          <w:sz w:val="20"/>
          <w:szCs w:val="16"/>
        </w:rPr>
        <w:t>17</w:t>
      </w:r>
      <w:r w:rsidR="00250358">
        <w:rPr>
          <w:sz w:val="20"/>
          <w:szCs w:val="16"/>
        </w:rPr>
        <w:fldChar w:fldCharType="end"/>
      </w:r>
      <w:r>
        <w:rPr>
          <w:sz w:val="20"/>
          <w:szCs w:val="16"/>
        </w:rPr>
        <w:t xml:space="preserve">, we show the prediction performance with different quantization assumptions. </w:t>
      </w:r>
      <w:r w:rsidR="00500DEB">
        <w:rPr>
          <w:sz w:val="20"/>
          <w:szCs w:val="16"/>
        </w:rPr>
        <w:t>The results show that with reas</w:t>
      </w:r>
      <w:r w:rsidR="009B20CE">
        <w:rPr>
          <w:sz w:val="20"/>
          <w:szCs w:val="16"/>
        </w:rPr>
        <w:t>onable quantization step sizes, e.g</w:t>
      </w:r>
      <w:r w:rsidR="005A1811">
        <w:rPr>
          <w:sz w:val="20"/>
          <w:szCs w:val="16"/>
        </w:rPr>
        <w:t>.,</w:t>
      </w:r>
      <w:r w:rsidR="009B20CE">
        <w:rPr>
          <w:sz w:val="20"/>
          <w:szCs w:val="16"/>
        </w:rPr>
        <w:t xml:space="preserve"> </w:t>
      </w:r>
      <w:r w:rsidR="00BC094E">
        <w:rPr>
          <w:sz w:val="20"/>
          <w:szCs w:val="16"/>
        </w:rPr>
        <w:t xml:space="preserve">when </w:t>
      </w:r>
      <w:r w:rsidR="009B20CE">
        <w:rPr>
          <w:sz w:val="20"/>
          <w:szCs w:val="16"/>
        </w:rPr>
        <w:t xml:space="preserve">X=1 dBm, Y=2 dBm as in current 3GPP standards, </w:t>
      </w:r>
      <w:r w:rsidR="003F7C64">
        <w:rPr>
          <w:sz w:val="20"/>
          <w:szCs w:val="16"/>
        </w:rPr>
        <w:t xml:space="preserve">quantization on the RSRPs of Set </w:t>
      </w:r>
      <w:r w:rsidR="004A0BA3">
        <w:rPr>
          <w:sz w:val="20"/>
          <w:szCs w:val="16"/>
        </w:rPr>
        <w:t>B</w:t>
      </w:r>
      <w:r w:rsidR="003F7C64">
        <w:rPr>
          <w:sz w:val="20"/>
          <w:szCs w:val="16"/>
        </w:rPr>
        <w:t xml:space="preserve"> may cause a minor loss in the prediction performance. </w:t>
      </w:r>
      <w:r w:rsidR="00DD51BA">
        <w:rPr>
          <w:sz w:val="20"/>
          <w:szCs w:val="16"/>
        </w:rPr>
        <w:t xml:space="preserve">Further, for the differential quantization approach, </w:t>
      </w:r>
      <w:r w:rsidR="003C30B9">
        <w:rPr>
          <w:sz w:val="20"/>
          <w:szCs w:val="16"/>
        </w:rPr>
        <w:t>our results indicate that the quantization step size on the non-strongest beam</w:t>
      </w:r>
      <w:r w:rsidR="00FC418D">
        <w:rPr>
          <w:sz w:val="20"/>
          <w:szCs w:val="16"/>
        </w:rPr>
        <w:t>s</w:t>
      </w:r>
      <w:r w:rsidR="003C30B9">
        <w:rPr>
          <w:sz w:val="20"/>
          <w:szCs w:val="16"/>
        </w:rPr>
        <w:t xml:space="preserve"> may also have a noticeable impact on the </w:t>
      </w:r>
      <w:r w:rsidR="00AB58DD">
        <w:rPr>
          <w:sz w:val="20"/>
          <w:szCs w:val="16"/>
        </w:rPr>
        <w:t>prediction accuracy.</w:t>
      </w:r>
    </w:p>
    <w:p w14:paraId="683CA283" w14:textId="4EDEF5EC" w:rsidR="003F0729" w:rsidRPr="003F0729" w:rsidRDefault="003F0729" w:rsidP="003F0729">
      <w:pPr>
        <w:pStyle w:val="Caption"/>
        <w:keepNext/>
        <w:jc w:val="center"/>
        <w:rPr>
          <w:sz w:val="20"/>
          <w:szCs w:val="16"/>
        </w:rPr>
      </w:pPr>
      <w:bookmarkStart w:id="63" w:name="_Ref131724679"/>
      <w:r w:rsidRPr="003F0729">
        <w:rPr>
          <w:sz w:val="20"/>
          <w:szCs w:val="16"/>
        </w:rPr>
        <w:t xml:space="preserve">Table </w:t>
      </w:r>
      <w:r w:rsidRPr="003F0729">
        <w:rPr>
          <w:sz w:val="20"/>
          <w:szCs w:val="16"/>
        </w:rPr>
        <w:fldChar w:fldCharType="begin"/>
      </w:r>
      <w:r w:rsidRPr="003F0729">
        <w:rPr>
          <w:sz w:val="20"/>
          <w:szCs w:val="16"/>
        </w:rPr>
        <w:instrText xml:space="preserve"> SEQ Table \* ARABIC </w:instrText>
      </w:r>
      <w:r w:rsidRPr="003F0729">
        <w:rPr>
          <w:sz w:val="20"/>
          <w:szCs w:val="16"/>
        </w:rPr>
        <w:fldChar w:fldCharType="separate"/>
      </w:r>
      <w:r w:rsidR="00B5713E">
        <w:rPr>
          <w:noProof/>
          <w:sz w:val="20"/>
          <w:szCs w:val="16"/>
        </w:rPr>
        <w:t>17</w:t>
      </w:r>
      <w:r w:rsidRPr="003F0729">
        <w:rPr>
          <w:sz w:val="20"/>
          <w:szCs w:val="16"/>
        </w:rPr>
        <w:fldChar w:fldCharType="end"/>
      </w:r>
      <w:bookmarkEnd w:id="63"/>
      <w:r w:rsidRPr="003F0729">
        <w:rPr>
          <w:sz w:val="20"/>
          <w:szCs w:val="16"/>
        </w:rPr>
        <w:t xml:space="preserve"> </w:t>
      </w:r>
      <w:r w:rsidRPr="003F0729">
        <w:rPr>
          <w:b w:val="0"/>
          <w:bCs/>
          <w:sz w:val="20"/>
          <w:szCs w:val="16"/>
        </w:rPr>
        <w:t>Evaluation results for effect of L1-RSRP quantization on beam prediction performance</w:t>
      </w:r>
    </w:p>
    <w:tbl>
      <w:tblPr>
        <w:tblStyle w:val="GridTable4-Accent1"/>
        <w:tblW w:w="0" w:type="auto"/>
        <w:jc w:val="center"/>
        <w:tblLook w:val="0420" w:firstRow="1" w:lastRow="0" w:firstColumn="0" w:lastColumn="0" w:noHBand="0" w:noVBand="1"/>
      </w:tblPr>
      <w:tblGrid>
        <w:gridCol w:w="2445"/>
        <w:gridCol w:w="3204"/>
        <w:gridCol w:w="1466"/>
        <w:gridCol w:w="1621"/>
        <w:gridCol w:w="1621"/>
        <w:gridCol w:w="1927"/>
        <w:gridCol w:w="1889"/>
      </w:tblGrid>
      <w:tr w:rsidR="00727923" w:rsidRPr="004A50C5" w14:paraId="4EBBB8F7" w14:textId="77777777" w:rsidTr="00D46311">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44E4A2D8" w14:textId="77777777" w:rsidR="00727923" w:rsidRDefault="00727923" w:rsidP="00727923">
            <w:pPr>
              <w:jc w:val="center"/>
              <w:rPr>
                <w:sz w:val="20"/>
                <w:lang w:val="en-US"/>
              </w:rPr>
            </w:pPr>
            <w:r>
              <w:rPr>
                <w:sz w:val="20"/>
                <w:lang w:val="en-US"/>
              </w:rPr>
              <w:t>Quantization assumptions</w:t>
            </w:r>
          </w:p>
        </w:tc>
        <w:tc>
          <w:tcPr>
            <w:tcW w:w="0" w:type="auto"/>
            <w:hideMark/>
          </w:tcPr>
          <w:p w14:paraId="124810D0" w14:textId="77777777" w:rsidR="00727923" w:rsidRPr="000217D9" w:rsidRDefault="00727923" w:rsidP="00727923">
            <w:pPr>
              <w:jc w:val="center"/>
              <w:rPr>
                <w:b w:val="0"/>
                <w:sz w:val="20"/>
                <w:lang w:val="en-US"/>
              </w:rPr>
            </w:pPr>
            <w:r w:rsidRPr="000217D9">
              <w:rPr>
                <w:b w:val="0"/>
                <w:sz w:val="20"/>
                <w:lang w:val="en-US"/>
              </w:rPr>
              <w:t>Average L1-RSRP difference (in dB)</w:t>
            </w:r>
          </w:p>
        </w:tc>
        <w:tc>
          <w:tcPr>
            <w:tcW w:w="0" w:type="auto"/>
            <w:hideMark/>
          </w:tcPr>
          <w:p w14:paraId="71B9B4F4" w14:textId="77777777" w:rsidR="00727923" w:rsidRPr="000217D9" w:rsidRDefault="00727923" w:rsidP="00727923">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7C5FFA16" w14:textId="77777777" w:rsidR="00727923" w:rsidRPr="000217D9" w:rsidRDefault="00727923" w:rsidP="00727923">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090A0B2B" w14:textId="77777777" w:rsidR="00727923" w:rsidRPr="000217D9" w:rsidRDefault="00727923" w:rsidP="00727923">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615B16C2" w14:textId="77777777" w:rsidR="00727923" w:rsidRPr="000217D9" w:rsidRDefault="00727923" w:rsidP="00727923">
            <w:pPr>
              <w:jc w:val="center"/>
              <w:rPr>
                <w:b w:val="0"/>
                <w:sz w:val="20"/>
                <w:lang w:val="en-US"/>
              </w:rPr>
            </w:pPr>
            <w:r w:rsidRPr="000217D9">
              <w:rPr>
                <w:b w:val="0"/>
                <w:sz w:val="20"/>
                <w:lang w:val="en-US"/>
              </w:rPr>
              <w:t>1dB margin accuracy</w:t>
            </w:r>
          </w:p>
        </w:tc>
        <w:tc>
          <w:tcPr>
            <w:tcW w:w="0" w:type="auto"/>
          </w:tcPr>
          <w:p w14:paraId="7E84FBC5" w14:textId="77777777" w:rsidR="00727923" w:rsidRPr="000217D9" w:rsidRDefault="00727923" w:rsidP="00727923">
            <w:pPr>
              <w:jc w:val="center"/>
              <w:rPr>
                <w:sz w:val="20"/>
                <w:lang w:val="en-US"/>
              </w:rPr>
            </w:pPr>
            <w:r>
              <w:rPr>
                <w:sz w:val="20"/>
                <w:lang w:val="en-US"/>
              </w:rPr>
              <w:t>UCI payload in bits</w:t>
            </w:r>
          </w:p>
        </w:tc>
      </w:tr>
      <w:tr w:rsidR="00727923" w:rsidRPr="00AC2E2D" w14:paraId="257C9DFF" w14:textId="77777777" w:rsidTr="00D46311">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12B3B413" w14:textId="77777777" w:rsidR="00727923" w:rsidRPr="005A53AF" w:rsidRDefault="00727923" w:rsidP="00727923">
            <w:pPr>
              <w:jc w:val="center"/>
              <w:rPr>
                <w:b/>
                <w:sz w:val="20"/>
                <w:lang w:val="en-US"/>
              </w:rPr>
            </w:pPr>
            <w:r w:rsidRPr="00AC2E2D">
              <w:rPr>
                <w:b/>
                <w:sz w:val="20"/>
                <w:lang w:val="en-US"/>
              </w:rPr>
              <w:t>Unquantized</w:t>
            </w:r>
          </w:p>
        </w:tc>
        <w:tc>
          <w:tcPr>
            <w:tcW w:w="0" w:type="auto"/>
            <w:hideMark/>
          </w:tcPr>
          <w:p w14:paraId="130FF64D" w14:textId="77777777" w:rsidR="00727923" w:rsidRPr="00AC2E2D" w:rsidRDefault="00727923" w:rsidP="00727923">
            <w:pPr>
              <w:jc w:val="center"/>
              <w:rPr>
                <w:b/>
                <w:sz w:val="20"/>
                <w:lang w:val="en-US"/>
              </w:rPr>
            </w:pPr>
            <w:r w:rsidRPr="00AC2E2D">
              <w:rPr>
                <w:b/>
                <w:sz w:val="20"/>
                <w:lang w:val="en-US"/>
              </w:rPr>
              <w:t>0.51</w:t>
            </w:r>
          </w:p>
        </w:tc>
        <w:tc>
          <w:tcPr>
            <w:tcW w:w="0" w:type="auto"/>
            <w:hideMark/>
          </w:tcPr>
          <w:p w14:paraId="6668A0B1" w14:textId="77777777" w:rsidR="00727923" w:rsidRPr="00AC2E2D" w:rsidRDefault="00727923" w:rsidP="00727923">
            <w:pPr>
              <w:jc w:val="center"/>
              <w:rPr>
                <w:b/>
                <w:sz w:val="20"/>
                <w:lang w:val="en-US"/>
              </w:rPr>
            </w:pPr>
            <w:r w:rsidRPr="00AC2E2D">
              <w:rPr>
                <w:b/>
                <w:sz w:val="20"/>
                <w:lang w:val="en-US"/>
              </w:rPr>
              <w:t>63.7%</w:t>
            </w:r>
          </w:p>
        </w:tc>
        <w:tc>
          <w:tcPr>
            <w:tcW w:w="0" w:type="auto"/>
            <w:hideMark/>
          </w:tcPr>
          <w:p w14:paraId="56E99365" w14:textId="77777777" w:rsidR="00727923" w:rsidRPr="00AC2E2D" w:rsidRDefault="00727923" w:rsidP="00727923">
            <w:pPr>
              <w:jc w:val="center"/>
              <w:rPr>
                <w:b/>
                <w:sz w:val="20"/>
                <w:lang w:val="en-US"/>
              </w:rPr>
            </w:pPr>
            <w:r w:rsidRPr="00AC2E2D">
              <w:rPr>
                <w:b/>
                <w:sz w:val="20"/>
                <w:lang w:val="en-US"/>
              </w:rPr>
              <w:t>82.0%</w:t>
            </w:r>
          </w:p>
        </w:tc>
        <w:tc>
          <w:tcPr>
            <w:tcW w:w="0" w:type="auto"/>
          </w:tcPr>
          <w:p w14:paraId="59C87583" w14:textId="77777777" w:rsidR="00727923" w:rsidRPr="00AC2E2D" w:rsidRDefault="00727923" w:rsidP="00727923">
            <w:pPr>
              <w:jc w:val="center"/>
              <w:rPr>
                <w:b/>
                <w:sz w:val="20"/>
                <w:lang w:val="en-US"/>
              </w:rPr>
            </w:pPr>
            <w:r w:rsidRPr="00AC2E2D">
              <w:rPr>
                <w:b/>
                <w:sz w:val="20"/>
                <w:lang w:val="en-US"/>
              </w:rPr>
              <w:t>92.9%</w:t>
            </w:r>
          </w:p>
        </w:tc>
        <w:tc>
          <w:tcPr>
            <w:tcW w:w="0" w:type="auto"/>
          </w:tcPr>
          <w:p w14:paraId="7A510B09" w14:textId="77777777" w:rsidR="00727923" w:rsidRPr="00AC2E2D" w:rsidRDefault="00727923" w:rsidP="00727923">
            <w:pPr>
              <w:jc w:val="center"/>
              <w:rPr>
                <w:b/>
                <w:sz w:val="20"/>
                <w:lang w:val="en-US"/>
              </w:rPr>
            </w:pPr>
            <w:r w:rsidRPr="00AC2E2D">
              <w:rPr>
                <w:b/>
                <w:sz w:val="20"/>
                <w:lang w:val="en-US"/>
              </w:rPr>
              <w:t>84.7%</w:t>
            </w:r>
          </w:p>
        </w:tc>
        <w:tc>
          <w:tcPr>
            <w:tcW w:w="0" w:type="auto"/>
          </w:tcPr>
          <w:p w14:paraId="1221606B" w14:textId="77777777" w:rsidR="00727923" w:rsidRPr="00AC2E2D" w:rsidRDefault="00727923" w:rsidP="00727923">
            <w:pPr>
              <w:jc w:val="center"/>
              <w:rPr>
                <w:b/>
                <w:sz w:val="20"/>
                <w:lang w:val="en-US"/>
              </w:rPr>
            </w:pPr>
            <w:r w:rsidRPr="00AC2E2D">
              <w:rPr>
                <w:b/>
                <w:sz w:val="20"/>
                <w:lang w:val="en-US"/>
              </w:rPr>
              <w:t>Infinity</w:t>
            </w:r>
          </w:p>
        </w:tc>
      </w:tr>
      <w:tr w:rsidR="00727923" w:rsidRPr="00AC2E2D" w14:paraId="5F40EFF3" w14:textId="77777777" w:rsidTr="00D46311">
        <w:trPr>
          <w:trHeight w:val="31"/>
          <w:jc w:val="center"/>
        </w:trPr>
        <w:tc>
          <w:tcPr>
            <w:tcW w:w="0" w:type="auto"/>
          </w:tcPr>
          <w:p w14:paraId="38C61129" w14:textId="77777777" w:rsidR="00727923" w:rsidRPr="00AC2E2D" w:rsidRDefault="00727923" w:rsidP="00727923">
            <w:pPr>
              <w:jc w:val="center"/>
              <w:rPr>
                <w:b/>
                <w:sz w:val="20"/>
                <w:lang w:val="en-US"/>
              </w:rPr>
            </w:pPr>
            <w:r>
              <w:rPr>
                <w:b/>
                <w:sz w:val="20"/>
                <w:lang w:val="en-US"/>
              </w:rPr>
              <w:t>A</w:t>
            </w:r>
            <w:r w:rsidRPr="00AC2E2D">
              <w:rPr>
                <w:b/>
                <w:sz w:val="20"/>
                <w:lang w:val="en-US"/>
              </w:rPr>
              <w:t xml:space="preserve">bsolute </w:t>
            </w:r>
            <w:r>
              <w:rPr>
                <w:b/>
                <w:sz w:val="20"/>
                <w:lang w:val="en-US"/>
              </w:rPr>
              <w:t>X=1</w:t>
            </w:r>
          </w:p>
        </w:tc>
        <w:tc>
          <w:tcPr>
            <w:tcW w:w="0" w:type="auto"/>
          </w:tcPr>
          <w:p w14:paraId="218D1D59" w14:textId="77777777" w:rsidR="00727923" w:rsidRPr="00AC2E2D" w:rsidRDefault="00727923" w:rsidP="00727923">
            <w:pPr>
              <w:jc w:val="center"/>
              <w:rPr>
                <w:b/>
                <w:sz w:val="20"/>
                <w:lang w:val="en-US"/>
              </w:rPr>
            </w:pPr>
            <w:r w:rsidRPr="00AC2E2D">
              <w:rPr>
                <w:b/>
                <w:sz w:val="20"/>
                <w:lang w:val="en-US"/>
              </w:rPr>
              <w:t>0.49</w:t>
            </w:r>
          </w:p>
        </w:tc>
        <w:tc>
          <w:tcPr>
            <w:tcW w:w="0" w:type="auto"/>
          </w:tcPr>
          <w:p w14:paraId="3DABB5CD" w14:textId="77777777" w:rsidR="00727923" w:rsidRPr="00AC2E2D" w:rsidRDefault="00727923" w:rsidP="00727923">
            <w:pPr>
              <w:jc w:val="center"/>
              <w:rPr>
                <w:b/>
                <w:sz w:val="20"/>
                <w:lang w:val="en-US"/>
              </w:rPr>
            </w:pPr>
            <w:r w:rsidRPr="00AC2E2D">
              <w:rPr>
                <w:b/>
                <w:sz w:val="20"/>
                <w:lang w:val="en-US"/>
              </w:rPr>
              <w:t>63.6%</w:t>
            </w:r>
          </w:p>
        </w:tc>
        <w:tc>
          <w:tcPr>
            <w:tcW w:w="0" w:type="auto"/>
          </w:tcPr>
          <w:p w14:paraId="7F6A4479" w14:textId="77777777" w:rsidR="00727923" w:rsidRPr="00AC2E2D" w:rsidRDefault="00727923" w:rsidP="00727923">
            <w:pPr>
              <w:jc w:val="center"/>
              <w:rPr>
                <w:b/>
                <w:sz w:val="20"/>
                <w:lang w:val="en-US"/>
              </w:rPr>
            </w:pPr>
            <w:r w:rsidRPr="00AC2E2D">
              <w:rPr>
                <w:b/>
                <w:sz w:val="20"/>
                <w:lang w:val="en-US"/>
              </w:rPr>
              <w:t>82.1%</w:t>
            </w:r>
          </w:p>
        </w:tc>
        <w:tc>
          <w:tcPr>
            <w:tcW w:w="0" w:type="auto"/>
          </w:tcPr>
          <w:p w14:paraId="2AD1CF58" w14:textId="77777777" w:rsidR="00727923" w:rsidRPr="00AC2E2D" w:rsidRDefault="00727923" w:rsidP="00727923">
            <w:pPr>
              <w:jc w:val="center"/>
              <w:rPr>
                <w:b/>
                <w:sz w:val="20"/>
                <w:lang w:val="en-US"/>
              </w:rPr>
            </w:pPr>
            <w:r w:rsidRPr="00AC2E2D">
              <w:rPr>
                <w:b/>
                <w:sz w:val="20"/>
                <w:lang w:val="en-US"/>
              </w:rPr>
              <w:t>93.0%</w:t>
            </w:r>
          </w:p>
        </w:tc>
        <w:tc>
          <w:tcPr>
            <w:tcW w:w="0" w:type="auto"/>
          </w:tcPr>
          <w:p w14:paraId="4E0C2056" w14:textId="77777777" w:rsidR="00727923" w:rsidRPr="00AC2E2D" w:rsidRDefault="00727923" w:rsidP="00727923">
            <w:pPr>
              <w:jc w:val="center"/>
              <w:rPr>
                <w:b/>
                <w:sz w:val="20"/>
                <w:lang w:val="en-US"/>
              </w:rPr>
            </w:pPr>
            <w:r w:rsidRPr="00AC2E2D">
              <w:rPr>
                <w:b/>
                <w:sz w:val="20"/>
                <w:lang w:val="en-US"/>
              </w:rPr>
              <w:t>85.0%</w:t>
            </w:r>
          </w:p>
        </w:tc>
        <w:tc>
          <w:tcPr>
            <w:tcW w:w="0" w:type="auto"/>
          </w:tcPr>
          <w:p w14:paraId="42415404" w14:textId="77777777" w:rsidR="00727923" w:rsidRPr="00AC2E2D" w:rsidRDefault="00727923" w:rsidP="00727923">
            <w:pPr>
              <w:jc w:val="center"/>
              <w:rPr>
                <w:b/>
                <w:sz w:val="20"/>
                <w:lang w:val="en-US"/>
              </w:rPr>
            </w:pPr>
            <w:r w:rsidRPr="00AC2E2D">
              <w:rPr>
                <w:b/>
                <w:sz w:val="20"/>
                <w:lang w:val="en-US"/>
              </w:rPr>
              <w:t>7*24=168</w:t>
            </w:r>
          </w:p>
        </w:tc>
      </w:tr>
      <w:tr w:rsidR="00727923" w:rsidRPr="00AC2E2D" w14:paraId="61109A67" w14:textId="77777777" w:rsidTr="00D46311">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59421697" w14:textId="77777777" w:rsidR="00727923" w:rsidRPr="005A53AF" w:rsidRDefault="00727923" w:rsidP="00727923">
            <w:pPr>
              <w:jc w:val="center"/>
              <w:rPr>
                <w:b/>
                <w:sz w:val="20"/>
                <w:lang w:val="en-US"/>
              </w:rPr>
            </w:pPr>
            <w:r>
              <w:rPr>
                <w:b/>
                <w:sz w:val="20"/>
                <w:lang w:val="en-US"/>
              </w:rPr>
              <w:t>Absolute X=2</w:t>
            </w:r>
          </w:p>
        </w:tc>
        <w:tc>
          <w:tcPr>
            <w:tcW w:w="0" w:type="auto"/>
            <w:hideMark/>
          </w:tcPr>
          <w:p w14:paraId="57698C79" w14:textId="77777777" w:rsidR="00727923" w:rsidRPr="00AC2E2D" w:rsidRDefault="00727923" w:rsidP="00727923">
            <w:pPr>
              <w:jc w:val="center"/>
              <w:rPr>
                <w:b/>
                <w:sz w:val="20"/>
                <w:lang w:val="en-US"/>
              </w:rPr>
            </w:pPr>
            <w:r w:rsidRPr="00AC2E2D">
              <w:rPr>
                <w:b/>
                <w:sz w:val="20"/>
                <w:lang w:val="en-US"/>
              </w:rPr>
              <w:t>0.52</w:t>
            </w:r>
          </w:p>
        </w:tc>
        <w:tc>
          <w:tcPr>
            <w:tcW w:w="0" w:type="auto"/>
            <w:hideMark/>
          </w:tcPr>
          <w:p w14:paraId="073EF433" w14:textId="77777777" w:rsidR="00727923" w:rsidRPr="00AC2E2D" w:rsidRDefault="00727923" w:rsidP="00727923">
            <w:pPr>
              <w:jc w:val="center"/>
              <w:rPr>
                <w:b/>
                <w:sz w:val="20"/>
                <w:lang w:val="en-US"/>
              </w:rPr>
            </w:pPr>
            <w:r w:rsidRPr="00AC2E2D">
              <w:rPr>
                <w:b/>
                <w:sz w:val="20"/>
                <w:lang w:val="en-US"/>
              </w:rPr>
              <w:t>61.7%</w:t>
            </w:r>
          </w:p>
        </w:tc>
        <w:tc>
          <w:tcPr>
            <w:tcW w:w="0" w:type="auto"/>
            <w:hideMark/>
          </w:tcPr>
          <w:p w14:paraId="152AEDC5" w14:textId="77777777" w:rsidR="00727923" w:rsidRPr="00AC2E2D" w:rsidRDefault="00727923" w:rsidP="00727923">
            <w:pPr>
              <w:jc w:val="center"/>
              <w:rPr>
                <w:b/>
                <w:sz w:val="20"/>
                <w:lang w:val="en-US"/>
              </w:rPr>
            </w:pPr>
            <w:r w:rsidRPr="00AC2E2D">
              <w:rPr>
                <w:b/>
                <w:sz w:val="20"/>
                <w:lang w:val="en-US"/>
              </w:rPr>
              <w:t>81.2%</w:t>
            </w:r>
          </w:p>
        </w:tc>
        <w:tc>
          <w:tcPr>
            <w:tcW w:w="0" w:type="auto"/>
          </w:tcPr>
          <w:p w14:paraId="2AF05C9C" w14:textId="77777777" w:rsidR="00727923" w:rsidRPr="00AC2E2D" w:rsidRDefault="00727923" w:rsidP="00727923">
            <w:pPr>
              <w:jc w:val="center"/>
              <w:rPr>
                <w:b/>
                <w:sz w:val="20"/>
                <w:lang w:val="en-US"/>
              </w:rPr>
            </w:pPr>
            <w:r w:rsidRPr="00AC2E2D">
              <w:rPr>
                <w:b/>
                <w:sz w:val="20"/>
                <w:lang w:val="en-US"/>
              </w:rPr>
              <w:t>93.2%</w:t>
            </w:r>
          </w:p>
        </w:tc>
        <w:tc>
          <w:tcPr>
            <w:tcW w:w="0" w:type="auto"/>
          </w:tcPr>
          <w:p w14:paraId="621D8F6E" w14:textId="77777777" w:rsidR="00727923" w:rsidRPr="00AC2E2D" w:rsidRDefault="00727923" w:rsidP="00727923">
            <w:pPr>
              <w:jc w:val="center"/>
              <w:rPr>
                <w:b/>
                <w:sz w:val="20"/>
                <w:lang w:val="en-US"/>
              </w:rPr>
            </w:pPr>
            <w:r w:rsidRPr="00AC2E2D">
              <w:rPr>
                <w:b/>
                <w:sz w:val="20"/>
                <w:lang w:val="en-US"/>
              </w:rPr>
              <w:t>84.1%</w:t>
            </w:r>
          </w:p>
        </w:tc>
        <w:tc>
          <w:tcPr>
            <w:tcW w:w="0" w:type="auto"/>
          </w:tcPr>
          <w:p w14:paraId="23146919" w14:textId="77777777" w:rsidR="00727923" w:rsidRPr="00AC2E2D" w:rsidRDefault="00727923" w:rsidP="00727923">
            <w:pPr>
              <w:jc w:val="center"/>
              <w:rPr>
                <w:b/>
                <w:sz w:val="20"/>
                <w:lang w:val="en-US"/>
              </w:rPr>
            </w:pPr>
            <w:r w:rsidRPr="00AC2E2D">
              <w:rPr>
                <w:b/>
                <w:sz w:val="20"/>
                <w:lang w:val="en-US"/>
              </w:rPr>
              <w:t>6*24=144</w:t>
            </w:r>
          </w:p>
        </w:tc>
      </w:tr>
      <w:tr w:rsidR="00727923" w:rsidRPr="00AC2E2D" w14:paraId="18DEB98C" w14:textId="77777777" w:rsidTr="00D46311">
        <w:tblPrEx>
          <w:jc w:val="left"/>
          <w:tblLook w:val="04A0" w:firstRow="1" w:lastRow="0" w:firstColumn="1" w:lastColumn="0" w:noHBand="0" w:noVBand="1"/>
        </w:tblPrEx>
        <w:trPr>
          <w:trHeight w:val="233"/>
        </w:trPr>
        <w:tc>
          <w:tcPr>
            <w:cnfStyle w:val="001000000000" w:firstRow="0" w:lastRow="0" w:firstColumn="1" w:lastColumn="0" w:oddVBand="0" w:evenVBand="0" w:oddHBand="0" w:evenHBand="0" w:firstRowFirstColumn="0" w:firstRowLastColumn="0" w:lastRowFirstColumn="0" w:lastRowLastColumn="0"/>
            <w:tcW w:w="0" w:type="auto"/>
            <w:hideMark/>
          </w:tcPr>
          <w:p w14:paraId="550055B5" w14:textId="77777777" w:rsidR="00727923" w:rsidRPr="00AC2E2D" w:rsidRDefault="00727923" w:rsidP="00727923">
            <w:pPr>
              <w:jc w:val="center"/>
              <w:rPr>
                <w:bCs w:val="0"/>
                <w:sz w:val="20"/>
                <w:lang w:val="en-US"/>
              </w:rPr>
            </w:pPr>
            <w:r>
              <w:rPr>
                <w:bCs w:val="0"/>
                <w:sz w:val="20"/>
                <w:lang w:val="en-US"/>
              </w:rPr>
              <w:t>Absolute X=4</w:t>
            </w:r>
          </w:p>
        </w:tc>
        <w:tc>
          <w:tcPr>
            <w:tcW w:w="0" w:type="auto"/>
            <w:hideMark/>
          </w:tcPr>
          <w:p w14:paraId="08E4D700"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0.57</w:t>
            </w:r>
          </w:p>
        </w:tc>
        <w:tc>
          <w:tcPr>
            <w:tcW w:w="0" w:type="auto"/>
            <w:hideMark/>
          </w:tcPr>
          <w:p w14:paraId="4E18D119"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58.9%</w:t>
            </w:r>
          </w:p>
        </w:tc>
        <w:tc>
          <w:tcPr>
            <w:tcW w:w="0" w:type="auto"/>
            <w:hideMark/>
          </w:tcPr>
          <w:p w14:paraId="291A8B78"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78.5%</w:t>
            </w:r>
          </w:p>
        </w:tc>
        <w:tc>
          <w:tcPr>
            <w:tcW w:w="0" w:type="auto"/>
            <w:hideMark/>
          </w:tcPr>
          <w:p w14:paraId="7A6536D5"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92.4%</w:t>
            </w:r>
          </w:p>
        </w:tc>
        <w:tc>
          <w:tcPr>
            <w:tcW w:w="0" w:type="auto"/>
            <w:hideMark/>
          </w:tcPr>
          <w:p w14:paraId="17F58B15"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82.0%</w:t>
            </w:r>
          </w:p>
        </w:tc>
        <w:tc>
          <w:tcPr>
            <w:tcW w:w="0" w:type="auto"/>
          </w:tcPr>
          <w:p w14:paraId="41E5684A"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5*24=120</w:t>
            </w:r>
          </w:p>
        </w:tc>
      </w:tr>
      <w:tr w:rsidR="00727923" w:rsidRPr="00AC2E2D" w14:paraId="0F176B26" w14:textId="77777777" w:rsidTr="00D46311">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33810175" w14:textId="77777777" w:rsidR="00727923" w:rsidRPr="00AC2E2D" w:rsidRDefault="00727923" w:rsidP="00727923">
            <w:pPr>
              <w:jc w:val="center"/>
              <w:rPr>
                <w:bCs w:val="0"/>
                <w:sz w:val="20"/>
                <w:lang w:val="en-US"/>
              </w:rPr>
            </w:pPr>
            <w:r w:rsidRPr="00AC2E2D">
              <w:rPr>
                <w:bCs w:val="0"/>
                <w:sz w:val="20"/>
                <w:lang w:val="en-US"/>
              </w:rPr>
              <w:t>Differential</w:t>
            </w:r>
          </w:p>
          <w:p w14:paraId="7721B7EC" w14:textId="77777777" w:rsidR="00727923" w:rsidRPr="00AC2E2D" w:rsidRDefault="00727923" w:rsidP="00727923">
            <w:pPr>
              <w:jc w:val="center"/>
              <w:rPr>
                <w:bCs w:val="0"/>
                <w:sz w:val="20"/>
                <w:lang w:val="en-US"/>
              </w:rPr>
            </w:pPr>
            <w:r w:rsidRPr="00AC2E2D">
              <w:rPr>
                <w:bCs w:val="0"/>
                <w:sz w:val="20"/>
                <w:lang w:val="en-US"/>
              </w:rPr>
              <w:t>X=1, Y=2</w:t>
            </w:r>
          </w:p>
        </w:tc>
        <w:tc>
          <w:tcPr>
            <w:tcW w:w="0" w:type="auto"/>
            <w:hideMark/>
          </w:tcPr>
          <w:p w14:paraId="6399D171"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0.53</w:t>
            </w:r>
          </w:p>
        </w:tc>
        <w:tc>
          <w:tcPr>
            <w:tcW w:w="0" w:type="auto"/>
            <w:hideMark/>
          </w:tcPr>
          <w:p w14:paraId="1F04CDDF"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62.0%</w:t>
            </w:r>
          </w:p>
        </w:tc>
        <w:tc>
          <w:tcPr>
            <w:tcW w:w="0" w:type="auto"/>
            <w:hideMark/>
          </w:tcPr>
          <w:p w14:paraId="165A941E"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81.0%</w:t>
            </w:r>
          </w:p>
        </w:tc>
        <w:tc>
          <w:tcPr>
            <w:tcW w:w="0" w:type="auto"/>
            <w:hideMark/>
          </w:tcPr>
          <w:p w14:paraId="2BF10DE7"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92.7%</w:t>
            </w:r>
          </w:p>
        </w:tc>
        <w:tc>
          <w:tcPr>
            <w:tcW w:w="0" w:type="auto"/>
            <w:hideMark/>
          </w:tcPr>
          <w:p w14:paraId="59AF29F0"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84.0%</w:t>
            </w:r>
          </w:p>
        </w:tc>
        <w:tc>
          <w:tcPr>
            <w:tcW w:w="0" w:type="auto"/>
          </w:tcPr>
          <w:p w14:paraId="2FE8BFEB"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5+7+4*23=104</w:t>
            </w:r>
          </w:p>
        </w:tc>
      </w:tr>
      <w:tr w:rsidR="00727923" w:rsidRPr="00AC2E2D" w14:paraId="36CCCDB9" w14:textId="77777777" w:rsidTr="00D46311">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10763CF1" w14:textId="77777777" w:rsidR="00727923" w:rsidRPr="00AC2E2D" w:rsidRDefault="00727923" w:rsidP="00727923">
            <w:pPr>
              <w:jc w:val="center"/>
              <w:rPr>
                <w:bCs w:val="0"/>
                <w:sz w:val="20"/>
                <w:lang w:val="en-US"/>
              </w:rPr>
            </w:pPr>
            <w:r w:rsidRPr="00AC2E2D">
              <w:rPr>
                <w:bCs w:val="0"/>
                <w:sz w:val="20"/>
                <w:lang w:val="en-US"/>
              </w:rPr>
              <w:t>Differential</w:t>
            </w:r>
          </w:p>
          <w:p w14:paraId="230C9C81" w14:textId="77777777" w:rsidR="00727923" w:rsidRPr="00AC2E2D" w:rsidRDefault="00727923" w:rsidP="00727923">
            <w:pPr>
              <w:jc w:val="center"/>
              <w:rPr>
                <w:bCs w:val="0"/>
                <w:sz w:val="20"/>
                <w:lang w:val="en-US"/>
              </w:rPr>
            </w:pPr>
            <w:r w:rsidRPr="00AC2E2D">
              <w:rPr>
                <w:bCs w:val="0"/>
                <w:sz w:val="20"/>
                <w:lang w:val="en-US"/>
              </w:rPr>
              <w:lastRenderedPageBreak/>
              <w:t>X=1, Y=4</w:t>
            </w:r>
          </w:p>
        </w:tc>
        <w:tc>
          <w:tcPr>
            <w:tcW w:w="0" w:type="auto"/>
            <w:hideMark/>
          </w:tcPr>
          <w:p w14:paraId="35DCC81F"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lastRenderedPageBreak/>
              <w:t>0.58</w:t>
            </w:r>
          </w:p>
        </w:tc>
        <w:tc>
          <w:tcPr>
            <w:tcW w:w="0" w:type="auto"/>
            <w:hideMark/>
          </w:tcPr>
          <w:p w14:paraId="71F61D22"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59.6%</w:t>
            </w:r>
          </w:p>
        </w:tc>
        <w:tc>
          <w:tcPr>
            <w:tcW w:w="0" w:type="auto"/>
            <w:hideMark/>
          </w:tcPr>
          <w:p w14:paraId="09C89352"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77.9%</w:t>
            </w:r>
          </w:p>
        </w:tc>
        <w:tc>
          <w:tcPr>
            <w:tcW w:w="0" w:type="auto"/>
            <w:hideMark/>
          </w:tcPr>
          <w:p w14:paraId="6EC86EE7"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91.8%</w:t>
            </w:r>
          </w:p>
        </w:tc>
        <w:tc>
          <w:tcPr>
            <w:tcW w:w="0" w:type="auto"/>
            <w:hideMark/>
          </w:tcPr>
          <w:p w14:paraId="1A538403"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82.4%</w:t>
            </w:r>
          </w:p>
        </w:tc>
        <w:tc>
          <w:tcPr>
            <w:tcW w:w="0" w:type="auto"/>
          </w:tcPr>
          <w:p w14:paraId="10FC36BE"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5+7+3*23=81</w:t>
            </w:r>
          </w:p>
        </w:tc>
      </w:tr>
      <w:tr w:rsidR="00727923" w:rsidRPr="00AC2E2D" w14:paraId="2510DDD3" w14:textId="77777777" w:rsidTr="00D46311">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auto"/>
          </w:tcPr>
          <w:p w14:paraId="69FCFC9C" w14:textId="77777777" w:rsidR="00727923" w:rsidRPr="00AC2E2D" w:rsidRDefault="00727923" w:rsidP="00727923">
            <w:pPr>
              <w:jc w:val="center"/>
              <w:rPr>
                <w:bCs w:val="0"/>
                <w:sz w:val="20"/>
                <w:lang w:val="en-US"/>
              </w:rPr>
            </w:pPr>
            <w:r w:rsidRPr="00AC2E2D">
              <w:rPr>
                <w:bCs w:val="0"/>
                <w:sz w:val="20"/>
                <w:lang w:val="en-US"/>
              </w:rPr>
              <w:t>Differential</w:t>
            </w:r>
          </w:p>
          <w:p w14:paraId="2973D4AD" w14:textId="77777777" w:rsidR="00727923" w:rsidRPr="00AC2E2D" w:rsidRDefault="00727923" w:rsidP="00727923">
            <w:pPr>
              <w:jc w:val="center"/>
              <w:rPr>
                <w:bCs w:val="0"/>
                <w:sz w:val="20"/>
                <w:lang w:val="en-US"/>
              </w:rPr>
            </w:pPr>
            <w:r w:rsidRPr="00AC2E2D">
              <w:rPr>
                <w:bCs w:val="0"/>
                <w:sz w:val="20"/>
                <w:lang w:val="en-US"/>
              </w:rPr>
              <w:t>X=1, Y=</w:t>
            </w:r>
            <w:r>
              <w:rPr>
                <w:bCs w:val="0"/>
                <w:sz w:val="20"/>
                <w:lang w:val="en-US"/>
              </w:rPr>
              <w:t>8</w:t>
            </w:r>
          </w:p>
        </w:tc>
        <w:tc>
          <w:tcPr>
            <w:tcW w:w="0" w:type="auto"/>
          </w:tcPr>
          <w:p w14:paraId="5BB2A8D1"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0.94</w:t>
            </w:r>
          </w:p>
        </w:tc>
        <w:tc>
          <w:tcPr>
            <w:tcW w:w="0" w:type="auto"/>
          </w:tcPr>
          <w:p w14:paraId="70034E10"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49.0%</w:t>
            </w:r>
          </w:p>
        </w:tc>
        <w:tc>
          <w:tcPr>
            <w:tcW w:w="0" w:type="auto"/>
          </w:tcPr>
          <w:p w14:paraId="49D6AA7B"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70.1%</w:t>
            </w:r>
          </w:p>
        </w:tc>
        <w:tc>
          <w:tcPr>
            <w:tcW w:w="0" w:type="auto"/>
          </w:tcPr>
          <w:p w14:paraId="4B571576"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89.1%</w:t>
            </w:r>
          </w:p>
        </w:tc>
        <w:tc>
          <w:tcPr>
            <w:tcW w:w="0" w:type="auto"/>
          </w:tcPr>
          <w:p w14:paraId="66DF3578"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73.1%</w:t>
            </w:r>
          </w:p>
        </w:tc>
        <w:tc>
          <w:tcPr>
            <w:tcW w:w="0" w:type="auto"/>
          </w:tcPr>
          <w:p w14:paraId="1C132220"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5+7+2*23=58</w:t>
            </w:r>
          </w:p>
        </w:tc>
      </w:tr>
      <w:tr w:rsidR="00727923" w:rsidRPr="00AC2E2D" w14:paraId="469A85AF" w14:textId="77777777" w:rsidTr="00D46311">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tcPr>
          <w:p w14:paraId="131AA3F9" w14:textId="77777777" w:rsidR="00727923" w:rsidRPr="00AC2E2D" w:rsidRDefault="00727923" w:rsidP="00727923">
            <w:pPr>
              <w:jc w:val="center"/>
              <w:rPr>
                <w:bCs w:val="0"/>
                <w:sz w:val="20"/>
                <w:lang w:val="en-US"/>
              </w:rPr>
            </w:pPr>
            <w:r w:rsidRPr="00AC2E2D">
              <w:rPr>
                <w:bCs w:val="0"/>
                <w:sz w:val="20"/>
                <w:lang w:val="en-US"/>
              </w:rPr>
              <w:t>Differential</w:t>
            </w:r>
          </w:p>
          <w:p w14:paraId="00114367" w14:textId="77777777" w:rsidR="00727923" w:rsidRPr="00AC2E2D" w:rsidRDefault="00727923" w:rsidP="00727923">
            <w:pPr>
              <w:jc w:val="center"/>
              <w:rPr>
                <w:bCs w:val="0"/>
                <w:sz w:val="20"/>
                <w:lang w:val="en-US"/>
              </w:rPr>
            </w:pPr>
            <w:r w:rsidRPr="00AC2E2D">
              <w:rPr>
                <w:bCs w:val="0"/>
                <w:sz w:val="20"/>
                <w:lang w:val="en-US"/>
              </w:rPr>
              <w:t>X=</w:t>
            </w:r>
            <w:r>
              <w:rPr>
                <w:bCs w:val="0"/>
                <w:sz w:val="20"/>
                <w:lang w:val="en-US"/>
              </w:rPr>
              <w:t>2</w:t>
            </w:r>
            <w:r w:rsidRPr="00AC2E2D">
              <w:rPr>
                <w:bCs w:val="0"/>
                <w:sz w:val="20"/>
                <w:lang w:val="en-US"/>
              </w:rPr>
              <w:t>, Y=4</w:t>
            </w:r>
          </w:p>
        </w:tc>
        <w:tc>
          <w:tcPr>
            <w:tcW w:w="0" w:type="auto"/>
          </w:tcPr>
          <w:p w14:paraId="315385E2"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0.59</w:t>
            </w:r>
          </w:p>
        </w:tc>
        <w:tc>
          <w:tcPr>
            <w:tcW w:w="0" w:type="auto"/>
          </w:tcPr>
          <w:p w14:paraId="6C44032C"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59.4%</w:t>
            </w:r>
          </w:p>
        </w:tc>
        <w:tc>
          <w:tcPr>
            <w:tcW w:w="0" w:type="auto"/>
          </w:tcPr>
          <w:p w14:paraId="083A8ED2"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77.9%</w:t>
            </w:r>
          </w:p>
        </w:tc>
        <w:tc>
          <w:tcPr>
            <w:tcW w:w="0" w:type="auto"/>
          </w:tcPr>
          <w:p w14:paraId="4985CE0E"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91.6%</w:t>
            </w:r>
          </w:p>
        </w:tc>
        <w:tc>
          <w:tcPr>
            <w:tcW w:w="0" w:type="auto"/>
          </w:tcPr>
          <w:p w14:paraId="2D3EB8AB"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82.2%</w:t>
            </w:r>
          </w:p>
        </w:tc>
        <w:tc>
          <w:tcPr>
            <w:tcW w:w="0" w:type="auto"/>
          </w:tcPr>
          <w:p w14:paraId="5A3F39D5"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5+6+3*23=80</w:t>
            </w:r>
          </w:p>
        </w:tc>
      </w:tr>
      <w:tr w:rsidR="00727923" w:rsidRPr="00AC2E2D" w14:paraId="27032E37" w14:textId="77777777" w:rsidTr="00D46311">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auto"/>
          </w:tcPr>
          <w:p w14:paraId="3107543B" w14:textId="77777777" w:rsidR="00727923" w:rsidRPr="00AC2E2D" w:rsidRDefault="00727923" w:rsidP="00727923">
            <w:pPr>
              <w:jc w:val="center"/>
              <w:rPr>
                <w:bCs w:val="0"/>
                <w:sz w:val="20"/>
                <w:lang w:val="en-US"/>
              </w:rPr>
            </w:pPr>
            <w:r w:rsidRPr="00AC2E2D">
              <w:rPr>
                <w:bCs w:val="0"/>
                <w:sz w:val="20"/>
                <w:lang w:val="en-US"/>
              </w:rPr>
              <w:t>Differential</w:t>
            </w:r>
          </w:p>
          <w:p w14:paraId="0137241E" w14:textId="77777777" w:rsidR="00727923" w:rsidRPr="00AC2E2D" w:rsidRDefault="00727923" w:rsidP="00727923">
            <w:pPr>
              <w:jc w:val="center"/>
              <w:rPr>
                <w:bCs w:val="0"/>
                <w:sz w:val="20"/>
                <w:lang w:val="en-US"/>
              </w:rPr>
            </w:pPr>
            <w:r w:rsidRPr="00AC2E2D">
              <w:rPr>
                <w:bCs w:val="0"/>
                <w:sz w:val="20"/>
                <w:lang w:val="en-US"/>
              </w:rPr>
              <w:t>X=</w:t>
            </w:r>
            <w:r>
              <w:rPr>
                <w:bCs w:val="0"/>
                <w:sz w:val="20"/>
                <w:lang w:val="en-US"/>
              </w:rPr>
              <w:t>4</w:t>
            </w:r>
            <w:r w:rsidRPr="00AC2E2D">
              <w:rPr>
                <w:bCs w:val="0"/>
                <w:sz w:val="20"/>
                <w:lang w:val="en-US"/>
              </w:rPr>
              <w:t>, Y=</w:t>
            </w:r>
            <w:r>
              <w:rPr>
                <w:bCs w:val="0"/>
                <w:sz w:val="20"/>
                <w:lang w:val="en-US"/>
              </w:rPr>
              <w:t>4</w:t>
            </w:r>
          </w:p>
        </w:tc>
        <w:tc>
          <w:tcPr>
            <w:tcW w:w="0" w:type="auto"/>
          </w:tcPr>
          <w:p w14:paraId="3B714DB8"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0.60</w:t>
            </w:r>
          </w:p>
        </w:tc>
        <w:tc>
          <w:tcPr>
            <w:tcW w:w="0" w:type="auto"/>
          </w:tcPr>
          <w:p w14:paraId="04BF55E1"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59.4%</w:t>
            </w:r>
          </w:p>
        </w:tc>
        <w:tc>
          <w:tcPr>
            <w:tcW w:w="0" w:type="auto"/>
          </w:tcPr>
          <w:p w14:paraId="3B4E4300" w14:textId="77777777" w:rsidR="00727923" w:rsidRPr="00AC2E2D" w:rsidRDefault="00727923" w:rsidP="00C15B0F">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77.6%</w:t>
            </w:r>
          </w:p>
        </w:tc>
        <w:tc>
          <w:tcPr>
            <w:tcW w:w="0" w:type="auto"/>
          </w:tcPr>
          <w:p w14:paraId="446D1B8F" w14:textId="77777777" w:rsidR="00727923" w:rsidRPr="00AC2E2D" w:rsidRDefault="00727923" w:rsidP="00C15B0F">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91.6%</w:t>
            </w:r>
          </w:p>
        </w:tc>
        <w:tc>
          <w:tcPr>
            <w:tcW w:w="0" w:type="auto"/>
          </w:tcPr>
          <w:p w14:paraId="28C71E82" w14:textId="77777777" w:rsidR="00727923" w:rsidRPr="00AC2E2D" w:rsidRDefault="00727923" w:rsidP="00C15B0F">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82.1%</w:t>
            </w:r>
          </w:p>
        </w:tc>
        <w:tc>
          <w:tcPr>
            <w:tcW w:w="0" w:type="auto"/>
          </w:tcPr>
          <w:p w14:paraId="79EA27BB" w14:textId="77777777" w:rsidR="00727923" w:rsidRPr="00AC2E2D" w:rsidRDefault="00727923" w:rsidP="00C15B0F">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5+5+3*23=79</w:t>
            </w:r>
          </w:p>
        </w:tc>
      </w:tr>
    </w:tbl>
    <w:p w14:paraId="71B5051C" w14:textId="77777777" w:rsidR="00134BFC" w:rsidRPr="002F2C08" w:rsidRDefault="00134BFC" w:rsidP="00E015E8">
      <w:pPr>
        <w:rPr>
          <w:b/>
          <w:lang w:val="en-US" w:eastAsia="ko-KR"/>
        </w:rPr>
      </w:pPr>
    </w:p>
    <w:p w14:paraId="236AB89F" w14:textId="6B544AAC" w:rsidR="004E7EEE" w:rsidRDefault="00850C90" w:rsidP="00017CF7">
      <w:pPr>
        <w:pStyle w:val="Heading4"/>
      </w:pPr>
      <w:r>
        <w:t>Observation</w:t>
      </w:r>
      <w:r w:rsidR="00B27C60">
        <w:t xml:space="preserve"> </w:t>
      </w:r>
      <w:r w:rsidR="008427DC">
        <w:t>1</w:t>
      </w:r>
      <w:r w:rsidR="00CF4D16">
        <w:t>5</w:t>
      </w:r>
    </w:p>
    <w:p w14:paraId="1A69A777" w14:textId="58D838A1" w:rsidR="004E7EEE" w:rsidRPr="007A3291" w:rsidRDefault="00BF6707" w:rsidP="00E8569F">
      <w:pPr>
        <w:rPr>
          <w:b/>
          <w:sz w:val="20"/>
          <w:szCs w:val="16"/>
        </w:rPr>
      </w:pPr>
      <w:r w:rsidRPr="007A3291">
        <w:rPr>
          <w:b/>
          <w:sz w:val="20"/>
          <w:szCs w:val="16"/>
        </w:rPr>
        <w:t>At least for BM-Case1 and for differential quantization approach</w:t>
      </w:r>
      <w:r w:rsidR="003052F7" w:rsidRPr="007A3291">
        <w:rPr>
          <w:b/>
          <w:sz w:val="20"/>
          <w:szCs w:val="16"/>
        </w:rPr>
        <w:t>,</w:t>
      </w:r>
      <w:r w:rsidR="00EF14C5" w:rsidRPr="007A3291">
        <w:rPr>
          <w:b/>
          <w:sz w:val="20"/>
          <w:szCs w:val="16"/>
        </w:rPr>
        <w:t xml:space="preserve"> existing quantization granularity of L1-RSRP (i.e., 1dB for the best beam, 2dB for the difference to the best beam)</w:t>
      </w:r>
      <w:r w:rsidR="0073325E" w:rsidRPr="007A3291">
        <w:rPr>
          <w:b/>
          <w:sz w:val="20"/>
          <w:szCs w:val="16"/>
        </w:rPr>
        <w:t xml:space="preserve"> </w:t>
      </w:r>
      <w:r w:rsidR="001B782B" w:rsidRPr="007A3291">
        <w:rPr>
          <w:b/>
          <w:sz w:val="20"/>
          <w:szCs w:val="16"/>
        </w:rPr>
        <w:t xml:space="preserve">causes a minor loss </w:t>
      </w:r>
      <w:r w:rsidR="009A5C52" w:rsidRPr="007A3291">
        <w:rPr>
          <w:b/>
          <w:sz w:val="20"/>
          <w:szCs w:val="16"/>
        </w:rPr>
        <w:t xml:space="preserve">in prediction performance compared to </w:t>
      </w:r>
      <w:r w:rsidR="002A0EA2" w:rsidRPr="007A3291">
        <w:rPr>
          <w:b/>
          <w:sz w:val="20"/>
          <w:szCs w:val="16"/>
        </w:rPr>
        <w:t xml:space="preserve">unquantized </w:t>
      </w:r>
      <w:r w:rsidR="007A3291" w:rsidRPr="007A3291">
        <w:rPr>
          <w:b/>
          <w:bCs/>
          <w:sz w:val="20"/>
          <w:szCs w:val="16"/>
        </w:rPr>
        <w:t>L1-RSRPs of beams in Set B.</w:t>
      </w:r>
    </w:p>
    <w:p w14:paraId="5F4ED396" w14:textId="2E638A8D" w:rsidR="006B4612" w:rsidRPr="007A3291" w:rsidRDefault="0059750D" w:rsidP="00E453FB">
      <w:pPr>
        <w:pStyle w:val="ListParagraph"/>
        <w:numPr>
          <w:ilvl w:val="0"/>
          <w:numId w:val="23"/>
        </w:numPr>
        <w:ind w:leftChars="0"/>
        <w:rPr>
          <w:b/>
          <w:bCs/>
          <w:sz w:val="20"/>
          <w:szCs w:val="16"/>
        </w:rPr>
      </w:pPr>
      <w:r>
        <w:rPr>
          <w:b/>
          <w:bCs/>
          <w:sz w:val="20"/>
          <w:szCs w:val="16"/>
        </w:rPr>
        <w:t xml:space="preserve">This </w:t>
      </w:r>
      <w:proofErr w:type="gramStart"/>
      <w:r>
        <w:rPr>
          <w:b/>
          <w:bCs/>
          <w:sz w:val="20"/>
          <w:szCs w:val="16"/>
        </w:rPr>
        <w:t>is based on the assumption</w:t>
      </w:r>
      <w:proofErr w:type="gramEnd"/>
      <w:r>
        <w:rPr>
          <w:b/>
          <w:bCs/>
          <w:sz w:val="20"/>
          <w:szCs w:val="16"/>
        </w:rPr>
        <w:t xml:space="preserve"> that all measured beams in Set B are reported</w:t>
      </w:r>
      <w:r w:rsidR="00E22B73">
        <w:rPr>
          <w:b/>
          <w:bCs/>
          <w:sz w:val="20"/>
          <w:szCs w:val="16"/>
        </w:rPr>
        <w:t>, which may lead to excessive UCI payload overhead</w:t>
      </w:r>
    </w:p>
    <w:p w14:paraId="541900A9" w14:textId="77777777" w:rsidR="004E7EEE" w:rsidRDefault="004E7EEE" w:rsidP="00E8569F">
      <w:pPr>
        <w:rPr>
          <w:sz w:val="20"/>
          <w:szCs w:val="16"/>
        </w:rPr>
      </w:pPr>
    </w:p>
    <w:p w14:paraId="61E14AB1" w14:textId="6D60517A" w:rsidR="00850C90" w:rsidRDefault="00850C90" w:rsidP="00017CF7">
      <w:pPr>
        <w:pStyle w:val="Heading4"/>
      </w:pPr>
      <w:r>
        <w:t>Observation</w:t>
      </w:r>
      <w:r w:rsidR="00B27C60">
        <w:t xml:space="preserve"> </w:t>
      </w:r>
      <w:r w:rsidR="008427DC">
        <w:t>1</w:t>
      </w:r>
      <w:r w:rsidR="00CF4D16">
        <w:t>6</w:t>
      </w:r>
    </w:p>
    <w:p w14:paraId="59A5787F" w14:textId="0247164A" w:rsidR="00850C90" w:rsidRPr="00B27C60" w:rsidRDefault="006771E7" w:rsidP="000037F7">
      <w:pPr>
        <w:jc w:val="both"/>
        <w:rPr>
          <w:b/>
          <w:sz w:val="20"/>
          <w:szCs w:val="16"/>
        </w:rPr>
      </w:pPr>
      <w:r w:rsidRPr="00B27C60">
        <w:rPr>
          <w:b/>
          <w:sz w:val="20"/>
          <w:szCs w:val="16"/>
        </w:rPr>
        <w:t>At least for BM-</w:t>
      </w:r>
      <w:r w:rsidRPr="00B27C60">
        <w:rPr>
          <w:b/>
          <w:bCs/>
          <w:sz w:val="20"/>
          <w:szCs w:val="16"/>
        </w:rPr>
        <w:t>Case</w:t>
      </w:r>
      <w:r w:rsidR="000F525C">
        <w:rPr>
          <w:b/>
          <w:bCs/>
          <w:sz w:val="20"/>
          <w:szCs w:val="16"/>
        </w:rPr>
        <w:t>1</w:t>
      </w:r>
      <w:r w:rsidR="0000266C">
        <w:rPr>
          <w:b/>
          <w:bCs/>
          <w:sz w:val="20"/>
          <w:szCs w:val="16"/>
        </w:rPr>
        <w:t xml:space="preserve"> and for differential quantization appro</w:t>
      </w:r>
      <w:r w:rsidR="00430CE2">
        <w:rPr>
          <w:b/>
          <w:bCs/>
          <w:sz w:val="20"/>
          <w:szCs w:val="16"/>
        </w:rPr>
        <w:t>ach</w:t>
      </w:r>
      <w:r w:rsidRPr="00B27C60">
        <w:rPr>
          <w:b/>
          <w:sz w:val="20"/>
          <w:szCs w:val="16"/>
        </w:rPr>
        <w:t xml:space="preserve">, </w:t>
      </w:r>
      <w:r w:rsidR="00136FE4" w:rsidRPr="00B27C60">
        <w:rPr>
          <w:b/>
          <w:sz w:val="20"/>
          <w:szCs w:val="16"/>
        </w:rPr>
        <w:t xml:space="preserve">increasing the quantization step size </w:t>
      </w:r>
      <w:r w:rsidR="00966626" w:rsidRPr="00B27C60">
        <w:rPr>
          <w:b/>
          <w:sz w:val="20"/>
          <w:szCs w:val="16"/>
        </w:rPr>
        <w:t xml:space="preserve">for the difference to the best beam (e.g., from </w:t>
      </w:r>
      <w:r w:rsidR="000C7F20" w:rsidRPr="00B27C60">
        <w:rPr>
          <w:b/>
          <w:sz w:val="20"/>
          <w:szCs w:val="16"/>
        </w:rPr>
        <w:t>2 to 4,8</w:t>
      </w:r>
      <w:r w:rsidR="00966626" w:rsidRPr="00B27C60">
        <w:rPr>
          <w:b/>
          <w:sz w:val="20"/>
          <w:szCs w:val="16"/>
        </w:rPr>
        <w:t>)</w:t>
      </w:r>
      <w:r w:rsidR="000C7F20" w:rsidRPr="00B27C60">
        <w:rPr>
          <w:b/>
          <w:sz w:val="20"/>
          <w:szCs w:val="16"/>
        </w:rPr>
        <w:t xml:space="preserve"> </w:t>
      </w:r>
      <w:r w:rsidR="009E3985" w:rsidRPr="00B27C60">
        <w:rPr>
          <w:b/>
          <w:sz w:val="20"/>
          <w:szCs w:val="16"/>
        </w:rPr>
        <w:t xml:space="preserve">decreases overhead, but </w:t>
      </w:r>
      <w:r w:rsidR="00872154">
        <w:rPr>
          <w:b/>
          <w:bCs/>
          <w:sz w:val="20"/>
          <w:szCs w:val="16"/>
        </w:rPr>
        <w:t xml:space="preserve">may </w:t>
      </w:r>
      <w:r w:rsidR="009E3985" w:rsidRPr="00B27C60">
        <w:rPr>
          <w:b/>
          <w:bCs/>
          <w:sz w:val="20"/>
          <w:szCs w:val="16"/>
        </w:rPr>
        <w:t>lead</w:t>
      </w:r>
      <w:r w:rsidR="009E3985" w:rsidRPr="00B27C60">
        <w:rPr>
          <w:b/>
          <w:sz w:val="20"/>
          <w:szCs w:val="16"/>
        </w:rPr>
        <w:t xml:space="preserve"> to </w:t>
      </w:r>
      <w:r w:rsidR="00CC3216" w:rsidRPr="00B27C60">
        <w:rPr>
          <w:b/>
          <w:sz w:val="20"/>
          <w:szCs w:val="16"/>
        </w:rPr>
        <w:t>noticeable performance degradation</w:t>
      </w:r>
      <w:r w:rsidR="00301783">
        <w:rPr>
          <w:b/>
          <w:bCs/>
          <w:sz w:val="20"/>
          <w:szCs w:val="16"/>
        </w:rPr>
        <w:t xml:space="preserve"> (assuming </w:t>
      </w:r>
      <w:r w:rsidR="0027244A" w:rsidRPr="0027244A">
        <w:rPr>
          <w:b/>
          <w:bCs/>
          <w:sz w:val="20"/>
          <w:szCs w:val="16"/>
        </w:rPr>
        <w:t>quantization step size for the best beam</w:t>
      </w:r>
      <w:r w:rsidR="0027244A">
        <w:rPr>
          <w:b/>
          <w:bCs/>
          <w:sz w:val="20"/>
          <w:szCs w:val="16"/>
        </w:rPr>
        <w:t xml:space="preserve"> is fixed</w:t>
      </w:r>
      <w:r w:rsidR="00301783">
        <w:rPr>
          <w:b/>
          <w:bCs/>
          <w:sz w:val="20"/>
          <w:szCs w:val="16"/>
        </w:rPr>
        <w:t>)</w:t>
      </w:r>
      <w:r w:rsidR="00CC3216" w:rsidRPr="00B27C60">
        <w:rPr>
          <w:b/>
          <w:bCs/>
          <w:sz w:val="20"/>
          <w:szCs w:val="16"/>
        </w:rPr>
        <w:t>.</w:t>
      </w:r>
    </w:p>
    <w:p w14:paraId="1D547813" w14:textId="77777777" w:rsidR="00207D30" w:rsidRDefault="00207D30" w:rsidP="000037F7">
      <w:pPr>
        <w:jc w:val="both"/>
        <w:rPr>
          <w:b/>
          <w:bCs/>
          <w:sz w:val="20"/>
          <w:szCs w:val="16"/>
        </w:rPr>
      </w:pPr>
    </w:p>
    <w:p w14:paraId="26A75851" w14:textId="053BCBC6" w:rsidR="00207D30" w:rsidRDefault="00207D30" w:rsidP="00017CF7">
      <w:pPr>
        <w:pStyle w:val="Heading4"/>
      </w:pPr>
      <w:r>
        <w:t xml:space="preserve">Observation </w:t>
      </w:r>
      <w:r w:rsidR="004F13ED">
        <w:t>1</w:t>
      </w:r>
      <w:r w:rsidR="00CF4D16">
        <w:t>7</w:t>
      </w:r>
    </w:p>
    <w:p w14:paraId="31EF119C" w14:textId="2C4CEB92" w:rsidR="00207D30" w:rsidRPr="00B27C60" w:rsidRDefault="00207D30" w:rsidP="000037F7">
      <w:pPr>
        <w:jc w:val="both"/>
        <w:rPr>
          <w:b/>
          <w:bCs/>
          <w:sz w:val="20"/>
          <w:szCs w:val="16"/>
        </w:rPr>
      </w:pPr>
      <w:bookmarkStart w:id="64" w:name="_Hlk131758398"/>
      <w:r w:rsidRPr="00B27C60">
        <w:rPr>
          <w:b/>
          <w:bCs/>
          <w:sz w:val="20"/>
          <w:szCs w:val="16"/>
        </w:rPr>
        <w:t>At least for BM-Case</w:t>
      </w:r>
      <w:r>
        <w:rPr>
          <w:b/>
          <w:bCs/>
          <w:sz w:val="20"/>
          <w:szCs w:val="16"/>
        </w:rPr>
        <w:t>1 and for differential quantization approach</w:t>
      </w:r>
      <w:r w:rsidRPr="00B27C60">
        <w:rPr>
          <w:b/>
          <w:bCs/>
          <w:sz w:val="20"/>
          <w:szCs w:val="16"/>
        </w:rPr>
        <w:t>, increasing the quantization step size for</w:t>
      </w:r>
      <w:r w:rsidR="00813A8A">
        <w:rPr>
          <w:b/>
          <w:bCs/>
          <w:sz w:val="20"/>
          <w:szCs w:val="16"/>
        </w:rPr>
        <w:t xml:space="preserve"> the best beam</w:t>
      </w:r>
      <w:r w:rsidR="00712A9A">
        <w:rPr>
          <w:b/>
          <w:bCs/>
          <w:sz w:val="20"/>
          <w:szCs w:val="16"/>
        </w:rPr>
        <w:t xml:space="preserve"> </w:t>
      </w:r>
      <w:r w:rsidR="00712A9A" w:rsidRPr="00B27C60">
        <w:rPr>
          <w:b/>
          <w:bCs/>
          <w:sz w:val="20"/>
          <w:szCs w:val="16"/>
        </w:rPr>
        <w:t xml:space="preserve">(e.g., from </w:t>
      </w:r>
      <w:r w:rsidR="00712A9A">
        <w:rPr>
          <w:b/>
          <w:bCs/>
          <w:sz w:val="20"/>
          <w:szCs w:val="16"/>
        </w:rPr>
        <w:t>1</w:t>
      </w:r>
      <w:r w:rsidR="00712A9A" w:rsidRPr="00B27C60">
        <w:rPr>
          <w:b/>
          <w:bCs/>
          <w:sz w:val="20"/>
          <w:szCs w:val="16"/>
        </w:rPr>
        <w:t xml:space="preserve"> to </w:t>
      </w:r>
      <w:r w:rsidR="00712A9A">
        <w:rPr>
          <w:b/>
          <w:bCs/>
          <w:sz w:val="20"/>
          <w:szCs w:val="16"/>
        </w:rPr>
        <w:t>2</w:t>
      </w:r>
      <w:r w:rsidR="00712A9A" w:rsidRPr="00B27C60">
        <w:rPr>
          <w:b/>
          <w:bCs/>
          <w:sz w:val="20"/>
          <w:szCs w:val="16"/>
        </w:rPr>
        <w:t>,</w:t>
      </w:r>
      <w:r w:rsidR="00712A9A">
        <w:rPr>
          <w:b/>
          <w:bCs/>
          <w:sz w:val="20"/>
          <w:szCs w:val="16"/>
        </w:rPr>
        <w:t>4</w:t>
      </w:r>
      <w:r w:rsidR="00712A9A" w:rsidRPr="00B27C60">
        <w:rPr>
          <w:b/>
          <w:bCs/>
          <w:sz w:val="20"/>
          <w:szCs w:val="16"/>
        </w:rPr>
        <w:t>)</w:t>
      </w:r>
      <w:r w:rsidR="00980488">
        <w:rPr>
          <w:b/>
          <w:bCs/>
          <w:sz w:val="20"/>
          <w:szCs w:val="16"/>
        </w:rPr>
        <w:t xml:space="preserve"> </w:t>
      </w:r>
      <w:r w:rsidR="003169C4">
        <w:rPr>
          <w:b/>
          <w:bCs/>
          <w:sz w:val="20"/>
          <w:szCs w:val="16"/>
        </w:rPr>
        <w:t>does not have much impact on the beam prediction performance</w:t>
      </w:r>
      <w:r w:rsidR="0027244A">
        <w:rPr>
          <w:b/>
          <w:bCs/>
          <w:sz w:val="20"/>
          <w:szCs w:val="16"/>
        </w:rPr>
        <w:t xml:space="preserve"> (assu</w:t>
      </w:r>
      <w:r w:rsidR="0058131D">
        <w:rPr>
          <w:b/>
          <w:bCs/>
          <w:sz w:val="20"/>
          <w:szCs w:val="16"/>
        </w:rPr>
        <w:t xml:space="preserve">ming </w:t>
      </w:r>
      <w:r w:rsidR="0058131D" w:rsidRPr="00B27C60">
        <w:rPr>
          <w:b/>
          <w:bCs/>
          <w:sz w:val="20"/>
          <w:szCs w:val="16"/>
        </w:rPr>
        <w:t>quantization step size for the difference to the best beam</w:t>
      </w:r>
      <w:r w:rsidR="0058131D">
        <w:rPr>
          <w:b/>
          <w:bCs/>
          <w:sz w:val="20"/>
          <w:szCs w:val="16"/>
        </w:rPr>
        <w:t xml:space="preserve"> is fixed</w:t>
      </w:r>
      <w:r w:rsidR="0027244A">
        <w:rPr>
          <w:b/>
          <w:bCs/>
          <w:sz w:val="20"/>
          <w:szCs w:val="16"/>
        </w:rPr>
        <w:t>)</w:t>
      </w:r>
      <w:r w:rsidR="003169C4">
        <w:rPr>
          <w:b/>
          <w:bCs/>
          <w:sz w:val="20"/>
          <w:szCs w:val="16"/>
        </w:rPr>
        <w:t>.</w:t>
      </w:r>
    </w:p>
    <w:bookmarkEnd w:id="64"/>
    <w:p w14:paraId="68A1DC62" w14:textId="77777777" w:rsidR="004F5B2F" w:rsidRPr="00212EDC" w:rsidRDefault="004F5B2F" w:rsidP="0035093E">
      <w:pPr>
        <w:jc w:val="both"/>
        <w:rPr>
          <w:sz w:val="20"/>
          <w:szCs w:val="16"/>
        </w:rPr>
      </w:pPr>
    </w:p>
    <w:p w14:paraId="1FA25200" w14:textId="1DBC3B0D" w:rsidR="00C133EE" w:rsidRPr="00051FF7" w:rsidRDefault="00EF06EB" w:rsidP="00017CF7">
      <w:pPr>
        <w:pStyle w:val="Heading4"/>
      </w:pPr>
      <w:r>
        <w:t xml:space="preserve">3.2.1.2 </w:t>
      </w:r>
      <w:r w:rsidR="00C133EE" w:rsidRPr="00051FF7">
        <w:t>Use case 2</w:t>
      </w:r>
      <w:r w:rsidR="00B26C50" w:rsidRPr="00051FF7">
        <w:t xml:space="preserve"> (i.e., with assistance information)</w:t>
      </w:r>
    </w:p>
    <w:p w14:paraId="790264A9" w14:textId="5CACB7A2" w:rsidR="0060321A" w:rsidRDefault="00E75E3E" w:rsidP="008B2C92">
      <w:pPr>
        <w:jc w:val="both"/>
        <w:rPr>
          <w:sz w:val="20"/>
          <w:szCs w:val="16"/>
        </w:rPr>
      </w:pPr>
      <w:r w:rsidRPr="005E7CDC">
        <w:rPr>
          <w:sz w:val="20"/>
          <w:szCs w:val="16"/>
        </w:rPr>
        <w:t xml:space="preserve">We consider </w:t>
      </w:r>
      <w:r>
        <w:rPr>
          <w:sz w:val="20"/>
          <w:szCs w:val="16"/>
        </w:rPr>
        <w:t xml:space="preserve">Alt.1 of spatial domain beam prediction agreed in RAN1 109e and present our evaluations. The main distinction of these sets of results with </w:t>
      </w:r>
      <w:r w:rsidR="0068043D">
        <w:rPr>
          <w:sz w:val="20"/>
          <w:szCs w:val="16"/>
        </w:rPr>
        <w:t>Use case 1</w:t>
      </w:r>
      <w:r>
        <w:rPr>
          <w:sz w:val="20"/>
          <w:szCs w:val="16"/>
        </w:rPr>
        <w:t xml:space="preserve"> is that we assume the availability of some assistance information from </w:t>
      </w:r>
      <w:proofErr w:type="spellStart"/>
      <w:r>
        <w:rPr>
          <w:sz w:val="20"/>
          <w:szCs w:val="16"/>
        </w:rPr>
        <w:t>gNB</w:t>
      </w:r>
      <w:proofErr w:type="spellEnd"/>
      <w:r>
        <w:rPr>
          <w:sz w:val="20"/>
          <w:szCs w:val="16"/>
        </w:rPr>
        <w:t xml:space="preserve"> at the UE side.</w:t>
      </w:r>
      <w:r w:rsidR="00C03202">
        <w:t xml:space="preserve"> </w:t>
      </w:r>
      <w:r w:rsidR="00182D95" w:rsidRPr="00182D95">
        <w:rPr>
          <w:sz w:val="20"/>
          <w:szCs w:val="16"/>
        </w:rPr>
        <w:t>We</w:t>
      </w:r>
      <w:r w:rsidR="00182D95">
        <w:t xml:space="preserve"> </w:t>
      </w:r>
      <w:r w:rsidR="00182D95" w:rsidRPr="00182D95">
        <w:rPr>
          <w:sz w:val="20"/>
          <w:szCs w:val="16"/>
        </w:rPr>
        <w:t xml:space="preserve">assume no UE mobility for this use case. </w:t>
      </w:r>
      <w:r w:rsidR="00962066">
        <w:rPr>
          <w:sz w:val="20"/>
          <w:szCs w:val="16"/>
        </w:rPr>
        <w:t xml:space="preserve">We consider UE-side AI/ML models and </w:t>
      </w:r>
      <w:r w:rsidR="000D21FA">
        <w:rPr>
          <w:sz w:val="20"/>
          <w:szCs w:val="16"/>
        </w:rPr>
        <w:t>define the following terminologies</w:t>
      </w:r>
      <w:r w:rsidR="00B341E7">
        <w:rPr>
          <w:sz w:val="20"/>
          <w:szCs w:val="16"/>
        </w:rPr>
        <w:t xml:space="preserve">. </w:t>
      </w:r>
    </w:p>
    <w:p w14:paraId="60804139" w14:textId="10325BEF" w:rsidR="00190157" w:rsidRPr="00912314" w:rsidRDefault="00EF4CC4" w:rsidP="00EC4BF5">
      <w:pPr>
        <w:pStyle w:val="ListParagraph"/>
        <w:numPr>
          <w:ilvl w:val="0"/>
          <w:numId w:val="16"/>
        </w:numPr>
        <w:ind w:leftChars="0"/>
        <w:jc w:val="both"/>
        <w:rPr>
          <w:i/>
          <w:sz w:val="20"/>
          <w:lang w:val="en-US"/>
        </w:rPr>
      </w:pPr>
      <w:r>
        <w:rPr>
          <w:sz w:val="20"/>
          <w:lang w:val="en-US"/>
        </w:rPr>
        <w:t xml:space="preserve">At UE side: </w:t>
      </w:r>
      <w:r w:rsidR="00692816" w:rsidRPr="00EA48C2">
        <w:rPr>
          <w:sz w:val="20"/>
          <w:lang w:val="en-US"/>
        </w:rPr>
        <w:t xml:space="preserve">Set </w:t>
      </w:r>
      <m:oMath>
        <m:r>
          <w:rPr>
            <w:rFonts w:ascii="Cambria Math" w:hAnsi="Cambria Math"/>
            <w:sz w:val="20"/>
            <w:szCs w:val="16"/>
            <w:lang w:val="en-US"/>
          </w:rPr>
          <m:t>B</m:t>
        </m:r>
      </m:oMath>
      <w:r w:rsidR="00692816" w:rsidRPr="00EA48C2">
        <w:rPr>
          <w:sz w:val="20"/>
          <w:lang w:val="en-US"/>
        </w:rPr>
        <w:t xml:space="preserve"> (solid in</w:t>
      </w:r>
      <w:r w:rsidR="004C7253">
        <w:rPr>
          <w:sz w:val="20"/>
          <w:lang w:val="en-US"/>
        </w:rPr>
        <w:t xml:space="preserve"> </w:t>
      </w:r>
      <w:r w:rsidR="002A5D47">
        <w:rPr>
          <w:sz w:val="20"/>
          <w:lang w:val="en-US"/>
        </w:rPr>
        <w:fldChar w:fldCharType="begin"/>
      </w:r>
      <w:r w:rsidR="002A5D47">
        <w:rPr>
          <w:sz w:val="20"/>
          <w:lang w:val="en-US"/>
        </w:rPr>
        <w:instrText xml:space="preserve"> REF _Ref111141565 \h </w:instrText>
      </w:r>
      <w:r w:rsidR="002A5D47">
        <w:rPr>
          <w:sz w:val="20"/>
          <w:lang w:val="en-US"/>
        </w:rPr>
      </w:r>
      <w:r w:rsidR="002A5D47">
        <w:rPr>
          <w:sz w:val="20"/>
          <w:lang w:val="en-US"/>
        </w:rPr>
        <w:fldChar w:fldCharType="separate"/>
      </w:r>
      <w:r w:rsidR="002A5D47" w:rsidRPr="00253A56">
        <w:rPr>
          <w:sz w:val="20"/>
          <w:szCs w:val="16"/>
        </w:rPr>
        <w:t xml:space="preserve">Figure </w:t>
      </w:r>
      <w:r w:rsidR="002A5D47">
        <w:rPr>
          <w:noProof/>
          <w:sz w:val="20"/>
          <w:szCs w:val="16"/>
        </w:rPr>
        <w:t>44</w:t>
      </w:r>
      <w:r w:rsidR="002A5D47">
        <w:rPr>
          <w:sz w:val="20"/>
          <w:lang w:val="en-US"/>
        </w:rPr>
        <w:fldChar w:fldCharType="end"/>
      </w:r>
      <w:r w:rsidR="00692816" w:rsidRPr="00EA48C2">
        <w:rPr>
          <w:sz w:val="20"/>
          <w:lang w:val="en-US"/>
        </w:rPr>
        <w:t>) is the set of beams over which the measurements are made</w:t>
      </w:r>
      <w:r w:rsidR="00190157">
        <w:rPr>
          <w:sz w:val="20"/>
          <w:lang w:val="en-US"/>
        </w:rPr>
        <w:t xml:space="preserve"> and </w:t>
      </w:r>
      <w:proofErr w:type="gramStart"/>
      <w:r w:rsidR="00EE147E">
        <w:rPr>
          <w:sz w:val="20"/>
          <w:lang w:val="en-US"/>
        </w:rPr>
        <w:t>Set</w:t>
      </w:r>
      <w:proofErr w:type="gramEnd"/>
      <w:r w:rsidR="00EE147E">
        <w:rPr>
          <w:sz w:val="20"/>
          <w:lang w:val="en-US"/>
        </w:rPr>
        <w:t xml:space="preserve"> </w:t>
      </w:r>
      <m:oMath>
        <m:r>
          <w:rPr>
            <w:rFonts w:ascii="Cambria Math" w:hAnsi="Cambria Math"/>
            <w:sz w:val="20"/>
            <w:szCs w:val="16"/>
            <w:lang w:val="en-US"/>
          </w:rPr>
          <m:t>A</m:t>
        </m:r>
      </m:oMath>
      <w:r w:rsidR="00912314">
        <w:rPr>
          <w:sz w:val="20"/>
          <w:lang w:val="en-US"/>
        </w:rPr>
        <w:t xml:space="preserve"> </w:t>
      </w:r>
      <w:r w:rsidR="00912314" w:rsidRPr="00EA48C2">
        <w:rPr>
          <w:sz w:val="20"/>
          <w:lang w:val="en-US"/>
        </w:rPr>
        <w:t>(dashed in</w:t>
      </w:r>
      <w:r w:rsidR="004C7253">
        <w:rPr>
          <w:sz w:val="20"/>
          <w:lang w:val="en-US"/>
        </w:rPr>
        <w:t xml:space="preserve"> </w:t>
      </w:r>
      <w:r w:rsidR="002A5D47">
        <w:rPr>
          <w:sz w:val="20"/>
          <w:lang w:val="en-US"/>
        </w:rPr>
        <w:fldChar w:fldCharType="begin"/>
      </w:r>
      <w:r w:rsidR="002A5D47">
        <w:rPr>
          <w:sz w:val="20"/>
          <w:lang w:val="en-US"/>
        </w:rPr>
        <w:instrText xml:space="preserve"> REF _Ref111141565 \h </w:instrText>
      </w:r>
      <w:r w:rsidR="002A5D47">
        <w:rPr>
          <w:sz w:val="20"/>
          <w:lang w:val="en-US"/>
        </w:rPr>
      </w:r>
      <w:r w:rsidR="002A5D47">
        <w:rPr>
          <w:sz w:val="20"/>
          <w:lang w:val="en-US"/>
        </w:rPr>
        <w:fldChar w:fldCharType="separate"/>
      </w:r>
      <w:r w:rsidR="002A5D47" w:rsidRPr="00253A56">
        <w:rPr>
          <w:sz w:val="20"/>
          <w:szCs w:val="16"/>
        </w:rPr>
        <w:t xml:space="preserve">Figure </w:t>
      </w:r>
      <w:r w:rsidR="002A5D47">
        <w:rPr>
          <w:noProof/>
          <w:sz w:val="20"/>
          <w:szCs w:val="16"/>
        </w:rPr>
        <w:t>44</w:t>
      </w:r>
      <w:r w:rsidR="002A5D47">
        <w:rPr>
          <w:sz w:val="20"/>
          <w:lang w:val="en-US"/>
        </w:rPr>
        <w:fldChar w:fldCharType="end"/>
      </w:r>
      <w:r w:rsidR="00912314" w:rsidRPr="00EA48C2">
        <w:rPr>
          <w:sz w:val="20"/>
          <w:lang w:val="en-US"/>
        </w:rPr>
        <w:t>)</w:t>
      </w:r>
      <w:r w:rsidR="00692816" w:rsidRPr="00EA48C2">
        <w:rPr>
          <w:sz w:val="20"/>
          <w:lang w:val="en-US"/>
        </w:rPr>
        <w:t xml:space="preserve"> </w:t>
      </w:r>
      <w:r w:rsidR="00EE147E" w:rsidRPr="00EA48C2">
        <w:rPr>
          <w:sz w:val="20"/>
          <w:lang w:val="en-US"/>
        </w:rPr>
        <w:t>is the set of beams over which</w:t>
      </w:r>
      <w:r w:rsidR="00EE147E">
        <w:rPr>
          <w:sz w:val="20"/>
          <w:lang w:val="en-US"/>
        </w:rPr>
        <w:t xml:space="preserve"> </w:t>
      </w:r>
      <w:r w:rsidR="004554FD">
        <w:rPr>
          <w:sz w:val="20"/>
          <w:lang w:val="en-US"/>
        </w:rPr>
        <w:t>predictions are made</w:t>
      </w:r>
    </w:p>
    <w:p w14:paraId="7BB1C473" w14:textId="48C7E15A" w:rsidR="00215F3B" w:rsidRPr="00912314" w:rsidRDefault="00EF4CC4" w:rsidP="00EC4BF5">
      <w:pPr>
        <w:keepNext/>
        <w:numPr>
          <w:ilvl w:val="0"/>
          <w:numId w:val="11"/>
        </w:numPr>
        <w:jc w:val="both"/>
        <w:rPr>
          <w:i/>
          <w:sz w:val="20"/>
          <w:lang w:val="en-US"/>
        </w:rPr>
      </w:pPr>
      <w:r>
        <w:rPr>
          <w:sz w:val="20"/>
          <w:lang w:val="en-US"/>
        </w:rPr>
        <w:t xml:space="preserve">At </w:t>
      </w:r>
      <w:proofErr w:type="spellStart"/>
      <w:r>
        <w:rPr>
          <w:sz w:val="20"/>
          <w:lang w:val="en-US"/>
        </w:rPr>
        <w:t>gNB</w:t>
      </w:r>
      <w:proofErr w:type="spellEnd"/>
      <w:r>
        <w:rPr>
          <w:sz w:val="20"/>
          <w:lang w:val="en-US"/>
        </w:rPr>
        <w:t xml:space="preserve"> side: </w:t>
      </w:r>
      <w:r w:rsidR="00215F3B" w:rsidRPr="00EA48C2">
        <w:rPr>
          <w:sz w:val="20"/>
          <w:lang w:val="en-US"/>
        </w:rPr>
        <w:t xml:space="preserve">Set </w:t>
      </w:r>
      <m:oMath>
        <m:r>
          <w:rPr>
            <w:rFonts w:ascii="Cambria Math" w:hAnsi="Cambria Math"/>
            <w:sz w:val="20"/>
            <w:szCs w:val="16"/>
            <w:lang w:val="en-US"/>
          </w:rPr>
          <m:t>B'</m:t>
        </m:r>
      </m:oMath>
      <w:r w:rsidR="00215F3B" w:rsidRPr="00EA48C2">
        <w:rPr>
          <w:sz w:val="20"/>
          <w:lang w:val="en-US"/>
        </w:rPr>
        <w:t xml:space="preserve"> is the set of beams over which the measurements are made</w:t>
      </w:r>
      <w:r w:rsidR="00215F3B">
        <w:rPr>
          <w:sz w:val="20"/>
          <w:lang w:val="en-US"/>
        </w:rPr>
        <w:t xml:space="preserve"> and Set </w:t>
      </w:r>
      <m:oMath>
        <m:r>
          <w:rPr>
            <w:rFonts w:ascii="Cambria Math" w:hAnsi="Cambria Math"/>
            <w:sz w:val="20"/>
            <w:szCs w:val="16"/>
            <w:lang w:val="en-US"/>
          </w:rPr>
          <m:t>A'</m:t>
        </m:r>
      </m:oMath>
      <w:r w:rsidR="00215F3B">
        <w:rPr>
          <w:sz w:val="20"/>
          <w:lang w:val="en-US"/>
        </w:rPr>
        <w:t xml:space="preserve"> </w:t>
      </w:r>
      <w:r w:rsidR="00215F3B" w:rsidRPr="00EA48C2">
        <w:rPr>
          <w:sz w:val="20"/>
          <w:lang w:val="en-US"/>
        </w:rPr>
        <w:t>is the set of beams over which</w:t>
      </w:r>
      <w:r w:rsidR="00215F3B">
        <w:rPr>
          <w:sz w:val="20"/>
          <w:lang w:val="en-US"/>
        </w:rPr>
        <w:t xml:space="preserve"> we predict</w:t>
      </w:r>
      <w:r w:rsidR="00AE7EC4">
        <w:rPr>
          <w:iCs/>
          <w:sz w:val="20"/>
          <w:lang w:val="en-US"/>
        </w:rPr>
        <w:t>.</w:t>
      </w:r>
    </w:p>
    <w:p w14:paraId="384BB77A" w14:textId="45379B2F" w:rsidR="00692816" w:rsidRPr="00215F3B" w:rsidRDefault="00692816" w:rsidP="00EC4BF5">
      <w:pPr>
        <w:keepNext/>
        <w:numPr>
          <w:ilvl w:val="0"/>
          <w:numId w:val="11"/>
        </w:numPr>
        <w:jc w:val="both"/>
        <w:rPr>
          <w:sz w:val="20"/>
          <w:lang w:val="en-US"/>
        </w:rPr>
      </w:pPr>
      <w:r w:rsidRPr="00215F3B">
        <w:rPr>
          <w:b/>
          <w:sz w:val="20"/>
          <w:lang w:val="en-US"/>
        </w:rPr>
        <w:t>Method 1A</w:t>
      </w:r>
      <w:r w:rsidRPr="00215F3B">
        <w:rPr>
          <w:sz w:val="20"/>
          <w:lang w:val="en-US"/>
        </w:rPr>
        <w:t xml:space="preserve">: pick best beam from Set </w:t>
      </w:r>
      <m:oMath>
        <m:r>
          <w:rPr>
            <w:rFonts w:ascii="Cambria Math" w:hAnsi="Cambria Math"/>
            <w:sz w:val="20"/>
            <w:szCs w:val="16"/>
            <w:lang w:val="en-US"/>
          </w:rPr>
          <m:t>A</m:t>
        </m:r>
      </m:oMath>
      <w:r w:rsidRPr="00215F3B">
        <w:rPr>
          <w:sz w:val="20"/>
          <w:lang w:val="en-US"/>
        </w:rPr>
        <w:t xml:space="preserve"> </w:t>
      </w:r>
      <w:r w:rsidR="00CC29DB">
        <w:rPr>
          <w:sz w:val="20"/>
          <w:lang w:val="en-US"/>
        </w:rPr>
        <w:t>(</w:t>
      </w:r>
      <m:oMath>
        <m:sSup>
          <m:sSupPr>
            <m:ctrlPr>
              <w:rPr>
                <w:rFonts w:ascii="Cambria Math" w:hAnsi="Cambria Math"/>
                <w:i/>
                <w:sz w:val="20"/>
                <w:szCs w:val="16"/>
                <w:lang w:val="en-US"/>
              </w:rPr>
            </m:ctrlPr>
          </m:sSupPr>
          <m:e>
            <m:r>
              <w:rPr>
                <w:rFonts w:ascii="Cambria Math" w:hAnsi="Cambria Math"/>
                <w:sz w:val="20"/>
                <w:szCs w:val="16"/>
                <w:lang w:val="en-US"/>
              </w:rPr>
              <m:t>A</m:t>
            </m:r>
          </m:e>
          <m:sup>
            <m:r>
              <w:rPr>
                <w:rFonts w:ascii="Cambria Math" w:hAnsi="Cambria Math"/>
                <w:sz w:val="20"/>
                <w:szCs w:val="16"/>
                <w:lang w:val="en-US"/>
              </w:rPr>
              <m:t>*</m:t>
            </m:r>
          </m:sup>
        </m:sSup>
      </m:oMath>
      <w:r w:rsidR="00CB32BB">
        <w:rPr>
          <w:sz w:val="20"/>
          <w:lang w:val="en-US"/>
        </w:rPr>
        <w:t xml:space="preserve"> in </w:t>
      </w:r>
      <w:r w:rsidR="002A5D47">
        <w:rPr>
          <w:sz w:val="20"/>
          <w:lang w:val="en-US"/>
        </w:rPr>
        <w:fldChar w:fldCharType="begin"/>
      </w:r>
      <w:r w:rsidR="002A5D47">
        <w:rPr>
          <w:sz w:val="20"/>
          <w:lang w:val="en-US"/>
        </w:rPr>
        <w:instrText xml:space="preserve"> REF _Ref111141565 \h </w:instrText>
      </w:r>
      <w:r w:rsidR="002A5D47">
        <w:rPr>
          <w:sz w:val="20"/>
          <w:lang w:val="en-US"/>
        </w:rPr>
      </w:r>
      <w:r w:rsidR="002A5D47">
        <w:rPr>
          <w:sz w:val="20"/>
          <w:lang w:val="en-US"/>
        </w:rPr>
        <w:fldChar w:fldCharType="separate"/>
      </w:r>
      <w:r w:rsidR="002A5D47" w:rsidRPr="00253A56">
        <w:rPr>
          <w:sz w:val="20"/>
          <w:szCs w:val="16"/>
        </w:rPr>
        <w:t xml:space="preserve">Figure </w:t>
      </w:r>
      <w:r w:rsidR="002A5D47">
        <w:rPr>
          <w:noProof/>
          <w:sz w:val="20"/>
          <w:szCs w:val="16"/>
        </w:rPr>
        <w:t>44</w:t>
      </w:r>
      <w:r w:rsidR="002A5D47">
        <w:rPr>
          <w:sz w:val="20"/>
          <w:lang w:val="en-US"/>
        </w:rPr>
        <w:fldChar w:fldCharType="end"/>
      </w:r>
      <w:r w:rsidR="00CC29DB">
        <w:rPr>
          <w:sz w:val="20"/>
          <w:lang w:val="en-US"/>
        </w:rPr>
        <w:t xml:space="preserve">) </w:t>
      </w:r>
      <w:r w:rsidRPr="00215F3B">
        <w:rPr>
          <w:sz w:val="20"/>
          <w:lang w:val="en-US"/>
        </w:rPr>
        <w:t xml:space="preserve">and </w:t>
      </w:r>
      <w:proofErr w:type="gramStart"/>
      <w:r w:rsidRPr="00215F3B">
        <w:rPr>
          <w:sz w:val="20"/>
          <w:lang w:val="en-US"/>
        </w:rPr>
        <w:t>Set</w:t>
      </w:r>
      <w:proofErr w:type="gramEnd"/>
      <w:r w:rsidRPr="00215F3B">
        <w:rPr>
          <w:sz w:val="20"/>
          <w:lang w:val="en-US"/>
        </w:rPr>
        <w:t xml:space="preserve"> </w:t>
      </w:r>
      <m:oMath>
        <m:r>
          <w:rPr>
            <w:rFonts w:ascii="Cambria Math" w:hAnsi="Cambria Math"/>
            <w:sz w:val="20"/>
            <w:szCs w:val="16"/>
            <w:lang w:val="en-US"/>
          </w:rPr>
          <m:t>A’</m:t>
        </m:r>
      </m:oMath>
      <w:r w:rsidRPr="00215F3B">
        <w:rPr>
          <w:sz w:val="20"/>
          <w:lang w:val="en-US"/>
        </w:rPr>
        <w:t xml:space="preserve"> </w:t>
      </w:r>
      <w:r w:rsidR="00575084">
        <w:rPr>
          <w:sz w:val="20"/>
          <w:lang w:val="en-US"/>
        </w:rPr>
        <w:t>(</w:t>
      </w:r>
      <m:oMath>
        <m:sSup>
          <m:sSupPr>
            <m:ctrlPr>
              <w:rPr>
                <w:rFonts w:ascii="Cambria Math" w:hAnsi="Cambria Math"/>
                <w:i/>
                <w:sz w:val="20"/>
                <w:szCs w:val="16"/>
                <w:lang w:val="en-US"/>
              </w:rPr>
            </m:ctrlPr>
          </m:sSupPr>
          <m:e>
            <m:r>
              <w:rPr>
                <w:rFonts w:ascii="Cambria Math" w:hAnsi="Cambria Math"/>
                <w:sz w:val="20"/>
                <w:szCs w:val="16"/>
                <w:lang w:val="en-US"/>
              </w:rPr>
              <m:t>A'</m:t>
            </m:r>
          </m:e>
          <m:sup>
            <m:r>
              <w:rPr>
                <w:rFonts w:ascii="Cambria Math" w:hAnsi="Cambria Math"/>
                <w:sz w:val="20"/>
                <w:szCs w:val="16"/>
                <w:lang w:val="en-US"/>
              </w:rPr>
              <m:t>*</m:t>
            </m:r>
          </m:sup>
        </m:sSup>
      </m:oMath>
      <w:r w:rsidR="00575084">
        <w:rPr>
          <w:sz w:val="20"/>
          <w:lang w:val="en-US"/>
        </w:rPr>
        <w:t xml:space="preserve"> in </w:t>
      </w:r>
      <w:r w:rsidR="002A5D47">
        <w:rPr>
          <w:sz w:val="20"/>
          <w:lang w:val="en-US"/>
        </w:rPr>
        <w:fldChar w:fldCharType="begin"/>
      </w:r>
      <w:r w:rsidR="002A5D47">
        <w:rPr>
          <w:sz w:val="20"/>
          <w:lang w:val="en-US"/>
        </w:rPr>
        <w:instrText xml:space="preserve"> REF _Ref111141565 \h </w:instrText>
      </w:r>
      <w:r w:rsidR="002A5D47">
        <w:rPr>
          <w:sz w:val="20"/>
          <w:lang w:val="en-US"/>
        </w:rPr>
      </w:r>
      <w:r w:rsidR="002A5D47">
        <w:rPr>
          <w:sz w:val="20"/>
          <w:lang w:val="en-US"/>
        </w:rPr>
        <w:fldChar w:fldCharType="separate"/>
      </w:r>
      <w:r w:rsidR="002A5D47" w:rsidRPr="00253A56">
        <w:rPr>
          <w:sz w:val="20"/>
          <w:szCs w:val="16"/>
        </w:rPr>
        <w:t xml:space="preserve">Figure </w:t>
      </w:r>
      <w:r w:rsidR="002A5D47">
        <w:rPr>
          <w:noProof/>
          <w:sz w:val="20"/>
          <w:szCs w:val="16"/>
        </w:rPr>
        <w:t>44</w:t>
      </w:r>
      <w:r w:rsidR="002A5D47">
        <w:rPr>
          <w:sz w:val="20"/>
          <w:lang w:val="en-US"/>
        </w:rPr>
        <w:fldChar w:fldCharType="end"/>
      </w:r>
      <w:r w:rsidR="00575084">
        <w:rPr>
          <w:sz w:val="20"/>
          <w:lang w:val="en-US"/>
        </w:rPr>
        <w:t xml:space="preserve">) </w:t>
      </w:r>
      <w:r w:rsidRPr="00215F3B">
        <w:rPr>
          <w:sz w:val="20"/>
          <w:lang w:val="en-US"/>
        </w:rPr>
        <w:t xml:space="preserve">at UE &amp; </w:t>
      </w:r>
      <w:proofErr w:type="spellStart"/>
      <w:r w:rsidRPr="00215F3B">
        <w:rPr>
          <w:sz w:val="20"/>
          <w:lang w:val="en-US"/>
        </w:rPr>
        <w:t>gNB</w:t>
      </w:r>
      <w:proofErr w:type="spellEnd"/>
      <w:r w:rsidRPr="00215F3B">
        <w:rPr>
          <w:sz w:val="20"/>
          <w:lang w:val="en-US"/>
        </w:rPr>
        <w:t xml:space="preserve">, respectively, using </w:t>
      </w:r>
      <w:r w:rsidR="00BA2007">
        <w:rPr>
          <w:sz w:val="20"/>
          <w:lang w:val="en-US"/>
        </w:rPr>
        <w:t>UE-side</w:t>
      </w:r>
      <w:r w:rsidRPr="00215F3B">
        <w:rPr>
          <w:sz w:val="20"/>
          <w:lang w:val="en-US"/>
        </w:rPr>
        <w:t xml:space="preserve"> AI/ML model</w:t>
      </w:r>
      <w:r w:rsidR="00BA2007">
        <w:rPr>
          <w:sz w:val="20"/>
          <w:lang w:val="en-US"/>
        </w:rPr>
        <w:t xml:space="preserve"> (</w:t>
      </w:r>
      <w:r w:rsidR="00A03728">
        <w:rPr>
          <w:sz w:val="20"/>
          <w:lang w:val="en-US"/>
        </w:rPr>
        <w:t xml:space="preserve">TX-RX </w:t>
      </w:r>
      <w:r w:rsidR="00BA2007">
        <w:rPr>
          <w:sz w:val="20"/>
          <w:lang w:val="en-US"/>
        </w:rPr>
        <w:t>beam pair prediction at UE)</w:t>
      </w:r>
      <w:r w:rsidR="004A6A6B">
        <w:rPr>
          <w:sz w:val="20"/>
          <w:lang w:val="en-US"/>
        </w:rPr>
        <w:t xml:space="preserve">. </w:t>
      </w:r>
      <w:r w:rsidR="004A6A6B" w:rsidRPr="0080354D">
        <w:rPr>
          <w:i/>
          <w:iCs/>
          <w:sz w:val="20"/>
          <w:u w:val="single"/>
          <w:lang w:val="en-US"/>
        </w:rPr>
        <w:t xml:space="preserve">As AI/ML inference is being done at the UE side, UE needs to </w:t>
      </w:r>
      <w:r w:rsidR="00DC2AF0" w:rsidRPr="0080354D">
        <w:rPr>
          <w:i/>
          <w:iCs/>
          <w:sz w:val="20"/>
          <w:u w:val="single"/>
          <w:lang w:val="en-US"/>
        </w:rPr>
        <w:t>feedback</w:t>
      </w:r>
      <w:r w:rsidR="004A6A6B" w:rsidRPr="0080354D">
        <w:rPr>
          <w:i/>
          <w:iCs/>
          <w:sz w:val="20"/>
          <w:u w:val="single"/>
          <w:lang w:val="en-US"/>
        </w:rPr>
        <w:t xml:space="preserve"> best beam index from beam set</w:t>
      </w:r>
      <w:r w:rsidR="00DC2AF0" w:rsidRPr="0080354D">
        <w:rPr>
          <w:i/>
          <w:iCs/>
          <w:sz w:val="20"/>
          <w:u w:val="single"/>
          <w:lang w:val="en-US"/>
        </w:rPr>
        <w:t xml:space="preserve"> </w:t>
      </w:r>
      <m:oMath>
        <m:r>
          <w:rPr>
            <w:rFonts w:ascii="Cambria Math" w:hAnsi="Cambria Math"/>
            <w:sz w:val="20"/>
            <w:u w:val="single"/>
            <w:lang w:val="en-US"/>
          </w:rPr>
          <m:t>A'</m:t>
        </m:r>
      </m:oMath>
      <w:r w:rsidR="00DC2AF0" w:rsidRPr="0080354D">
        <w:rPr>
          <w:i/>
          <w:iCs/>
          <w:sz w:val="20"/>
          <w:u w:val="single"/>
          <w:lang w:val="en-US"/>
        </w:rPr>
        <w:t xml:space="preserve"> to gNB</w:t>
      </w:r>
      <w:r w:rsidR="00DC2AF0">
        <w:rPr>
          <w:sz w:val="20"/>
          <w:lang w:val="en-US"/>
        </w:rPr>
        <w:t>.</w:t>
      </w:r>
    </w:p>
    <w:p w14:paraId="172084C0" w14:textId="77777777" w:rsidR="00296580" w:rsidRPr="00AD349E" w:rsidRDefault="00296580" w:rsidP="00296580">
      <w:pPr>
        <w:keepNext/>
        <w:ind w:left="360"/>
        <w:rPr>
          <w:sz w:val="20"/>
          <w:lang w:val="en-US"/>
        </w:rPr>
      </w:pPr>
    </w:p>
    <w:p w14:paraId="1DDFC62E" w14:textId="188D2E44" w:rsidR="00EA1EFC" w:rsidRPr="00692816" w:rsidRDefault="00EA1EFC" w:rsidP="00EA1EFC">
      <w:pPr>
        <w:keepNext/>
        <w:ind w:left="720"/>
        <w:rPr>
          <w:lang w:val="en-US"/>
        </w:rPr>
      </w:pPr>
    </w:p>
    <w:p w14:paraId="42844D76" w14:textId="77777777" w:rsidR="00253A56" w:rsidRDefault="00EA1EFC" w:rsidP="00253A56">
      <w:pPr>
        <w:keepNext/>
        <w:jc w:val="center"/>
      </w:pPr>
      <w:r>
        <w:rPr>
          <w:noProof/>
        </w:rPr>
        <w:drawing>
          <wp:inline distT="0" distB="0" distL="0" distR="0" wp14:anchorId="184C72F8" wp14:editId="082253E0">
            <wp:extent cx="3267268" cy="1377994"/>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280966" cy="1383771"/>
                    </a:xfrm>
                    <a:prstGeom prst="rect">
                      <a:avLst/>
                    </a:prstGeom>
                    <a:noFill/>
                  </pic:spPr>
                </pic:pic>
              </a:graphicData>
            </a:graphic>
          </wp:inline>
        </w:drawing>
      </w:r>
    </w:p>
    <w:p w14:paraId="33DD15DB" w14:textId="3C9C9DD4" w:rsidR="002D7E3F" w:rsidRPr="00253A56" w:rsidRDefault="00253A56" w:rsidP="00253A56">
      <w:pPr>
        <w:pStyle w:val="Caption"/>
        <w:jc w:val="center"/>
        <w:rPr>
          <w:sz w:val="20"/>
          <w:szCs w:val="16"/>
        </w:rPr>
      </w:pPr>
      <w:bookmarkStart w:id="65" w:name="_Ref111141565"/>
      <w:r w:rsidRPr="00253A56">
        <w:rPr>
          <w:sz w:val="20"/>
          <w:szCs w:val="16"/>
        </w:rPr>
        <w:t xml:space="preserve">Figure </w:t>
      </w:r>
      <w:r w:rsidRPr="00253A56">
        <w:rPr>
          <w:sz w:val="20"/>
          <w:szCs w:val="16"/>
        </w:rPr>
        <w:fldChar w:fldCharType="begin"/>
      </w:r>
      <w:r w:rsidRPr="00253A56">
        <w:rPr>
          <w:sz w:val="20"/>
          <w:szCs w:val="16"/>
        </w:rPr>
        <w:instrText xml:space="preserve"> SEQ Figure \* ARABIC </w:instrText>
      </w:r>
      <w:r w:rsidRPr="00253A56">
        <w:rPr>
          <w:sz w:val="20"/>
          <w:szCs w:val="16"/>
        </w:rPr>
        <w:fldChar w:fldCharType="separate"/>
      </w:r>
      <w:r w:rsidR="00B26B5F">
        <w:rPr>
          <w:noProof/>
          <w:sz w:val="20"/>
          <w:szCs w:val="16"/>
        </w:rPr>
        <w:t>44</w:t>
      </w:r>
      <w:r w:rsidRPr="00253A56">
        <w:rPr>
          <w:sz w:val="20"/>
          <w:szCs w:val="16"/>
        </w:rPr>
        <w:fldChar w:fldCharType="end"/>
      </w:r>
      <w:bookmarkEnd w:id="65"/>
      <w:r w:rsidRPr="00253A56">
        <w:rPr>
          <w:sz w:val="20"/>
          <w:szCs w:val="16"/>
        </w:rPr>
        <w:t xml:space="preserve"> </w:t>
      </w:r>
      <w:r w:rsidRPr="00253A56">
        <w:rPr>
          <w:b w:val="0"/>
          <w:bCs/>
          <w:sz w:val="20"/>
          <w:szCs w:val="16"/>
        </w:rPr>
        <w:t xml:space="preserve">Method 1A: UE-side and </w:t>
      </w:r>
      <w:proofErr w:type="spellStart"/>
      <w:r w:rsidRPr="00253A56">
        <w:rPr>
          <w:b w:val="0"/>
          <w:bCs/>
          <w:sz w:val="20"/>
          <w:szCs w:val="16"/>
        </w:rPr>
        <w:t>gNB</w:t>
      </w:r>
      <w:proofErr w:type="spellEnd"/>
      <w:r w:rsidRPr="00253A56">
        <w:rPr>
          <w:b w:val="0"/>
          <w:bCs/>
          <w:sz w:val="20"/>
          <w:szCs w:val="16"/>
        </w:rPr>
        <w:t>-side beam update</w:t>
      </w:r>
    </w:p>
    <w:p w14:paraId="151A3284" w14:textId="7160461C" w:rsidR="002D7E3F" w:rsidRDefault="002D7E3F" w:rsidP="0071395C">
      <w:pPr>
        <w:keepNext/>
        <w:jc w:val="center"/>
      </w:pPr>
    </w:p>
    <w:p w14:paraId="2179EE90" w14:textId="50C3C8C2" w:rsidR="00F05247" w:rsidRPr="006B4793" w:rsidRDefault="00F05247" w:rsidP="00EC4BF5">
      <w:pPr>
        <w:keepNext/>
        <w:numPr>
          <w:ilvl w:val="0"/>
          <w:numId w:val="11"/>
        </w:numPr>
        <w:rPr>
          <w:sz w:val="20"/>
          <w:szCs w:val="16"/>
          <w:lang w:val="en-US"/>
        </w:rPr>
      </w:pPr>
      <w:r w:rsidRPr="006B4793">
        <w:rPr>
          <w:b/>
          <w:bCs/>
          <w:sz w:val="20"/>
          <w:szCs w:val="16"/>
          <w:lang w:val="en-US"/>
        </w:rPr>
        <w:t>Method 1B</w:t>
      </w:r>
      <w:r w:rsidRPr="006B4793">
        <w:rPr>
          <w:sz w:val="20"/>
          <w:szCs w:val="16"/>
          <w:lang w:val="en-US"/>
        </w:rPr>
        <w:t xml:space="preserve">: </w:t>
      </w:r>
      <w:proofErr w:type="spellStart"/>
      <w:r w:rsidRPr="006B4793">
        <w:rPr>
          <w:sz w:val="20"/>
          <w:szCs w:val="16"/>
          <w:lang w:val="en-US"/>
        </w:rPr>
        <w:t>gNB</w:t>
      </w:r>
      <w:proofErr w:type="spellEnd"/>
      <w:r w:rsidRPr="006B4793">
        <w:rPr>
          <w:sz w:val="20"/>
          <w:szCs w:val="16"/>
          <w:lang w:val="en-US"/>
        </w:rPr>
        <w:t xml:space="preserve"> uses best beam from its codebook (Set </w:t>
      </w:r>
      <m:oMath>
        <m:r>
          <w:rPr>
            <w:rFonts w:ascii="Cambria Math" w:hAnsi="Cambria Math"/>
            <w:sz w:val="20"/>
            <w:szCs w:val="16"/>
            <w:lang w:val="en-US"/>
          </w:rPr>
          <m:t>B’</m:t>
        </m:r>
      </m:oMath>
      <w:r w:rsidRPr="006B4793">
        <w:rPr>
          <w:sz w:val="20"/>
          <w:szCs w:val="16"/>
          <w:lang w:val="en-US"/>
        </w:rPr>
        <w:t xml:space="preserve">) and UE uses best beam from Set </w:t>
      </w:r>
      <m:oMath>
        <m:r>
          <w:rPr>
            <w:rFonts w:ascii="Cambria Math" w:hAnsi="Cambria Math"/>
            <w:sz w:val="20"/>
            <w:szCs w:val="16"/>
            <w:lang w:val="en-US"/>
          </w:rPr>
          <m:t>A</m:t>
        </m:r>
      </m:oMath>
      <w:r w:rsidR="00924FD0">
        <w:rPr>
          <w:iCs/>
          <w:sz w:val="20"/>
          <w:szCs w:val="16"/>
          <w:lang w:val="en-US"/>
        </w:rPr>
        <w:t xml:space="preserve"> (</w:t>
      </w:r>
      <m:oMath>
        <m:sSup>
          <m:sSupPr>
            <m:ctrlPr>
              <w:rPr>
                <w:rFonts w:ascii="Cambria Math" w:hAnsi="Cambria Math"/>
                <w:i/>
                <w:iCs/>
                <w:sz w:val="20"/>
                <w:szCs w:val="16"/>
                <w:lang w:val="en-US"/>
              </w:rPr>
            </m:ctrlPr>
          </m:sSupPr>
          <m:e>
            <m:r>
              <w:rPr>
                <w:rFonts w:ascii="Cambria Math" w:hAnsi="Cambria Math"/>
                <w:sz w:val="20"/>
                <w:szCs w:val="16"/>
                <w:lang w:val="en-US"/>
              </w:rPr>
              <m:t>A</m:t>
            </m:r>
          </m:e>
          <m:sup>
            <m:r>
              <w:rPr>
                <w:rFonts w:ascii="Cambria Math" w:hAnsi="Cambria Math"/>
                <w:sz w:val="20"/>
                <w:szCs w:val="16"/>
                <w:lang w:val="en-US"/>
              </w:rPr>
              <m:t>*</m:t>
            </m:r>
          </m:sup>
        </m:sSup>
      </m:oMath>
      <w:r w:rsidR="009C5929">
        <w:rPr>
          <w:iCs/>
          <w:sz w:val="20"/>
          <w:szCs w:val="16"/>
          <w:lang w:val="en-US"/>
        </w:rPr>
        <w:t xml:space="preserve"> in</w:t>
      </w:r>
      <w:r w:rsidR="00602DA8">
        <w:rPr>
          <w:iCs/>
          <w:sz w:val="20"/>
          <w:szCs w:val="16"/>
          <w:lang w:val="en-US"/>
        </w:rPr>
        <w:t xml:space="preserve"> </w:t>
      </w:r>
      <w:r w:rsidR="002A5D47" w:rsidRPr="002A5D47">
        <w:rPr>
          <w:iCs/>
          <w:sz w:val="20"/>
          <w:szCs w:val="16"/>
          <w:lang w:val="en-US"/>
        </w:rPr>
        <w:fldChar w:fldCharType="begin"/>
      </w:r>
      <w:r w:rsidR="002A5D47" w:rsidRPr="002A5D47">
        <w:rPr>
          <w:iCs/>
          <w:sz w:val="20"/>
          <w:szCs w:val="16"/>
          <w:lang w:val="en-US"/>
        </w:rPr>
        <w:instrText xml:space="preserve"> REF _Ref111141733 \h </w:instrText>
      </w:r>
      <w:r w:rsidR="002A5D47" w:rsidRPr="002A5D47">
        <w:rPr>
          <w:iCs/>
          <w:sz w:val="20"/>
          <w:szCs w:val="16"/>
          <w:lang w:val="en-US"/>
        </w:rPr>
      </w:r>
      <w:r w:rsidR="002A5D47" w:rsidRPr="002A5D47">
        <w:rPr>
          <w:iCs/>
          <w:sz w:val="20"/>
          <w:szCs w:val="16"/>
          <w:lang w:val="en-US"/>
        </w:rPr>
        <w:instrText xml:space="preserve"> \* MERGEFORMAT </w:instrText>
      </w:r>
      <w:r w:rsidR="002A5D47" w:rsidRPr="002A5D47">
        <w:rPr>
          <w:iCs/>
          <w:sz w:val="20"/>
          <w:szCs w:val="16"/>
          <w:lang w:val="en-US"/>
        </w:rPr>
        <w:fldChar w:fldCharType="separate"/>
      </w:r>
      <w:r w:rsidR="002A5D47" w:rsidRPr="002A5D47">
        <w:rPr>
          <w:sz w:val="20"/>
          <w:szCs w:val="16"/>
        </w:rPr>
        <w:t xml:space="preserve">Figure </w:t>
      </w:r>
      <w:r w:rsidR="002A5D47" w:rsidRPr="002A5D47">
        <w:rPr>
          <w:noProof/>
          <w:sz w:val="20"/>
          <w:szCs w:val="16"/>
        </w:rPr>
        <w:t>45</w:t>
      </w:r>
      <w:r w:rsidR="002A5D47" w:rsidRPr="002A5D47">
        <w:rPr>
          <w:iCs/>
          <w:sz w:val="20"/>
          <w:szCs w:val="16"/>
          <w:lang w:val="en-US"/>
        </w:rPr>
        <w:fldChar w:fldCharType="end"/>
      </w:r>
      <w:r w:rsidR="00924FD0">
        <w:rPr>
          <w:iCs/>
          <w:sz w:val="20"/>
          <w:szCs w:val="16"/>
          <w:lang w:val="en-US"/>
        </w:rPr>
        <w:t>)</w:t>
      </w:r>
      <w:r w:rsidRPr="006B4793">
        <w:rPr>
          <w:sz w:val="20"/>
          <w:szCs w:val="16"/>
          <w:lang w:val="en-US"/>
        </w:rPr>
        <w:t xml:space="preserve">, using </w:t>
      </w:r>
      <w:r w:rsidR="00BA2007">
        <w:rPr>
          <w:sz w:val="20"/>
          <w:szCs w:val="16"/>
          <w:lang w:val="en-US"/>
        </w:rPr>
        <w:t>UE-side</w:t>
      </w:r>
      <w:r w:rsidRPr="006B4793">
        <w:rPr>
          <w:sz w:val="20"/>
          <w:szCs w:val="16"/>
          <w:lang w:val="en-US"/>
        </w:rPr>
        <w:t xml:space="preserve"> AI/ML model</w:t>
      </w:r>
      <w:r w:rsidR="00CB737E">
        <w:rPr>
          <w:sz w:val="20"/>
          <w:szCs w:val="16"/>
          <w:lang w:val="en-US"/>
        </w:rPr>
        <w:t xml:space="preserve"> (</w:t>
      </w:r>
      <w:r w:rsidR="001E5260">
        <w:rPr>
          <w:sz w:val="20"/>
          <w:szCs w:val="16"/>
          <w:lang w:val="en-US"/>
        </w:rPr>
        <w:t>RX-only beam prediction at UE</w:t>
      </w:r>
      <w:r w:rsidR="00CB737E">
        <w:rPr>
          <w:sz w:val="20"/>
          <w:szCs w:val="16"/>
          <w:lang w:val="en-US"/>
        </w:rPr>
        <w:t>)</w:t>
      </w:r>
    </w:p>
    <w:p w14:paraId="1EE12189" w14:textId="318A5DC8" w:rsidR="00F05247" w:rsidRDefault="00EA1EFC" w:rsidP="00EA1EFC">
      <w:pPr>
        <w:keepNext/>
        <w:jc w:val="center"/>
      </w:pPr>
      <w:r>
        <w:rPr>
          <w:noProof/>
        </w:rPr>
        <w:drawing>
          <wp:inline distT="0" distB="0" distL="0" distR="0" wp14:anchorId="0CD66014" wp14:editId="70F26AE6">
            <wp:extent cx="3283528" cy="1382716"/>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317012" cy="1396816"/>
                    </a:xfrm>
                    <a:prstGeom prst="rect">
                      <a:avLst/>
                    </a:prstGeom>
                    <a:noFill/>
                  </pic:spPr>
                </pic:pic>
              </a:graphicData>
            </a:graphic>
          </wp:inline>
        </w:drawing>
      </w:r>
    </w:p>
    <w:p w14:paraId="5569A4D3" w14:textId="2CD5F5A5" w:rsidR="00AA7034" w:rsidRPr="00AA7034" w:rsidRDefault="00236276" w:rsidP="003D423B">
      <w:pPr>
        <w:jc w:val="center"/>
      </w:pPr>
      <w:bookmarkStart w:id="66" w:name="_Ref111141733"/>
      <w:r w:rsidRPr="00D61B28">
        <w:rPr>
          <w:b/>
          <w:sz w:val="20"/>
          <w:szCs w:val="16"/>
        </w:rPr>
        <w:t xml:space="preserve">Figure </w:t>
      </w:r>
      <w:r w:rsidRPr="4FE4789A">
        <w:rPr>
          <w:sz w:val="20"/>
        </w:rPr>
        <w:fldChar w:fldCharType="begin"/>
      </w:r>
      <w:r w:rsidRPr="00D61B28">
        <w:rPr>
          <w:b/>
          <w:sz w:val="20"/>
          <w:szCs w:val="16"/>
        </w:rPr>
        <w:instrText xml:space="preserve"> SEQ Figure \* ARABIC </w:instrText>
      </w:r>
      <w:r w:rsidRPr="4FE4789A">
        <w:rPr>
          <w:sz w:val="20"/>
        </w:rPr>
        <w:fldChar w:fldCharType="separate"/>
      </w:r>
      <w:r w:rsidR="00B26B5F">
        <w:rPr>
          <w:b/>
          <w:noProof/>
          <w:sz w:val="20"/>
          <w:szCs w:val="16"/>
        </w:rPr>
        <w:t>45</w:t>
      </w:r>
      <w:r w:rsidRPr="4FE4789A">
        <w:rPr>
          <w:sz w:val="20"/>
        </w:rPr>
        <w:fldChar w:fldCharType="end"/>
      </w:r>
      <w:bookmarkEnd w:id="66"/>
      <w:r w:rsidR="0021131F" w:rsidRPr="0021131F">
        <w:rPr>
          <w:sz w:val="20"/>
          <w:szCs w:val="16"/>
        </w:rPr>
        <w:t xml:space="preserve"> </w:t>
      </w:r>
      <w:r w:rsidR="0021131F" w:rsidRPr="00D61B28">
        <w:rPr>
          <w:sz w:val="20"/>
          <w:szCs w:val="16"/>
        </w:rPr>
        <w:t>Method 1B: UE-side only beam update</w:t>
      </w:r>
    </w:p>
    <w:p w14:paraId="11C1A338" w14:textId="7409C5EE" w:rsidR="00104249" w:rsidRDefault="00104249" w:rsidP="00091E53">
      <w:pPr>
        <w:rPr>
          <w:b/>
          <w:lang w:val="en-US"/>
        </w:rPr>
      </w:pPr>
    </w:p>
    <w:p w14:paraId="248F8EB2" w14:textId="0E63C60D" w:rsidR="00091E53" w:rsidRPr="00520B56" w:rsidRDefault="00BD206D" w:rsidP="00AA7034">
      <w:pPr>
        <w:pStyle w:val="Caption"/>
        <w:rPr>
          <w:sz w:val="28"/>
          <w:szCs w:val="22"/>
          <w:lang w:val="en-US"/>
        </w:rPr>
      </w:pPr>
      <w:r w:rsidRPr="00520B56">
        <w:rPr>
          <w:lang w:val="en-US"/>
        </w:rPr>
        <w:t>Simulation Assumptions</w:t>
      </w:r>
    </w:p>
    <w:p w14:paraId="0C03EC4A" w14:textId="4F3F47CC" w:rsidR="00BF1BFA" w:rsidRDefault="00581287" w:rsidP="00DE2EEF">
      <w:pPr>
        <w:rPr>
          <w:sz w:val="20"/>
          <w:szCs w:val="16"/>
          <w:lang w:val="en-US"/>
        </w:rPr>
      </w:pPr>
      <w:r w:rsidRPr="00581287">
        <w:rPr>
          <w:sz w:val="20"/>
          <w:szCs w:val="16"/>
          <w:lang w:val="en-US"/>
        </w:rPr>
        <w:t xml:space="preserve">We </w:t>
      </w:r>
      <w:r w:rsidR="00784A5B">
        <w:rPr>
          <w:sz w:val="20"/>
          <w:szCs w:val="16"/>
          <w:lang w:val="en-US"/>
        </w:rPr>
        <w:t xml:space="preserve">provide simulation results </w:t>
      </w:r>
      <w:r w:rsidR="00A61127">
        <w:rPr>
          <w:sz w:val="20"/>
          <w:szCs w:val="16"/>
          <w:lang w:val="en-US"/>
        </w:rPr>
        <w:t xml:space="preserve">for </w:t>
      </w:r>
      <w:proofErr w:type="spellStart"/>
      <w:r w:rsidR="00A61127">
        <w:rPr>
          <w:sz w:val="20"/>
          <w:szCs w:val="16"/>
          <w:lang w:val="en-US"/>
        </w:rPr>
        <w:t>InH</w:t>
      </w:r>
      <w:proofErr w:type="spellEnd"/>
      <w:r w:rsidR="00A61127">
        <w:rPr>
          <w:sz w:val="20"/>
          <w:szCs w:val="16"/>
          <w:lang w:val="en-US"/>
        </w:rPr>
        <w:t xml:space="preserve"> and </w:t>
      </w:r>
      <w:proofErr w:type="spellStart"/>
      <w:r w:rsidR="00A61127">
        <w:rPr>
          <w:sz w:val="20"/>
          <w:szCs w:val="16"/>
          <w:lang w:val="en-US"/>
        </w:rPr>
        <w:t>UMa</w:t>
      </w:r>
      <w:proofErr w:type="spellEnd"/>
      <w:r w:rsidR="00A61127">
        <w:rPr>
          <w:sz w:val="20"/>
          <w:szCs w:val="16"/>
          <w:lang w:val="en-US"/>
        </w:rPr>
        <w:t xml:space="preserve"> </w:t>
      </w:r>
      <w:r w:rsidR="00AB50F9">
        <w:rPr>
          <w:sz w:val="20"/>
          <w:szCs w:val="16"/>
          <w:lang w:val="en-US"/>
        </w:rPr>
        <w:t>(outdoor)</w:t>
      </w:r>
      <w:r w:rsidR="00A61127">
        <w:rPr>
          <w:sz w:val="20"/>
          <w:szCs w:val="16"/>
          <w:lang w:val="en-US"/>
        </w:rPr>
        <w:t xml:space="preserve"> deployments</w:t>
      </w:r>
      <w:r w:rsidR="00C136D3">
        <w:rPr>
          <w:sz w:val="20"/>
          <w:szCs w:val="16"/>
          <w:lang w:val="en-US"/>
        </w:rPr>
        <w:t xml:space="preserve">. </w:t>
      </w:r>
    </w:p>
    <w:p w14:paraId="2A4AFBC3" w14:textId="77777777" w:rsidR="00C806C2" w:rsidRPr="00DE2EEF" w:rsidRDefault="00C806C2" w:rsidP="00DE2EEF">
      <w:pPr>
        <w:rPr>
          <w:lang w:val="en-US"/>
        </w:rPr>
      </w:pPr>
    </w:p>
    <w:p w14:paraId="48EFA7D1" w14:textId="1416FAD9" w:rsidR="00091E53" w:rsidRPr="00091E53" w:rsidRDefault="00E82082" w:rsidP="006D522F">
      <w:pPr>
        <w:jc w:val="both"/>
        <w:rPr>
          <w:lang w:val="en-US"/>
        </w:rPr>
      </w:pPr>
      <w:r w:rsidRPr="00BF1BFA">
        <w:rPr>
          <w:sz w:val="20"/>
          <w:szCs w:val="16"/>
          <w:u w:val="single"/>
          <w:lang w:val="en-US"/>
        </w:rPr>
        <w:t>Signaling of assistance information</w:t>
      </w:r>
    </w:p>
    <w:p w14:paraId="014D0F45" w14:textId="7F6CA026" w:rsidR="00014242" w:rsidRPr="00014242" w:rsidRDefault="000B2627" w:rsidP="006D522F">
      <w:pPr>
        <w:jc w:val="both"/>
        <w:rPr>
          <w:lang w:val="en-US"/>
        </w:rPr>
      </w:pPr>
      <w:r w:rsidRPr="00BF1BFA">
        <w:rPr>
          <w:sz w:val="20"/>
          <w:szCs w:val="16"/>
          <w:lang w:val="en-US"/>
        </w:rPr>
        <w:t>As mentioned in the beginning of this section, we consider UE-side AI/ML models</w:t>
      </w:r>
      <w:r w:rsidR="00DD622C" w:rsidRPr="00BF1BFA">
        <w:rPr>
          <w:sz w:val="20"/>
          <w:szCs w:val="16"/>
          <w:lang w:val="en-US"/>
        </w:rPr>
        <w:t xml:space="preserve"> and</w:t>
      </w:r>
      <w:r w:rsidRPr="00BF1BFA">
        <w:rPr>
          <w:sz w:val="20"/>
          <w:szCs w:val="16"/>
          <w:lang w:val="en-US"/>
        </w:rPr>
        <w:t xml:space="preserve"> assume signaling of assistance information fro</w:t>
      </w:r>
      <w:r w:rsidR="00944848" w:rsidRPr="00BF1BFA">
        <w:rPr>
          <w:sz w:val="20"/>
          <w:szCs w:val="16"/>
          <w:lang w:val="en-US"/>
        </w:rPr>
        <w:t xml:space="preserve">m </w:t>
      </w:r>
      <w:proofErr w:type="spellStart"/>
      <w:r w:rsidR="00944848" w:rsidRPr="00BF1BFA">
        <w:rPr>
          <w:sz w:val="20"/>
          <w:szCs w:val="16"/>
          <w:lang w:val="en-US"/>
        </w:rPr>
        <w:t>gNB</w:t>
      </w:r>
      <w:proofErr w:type="spellEnd"/>
      <w:r w:rsidR="00944848" w:rsidRPr="00BF1BFA">
        <w:rPr>
          <w:sz w:val="20"/>
          <w:szCs w:val="16"/>
          <w:lang w:val="en-US"/>
        </w:rPr>
        <w:t xml:space="preserve"> to UE. The assistance information includes </w:t>
      </w:r>
      <w:r w:rsidR="00447D0E" w:rsidRPr="00BF1BFA">
        <w:rPr>
          <w:sz w:val="20"/>
          <w:szCs w:val="16"/>
          <w:lang w:val="en-US"/>
        </w:rPr>
        <w:t xml:space="preserve">beam </w:t>
      </w:r>
      <w:r w:rsidR="00AC4B96" w:rsidRPr="00BF1BFA">
        <w:rPr>
          <w:sz w:val="20"/>
          <w:szCs w:val="16"/>
          <w:lang w:val="en-US"/>
        </w:rPr>
        <w:t>boresight directions</w:t>
      </w:r>
      <w:r w:rsidR="00447D0E" w:rsidRPr="00BF1BFA">
        <w:rPr>
          <w:sz w:val="20"/>
          <w:szCs w:val="16"/>
          <w:lang w:val="en-US"/>
        </w:rPr>
        <w:t xml:space="preserve"> of </w:t>
      </w:r>
      <w:r w:rsidR="00952D8F" w:rsidRPr="00BF1BFA">
        <w:rPr>
          <w:sz w:val="20"/>
          <w:szCs w:val="16"/>
          <w:lang w:val="en-US"/>
        </w:rPr>
        <w:t xml:space="preserve">beams from Set </w:t>
      </w:r>
      <m:oMath>
        <m:r>
          <w:rPr>
            <w:rFonts w:ascii="Cambria Math" w:hAnsi="Cambria Math"/>
            <w:sz w:val="20"/>
            <w:szCs w:val="16"/>
            <w:lang w:val="en-US"/>
          </w:rPr>
          <m:t>B</m:t>
        </m:r>
        <m:r>
          <m:rPr>
            <m:sty m:val="bi"/>
          </m:rPr>
          <w:rPr>
            <w:rFonts w:ascii="Cambria Math" w:hAnsi="Cambria Math"/>
            <w:sz w:val="20"/>
            <w:szCs w:val="16"/>
            <w:lang w:val="en-US"/>
          </w:rPr>
          <m:t>'</m:t>
        </m:r>
      </m:oMath>
      <w:r w:rsidR="00A2016A" w:rsidRPr="00BF1BFA">
        <w:rPr>
          <w:sz w:val="20"/>
          <w:szCs w:val="16"/>
          <w:lang w:val="en-US"/>
        </w:rPr>
        <w:t xml:space="preserve"> and </w:t>
      </w:r>
      <m:oMath>
        <m:r>
          <w:rPr>
            <w:rFonts w:ascii="Cambria Math" w:hAnsi="Cambria Math"/>
            <w:sz w:val="20"/>
            <w:szCs w:val="16"/>
            <w:lang w:val="en-US"/>
          </w:rPr>
          <m:t>A'</m:t>
        </m:r>
      </m:oMath>
      <w:r w:rsidR="00B0468A">
        <w:rPr>
          <w:sz w:val="20"/>
          <w:szCs w:val="16"/>
          <w:lang w:val="en-US"/>
        </w:rPr>
        <w:t xml:space="preserve">, </w:t>
      </w:r>
      <w:proofErr w:type="gramStart"/>
      <w:r w:rsidR="00B0468A">
        <w:rPr>
          <w:sz w:val="20"/>
          <w:szCs w:val="16"/>
          <w:lang w:val="en-US"/>
        </w:rPr>
        <w:t>and also</w:t>
      </w:r>
      <w:proofErr w:type="gramEnd"/>
      <w:r w:rsidR="00B0468A">
        <w:rPr>
          <w:sz w:val="20"/>
          <w:szCs w:val="16"/>
          <w:lang w:val="en-US"/>
        </w:rPr>
        <w:t xml:space="preserve"> </w:t>
      </w:r>
      <w:r w:rsidR="00EF53BB">
        <w:rPr>
          <w:sz w:val="20"/>
          <w:szCs w:val="16"/>
          <w:lang w:val="en-US"/>
        </w:rPr>
        <w:t xml:space="preserve">location vector of </w:t>
      </w:r>
      <w:proofErr w:type="spellStart"/>
      <w:r w:rsidR="000A7116">
        <w:rPr>
          <w:sz w:val="20"/>
          <w:szCs w:val="16"/>
          <w:lang w:val="en-US"/>
        </w:rPr>
        <w:t>gNB</w:t>
      </w:r>
      <w:proofErr w:type="spellEnd"/>
      <w:r w:rsidR="000A7116">
        <w:rPr>
          <w:sz w:val="20"/>
          <w:szCs w:val="16"/>
          <w:lang w:val="en-US"/>
        </w:rPr>
        <w:t xml:space="preserve"> panel antenna elements</w:t>
      </w:r>
      <w:r w:rsidR="003C79EF">
        <w:rPr>
          <w:sz w:val="20"/>
          <w:szCs w:val="16"/>
          <w:lang w:val="en-US"/>
        </w:rPr>
        <w:t>,</w:t>
      </w:r>
      <w:r w:rsidR="003C79EF" w:rsidRPr="003C79EF">
        <w:rPr>
          <w:sz w:val="20"/>
          <w:szCs w:val="16"/>
          <w:lang w:val="en-US"/>
        </w:rPr>
        <w:t xml:space="preserve"> </w:t>
      </w:r>
      <w:r w:rsidR="003C79EF" w:rsidRPr="00BF1BFA">
        <w:rPr>
          <w:sz w:val="20"/>
          <w:szCs w:val="16"/>
          <w:lang w:val="en-US"/>
        </w:rPr>
        <w:t xml:space="preserve">from </w:t>
      </w:r>
      <w:proofErr w:type="spellStart"/>
      <w:r w:rsidR="003C79EF" w:rsidRPr="00BF1BFA">
        <w:rPr>
          <w:sz w:val="20"/>
          <w:szCs w:val="16"/>
          <w:lang w:val="en-US"/>
        </w:rPr>
        <w:t>gNB</w:t>
      </w:r>
      <w:proofErr w:type="spellEnd"/>
      <w:r w:rsidR="003C79EF" w:rsidRPr="00BF1BFA">
        <w:rPr>
          <w:sz w:val="20"/>
          <w:szCs w:val="16"/>
          <w:lang w:val="en-US"/>
        </w:rPr>
        <w:t xml:space="preserve"> to UE</w:t>
      </w:r>
      <w:r w:rsidR="003E25C1" w:rsidRPr="00BF1BFA">
        <w:rPr>
          <w:sz w:val="20"/>
          <w:szCs w:val="16"/>
          <w:lang w:val="en-US"/>
        </w:rPr>
        <w:t>.</w:t>
      </w:r>
      <w:r w:rsidR="00622C09">
        <w:rPr>
          <w:sz w:val="20"/>
          <w:szCs w:val="16"/>
          <w:lang w:val="en-US"/>
        </w:rPr>
        <w:t xml:space="preserve"> Please note that </w:t>
      </w:r>
      <w:r w:rsidR="0024517D">
        <w:rPr>
          <w:sz w:val="20"/>
          <w:szCs w:val="16"/>
          <w:lang w:val="en-US"/>
        </w:rPr>
        <w:t xml:space="preserve">this assistance information is used for </w:t>
      </w:r>
      <w:r w:rsidR="0024517D" w:rsidRPr="0024517D">
        <w:rPr>
          <w:i/>
          <w:iCs/>
          <w:sz w:val="20"/>
          <w:szCs w:val="16"/>
          <w:lang w:val="en-US"/>
        </w:rPr>
        <w:t>both</w:t>
      </w:r>
      <w:r w:rsidR="0024517D">
        <w:rPr>
          <w:sz w:val="20"/>
          <w:szCs w:val="16"/>
          <w:lang w:val="en-US"/>
        </w:rPr>
        <w:t xml:space="preserve"> Method 1A and Method 1B.</w:t>
      </w:r>
    </w:p>
    <w:p w14:paraId="55178BEB" w14:textId="77777777" w:rsidR="00BF1BFA" w:rsidRDefault="00BF1BFA" w:rsidP="00014242">
      <w:pPr>
        <w:keepNext/>
        <w:jc w:val="both"/>
        <w:rPr>
          <w:sz w:val="20"/>
          <w:szCs w:val="16"/>
          <w:u w:val="single"/>
          <w:lang w:val="en-US"/>
        </w:rPr>
      </w:pPr>
    </w:p>
    <w:p w14:paraId="569F352A" w14:textId="5AB97EB8" w:rsidR="00014242" w:rsidRDefault="00014242" w:rsidP="00014242">
      <w:pPr>
        <w:keepNext/>
        <w:jc w:val="both"/>
        <w:rPr>
          <w:sz w:val="20"/>
          <w:u w:val="single"/>
          <w:lang w:val="en-US"/>
        </w:rPr>
      </w:pPr>
      <w:r w:rsidRPr="4A02C53E">
        <w:rPr>
          <w:sz w:val="20"/>
          <w:u w:val="single"/>
          <w:lang w:val="en-US"/>
        </w:rPr>
        <w:t xml:space="preserve">Simulation assumptions for </w:t>
      </w:r>
      <w:proofErr w:type="spellStart"/>
      <w:r w:rsidRPr="4A02C53E">
        <w:rPr>
          <w:sz w:val="20"/>
          <w:u w:val="single"/>
          <w:lang w:val="en-US"/>
        </w:rPr>
        <w:t>InH</w:t>
      </w:r>
      <w:proofErr w:type="spellEnd"/>
      <w:r w:rsidRPr="4A02C53E">
        <w:rPr>
          <w:sz w:val="20"/>
          <w:u w:val="single"/>
          <w:lang w:val="en-US"/>
        </w:rPr>
        <w:t xml:space="preserve"> </w:t>
      </w:r>
    </w:p>
    <w:p w14:paraId="4CC09CEB" w14:textId="5010BE1A" w:rsidR="0050452E" w:rsidRPr="00014242" w:rsidRDefault="00014242" w:rsidP="00091E53">
      <w:pPr>
        <w:pStyle w:val="Caption"/>
        <w:rPr>
          <w:b w:val="0"/>
          <w:sz w:val="20"/>
          <w:lang w:val="en-US"/>
        </w:rPr>
      </w:pPr>
      <w:r w:rsidRPr="00014242">
        <w:rPr>
          <w:b w:val="0"/>
          <w:bCs/>
          <w:sz w:val="20"/>
          <w:lang w:val="en-US"/>
        </w:rPr>
        <w:t xml:space="preserve">The simulation assumptions for </w:t>
      </w:r>
      <w:proofErr w:type="spellStart"/>
      <w:r w:rsidRPr="00014242">
        <w:rPr>
          <w:b w:val="0"/>
          <w:bCs/>
          <w:sz w:val="20"/>
          <w:lang w:val="en-US"/>
        </w:rPr>
        <w:t>InH</w:t>
      </w:r>
      <w:proofErr w:type="spellEnd"/>
      <w:r w:rsidRPr="00014242">
        <w:rPr>
          <w:b w:val="0"/>
          <w:bCs/>
          <w:sz w:val="20"/>
          <w:lang w:val="en-US"/>
        </w:rPr>
        <w:t xml:space="preserve"> have been summarized in </w:t>
      </w:r>
      <w:r w:rsidR="006711B6" w:rsidRPr="006711B6">
        <w:rPr>
          <w:b w:val="0"/>
          <w:bCs/>
          <w:sz w:val="20"/>
          <w:lang w:val="en-US"/>
        </w:rPr>
        <w:fldChar w:fldCharType="begin"/>
      </w:r>
      <w:r w:rsidR="006711B6" w:rsidRPr="006711B6">
        <w:rPr>
          <w:b w:val="0"/>
          <w:bCs/>
          <w:sz w:val="20"/>
          <w:lang w:val="en-US"/>
        </w:rPr>
        <w:instrText xml:space="preserve"> REF _Ref115383176 \h </w:instrText>
      </w:r>
      <w:r w:rsidR="006711B6" w:rsidRPr="006711B6">
        <w:rPr>
          <w:b w:val="0"/>
          <w:bCs/>
          <w:sz w:val="20"/>
          <w:lang w:val="en-US"/>
        </w:rPr>
      </w:r>
      <w:r w:rsidR="006711B6" w:rsidRPr="006711B6">
        <w:rPr>
          <w:b w:val="0"/>
          <w:bCs/>
          <w:sz w:val="20"/>
          <w:lang w:val="en-US"/>
        </w:rPr>
        <w:instrText xml:space="preserve"> \* MERGEFORMAT </w:instrText>
      </w:r>
      <w:r w:rsidR="006711B6" w:rsidRPr="006711B6">
        <w:rPr>
          <w:b w:val="0"/>
          <w:bCs/>
          <w:sz w:val="20"/>
          <w:lang w:val="en-US"/>
        </w:rPr>
        <w:fldChar w:fldCharType="separate"/>
      </w:r>
      <w:r w:rsidR="006711B6" w:rsidRPr="006711B6">
        <w:rPr>
          <w:b w:val="0"/>
          <w:bCs/>
          <w:sz w:val="20"/>
          <w:szCs w:val="16"/>
        </w:rPr>
        <w:t xml:space="preserve">Table </w:t>
      </w:r>
      <w:r w:rsidR="006711B6" w:rsidRPr="006711B6">
        <w:rPr>
          <w:b w:val="0"/>
          <w:bCs/>
          <w:noProof/>
          <w:sz w:val="20"/>
          <w:szCs w:val="16"/>
        </w:rPr>
        <w:t>18</w:t>
      </w:r>
      <w:r w:rsidR="006711B6" w:rsidRPr="006711B6">
        <w:rPr>
          <w:b w:val="0"/>
          <w:bCs/>
          <w:sz w:val="20"/>
          <w:lang w:val="en-US"/>
        </w:rPr>
        <w:fldChar w:fldCharType="end"/>
      </w:r>
      <w:r w:rsidR="00BF1BFA">
        <w:rPr>
          <w:b w:val="0"/>
          <w:bCs/>
          <w:sz w:val="20"/>
          <w:lang w:val="en-US"/>
        </w:rPr>
        <w:t>.</w:t>
      </w:r>
    </w:p>
    <w:p w14:paraId="2A8A5192" w14:textId="27169765" w:rsidR="001B593B" w:rsidRPr="00487FDC" w:rsidRDefault="001269AA" w:rsidP="00487FDC">
      <w:pPr>
        <w:keepNext/>
        <w:jc w:val="both"/>
        <w:rPr>
          <w:sz w:val="20"/>
          <w:lang w:val="en-US"/>
        </w:rPr>
      </w:pPr>
      <w:r w:rsidRPr="7BFF7721">
        <w:rPr>
          <w:sz w:val="20"/>
          <w:lang w:val="en-US"/>
        </w:rPr>
        <w:lastRenderedPageBreak/>
        <w:t xml:space="preserve">As the input to the AI/ML model, we feed channel impulse responses corresponding to beam pairs having top-5 RSRPs (from Set </w:t>
      </w:r>
      <m:oMath>
        <m:r>
          <w:rPr>
            <w:rFonts w:ascii="Cambria Math" w:hAnsi="Cambria Math"/>
            <w:sz w:val="20"/>
            <w:szCs w:val="16"/>
            <w:lang w:val="en-US"/>
          </w:rPr>
          <m:t>B</m:t>
        </m:r>
      </m:oMath>
      <w:r>
        <w:rPr>
          <w:sz w:val="20"/>
          <w:szCs w:val="16"/>
          <w:lang w:val="en-US"/>
        </w:rPr>
        <w:t xml:space="preserve">, Set </w:t>
      </w:r>
      <m:oMath>
        <m:r>
          <w:rPr>
            <w:rFonts w:ascii="Cambria Math" w:hAnsi="Cambria Math"/>
            <w:sz w:val="20"/>
            <w:szCs w:val="16"/>
            <w:lang w:val="en-US"/>
          </w:rPr>
          <m:t>B’</m:t>
        </m:r>
      </m:oMath>
      <w:r>
        <w:rPr>
          <w:sz w:val="20"/>
          <w:szCs w:val="16"/>
          <w:lang w:val="en-US"/>
        </w:rPr>
        <w:t xml:space="preserve">). As the output of the AI/ML model, we get the predicted beam indices from Set </w:t>
      </w:r>
      <m:oMath>
        <m:r>
          <w:rPr>
            <w:rFonts w:ascii="Cambria Math" w:hAnsi="Cambria Math"/>
            <w:sz w:val="20"/>
            <w:szCs w:val="16"/>
            <w:lang w:val="en-US"/>
          </w:rPr>
          <m:t>A</m:t>
        </m:r>
      </m:oMath>
      <w:r>
        <w:rPr>
          <w:sz w:val="20"/>
          <w:szCs w:val="16"/>
          <w:lang w:val="en-US"/>
        </w:rPr>
        <w:t xml:space="preserve">, Set </w:t>
      </w:r>
      <m:oMath>
        <m:r>
          <w:rPr>
            <w:rFonts w:ascii="Cambria Math" w:hAnsi="Cambria Math"/>
            <w:sz w:val="20"/>
            <w:szCs w:val="16"/>
            <w:lang w:val="en-US"/>
          </w:rPr>
          <m:t>A’</m:t>
        </m:r>
      </m:oMath>
      <w:r>
        <w:rPr>
          <w:sz w:val="20"/>
          <w:szCs w:val="16"/>
          <w:lang w:val="en-US"/>
        </w:rPr>
        <w:t>.</w:t>
      </w:r>
      <w:bookmarkStart w:id="67" w:name="_Hlk111069397"/>
    </w:p>
    <w:p w14:paraId="65E86DE2" w14:textId="5E468F98" w:rsidR="001B593B" w:rsidRPr="001B593B" w:rsidRDefault="001B593B" w:rsidP="001B593B">
      <w:pPr>
        <w:pStyle w:val="Caption"/>
        <w:keepNext/>
        <w:jc w:val="center"/>
        <w:rPr>
          <w:b w:val="0"/>
          <w:bCs/>
          <w:sz w:val="20"/>
          <w:szCs w:val="16"/>
        </w:rPr>
      </w:pPr>
      <w:bookmarkStart w:id="68" w:name="_Ref115383176"/>
      <w:r w:rsidRPr="001B593B">
        <w:rPr>
          <w:sz w:val="20"/>
          <w:szCs w:val="16"/>
        </w:rPr>
        <w:t xml:space="preserve">Table </w:t>
      </w:r>
      <w:r w:rsidRPr="001B593B">
        <w:rPr>
          <w:sz w:val="20"/>
          <w:szCs w:val="16"/>
        </w:rPr>
        <w:fldChar w:fldCharType="begin"/>
      </w:r>
      <w:r w:rsidRPr="001B593B">
        <w:rPr>
          <w:sz w:val="20"/>
          <w:szCs w:val="16"/>
        </w:rPr>
        <w:instrText xml:space="preserve"> SEQ Table \* ARABIC </w:instrText>
      </w:r>
      <w:r w:rsidRPr="001B593B">
        <w:rPr>
          <w:sz w:val="20"/>
          <w:szCs w:val="16"/>
        </w:rPr>
        <w:fldChar w:fldCharType="separate"/>
      </w:r>
      <w:r w:rsidR="00B5713E">
        <w:rPr>
          <w:noProof/>
          <w:sz w:val="20"/>
          <w:szCs w:val="16"/>
        </w:rPr>
        <w:t>18</w:t>
      </w:r>
      <w:r w:rsidRPr="001B593B">
        <w:rPr>
          <w:sz w:val="20"/>
          <w:szCs w:val="16"/>
        </w:rPr>
        <w:fldChar w:fldCharType="end"/>
      </w:r>
      <w:bookmarkEnd w:id="68"/>
      <w:r w:rsidRPr="001B593B">
        <w:rPr>
          <w:sz w:val="20"/>
          <w:szCs w:val="16"/>
        </w:rPr>
        <w:t xml:space="preserve"> </w:t>
      </w:r>
      <w:r w:rsidRPr="001B593B">
        <w:rPr>
          <w:b w:val="0"/>
          <w:bCs/>
          <w:sz w:val="20"/>
          <w:szCs w:val="16"/>
        </w:rPr>
        <w:t xml:space="preserve">Simulation assumptions for </w:t>
      </w:r>
      <w:proofErr w:type="spellStart"/>
      <w:r w:rsidRPr="001B593B">
        <w:rPr>
          <w:b w:val="0"/>
          <w:bCs/>
          <w:sz w:val="20"/>
          <w:szCs w:val="16"/>
        </w:rPr>
        <w:t>InH</w:t>
      </w:r>
      <w:proofErr w:type="spellEnd"/>
      <w:r w:rsidRPr="001B593B">
        <w:rPr>
          <w:b w:val="0"/>
          <w:bCs/>
          <w:sz w:val="20"/>
          <w:szCs w:val="16"/>
        </w:rPr>
        <w:t xml:space="preserve"> deployment</w:t>
      </w:r>
    </w:p>
    <w:tbl>
      <w:tblPr>
        <w:tblStyle w:val="GridTable4-Accent1"/>
        <w:tblW w:w="0" w:type="auto"/>
        <w:jc w:val="center"/>
        <w:tblLook w:val="04A0" w:firstRow="1" w:lastRow="0" w:firstColumn="1" w:lastColumn="0" w:noHBand="0" w:noVBand="1"/>
      </w:tblPr>
      <w:tblGrid>
        <w:gridCol w:w="2018"/>
        <w:gridCol w:w="4866"/>
      </w:tblGrid>
      <w:tr w:rsidR="00415ED0" w:rsidRPr="00415ED0" w14:paraId="3225B3E0" w14:textId="77777777" w:rsidTr="00A42547">
        <w:trPr>
          <w:cnfStyle w:val="100000000000" w:firstRow="1" w:lastRow="0" w:firstColumn="0" w:lastColumn="0" w:oddVBand="0" w:evenVBand="0" w:oddHBand="0" w:evenHBand="0" w:firstRowFirstColumn="0" w:firstRowLastColumn="0" w:lastRowFirstColumn="0" w:lastRowLastColumn="0"/>
          <w:trHeight w:val="18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BD03AFA" w14:textId="77777777" w:rsidR="00415ED0" w:rsidRPr="00415ED0" w:rsidRDefault="00415ED0" w:rsidP="00415ED0">
            <w:pPr>
              <w:keepNext/>
              <w:jc w:val="center"/>
              <w:rPr>
                <w:sz w:val="20"/>
                <w:szCs w:val="16"/>
                <w:lang w:val="en-US"/>
              </w:rPr>
            </w:pPr>
            <w:r w:rsidRPr="00415ED0">
              <w:rPr>
                <w:sz w:val="20"/>
                <w:szCs w:val="16"/>
              </w:rPr>
              <w:t>Parameters</w:t>
            </w:r>
          </w:p>
        </w:tc>
        <w:tc>
          <w:tcPr>
            <w:tcW w:w="0" w:type="auto"/>
            <w:hideMark/>
          </w:tcPr>
          <w:p w14:paraId="7E738E44" w14:textId="77777777" w:rsidR="00415ED0" w:rsidRPr="00415ED0" w:rsidRDefault="00415ED0" w:rsidP="00415ED0">
            <w:pPr>
              <w:keepNext/>
              <w:jc w:val="center"/>
              <w:cnfStyle w:val="100000000000" w:firstRow="1" w:lastRow="0" w:firstColumn="0" w:lastColumn="0" w:oddVBand="0" w:evenVBand="0" w:oddHBand="0" w:evenHBand="0" w:firstRowFirstColumn="0" w:firstRowLastColumn="0" w:lastRowFirstColumn="0" w:lastRowLastColumn="0"/>
              <w:rPr>
                <w:b w:val="0"/>
                <w:sz w:val="20"/>
                <w:szCs w:val="16"/>
                <w:lang w:val="en-US"/>
              </w:rPr>
            </w:pPr>
            <w:r w:rsidRPr="00415ED0">
              <w:rPr>
                <w:b w:val="0"/>
                <w:sz w:val="20"/>
                <w:szCs w:val="16"/>
              </w:rPr>
              <w:t>Value</w:t>
            </w:r>
          </w:p>
        </w:tc>
      </w:tr>
      <w:tr w:rsidR="00415ED0" w:rsidRPr="00415ED0" w14:paraId="4E163485" w14:textId="77777777" w:rsidTr="00A42547">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B7264E0" w14:textId="77777777" w:rsidR="00415ED0" w:rsidRPr="00415ED0" w:rsidRDefault="00415ED0" w:rsidP="00415ED0">
            <w:pPr>
              <w:keepNext/>
              <w:jc w:val="center"/>
              <w:rPr>
                <w:sz w:val="20"/>
                <w:szCs w:val="16"/>
                <w:lang w:val="en-US"/>
              </w:rPr>
            </w:pPr>
            <w:r w:rsidRPr="00415ED0">
              <w:rPr>
                <w:sz w:val="20"/>
                <w:szCs w:val="16"/>
              </w:rPr>
              <w:t>Carrier frequency</w:t>
            </w:r>
          </w:p>
        </w:tc>
        <w:tc>
          <w:tcPr>
            <w:tcW w:w="0" w:type="auto"/>
            <w:hideMark/>
          </w:tcPr>
          <w:p w14:paraId="1E94D0AD" w14:textId="1F1742C6" w:rsidR="00415ED0" w:rsidRPr="00415ED0" w:rsidRDefault="00415ED0" w:rsidP="00415ED0">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415ED0" w:rsidRPr="00415ED0" w14:paraId="23779094" w14:textId="77777777" w:rsidTr="00A42547">
        <w:trPr>
          <w:trHeight w:val="31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4E9AA95" w14:textId="77777777" w:rsidR="00415ED0" w:rsidRPr="00415ED0" w:rsidRDefault="00415ED0" w:rsidP="00415ED0">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Pr="00415ED0">
              <w:rPr>
                <w:sz w:val="20"/>
                <w:szCs w:val="16"/>
              </w:rPr>
              <w:t>.</w:t>
            </w:r>
          </w:p>
        </w:tc>
        <w:tc>
          <w:tcPr>
            <w:tcW w:w="0" w:type="auto"/>
            <w:hideMark/>
          </w:tcPr>
          <w:p w14:paraId="5341EEEB" w14:textId="12DD5914" w:rsidR="00415ED0" w:rsidRPr="00415ED0" w:rsidRDefault="002C1143" w:rsidP="00415ED0">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sidR="00480C16">
              <w:rPr>
                <w:sz w:val="20"/>
                <w:szCs w:val="16"/>
                <w:lang w:val="en-US"/>
              </w:rPr>
              <w:t xml:space="preserve">, </w:t>
            </w:r>
            <w:r w:rsidR="00480C16" w:rsidRPr="00480C16">
              <w:rPr>
                <w:sz w:val="20"/>
                <w:szCs w:val="16"/>
                <w:lang w:val="en-US"/>
              </w:rPr>
              <w:t>(</w:t>
            </w:r>
            <w:proofErr w:type="spellStart"/>
            <w:r w:rsidR="00480C16" w:rsidRPr="00480C16">
              <w:rPr>
                <w:sz w:val="20"/>
                <w:szCs w:val="16"/>
                <w:lang w:val="en-US"/>
              </w:rPr>
              <w:t>dV</w:t>
            </w:r>
            <w:proofErr w:type="spellEnd"/>
            <w:r w:rsidR="00480C16" w:rsidRPr="00480C16">
              <w:rPr>
                <w:sz w:val="20"/>
                <w:szCs w:val="16"/>
                <w:lang w:val="en-US"/>
              </w:rPr>
              <w:t xml:space="preserve">, </w:t>
            </w:r>
            <w:proofErr w:type="spellStart"/>
            <w:r w:rsidR="00480C16" w:rsidRPr="00480C16">
              <w:rPr>
                <w:sz w:val="20"/>
                <w:szCs w:val="16"/>
                <w:lang w:val="en-US"/>
              </w:rPr>
              <w:t>dH</w:t>
            </w:r>
            <w:proofErr w:type="spellEnd"/>
            <w:r w:rsidR="00480C16" w:rsidRPr="00480C16">
              <w:rPr>
                <w:sz w:val="20"/>
                <w:szCs w:val="16"/>
                <w:lang w:val="en-US"/>
              </w:rPr>
              <w:t>) = (0.5, 0.5) λ</w:t>
            </w:r>
          </w:p>
        </w:tc>
      </w:tr>
      <w:tr w:rsidR="00B54E09" w:rsidRPr="00415ED0" w14:paraId="3F90B3F2" w14:textId="77777777" w:rsidTr="00A42547">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0" w:type="auto"/>
          </w:tcPr>
          <w:p w14:paraId="7439BFB2" w14:textId="7545B97B" w:rsidR="00B54E09" w:rsidRPr="00DC5FA6" w:rsidRDefault="00B54E09" w:rsidP="00415ED0">
            <w:pPr>
              <w:keepNext/>
              <w:jc w:val="center"/>
              <w:rPr>
                <w:sz w:val="20"/>
                <w:szCs w:val="16"/>
              </w:rPr>
            </w:pPr>
            <w:r w:rsidRPr="00DC5FA6">
              <w:rPr>
                <w:sz w:val="20"/>
                <w:szCs w:val="16"/>
              </w:rPr>
              <w:t xml:space="preserve">BS </w:t>
            </w:r>
            <w:r w:rsidR="00A4054B" w:rsidRPr="00DC5FA6">
              <w:rPr>
                <w:sz w:val="20"/>
                <w:szCs w:val="16"/>
              </w:rPr>
              <w:t>c</w:t>
            </w:r>
            <w:r w:rsidRPr="00DC5FA6">
              <w:rPr>
                <w:sz w:val="20"/>
                <w:szCs w:val="16"/>
              </w:rPr>
              <w:t xml:space="preserve">odebook (Set </w:t>
            </w:r>
            <m:oMath>
              <m:r>
                <m:rPr>
                  <m:sty m:val="bi"/>
                </m:rPr>
                <w:rPr>
                  <w:rFonts w:ascii="Cambria Math" w:hAnsi="Cambria Math"/>
                  <w:sz w:val="20"/>
                  <w:szCs w:val="16"/>
                </w:rPr>
                <m:t>B'</m:t>
              </m:r>
            </m:oMath>
            <w:r w:rsidRPr="00DC5FA6">
              <w:rPr>
                <w:sz w:val="20"/>
                <w:szCs w:val="16"/>
              </w:rPr>
              <w:t>)</w:t>
            </w:r>
          </w:p>
        </w:tc>
        <w:tc>
          <w:tcPr>
            <w:tcW w:w="0" w:type="auto"/>
          </w:tcPr>
          <w:p w14:paraId="667C09CC" w14:textId="1874F339" w:rsidR="00B54E09" w:rsidRPr="002C1143" w:rsidRDefault="00B101CB" w:rsidP="00415ED0">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8 beams (azimuth), 4 beams (elevation)</w:t>
            </w:r>
          </w:p>
        </w:tc>
      </w:tr>
      <w:tr w:rsidR="00DC1E9B" w:rsidRPr="00415ED0" w14:paraId="37E30B6E" w14:textId="77777777" w:rsidTr="00A42547">
        <w:trPr>
          <w:trHeight w:val="317"/>
          <w:jc w:val="center"/>
        </w:trPr>
        <w:tc>
          <w:tcPr>
            <w:cnfStyle w:val="001000000000" w:firstRow="0" w:lastRow="0" w:firstColumn="1" w:lastColumn="0" w:oddVBand="0" w:evenVBand="0" w:oddHBand="0" w:evenHBand="0" w:firstRowFirstColumn="0" w:firstRowLastColumn="0" w:lastRowFirstColumn="0" w:lastRowLastColumn="0"/>
            <w:tcW w:w="0" w:type="auto"/>
          </w:tcPr>
          <w:p w14:paraId="2337A424" w14:textId="26225B4B" w:rsidR="00DC1E9B" w:rsidRPr="00DC5FA6" w:rsidRDefault="00DC1E9B" w:rsidP="00415ED0">
            <w:pPr>
              <w:keepNext/>
              <w:jc w:val="center"/>
              <w:rPr>
                <w:sz w:val="20"/>
                <w:szCs w:val="16"/>
              </w:rPr>
            </w:pPr>
            <w:r w:rsidRPr="00DC5FA6">
              <w:rPr>
                <w:sz w:val="20"/>
                <w:szCs w:val="16"/>
              </w:rPr>
              <w:t xml:space="preserve">BS codebook (Set </w:t>
            </w:r>
            <m:oMath>
              <m:r>
                <m:rPr>
                  <m:sty m:val="bi"/>
                </m:rPr>
                <w:rPr>
                  <w:rFonts w:ascii="Cambria Math" w:hAnsi="Cambria Math"/>
                  <w:sz w:val="20"/>
                  <w:szCs w:val="16"/>
                </w:rPr>
                <m:t>A'</m:t>
              </m:r>
            </m:oMath>
            <w:r w:rsidRPr="00DC5FA6">
              <w:rPr>
                <w:sz w:val="20"/>
                <w:szCs w:val="16"/>
              </w:rPr>
              <w:t>)</w:t>
            </w:r>
          </w:p>
        </w:tc>
        <w:tc>
          <w:tcPr>
            <w:tcW w:w="0" w:type="auto"/>
          </w:tcPr>
          <w:p w14:paraId="28A0B240" w14:textId="08295CE3" w:rsidR="00DC1E9B" w:rsidRPr="002C1143" w:rsidRDefault="009A7E95" w:rsidP="00415ED0">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32 beams (azimuth), </w:t>
            </w:r>
            <w:r w:rsidR="00492927">
              <w:rPr>
                <w:sz w:val="20"/>
                <w:szCs w:val="16"/>
                <w:lang w:val="en-US"/>
              </w:rPr>
              <w:t>16 beams (elevation)</w:t>
            </w:r>
          </w:p>
        </w:tc>
      </w:tr>
      <w:tr w:rsidR="00415ED0" w:rsidRPr="00415ED0" w14:paraId="7EEA38FF" w14:textId="77777777" w:rsidTr="00A425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CF24420" w14:textId="77777777" w:rsidR="00415ED0" w:rsidRPr="00415ED0" w:rsidRDefault="00415ED0" w:rsidP="00415ED0">
            <w:pPr>
              <w:keepNext/>
              <w:jc w:val="center"/>
              <w:rPr>
                <w:sz w:val="20"/>
                <w:szCs w:val="16"/>
                <w:lang w:val="en-US"/>
              </w:rPr>
            </w:pPr>
            <w:r w:rsidRPr="00415ED0">
              <w:rPr>
                <w:sz w:val="20"/>
                <w:szCs w:val="16"/>
              </w:rPr>
              <w:t xml:space="preserve">UE antenna </w:t>
            </w:r>
            <w:proofErr w:type="spellStart"/>
            <w:r w:rsidRPr="00415ED0">
              <w:rPr>
                <w:sz w:val="20"/>
                <w:szCs w:val="16"/>
              </w:rPr>
              <w:t>cfg</w:t>
            </w:r>
            <w:proofErr w:type="spellEnd"/>
            <w:r w:rsidRPr="00415ED0">
              <w:rPr>
                <w:sz w:val="20"/>
                <w:szCs w:val="16"/>
              </w:rPr>
              <w:t>.</w:t>
            </w:r>
          </w:p>
        </w:tc>
        <w:tc>
          <w:tcPr>
            <w:tcW w:w="0" w:type="auto"/>
            <w:hideMark/>
          </w:tcPr>
          <w:p w14:paraId="352C489B" w14:textId="37CCF9BB" w:rsidR="00415ED0" w:rsidRPr="00415ED0" w:rsidRDefault="00F55B71" w:rsidP="00415ED0">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F55B71">
              <w:rPr>
                <w:sz w:val="20"/>
                <w:szCs w:val="16"/>
                <w:lang w:val="en-US"/>
              </w:rPr>
              <w:t>(</w:t>
            </w:r>
            <w:proofErr w:type="gramStart"/>
            <w:r w:rsidRPr="00F55B71">
              <w:rPr>
                <w:sz w:val="20"/>
                <w:szCs w:val="16"/>
                <w:lang w:val="en-US"/>
              </w:rPr>
              <w:t>M,N</w:t>
            </w:r>
            <w:proofErr w:type="gramEnd"/>
            <w:r w:rsidRPr="00F55B71">
              <w:rPr>
                <w:sz w:val="20"/>
                <w:szCs w:val="16"/>
                <w:lang w:val="en-US"/>
              </w:rPr>
              <w:t>,P) = (</w:t>
            </w:r>
            <w:r w:rsidR="003B6FE7">
              <w:rPr>
                <w:sz w:val="20"/>
                <w:szCs w:val="16"/>
                <w:lang w:val="en-US"/>
              </w:rPr>
              <w:t>2,2</w:t>
            </w:r>
            <w:r w:rsidRPr="00F55B71">
              <w:rPr>
                <w:sz w:val="20"/>
                <w:szCs w:val="16"/>
                <w:lang w:val="en-US"/>
              </w:rPr>
              <w:t>,2)</w:t>
            </w:r>
            <w:r w:rsidR="005E1E8B">
              <w:rPr>
                <w:sz w:val="20"/>
                <w:szCs w:val="16"/>
                <w:lang w:val="en-US"/>
              </w:rPr>
              <w:t xml:space="preserve">, </w:t>
            </w:r>
            <w:r w:rsidR="00111376">
              <w:rPr>
                <w:sz w:val="20"/>
                <w:szCs w:val="16"/>
                <w:lang w:val="en-US"/>
              </w:rPr>
              <w:t>2 panels (front, back)</w:t>
            </w:r>
          </w:p>
        </w:tc>
      </w:tr>
      <w:tr w:rsidR="00D56804" w:rsidRPr="00415ED0" w14:paraId="5C9436A0" w14:textId="77777777" w:rsidTr="00A42547">
        <w:trPr>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14:paraId="75BE531C" w14:textId="14AF8E53" w:rsidR="00D56804" w:rsidRPr="00DC5FA6" w:rsidRDefault="00D56804" w:rsidP="00D56804">
            <w:pPr>
              <w:keepNext/>
              <w:jc w:val="center"/>
              <w:rPr>
                <w:sz w:val="20"/>
                <w:szCs w:val="16"/>
              </w:rPr>
            </w:pPr>
            <w:r w:rsidRPr="00DC5FA6">
              <w:rPr>
                <w:sz w:val="20"/>
                <w:szCs w:val="16"/>
              </w:rPr>
              <w:t>UE codebook (Set B)</w:t>
            </w:r>
          </w:p>
        </w:tc>
        <w:tc>
          <w:tcPr>
            <w:tcW w:w="0" w:type="auto"/>
          </w:tcPr>
          <w:p w14:paraId="21873F4D" w14:textId="422D99D3" w:rsidR="00D56804" w:rsidRPr="00F55B71" w:rsidRDefault="00D56804" w:rsidP="00D5680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2 beams (azimuth), 2 beams (elevation)</w:t>
            </w:r>
          </w:p>
        </w:tc>
      </w:tr>
      <w:tr w:rsidR="00D56804" w:rsidRPr="00415ED0" w14:paraId="4C817A08" w14:textId="77777777" w:rsidTr="00A425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14:paraId="5CCFE121" w14:textId="7B813D42" w:rsidR="00D56804" w:rsidRPr="00DC5FA6" w:rsidRDefault="00D56804" w:rsidP="00D56804">
            <w:pPr>
              <w:keepNext/>
              <w:jc w:val="center"/>
              <w:rPr>
                <w:sz w:val="20"/>
                <w:szCs w:val="16"/>
              </w:rPr>
            </w:pPr>
            <w:r w:rsidRPr="00DC5FA6">
              <w:rPr>
                <w:sz w:val="20"/>
                <w:szCs w:val="16"/>
              </w:rPr>
              <w:t>UE codebook (Set A)</w:t>
            </w:r>
          </w:p>
        </w:tc>
        <w:tc>
          <w:tcPr>
            <w:tcW w:w="0" w:type="auto"/>
          </w:tcPr>
          <w:p w14:paraId="2DFC8B87" w14:textId="1EF3205E" w:rsidR="00D56804" w:rsidRPr="00F55B71" w:rsidRDefault="00D56804" w:rsidP="00D5680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8 beams (azimuth), </w:t>
            </w:r>
            <w:r w:rsidR="001E33BD">
              <w:rPr>
                <w:sz w:val="20"/>
                <w:szCs w:val="16"/>
                <w:lang w:val="en-US"/>
              </w:rPr>
              <w:t>8</w:t>
            </w:r>
            <w:r>
              <w:rPr>
                <w:sz w:val="20"/>
                <w:szCs w:val="16"/>
                <w:lang w:val="en-US"/>
              </w:rPr>
              <w:t xml:space="preserve"> beams (elevation)</w:t>
            </w:r>
          </w:p>
        </w:tc>
      </w:tr>
      <w:tr w:rsidR="00D56804" w:rsidRPr="00415ED0" w14:paraId="208AEFE7" w14:textId="77777777" w:rsidTr="00A4254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A9994E8" w14:textId="77777777" w:rsidR="00D56804" w:rsidRPr="00415ED0" w:rsidRDefault="00D56804" w:rsidP="00D56804">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70F2754D" w14:textId="77777777" w:rsidR="00D56804" w:rsidRPr="00415ED0" w:rsidRDefault="00D56804" w:rsidP="00D5680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415ED0">
              <w:rPr>
                <w:sz w:val="20"/>
                <w:szCs w:val="16"/>
              </w:rPr>
              <w:t xml:space="preserve">5dBi </w:t>
            </w:r>
          </w:p>
        </w:tc>
      </w:tr>
      <w:tr w:rsidR="00D56804" w:rsidRPr="00415ED0" w14:paraId="297AFB90" w14:textId="77777777" w:rsidTr="00A42547">
        <w:trPr>
          <w:cnfStyle w:val="000000100000" w:firstRow="0" w:lastRow="0" w:firstColumn="0" w:lastColumn="0" w:oddVBand="0" w:evenVBand="0" w:oddHBand="1" w:evenHBand="0" w:firstRowFirstColumn="0" w:firstRowLastColumn="0" w:lastRowFirstColumn="0" w:lastRowLastColumn="0"/>
          <w:trHeight w:val="20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D223E2C" w14:textId="77777777" w:rsidR="00D56804" w:rsidRPr="00415ED0" w:rsidRDefault="00D56804" w:rsidP="00D56804">
            <w:pPr>
              <w:keepNext/>
              <w:jc w:val="center"/>
              <w:rPr>
                <w:sz w:val="20"/>
                <w:szCs w:val="16"/>
                <w:lang w:val="en-US"/>
              </w:rPr>
            </w:pPr>
            <w:r w:rsidRPr="00415ED0">
              <w:rPr>
                <w:sz w:val="20"/>
                <w:szCs w:val="16"/>
              </w:rPr>
              <w:t>BS Tx power</w:t>
            </w:r>
          </w:p>
        </w:tc>
        <w:tc>
          <w:tcPr>
            <w:tcW w:w="0" w:type="auto"/>
            <w:hideMark/>
          </w:tcPr>
          <w:p w14:paraId="75B7DBDF" w14:textId="0F3137A9" w:rsidR="00D56804" w:rsidRPr="00415ED0" w:rsidRDefault="00D56804" w:rsidP="00D5680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18</w:t>
            </w:r>
            <w:r w:rsidRPr="00415ED0">
              <w:rPr>
                <w:sz w:val="20"/>
                <w:szCs w:val="16"/>
              </w:rPr>
              <w:t xml:space="preserve"> dBm for </w:t>
            </w:r>
            <w:r>
              <w:rPr>
                <w:sz w:val="20"/>
                <w:szCs w:val="16"/>
              </w:rPr>
              <w:t>80</w:t>
            </w:r>
            <w:r w:rsidRPr="00415ED0">
              <w:rPr>
                <w:sz w:val="20"/>
                <w:szCs w:val="16"/>
              </w:rPr>
              <w:t xml:space="preserve"> MHz bandwidth </w:t>
            </w:r>
          </w:p>
        </w:tc>
      </w:tr>
      <w:tr w:rsidR="00D56804" w:rsidRPr="00415ED0" w14:paraId="32082437" w14:textId="77777777" w:rsidTr="00A42547">
        <w:trPr>
          <w:trHeight w:val="333"/>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E119F66" w14:textId="77777777" w:rsidR="00D56804" w:rsidRPr="00415ED0" w:rsidRDefault="00D56804" w:rsidP="00D56804">
            <w:pPr>
              <w:keepNext/>
              <w:jc w:val="center"/>
              <w:rPr>
                <w:sz w:val="20"/>
                <w:szCs w:val="16"/>
                <w:lang w:val="en-US"/>
              </w:rPr>
            </w:pPr>
            <w:r w:rsidRPr="00415ED0">
              <w:rPr>
                <w:sz w:val="20"/>
                <w:szCs w:val="16"/>
              </w:rPr>
              <w:t>UE Rx. noise figure</w:t>
            </w:r>
          </w:p>
        </w:tc>
        <w:tc>
          <w:tcPr>
            <w:tcW w:w="0" w:type="auto"/>
            <w:hideMark/>
          </w:tcPr>
          <w:p w14:paraId="351CEEF6" w14:textId="65087721" w:rsidR="00D56804" w:rsidRPr="00415ED0" w:rsidRDefault="00D56804" w:rsidP="00D5680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415ED0">
              <w:rPr>
                <w:sz w:val="20"/>
                <w:szCs w:val="16"/>
              </w:rPr>
              <w:t>1</w:t>
            </w:r>
            <w:r>
              <w:rPr>
                <w:sz w:val="20"/>
                <w:szCs w:val="16"/>
              </w:rPr>
              <w:t>0</w:t>
            </w:r>
            <w:r w:rsidRPr="00415ED0">
              <w:rPr>
                <w:sz w:val="20"/>
                <w:szCs w:val="16"/>
              </w:rPr>
              <w:t xml:space="preserve"> dB</w:t>
            </w:r>
          </w:p>
        </w:tc>
      </w:tr>
      <w:tr w:rsidR="00D56804" w:rsidRPr="00415ED0" w14:paraId="6690ED60" w14:textId="77777777" w:rsidTr="00A42547">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D622B71" w14:textId="77777777" w:rsidR="00D56804" w:rsidRPr="00415ED0" w:rsidRDefault="00D56804" w:rsidP="00D56804">
            <w:pPr>
              <w:keepNext/>
              <w:jc w:val="center"/>
              <w:rPr>
                <w:sz w:val="20"/>
                <w:szCs w:val="16"/>
                <w:lang w:val="en-US"/>
              </w:rPr>
            </w:pPr>
            <w:r w:rsidRPr="00415ED0">
              <w:rPr>
                <w:sz w:val="20"/>
                <w:szCs w:val="16"/>
              </w:rPr>
              <w:t xml:space="preserve">SCS </w:t>
            </w:r>
          </w:p>
        </w:tc>
        <w:tc>
          <w:tcPr>
            <w:tcW w:w="0" w:type="auto"/>
            <w:hideMark/>
          </w:tcPr>
          <w:p w14:paraId="3A29899C" w14:textId="77777777" w:rsidR="00D56804" w:rsidRPr="00415ED0" w:rsidRDefault="00D56804" w:rsidP="00D5680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415ED0">
              <w:rPr>
                <w:sz w:val="20"/>
                <w:szCs w:val="16"/>
              </w:rPr>
              <w:t>120 kHz</w:t>
            </w:r>
          </w:p>
        </w:tc>
      </w:tr>
      <w:bookmarkEnd w:id="67"/>
    </w:tbl>
    <w:p w14:paraId="4B7E9554" w14:textId="41F09467" w:rsidR="00430B45" w:rsidRPr="007F69BD" w:rsidRDefault="00430B45" w:rsidP="00415ED0">
      <w:pPr>
        <w:keepNext/>
        <w:rPr>
          <w:sz w:val="20"/>
          <w:szCs w:val="16"/>
          <w:lang w:val="en-US"/>
        </w:rPr>
      </w:pPr>
    </w:p>
    <w:p w14:paraId="2F58986A" w14:textId="45E4EB24" w:rsidR="00F55C06" w:rsidRDefault="00ED2076" w:rsidP="00696527">
      <w:pPr>
        <w:keepNext/>
        <w:jc w:val="both"/>
        <w:rPr>
          <w:sz w:val="20"/>
          <w:szCs w:val="16"/>
          <w:lang w:val="en-US"/>
        </w:rPr>
      </w:pPr>
      <w:r>
        <w:rPr>
          <w:sz w:val="20"/>
          <w:szCs w:val="16"/>
          <w:lang w:val="en-US"/>
        </w:rPr>
        <w:t>The input</w:t>
      </w:r>
      <w:r w:rsidR="00F55C06">
        <w:rPr>
          <w:sz w:val="20"/>
          <w:szCs w:val="16"/>
          <w:lang w:val="en-US"/>
        </w:rPr>
        <w:t xml:space="preserve"> and output to the AI/ML model is illustrated in</w:t>
      </w:r>
      <w:r w:rsidR="00FC5C89">
        <w:rPr>
          <w:sz w:val="20"/>
          <w:szCs w:val="16"/>
          <w:lang w:val="en-US"/>
        </w:rPr>
        <w:t xml:space="preserve"> </w:t>
      </w:r>
      <w:r w:rsidR="002A5D47">
        <w:rPr>
          <w:sz w:val="20"/>
          <w:szCs w:val="16"/>
          <w:lang w:val="en-US"/>
        </w:rPr>
        <w:fldChar w:fldCharType="begin"/>
      </w:r>
      <w:r w:rsidR="002A5D47">
        <w:rPr>
          <w:sz w:val="20"/>
          <w:szCs w:val="16"/>
          <w:lang w:val="en-US"/>
        </w:rPr>
        <w:instrText xml:space="preserve"> REF _Ref115386694 \h </w:instrText>
      </w:r>
      <w:r w:rsidR="002A5D47">
        <w:rPr>
          <w:sz w:val="20"/>
          <w:szCs w:val="16"/>
          <w:lang w:val="en-US"/>
        </w:rPr>
      </w:r>
      <w:r w:rsidR="002A5D47">
        <w:rPr>
          <w:sz w:val="20"/>
          <w:szCs w:val="16"/>
          <w:lang w:val="en-US"/>
        </w:rPr>
        <w:fldChar w:fldCharType="separate"/>
      </w:r>
      <w:r w:rsidR="002A5D47" w:rsidRPr="00697A84">
        <w:rPr>
          <w:sz w:val="20"/>
          <w:szCs w:val="16"/>
        </w:rPr>
        <w:t xml:space="preserve">Figure </w:t>
      </w:r>
      <w:r w:rsidR="002A5D47">
        <w:rPr>
          <w:noProof/>
          <w:sz w:val="20"/>
          <w:szCs w:val="16"/>
        </w:rPr>
        <w:t>46</w:t>
      </w:r>
      <w:r w:rsidR="002A5D47">
        <w:rPr>
          <w:sz w:val="20"/>
          <w:szCs w:val="16"/>
          <w:lang w:val="en-US"/>
        </w:rPr>
        <w:fldChar w:fldCharType="end"/>
      </w:r>
      <w:r w:rsidR="00AD5A18">
        <w:rPr>
          <w:sz w:val="20"/>
          <w:szCs w:val="16"/>
          <w:lang w:val="en-US"/>
        </w:rPr>
        <w:t>.</w:t>
      </w:r>
    </w:p>
    <w:p w14:paraId="1B41B406" w14:textId="77777777" w:rsidR="00CA1660" w:rsidRDefault="00CA1660" w:rsidP="00696527">
      <w:pPr>
        <w:keepNext/>
        <w:jc w:val="both"/>
        <w:rPr>
          <w:sz w:val="20"/>
          <w:szCs w:val="16"/>
          <w:lang w:val="en-US"/>
        </w:rPr>
      </w:pPr>
    </w:p>
    <w:p w14:paraId="31ECB207" w14:textId="39BAF1FB" w:rsidR="00F55C06" w:rsidRDefault="00F55C06" w:rsidP="003606A6">
      <w:pPr>
        <w:keepNext/>
        <w:jc w:val="center"/>
        <w:rPr>
          <w:sz w:val="20"/>
          <w:szCs w:val="16"/>
          <w:lang w:val="en-US"/>
        </w:rPr>
      </w:pPr>
    </w:p>
    <w:p w14:paraId="0CC8F770" w14:textId="77777777" w:rsidR="00697A84" w:rsidRDefault="00697A84" w:rsidP="00697A84">
      <w:pPr>
        <w:keepNext/>
        <w:jc w:val="center"/>
      </w:pPr>
      <w:r>
        <w:rPr>
          <w:noProof/>
        </w:rPr>
        <w:drawing>
          <wp:inline distT="0" distB="0" distL="0" distR="0" wp14:anchorId="0487A72A" wp14:editId="4157EF86">
            <wp:extent cx="4693084" cy="817197"/>
            <wp:effectExtent l="0" t="0" r="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4796646" cy="835230"/>
                    </a:xfrm>
                    <a:prstGeom prst="rect">
                      <a:avLst/>
                    </a:prstGeom>
                  </pic:spPr>
                </pic:pic>
              </a:graphicData>
            </a:graphic>
          </wp:inline>
        </w:drawing>
      </w:r>
    </w:p>
    <w:p w14:paraId="5B541A1F" w14:textId="4572150A" w:rsidR="00260F9D" w:rsidRPr="009214E3" w:rsidRDefault="00697A84" w:rsidP="009214E3">
      <w:pPr>
        <w:pStyle w:val="Caption"/>
        <w:jc w:val="center"/>
        <w:rPr>
          <w:b w:val="0"/>
          <w:sz w:val="16"/>
          <w:szCs w:val="12"/>
          <w:lang w:val="en-US"/>
        </w:rPr>
      </w:pPr>
      <w:bookmarkStart w:id="69" w:name="_Ref115386694"/>
      <w:bookmarkStart w:id="70" w:name="_Ref115386471"/>
      <w:r w:rsidRPr="00697A84">
        <w:rPr>
          <w:sz w:val="20"/>
          <w:szCs w:val="16"/>
        </w:rPr>
        <w:t xml:space="preserve">Figure </w:t>
      </w:r>
      <w:r w:rsidRPr="00697A84">
        <w:rPr>
          <w:sz w:val="20"/>
          <w:szCs w:val="16"/>
        </w:rPr>
        <w:fldChar w:fldCharType="begin"/>
      </w:r>
      <w:r w:rsidRPr="00697A84">
        <w:rPr>
          <w:sz w:val="20"/>
          <w:szCs w:val="16"/>
        </w:rPr>
        <w:instrText xml:space="preserve"> SEQ Figure \* ARABIC </w:instrText>
      </w:r>
      <w:r w:rsidRPr="00697A84">
        <w:rPr>
          <w:sz w:val="20"/>
          <w:szCs w:val="16"/>
        </w:rPr>
        <w:fldChar w:fldCharType="separate"/>
      </w:r>
      <w:r w:rsidR="00B26B5F">
        <w:rPr>
          <w:noProof/>
          <w:sz w:val="20"/>
          <w:szCs w:val="16"/>
        </w:rPr>
        <w:t>46</w:t>
      </w:r>
      <w:r w:rsidRPr="00697A84">
        <w:rPr>
          <w:sz w:val="20"/>
          <w:szCs w:val="16"/>
        </w:rPr>
        <w:fldChar w:fldCharType="end"/>
      </w:r>
      <w:bookmarkEnd w:id="69"/>
      <w:r w:rsidRPr="00697A84">
        <w:rPr>
          <w:sz w:val="20"/>
          <w:szCs w:val="16"/>
        </w:rPr>
        <w:t xml:space="preserve"> </w:t>
      </w:r>
      <w:r w:rsidRPr="00697A84">
        <w:rPr>
          <w:b w:val="0"/>
          <w:bCs/>
          <w:sz w:val="20"/>
          <w:szCs w:val="16"/>
        </w:rPr>
        <w:t>Inputs and outputs of AI/ML model</w:t>
      </w:r>
      <w:bookmarkEnd w:id="70"/>
      <w:r w:rsidR="00E07A7F">
        <w:rPr>
          <w:b w:val="0"/>
          <w:bCs/>
          <w:sz w:val="20"/>
          <w:szCs w:val="16"/>
        </w:rPr>
        <w:t xml:space="preserve"> for Use case 2</w:t>
      </w:r>
    </w:p>
    <w:p w14:paraId="7F201EA1" w14:textId="1AFEAA8A" w:rsidR="008C3FAD" w:rsidRDefault="009F7783" w:rsidP="00696527">
      <w:pPr>
        <w:keepNext/>
        <w:jc w:val="both"/>
        <w:rPr>
          <w:sz w:val="20"/>
          <w:szCs w:val="16"/>
          <w:lang w:val="en-US"/>
        </w:rPr>
      </w:pPr>
      <w:r>
        <w:rPr>
          <w:sz w:val="20"/>
          <w:szCs w:val="16"/>
          <w:lang w:val="en-US"/>
        </w:rPr>
        <w:t xml:space="preserve">In </w:t>
      </w:r>
      <w:r w:rsidR="00DF6EF7" w:rsidRPr="00DF6EF7">
        <w:rPr>
          <w:sz w:val="20"/>
          <w:szCs w:val="16"/>
          <w:lang w:val="en-US"/>
        </w:rPr>
        <w:fldChar w:fldCharType="begin"/>
      </w:r>
      <w:r w:rsidR="00DF6EF7" w:rsidRPr="00DF6EF7">
        <w:rPr>
          <w:sz w:val="20"/>
          <w:szCs w:val="16"/>
          <w:lang w:val="en-US"/>
        </w:rPr>
        <w:instrText xml:space="preserve"> REF _Ref111142609 \h </w:instrText>
      </w:r>
      <w:r w:rsidR="00DF6EF7" w:rsidRPr="00DF6EF7">
        <w:rPr>
          <w:sz w:val="20"/>
          <w:szCs w:val="16"/>
          <w:lang w:val="en-US"/>
        </w:rPr>
      </w:r>
      <w:r w:rsidR="00DF6EF7" w:rsidRPr="00DF6EF7">
        <w:rPr>
          <w:sz w:val="20"/>
          <w:szCs w:val="16"/>
          <w:lang w:val="en-US"/>
        </w:rPr>
        <w:instrText xml:space="preserve"> \* MERGEFORMAT </w:instrText>
      </w:r>
      <w:r w:rsidR="00DF6EF7" w:rsidRPr="00DF6EF7">
        <w:rPr>
          <w:sz w:val="20"/>
          <w:szCs w:val="16"/>
          <w:lang w:val="en-US"/>
        </w:rPr>
        <w:fldChar w:fldCharType="separate"/>
      </w:r>
      <w:r w:rsidR="00DF6EF7" w:rsidRPr="00DF6EF7">
        <w:rPr>
          <w:sz w:val="20"/>
          <w:szCs w:val="16"/>
        </w:rPr>
        <w:t xml:space="preserve">Figure </w:t>
      </w:r>
      <w:r w:rsidR="00DF6EF7" w:rsidRPr="00DF6EF7">
        <w:rPr>
          <w:noProof/>
          <w:sz w:val="20"/>
          <w:szCs w:val="16"/>
        </w:rPr>
        <w:t>47</w:t>
      </w:r>
      <w:r w:rsidR="00DF6EF7" w:rsidRPr="00DF6EF7">
        <w:rPr>
          <w:sz w:val="20"/>
          <w:szCs w:val="16"/>
          <w:lang w:val="en-US"/>
        </w:rPr>
        <w:fldChar w:fldCharType="end"/>
      </w:r>
      <w:r w:rsidR="00FC5C89" w:rsidRPr="00DF6EF7">
        <w:rPr>
          <w:sz w:val="20"/>
          <w:szCs w:val="16"/>
          <w:lang w:val="en-US"/>
        </w:rPr>
        <w:t xml:space="preserve"> </w:t>
      </w:r>
      <w:r>
        <w:rPr>
          <w:sz w:val="20"/>
          <w:szCs w:val="16"/>
          <w:lang w:val="en-US"/>
        </w:rPr>
        <w:t xml:space="preserve">we plot </w:t>
      </w:r>
      <w:r w:rsidR="00611B33">
        <w:rPr>
          <w:sz w:val="20"/>
          <w:szCs w:val="16"/>
          <w:lang w:val="en-US"/>
        </w:rPr>
        <w:t xml:space="preserve">the spectral efficiency for </w:t>
      </w:r>
      <w:r w:rsidR="004A4BD6">
        <w:rPr>
          <w:sz w:val="20"/>
          <w:szCs w:val="16"/>
          <w:lang w:val="en-US"/>
        </w:rPr>
        <w:t>the methods desc</w:t>
      </w:r>
      <w:r w:rsidR="00E80471">
        <w:rPr>
          <w:sz w:val="20"/>
          <w:szCs w:val="16"/>
          <w:lang w:val="en-US"/>
        </w:rPr>
        <w:t>ribed earlier in this section</w:t>
      </w:r>
      <w:r w:rsidR="00FA77B9">
        <w:rPr>
          <w:sz w:val="20"/>
          <w:szCs w:val="16"/>
          <w:lang w:val="en-US"/>
        </w:rPr>
        <w:t>, as wel</w:t>
      </w:r>
      <w:r w:rsidR="00436B4C">
        <w:rPr>
          <w:sz w:val="20"/>
          <w:szCs w:val="16"/>
          <w:lang w:val="en-US"/>
        </w:rPr>
        <w:t xml:space="preserve">l. </w:t>
      </w:r>
      <w:r w:rsidR="001F6F18">
        <w:rPr>
          <w:sz w:val="20"/>
          <w:szCs w:val="16"/>
          <w:lang w:val="en-US"/>
        </w:rPr>
        <w:t xml:space="preserve">The leftmost curve indicates the best performance we can achieve using beam measurements from Set </w:t>
      </w:r>
      <m:oMath>
        <m:r>
          <w:rPr>
            <w:rFonts w:ascii="Cambria Math" w:hAnsi="Cambria Math"/>
            <w:sz w:val="20"/>
            <w:szCs w:val="16"/>
            <w:lang w:val="en-US"/>
          </w:rPr>
          <m:t>B</m:t>
        </m:r>
      </m:oMath>
      <w:r w:rsidR="00463F77">
        <w:rPr>
          <w:sz w:val="20"/>
          <w:szCs w:val="16"/>
          <w:lang w:val="en-US"/>
        </w:rPr>
        <w:t xml:space="preserve"> and </w:t>
      </w:r>
      <m:oMath>
        <m:r>
          <w:rPr>
            <w:rFonts w:ascii="Cambria Math" w:hAnsi="Cambria Math"/>
            <w:sz w:val="20"/>
            <w:szCs w:val="16"/>
            <w:lang w:val="en-US"/>
          </w:rPr>
          <m:t>B'</m:t>
        </m:r>
      </m:oMath>
      <w:r w:rsidR="00E80471">
        <w:rPr>
          <w:sz w:val="20"/>
          <w:szCs w:val="16"/>
          <w:lang w:val="en-US"/>
        </w:rPr>
        <w:t>.</w:t>
      </w:r>
      <w:r w:rsidR="009322AA">
        <w:rPr>
          <w:sz w:val="20"/>
          <w:szCs w:val="16"/>
          <w:lang w:val="en-US"/>
        </w:rPr>
        <w:t xml:space="preserve"> </w:t>
      </w:r>
      <w:r w:rsidR="007E5A59">
        <w:rPr>
          <w:sz w:val="20"/>
          <w:szCs w:val="16"/>
          <w:lang w:val="en-US"/>
        </w:rPr>
        <w:t>We observe the spectral efficiency improvement</w:t>
      </w:r>
      <w:r w:rsidR="008E605F">
        <w:rPr>
          <w:sz w:val="20"/>
          <w:szCs w:val="16"/>
          <w:lang w:val="en-US"/>
        </w:rPr>
        <w:t xml:space="preserve"> across UEs</w:t>
      </w:r>
      <w:r w:rsidR="007E5A59">
        <w:rPr>
          <w:sz w:val="20"/>
          <w:szCs w:val="16"/>
          <w:lang w:val="en-US"/>
        </w:rPr>
        <w:t xml:space="preserve"> for</w:t>
      </w:r>
      <w:r w:rsidR="009322AA">
        <w:rPr>
          <w:sz w:val="20"/>
          <w:szCs w:val="16"/>
          <w:lang w:val="en-US"/>
        </w:rPr>
        <w:t xml:space="preserve"> </w:t>
      </w:r>
      <w:r w:rsidR="001F1EA1">
        <w:rPr>
          <w:sz w:val="20"/>
          <w:szCs w:val="16"/>
          <w:lang w:val="en-US"/>
        </w:rPr>
        <w:t>UE-side</w:t>
      </w:r>
      <w:r w:rsidR="005E043F">
        <w:rPr>
          <w:sz w:val="20"/>
          <w:szCs w:val="16"/>
          <w:lang w:val="en-US"/>
        </w:rPr>
        <w:t xml:space="preserve"> only (Method 1B)</w:t>
      </w:r>
      <w:r w:rsidR="001F1EA1">
        <w:rPr>
          <w:sz w:val="20"/>
          <w:szCs w:val="16"/>
          <w:lang w:val="en-US"/>
        </w:rPr>
        <w:t xml:space="preserve"> and </w:t>
      </w:r>
      <w:r w:rsidR="00BD797B">
        <w:rPr>
          <w:sz w:val="20"/>
          <w:szCs w:val="16"/>
          <w:lang w:val="en-US"/>
        </w:rPr>
        <w:t xml:space="preserve">joint UE-side and </w:t>
      </w:r>
      <w:proofErr w:type="spellStart"/>
      <w:r w:rsidR="001F1EA1">
        <w:rPr>
          <w:sz w:val="20"/>
          <w:szCs w:val="16"/>
          <w:lang w:val="en-US"/>
        </w:rPr>
        <w:t>gNB</w:t>
      </w:r>
      <w:proofErr w:type="spellEnd"/>
      <w:r w:rsidR="001F1EA1">
        <w:rPr>
          <w:sz w:val="20"/>
          <w:szCs w:val="16"/>
          <w:lang w:val="en-US"/>
        </w:rPr>
        <w:t>-side beam update</w:t>
      </w:r>
      <w:r w:rsidR="00BD797B">
        <w:rPr>
          <w:sz w:val="20"/>
          <w:szCs w:val="16"/>
          <w:lang w:val="en-US"/>
        </w:rPr>
        <w:t xml:space="preserve"> (Method 1A)</w:t>
      </w:r>
      <w:r w:rsidR="00EC3AB5">
        <w:rPr>
          <w:sz w:val="20"/>
          <w:szCs w:val="16"/>
          <w:lang w:val="en-US"/>
        </w:rPr>
        <w:t xml:space="preserve"> based on measurements from beam sets </w:t>
      </w:r>
      <m:oMath>
        <m:r>
          <w:rPr>
            <w:rFonts w:ascii="Cambria Math" w:hAnsi="Cambria Math"/>
            <w:sz w:val="20"/>
            <w:szCs w:val="16"/>
            <w:lang w:val="en-US"/>
          </w:rPr>
          <m:t>B</m:t>
        </m:r>
      </m:oMath>
      <w:r w:rsidR="00EC3AB5">
        <w:rPr>
          <w:sz w:val="20"/>
          <w:szCs w:val="16"/>
          <w:lang w:val="en-US"/>
        </w:rPr>
        <w:t xml:space="preserve"> and </w:t>
      </w:r>
      <m:oMath>
        <m:r>
          <w:rPr>
            <w:rFonts w:ascii="Cambria Math" w:hAnsi="Cambria Math"/>
            <w:sz w:val="20"/>
            <w:szCs w:val="16"/>
            <w:lang w:val="en-US"/>
          </w:rPr>
          <m:t>B'</m:t>
        </m:r>
      </m:oMath>
      <w:r w:rsidR="007E5A59">
        <w:rPr>
          <w:sz w:val="20"/>
          <w:szCs w:val="16"/>
          <w:lang w:val="en-US"/>
        </w:rPr>
        <w:t xml:space="preserve">. </w:t>
      </w:r>
      <w:r w:rsidR="00A00CD4">
        <w:rPr>
          <w:sz w:val="20"/>
          <w:szCs w:val="16"/>
          <w:lang w:val="en-US"/>
        </w:rPr>
        <w:t xml:space="preserve">Looking at the comparative performance of Method 1A and Method 1B, </w:t>
      </w:r>
      <w:r w:rsidR="00665CBD">
        <w:rPr>
          <w:sz w:val="20"/>
          <w:szCs w:val="16"/>
          <w:lang w:val="en-US"/>
        </w:rPr>
        <w:t xml:space="preserve">we see the benefit that </w:t>
      </w:r>
      <w:r w:rsidR="00BB6259">
        <w:rPr>
          <w:i/>
          <w:iCs/>
          <w:sz w:val="20"/>
          <w:szCs w:val="16"/>
          <w:lang w:val="en-US"/>
        </w:rPr>
        <w:t>UE feedback of</w:t>
      </w:r>
      <w:r w:rsidR="00665CBD" w:rsidRPr="005E6AD9">
        <w:rPr>
          <w:i/>
          <w:iCs/>
          <w:sz w:val="20"/>
          <w:szCs w:val="16"/>
          <w:lang w:val="en-US"/>
        </w:rPr>
        <w:t xml:space="preserve"> the </w:t>
      </w:r>
      <w:r w:rsidR="00DB0E5A">
        <w:rPr>
          <w:i/>
          <w:iCs/>
          <w:sz w:val="20"/>
          <w:szCs w:val="16"/>
          <w:lang w:val="en-US"/>
        </w:rPr>
        <w:t>best</w:t>
      </w:r>
      <w:r w:rsidR="00665CBD" w:rsidRPr="005E6AD9">
        <w:rPr>
          <w:i/>
          <w:iCs/>
          <w:sz w:val="20"/>
          <w:szCs w:val="16"/>
          <w:lang w:val="en-US"/>
        </w:rPr>
        <w:t xml:space="preserve"> </w:t>
      </w:r>
      <w:proofErr w:type="spellStart"/>
      <w:r w:rsidR="00287466" w:rsidRPr="005E6AD9">
        <w:rPr>
          <w:i/>
          <w:iCs/>
          <w:sz w:val="20"/>
          <w:szCs w:val="16"/>
          <w:lang w:val="en-US"/>
        </w:rPr>
        <w:t>gNB</w:t>
      </w:r>
      <w:proofErr w:type="spellEnd"/>
      <w:r w:rsidR="00287466" w:rsidRPr="005E6AD9">
        <w:rPr>
          <w:i/>
          <w:iCs/>
          <w:sz w:val="20"/>
          <w:szCs w:val="16"/>
          <w:lang w:val="en-US"/>
        </w:rPr>
        <w:t xml:space="preserve"> beam index from beam</w:t>
      </w:r>
      <w:r w:rsidR="00907F99" w:rsidRPr="005E6AD9">
        <w:rPr>
          <w:i/>
          <w:iCs/>
          <w:sz w:val="20"/>
          <w:szCs w:val="16"/>
          <w:lang w:val="en-US"/>
        </w:rPr>
        <w:t xml:space="preserve"> Set </w:t>
      </w:r>
      <m:oMath>
        <m:r>
          <w:rPr>
            <w:rFonts w:ascii="Cambria Math" w:hAnsi="Cambria Math"/>
            <w:sz w:val="20"/>
            <w:szCs w:val="16"/>
            <w:lang w:val="en-US"/>
          </w:rPr>
          <m:t>A'</m:t>
        </m:r>
      </m:oMath>
      <w:r w:rsidR="005E6AD9">
        <w:rPr>
          <w:sz w:val="20"/>
          <w:szCs w:val="16"/>
          <w:lang w:val="en-US"/>
        </w:rPr>
        <w:t xml:space="preserve"> brings into the table. </w:t>
      </w:r>
    </w:p>
    <w:p w14:paraId="706DFDAE" w14:textId="77777777" w:rsidR="00C91F3D" w:rsidRPr="003E25C1" w:rsidRDefault="00C91F3D" w:rsidP="00696527">
      <w:pPr>
        <w:keepNext/>
        <w:jc w:val="both"/>
        <w:rPr>
          <w:sz w:val="20"/>
          <w:szCs w:val="16"/>
          <w:lang w:val="en-US"/>
        </w:rPr>
      </w:pPr>
    </w:p>
    <w:p w14:paraId="0F1D5C99" w14:textId="17336289" w:rsidR="00E4015F" w:rsidRDefault="00C11A44" w:rsidP="00E4015F">
      <w:pPr>
        <w:keepNext/>
        <w:jc w:val="center"/>
      </w:pPr>
      <w:r w:rsidRPr="00C11A44">
        <w:rPr>
          <w:noProof/>
        </w:rPr>
        <w:t xml:space="preserve"> </w:t>
      </w:r>
      <w:r w:rsidR="00172D8E">
        <w:rPr>
          <w:noProof/>
        </w:rPr>
        <w:drawing>
          <wp:inline distT="0" distB="0" distL="0" distR="0" wp14:anchorId="6CD123DB" wp14:editId="19CC2745">
            <wp:extent cx="3113719" cy="331511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3119379" cy="3321141"/>
                    </a:xfrm>
                    <a:prstGeom prst="rect">
                      <a:avLst/>
                    </a:prstGeom>
                  </pic:spPr>
                </pic:pic>
              </a:graphicData>
            </a:graphic>
          </wp:inline>
        </w:drawing>
      </w:r>
      <w:r w:rsidRPr="00C11A44">
        <w:rPr>
          <w:noProof/>
        </w:rPr>
        <w:t xml:space="preserve"> </w:t>
      </w:r>
    </w:p>
    <w:p w14:paraId="47222116" w14:textId="49361970" w:rsidR="00B76DA6" w:rsidRPr="00B76DA6" w:rsidRDefault="00E4015F" w:rsidP="0031181F">
      <w:pPr>
        <w:jc w:val="center"/>
      </w:pPr>
      <w:bookmarkStart w:id="71" w:name="_Ref111142609"/>
      <w:r w:rsidRPr="00F74503">
        <w:rPr>
          <w:b/>
          <w:sz w:val="20"/>
          <w:szCs w:val="16"/>
        </w:rPr>
        <w:t xml:space="preserve">Figure </w:t>
      </w:r>
      <w:r w:rsidRPr="00F74503">
        <w:rPr>
          <w:b/>
          <w:sz w:val="20"/>
          <w:szCs w:val="16"/>
        </w:rPr>
        <w:fldChar w:fldCharType="begin"/>
      </w:r>
      <w:r w:rsidRPr="00F74503">
        <w:rPr>
          <w:b/>
          <w:sz w:val="20"/>
          <w:szCs w:val="16"/>
        </w:rPr>
        <w:instrText xml:space="preserve"> SEQ Figure \* ARABIC </w:instrText>
      </w:r>
      <w:r w:rsidRPr="00F74503">
        <w:rPr>
          <w:b/>
          <w:sz w:val="20"/>
          <w:szCs w:val="16"/>
        </w:rPr>
        <w:fldChar w:fldCharType="separate"/>
      </w:r>
      <w:r w:rsidR="00B26B5F">
        <w:rPr>
          <w:b/>
          <w:noProof/>
          <w:sz w:val="20"/>
          <w:szCs w:val="16"/>
        </w:rPr>
        <w:t>47</w:t>
      </w:r>
      <w:r w:rsidRPr="00F74503">
        <w:rPr>
          <w:b/>
          <w:sz w:val="20"/>
          <w:szCs w:val="16"/>
        </w:rPr>
        <w:fldChar w:fldCharType="end"/>
      </w:r>
      <w:bookmarkEnd w:id="71"/>
      <w:r w:rsidRPr="00E4015F">
        <w:rPr>
          <w:sz w:val="20"/>
          <w:szCs w:val="16"/>
        </w:rPr>
        <w:t xml:space="preserve"> </w:t>
      </w:r>
      <w:r w:rsidRPr="00F74503">
        <w:rPr>
          <w:sz w:val="20"/>
          <w:szCs w:val="16"/>
        </w:rPr>
        <w:t xml:space="preserve">Spectral efficiency CDF across all UEs for </w:t>
      </w:r>
      <w:proofErr w:type="spellStart"/>
      <w:r w:rsidRPr="00F74503">
        <w:rPr>
          <w:sz w:val="20"/>
          <w:szCs w:val="16"/>
        </w:rPr>
        <w:t>InH</w:t>
      </w:r>
      <w:proofErr w:type="spellEnd"/>
      <w:r w:rsidRPr="00F74503">
        <w:rPr>
          <w:sz w:val="20"/>
          <w:szCs w:val="16"/>
        </w:rPr>
        <w:t xml:space="preserve"> deployment</w:t>
      </w:r>
    </w:p>
    <w:p w14:paraId="47D4EBA4" w14:textId="77777777" w:rsidR="008E0C1C" w:rsidRDefault="007D1F31" w:rsidP="008E0C1C">
      <w:pPr>
        <w:pStyle w:val="Caption"/>
        <w:rPr>
          <w:b w:val="0"/>
          <w:sz w:val="20"/>
          <w:szCs w:val="16"/>
          <w:u w:val="single"/>
          <w:lang w:val="en-US"/>
        </w:rPr>
      </w:pPr>
      <w:r w:rsidRPr="00B76DA6">
        <w:rPr>
          <w:b w:val="0"/>
          <w:sz w:val="20"/>
          <w:szCs w:val="16"/>
          <w:u w:val="single"/>
          <w:lang w:val="en-US"/>
        </w:rPr>
        <w:t xml:space="preserve">Simulation assumptions for </w:t>
      </w:r>
      <w:proofErr w:type="spellStart"/>
      <w:r w:rsidRPr="001352A1">
        <w:rPr>
          <w:b w:val="0"/>
          <w:sz w:val="20"/>
          <w:szCs w:val="16"/>
          <w:u w:val="single"/>
          <w:lang w:val="en-US"/>
        </w:rPr>
        <w:t>UMa</w:t>
      </w:r>
      <w:proofErr w:type="spellEnd"/>
      <w:r w:rsidR="005E330C" w:rsidRPr="001352A1">
        <w:rPr>
          <w:b w:val="0"/>
          <w:sz w:val="20"/>
          <w:szCs w:val="16"/>
          <w:u w:val="single"/>
          <w:lang w:val="en-US"/>
        </w:rPr>
        <w:t xml:space="preserve"> (outdoor)</w:t>
      </w:r>
    </w:p>
    <w:p w14:paraId="64248BE0" w14:textId="01249E6B" w:rsidR="00374637" w:rsidRDefault="007D1F31" w:rsidP="00352851">
      <w:pPr>
        <w:pStyle w:val="Caption"/>
        <w:rPr>
          <w:b w:val="0"/>
          <w:bCs/>
          <w:sz w:val="20"/>
          <w:szCs w:val="16"/>
          <w:lang w:val="en-US"/>
        </w:rPr>
      </w:pPr>
      <w:bookmarkStart w:id="72" w:name="_Ref143268653"/>
      <w:r w:rsidRPr="00374637">
        <w:rPr>
          <w:b w:val="0"/>
          <w:sz w:val="20"/>
          <w:szCs w:val="16"/>
          <w:lang w:val="en-US"/>
        </w:rPr>
        <w:t xml:space="preserve">The simulation assumptions for </w:t>
      </w:r>
      <w:proofErr w:type="spellStart"/>
      <w:r w:rsidRPr="00374637">
        <w:rPr>
          <w:b w:val="0"/>
          <w:sz w:val="20"/>
          <w:szCs w:val="16"/>
          <w:lang w:val="en-US"/>
        </w:rPr>
        <w:t>UMa</w:t>
      </w:r>
      <w:proofErr w:type="spellEnd"/>
      <w:r w:rsidRPr="00374637">
        <w:rPr>
          <w:b w:val="0"/>
          <w:sz w:val="20"/>
          <w:szCs w:val="16"/>
          <w:lang w:val="en-US"/>
        </w:rPr>
        <w:t xml:space="preserve"> have been summarized in</w:t>
      </w:r>
      <w:r w:rsidR="006711B6">
        <w:rPr>
          <w:b w:val="0"/>
          <w:bCs/>
          <w:sz w:val="20"/>
          <w:szCs w:val="16"/>
          <w:lang w:val="en-US"/>
        </w:rPr>
        <w:t xml:space="preserve"> </w:t>
      </w:r>
      <w:r w:rsidR="006711B6" w:rsidRPr="006711B6">
        <w:rPr>
          <w:b w:val="0"/>
          <w:bCs/>
          <w:sz w:val="20"/>
          <w:szCs w:val="16"/>
          <w:lang w:val="en-US"/>
        </w:rPr>
        <w:fldChar w:fldCharType="begin"/>
      </w:r>
      <w:r w:rsidR="006711B6" w:rsidRPr="006711B6">
        <w:rPr>
          <w:b w:val="0"/>
          <w:bCs/>
          <w:sz w:val="20"/>
          <w:szCs w:val="16"/>
          <w:lang w:val="en-US"/>
        </w:rPr>
        <w:instrText xml:space="preserve"> REF _Ref131756387 \h </w:instrText>
      </w:r>
      <w:r w:rsidR="006711B6" w:rsidRPr="006711B6">
        <w:rPr>
          <w:b w:val="0"/>
          <w:bCs/>
          <w:sz w:val="20"/>
          <w:szCs w:val="16"/>
          <w:lang w:val="en-US"/>
        </w:rPr>
      </w:r>
      <w:r w:rsidR="006711B6" w:rsidRPr="006711B6">
        <w:rPr>
          <w:b w:val="0"/>
          <w:bCs/>
          <w:sz w:val="20"/>
          <w:szCs w:val="16"/>
          <w:lang w:val="en-US"/>
        </w:rPr>
        <w:instrText xml:space="preserve"> \* MERGEFORMAT </w:instrText>
      </w:r>
      <w:r w:rsidR="006711B6" w:rsidRPr="006711B6">
        <w:rPr>
          <w:b w:val="0"/>
          <w:bCs/>
          <w:sz w:val="20"/>
          <w:szCs w:val="16"/>
          <w:lang w:val="en-US"/>
        </w:rPr>
        <w:fldChar w:fldCharType="separate"/>
      </w:r>
      <w:r w:rsidR="006711B6" w:rsidRPr="006711B6">
        <w:rPr>
          <w:b w:val="0"/>
          <w:bCs/>
          <w:sz w:val="20"/>
          <w:szCs w:val="16"/>
        </w:rPr>
        <w:t xml:space="preserve">Table </w:t>
      </w:r>
      <w:r w:rsidR="006711B6" w:rsidRPr="006711B6">
        <w:rPr>
          <w:b w:val="0"/>
          <w:bCs/>
          <w:noProof/>
          <w:sz w:val="20"/>
          <w:szCs w:val="16"/>
        </w:rPr>
        <w:t>19</w:t>
      </w:r>
      <w:r w:rsidR="006711B6" w:rsidRPr="006711B6">
        <w:rPr>
          <w:b w:val="0"/>
          <w:bCs/>
          <w:sz w:val="20"/>
          <w:szCs w:val="16"/>
          <w:lang w:val="en-US"/>
        </w:rPr>
        <w:fldChar w:fldCharType="end"/>
      </w:r>
      <w:r w:rsidR="00713378" w:rsidRPr="00374637">
        <w:rPr>
          <w:b w:val="0"/>
          <w:sz w:val="20"/>
          <w:szCs w:val="16"/>
          <w:lang w:val="en-US"/>
        </w:rPr>
        <w:t>.</w:t>
      </w:r>
      <w:r w:rsidR="00352851" w:rsidRPr="00374637">
        <w:rPr>
          <w:b w:val="0"/>
          <w:sz w:val="20"/>
          <w:szCs w:val="16"/>
          <w:lang w:val="en-US"/>
        </w:rPr>
        <w:t xml:space="preserve"> </w:t>
      </w:r>
      <w:r w:rsidR="00ED408A" w:rsidRPr="00374637">
        <w:rPr>
          <w:b w:val="0"/>
          <w:sz w:val="20"/>
          <w:szCs w:val="16"/>
          <w:lang w:val="en-US"/>
        </w:rPr>
        <w:t xml:space="preserve">In </w:t>
      </w:r>
      <w:r w:rsidR="00BA01E3" w:rsidRPr="00BA01E3">
        <w:rPr>
          <w:b w:val="0"/>
          <w:sz w:val="20"/>
          <w:szCs w:val="16"/>
          <w:lang w:val="en-US"/>
        </w:rPr>
        <w:fldChar w:fldCharType="begin"/>
      </w:r>
      <w:r w:rsidR="00BA01E3" w:rsidRPr="00BA01E3">
        <w:rPr>
          <w:b w:val="0"/>
          <w:sz w:val="20"/>
          <w:szCs w:val="16"/>
          <w:lang w:val="en-US"/>
        </w:rPr>
        <w:instrText xml:space="preserve"> REF _Ref115383530 \h </w:instrText>
      </w:r>
      <w:r w:rsidR="00BA01E3" w:rsidRPr="00BA01E3">
        <w:rPr>
          <w:b w:val="0"/>
          <w:sz w:val="20"/>
          <w:szCs w:val="16"/>
          <w:lang w:val="en-US"/>
        </w:rPr>
      </w:r>
      <w:r w:rsidR="00BA01E3" w:rsidRPr="00BA01E3">
        <w:rPr>
          <w:b w:val="0"/>
          <w:sz w:val="20"/>
          <w:szCs w:val="16"/>
          <w:lang w:val="en-US"/>
        </w:rPr>
        <w:instrText xml:space="preserve"> \* MERGEFORMAT </w:instrText>
      </w:r>
      <w:r w:rsidR="00BA01E3" w:rsidRPr="00BA01E3">
        <w:rPr>
          <w:b w:val="0"/>
          <w:sz w:val="20"/>
          <w:szCs w:val="16"/>
          <w:lang w:val="en-US"/>
        </w:rPr>
        <w:fldChar w:fldCharType="separate"/>
      </w:r>
      <w:r w:rsidR="00BA01E3" w:rsidRPr="00BA01E3">
        <w:rPr>
          <w:b w:val="0"/>
          <w:sz w:val="20"/>
          <w:szCs w:val="16"/>
        </w:rPr>
        <w:t xml:space="preserve">Figure </w:t>
      </w:r>
      <w:r w:rsidR="00BA01E3" w:rsidRPr="00BA01E3">
        <w:rPr>
          <w:b w:val="0"/>
          <w:noProof/>
          <w:sz w:val="20"/>
          <w:szCs w:val="16"/>
        </w:rPr>
        <w:t>48</w:t>
      </w:r>
      <w:r w:rsidR="00BA01E3" w:rsidRPr="00BA01E3">
        <w:rPr>
          <w:b w:val="0"/>
          <w:sz w:val="20"/>
          <w:szCs w:val="16"/>
          <w:lang w:val="en-US"/>
        </w:rPr>
        <w:fldChar w:fldCharType="end"/>
      </w:r>
      <w:r w:rsidR="00985E93" w:rsidRPr="00BA01E3">
        <w:rPr>
          <w:b w:val="0"/>
          <w:sz w:val="20"/>
          <w:szCs w:val="16"/>
          <w:lang w:val="en-US"/>
        </w:rPr>
        <w:t xml:space="preserve"> </w:t>
      </w:r>
      <w:r w:rsidR="00ED408A" w:rsidRPr="00374637">
        <w:rPr>
          <w:b w:val="0"/>
          <w:sz w:val="20"/>
          <w:szCs w:val="16"/>
          <w:lang w:val="en-US"/>
        </w:rPr>
        <w:t xml:space="preserve">we plot the spectral efficiency for the methods described earlier in this section. Also, for the </w:t>
      </w:r>
      <w:proofErr w:type="spellStart"/>
      <w:r w:rsidR="00ED408A" w:rsidRPr="00374637">
        <w:rPr>
          <w:b w:val="0"/>
          <w:sz w:val="20"/>
          <w:szCs w:val="16"/>
          <w:lang w:val="en-US"/>
        </w:rPr>
        <w:t>UMa</w:t>
      </w:r>
      <w:proofErr w:type="spellEnd"/>
      <w:r w:rsidR="00ED408A" w:rsidRPr="00374637">
        <w:rPr>
          <w:b w:val="0"/>
          <w:sz w:val="20"/>
          <w:szCs w:val="16"/>
          <w:lang w:val="en-US"/>
        </w:rPr>
        <w:t xml:space="preserve"> deployment we see the spectral efficiency gains associated with Methods 1A and 1B which highlight the benefits associated with predicting beams with higher angular resolution (from Set </w:t>
      </w:r>
      <m:oMath>
        <m:r>
          <m:rPr>
            <m:sty m:val="bi"/>
          </m:rPr>
          <w:rPr>
            <w:rFonts w:ascii="Cambria Math" w:hAnsi="Cambria Math"/>
            <w:sz w:val="20"/>
            <w:szCs w:val="16"/>
            <w:lang w:val="en-US"/>
          </w:rPr>
          <m:t>A</m:t>
        </m:r>
      </m:oMath>
      <w:r w:rsidR="00ED408A" w:rsidRPr="00374637">
        <w:rPr>
          <w:b w:val="0"/>
          <w:sz w:val="20"/>
          <w:szCs w:val="16"/>
          <w:lang w:val="en-US"/>
        </w:rPr>
        <w:t xml:space="preserve"> and </w:t>
      </w:r>
      <m:oMath>
        <m:r>
          <m:rPr>
            <m:sty m:val="bi"/>
          </m:rPr>
          <w:rPr>
            <w:rFonts w:ascii="Cambria Math" w:hAnsi="Cambria Math"/>
            <w:sz w:val="20"/>
            <w:szCs w:val="16"/>
            <w:lang w:val="en-US"/>
          </w:rPr>
          <m:t>A'</m:t>
        </m:r>
      </m:oMath>
      <w:r w:rsidR="00ED408A" w:rsidRPr="00374637">
        <w:rPr>
          <w:b w:val="0"/>
          <w:sz w:val="20"/>
          <w:szCs w:val="16"/>
          <w:lang w:val="en-US"/>
        </w:rPr>
        <w:t xml:space="preserve">) at UE (and gNB) using measured beams with lower angular resolution (from Set </w:t>
      </w:r>
      <m:oMath>
        <m:r>
          <m:rPr>
            <m:sty m:val="bi"/>
          </m:rPr>
          <w:rPr>
            <w:rFonts w:ascii="Cambria Math" w:hAnsi="Cambria Math"/>
            <w:sz w:val="20"/>
            <w:szCs w:val="16"/>
            <w:lang w:val="en-US"/>
          </w:rPr>
          <m:t>B</m:t>
        </m:r>
      </m:oMath>
      <w:r w:rsidR="00ED408A" w:rsidRPr="00374637">
        <w:rPr>
          <w:b w:val="0"/>
          <w:sz w:val="20"/>
          <w:szCs w:val="16"/>
          <w:lang w:val="en-US"/>
        </w:rPr>
        <w:t xml:space="preserve"> and </w:t>
      </w:r>
      <m:oMath>
        <m:r>
          <m:rPr>
            <m:sty m:val="bi"/>
          </m:rPr>
          <w:rPr>
            <w:rFonts w:ascii="Cambria Math" w:hAnsi="Cambria Math"/>
            <w:sz w:val="20"/>
            <w:szCs w:val="16"/>
            <w:lang w:val="en-US"/>
          </w:rPr>
          <m:t>B'</m:t>
        </m:r>
      </m:oMath>
      <w:r w:rsidR="00ED408A" w:rsidRPr="00374637">
        <w:rPr>
          <w:b w:val="0"/>
          <w:sz w:val="20"/>
          <w:szCs w:val="16"/>
          <w:lang w:val="en-US"/>
        </w:rPr>
        <w:t>)</w:t>
      </w:r>
      <w:bookmarkStart w:id="73" w:name="_Ref118481525"/>
      <w:bookmarkStart w:id="74" w:name="_Ref115383481"/>
    </w:p>
    <w:p w14:paraId="244E7CFE" w14:textId="77777777" w:rsidR="00374637" w:rsidRPr="00374637" w:rsidRDefault="00374637" w:rsidP="00374637">
      <w:pPr>
        <w:rPr>
          <w:lang w:val="en-US"/>
        </w:rPr>
      </w:pPr>
    </w:p>
    <w:p w14:paraId="092CB494" w14:textId="48668C2A" w:rsidR="00DE2EEF" w:rsidRPr="00352851" w:rsidRDefault="00DE2EEF" w:rsidP="00374637">
      <w:pPr>
        <w:pStyle w:val="Caption"/>
        <w:jc w:val="center"/>
        <w:rPr>
          <w:sz w:val="20"/>
          <w:szCs w:val="16"/>
          <w:lang w:val="en-US"/>
        </w:rPr>
      </w:pPr>
      <w:bookmarkStart w:id="75" w:name="_Ref131756387"/>
      <w:r w:rsidRPr="006F103F">
        <w:rPr>
          <w:sz w:val="20"/>
          <w:szCs w:val="16"/>
        </w:rPr>
        <w:t xml:space="preserve">Table </w:t>
      </w:r>
      <w:r w:rsidRPr="006F103F">
        <w:rPr>
          <w:sz w:val="20"/>
          <w:szCs w:val="16"/>
        </w:rPr>
        <w:fldChar w:fldCharType="begin"/>
      </w:r>
      <w:r w:rsidRPr="006F103F">
        <w:rPr>
          <w:sz w:val="20"/>
          <w:szCs w:val="16"/>
        </w:rPr>
        <w:instrText xml:space="preserve"> SEQ Table \* ARABIC </w:instrText>
      </w:r>
      <w:r w:rsidRPr="006F103F">
        <w:rPr>
          <w:sz w:val="20"/>
          <w:szCs w:val="16"/>
        </w:rPr>
        <w:fldChar w:fldCharType="separate"/>
      </w:r>
      <w:r w:rsidR="00B5713E">
        <w:rPr>
          <w:noProof/>
          <w:sz w:val="20"/>
          <w:szCs w:val="16"/>
        </w:rPr>
        <w:t>19</w:t>
      </w:r>
      <w:r w:rsidRPr="006F103F">
        <w:rPr>
          <w:sz w:val="20"/>
          <w:szCs w:val="16"/>
        </w:rPr>
        <w:fldChar w:fldCharType="end"/>
      </w:r>
      <w:bookmarkEnd w:id="73"/>
      <w:bookmarkEnd w:id="75"/>
      <w:bookmarkEnd w:id="72"/>
      <w:r w:rsidRPr="006F103F">
        <w:rPr>
          <w:sz w:val="20"/>
          <w:szCs w:val="16"/>
        </w:rPr>
        <w:t xml:space="preserve"> </w:t>
      </w:r>
      <w:r w:rsidRPr="006F103F">
        <w:rPr>
          <w:b w:val="0"/>
          <w:sz w:val="20"/>
          <w:szCs w:val="16"/>
        </w:rPr>
        <w:t xml:space="preserve">Simulation assumptions for </w:t>
      </w:r>
      <w:proofErr w:type="spellStart"/>
      <w:r w:rsidRPr="006F103F">
        <w:rPr>
          <w:b w:val="0"/>
          <w:sz w:val="20"/>
          <w:szCs w:val="16"/>
        </w:rPr>
        <w:t>UMa</w:t>
      </w:r>
      <w:proofErr w:type="spellEnd"/>
      <w:r w:rsidRPr="006F103F">
        <w:rPr>
          <w:b w:val="0"/>
          <w:sz w:val="20"/>
          <w:szCs w:val="16"/>
        </w:rPr>
        <w:t xml:space="preserve"> (outdoor) deployment</w:t>
      </w:r>
      <w:bookmarkEnd w:id="74"/>
    </w:p>
    <w:tbl>
      <w:tblPr>
        <w:tblStyle w:val="GridTable4-Accent1"/>
        <w:tblpPr w:leftFromText="180" w:rightFromText="180" w:vertAnchor="text" w:horzAnchor="page" w:tblpX="5704" w:tblpY="68"/>
        <w:tblW w:w="0" w:type="auto"/>
        <w:tblLook w:val="04A0" w:firstRow="1" w:lastRow="0" w:firstColumn="1" w:lastColumn="0" w:noHBand="0" w:noVBand="1"/>
      </w:tblPr>
      <w:tblGrid>
        <w:gridCol w:w="2018"/>
        <w:gridCol w:w="3482"/>
      </w:tblGrid>
      <w:tr w:rsidR="00427216" w:rsidRPr="00415ED0" w14:paraId="1566E07B" w14:textId="77777777" w:rsidTr="00427216">
        <w:trPr>
          <w:cnfStyle w:val="100000000000" w:firstRow="1" w:lastRow="0" w:firstColumn="0" w:lastColumn="0" w:oddVBand="0" w:evenVBand="0" w:oddHBand="0" w:evenHBand="0" w:firstRowFirstColumn="0" w:firstRowLastColumn="0" w:lastRowFirstColumn="0" w:lastRowLastColumn="0"/>
          <w:trHeight w:val="186"/>
        </w:trPr>
        <w:tc>
          <w:tcPr>
            <w:cnfStyle w:val="001000000000" w:firstRow="0" w:lastRow="0" w:firstColumn="1" w:lastColumn="0" w:oddVBand="0" w:evenVBand="0" w:oddHBand="0" w:evenHBand="0" w:firstRowFirstColumn="0" w:firstRowLastColumn="0" w:lastRowFirstColumn="0" w:lastRowLastColumn="0"/>
            <w:tcW w:w="0" w:type="auto"/>
            <w:hideMark/>
          </w:tcPr>
          <w:p w14:paraId="0D50F3D3" w14:textId="77777777" w:rsidR="00427216" w:rsidRPr="00415ED0" w:rsidRDefault="00427216" w:rsidP="00427216">
            <w:pPr>
              <w:keepNext/>
              <w:jc w:val="center"/>
              <w:rPr>
                <w:sz w:val="20"/>
                <w:szCs w:val="16"/>
                <w:lang w:val="en-US"/>
              </w:rPr>
            </w:pPr>
            <w:r w:rsidRPr="00415ED0">
              <w:rPr>
                <w:sz w:val="20"/>
                <w:szCs w:val="16"/>
              </w:rPr>
              <w:t>Parameters</w:t>
            </w:r>
          </w:p>
        </w:tc>
        <w:tc>
          <w:tcPr>
            <w:tcW w:w="0" w:type="auto"/>
            <w:hideMark/>
          </w:tcPr>
          <w:p w14:paraId="75A6A723" w14:textId="77777777" w:rsidR="00427216" w:rsidRPr="00415ED0" w:rsidRDefault="00427216" w:rsidP="00427216">
            <w:pPr>
              <w:keepNext/>
              <w:jc w:val="center"/>
              <w:cnfStyle w:val="100000000000" w:firstRow="1" w:lastRow="0" w:firstColumn="0" w:lastColumn="0" w:oddVBand="0" w:evenVBand="0" w:oddHBand="0" w:evenHBand="0" w:firstRowFirstColumn="0" w:firstRowLastColumn="0" w:lastRowFirstColumn="0" w:lastRowLastColumn="0"/>
              <w:rPr>
                <w:b w:val="0"/>
                <w:sz w:val="20"/>
                <w:szCs w:val="16"/>
                <w:lang w:val="en-US"/>
              </w:rPr>
            </w:pPr>
            <w:r w:rsidRPr="00415ED0">
              <w:rPr>
                <w:b w:val="0"/>
                <w:sz w:val="20"/>
                <w:szCs w:val="16"/>
              </w:rPr>
              <w:t>Value</w:t>
            </w:r>
          </w:p>
        </w:tc>
      </w:tr>
      <w:tr w:rsidR="00427216" w:rsidRPr="00415ED0" w14:paraId="47575588" w14:textId="77777777" w:rsidTr="00427216">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0" w:type="auto"/>
            <w:hideMark/>
          </w:tcPr>
          <w:p w14:paraId="26BE7E6A" w14:textId="77777777" w:rsidR="00427216" w:rsidRPr="00415ED0" w:rsidRDefault="00427216" w:rsidP="00427216">
            <w:pPr>
              <w:keepNext/>
              <w:jc w:val="center"/>
              <w:rPr>
                <w:sz w:val="20"/>
                <w:szCs w:val="16"/>
                <w:lang w:val="en-US"/>
              </w:rPr>
            </w:pPr>
            <w:r w:rsidRPr="00415ED0">
              <w:rPr>
                <w:sz w:val="20"/>
                <w:szCs w:val="16"/>
              </w:rPr>
              <w:t>Carrier frequency</w:t>
            </w:r>
          </w:p>
        </w:tc>
        <w:tc>
          <w:tcPr>
            <w:tcW w:w="0" w:type="auto"/>
            <w:hideMark/>
          </w:tcPr>
          <w:p w14:paraId="75047708"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427216" w:rsidRPr="00415ED0" w14:paraId="4E7BE9AE" w14:textId="77777777" w:rsidTr="00427216">
        <w:trPr>
          <w:trHeight w:val="189"/>
        </w:trPr>
        <w:tc>
          <w:tcPr>
            <w:cnfStyle w:val="001000000000" w:firstRow="0" w:lastRow="0" w:firstColumn="1" w:lastColumn="0" w:oddVBand="0" w:evenVBand="0" w:oddHBand="0" w:evenHBand="0" w:firstRowFirstColumn="0" w:firstRowLastColumn="0" w:lastRowFirstColumn="0" w:lastRowLastColumn="0"/>
            <w:tcW w:w="0" w:type="auto"/>
          </w:tcPr>
          <w:p w14:paraId="7C792456" w14:textId="77777777" w:rsidR="00427216" w:rsidRPr="0045368A" w:rsidRDefault="00427216" w:rsidP="00427216">
            <w:pPr>
              <w:keepNext/>
              <w:jc w:val="center"/>
              <w:rPr>
                <w:sz w:val="20"/>
                <w:szCs w:val="16"/>
              </w:rPr>
            </w:pPr>
            <w:r w:rsidRPr="0045368A">
              <w:rPr>
                <w:sz w:val="20"/>
                <w:szCs w:val="16"/>
              </w:rPr>
              <w:t>ISD</w:t>
            </w:r>
          </w:p>
        </w:tc>
        <w:tc>
          <w:tcPr>
            <w:tcW w:w="0" w:type="auto"/>
          </w:tcPr>
          <w:p w14:paraId="4E73E097" w14:textId="77777777" w:rsidR="00427216"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200m</w:t>
            </w:r>
          </w:p>
        </w:tc>
      </w:tr>
      <w:tr w:rsidR="00427216" w:rsidRPr="00415ED0" w14:paraId="4DC839A2" w14:textId="77777777" w:rsidTr="00427216">
        <w:trPr>
          <w:cnfStyle w:val="000000100000" w:firstRow="0" w:lastRow="0" w:firstColumn="0" w:lastColumn="0" w:oddVBand="0" w:evenVBand="0" w:oddHBand="1" w:evenHBand="0" w:firstRowFirstColumn="0" w:firstRowLastColumn="0" w:lastRowFirstColumn="0" w:lastRowLastColumn="0"/>
          <w:trHeight w:val="317"/>
        </w:trPr>
        <w:tc>
          <w:tcPr>
            <w:cnfStyle w:val="001000000000" w:firstRow="0" w:lastRow="0" w:firstColumn="1" w:lastColumn="0" w:oddVBand="0" w:evenVBand="0" w:oddHBand="0" w:evenHBand="0" w:firstRowFirstColumn="0" w:firstRowLastColumn="0" w:lastRowFirstColumn="0" w:lastRowLastColumn="0"/>
            <w:tcW w:w="0" w:type="auto"/>
          </w:tcPr>
          <w:p w14:paraId="02C0967A" w14:textId="77777777" w:rsidR="00427216" w:rsidRPr="00415ED0" w:rsidRDefault="00427216" w:rsidP="00427216">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Pr="00415ED0">
              <w:rPr>
                <w:sz w:val="20"/>
                <w:szCs w:val="16"/>
              </w:rPr>
              <w:t>.</w:t>
            </w:r>
          </w:p>
        </w:tc>
        <w:tc>
          <w:tcPr>
            <w:tcW w:w="0" w:type="auto"/>
          </w:tcPr>
          <w:p w14:paraId="315966C4"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C1143">
              <w:rPr>
                <w:sz w:val="20"/>
                <w:szCs w:val="16"/>
                <w:lang w:val="en-US"/>
              </w:rPr>
              <w:t xml:space="preserve">(M, N, P, Mg, Ng) = (4, 8, 2, </w:t>
            </w:r>
            <w:r>
              <w:rPr>
                <w:sz w:val="20"/>
                <w:szCs w:val="16"/>
                <w:lang w:val="en-US"/>
              </w:rPr>
              <w:t>2</w:t>
            </w:r>
            <w:r w:rsidRPr="002C1143">
              <w:rPr>
                <w:sz w:val="20"/>
                <w:szCs w:val="16"/>
                <w:lang w:val="en-US"/>
              </w:rPr>
              <w:t xml:space="preserve">, </w:t>
            </w:r>
            <w:r>
              <w:rPr>
                <w:sz w:val="20"/>
                <w:szCs w:val="16"/>
                <w:lang w:val="en-US"/>
              </w:rPr>
              <w:t>2</w:t>
            </w:r>
            <w:r w:rsidRPr="002C1143">
              <w:rPr>
                <w:sz w:val="20"/>
                <w:szCs w:val="16"/>
                <w:lang w:val="en-US"/>
              </w:rPr>
              <w:t>)</w:t>
            </w:r>
          </w:p>
        </w:tc>
      </w:tr>
      <w:tr w:rsidR="00427216" w:rsidRPr="00415ED0" w14:paraId="54BD1EF4" w14:textId="77777777" w:rsidTr="00427216">
        <w:trPr>
          <w:trHeight w:val="317"/>
        </w:trPr>
        <w:tc>
          <w:tcPr>
            <w:cnfStyle w:val="001000000000" w:firstRow="0" w:lastRow="0" w:firstColumn="1" w:lastColumn="0" w:oddVBand="0" w:evenVBand="0" w:oddHBand="0" w:evenHBand="0" w:firstRowFirstColumn="0" w:firstRowLastColumn="0" w:lastRowFirstColumn="0" w:lastRowLastColumn="0"/>
            <w:tcW w:w="0" w:type="auto"/>
          </w:tcPr>
          <w:p w14:paraId="1557D0D3" w14:textId="77777777" w:rsidR="00427216" w:rsidRPr="0045368A" w:rsidRDefault="00427216" w:rsidP="00427216">
            <w:pPr>
              <w:keepNext/>
              <w:jc w:val="center"/>
              <w:rPr>
                <w:sz w:val="20"/>
                <w:szCs w:val="16"/>
                <w:highlight w:val="yellow"/>
              </w:rPr>
            </w:pPr>
            <w:r w:rsidRPr="0045368A">
              <w:rPr>
                <w:sz w:val="20"/>
                <w:szCs w:val="16"/>
              </w:rPr>
              <w:t xml:space="preserve">BS codebook (Set </w:t>
            </w:r>
            <m:oMath>
              <m:r>
                <m:rPr>
                  <m:sty m:val="bi"/>
                </m:rPr>
                <w:rPr>
                  <w:rFonts w:ascii="Cambria Math" w:hAnsi="Cambria Math"/>
                  <w:sz w:val="20"/>
                  <w:szCs w:val="16"/>
                </w:rPr>
                <m:t>B'</m:t>
              </m:r>
            </m:oMath>
            <w:r w:rsidRPr="0045368A">
              <w:rPr>
                <w:sz w:val="20"/>
                <w:szCs w:val="16"/>
              </w:rPr>
              <w:t>)</w:t>
            </w:r>
          </w:p>
        </w:tc>
        <w:tc>
          <w:tcPr>
            <w:tcW w:w="0" w:type="auto"/>
          </w:tcPr>
          <w:p w14:paraId="64F2E160" w14:textId="77777777" w:rsidR="00427216" w:rsidRPr="002C1143"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lang w:val="en-US"/>
              </w:rPr>
            </w:pPr>
            <w:r w:rsidRPr="56CE529D">
              <w:rPr>
                <w:sz w:val="20"/>
                <w:lang w:val="en-US"/>
              </w:rPr>
              <w:t>12 beams (azimuth), 3 beams (elevation)</w:t>
            </w:r>
          </w:p>
        </w:tc>
      </w:tr>
      <w:tr w:rsidR="00427216" w:rsidRPr="00415ED0" w14:paraId="6DF1C919" w14:textId="77777777" w:rsidTr="00427216">
        <w:trPr>
          <w:cnfStyle w:val="000000100000" w:firstRow="0" w:lastRow="0" w:firstColumn="0" w:lastColumn="0" w:oddVBand="0" w:evenVBand="0" w:oddHBand="1" w:evenHBand="0" w:firstRowFirstColumn="0" w:firstRowLastColumn="0" w:lastRowFirstColumn="0" w:lastRowLastColumn="0"/>
          <w:trHeight w:val="317"/>
        </w:trPr>
        <w:tc>
          <w:tcPr>
            <w:cnfStyle w:val="001000000000" w:firstRow="0" w:lastRow="0" w:firstColumn="1" w:lastColumn="0" w:oddVBand="0" w:evenVBand="0" w:oddHBand="0" w:evenHBand="0" w:firstRowFirstColumn="0" w:firstRowLastColumn="0" w:lastRowFirstColumn="0" w:lastRowLastColumn="0"/>
            <w:tcW w:w="0" w:type="auto"/>
          </w:tcPr>
          <w:p w14:paraId="765952E0" w14:textId="77777777" w:rsidR="00427216" w:rsidRPr="0045368A" w:rsidRDefault="00427216" w:rsidP="00427216">
            <w:pPr>
              <w:keepNext/>
              <w:jc w:val="center"/>
              <w:rPr>
                <w:sz w:val="20"/>
                <w:szCs w:val="16"/>
                <w:highlight w:val="yellow"/>
              </w:rPr>
            </w:pPr>
            <w:r w:rsidRPr="0045368A">
              <w:rPr>
                <w:sz w:val="20"/>
                <w:szCs w:val="16"/>
              </w:rPr>
              <w:t xml:space="preserve">BS codebook (Set </w:t>
            </w:r>
            <m:oMath>
              <m:r>
                <m:rPr>
                  <m:sty m:val="bi"/>
                </m:rPr>
                <w:rPr>
                  <w:rFonts w:ascii="Cambria Math" w:hAnsi="Cambria Math"/>
                  <w:sz w:val="20"/>
                  <w:szCs w:val="16"/>
                </w:rPr>
                <m:t>A'</m:t>
              </m:r>
            </m:oMath>
            <w:r w:rsidRPr="0045368A">
              <w:rPr>
                <w:sz w:val="20"/>
                <w:szCs w:val="16"/>
              </w:rPr>
              <w:t>)</w:t>
            </w:r>
          </w:p>
        </w:tc>
        <w:tc>
          <w:tcPr>
            <w:tcW w:w="0" w:type="auto"/>
          </w:tcPr>
          <w:p w14:paraId="5BCD4C37" w14:textId="77777777" w:rsidR="00427216" w:rsidRPr="002C1143"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24 beams (azimuth), 6 beams (elevation)</w:t>
            </w:r>
          </w:p>
        </w:tc>
      </w:tr>
      <w:tr w:rsidR="00427216" w:rsidRPr="00415ED0" w14:paraId="0726881C" w14:textId="77777777" w:rsidTr="00427216">
        <w:trPr>
          <w:trHeight w:val="340"/>
        </w:trPr>
        <w:tc>
          <w:tcPr>
            <w:cnfStyle w:val="001000000000" w:firstRow="0" w:lastRow="0" w:firstColumn="1" w:lastColumn="0" w:oddVBand="0" w:evenVBand="0" w:oddHBand="0" w:evenHBand="0" w:firstRowFirstColumn="0" w:firstRowLastColumn="0" w:lastRowFirstColumn="0" w:lastRowLastColumn="0"/>
            <w:tcW w:w="0" w:type="auto"/>
          </w:tcPr>
          <w:p w14:paraId="6FBCAC3B" w14:textId="77777777" w:rsidR="00427216" w:rsidRPr="00415ED0" w:rsidRDefault="00427216" w:rsidP="00427216">
            <w:pPr>
              <w:keepNext/>
              <w:jc w:val="center"/>
              <w:rPr>
                <w:sz w:val="20"/>
                <w:szCs w:val="16"/>
                <w:lang w:val="en-US"/>
              </w:rPr>
            </w:pPr>
            <w:r w:rsidRPr="00415ED0">
              <w:rPr>
                <w:sz w:val="20"/>
                <w:szCs w:val="16"/>
              </w:rPr>
              <w:t xml:space="preserve">UE antenna </w:t>
            </w:r>
            <w:proofErr w:type="spellStart"/>
            <w:r w:rsidRPr="00415ED0">
              <w:rPr>
                <w:sz w:val="20"/>
                <w:szCs w:val="16"/>
              </w:rPr>
              <w:t>cfg</w:t>
            </w:r>
            <w:proofErr w:type="spellEnd"/>
            <w:r w:rsidRPr="00415ED0">
              <w:rPr>
                <w:sz w:val="20"/>
                <w:szCs w:val="16"/>
              </w:rPr>
              <w:t>.</w:t>
            </w:r>
          </w:p>
        </w:tc>
        <w:tc>
          <w:tcPr>
            <w:tcW w:w="0" w:type="auto"/>
          </w:tcPr>
          <w:p w14:paraId="34283FDB" w14:textId="77777777" w:rsidR="00427216" w:rsidRPr="00415ED0"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F55B71">
              <w:rPr>
                <w:sz w:val="20"/>
                <w:szCs w:val="16"/>
                <w:lang w:val="en-US"/>
              </w:rPr>
              <w:t>(</w:t>
            </w:r>
            <w:proofErr w:type="gramStart"/>
            <w:r w:rsidRPr="00F55B71">
              <w:rPr>
                <w:sz w:val="20"/>
                <w:szCs w:val="16"/>
                <w:lang w:val="en-US"/>
              </w:rPr>
              <w:t>M,N</w:t>
            </w:r>
            <w:proofErr w:type="gramEnd"/>
            <w:r w:rsidRPr="00F55B71">
              <w:rPr>
                <w:sz w:val="20"/>
                <w:szCs w:val="16"/>
                <w:lang w:val="en-US"/>
              </w:rPr>
              <w:t>,P) = (</w:t>
            </w:r>
            <w:r>
              <w:rPr>
                <w:sz w:val="20"/>
                <w:szCs w:val="16"/>
                <w:lang w:val="en-US"/>
              </w:rPr>
              <w:t>2,2</w:t>
            </w:r>
            <w:r w:rsidRPr="00F55B71">
              <w:rPr>
                <w:sz w:val="20"/>
                <w:szCs w:val="16"/>
                <w:lang w:val="en-US"/>
              </w:rPr>
              <w:t>,2)</w:t>
            </w:r>
            <w:r>
              <w:rPr>
                <w:sz w:val="20"/>
                <w:szCs w:val="16"/>
                <w:lang w:val="en-US"/>
              </w:rPr>
              <w:t>, 2 panels (front, back)</w:t>
            </w:r>
          </w:p>
        </w:tc>
      </w:tr>
      <w:tr w:rsidR="00427216" w:rsidRPr="00415ED0" w14:paraId="2A3562A3" w14:textId="77777777" w:rsidTr="0042721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tcPr>
          <w:p w14:paraId="6C403B96" w14:textId="77777777" w:rsidR="00427216" w:rsidRPr="0045368A" w:rsidRDefault="00427216" w:rsidP="00427216">
            <w:pPr>
              <w:keepNext/>
              <w:jc w:val="center"/>
              <w:rPr>
                <w:sz w:val="20"/>
                <w:szCs w:val="16"/>
              </w:rPr>
            </w:pPr>
            <w:r w:rsidRPr="0045368A">
              <w:rPr>
                <w:sz w:val="20"/>
                <w:szCs w:val="16"/>
              </w:rPr>
              <w:t>UE codebook (Set B)</w:t>
            </w:r>
          </w:p>
        </w:tc>
        <w:tc>
          <w:tcPr>
            <w:tcW w:w="0" w:type="auto"/>
          </w:tcPr>
          <w:p w14:paraId="773AEA24" w14:textId="77777777" w:rsidR="00427216" w:rsidRPr="00F55B71"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2 beams (azimuth), 2 beams (elevation)</w:t>
            </w:r>
          </w:p>
        </w:tc>
      </w:tr>
      <w:tr w:rsidR="00427216" w:rsidRPr="00415ED0" w14:paraId="040B7D54" w14:textId="77777777" w:rsidTr="00427216">
        <w:trPr>
          <w:trHeight w:val="340"/>
        </w:trPr>
        <w:tc>
          <w:tcPr>
            <w:cnfStyle w:val="001000000000" w:firstRow="0" w:lastRow="0" w:firstColumn="1" w:lastColumn="0" w:oddVBand="0" w:evenVBand="0" w:oddHBand="0" w:evenHBand="0" w:firstRowFirstColumn="0" w:firstRowLastColumn="0" w:lastRowFirstColumn="0" w:lastRowLastColumn="0"/>
            <w:tcW w:w="0" w:type="auto"/>
          </w:tcPr>
          <w:p w14:paraId="5D15CEEB" w14:textId="77777777" w:rsidR="00427216" w:rsidRPr="0045368A" w:rsidRDefault="00427216" w:rsidP="00427216">
            <w:pPr>
              <w:keepNext/>
              <w:jc w:val="center"/>
              <w:rPr>
                <w:sz w:val="20"/>
                <w:szCs w:val="16"/>
              </w:rPr>
            </w:pPr>
            <w:r w:rsidRPr="0045368A">
              <w:rPr>
                <w:sz w:val="20"/>
                <w:szCs w:val="16"/>
              </w:rPr>
              <w:t>UE codebook (Set A)</w:t>
            </w:r>
          </w:p>
        </w:tc>
        <w:tc>
          <w:tcPr>
            <w:tcW w:w="0" w:type="auto"/>
          </w:tcPr>
          <w:p w14:paraId="28B0070E" w14:textId="77777777" w:rsidR="00427216" w:rsidRPr="00F55B71"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8 beams (azimuth), 8 beams (elevation)</w:t>
            </w:r>
          </w:p>
        </w:tc>
      </w:tr>
      <w:tr w:rsidR="00427216" w:rsidRPr="00415ED0" w14:paraId="30BC579C" w14:textId="77777777" w:rsidTr="00427216">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0" w:type="auto"/>
          </w:tcPr>
          <w:p w14:paraId="47D3BFCE" w14:textId="77777777" w:rsidR="00427216" w:rsidRPr="00415ED0" w:rsidRDefault="00427216" w:rsidP="00427216">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tcPr>
          <w:p w14:paraId="217215D5"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56CE529D">
              <w:rPr>
                <w:sz w:val="20"/>
              </w:rPr>
              <w:t xml:space="preserve">8dBi </w:t>
            </w:r>
          </w:p>
        </w:tc>
      </w:tr>
      <w:tr w:rsidR="00427216" w:rsidRPr="00415ED0" w14:paraId="56BDE327" w14:textId="77777777" w:rsidTr="00427216">
        <w:trPr>
          <w:trHeight w:val="206"/>
        </w:trPr>
        <w:tc>
          <w:tcPr>
            <w:cnfStyle w:val="001000000000" w:firstRow="0" w:lastRow="0" w:firstColumn="1" w:lastColumn="0" w:oddVBand="0" w:evenVBand="0" w:oddHBand="0" w:evenHBand="0" w:firstRowFirstColumn="0" w:firstRowLastColumn="0" w:lastRowFirstColumn="0" w:lastRowLastColumn="0"/>
            <w:tcW w:w="0" w:type="auto"/>
          </w:tcPr>
          <w:p w14:paraId="4479BD3C" w14:textId="77777777" w:rsidR="00427216" w:rsidRPr="00415ED0" w:rsidRDefault="00427216" w:rsidP="00427216">
            <w:pPr>
              <w:keepNext/>
              <w:jc w:val="center"/>
              <w:rPr>
                <w:sz w:val="20"/>
                <w:szCs w:val="16"/>
                <w:lang w:val="en-US"/>
              </w:rPr>
            </w:pPr>
            <w:r w:rsidRPr="00415ED0">
              <w:rPr>
                <w:sz w:val="20"/>
                <w:szCs w:val="16"/>
              </w:rPr>
              <w:t>BS Tx power</w:t>
            </w:r>
          </w:p>
        </w:tc>
        <w:tc>
          <w:tcPr>
            <w:tcW w:w="0" w:type="auto"/>
          </w:tcPr>
          <w:p w14:paraId="0D5D7E2B" w14:textId="77777777" w:rsidR="00427216" w:rsidRPr="00415ED0"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lang w:val="en-US"/>
              </w:rPr>
            </w:pPr>
            <w:r w:rsidRPr="56CE529D">
              <w:rPr>
                <w:sz w:val="20"/>
              </w:rPr>
              <w:t>23</w:t>
            </w:r>
            <w:r w:rsidRPr="00415ED0">
              <w:rPr>
                <w:sz w:val="20"/>
              </w:rPr>
              <w:t xml:space="preserve"> dBm for </w:t>
            </w:r>
            <w:r w:rsidRPr="56CE529D">
              <w:rPr>
                <w:sz w:val="20"/>
              </w:rPr>
              <w:t>80</w:t>
            </w:r>
            <w:r w:rsidRPr="00415ED0">
              <w:rPr>
                <w:sz w:val="20"/>
              </w:rPr>
              <w:t xml:space="preserve"> MHz bandwidth </w:t>
            </w:r>
          </w:p>
        </w:tc>
      </w:tr>
      <w:tr w:rsidR="00427216" w:rsidRPr="00415ED0" w14:paraId="7B902598" w14:textId="77777777" w:rsidTr="00427216">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0" w:type="auto"/>
          </w:tcPr>
          <w:p w14:paraId="4DC03D76" w14:textId="77777777" w:rsidR="00427216" w:rsidRPr="00415ED0" w:rsidRDefault="00427216" w:rsidP="00427216">
            <w:pPr>
              <w:keepNext/>
              <w:jc w:val="center"/>
              <w:rPr>
                <w:sz w:val="20"/>
                <w:szCs w:val="16"/>
                <w:lang w:val="en-US"/>
              </w:rPr>
            </w:pPr>
            <w:r w:rsidRPr="00415ED0">
              <w:rPr>
                <w:sz w:val="20"/>
                <w:szCs w:val="16"/>
              </w:rPr>
              <w:t>UE Rx. noise figure</w:t>
            </w:r>
          </w:p>
        </w:tc>
        <w:tc>
          <w:tcPr>
            <w:tcW w:w="0" w:type="auto"/>
          </w:tcPr>
          <w:p w14:paraId="6302C017"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415ED0">
              <w:rPr>
                <w:sz w:val="20"/>
                <w:szCs w:val="16"/>
              </w:rPr>
              <w:t>1</w:t>
            </w:r>
            <w:r>
              <w:rPr>
                <w:sz w:val="20"/>
                <w:szCs w:val="16"/>
              </w:rPr>
              <w:t>0</w:t>
            </w:r>
            <w:r w:rsidRPr="00415ED0">
              <w:rPr>
                <w:sz w:val="20"/>
                <w:szCs w:val="16"/>
              </w:rPr>
              <w:t xml:space="preserve"> dB</w:t>
            </w:r>
          </w:p>
        </w:tc>
      </w:tr>
      <w:tr w:rsidR="00427216" w:rsidRPr="00415ED0" w14:paraId="0CCB9D30" w14:textId="77777777" w:rsidTr="00427216">
        <w:trPr>
          <w:trHeight w:val="189"/>
        </w:trPr>
        <w:tc>
          <w:tcPr>
            <w:cnfStyle w:val="001000000000" w:firstRow="0" w:lastRow="0" w:firstColumn="1" w:lastColumn="0" w:oddVBand="0" w:evenVBand="0" w:oddHBand="0" w:evenHBand="0" w:firstRowFirstColumn="0" w:firstRowLastColumn="0" w:lastRowFirstColumn="0" w:lastRowLastColumn="0"/>
            <w:tcW w:w="0" w:type="auto"/>
          </w:tcPr>
          <w:p w14:paraId="63FF1FFE" w14:textId="77777777" w:rsidR="00427216" w:rsidRPr="00415ED0" w:rsidRDefault="00427216" w:rsidP="00427216">
            <w:pPr>
              <w:keepNext/>
              <w:jc w:val="center"/>
              <w:rPr>
                <w:sz w:val="20"/>
                <w:szCs w:val="16"/>
                <w:lang w:val="en-US"/>
              </w:rPr>
            </w:pPr>
            <w:r w:rsidRPr="00415ED0">
              <w:rPr>
                <w:sz w:val="20"/>
                <w:szCs w:val="16"/>
              </w:rPr>
              <w:t xml:space="preserve">SCS </w:t>
            </w:r>
          </w:p>
        </w:tc>
        <w:tc>
          <w:tcPr>
            <w:tcW w:w="0" w:type="auto"/>
          </w:tcPr>
          <w:p w14:paraId="4D7B4324" w14:textId="77777777" w:rsidR="00427216" w:rsidRPr="00415ED0"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415ED0">
              <w:rPr>
                <w:sz w:val="20"/>
                <w:szCs w:val="16"/>
              </w:rPr>
              <w:t>120 kHz</w:t>
            </w:r>
          </w:p>
        </w:tc>
      </w:tr>
    </w:tbl>
    <w:p w14:paraId="73264E16" w14:textId="77777777" w:rsidR="00427216" w:rsidRDefault="00427216" w:rsidP="00ED408A">
      <w:pPr>
        <w:keepNext/>
      </w:pPr>
    </w:p>
    <w:p w14:paraId="319185DD" w14:textId="77777777" w:rsidR="00ED408A" w:rsidRDefault="00ED408A" w:rsidP="00ED408A">
      <w:pPr>
        <w:keepNext/>
        <w:jc w:val="center"/>
      </w:pPr>
      <w:r w:rsidRPr="56CE529D">
        <w:rPr>
          <w:noProof/>
        </w:rPr>
        <w:t xml:space="preserve"> </w:t>
      </w:r>
      <w:r w:rsidRPr="00161291">
        <w:rPr>
          <w:noProof/>
        </w:rPr>
        <w:t xml:space="preserve"> </w:t>
      </w:r>
      <w:r>
        <w:rPr>
          <w:noProof/>
        </w:rPr>
        <w:drawing>
          <wp:inline distT="0" distB="0" distL="0" distR="0" wp14:anchorId="60FED9B4" wp14:editId="2BF2B8CA">
            <wp:extent cx="3147711" cy="3339417"/>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3152430" cy="3344424"/>
                    </a:xfrm>
                    <a:prstGeom prst="rect">
                      <a:avLst/>
                    </a:prstGeom>
                  </pic:spPr>
                </pic:pic>
              </a:graphicData>
            </a:graphic>
          </wp:inline>
        </w:drawing>
      </w:r>
      <w:r>
        <w:rPr>
          <w:noProof/>
        </w:rPr>
        <w:t xml:space="preserve"> </w:t>
      </w:r>
    </w:p>
    <w:p w14:paraId="4BD7431C" w14:textId="42E94563" w:rsidR="00681788" w:rsidRPr="00DE2EEF" w:rsidRDefault="00ED408A" w:rsidP="00DE2EEF">
      <w:pPr>
        <w:pStyle w:val="Caption"/>
        <w:jc w:val="center"/>
        <w:rPr>
          <w:sz w:val="20"/>
          <w:szCs w:val="16"/>
        </w:rPr>
      </w:pPr>
      <w:bookmarkStart w:id="76" w:name="_Ref115383530"/>
      <w:r w:rsidRPr="00F20DAD">
        <w:rPr>
          <w:sz w:val="20"/>
          <w:szCs w:val="16"/>
        </w:rPr>
        <w:t xml:space="preserve">Figure </w:t>
      </w:r>
      <w:r w:rsidRPr="00F20DAD">
        <w:rPr>
          <w:sz w:val="20"/>
          <w:szCs w:val="16"/>
        </w:rPr>
        <w:fldChar w:fldCharType="begin"/>
      </w:r>
      <w:r w:rsidRPr="00F20DAD">
        <w:rPr>
          <w:sz w:val="20"/>
          <w:szCs w:val="16"/>
        </w:rPr>
        <w:instrText xml:space="preserve"> SEQ Figure \* ARABIC </w:instrText>
      </w:r>
      <w:r w:rsidRPr="00F20DAD">
        <w:rPr>
          <w:sz w:val="20"/>
          <w:szCs w:val="16"/>
        </w:rPr>
        <w:fldChar w:fldCharType="separate"/>
      </w:r>
      <w:r w:rsidR="00B26B5F">
        <w:rPr>
          <w:noProof/>
          <w:sz w:val="20"/>
          <w:szCs w:val="16"/>
        </w:rPr>
        <w:t>48</w:t>
      </w:r>
      <w:r w:rsidRPr="00F20DAD">
        <w:rPr>
          <w:sz w:val="20"/>
          <w:szCs w:val="16"/>
        </w:rPr>
        <w:fldChar w:fldCharType="end"/>
      </w:r>
      <w:bookmarkEnd w:id="76"/>
      <w:r w:rsidRPr="00F20DAD">
        <w:rPr>
          <w:sz w:val="20"/>
          <w:szCs w:val="16"/>
        </w:rPr>
        <w:t xml:space="preserve"> </w:t>
      </w:r>
      <w:r w:rsidRPr="00F20DAD">
        <w:rPr>
          <w:b w:val="0"/>
          <w:bCs/>
          <w:sz w:val="20"/>
          <w:szCs w:val="16"/>
        </w:rPr>
        <w:t xml:space="preserve">Spectral efficiency CDF across all UEs for </w:t>
      </w:r>
      <w:proofErr w:type="spellStart"/>
      <w:r w:rsidRPr="00F20DAD">
        <w:rPr>
          <w:b w:val="0"/>
          <w:bCs/>
          <w:sz w:val="20"/>
          <w:szCs w:val="16"/>
        </w:rPr>
        <w:t>UMa</w:t>
      </w:r>
      <w:proofErr w:type="spellEnd"/>
      <w:r w:rsidRPr="00F20DAD">
        <w:rPr>
          <w:b w:val="0"/>
          <w:bCs/>
          <w:sz w:val="20"/>
          <w:szCs w:val="16"/>
        </w:rPr>
        <w:t xml:space="preserve"> (outdoor) deployment</w:t>
      </w:r>
    </w:p>
    <w:p w14:paraId="23E1F11D" w14:textId="77777777" w:rsidR="00293AE0" w:rsidRPr="00293AE0" w:rsidRDefault="00293AE0" w:rsidP="00293AE0">
      <w:pPr>
        <w:rPr>
          <w:highlight w:val="red"/>
        </w:rPr>
      </w:pPr>
    </w:p>
    <w:p w14:paraId="416BAF7B" w14:textId="78D3F44E" w:rsidR="00955289" w:rsidRPr="00E60103" w:rsidRDefault="00955289" w:rsidP="00E60103">
      <w:pPr>
        <w:pStyle w:val="Heading4"/>
        <w:rPr>
          <w:highlight w:val="red"/>
        </w:rPr>
      </w:pPr>
      <w:r w:rsidRPr="007A14A1">
        <w:t xml:space="preserve">Observation </w:t>
      </w:r>
      <w:r w:rsidR="004F13ED">
        <w:t>1</w:t>
      </w:r>
      <w:r w:rsidR="00CF4D16">
        <w:t>8</w:t>
      </w:r>
    </w:p>
    <w:p w14:paraId="5B37CB43" w14:textId="2793852A" w:rsidR="00955289" w:rsidRPr="00383C18" w:rsidRDefault="008E2FF2" w:rsidP="00955289">
      <w:pPr>
        <w:jc w:val="both"/>
        <w:rPr>
          <w:rFonts w:eastAsia="MS Mincho"/>
          <w:b/>
          <w:bCs/>
          <w:sz w:val="20"/>
        </w:rPr>
      </w:pPr>
      <w:r w:rsidRPr="00383C18">
        <w:rPr>
          <w:b/>
          <w:bCs/>
          <w:sz w:val="20"/>
          <w:szCs w:val="16"/>
          <w:lang w:val="en-US" w:eastAsia="ko-KR"/>
        </w:rPr>
        <w:t>For</w:t>
      </w:r>
      <w:r w:rsidR="00955289" w:rsidRPr="00383C18">
        <w:rPr>
          <w:b/>
          <w:bCs/>
          <w:sz w:val="20"/>
          <w:szCs w:val="16"/>
          <w:lang w:val="en-US" w:eastAsia="ko-KR"/>
        </w:rPr>
        <w:t xml:space="preserve"> spatial domain beam prediction (BM-Case1), </w:t>
      </w:r>
      <w:r w:rsidR="007D78F7" w:rsidRPr="00383C18">
        <w:rPr>
          <w:b/>
          <w:bCs/>
          <w:sz w:val="20"/>
          <w:szCs w:val="16"/>
          <w:lang w:val="en-US" w:eastAsia="ko-KR"/>
        </w:rPr>
        <w:t>for at least the case in which Set B is a subset of Set A,</w:t>
      </w:r>
      <w:r w:rsidR="00955289" w:rsidRPr="00383C18">
        <w:rPr>
          <w:b/>
          <w:bCs/>
          <w:sz w:val="20"/>
          <w:szCs w:val="16"/>
          <w:lang w:val="en-US" w:eastAsia="ko-KR"/>
        </w:rPr>
        <w:t xml:space="preserve"> assistance information from </w:t>
      </w:r>
      <w:proofErr w:type="spellStart"/>
      <w:r w:rsidR="00955289" w:rsidRPr="00383C18">
        <w:rPr>
          <w:b/>
          <w:bCs/>
          <w:sz w:val="20"/>
          <w:szCs w:val="16"/>
          <w:lang w:val="en-US" w:eastAsia="ko-KR"/>
        </w:rPr>
        <w:t>gNB</w:t>
      </w:r>
      <w:proofErr w:type="spellEnd"/>
      <w:r w:rsidR="00955289" w:rsidRPr="00383C18">
        <w:rPr>
          <w:b/>
          <w:bCs/>
          <w:sz w:val="20"/>
          <w:szCs w:val="16"/>
          <w:lang w:val="en-US" w:eastAsia="ko-KR"/>
        </w:rPr>
        <w:t xml:space="preserve"> about </w:t>
      </w:r>
      <w:proofErr w:type="spellStart"/>
      <w:r w:rsidR="00955289" w:rsidRPr="00383C18">
        <w:rPr>
          <w:b/>
          <w:bCs/>
          <w:sz w:val="20"/>
          <w:szCs w:val="16"/>
          <w:lang w:val="en-US" w:eastAsia="ko-KR"/>
        </w:rPr>
        <w:t>gNB</w:t>
      </w:r>
      <w:proofErr w:type="spellEnd"/>
      <w:r w:rsidR="00955289" w:rsidRPr="00383C18">
        <w:rPr>
          <w:b/>
          <w:bCs/>
          <w:sz w:val="20"/>
          <w:szCs w:val="16"/>
          <w:lang w:val="en-US" w:eastAsia="ko-KR"/>
        </w:rPr>
        <w:t xml:space="preserve"> beam boresight directions and information about </w:t>
      </w:r>
      <w:proofErr w:type="spellStart"/>
      <w:r w:rsidR="00955289" w:rsidRPr="00383C18">
        <w:rPr>
          <w:b/>
          <w:bCs/>
          <w:sz w:val="20"/>
          <w:szCs w:val="16"/>
          <w:lang w:val="en-US" w:eastAsia="ko-KR"/>
        </w:rPr>
        <w:t>gNB</w:t>
      </w:r>
      <w:proofErr w:type="spellEnd"/>
      <w:r w:rsidR="00955289" w:rsidRPr="00383C18">
        <w:rPr>
          <w:b/>
          <w:bCs/>
          <w:sz w:val="20"/>
          <w:szCs w:val="16"/>
          <w:lang w:val="en-US" w:eastAsia="ko-KR"/>
        </w:rPr>
        <w:t xml:space="preserve"> antenna array structure is beneficial in boosting spectral efficiency across UEs.</w:t>
      </w:r>
    </w:p>
    <w:p w14:paraId="46F7FCA0" w14:textId="77777777" w:rsidR="00955289" w:rsidRDefault="00955289" w:rsidP="00F32529">
      <w:pPr>
        <w:keepNext/>
      </w:pPr>
    </w:p>
    <w:p w14:paraId="5B7BB560" w14:textId="100521DC" w:rsidR="00B50881" w:rsidRDefault="00F55F33" w:rsidP="00CB0EE5">
      <w:pPr>
        <w:pStyle w:val="Heading3"/>
        <w:rPr>
          <w:lang w:val="en-US" w:eastAsia="ko-KR"/>
        </w:rPr>
      </w:pPr>
      <w:r>
        <w:rPr>
          <w:lang w:val="en-US" w:eastAsia="ko-KR"/>
        </w:rPr>
        <w:t>Wide to narrow beam prediction</w:t>
      </w:r>
    </w:p>
    <w:p w14:paraId="411E0B6D" w14:textId="45530CB6" w:rsidR="004767A9" w:rsidRPr="004767A9" w:rsidRDefault="004767A9" w:rsidP="005E5A32">
      <w:pPr>
        <w:rPr>
          <w:sz w:val="20"/>
          <w:szCs w:val="16"/>
        </w:rPr>
      </w:pPr>
      <w:r w:rsidRPr="004767A9">
        <w:rPr>
          <w:sz w:val="20"/>
          <w:szCs w:val="16"/>
        </w:rPr>
        <w:t xml:space="preserve">We </w:t>
      </w:r>
      <w:r w:rsidR="002D2168">
        <w:rPr>
          <w:sz w:val="20"/>
          <w:szCs w:val="16"/>
        </w:rPr>
        <w:t>present evaluation results for</w:t>
      </w:r>
      <w:r>
        <w:rPr>
          <w:sz w:val="20"/>
          <w:szCs w:val="16"/>
        </w:rPr>
        <w:t xml:space="preserve"> </w:t>
      </w:r>
      <w:r w:rsidR="009B77C4">
        <w:rPr>
          <w:sz w:val="20"/>
          <w:szCs w:val="16"/>
        </w:rPr>
        <w:t xml:space="preserve">Alt.2 of spatial domain beam prediction </w:t>
      </w:r>
      <w:r w:rsidR="00BD63D3">
        <w:rPr>
          <w:sz w:val="20"/>
          <w:szCs w:val="16"/>
        </w:rPr>
        <w:t>(BM-Case1) agreed in RAN1 109</w:t>
      </w:r>
      <w:r w:rsidR="002D2168">
        <w:rPr>
          <w:sz w:val="20"/>
          <w:szCs w:val="16"/>
        </w:rPr>
        <w:t xml:space="preserve">e </w:t>
      </w:r>
      <w:r w:rsidR="00E95D90">
        <w:rPr>
          <w:sz w:val="20"/>
          <w:szCs w:val="16"/>
        </w:rPr>
        <w:t>in this section.</w:t>
      </w:r>
    </w:p>
    <w:p w14:paraId="480621F5" w14:textId="77777777" w:rsidR="00D808E3" w:rsidRPr="004767A9" w:rsidRDefault="00D808E3" w:rsidP="005E5A32">
      <w:pPr>
        <w:rPr>
          <w:sz w:val="20"/>
          <w:szCs w:val="16"/>
        </w:rPr>
      </w:pPr>
    </w:p>
    <w:p w14:paraId="6C544707" w14:textId="77777777" w:rsidR="00FC198B" w:rsidRDefault="00FC198B" w:rsidP="005E5A32">
      <w:pPr>
        <w:rPr>
          <w:b/>
        </w:rPr>
      </w:pPr>
    </w:p>
    <w:p w14:paraId="2FF0B4E9" w14:textId="1C6BBD92" w:rsidR="00034883" w:rsidRPr="005E5A32" w:rsidRDefault="002B01C6" w:rsidP="005E5A32">
      <w:pPr>
        <w:rPr>
          <w:b/>
        </w:rPr>
      </w:pPr>
      <w:r w:rsidRPr="005E5A32">
        <w:rPr>
          <w:b/>
        </w:rPr>
        <w:t>Simulation Assumptions</w:t>
      </w:r>
    </w:p>
    <w:p w14:paraId="5B1C0C3C" w14:textId="489FD678" w:rsidR="00682125" w:rsidRDefault="00C437A7" w:rsidP="00777999">
      <w:pPr>
        <w:jc w:val="both"/>
        <w:rPr>
          <w:sz w:val="20"/>
          <w:szCs w:val="16"/>
        </w:rPr>
      </w:pPr>
      <w:r w:rsidRPr="20899B86">
        <w:rPr>
          <w:sz w:val="20"/>
        </w:rPr>
        <w:t xml:space="preserve">In this section, we study the use case of wide to narrow beam prediction, wherein </w:t>
      </w:r>
      <w:r w:rsidR="006574F2" w:rsidRPr="20899B86">
        <w:rPr>
          <w:sz w:val="20"/>
        </w:rPr>
        <w:t xml:space="preserve">Set A </w:t>
      </w:r>
      <w:r w:rsidR="002D5A2D" w:rsidRPr="20899B86">
        <w:rPr>
          <w:sz w:val="20"/>
        </w:rPr>
        <w:t xml:space="preserve">is </w:t>
      </w:r>
      <w:r w:rsidR="006574F2" w:rsidRPr="20899B86">
        <w:rPr>
          <w:sz w:val="20"/>
        </w:rPr>
        <w:t>consist</w:t>
      </w:r>
      <w:r w:rsidR="002D5A2D" w:rsidRPr="20899B86">
        <w:rPr>
          <w:sz w:val="20"/>
        </w:rPr>
        <w:t>ed</w:t>
      </w:r>
      <w:r w:rsidR="006574F2" w:rsidRPr="20899B86">
        <w:rPr>
          <w:sz w:val="20"/>
        </w:rPr>
        <w:t xml:space="preserve"> of </w:t>
      </w:r>
      <w:r w:rsidR="00EE769E" w:rsidRPr="20899B86">
        <w:rPr>
          <w:sz w:val="20"/>
        </w:rPr>
        <w:t>narrow beams</w:t>
      </w:r>
      <w:r w:rsidR="00840F8B" w:rsidRPr="20899B86">
        <w:rPr>
          <w:sz w:val="20"/>
        </w:rPr>
        <w:t xml:space="preserve">, and Set B </w:t>
      </w:r>
      <w:r w:rsidR="002D5A2D" w:rsidRPr="20899B86">
        <w:rPr>
          <w:sz w:val="20"/>
        </w:rPr>
        <w:t xml:space="preserve">is </w:t>
      </w:r>
      <w:r w:rsidR="00840F8B" w:rsidRPr="20899B86">
        <w:rPr>
          <w:sz w:val="20"/>
        </w:rPr>
        <w:t>consist</w:t>
      </w:r>
      <w:r w:rsidR="002D5A2D" w:rsidRPr="20899B86">
        <w:rPr>
          <w:sz w:val="20"/>
        </w:rPr>
        <w:t>ed</w:t>
      </w:r>
      <w:r w:rsidR="00840F8B" w:rsidRPr="20899B86">
        <w:rPr>
          <w:sz w:val="20"/>
        </w:rPr>
        <w:t xml:space="preserve"> of wide beams. </w:t>
      </w:r>
      <w:r w:rsidR="00593732">
        <w:rPr>
          <w:sz w:val="20"/>
        </w:rPr>
        <w:t>Key</w:t>
      </w:r>
      <w:r w:rsidR="00252925">
        <w:rPr>
          <w:sz w:val="20"/>
        </w:rPr>
        <w:t xml:space="preserve"> </w:t>
      </w:r>
      <w:r w:rsidR="000016DA">
        <w:rPr>
          <w:sz w:val="20"/>
        </w:rPr>
        <w:t xml:space="preserve">simulation assumptions are summarized in </w:t>
      </w:r>
      <w:r w:rsidR="00412183">
        <w:rPr>
          <w:sz w:val="20"/>
        </w:rPr>
        <w:fldChar w:fldCharType="begin"/>
      </w:r>
      <w:r w:rsidR="00412183">
        <w:rPr>
          <w:sz w:val="20"/>
        </w:rPr>
        <w:instrText xml:space="preserve"> REF _Ref115386782 \h </w:instrText>
      </w:r>
      <w:r w:rsidR="00412183">
        <w:rPr>
          <w:sz w:val="20"/>
        </w:rPr>
      </w:r>
      <w:r w:rsidR="00412183">
        <w:rPr>
          <w:sz w:val="20"/>
        </w:rPr>
        <w:fldChar w:fldCharType="separate"/>
      </w:r>
      <w:r w:rsidR="00412183" w:rsidRPr="00EF7BC0">
        <w:rPr>
          <w:sz w:val="20"/>
          <w:szCs w:val="16"/>
        </w:rPr>
        <w:t xml:space="preserve">Table </w:t>
      </w:r>
      <w:r w:rsidR="00412183">
        <w:rPr>
          <w:noProof/>
          <w:sz w:val="20"/>
          <w:szCs w:val="16"/>
        </w:rPr>
        <w:t>20</w:t>
      </w:r>
      <w:r w:rsidR="00412183">
        <w:rPr>
          <w:sz w:val="20"/>
        </w:rPr>
        <w:fldChar w:fldCharType="end"/>
      </w:r>
      <w:r w:rsidRPr="20899B86">
        <w:rPr>
          <w:sz w:val="20"/>
        </w:rPr>
        <w:t xml:space="preserve">. </w:t>
      </w:r>
      <w:r w:rsidR="003A7B67">
        <w:rPr>
          <w:sz w:val="20"/>
        </w:rPr>
        <w:t>We</w:t>
      </w:r>
      <w:r w:rsidR="00756CF9" w:rsidRPr="20899B86">
        <w:rPr>
          <w:sz w:val="20"/>
        </w:rPr>
        <w:t xml:space="preserve"> assume </w:t>
      </w:r>
      <w:r w:rsidR="00067F3F" w:rsidRPr="20899B86">
        <w:rPr>
          <w:sz w:val="20"/>
        </w:rPr>
        <w:t xml:space="preserve">the </w:t>
      </w:r>
      <w:r w:rsidR="00756CF9" w:rsidRPr="20899B86">
        <w:rPr>
          <w:sz w:val="20"/>
        </w:rPr>
        <w:t xml:space="preserve">wide beams </w:t>
      </w:r>
      <w:r w:rsidR="00383139" w:rsidRPr="20899B86">
        <w:rPr>
          <w:sz w:val="20"/>
        </w:rPr>
        <w:t xml:space="preserve">in Set </w:t>
      </w:r>
      <w:r w:rsidR="00300FCA" w:rsidRPr="20899B86">
        <w:rPr>
          <w:sz w:val="20"/>
        </w:rPr>
        <w:t xml:space="preserve">B have the same elevation beamwidth </w:t>
      </w:r>
      <w:r w:rsidR="001A0F7A" w:rsidRPr="20899B86">
        <w:rPr>
          <w:sz w:val="20"/>
        </w:rPr>
        <w:t>a</w:t>
      </w:r>
      <w:r w:rsidR="00374A3F" w:rsidRPr="20899B86">
        <w:rPr>
          <w:sz w:val="20"/>
        </w:rPr>
        <w:t xml:space="preserve">nd </w:t>
      </w:r>
      <w:r w:rsidR="00374A3F" w:rsidRPr="38B12A29">
        <w:rPr>
          <w:sz w:val="20"/>
        </w:rPr>
        <w:t xml:space="preserve">twice </w:t>
      </w:r>
      <w:r w:rsidR="00142F02">
        <w:rPr>
          <w:sz w:val="20"/>
        </w:rPr>
        <w:t xml:space="preserve">the </w:t>
      </w:r>
      <w:r w:rsidR="002629EC" w:rsidRPr="20899B86">
        <w:rPr>
          <w:sz w:val="20"/>
        </w:rPr>
        <w:t>azimuth beamwidth</w:t>
      </w:r>
      <w:r w:rsidR="00374A3F" w:rsidRPr="20899B86">
        <w:rPr>
          <w:sz w:val="20"/>
        </w:rPr>
        <w:t xml:space="preserve"> as the narrow beams in Set A. </w:t>
      </w:r>
      <w:r w:rsidR="008065D3" w:rsidRPr="20899B86">
        <w:rPr>
          <w:sz w:val="20"/>
        </w:rPr>
        <w:t xml:space="preserve"> </w:t>
      </w:r>
      <w:r w:rsidR="00D8376F" w:rsidRPr="20899B86">
        <w:rPr>
          <w:sz w:val="20"/>
        </w:rPr>
        <w:t>T</w:t>
      </w:r>
      <w:r w:rsidRPr="20899B86">
        <w:rPr>
          <w:sz w:val="20"/>
        </w:rPr>
        <w:t>he beam pointing angles of Set A and Set B beams</w:t>
      </w:r>
      <w:r w:rsidR="00374A3F" w:rsidRPr="20899B86">
        <w:rPr>
          <w:sz w:val="20"/>
        </w:rPr>
        <w:t xml:space="preserve"> </w:t>
      </w:r>
      <w:r w:rsidR="00487ADD">
        <w:rPr>
          <w:sz w:val="20"/>
        </w:rPr>
        <w:t xml:space="preserve">within a sector </w:t>
      </w:r>
      <w:r w:rsidR="00D8376F" w:rsidRPr="20899B86">
        <w:rPr>
          <w:sz w:val="20"/>
        </w:rPr>
        <w:t xml:space="preserve">are shown </w:t>
      </w:r>
      <w:r w:rsidR="00374A3F" w:rsidRPr="20899B86">
        <w:rPr>
          <w:sz w:val="20"/>
        </w:rPr>
        <w:t>in</w:t>
      </w:r>
      <w:r w:rsidR="003E7812">
        <w:rPr>
          <w:sz w:val="20"/>
        </w:rPr>
        <w:t xml:space="preserve"> </w:t>
      </w:r>
      <w:r w:rsidR="009D568E">
        <w:rPr>
          <w:sz w:val="20"/>
        </w:rPr>
        <w:fldChar w:fldCharType="begin"/>
      </w:r>
      <w:r w:rsidR="009D568E">
        <w:rPr>
          <w:sz w:val="20"/>
        </w:rPr>
        <w:instrText xml:space="preserve"> REF _Ref111144216 \h </w:instrText>
      </w:r>
      <w:r w:rsidR="009D568E">
        <w:rPr>
          <w:sz w:val="20"/>
        </w:rPr>
      </w:r>
      <w:r w:rsidR="009D568E">
        <w:rPr>
          <w:sz w:val="20"/>
        </w:rPr>
        <w:fldChar w:fldCharType="separate"/>
      </w:r>
      <w:r w:rsidR="009D568E" w:rsidRPr="0054484E">
        <w:rPr>
          <w:sz w:val="20"/>
          <w:szCs w:val="16"/>
        </w:rPr>
        <w:t xml:space="preserve">Figure </w:t>
      </w:r>
      <w:r w:rsidR="009D568E">
        <w:rPr>
          <w:noProof/>
          <w:sz w:val="20"/>
          <w:szCs w:val="16"/>
        </w:rPr>
        <w:t>49</w:t>
      </w:r>
      <w:r w:rsidR="009D568E">
        <w:rPr>
          <w:sz w:val="20"/>
        </w:rPr>
        <w:fldChar w:fldCharType="end"/>
      </w:r>
      <w:r w:rsidRPr="20899B86">
        <w:rPr>
          <w:sz w:val="20"/>
        </w:rPr>
        <w:t xml:space="preserve">. </w:t>
      </w:r>
      <w:r w:rsidR="003A7B67">
        <w:rPr>
          <w:sz w:val="20"/>
        </w:rPr>
        <w:t xml:space="preserve">In </w:t>
      </w:r>
      <w:r w:rsidR="00487ADD">
        <w:rPr>
          <w:sz w:val="20"/>
        </w:rPr>
        <w:t>the cell</w:t>
      </w:r>
      <w:r w:rsidR="003A7B67">
        <w:rPr>
          <w:sz w:val="20"/>
        </w:rPr>
        <w:t>, there ar</w:t>
      </w:r>
      <w:r w:rsidR="00487ADD">
        <w:rPr>
          <w:sz w:val="20"/>
        </w:rPr>
        <w:t>e 192 narrow beams in Set A, and 24 wide beams in Set B.</w:t>
      </w:r>
      <w:r w:rsidRPr="20899B86">
        <w:rPr>
          <w:sz w:val="20"/>
        </w:rPr>
        <w:t xml:space="preserve"> </w:t>
      </w:r>
      <w:r w:rsidR="00F409D9" w:rsidRPr="186F78DE">
        <w:rPr>
          <w:sz w:val="20"/>
        </w:rPr>
        <w:t xml:space="preserve">As a benchmark, </w:t>
      </w:r>
      <w:r w:rsidR="00682125" w:rsidRPr="186F78DE">
        <w:rPr>
          <w:sz w:val="20"/>
        </w:rPr>
        <w:t>the</w:t>
      </w:r>
      <w:r w:rsidR="005F44DB" w:rsidRPr="186F78DE">
        <w:rPr>
          <w:sz w:val="20"/>
        </w:rPr>
        <w:t xml:space="preserve"> non-NN based</w:t>
      </w:r>
      <w:r w:rsidR="005F44DB" w:rsidRPr="20899B86">
        <w:rPr>
          <w:sz w:val="20"/>
        </w:rPr>
        <w:t xml:space="preserve"> baseline approach </w:t>
      </w:r>
      <w:r w:rsidR="005F44DB" w:rsidRPr="18AD7F61">
        <w:rPr>
          <w:sz w:val="20"/>
        </w:rPr>
        <w:t>follows</w:t>
      </w:r>
      <w:r w:rsidR="005F44DB" w:rsidRPr="20899B86">
        <w:rPr>
          <w:sz w:val="20"/>
        </w:rPr>
        <w:t xml:space="preserve"> the </w:t>
      </w:r>
      <w:r w:rsidR="00682125" w:rsidRPr="20899B86">
        <w:rPr>
          <w:sz w:val="20"/>
        </w:rPr>
        <w:t xml:space="preserve">Baseline-2 </w:t>
      </w:r>
      <w:r w:rsidR="005F44DB" w:rsidRPr="20899B86">
        <w:rPr>
          <w:sz w:val="20"/>
        </w:rPr>
        <w:t>procedure described</w:t>
      </w:r>
      <w:r w:rsidR="00682125" w:rsidRPr="20899B86">
        <w:rPr>
          <w:sz w:val="20"/>
        </w:rPr>
        <w:t xml:space="preserve"> </w:t>
      </w:r>
      <w:r w:rsidR="002D1C5C" w:rsidRPr="20899B86">
        <w:rPr>
          <w:sz w:val="20"/>
        </w:rPr>
        <w:t xml:space="preserve">in Section </w:t>
      </w:r>
      <w:r w:rsidR="003A057E">
        <w:rPr>
          <w:sz w:val="20"/>
        </w:rPr>
        <w:fldChar w:fldCharType="begin"/>
      </w:r>
      <w:r w:rsidR="003A057E">
        <w:rPr>
          <w:sz w:val="20"/>
        </w:rPr>
        <w:instrText xml:space="preserve"> REF _Ref118472405 \r \h </w:instrText>
      </w:r>
      <w:r w:rsidR="003A057E">
        <w:rPr>
          <w:sz w:val="20"/>
        </w:rPr>
      </w:r>
      <w:r w:rsidR="003A057E">
        <w:rPr>
          <w:sz w:val="20"/>
        </w:rPr>
        <w:fldChar w:fldCharType="separate"/>
      </w:r>
      <w:r w:rsidR="003A057E">
        <w:rPr>
          <w:sz w:val="20"/>
        </w:rPr>
        <w:t>3.2.1</w:t>
      </w:r>
      <w:r w:rsidR="003A057E">
        <w:rPr>
          <w:sz w:val="20"/>
        </w:rPr>
        <w:fldChar w:fldCharType="end"/>
      </w:r>
      <w:r w:rsidR="002D1C5C" w:rsidRPr="20899B86">
        <w:rPr>
          <w:sz w:val="20"/>
        </w:rPr>
        <w:t>.</w:t>
      </w:r>
    </w:p>
    <w:p w14:paraId="705AFE8D" w14:textId="14EB55B8" w:rsidR="00EF7BC0" w:rsidRPr="00AD1336" w:rsidRDefault="00EF7BC0" w:rsidP="00EF7BC0">
      <w:pPr>
        <w:pStyle w:val="Caption"/>
        <w:keepNext/>
        <w:jc w:val="center"/>
        <w:rPr>
          <w:b w:val="0"/>
          <w:sz w:val="20"/>
          <w:szCs w:val="16"/>
        </w:rPr>
      </w:pPr>
      <w:bookmarkStart w:id="77" w:name="_Ref115386782"/>
      <w:r w:rsidRPr="00EF7BC0">
        <w:rPr>
          <w:sz w:val="20"/>
          <w:szCs w:val="16"/>
        </w:rPr>
        <w:t xml:space="preserve">Table </w:t>
      </w:r>
      <w:r w:rsidRPr="00EF7BC0">
        <w:rPr>
          <w:sz w:val="20"/>
          <w:szCs w:val="16"/>
        </w:rPr>
        <w:fldChar w:fldCharType="begin"/>
      </w:r>
      <w:r w:rsidRPr="00EF7BC0">
        <w:rPr>
          <w:sz w:val="20"/>
          <w:szCs w:val="16"/>
        </w:rPr>
        <w:instrText xml:space="preserve"> SEQ Table \* ARABIC </w:instrText>
      </w:r>
      <w:r w:rsidRPr="00EF7BC0">
        <w:rPr>
          <w:sz w:val="20"/>
          <w:szCs w:val="16"/>
        </w:rPr>
        <w:fldChar w:fldCharType="separate"/>
      </w:r>
      <w:r w:rsidR="00B5713E">
        <w:rPr>
          <w:noProof/>
          <w:sz w:val="20"/>
          <w:szCs w:val="16"/>
        </w:rPr>
        <w:t>20</w:t>
      </w:r>
      <w:r w:rsidRPr="00EF7BC0">
        <w:rPr>
          <w:sz w:val="20"/>
          <w:szCs w:val="16"/>
        </w:rPr>
        <w:fldChar w:fldCharType="end"/>
      </w:r>
      <w:bookmarkEnd w:id="77"/>
      <w:r w:rsidRPr="00EF7BC0">
        <w:rPr>
          <w:sz w:val="20"/>
          <w:szCs w:val="16"/>
        </w:rPr>
        <w:t xml:space="preserve"> </w:t>
      </w:r>
      <w:r w:rsidRPr="00EF7BC0">
        <w:rPr>
          <w:b w:val="0"/>
          <w:bCs/>
          <w:sz w:val="20"/>
          <w:szCs w:val="16"/>
        </w:rPr>
        <w:t>Simulation assumptions for wide-to-narrow beam prediction</w:t>
      </w:r>
    </w:p>
    <w:tbl>
      <w:tblPr>
        <w:tblStyle w:val="GridTable4-Accent1"/>
        <w:tblW w:w="0" w:type="auto"/>
        <w:jc w:val="center"/>
        <w:tblLook w:val="04A0" w:firstRow="1" w:lastRow="0" w:firstColumn="1" w:lastColumn="0" w:noHBand="0" w:noVBand="1"/>
      </w:tblPr>
      <w:tblGrid>
        <w:gridCol w:w="2367"/>
        <w:gridCol w:w="8297"/>
      </w:tblGrid>
      <w:tr w:rsidR="000016DA" w:rsidRPr="00415ED0" w14:paraId="68717117" w14:textId="77777777" w:rsidTr="00C3201B">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F66A78F" w14:textId="77777777" w:rsidR="000016DA" w:rsidRPr="00C3201B" w:rsidRDefault="000016DA" w:rsidP="00485964">
            <w:pPr>
              <w:keepNext/>
              <w:jc w:val="center"/>
              <w:rPr>
                <w:sz w:val="20"/>
                <w:szCs w:val="16"/>
                <w:lang w:val="en-US"/>
              </w:rPr>
            </w:pPr>
            <w:bookmarkStart w:id="78" w:name="_Hlk127448947"/>
            <w:r w:rsidRPr="00C3201B">
              <w:rPr>
                <w:sz w:val="20"/>
                <w:szCs w:val="16"/>
              </w:rPr>
              <w:t>Parameters</w:t>
            </w:r>
          </w:p>
        </w:tc>
        <w:tc>
          <w:tcPr>
            <w:tcW w:w="0" w:type="auto"/>
            <w:hideMark/>
          </w:tcPr>
          <w:p w14:paraId="5036FC14" w14:textId="77777777" w:rsidR="000016DA" w:rsidRPr="00415ED0" w:rsidRDefault="000016DA" w:rsidP="00485964">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0016DA" w:rsidRPr="00415ED0" w14:paraId="20546D93"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630C79C9" w14:textId="77777777" w:rsidR="000016DA" w:rsidRPr="00415ED0" w:rsidRDefault="000016DA" w:rsidP="00485964">
            <w:pPr>
              <w:keepNext/>
              <w:jc w:val="center"/>
              <w:rPr>
                <w:sz w:val="20"/>
                <w:szCs w:val="16"/>
              </w:rPr>
            </w:pPr>
            <w:r>
              <w:rPr>
                <w:sz w:val="20"/>
                <w:szCs w:val="16"/>
              </w:rPr>
              <w:t>Scenario</w:t>
            </w:r>
          </w:p>
        </w:tc>
        <w:tc>
          <w:tcPr>
            <w:tcW w:w="0" w:type="auto"/>
          </w:tcPr>
          <w:p w14:paraId="70A90C94" w14:textId="77777777" w:rsidR="000016DA"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Uma, outdoor</w:t>
            </w:r>
          </w:p>
        </w:tc>
      </w:tr>
      <w:tr w:rsidR="000016DA" w:rsidRPr="00415ED0" w14:paraId="790AF098" w14:textId="77777777" w:rsidTr="00C3201B">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1FC51C7" w14:textId="77777777" w:rsidR="000016DA" w:rsidRPr="00415ED0" w:rsidRDefault="000016DA" w:rsidP="00485964">
            <w:pPr>
              <w:keepNext/>
              <w:jc w:val="center"/>
              <w:rPr>
                <w:sz w:val="20"/>
                <w:szCs w:val="16"/>
                <w:lang w:val="en-US"/>
              </w:rPr>
            </w:pPr>
            <w:r w:rsidRPr="00415ED0">
              <w:rPr>
                <w:sz w:val="20"/>
                <w:szCs w:val="16"/>
              </w:rPr>
              <w:t>Carrier frequenc</w:t>
            </w:r>
            <w:r>
              <w:rPr>
                <w:sz w:val="20"/>
                <w:szCs w:val="16"/>
              </w:rPr>
              <w:t>y</w:t>
            </w:r>
          </w:p>
        </w:tc>
        <w:tc>
          <w:tcPr>
            <w:tcW w:w="0" w:type="auto"/>
            <w:hideMark/>
          </w:tcPr>
          <w:p w14:paraId="27DA3408"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0016DA" w:rsidRPr="00415ED0" w14:paraId="1A4D86ED"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33BCE151" w14:textId="77777777" w:rsidR="000016DA" w:rsidRPr="00415ED0" w:rsidRDefault="000016DA" w:rsidP="00485964">
            <w:pPr>
              <w:keepNext/>
              <w:jc w:val="center"/>
              <w:rPr>
                <w:sz w:val="20"/>
                <w:szCs w:val="16"/>
              </w:rPr>
            </w:pPr>
            <w:r>
              <w:rPr>
                <w:sz w:val="20"/>
                <w:szCs w:val="16"/>
              </w:rPr>
              <w:t>ISD</w:t>
            </w:r>
          </w:p>
        </w:tc>
        <w:tc>
          <w:tcPr>
            <w:tcW w:w="0" w:type="auto"/>
          </w:tcPr>
          <w:p w14:paraId="701CC20E" w14:textId="77777777" w:rsidR="000016DA"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0016DA" w:rsidRPr="00415ED0" w14:paraId="0F1E0E60" w14:textId="77777777" w:rsidTr="00C3201B">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B3E050B" w14:textId="34FF2BAD" w:rsidR="000016DA" w:rsidRPr="00415ED0" w:rsidRDefault="000016DA" w:rsidP="00485964">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00103005">
              <w:rPr>
                <w:sz w:val="20"/>
                <w:szCs w:val="16"/>
              </w:rPr>
              <w:t>.</w:t>
            </w:r>
          </w:p>
        </w:tc>
        <w:tc>
          <w:tcPr>
            <w:tcW w:w="0" w:type="auto"/>
            <w:hideMark/>
          </w:tcPr>
          <w:p w14:paraId="055453C3"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0016DA" w:rsidRPr="002C1143" w14:paraId="06D024A0" w14:textId="77777777" w:rsidTr="00C3201B">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F1A24A3" w14:textId="12FB47D4" w:rsidR="000016DA" w:rsidRDefault="007F6B1A" w:rsidP="00485964">
            <w:pPr>
              <w:keepNext/>
              <w:jc w:val="center"/>
              <w:rPr>
                <w:sz w:val="20"/>
                <w:szCs w:val="16"/>
              </w:rPr>
            </w:pPr>
            <w:proofErr w:type="spellStart"/>
            <w:r>
              <w:rPr>
                <w:sz w:val="20"/>
                <w:szCs w:val="16"/>
              </w:rPr>
              <w:t>gNB</w:t>
            </w:r>
            <w:proofErr w:type="spellEnd"/>
            <w:r w:rsidR="000016DA">
              <w:rPr>
                <w:sz w:val="20"/>
                <w:szCs w:val="16"/>
              </w:rPr>
              <w:t xml:space="preserve"> codebook (Set A)</w:t>
            </w:r>
          </w:p>
        </w:tc>
        <w:tc>
          <w:tcPr>
            <w:tcW w:w="0" w:type="auto"/>
          </w:tcPr>
          <w:p w14:paraId="78FC37AF" w14:textId="046AB060" w:rsidR="000016DA"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16 (azimuth) by 4 (elevation) </w:t>
            </w:r>
            <w:r w:rsidR="000245F7">
              <w:rPr>
                <w:sz w:val="20"/>
                <w:szCs w:val="16"/>
                <w:lang w:val="en-US"/>
              </w:rPr>
              <w:t>narrow</w:t>
            </w:r>
            <w:r>
              <w:rPr>
                <w:sz w:val="20"/>
                <w:szCs w:val="16"/>
                <w:lang w:val="en-US"/>
              </w:rPr>
              <w:t xml:space="preserve"> beams per sector,</w:t>
            </w:r>
          </w:p>
          <w:p w14:paraId="7EF136CC" w14:textId="34F33D0D" w:rsidR="000016DA" w:rsidRPr="002C1143"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in total Set A has 192 </w:t>
            </w:r>
            <w:r w:rsidR="00A111BF">
              <w:rPr>
                <w:sz w:val="20"/>
                <w:szCs w:val="16"/>
                <w:lang w:val="en-US"/>
              </w:rPr>
              <w:t xml:space="preserve">narrow </w:t>
            </w:r>
            <w:r>
              <w:rPr>
                <w:sz w:val="20"/>
                <w:szCs w:val="16"/>
                <w:lang w:val="en-US"/>
              </w:rPr>
              <w:t xml:space="preserve">beams per cell </w:t>
            </w:r>
          </w:p>
        </w:tc>
      </w:tr>
      <w:tr w:rsidR="000016DA" w:rsidRPr="00415ED0" w14:paraId="1F0AC265" w14:textId="77777777" w:rsidTr="00C3201B">
        <w:trPr>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A19D2FB" w14:textId="78DE9583" w:rsidR="000016DA" w:rsidRPr="00415ED0" w:rsidRDefault="007F6B1A" w:rsidP="00485964">
            <w:pPr>
              <w:keepNext/>
              <w:jc w:val="center"/>
              <w:rPr>
                <w:sz w:val="20"/>
                <w:szCs w:val="16"/>
                <w:lang w:val="en-US"/>
              </w:rPr>
            </w:pPr>
            <w:proofErr w:type="spellStart"/>
            <w:r>
              <w:rPr>
                <w:sz w:val="20"/>
                <w:szCs w:val="16"/>
              </w:rPr>
              <w:t>gNB</w:t>
            </w:r>
            <w:proofErr w:type="spellEnd"/>
            <w:r w:rsidR="000016DA">
              <w:rPr>
                <w:sz w:val="20"/>
                <w:szCs w:val="16"/>
              </w:rPr>
              <w:t xml:space="preserve"> codebook (Set B)</w:t>
            </w:r>
          </w:p>
        </w:tc>
        <w:tc>
          <w:tcPr>
            <w:tcW w:w="0" w:type="auto"/>
            <w:hideMark/>
          </w:tcPr>
          <w:p w14:paraId="32371943" w14:textId="7FA48065" w:rsidR="000016DA" w:rsidRDefault="00111B58" w:rsidP="00587DF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8 </w:t>
            </w:r>
            <w:r w:rsidR="000245F7">
              <w:rPr>
                <w:sz w:val="20"/>
                <w:szCs w:val="16"/>
                <w:lang w:val="en-US"/>
              </w:rPr>
              <w:t>wide beams</w:t>
            </w:r>
            <w:r w:rsidR="00C87637">
              <w:rPr>
                <w:sz w:val="20"/>
                <w:szCs w:val="16"/>
                <w:lang w:val="en-US"/>
              </w:rPr>
              <w:t xml:space="preserve"> of the same elevation angle per sector</w:t>
            </w:r>
            <w:r w:rsidR="006E4ECB">
              <w:rPr>
                <w:sz w:val="20"/>
                <w:szCs w:val="16"/>
                <w:lang w:val="en-US"/>
              </w:rPr>
              <w:t>,</w:t>
            </w:r>
          </w:p>
          <w:p w14:paraId="3A2160CB" w14:textId="64DE9E79" w:rsidR="00C87637" w:rsidRDefault="000016DA" w:rsidP="00587DF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in total </w:t>
            </w:r>
            <w:r w:rsidR="00C87637">
              <w:rPr>
                <w:sz w:val="20"/>
                <w:szCs w:val="16"/>
                <w:lang w:val="en-US"/>
              </w:rPr>
              <w:t>Set</w:t>
            </w:r>
            <w:r>
              <w:rPr>
                <w:sz w:val="20"/>
                <w:szCs w:val="16"/>
                <w:lang w:val="en-US"/>
              </w:rPr>
              <w:t xml:space="preserve"> B has 24 </w:t>
            </w:r>
            <w:r w:rsidR="00A111BF">
              <w:rPr>
                <w:sz w:val="20"/>
                <w:szCs w:val="16"/>
                <w:lang w:val="en-US"/>
              </w:rPr>
              <w:t xml:space="preserve">wide </w:t>
            </w:r>
            <w:r>
              <w:rPr>
                <w:sz w:val="20"/>
                <w:szCs w:val="16"/>
                <w:lang w:val="en-US"/>
              </w:rPr>
              <w:t>beams per cell</w:t>
            </w:r>
            <w:r w:rsidR="006E4ECB">
              <w:rPr>
                <w:sz w:val="20"/>
                <w:szCs w:val="16"/>
                <w:lang w:val="en-US"/>
              </w:rPr>
              <w:t>,</w:t>
            </w:r>
          </w:p>
          <w:p w14:paraId="1BB23793" w14:textId="2D644F4F" w:rsidR="000016DA" w:rsidRPr="00415ED0" w:rsidRDefault="00084F6F"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compared with narrow beam, w</w:t>
            </w:r>
            <w:r w:rsidR="00C87637">
              <w:rPr>
                <w:sz w:val="20"/>
                <w:szCs w:val="16"/>
                <w:lang w:val="en-US"/>
              </w:rPr>
              <w:t>ide beam</w:t>
            </w:r>
            <w:r w:rsidR="00D41FEC">
              <w:rPr>
                <w:sz w:val="20"/>
                <w:szCs w:val="16"/>
                <w:lang w:val="en-US"/>
              </w:rPr>
              <w:t xml:space="preserve"> </w:t>
            </w:r>
            <w:r w:rsidR="00134C7C">
              <w:rPr>
                <w:sz w:val="20"/>
                <w:szCs w:val="16"/>
                <w:lang w:val="en-US"/>
              </w:rPr>
              <w:t xml:space="preserve">has </w:t>
            </w:r>
            <w:r w:rsidR="00D41FEC">
              <w:rPr>
                <w:sz w:val="20"/>
                <w:szCs w:val="16"/>
                <w:lang w:val="en-US"/>
              </w:rPr>
              <w:t>2x</w:t>
            </w:r>
            <w:r w:rsidR="00644E03">
              <w:rPr>
                <w:sz w:val="20"/>
                <w:szCs w:val="16"/>
                <w:lang w:val="en-US"/>
              </w:rPr>
              <w:t xml:space="preserve"> azimuth beamwidth</w:t>
            </w:r>
            <w:r w:rsidR="00A06E2D">
              <w:rPr>
                <w:sz w:val="20"/>
                <w:szCs w:val="16"/>
                <w:lang w:val="en-US"/>
              </w:rPr>
              <w:t xml:space="preserve"> and 3dB weaker directivity</w:t>
            </w:r>
            <w:r>
              <w:rPr>
                <w:sz w:val="20"/>
                <w:szCs w:val="16"/>
                <w:lang w:val="en-US"/>
              </w:rPr>
              <w:t xml:space="preserve"> gain</w:t>
            </w:r>
          </w:p>
        </w:tc>
      </w:tr>
      <w:tr w:rsidR="000016DA" w:rsidRPr="00415ED0" w14:paraId="6AB5E2DB"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AD054CF" w14:textId="77777777" w:rsidR="000016DA" w:rsidRPr="00415ED0" w:rsidRDefault="000016DA" w:rsidP="00485964">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25528B47" w14:textId="50C7B886" w:rsidR="000016DA" w:rsidRPr="00415ED0" w:rsidRDefault="73A2F70D" w:rsidP="00485964">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59AC6BB7">
              <w:rPr>
                <w:sz w:val="20"/>
                <w:lang w:val="en-US"/>
              </w:rPr>
              <w:t>8</w:t>
            </w:r>
            <w:r w:rsidR="000016DA" w:rsidRPr="59AC6BB7">
              <w:rPr>
                <w:sz w:val="20"/>
                <w:lang w:val="en-US"/>
              </w:rPr>
              <w:t xml:space="preserve"> </w:t>
            </w:r>
            <w:proofErr w:type="spellStart"/>
            <w:r w:rsidR="000016DA" w:rsidRPr="59AC6BB7">
              <w:rPr>
                <w:sz w:val="20"/>
                <w:lang w:val="en-US"/>
              </w:rPr>
              <w:t>dBi</w:t>
            </w:r>
            <w:proofErr w:type="spellEnd"/>
          </w:p>
        </w:tc>
      </w:tr>
      <w:tr w:rsidR="000016DA" w:rsidRPr="00415ED0" w14:paraId="7C13F502" w14:textId="77777777" w:rsidTr="00C3201B">
        <w:trPr>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ECCD103" w14:textId="77777777" w:rsidR="000016DA" w:rsidRPr="00415ED0" w:rsidRDefault="000016DA" w:rsidP="00485964">
            <w:pPr>
              <w:keepNext/>
              <w:jc w:val="center"/>
              <w:rPr>
                <w:sz w:val="20"/>
                <w:szCs w:val="16"/>
                <w:lang w:val="en-US"/>
              </w:rPr>
            </w:pPr>
            <w:r w:rsidRPr="00415ED0">
              <w:rPr>
                <w:sz w:val="20"/>
                <w:szCs w:val="16"/>
              </w:rPr>
              <w:t>BS Tx power</w:t>
            </w:r>
          </w:p>
        </w:tc>
        <w:tc>
          <w:tcPr>
            <w:tcW w:w="0" w:type="auto"/>
            <w:hideMark/>
          </w:tcPr>
          <w:p w14:paraId="727B37AE"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dBm </w:t>
            </w:r>
            <w:r>
              <w:rPr>
                <w:sz w:val="20"/>
                <w:szCs w:val="16"/>
              </w:rPr>
              <w:t>for 20 RB bandwidth</w:t>
            </w:r>
          </w:p>
        </w:tc>
      </w:tr>
      <w:tr w:rsidR="000016DA" w:rsidRPr="00415ED0" w14:paraId="6926FECD"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AB5606" w14:textId="77777777" w:rsidR="000016DA" w:rsidRPr="00415ED0" w:rsidRDefault="000016DA" w:rsidP="00485964">
            <w:pPr>
              <w:keepNext/>
              <w:jc w:val="center"/>
              <w:rPr>
                <w:sz w:val="20"/>
                <w:szCs w:val="16"/>
                <w:lang w:val="en-US"/>
              </w:rPr>
            </w:pPr>
            <w:r w:rsidRPr="00415ED0">
              <w:rPr>
                <w:sz w:val="20"/>
                <w:szCs w:val="16"/>
              </w:rPr>
              <w:t>SCS</w:t>
            </w:r>
          </w:p>
        </w:tc>
        <w:tc>
          <w:tcPr>
            <w:tcW w:w="0" w:type="auto"/>
            <w:hideMark/>
          </w:tcPr>
          <w:p w14:paraId="5C0FE73D" w14:textId="77777777" w:rsidR="000016DA" w:rsidRPr="00415ED0"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0016DA" w:rsidRPr="00415ED0" w14:paraId="14B6F39C" w14:textId="77777777" w:rsidTr="00C3201B">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1809F10A" w14:textId="77777777" w:rsidR="000016DA" w:rsidRPr="00415ED0" w:rsidRDefault="000016DA" w:rsidP="00485964">
            <w:pPr>
              <w:keepNext/>
              <w:jc w:val="center"/>
              <w:rPr>
                <w:sz w:val="20"/>
                <w:szCs w:val="16"/>
              </w:rPr>
            </w:pPr>
            <w:r>
              <w:rPr>
                <w:sz w:val="20"/>
                <w:szCs w:val="16"/>
              </w:rPr>
              <w:t>Car penetration loss</w:t>
            </w:r>
          </w:p>
        </w:tc>
        <w:tc>
          <w:tcPr>
            <w:tcW w:w="0" w:type="auto"/>
          </w:tcPr>
          <w:p w14:paraId="5070DC0E"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0016DA" w:rsidRPr="00415ED0" w14:paraId="03863632"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49AC5813" w14:textId="77777777" w:rsidR="000016DA" w:rsidRPr="00415ED0" w:rsidRDefault="000016DA" w:rsidP="00485964">
            <w:pPr>
              <w:keepNext/>
              <w:jc w:val="center"/>
              <w:rPr>
                <w:sz w:val="20"/>
                <w:szCs w:val="16"/>
              </w:rPr>
            </w:pPr>
            <w:r>
              <w:rPr>
                <w:sz w:val="20"/>
                <w:szCs w:val="16"/>
              </w:rPr>
              <w:t>UE mobility and rotation</w:t>
            </w:r>
          </w:p>
        </w:tc>
        <w:tc>
          <w:tcPr>
            <w:tcW w:w="0" w:type="auto"/>
          </w:tcPr>
          <w:p w14:paraId="73BBB7C7" w14:textId="77777777" w:rsidR="000016DA" w:rsidRPr="00415ED0"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Not assumed, only consider a single time shot</w:t>
            </w:r>
          </w:p>
        </w:tc>
      </w:tr>
      <w:bookmarkEnd w:id="78"/>
    </w:tbl>
    <w:p w14:paraId="62B38EFA" w14:textId="77777777" w:rsidR="005F44DB" w:rsidRDefault="005F44DB" w:rsidP="00C437A7">
      <w:pPr>
        <w:rPr>
          <w:sz w:val="20"/>
          <w:szCs w:val="16"/>
        </w:rPr>
      </w:pPr>
    </w:p>
    <w:p w14:paraId="1EC643CB" w14:textId="146948CE" w:rsidR="005834EA" w:rsidRDefault="004456EF" w:rsidP="005834EA">
      <w:pPr>
        <w:keepNext/>
        <w:jc w:val="center"/>
      </w:pPr>
      <w:r>
        <w:rPr>
          <w:noProof/>
        </w:rPr>
        <w:drawing>
          <wp:inline distT="0" distB="0" distL="0" distR="0" wp14:anchorId="611BD662" wp14:editId="091C1063">
            <wp:extent cx="4215076" cy="3161309"/>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234983" cy="3176239"/>
                    </a:xfrm>
                    <a:prstGeom prst="rect">
                      <a:avLst/>
                    </a:prstGeom>
                    <a:noFill/>
                    <a:ln>
                      <a:noFill/>
                    </a:ln>
                  </pic:spPr>
                </pic:pic>
              </a:graphicData>
            </a:graphic>
          </wp:inline>
        </w:drawing>
      </w:r>
    </w:p>
    <w:p w14:paraId="7506B419" w14:textId="29AF2788" w:rsidR="005F44DB" w:rsidRPr="0054484E" w:rsidRDefault="005834EA" w:rsidP="005834EA">
      <w:pPr>
        <w:pStyle w:val="Caption"/>
        <w:jc w:val="center"/>
        <w:rPr>
          <w:sz w:val="16"/>
          <w:szCs w:val="12"/>
        </w:rPr>
      </w:pPr>
      <w:bookmarkStart w:id="79" w:name="_Ref111144216"/>
      <w:bookmarkStart w:id="80" w:name="_Ref111144210"/>
      <w:r w:rsidRPr="0054484E">
        <w:rPr>
          <w:sz w:val="20"/>
          <w:szCs w:val="16"/>
        </w:rPr>
        <w:t xml:space="preserve">Figure </w:t>
      </w:r>
      <w:r w:rsidRPr="0054484E">
        <w:rPr>
          <w:sz w:val="20"/>
          <w:szCs w:val="16"/>
        </w:rPr>
        <w:fldChar w:fldCharType="begin"/>
      </w:r>
      <w:r w:rsidRPr="0054484E">
        <w:rPr>
          <w:sz w:val="20"/>
          <w:szCs w:val="16"/>
        </w:rPr>
        <w:instrText xml:space="preserve"> SEQ Figure \* ARABIC </w:instrText>
      </w:r>
      <w:r w:rsidRPr="0054484E">
        <w:rPr>
          <w:sz w:val="20"/>
          <w:szCs w:val="16"/>
        </w:rPr>
        <w:fldChar w:fldCharType="separate"/>
      </w:r>
      <w:r w:rsidR="00B26B5F">
        <w:rPr>
          <w:noProof/>
          <w:sz w:val="20"/>
          <w:szCs w:val="16"/>
        </w:rPr>
        <w:t>49</w:t>
      </w:r>
      <w:r w:rsidRPr="0054484E">
        <w:rPr>
          <w:sz w:val="20"/>
          <w:szCs w:val="16"/>
        </w:rPr>
        <w:fldChar w:fldCharType="end"/>
      </w:r>
      <w:bookmarkEnd w:id="79"/>
      <w:r w:rsidRPr="0054484E">
        <w:rPr>
          <w:sz w:val="20"/>
          <w:szCs w:val="16"/>
        </w:rPr>
        <w:t xml:space="preserve"> </w:t>
      </w:r>
      <w:r w:rsidRPr="0054484E">
        <w:rPr>
          <w:b w:val="0"/>
          <w:sz w:val="20"/>
          <w:szCs w:val="16"/>
        </w:rPr>
        <w:t>Illustration of pointing angles of wide and narrow beams in a sector.</w:t>
      </w:r>
      <w:bookmarkEnd w:id="80"/>
    </w:p>
    <w:p w14:paraId="3207EE1A" w14:textId="77777777" w:rsidR="005F44DB" w:rsidRDefault="005F44DB" w:rsidP="00C437A7">
      <w:pPr>
        <w:rPr>
          <w:sz w:val="20"/>
          <w:szCs w:val="16"/>
        </w:rPr>
      </w:pPr>
    </w:p>
    <w:p w14:paraId="2054B041" w14:textId="77777777" w:rsidR="005F44DB" w:rsidRDefault="005F44DB" w:rsidP="00C437A7">
      <w:pPr>
        <w:rPr>
          <w:sz w:val="20"/>
          <w:szCs w:val="16"/>
        </w:rPr>
      </w:pPr>
    </w:p>
    <w:p w14:paraId="0AAFD9BC" w14:textId="30C50DBF" w:rsidR="00CA15EF" w:rsidRPr="005E5A32" w:rsidRDefault="00AF2F20" w:rsidP="005E5A32">
      <w:pPr>
        <w:rPr>
          <w:b/>
        </w:rPr>
      </w:pPr>
      <w:r w:rsidRPr="005E5A32">
        <w:rPr>
          <w:b/>
        </w:rPr>
        <w:t>Evaluation Results</w:t>
      </w:r>
    </w:p>
    <w:p w14:paraId="5A32E6B5" w14:textId="0B47C7C6" w:rsidR="002B0E8A" w:rsidRDefault="002B0E8A" w:rsidP="00AF2F20">
      <w:pPr>
        <w:jc w:val="both"/>
        <w:rPr>
          <w:sz w:val="20"/>
        </w:rPr>
      </w:pPr>
      <w:r>
        <w:rPr>
          <w:sz w:val="20"/>
        </w:rPr>
        <w:lastRenderedPageBreak/>
        <w:t xml:space="preserve">We show </w:t>
      </w:r>
      <w:r w:rsidR="00FB067B">
        <w:rPr>
          <w:sz w:val="20"/>
        </w:rPr>
        <w:t xml:space="preserve">a comparison of </w:t>
      </w:r>
      <w:r w:rsidR="002F27F1">
        <w:rPr>
          <w:sz w:val="20"/>
        </w:rPr>
        <w:t xml:space="preserve">wide-to-narrow beam prediction </w:t>
      </w:r>
      <w:r w:rsidR="00FB067B">
        <w:rPr>
          <w:sz w:val="20"/>
        </w:rPr>
        <w:t xml:space="preserve">performance </w:t>
      </w:r>
      <w:r w:rsidR="00EC51E3">
        <w:rPr>
          <w:sz w:val="20"/>
        </w:rPr>
        <w:t xml:space="preserve">in </w:t>
      </w:r>
      <w:r w:rsidR="00412183">
        <w:rPr>
          <w:sz w:val="20"/>
        </w:rPr>
        <w:fldChar w:fldCharType="begin"/>
      </w:r>
      <w:r w:rsidR="00412183">
        <w:rPr>
          <w:sz w:val="20"/>
        </w:rPr>
        <w:instrText xml:space="preserve"> REF _Ref118472280 \h </w:instrText>
      </w:r>
      <w:r w:rsidR="00412183">
        <w:rPr>
          <w:sz w:val="20"/>
        </w:rPr>
      </w:r>
      <w:r w:rsidR="00412183">
        <w:rPr>
          <w:sz w:val="20"/>
        </w:rPr>
        <w:fldChar w:fldCharType="separate"/>
      </w:r>
      <w:r w:rsidR="00412183" w:rsidRPr="003C0A91">
        <w:rPr>
          <w:sz w:val="20"/>
          <w:szCs w:val="16"/>
        </w:rPr>
        <w:t xml:space="preserve">Table </w:t>
      </w:r>
      <w:r w:rsidR="00412183">
        <w:rPr>
          <w:noProof/>
          <w:sz w:val="20"/>
          <w:szCs w:val="16"/>
        </w:rPr>
        <w:t>21</w:t>
      </w:r>
      <w:r w:rsidR="00412183">
        <w:rPr>
          <w:sz w:val="20"/>
        </w:rPr>
        <w:fldChar w:fldCharType="end"/>
      </w:r>
      <w:r w:rsidR="001C6703">
        <w:rPr>
          <w:sz w:val="20"/>
        </w:rPr>
        <w:t xml:space="preserve">. </w:t>
      </w:r>
      <w:r w:rsidR="006719BB">
        <w:rPr>
          <w:sz w:val="20"/>
        </w:rPr>
        <w:t xml:space="preserve">The results show that </w:t>
      </w:r>
      <w:r w:rsidR="00722FEF">
        <w:rPr>
          <w:sz w:val="20"/>
        </w:rPr>
        <w:t>NN</w:t>
      </w:r>
      <w:r w:rsidR="00CA0286">
        <w:rPr>
          <w:sz w:val="20"/>
        </w:rPr>
        <w:t>-</w:t>
      </w:r>
      <w:r w:rsidR="00722FEF">
        <w:rPr>
          <w:sz w:val="20"/>
        </w:rPr>
        <w:t xml:space="preserve">based AI/ ML model </w:t>
      </w:r>
      <w:r w:rsidR="003B1ABC">
        <w:rPr>
          <w:sz w:val="20"/>
        </w:rPr>
        <w:t>can predict the best</w:t>
      </w:r>
      <w:r w:rsidR="00B15884">
        <w:rPr>
          <w:sz w:val="20"/>
        </w:rPr>
        <w:t xml:space="preserve"> </w:t>
      </w:r>
      <w:r w:rsidR="00603362">
        <w:rPr>
          <w:sz w:val="20"/>
        </w:rPr>
        <w:t>beam ID</w:t>
      </w:r>
      <w:r w:rsidR="00744B58">
        <w:rPr>
          <w:sz w:val="20"/>
        </w:rPr>
        <w:t xml:space="preserve"> </w:t>
      </w:r>
      <w:r w:rsidR="007351C1">
        <w:rPr>
          <w:sz w:val="20"/>
        </w:rPr>
        <w:t xml:space="preserve">significantly </w:t>
      </w:r>
      <w:r w:rsidR="00603362">
        <w:rPr>
          <w:sz w:val="20"/>
        </w:rPr>
        <w:t xml:space="preserve">more </w:t>
      </w:r>
      <w:r w:rsidR="007351C1">
        <w:rPr>
          <w:sz w:val="20"/>
        </w:rPr>
        <w:t>accura</w:t>
      </w:r>
      <w:r w:rsidR="00603362">
        <w:rPr>
          <w:sz w:val="20"/>
        </w:rPr>
        <w:t xml:space="preserve">te than the </w:t>
      </w:r>
      <w:r w:rsidR="00A36D28">
        <w:rPr>
          <w:sz w:val="20"/>
        </w:rPr>
        <w:t>non-NN based baseline approach</w:t>
      </w:r>
      <w:r w:rsidR="00CE5BB7">
        <w:rPr>
          <w:sz w:val="20"/>
        </w:rPr>
        <w:t>.</w:t>
      </w:r>
      <w:r w:rsidR="00C61453">
        <w:rPr>
          <w:sz w:val="20"/>
        </w:rPr>
        <w:t xml:space="preserve"> For instance, in terms of the 1dB margin accuracy, </w:t>
      </w:r>
      <w:r w:rsidR="003C430D">
        <w:rPr>
          <w:sz w:val="20"/>
        </w:rPr>
        <w:t xml:space="preserve">with the NN based approach, </w:t>
      </w:r>
      <w:r w:rsidR="004B5B27">
        <w:rPr>
          <w:sz w:val="20"/>
        </w:rPr>
        <w:t>the predicted beam is within 1 dB</w:t>
      </w:r>
      <w:r w:rsidR="003738BE">
        <w:rPr>
          <w:sz w:val="20"/>
        </w:rPr>
        <w:t xml:space="preserve"> difference</w:t>
      </w:r>
      <w:r w:rsidR="004B5B27">
        <w:rPr>
          <w:sz w:val="20"/>
        </w:rPr>
        <w:t xml:space="preserve"> from the genie</w:t>
      </w:r>
      <w:r w:rsidR="003738BE">
        <w:rPr>
          <w:sz w:val="20"/>
        </w:rPr>
        <w:t xml:space="preserve"> best beam</w:t>
      </w:r>
      <w:r w:rsidR="000E0B1A">
        <w:rPr>
          <w:sz w:val="20"/>
        </w:rPr>
        <w:t xml:space="preserve"> with almost 90% chance, while </w:t>
      </w:r>
      <w:r w:rsidR="00232C62">
        <w:rPr>
          <w:sz w:val="20"/>
        </w:rPr>
        <w:t xml:space="preserve">the non-NN based approach only offers </w:t>
      </w:r>
      <w:r w:rsidR="0018245F">
        <w:rPr>
          <w:sz w:val="20"/>
        </w:rPr>
        <w:t xml:space="preserve">less than 50% </w:t>
      </w:r>
      <w:r w:rsidR="00232C62">
        <w:rPr>
          <w:sz w:val="20"/>
        </w:rPr>
        <w:t>accuracy.</w:t>
      </w:r>
    </w:p>
    <w:p w14:paraId="484AB018" w14:textId="77777777" w:rsidR="00A5643B" w:rsidRDefault="00A5643B" w:rsidP="00AF2F20">
      <w:pPr>
        <w:jc w:val="both"/>
        <w:rPr>
          <w:sz w:val="20"/>
        </w:rPr>
      </w:pPr>
    </w:p>
    <w:p w14:paraId="40EEE9D2" w14:textId="766D40B2" w:rsidR="008A6B0A" w:rsidRPr="00234EF2" w:rsidRDefault="003C0A91" w:rsidP="00234EF2">
      <w:pPr>
        <w:pStyle w:val="Caption"/>
        <w:keepNext/>
        <w:jc w:val="center"/>
        <w:rPr>
          <w:b w:val="0"/>
          <w:sz w:val="20"/>
          <w:szCs w:val="16"/>
        </w:rPr>
      </w:pPr>
      <w:bookmarkStart w:id="81" w:name="_Ref118472280"/>
      <w:r w:rsidRPr="003C0A91">
        <w:rPr>
          <w:sz w:val="20"/>
          <w:szCs w:val="16"/>
        </w:rPr>
        <w:t xml:space="preserve">Table </w:t>
      </w:r>
      <w:r w:rsidRPr="003C0A91">
        <w:rPr>
          <w:sz w:val="20"/>
          <w:szCs w:val="16"/>
        </w:rPr>
        <w:fldChar w:fldCharType="begin"/>
      </w:r>
      <w:r w:rsidRPr="003C0A91">
        <w:rPr>
          <w:sz w:val="20"/>
          <w:szCs w:val="16"/>
        </w:rPr>
        <w:instrText xml:space="preserve"> SEQ Table \* ARABIC </w:instrText>
      </w:r>
      <w:r w:rsidRPr="003C0A91">
        <w:rPr>
          <w:sz w:val="20"/>
          <w:szCs w:val="16"/>
        </w:rPr>
        <w:fldChar w:fldCharType="separate"/>
      </w:r>
      <w:r w:rsidR="00B5713E">
        <w:rPr>
          <w:noProof/>
          <w:sz w:val="20"/>
          <w:szCs w:val="16"/>
        </w:rPr>
        <w:t>21</w:t>
      </w:r>
      <w:r w:rsidRPr="003C0A91">
        <w:rPr>
          <w:sz w:val="20"/>
          <w:szCs w:val="16"/>
        </w:rPr>
        <w:fldChar w:fldCharType="end"/>
      </w:r>
      <w:bookmarkEnd w:id="81"/>
      <w:r w:rsidRPr="003C0A91">
        <w:rPr>
          <w:sz w:val="20"/>
          <w:szCs w:val="16"/>
        </w:rPr>
        <w:t xml:space="preserve"> </w:t>
      </w:r>
      <w:r w:rsidRPr="003C0A91">
        <w:rPr>
          <w:b w:val="0"/>
          <w:bCs/>
          <w:sz w:val="20"/>
          <w:szCs w:val="16"/>
        </w:rPr>
        <w:t>Evaluation results for BM-Case1 without model generalization for DL Tx beam p</w:t>
      </w:r>
      <w:r w:rsidRPr="008D27B3">
        <w:rPr>
          <w:b w:val="0"/>
          <w:sz w:val="20"/>
          <w:szCs w:val="16"/>
        </w:rPr>
        <w:t>rediction at UE side (wide to narrow beam prediction)</w:t>
      </w:r>
    </w:p>
    <w:tbl>
      <w:tblPr>
        <w:tblStyle w:val="GridTable4-Accent1"/>
        <w:tblW w:w="0" w:type="auto"/>
        <w:jc w:val="center"/>
        <w:tblLook w:val="04A0" w:firstRow="1" w:lastRow="0" w:firstColumn="1" w:lastColumn="0" w:noHBand="0" w:noVBand="1"/>
      </w:tblPr>
      <w:tblGrid>
        <w:gridCol w:w="3722"/>
        <w:gridCol w:w="1327"/>
        <w:gridCol w:w="1327"/>
        <w:gridCol w:w="3977"/>
        <w:gridCol w:w="2972"/>
      </w:tblGrid>
      <w:tr w:rsidR="00505BBB" w:rsidRPr="00980AA9" w14:paraId="47280DD9" w14:textId="77777777" w:rsidTr="008111E7">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noWrap/>
          </w:tcPr>
          <w:p w14:paraId="244C3B35" w14:textId="77777777" w:rsidR="00505BBB" w:rsidRPr="00980AA9" w:rsidRDefault="00505BBB">
            <w:pPr>
              <w:jc w:val="center"/>
              <w:rPr>
                <w:rFonts w:eastAsia="Times New Roman"/>
                <w:b w:val="0"/>
                <w:bCs w:val="0"/>
                <w:sz w:val="20"/>
                <w:lang w:val="en-US" w:eastAsia="en-US"/>
              </w:rPr>
            </w:pPr>
          </w:p>
        </w:tc>
        <w:tc>
          <w:tcPr>
            <w:tcW w:w="0" w:type="auto"/>
            <w:gridSpan w:val="3"/>
          </w:tcPr>
          <w:p w14:paraId="1B88341A" w14:textId="659E5671" w:rsidR="00505BBB" w:rsidRPr="00980AA9" w:rsidRDefault="00CF1413">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505BBB" w:rsidRPr="00980AA9" w14:paraId="2D0BBDB1"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66A816C5" w14:textId="77777777" w:rsidR="00505BBB" w:rsidRPr="00980AA9" w:rsidRDefault="00505BBB">
            <w:pPr>
              <w:rPr>
                <w:rFonts w:eastAsia="Times New Roman"/>
                <w:sz w:val="20"/>
                <w:lang w:val="en-US" w:eastAsia="en-US"/>
              </w:rPr>
            </w:pPr>
            <w:r>
              <w:rPr>
                <w:rFonts w:eastAsia="Times New Roman"/>
                <w:sz w:val="20"/>
                <w:lang w:val="en-US" w:eastAsia="en-US"/>
              </w:rPr>
              <w:t>Assumptions</w:t>
            </w:r>
          </w:p>
        </w:tc>
        <w:tc>
          <w:tcPr>
            <w:tcW w:w="0" w:type="auto"/>
            <w:noWrap/>
            <w:hideMark/>
          </w:tcPr>
          <w:p w14:paraId="597E74B5" w14:textId="77777777" w:rsidR="00505BBB" w:rsidRPr="00980AA9" w:rsidRDefault="00505BBB">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0" w:type="auto"/>
            <w:noWrap/>
          </w:tcPr>
          <w:p w14:paraId="15244F87" w14:textId="77777777" w:rsidR="00505BBB" w:rsidRPr="00980AA9"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b/>
                <w:sz w:val="20"/>
                <w:lang w:val="en-US" w:eastAsia="en-US"/>
              </w:rPr>
              <w:t>192</w:t>
            </w:r>
          </w:p>
        </w:tc>
      </w:tr>
      <w:tr w:rsidR="00505BBB" w:rsidRPr="00F74CC6" w14:paraId="7F566DF4"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36790C5D" w14:textId="77777777" w:rsidR="00505BBB" w:rsidRPr="00F74CC6" w:rsidRDefault="00505BBB">
            <w:pPr>
              <w:rPr>
                <w:rFonts w:eastAsia="Times New Roman"/>
                <w:color w:val="000000"/>
                <w:sz w:val="20"/>
                <w:lang w:val="en-US" w:eastAsia="en-US"/>
              </w:rPr>
            </w:pPr>
          </w:p>
        </w:tc>
        <w:tc>
          <w:tcPr>
            <w:tcW w:w="0" w:type="auto"/>
            <w:noWrap/>
            <w:hideMark/>
          </w:tcPr>
          <w:p w14:paraId="5CDC1630"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0" w:type="auto"/>
            <w:noWrap/>
          </w:tcPr>
          <w:p w14:paraId="3C2C0206"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r>
      <w:tr w:rsidR="00505BBB" w:rsidRPr="00F74CC6" w14:paraId="610489B8"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31C52F50" w14:textId="77777777" w:rsidR="00505BBB" w:rsidRPr="00F74CC6" w:rsidRDefault="00505BBB">
            <w:pPr>
              <w:rPr>
                <w:rFonts w:eastAsia="Times New Roman"/>
                <w:color w:val="000000"/>
                <w:sz w:val="20"/>
                <w:lang w:val="en-US" w:eastAsia="en-US"/>
              </w:rPr>
            </w:pPr>
          </w:p>
        </w:tc>
        <w:tc>
          <w:tcPr>
            <w:tcW w:w="0" w:type="auto"/>
            <w:noWrap/>
          </w:tcPr>
          <w:p w14:paraId="74B4EBB2"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0" w:type="auto"/>
            <w:noWrap/>
          </w:tcPr>
          <w:p w14:paraId="6582ABC5" w14:textId="2F0EF7BE" w:rsidR="00505BBB" w:rsidRPr="00BC3003" w:rsidRDefault="00CF1413">
            <w:pPr>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sz w:val="20"/>
                <w:lang w:val="en-US" w:eastAsia="en-US"/>
              </w:rPr>
            </w:pPr>
            <w:r w:rsidRPr="00BC3003">
              <w:rPr>
                <w:b/>
                <w:sz w:val="20"/>
              </w:rPr>
              <w:t>Empirical PMF-based approach</w:t>
            </w:r>
          </w:p>
        </w:tc>
      </w:tr>
      <w:tr w:rsidR="00505BBB" w:rsidRPr="00F74CC6" w14:paraId="025AD22A"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062439EE"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AI/ML model input/output</w:t>
            </w:r>
          </w:p>
        </w:tc>
        <w:tc>
          <w:tcPr>
            <w:tcW w:w="0" w:type="auto"/>
            <w:noWrap/>
          </w:tcPr>
          <w:p w14:paraId="36CF0A05"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0" w:type="auto"/>
            <w:noWrap/>
          </w:tcPr>
          <w:p w14:paraId="4DBA6252"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r>
      <w:tr w:rsidR="00505BBB" w:rsidRPr="00F74CC6" w14:paraId="2EF257DB"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713D37B9" w14:textId="77777777" w:rsidR="00505BBB" w:rsidRPr="00F74CC6" w:rsidRDefault="00505BBB">
            <w:pPr>
              <w:rPr>
                <w:rFonts w:eastAsia="Times New Roman"/>
                <w:color w:val="000000"/>
                <w:sz w:val="20"/>
                <w:lang w:val="en-US" w:eastAsia="en-US"/>
              </w:rPr>
            </w:pPr>
          </w:p>
        </w:tc>
        <w:tc>
          <w:tcPr>
            <w:tcW w:w="0" w:type="auto"/>
            <w:noWrap/>
          </w:tcPr>
          <w:p w14:paraId="548FA354"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0" w:type="auto"/>
            <w:noWrap/>
          </w:tcPr>
          <w:p w14:paraId="46EDE18A" w14:textId="77777777"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r>
      <w:tr w:rsidR="00505BBB" w:rsidRPr="00F74CC6" w14:paraId="1D3487F3"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2221358A"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Data size</w:t>
            </w:r>
          </w:p>
        </w:tc>
        <w:tc>
          <w:tcPr>
            <w:tcW w:w="0" w:type="auto"/>
            <w:noWrap/>
          </w:tcPr>
          <w:p w14:paraId="6F0FC5D3"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0" w:type="auto"/>
            <w:noWrap/>
          </w:tcPr>
          <w:p w14:paraId="67D2CDF8"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r>
      <w:tr w:rsidR="00505BBB" w:rsidRPr="00F74CC6" w14:paraId="225005E3"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03503B7D" w14:textId="77777777" w:rsidR="00505BBB" w:rsidRPr="00F74CC6" w:rsidRDefault="00505BBB">
            <w:pPr>
              <w:rPr>
                <w:rFonts w:eastAsia="Times New Roman"/>
                <w:color w:val="000000"/>
                <w:sz w:val="20"/>
                <w:lang w:val="en-US" w:eastAsia="en-US"/>
              </w:rPr>
            </w:pPr>
          </w:p>
        </w:tc>
        <w:tc>
          <w:tcPr>
            <w:tcW w:w="0" w:type="auto"/>
            <w:noWrap/>
          </w:tcPr>
          <w:p w14:paraId="3806E574"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0" w:type="auto"/>
            <w:noWrap/>
          </w:tcPr>
          <w:p w14:paraId="622E3910" w14:textId="77777777"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r>
      <w:tr w:rsidR="00505BBB" w:rsidRPr="00F74CC6" w14:paraId="03B49DFC"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72FE9E98"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AI/ML model</w:t>
            </w:r>
          </w:p>
        </w:tc>
        <w:tc>
          <w:tcPr>
            <w:tcW w:w="0" w:type="auto"/>
            <w:noWrap/>
          </w:tcPr>
          <w:p w14:paraId="2D1711D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0" w:type="auto"/>
            <w:noWrap/>
          </w:tcPr>
          <w:p w14:paraId="53EE9AC7"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r>
      <w:tr w:rsidR="00505BBB" w:rsidRPr="00F74CC6" w14:paraId="7C02CCBD"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431D9048" w14:textId="77777777" w:rsidR="00505BBB" w:rsidRPr="00F74CC6" w:rsidRDefault="00505BBB">
            <w:pPr>
              <w:jc w:val="center"/>
              <w:rPr>
                <w:rFonts w:eastAsia="Times New Roman"/>
                <w:color w:val="000000"/>
                <w:sz w:val="20"/>
                <w:lang w:val="en-US" w:eastAsia="en-US"/>
              </w:rPr>
            </w:pPr>
          </w:p>
        </w:tc>
        <w:tc>
          <w:tcPr>
            <w:tcW w:w="0" w:type="auto"/>
            <w:noWrap/>
          </w:tcPr>
          <w:p w14:paraId="6034FBC9"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0" w:type="auto"/>
            <w:noWrap/>
          </w:tcPr>
          <w:p w14:paraId="4A6767B8" w14:textId="11082E70"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w:t>
            </w:r>
            <w:r w:rsidR="007A0609">
              <w:rPr>
                <w:rFonts w:eastAsia="Times New Roman"/>
                <w:color w:val="000000"/>
                <w:sz w:val="20"/>
                <w:lang w:val="en-US" w:eastAsia="en-US"/>
              </w:rPr>
              <w:t>.6K</w:t>
            </w:r>
            <w:r>
              <w:rPr>
                <w:rFonts w:eastAsia="Times New Roman"/>
                <w:color w:val="000000"/>
                <w:sz w:val="20"/>
                <w:lang w:val="en-US" w:eastAsia="en-US"/>
              </w:rPr>
              <w:t xml:space="preserve"> parameters</w:t>
            </w:r>
          </w:p>
        </w:tc>
      </w:tr>
      <w:tr w:rsidR="00505BBB" w:rsidRPr="00F74CC6" w14:paraId="0001FDAE"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12757921" w14:textId="77777777" w:rsidR="00505BBB" w:rsidRPr="00F74CC6" w:rsidRDefault="00505BBB">
            <w:pPr>
              <w:jc w:val="center"/>
              <w:rPr>
                <w:rFonts w:eastAsia="Times New Roman"/>
                <w:color w:val="000000"/>
                <w:sz w:val="20"/>
                <w:lang w:val="en-US" w:eastAsia="en-US"/>
              </w:rPr>
            </w:pPr>
          </w:p>
        </w:tc>
        <w:tc>
          <w:tcPr>
            <w:tcW w:w="0" w:type="auto"/>
            <w:noWrap/>
          </w:tcPr>
          <w:p w14:paraId="3FB4B43D"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0" w:type="auto"/>
            <w:noWrap/>
          </w:tcPr>
          <w:p w14:paraId="7112F9B1" w14:textId="68713D32"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8B3F88">
              <w:rPr>
                <w:rFonts w:eastAsia="Times New Roman"/>
                <w:color w:val="000000"/>
                <w:sz w:val="20"/>
                <w:lang w:val="en-US" w:eastAsia="en-US"/>
              </w:rPr>
              <w:t>8</w:t>
            </w:r>
            <w:r>
              <w:rPr>
                <w:rFonts w:eastAsia="Times New Roman"/>
                <w:color w:val="000000"/>
                <w:sz w:val="20"/>
                <w:lang w:val="en-US" w:eastAsia="en-US"/>
              </w:rPr>
              <w:t>K FLOPs</w:t>
            </w:r>
          </w:p>
        </w:tc>
      </w:tr>
      <w:tr w:rsidR="00505BBB" w:rsidRPr="00F74CC6" w14:paraId="6E6EF5C3" w14:textId="77777777" w:rsidTr="008111E7">
        <w:trPr>
          <w:cnfStyle w:val="000000100000" w:firstRow="0" w:lastRow="0" w:firstColumn="0" w:lastColumn="0" w:oddVBand="0" w:evenVBand="0" w:oddHBand="1" w:evenHBand="0" w:firstRowFirstColumn="0" w:firstRowLastColumn="0" w:lastRowFirstColumn="0" w:lastRowLastColumn="0"/>
          <w:trHeight w:val="467"/>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676DB1C8"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Evaluation results [with AI/ML/baseline]</w:t>
            </w:r>
          </w:p>
        </w:tc>
        <w:tc>
          <w:tcPr>
            <w:tcW w:w="0" w:type="auto"/>
            <w:gridSpan w:val="2"/>
            <w:vMerge w:val="restart"/>
            <w:noWrap/>
          </w:tcPr>
          <w:p w14:paraId="764A40FD"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0" w:type="auto"/>
            <w:noWrap/>
          </w:tcPr>
          <w:p w14:paraId="19AC10DD"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0" w:type="auto"/>
            <w:noWrap/>
          </w:tcPr>
          <w:p w14:paraId="6B10613B" w14:textId="0FD6F9B5" w:rsidR="00505BBB" w:rsidRPr="00F74CC6" w:rsidRDefault="00AB705F">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59.</w:t>
            </w:r>
            <w:r w:rsidR="00811E77">
              <w:rPr>
                <w:rFonts w:eastAsia="Times New Roman"/>
                <w:color w:val="000000"/>
                <w:sz w:val="20"/>
                <w:lang w:val="en-US" w:eastAsia="en-US"/>
              </w:rPr>
              <w:t>9</w:t>
            </w:r>
            <w:r w:rsidR="00CF1413">
              <w:rPr>
                <w:rFonts w:eastAsia="Times New Roman"/>
                <w:color w:val="000000"/>
                <w:sz w:val="20"/>
                <w:lang w:val="en-US" w:eastAsia="en-US"/>
              </w:rPr>
              <w:t>/ 24.6</w:t>
            </w:r>
          </w:p>
        </w:tc>
      </w:tr>
      <w:tr w:rsidR="00505BBB" w:rsidRPr="00F74CC6" w14:paraId="0BC156CE"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31D7383F" w14:textId="77777777" w:rsidR="00505BBB" w:rsidRPr="00F74CC6" w:rsidRDefault="00505BBB">
            <w:pPr>
              <w:rPr>
                <w:rFonts w:eastAsia="Times New Roman"/>
                <w:color w:val="000000"/>
                <w:sz w:val="20"/>
                <w:lang w:val="en-US" w:eastAsia="en-US"/>
              </w:rPr>
            </w:pPr>
          </w:p>
        </w:tc>
        <w:tc>
          <w:tcPr>
            <w:tcW w:w="0" w:type="auto"/>
            <w:gridSpan w:val="2"/>
            <w:vMerge/>
            <w:noWrap/>
          </w:tcPr>
          <w:p w14:paraId="28958CD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0C493102" w14:textId="54AEF2FD"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w:t>
            </w:r>
            <w:r w:rsidR="00DF7331">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1C7D3E07" w14:textId="7448C06B" w:rsidR="00505BBB" w:rsidRPr="00F74CC6" w:rsidRDefault="00AB705F">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76.5</w:t>
            </w:r>
            <w:r w:rsidR="00CF1413">
              <w:rPr>
                <w:rFonts w:eastAsia="Times New Roman"/>
                <w:color w:val="000000"/>
                <w:sz w:val="20"/>
                <w:lang w:val="en-US" w:eastAsia="en-US"/>
              </w:rPr>
              <w:t>/ 41.4</w:t>
            </w:r>
          </w:p>
        </w:tc>
      </w:tr>
      <w:tr w:rsidR="00505BBB" w:rsidRPr="00F74CC6" w14:paraId="69581154"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32BE286" w14:textId="77777777" w:rsidR="00505BBB" w:rsidRPr="00F74CC6" w:rsidRDefault="00505BBB">
            <w:pPr>
              <w:rPr>
                <w:rFonts w:eastAsia="Times New Roman"/>
                <w:color w:val="000000"/>
                <w:sz w:val="20"/>
                <w:lang w:val="en-US" w:eastAsia="en-US"/>
              </w:rPr>
            </w:pPr>
          </w:p>
        </w:tc>
        <w:tc>
          <w:tcPr>
            <w:tcW w:w="0" w:type="auto"/>
            <w:gridSpan w:val="2"/>
            <w:vMerge/>
            <w:noWrap/>
          </w:tcPr>
          <w:p w14:paraId="159DDF50"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0" w:type="auto"/>
            <w:noWrap/>
          </w:tcPr>
          <w:p w14:paraId="648CAF1E" w14:textId="39281535"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Top-5</w:t>
            </w:r>
            <w:r w:rsidR="00DF7331">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6495FEAD" w14:textId="314D6CE9"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AB705F">
              <w:rPr>
                <w:rFonts w:eastAsia="Times New Roman"/>
                <w:color w:val="000000"/>
                <w:sz w:val="20"/>
                <w:lang w:val="en-US" w:eastAsia="en-US"/>
              </w:rPr>
              <w:t>1.2</w:t>
            </w:r>
            <w:r w:rsidR="00CF1413">
              <w:rPr>
                <w:rFonts w:eastAsia="Times New Roman"/>
                <w:color w:val="000000"/>
                <w:sz w:val="20"/>
                <w:lang w:val="en-US" w:eastAsia="en-US"/>
              </w:rPr>
              <w:t>/ 73.6</w:t>
            </w:r>
          </w:p>
        </w:tc>
      </w:tr>
      <w:tr w:rsidR="00505BBB" w:rsidRPr="00F74CC6" w14:paraId="297E1F37"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29DC597" w14:textId="77777777" w:rsidR="00505BBB" w:rsidRPr="00F74CC6" w:rsidRDefault="00505BBB">
            <w:pPr>
              <w:rPr>
                <w:rFonts w:eastAsia="Times New Roman"/>
                <w:color w:val="000000"/>
                <w:sz w:val="20"/>
                <w:lang w:val="en-US" w:eastAsia="en-US"/>
              </w:rPr>
            </w:pPr>
          </w:p>
        </w:tc>
        <w:tc>
          <w:tcPr>
            <w:tcW w:w="0" w:type="auto"/>
            <w:gridSpan w:val="2"/>
            <w:vMerge/>
            <w:noWrap/>
          </w:tcPr>
          <w:p w14:paraId="29B2184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305A67AF"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0" w:type="auto"/>
            <w:noWrap/>
          </w:tcPr>
          <w:p w14:paraId="53DB9208" w14:textId="28335330" w:rsidR="00505BBB" w:rsidRPr="00F74CC6" w:rsidRDefault="00AB705F">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88.1</w:t>
            </w:r>
            <w:r w:rsidR="00CF1413">
              <w:rPr>
                <w:rFonts w:eastAsia="Times New Roman"/>
                <w:color w:val="000000"/>
                <w:sz w:val="20"/>
                <w:lang w:val="en-US" w:eastAsia="en-US"/>
              </w:rPr>
              <w:t>/ 48.5</w:t>
            </w:r>
          </w:p>
        </w:tc>
      </w:tr>
      <w:tr w:rsidR="00505BBB" w:rsidRPr="00F74CC6" w14:paraId="0502425B"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66804071" w14:textId="77777777" w:rsidR="00505BBB" w:rsidRPr="00F74CC6" w:rsidRDefault="00505BBB">
            <w:pPr>
              <w:rPr>
                <w:rFonts w:eastAsia="Times New Roman"/>
                <w:color w:val="000000"/>
                <w:sz w:val="20"/>
                <w:lang w:val="en-US" w:eastAsia="en-US"/>
              </w:rPr>
            </w:pPr>
          </w:p>
        </w:tc>
        <w:tc>
          <w:tcPr>
            <w:tcW w:w="0" w:type="auto"/>
            <w:gridSpan w:val="2"/>
            <w:noWrap/>
          </w:tcPr>
          <w:p w14:paraId="6135297B"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0" w:type="auto"/>
            <w:noWrap/>
          </w:tcPr>
          <w:p w14:paraId="4F854C3E"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difference in dB</w:t>
            </w:r>
          </w:p>
        </w:tc>
        <w:tc>
          <w:tcPr>
            <w:tcW w:w="0" w:type="auto"/>
            <w:noWrap/>
          </w:tcPr>
          <w:p w14:paraId="49C0D042" w14:textId="07921F0F"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AB705F">
              <w:rPr>
                <w:rFonts w:eastAsia="Times New Roman"/>
                <w:color w:val="000000"/>
                <w:sz w:val="20"/>
                <w:lang w:val="en-US" w:eastAsia="en-US"/>
              </w:rPr>
              <w:t>43</w:t>
            </w:r>
            <w:r w:rsidR="00CF1413">
              <w:rPr>
                <w:rFonts w:eastAsia="Times New Roman"/>
                <w:color w:val="000000"/>
                <w:sz w:val="20"/>
                <w:lang w:val="en-US" w:eastAsia="en-US"/>
              </w:rPr>
              <w:t>/ 2.08</w:t>
            </w:r>
          </w:p>
        </w:tc>
      </w:tr>
      <w:tr w:rsidR="00505BBB" w:rsidRPr="00F74CC6" w14:paraId="72749A05"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42B85062" w14:textId="77777777" w:rsidR="00505BBB" w:rsidRPr="00F74CC6" w:rsidRDefault="00505BBB">
            <w:pPr>
              <w:rPr>
                <w:rFonts w:eastAsia="Times New Roman"/>
                <w:color w:val="000000"/>
                <w:sz w:val="20"/>
                <w:lang w:val="en-US" w:eastAsia="en-US"/>
              </w:rPr>
            </w:pPr>
          </w:p>
        </w:tc>
        <w:tc>
          <w:tcPr>
            <w:tcW w:w="0" w:type="auto"/>
            <w:gridSpan w:val="2"/>
            <w:noWrap/>
          </w:tcPr>
          <w:p w14:paraId="33F0A9B3"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0" w:type="auto"/>
            <w:noWrap/>
          </w:tcPr>
          <w:p w14:paraId="32AB19A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A7289">
              <w:rPr>
                <w:rFonts w:eastAsia="Times New Roman"/>
                <w:color w:val="000000"/>
                <w:sz w:val="20"/>
                <w:lang w:val="en-US" w:eastAsia="en-US"/>
              </w:rPr>
              <w:t>RS overhead Reduction (%)</w:t>
            </w:r>
          </w:p>
        </w:tc>
        <w:tc>
          <w:tcPr>
            <w:tcW w:w="0" w:type="auto"/>
            <w:noWrap/>
          </w:tcPr>
          <w:p w14:paraId="61937ECE" w14:textId="783243E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r>
    </w:tbl>
    <w:p w14:paraId="000C0614" w14:textId="6851DFEA" w:rsidR="009D3C0D" w:rsidRDefault="009D3C0D" w:rsidP="00B50881"/>
    <w:p w14:paraId="28080C1F" w14:textId="57C5C8E4" w:rsidR="009D3C0D" w:rsidRDefault="009D3C0D" w:rsidP="00B50881"/>
    <w:p w14:paraId="207F42DC" w14:textId="56FC8243" w:rsidR="009D3C0D" w:rsidRDefault="009D3C0D" w:rsidP="003A1CC5">
      <w:pPr>
        <w:pStyle w:val="Heading3"/>
      </w:pPr>
      <w:r>
        <w:t>Evaluation results for quasi-optimal Rx beam</w:t>
      </w:r>
      <w:r w:rsidR="00D80708">
        <w:t xml:space="preserve"> selection for BM-Case1</w:t>
      </w:r>
    </w:p>
    <w:p w14:paraId="3C7BC2EA" w14:textId="761E0902" w:rsidR="00404479" w:rsidRPr="0047619B" w:rsidRDefault="004D4725" w:rsidP="003A1CC5">
      <w:pPr>
        <w:jc w:val="both"/>
        <w:rPr>
          <w:sz w:val="20"/>
          <w:szCs w:val="16"/>
          <w:lang w:val="en-US" w:eastAsia="ko-KR"/>
        </w:rPr>
      </w:pPr>
      <w:r>
        <w:rPr>
          <w:sz w:val="20"/>
          <w:szCs w:val="16"/>
          <w:lang w:val="en-US" w:eastAsia="ko-KR"/>
        </w:rPr>
        <w:t xml:space="preserve">In this section, we </w:t>
      </w:r>
      <w:r w:rsidR="008C6528">
        <w:rPr>
          <w:sz w:val="20"/>
          <w:szCs w:val="16"/>
          <w:lang w:val="en-US" w:eastAsia="ko-KR"/>
        </w:rPr>
        <w:t>utilize the scenario and evaluation assumptions for the problem setup in Section 3.2.1.1, and</w:t>
      </w:r>
      <w:r w:rsidR="00067DDD" w:rsidRPr="003909CC">
        <w:rPr>
          <w:sz w:val="20"/>
          <w:szCs w:val="16"/>
          <w:lang w:val="en-US" w:eastAsia="ko-KR"/>
        </w:rPr>
        <w:t xml:space="preserve"> we study the impact of quasi-</w:t>
      </w:r>
      <w:r w:rsidR="007C587A">
        <w:rPr>
          <w:sz w:val="20"/>
          <w:szCs w:val="16"/>
          <w:lang w:val="en-US" w:eastAsia="ko-KR"/>
        </w:rPr>
        <w:t xml:space="preserve">optimal </w:t>
      </w:r>
      <w:r w:rsidR="00067DDD" w:rsidRPr="003909CC">
        <w:rPr>
          <w:sz w:val="20"/>
          <w:szCs w:val="16"/>
          <w:lang w:val="en-US" w:eastAsia="ko-KR"/>
        </w:rPr>
        <w:t>Rx beam selection at UE side</w:t>
      </w:r>
      <w:r w:rsidR="004B5353">
        <w:rPr>
          <w:sz w:val="20"/>
          <w:szCs w:val="16"/>
          <w:lang w:val="en-US" w:eastAsia="ko-KR"/>
        </w:rPr>
        <w:t xml:space="preserve"> for BM-Case1</w:t>
      </w:r>
      <w:r w:rsidR="00067DDD" w:rsidRPr="003909CC">
        <w:rPr>
          <w:sz w:val="20"/>
          <w:szCs w:val="16"/>
          <w:lang w:val="en-US" w:eastAsia="ko-KR"/>
        </w:rPr>
        <w:t xml:space="preserve">. For the previous spatial domain beam prediction results, we assume that for each </w:t>
      </w:r>
      <w:proofErr w:type="spellStart"/>
      <w:r w:rsidR="00067DDD" w:rsidRPr="003909CC">
        <w:rPr>
          <w:sz w:val="20"/>
          <w:szCs w:val="16"/>
          <w:lang w:val="en-US" w:eastAsia="ko-KR"/>
        </w:rPr>
        <w:t>gNB</w:t>
      </w:r>
      <w:proofErr w:type="spellEnd"/>
      <w:r w:rsidR="00067DDD" w:rsidRPr="003909CC">
        <w:rPr>
          <w:sz w:val="20"/>
          <w:szCs w:val="16"/>
          <w:lang w:val="en-US" w:eastAsia="ko-KR"/>
        </w:rPr>
        <w:t xml:space="preserve"> Tx beam, UE always pick up the genie best Rx beam corresponding to the largest RSRP value. Now we propose a stochastic model where the UE Rx beam is randomly selected, and the selection probability for each UE Rx beam is an increasing function of the corresponding RSRP. More specifically, given a </w:t>
      </w:r>
      <w:proofErr w:type="spellStart"/>
      <w:r w:rsidR="00067DDD" w:rsidRPr="003909CC">
        <w:rPr>
          <w:sz w:val="20"/>
          <w:szCs w:val="16"/>
          <w:lang w:val="en-US" w:eastAsia="ko-KR"/>
        </w:rPr>
        <w:t>gNB</w:t>
      </w:r>
      <w:proofErr w:type="spellEnd"/>
      <w:r w:rsidR="00067DDD" w:rsidRPr="003909CC">
        <w:rPr>
          <w:sz w:val="20"/>
          <w:szCs w:val="16"/>
          <w:lang w:val="en-US" w:eastAsia="ko-KR"/>
        </w:rPr>
        <w:t xml:space="preserve"> Tx beam, denote </w:t>
      </w:r>
      <m:oMath>
        <m:r>
          <m:rPr>
            <m:sty m:val="b"/>
          </m:rPr>
          <w:rPr>
            <w:rFonts w:ascii="Cambria Math" w:hAnsi="Cambria Math"/>
            <w:sz w:val="20"/>
            <w:szCs w:val="16"/>
            <w:lang w:val="en-US" w:eastAsia="ko-KR"/>
          </w:rPr>
          <m:t>X</m:t>
        </m:r>
      </m:oMath>
      <w:r w:rsidR="00067DDD" w:rsidRPr="003909CC">
        <w:rPr>
          <w:sz w:val="20"/>
          <w:szCs w:val="16"/>
          <w:lang w:val="en-US" w:eastAsia="ko-KR"/>
        </w:rPr>
        <w:t xml:space="preserve"> </w:t>
      </w:r>
      <w:r w:rsidR="00486730">
        <w:rPr>
          <w:sz w:val="20"/>
          <w:szCs w:val="16"/>
          <w:lang w:val="en-US" w:eastAsia="ko-KR"/>
        </w:rPr>
        <w:t xml:space="preserve">as </w:t>
      </w:r>
      <w:r w:rsidR="00067DDD" w:rsidRPr="003909CC">
        <w:rPr>
          <w:sz w:val="20"/>
          <w:szCs w:val="16"/>
          <w:lang w:val="en-US" w:eastAsia="ko-KR"/>
        </w:rPr>
        <w:t xml:space="preserve">the RSRP vector for all UE Rx beams, and the probability distribution to select UE Rx beam is modelled as </w:t>
      </w:r>
      <m:oMath>
        <m:r>
          <m:rPr>
            <m:sty m:val="p"/>
          </m:rPr>
          <w:rPr>
            <w:rFonts w:ascii="Cambria Math" w:hAnsi="Cambria Math"/>
            <w:sz w:val="20"/>
            <w:szCs w:val="16"/>
            <w:lang w:val="en-US" w:eastAsia="ko-KR"/>
          </w:rPr>
          <m:t>Softmax</m:t>
        </m:r>
        <m:r>
          <w:rPr>
            <w:rFonts w:ascii="Cambria Math" w:hAnsi="Cambria Math"/>
            <w:sz w:val="20"/>
            <w:szCs w:val="16"/>
            <w:lang w:val="en-US" w:eastAsia="ko-KR"/>
          </w:rPr>
          <m:t>(C</m:t>
        </m:r>
        <m:r>
          <m:rPr>
            <m:sty m:val="b"/>
          </m:rPr>
          <w:rPr>
            <w:rFonts w:ascii="Cambria Math" w:hAnsi="Cambria Math"/>
            <w:sz w:val="20"/>
            <w:szCs w:val="16"/>
            <w:lang w:val="en-US" w:eastAsia="ko-KR"/>
          </w:rPr>
          <m:t>X</m:t>
        </m:r>
        <m:r>
          <w:rPr>
            <w:rFonts w:ascii="Cambria Math" w:hAnsi="Cambria Math"/>
            <w:sz w:val="20"/>
            <w:szCs w:val="16"/>
            <w:lang w:val="en-US" w:eastAsia="ko-KR"/>
          </w:rPr>
          <m:t>)</m:t>
        </m:r>
      </m:oMath>
      <w:r w:rsidR="00067DDD" w:rsidRPr="003909CC">
        <w:rPr>
          <w:sz w:val="20"/>
          <w:szCs w:val="16"/>
          <w:lang w:val="en-US" w:eastAsia="ko-KR"/>
        </w:rPr>
        <w:t xml:space="preserve">, where </w:t>
      </w:r>
      <w:r w:rsidR="00067DDD" w:rsidRPr="003909CC">
        <w:rPr>
          <w:i/>
          <w:iCs/>
          <w:sz w:val="20"/>
          <w:szCs w:val="16"/>
          <w:lang w:val="en-US" w:eastAsia="ko-KR"/>
        </w:rPr>
        <w:t>C</w:t>
      </w:r>
      <w:r w:rsidR="00067DDD" w:rsidRPr="003909CC">
        <w:rPr>
          <w:sz w:val="20"/>
          <w:szCs w:val="16"/>
          <w:lang w:val="en-US" w:eastAsia="ko-KR"/>
        </w:rPr>
        <w:t xml:space="preserve"> is the parameter to control the “steepness” of the probability distribution: the larger</w:t>
      </w:r>
      <w:r w:rsidR="00351F75">
        <w:rPr>
          <w:sz w:val="20"/>
          <w:szCs w:val="16"/>
          <w:lang w:val="en-US" w:eastAsia="ko-KR"/>
        </w:rPr>
        <w:t xml:space="preserve"> the</w:t>
      </w:r>
      <w:r w:rsidR="00067DDD" w:rsidRPr="003909CC">
        <w:rPr>
          <w:sz w:val="20"/>
          <w:szCs w:val="16"/>
          <w:lang w:val="en-US" w:eastAsia="ko-KR"/>
        </w:rPr>
        <w:t xml:space="preserve"> </w:t>
      </w:r>
      <w:r w:rsidR="00067DDD" w:rsidRPr="003909CC">
        <w:rPr>
          <w:i/>
          <w:iCs/>
          <w:sz w:val="20"/>
          <w:szCs w:val="16"/>
          <w:lang w:val="en-US" w:eastAsia="ko-KR"/>
        </w:rPr>
        <w:t>C</w:t>
      </w:r>
      <w:r w:rsidR="00067DDD" w:rsidRPr="003909CC">
        <w:rPr>
          <w:sz w:val="20"/>
          <w:szCs w:val="16"/>
          <w:lang w:val="en-US" w:eastAsia="ko-KR"/>
        </w:rPr>
        <w:t xml:space="preserve"> value, the larger the probability to select the genie best Rx beam. The output probability distribution of the proposed stochastic model is then applied to randomly select the Rx beam for the corresponding </w:t>
      </w:r>
      <w:proofErr w:type="spellStart"/>
      <w:r w:rsidR="00067DDD" w:rsidRPr="003909CC">
        <w:rPr>
          <w:sz w:val="20"/>
          <w:szCs w:val="16"/>
          <w:lang w:val="en-US" w:eastAsia="ko-KR"/>
        </w:rPr>
        <w:t>gNB</w:t>
      </w:r>
      <w:proofErr w:type="spellEnd"/>
      <w:r w:rsidR="00067DDD" w:rsidRPr="003909CC">
        <w:rPr>
          <w:sz w:val="20"/>
          <w:szCs w:val="16"/>
          <w:lang w:val="en-US" w:eastAsia="ko-KR"/>
        </w:rPr>
        <w:t xml:space="preserve"> beam. The results in </w:t>
      </w:r>
      <w:r w:rsidR="009C0E70">
        <w:rPr>
          <w:sz w:val="20"/>
          <w:szCs w:val="16"/>
          <w:lang w:val="en-US" w:eastAsia="ko-KR"/>
        </w:rPr>
        <w:fldChar w:fldCharType="begin"/>
      </w:r>
      <w:r w:rsidR="009C0E70">
        <w:rPr>
          <w:sz w:val="20"/>
          <w:szCs w:val="16"/>
          <w:lang w:val="en-US" w:eastAsia="ko-KR"/>
        </w:rPr>
        <w:instrText xml:space="preserve"> REF _Ref134957600 \h </w:instrText>
      </w:r>
      <w:r w:rsidR="009C0E70">
        <w:rPr>
          <w:sz w:val="20"/>
          <w:szCs w:val="16"/>
          <w:lang w:val="en-US" w:eastAsia="ko-KR"/>
        </w:rPr>
      </w:r>
      <w:r w:rsidR="009C0E70">
        <w:rPr>
          <w:sz w:val="20"/>
          <w:szCs w:val="16"/>
          <w:lang w:val="en-US" w:eastAsia="ko-KR"/>
        </w:rPr>
        <w:fldChar w:fldCharType="separate"/>
      </w:r>
      <w:r w:rsidR="009C0E70" w:rsidRPr="0047619B">
        <w:rPr>
          <w:sz w:val="20"/>
          <w:szCs w:val="16"/>
        </w:rPr>
        <w:t xml:space="preserve">Table </w:t>
      </w:r>
      <w:r w:rsidR="009C0E70">
        <w:rPr>
          <w:noProof/>
          <w:sz w:val="20"/>
          <w:szCs w:val="16"/>
        </w:rPr>
        <w:t>22</w:t>
      </w:r>
      <w:r w:rsidR="009C0E70">
        <w:rPr>
          <w:sz w:val="20"/>
          <w:szCs w:val="16"/>
          <w:lang w:val="en-US" w:eastAsia="ko-KR"/>
        </w:rPr>
        <w:fldChar w:fldCharType="end"/>
      </w:r>
      <w:r w:rsidR="00067DDD" w:rsidRPr="003909CC">
        <w:rPr>
          <w:sz w:val="20"/>
          <w:szCs w:val="16"/>
          <w:lang w:val="en-US" w:eastAsia="ko-KR"/>
        </w:rPr>
        <w:t xml:space="preserve"> show that compared with the genie Rx beam selection case, quasi-Rx beam selection will lead to a performance degradation. The performance loss, however, can be minor, </w:t>
      </w:r>
      <w:proofErr w:type="gramStart"/>
      <w:r w:rsidR="00067DDD" w:rsidRPr="003909CC">
        <w:rPr>
          <w:sz w:val="20"/>
          <w:szCs w:val="16"/>
          <w:lang w:val="en-US" w:eastAsia="ko-KR"/>
        </w:rPr>
        <w:t>as long as</w:t>
      </w:r>
      <w:proofErr w:type="gramEnd"/>
      <w:r w:rsidR="00067DDD" w:rsidRPr="003909CC">
        <w:rPr>
          <w:sz w:val="20"/>
          <w:szCs w:val="16"/>
          <w:lang w:val="en-US" w:eastAsia="ko-KR"/>
        </w:rPr>
        <w:t xml:space="preserve"> the UE Rx beam selection algorithm picks up the genie best Rx beam with a reasonable chance, e.g.</w:t>
      </w:r>
      <w:r w:rsidR="00DD2A6C">
        <w:rPr>
          <w:sz w:val="20"/>
          <w:szCs w:val="16"/>
          <w:lang w:val="en-US" w:eastAsia="ko-KR"/>
        </w:rPr>
        <w:t>,</w:t>
      </w:r>
      <w:r w:rsidR="00067DDD" w:rsidRPr="003909CC">
        <w:rPr>
          <w:sz w:val="20"/>
          <w:szCs w:val="16"/>
          <w:lang w:val="en-US" w:eastAsia="ko-KR"/>
        </w:rPr>
        <w:t xml:space="preserve"> more than 75%. We also observe that the beam prediction performance continues to degrade further as the chance that the UE Rx selection algorithm misses the genie Rx beam increases. </w:t>
      </w:r>
    </w:p>
    <w:p w14:paraId="31C7E9BB" w14:textId="77777777" w:rsidR="00404479" w:rsidRPr="00404479" w:rsidRDefault="00404479" w:rsidP="003A1CC5"/>
    <w:p w14:paraId="60C4701E" w14:textId="2C26AF76" w:rsidR="0047619B" w:rsidRPr="0047619B" w:rsidRDefault="0047619B" w:rsidP="003A1CC5">
      <w:pPr>
        <w:pStyle w:val="Caption"/>
        <w:keepNext/>
        <w:jc w:val="center"/>
        <w:rPr>
          <w:b w:val="0"/>
          <w:bCs/>
          <w:sz w:val="20"/>
          <w:szCs w:val="16"/>
        </w:rPr>
      </w:pPr>
      <w:bookmarkStart w:id="82" w:name="_Ref134957600"/>
      <w:r w:rsidRPr="0047619B">
        <w:rPr>
          <w:sz w:val="20"/>
          <w:szCs w:val="16"/>
        </w:rPr>
        <w:t xml:space="preserve">Table </w:t>
      </w:r>
      <w:r w:rsidRPr="0047619B">
        <w:rPr>
          <w:sz w:val="20"/>
          <w:szCs w:val="16"/>
        </w:rPr>
        <w:fldChar w:fldCharType="begin"/>
      </w:r>
      <w:r w:rsidRPr="0047619B">
        <w:rPr>
          <w:sz w:val="20"/>
          <w:szCs w:val="16"/>
        </w:rPr>
        <w:instrText xml:space="preserve"> SEQ Table \* ARABIC </w:instrText>
      </w:r>
      <w:r w:rsidRPr="0047619B">
        <w:rPr>
          <w:sz w:val="20"/>
          <w:szCs w:val="16"/>
        </w:rPr>
        <w:fldChar w:fldCharType="separate"/>
      </w:r>
      <w:r w:rsidR="00B5713E">
        <w:rPr>
          <w:noProof/>
          <w:sz w:val="20"/>
          <w:szCs w:val="16"/>
        </w:rPr>
        <w:t>22</w:t>
      </w:r>
      <w:r w:rsidRPr="0047619B">
        <w:rPr>
          <w:sz w:val="20"/>
          <w:szCs w:val="16"/>
        </w:rPr>
        <w:fldChar w:fldCharType="end"/>
      </w:r>
      <w:bookmarkEnd w:id="82"/>
      <w:r>
        <w:rPr>
          <w:sz w:val="20"/>
          <w:szCs w:val="16"/>
        </w:rPr>
        <w:t xml:space="preserve"> </w:t>
      </w:r>
      <w:r w:rsidRPr="003F0729">
        <w:rPr>
          <w:b w:val="0"/>
          <w:bCs/>
          <w:sz w:val="20"/>
          <w:szCs w:val="16"/>
        </w:rPr>
        <w:t xml:space="preserve">Evaluation results for effect of </w:t>
      </w:r>
      <w:r>
        <w:rPr>
          <w:b w:val="0"/>
          <w:bCs/>
          <w:sz w:val="20"/>
          <w:szCs w:val="16"/>
        </w:rPr>
        <w:t>quasi-Rx beam selection</w:t>
      </w:r>
      <w:r w:rsidRPr="003F0729">
        <w:rPr>
          <w:b w:val="0"/>
          <w:bCs/>
          <w:sz w:val="20"/>
          <w:szCs w:val="16"/>
        </w:rPr>
        <w:t xml:space="preserve"> on beam prediction performanc</w:t>
      </w:r>
      <w:r>
        <w:rPr>
          <w:b w:val="0"/>
          <w:bCs/>
          <w:sz w:val="20"/>
          <w:szCs w:val="16"/>
        </w:rPr>
        <w:t>e for BM-Case1</w:t>
      </w:r>
    </w:p>
    <w:tbl>
      <w:tblPr>
        <w:tblStyle w:val="GridTable4-Accent1"/>
        <w:tblW w:w="0" w:type="auto"/>
        <w:jc w:val="center"/>
        <w:tblLook w:val="0420" w:firstRow="1" w:lastRow="0" w:firstColumn="0" w:lastColumn="0" w:noHBand="0" w:noVBand="1"/>
      </w:tblPr>
      <w:tblGrid>
        <w:gridCol w:w="1577"/>
        <w:gridCol w:w="861"/>
        <w:gridCol w:w="3204"/>
        <w:gridCol w:w="1466"/>
        <w:gridCol w:w="1621"/>
        <w:gridCol w:w="1621"/>
        <w:gridCol w:w="1927"/>
      </w:tblGrid>
      <w:tr w:rsidR="00067DDD" w:rsidRPr="004A50C5" w14:paraId="78CE32C4" w14:textId="77777777">
        <w:trPr>
          <w:cnfStyle w:val="100000000000" w:firstRow="1" w:lastRow="0" w:firstColumn="0" w:lastColumn="0" w:oddVBand="0" w:evenVBand="0" w:oddHBand="0" w:evenHBand="0" w:firstRowFirstColumn="0" w:firstRowLastColumn="0" w:lastRowFirstColumn="0" w:lastRowLastColumn="0"/>
          <w:trHeight w:val="31"/>
          <w:jc w:val="center"/>
        </w:trPr>
        <w:tc>
          <w:tcPr>
            <w:tcW w:w="1577" w:type="dxa"/>
          </w:tcPr>
          <w:p w14:paraId="4C51A257" w14:textId="3204877D" w:rsidR="00067DDD" w:rsidRDefault="00067DDD" w:rsidP="003A1CC5">
            <w:pPr>
              <w:jc w:val="center"/>
              <w:rPr>
                <w:sz w:val="20"/>
                <w:lang w:val="en-US"/>
              </w:rPr>
            </w:pPr>
            <w:r>
              <w:rPr>
                <w:sz w:val="20"/>
                <w:lang w:val="en-US"/>
              </w:rPr>
              <w:t>Avg. probability that the best Rx beam is selected</w:t>
            </w:r>
            <w:r w:rsidR="0078304D">
              <w:rPr>
                <w:sz w:val="20"/>
                <w:lang w:val="en-US"/>
              </w:rPr>
              <w:t xml:space="preserve"> (%)</w:t>
            </w:r>
          </w:p>
        </w:tc>
        <w:tc>
          <w:tcPr>
            <w:tcW w:w="0" w:type="auto"/>
          </w:tcPr>
          <w:p w14:paraId="72CDB713" w14:textId="77777777" w:rsidR="00067DDD" w:rsidRDefault="00067DDD" w:rsidP="003A1CC5">
            <w:pPr>
              <w:jc w:val="center"/>
              <w:rPr>
                <w:sz w:val="20"/>
                <w:lang w:val="en-US"/>
              </w:rPr>
            </w:pPr>
            <w:r>
              <w:rPr>
                <w:sz w:val="20"/>
                <w:lang w:val="en-US"/>
              </w:rPr>
              <w:t>C</w:t>
            </w:r>
          </w:p>
        </w:tc>
        <w:tc>
          <w:tcPr>
            <w:tcW w:w="0" w:type="auto"/>
            <w:hideMark/>
          </w:tcPr>
          <w:p w14:paraId="58F53B14" w14:textId="77777777" w:rsidR="00067DDD" w:rsidRPr="000217D9" w:rsidRDefault="00067DDD" w:rsidP="003A1CC5">
            <w:pPr>
              <w:jc w:val="center"/>
              <w:rPr>
                <w:b w:val="0"/>
                <w:sz w:val="20"/>
                <w:lang w:val="en-US"/>
              </w:rPr>
            </w:pPr>
            <w:r w:rsidRPr="000217D9">
              <w:rPr>
                <w:b w:val="0"/>
                <w:sz w:val="20"/>
                <w:lang w:val="en-US"/>
              </w:rPr>
              <w:t>Average L1-RSRP difference (in dB)</w:t>
            </w:r>
          </w:p>
        </w:tc>
        <w:tc>
          <w:tcPr>
            <w:tcW w:w="0" w:type="auto"/>
            <w:hideMark/>
          </w:tcPr>
          <w:p w14:paraId="52E84CC0" w14:textId="77777777" w:rsidR="00067DDD" w:rsidRPr="000217D9" w:rsidRDefault="00067DDD" w:rsidP="003A1CC5">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34D53D77" w14:textId="77777777" w:rsidR="00067DDD" w:rsidRPr="000217D9" w:rsidRDefault="00067DDD" w:rsidP="003A1CC5">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73A3BE4B" w14:textId="77777777" w:rsidR="00067DDD" w:rsidRPr="000217D9" w:rsidRDefault="00067DDD" w:rsidP="003A1CC5">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6BC828B2" w14:textId="77777777" w:rsidR="00067DDD" w:rsidRPr="000217D9" w:rsidRDefault="00067DDD" w:rsidP="003A1CC5">
            <w:pPr>
              <w:jc w:val="center"/>
              <w:rPr>
                <w:b w:val="0"/>
                <w:sz w:val="20"/>
                <w:lang w:val="en-US"/>
              </w:rPr>
            </w:pPr>
            <w:r w:rsidRPr="000217D9">
              <w:rPr>
                <w:b w:val="0"/>
                <w:sz w:val="20"/>
                <w:lang w:val="en-US"/>
              </w:rPr>
              <w:t>1dB margin accuracy</w:t>
            </w:r>
          </w:p>
        </w:tc>
      </w:tr>
      <w:tr w:rsidR="00067DDD" w:rsidRPr="002F2C08" w14:paraId="437E9EC8"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1577" w:type="dxa"/>
          </w:tcPr>
          <w:p w14:paraId="197E7E05" w14:textId="79AA82A8" w:rsidR="00067DDD" w:rsidRPr="002F2C08" w:rsidRDefault="00067DDD" w:rsidP="003A1CC5">
            <w:pPr>
              <w:jc w:val="center"/>
              <w:rPr>
                <w:b/>
                <w:sz w:val="20"/>
                <w:lang w:val="en-US"/>
              </w:rPr>
            </w:pPr>
            <w:r w:rsidRPr="002F2C08">
              <w:rPr>
                <w:b/>
                <w:sz w:val="20"/>
                <w:lang w:val="en-US"/>
              </w:rPr>
              <w:t>1</w:t>
            </w:r>
            <w:r w:rsidR="0078304D">
              <w:rPr>
                <w:b/>
                <w:sz w:val="20"/>
                <w:lang w:val="en-US"/>
              </w:rPr>
              <w:t>00</w:t>
            </w:r>
          </w:p>
        </w:tc>
        <w:tc>
          <w:tcPr>
            <w:tcW w:w="0" w:type="auto"/>
          </w:tcPr>
          <w:p w14:paraId="24B54030" w14:textId="77777777" w:rsidR="00067DDD" w:rsidRPr="002F2C08" w:rsidRDefault="00067DDD" w:rsidP="003A1CC5">
            <w:pPr>
              <w:jc w:val="center"/>
              <w:rPr>
                <w:b/>
                <w:sz w:val="20"/>
                <w:lang w:val="en-US"/>
              </w:rPr>
            </w:pPr>
            <w:r w:rsidRPr="002F2C08">
              <w:rPr>
                <w:b/>
                <w:sz w:val="20"/>
                <w:lang w:val="en-US"/>
              </w:rPr>
              <w:t>Infinity</w:t>
            </w:r>
          </w:p>
        </w:tc>
        <w:tc>
          <w:tcPr>
            <w:tcW w:w="0" w:type="auto"/>
            <w:hideMark/>
          </w:tcPr>
          <w:p w14:paraId="586C3805" w14:textId="77777777" w:rsidR="00067DDD" w:rsidRPr="002F2C08" w:rsidRDefault="00067DDD" w:rsidP="003A1CC5">
            <w:pPr>
              <w:jc w:val="center"/>
              <w:rPr>
                <w:b/>
                <w:sz w:val="20"/>
                <w:lang w:val="en-US"/>
              </w:rPr>
            </w:pPr>
            <w:r w:rsidRPr="002F2C08">
              <w:rPr>
                <w:b/>
                <w:sz w:val="20"/>
                <w:lang w:val="en-US"/>
              </w:rPr>
              <w:t>0.51</w:t>
            </w:r>
          </w:p>
        </w:tc>
        <w:tc>
          <w:tcPr>
            <w:tcW w:w="0" w:type="auto"/>
            <w:hideMark/>
          </w:tcPr>
          <w:p w14:paraId="4AADF5B4" w14:textId="77777777" w:rsidR="00067DDD" w:rsidRPr="002F2C08" w:rsidRDefault="00067DDD" w:rsidP="003A1CC5">
            <w:pPr>
              <w:jc w:val="center"/>
              <w:rPr>
                <w:b/>
                <w:sz w:val="20"/>
                <w:lang w:val="en-US"/>
              </w:rPr>
            </w:pPr>
            <w:r w:rsidRPr="002F2C08">
              <w:rPr>
                <w:b/>
                <w:sz w:val="20"/>
                <w:lang w:val="en-US"/>
              </w:rPr>
              <w:t>63.7%</w:t>
            </w:r>
          </w:p>
        </w:tc>
        <w:tc>
          <w:tcPr>
            <w:tcW w:w="0" w:type="auto"/>
            <w:hideMark/>
          </w:tcPr>
          <w:p w14:paraId="0EB7C4B9" w14:textId="77777777" w:rsidR="00067DDD" w:rsidRPr="002F2C08" w:rsidRDefault="00067DDD" w:rsidP="003A1CC5">
            <w:pPr>
              <w:jc w:val="center"/>
              <w:rPr>
                <w:b/>
                <w:sz w:val="20"/>
                <w:lang w:val="en-US"/>
              </w:rPr>
            </w:pPr>
            <w:r w:rsidRPr="002F2C08">
              <w:rPr>
                <w:b/>
                <w:sz w:val="20"/>
                <w:lang w:val="en-US"/>
              </w:rPr>
              <w:t>82.0%</w:t>
            </w:r>
          </w:p>
        </w:tc>
        <w:tc>
          <w:tcPr>
            <w:tcW w:w="0" w:type="auto"/>
          </w:tcPr>
          <w:p w14:paraId="3B02A7E0" w14:textId="77777777" w:rsidR="00067DDD" w:rsidRPr="002F2C08" w:rsidRDefault="00067DDD" w:rsidP="003A1CC5">
            <w:pPr>
              <w:jc w:val="center"/>
              <w:rPr>
                <w:b/>
                <w:sz w:val="20"/>
                <w:lang w:val="en-US"/>
              </w:rPr>
            </w:pPr>
            <w:r w:rsidRPr="002F2C08">
              <w:rPr>
                <w:b/>
                <w:sz w:val="20"/>
                <w:lang w:val="en-US"/>
              </w:rPr>
              <w:t>92.9%</w:t>
            </w:r>
          </w:p>
        </w:tc>
        <w:tc>
          <w:tcPr>
            <w:tcW w:w="0" w:type="auto"/>
          </w:tcPr>
          <w:p w14:paraId="6FEF1ED4" w14:textId="77777777" w:rsidR="00067DDD" w:rsidRPr="002F2C08" w:rsidRDefault="00067DDD" w:rsidP="003A1CC5">
            <w:pPr>
              <w:jc w:val="center"/>
              <w:rPr>
                <w:b/>
                <w:sz w:val="20"/>
                <w:lang w:val="en-US"/>
              </w:rPr>
            </w:pPr>
            <w:r w:rsidRPr="002F2C08">
              <w:rPr>
                <w:b/>
                <w:sz w:val="20"/>
                <w:lang w:val="en-US"/>
              </w:rPr>
              <w:t>84.7%</w:t>
            </w:r>
          </w:p>
        </w:tc>
      </w:tr>
      <w:tr w:rsidR="00067DDD" w:rsidRPr="002F2C08" w14:paraId="0E765D21" w14:textId="77777777">
        <w:trPr>
          <w:trHeight w:val="31"/>
          <w:jc w:val="center"/>
        </w:trPr>
        <w:tc>
          <w:tcPr>
            <w:tcW w:w="1577" w:type="dxa"/>
          </w:tcPr>
          <w:p w14:paraId="6B9E2A8E" w14:textId="6CC0C247" w:rsidR="00067DDD" w:rsidRPr="002F2C08" w:rsidRDefault="00067DDD" w:rsidP="003A1CC5">
            <w:pPr>
              <w:jc w:val="center"/>
              <w:rPr>
                <w:b/>
                <w:sz w:val="20"/>
                <w:lang w:val="en-US"/>
              </w:rPr>
            </w:pPr>
            <w:r w:rsidRPr="002F2C08">
              <w:rPr>
                <w:b/>
                <w:sz w:val="20"/>
                <w:lang w:val="en-US"/>
              </w:rPr>
              <w:t>87</w:t>
            </w:r>
            <w:r w:rsidR="0078304D">
              <w:rPr>
                <w:b/>
                <w:sz w:val="20"/>
                <w:lang w:val="en-US"/>
              </w:rPr>
              <w:t>.</w:t>
            </w:r>
            <w:r w:rsidRPr="002F2C08">
              <w:rPr>
                <w:b/>
                <w:sz w:val="20"/>
                <w:lang w:val="en-US"/>
              </w:rPr>
              <w:t>1</w:t>
            </w:r>
          </w:p>
        </w:tc>
        <w:tc>
          <w:tcPr>
            <w:tcW w:w="0" w:type="auto"/>
          </w:tcPr>
          <w:p w14:paraId="2DD389DD" w14:textId="77777777" w:rsidR="00067DDD" w:rsidRPr="002F2C08" w:rsidRDefault="00067DDD" w:rsidP="003A1CC5">
            <w:pPr>
              <w:jc w:val="center"/>
              <w:rPr>
                <w:b/>
                <w:sz w:val="20"/>
                <w:lang w:val="en-US"/>
              </w:rPr>
            </w:pPr>
            <w:r w:rsidRPr="002F2C08">
              <w:rPr>
                <w:b/>
                <w:sz w:val="20"/>
                <w:lang w:val="en-US"/>
              </w:rPr>
              <w:t>10</w:t>
            </w:r>
          </w:p>
        </w:tc>
        <w:tc>
          <w:tcPr>
            <w:tcW w:w="0" w:type="auto"/>
          </w:tcPr>
          <w:p w14:paraId="275CBBED" w14:textId="77777777" w:rsidR="00067DDD" w:rsidRPr="002F2C08" w:rsidRDefault="00067DDD" w:rsidP="003A1CC5">
            <w:pPr>
              <w:jc w:val="center"/>
              <w:rPr>
                <w:b/>
                <w:sz w:val="20"/>
                <w:lang w:val="en-US"/>
              </w:rPr>
            </w:pPr>
            <w:r w:rsidRPr="002F2C08">
              <w:rPr>
                <w:b/>
                <w:sz w:val="20"/>
                <w:lang w:val="en-US"/>
              </w:rPr>
              <w:t>0.64</w:t>
            </w:r>
          </w:p>
        </w:tc>
        <w:tc>
          <w:tcPr>
            <w:tcW w:w="0" w:type="auto"/>
          </w:tcPr>
          <w:p w14:paraId="2BA2485E" w14:textId="77777777" w:rsidR="00067DDD" w:rsidRPr="002F2C08" w:rsidRDefault="00067DDD" w:rsidP="003A1CC5">
            <w:pPr>
              <w:jc w:val="center"/>
              <w:rPr>
                <w:b/>
                <w:sz w:val="20"/>
                <w:lang w:val="en-US"/>
              </w:rPr>
            </w:pPr>
            <w:r w:rsidRPr="002F2C08">
              <w:rPr>
                <w:b/>
                <w:sz w:val="20"/>
                <w:lang w:val="en-US"/>
              </w:rPr>
              <w:t>57.1%</w:t>
            </w:r>
          </w:p>
        </w:tc>
        <w:tc>
          <w:tcPr>
            <w:tcW w:w="0" w:type="auto"/>
          </w:tcPr>
          <w:p w14:paraId="0BBF0CC0" w14:textId="77777777" w:rsidR="00067DDD" w:rsidRPr="002F2C08" w:rsidRDefault="00067DDD" w:rsidP="003A1CC5">
            <w:pPr>
              <w:jc w:val="center"/>
              <w:rPr>
                <w:b/>
                <w:sz w:val="20"/>
                <w:lang w:val="en-US"/>
              </w:rPr>
            </w:pPr>
            <w:r w:rsidRPr="002F2C08">
              <w:rPr>
                <w:b/>
                <w:sz w:val="20"/>
                <w:lang w:val="en-US"/>
              </w:rPr>
              <w:t>77.2%</w:t>
            </w:r>
          </w:p>
        </w:tc>
        <w:tc>
          <w:tcPr>
            <w:tcW w:w="0" w:type="auto"/>
          </w:tcPr>
          <w:p w14:paraId="3B58E9FB" w14:textId="77777777" w:rsidR="00067DDD" w:rsidRPr="002F2C08" w:rsidRDefault="00067DDD" w:rsidP="003A1CC5">
            <w:pPr>
              <w:jc w:val="center"/>
              <w:rPr>
                <w:b/>
                <w:sz w:val="20"/>
                <w:lang w:val="en-US"/>
              </w:rPr>
            </w:pPr>
            <w:r w:rsidRPr="002F2C08">
              <w:rPr>
                <w:b/>
                <w:sz w:val="20"/>
                <w:lang w:val="en-US"/>
              </w:rPr>
              <w:t>91.2%</w:t>
            </w:r>
          </w:p>
        </w:tc>
        <w:tc>
          <w:tcPr>
            <w:tcW w:w="0" w:type="auto"/>
          </w:tcPr>
          <w:p w14:paraId="5D151FEB" w14:textId="77777777" w:rsidR="00067DDD" w:rsidRPr="002F2C08" w:rsidRDefault="00067DDD" w:rsidP="003A1CC5">
            <w:pPr>
              <w:jc w:val="center"/>
              <w:rPr>
                <w:b/>
                <w:sz w:val="20"/>
                <w:lang w:val="en-US"/>
              </w:rPr>
            </w:pPr>
            <w:r w:rsidRPr="002F2C08">
              <w:rPr>
                <w:b/>
                <w:sz w:val="20"/>
                <w:lang w:val="en-US"/>
              </w:rPr>
              <w:t>80.3%</w:t>
            </w:r>
          </w:p>
        </w:tc>
      </w:tr>
      <w:tr w:rsidR="00067DDD" w:rsidRPr="002F2C08" w14:paraId="01781C55"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1577" w:type="dxa"/>
          </w:tcPr>
          <w:p w14:paraId="6DDF7DE6" w14:textId="5E31A11A" w:rsidR="00067DDD" w:rsidRPr="002F2C08" w:rsidRDefault="00067DDD" w:rsidP="003A1CC5">
            <w:pPr>
              <w:jc w:val="center"/>
              <w:rPr>
                <w:b/>
                <w:sz w:val="20"/>
                <w:lang w:val="en-US"/>
              </w:rPr>
            </w:pPr>
            <w:r w:rsidRPr="002F2C08">
              <w:rPr>
                <w:b/>
                <w:sz w:val="20"/>
                <w:lang w:val="en-US"/>
              </w:rPr>
              <w:t>75</w:t>
            </w:r>
            <w:r w:rsidR="0078304D">
              <w:rPr>
                <w:b/>
                <w:sz w:val="20"/>
                <w:lang w:val="en-US"/>
              </w:rPr>
              <w:t>.</w:t>
            </w:r>
            <w:r w:rsidRPr="002F2C08">
              <w:rPr>
                <w:b/>
                <w:sz w:val="20"/>
                <w:lang w:val="en-US"/>
              </w:rPr>
              <w:t>1</w:t>
            </w:r>
          </w:p>
        </w:tc>
        <w:tc>
          <w:tcPr>
            <w:tcW w:w="0" w:type="auto"/>
          </w:tcPr>
          <w:p w14:paraId="31EDC243" w14:textId="77777777" w:rsidR="00067DDD" w:rsidRPr="002F2C08" w:rsidRDefault="00067DDD" w:rsidP="003A1CC5">
            <w:pPr>
              <w:jc w:val="center"/>
              <w:rPr>
                <w:b/>
                <w:sz w:val="20"/>
                <w:lang w:val="en-US"/>
              </w:rPr>
            </w:pPr>
            <w:r w:rsidRPr="002F2C08">
              <w:rPr>
                <w:b/>
                <w:sz w:val="20"/>
                <w:lang w:val="en-US"/>
              </w:rPr>
              <w:t>5</w:t>
            </w:r>
          </w:p>
        </w:tc>
        <w:tc>
          <w:tcPr>
            <w:tcW w:w="0" w:type="auto"/>
            <w:hideMark/>
          </w:tcPr>
          <w:p w14:paraId="094258CA" w14:textId="77777777" w:rsidR="00067DDD" w:rsidRPr="002F2C08" w:rsidRDefault="00067DDD" w:rsidP="003A1CC5">
            <w:pPr>
              <w:jc w:val="center"/>
              <w:rPr>
                <w:b/>
                <w:sz w:val="20"/>
                <w:lang w:val="en-US"/>
              </w:rPr>
            </w:pPr>
            <w:r w:rsidRPr="002F2C08">
              <w:rPr>
                <w:b/>
                <w:sz w:val="20"/>
                <w:lang w:val="en-US"/>
              </w:rPr>
              <w:t>0.66</w:t>
            </w:r>
          </w:p>
        </w:tc>
        <w:tc>
          <w:tcPr>
            <w:tcW w:w="0" w:type="auto"/>
            <w:hideMark/>
          </w:tcPr>
          <w:p w14:paraId="5154E5B2" w14:textId="77777777" w:rsidR="00067DDD" w:rsidRPr="002F2C08" w:rsidRDefault="00067DDD" w:rsidP="003A1CC5">
            <w:pPr>
              <w:jc w:val="center"/>
              <w:rPr>
                <w:b/>
                <w:sz w:val="20"/>
                <w:lang w:val="en-US"/>
              </w:rPr>
            </w:pPr>
            <w:r w:rsidRPr="002F2C08">
              <w:rPr>
                <w:b/>
                <w:sz w:val="20"/>
                <w:lang w:val="en-US"/>
              </w:rPr>
              <w:t>56.8%</w:t>
            </w:r>
          </w:p>
        </w:tc>
        <w:tc>
          <w:tcPr>
            <w:tcW w:w="0" w:type="auto"/>
            <w:hideMark/>
          </w:tcPr>
          <w:p w14:paraId="40FCACDD" w14:textId="77777777" w:rsidR="00067DDD" w:rsidRPr="002F2C08" w:rsidRDefault="00067DDD" w:rsidP="003A1CC5">
            <w:pPr>
              <w:jc w:val="center"/>
              <w:rPr>
                <w:b/>
                <w:sz w:val="20"/>
                <w:lang w:val="en-US"/>
              </w:rPr>
            </w:pPr>
            <w:r w:rsidRPr="002F2C08">
              <w:rPr>
                <w:b/>
                <w:sz w:val="20"/>
                <w:lang w:val="en-US"/>
              </w:rPr>
              <w:t>75.9%</w:t>
            </w:r>
          </w:p>
        </w:tc>
        <w:tc>
          <w:tcPr>
            <w:tcW w:w="0" w:type="auto"/>
          </w:tcPr>
          <w:p w14:paraId="388073E6" w14:textId="77777777" w:rsidR="00067DDD" w:rsidRPr="002F2C08" w:rsidRDefault="00067DDD" w:rsidP="003A1CC5">
            <w:pPr>
              <w:jc w:val="center"/>
              <w:rPr>
                <w:b/>
                <w:sz w:val="20"/>
                <w:lang w:val="en-US"/>
              </w:rPr>
            </w:pPr>
            <w:r w:rsidRPr="002F2C08">
              <w:rPr>
                <w:b/>
                <w:sz w:val="20"/>
                <w:lang w:val="en-US"/>
              </w:rPr>
              <w:t>89.4%</w:t>
            </w:r>
          </w:p>
        </w:tc>
        <w:tc>
          <w:tcPr>
            <w:tcW w:w="0" w:type="auto"/>
          </w:tcPr>
          <w:p w14:paraId="32EB21B0" w14:textId="77777777" w:rsidR="00067DDD" w:rsidRPr="002F2C08" w:rsidRDefault="00067DDD" w:rsidP="003A1CC5">
            <w:pPr>
              <w:jc w:val="center"/>
              <w:rPr>
                <w:b/>
                <w:sz w:val="20"/>
                <w:lang w:val="en-US"/>
              </w:rPr>
            </w:pPr>
            <w:r w:rsidRPr="002F2C08">
              <w:rPr>
                <w:b/>
                <w:sz w:val="20"/>
                <w:lang w:val="en-US"/>
              </w:rPr>
              <w:t>81.1%</w:t>
            </w:r>
          </w:p>
        </w:tc>
      </w:tr>
      <w:tr w:rsidR="00067DDD" w:rsidRPr="002F2C08" w14:paraId="691857E7" w14:textId="77777777">
        <w:tblPrEx>
          <w:jc w:val="left"/>
          <w:tblLook w:val="04A0" w:firstRow="1" w:lastRow="0" w:firstColumn="1" w:lastColumn="0" w:noHBand="0" w:noVBand="1"/>
        </w:tblPrEx>
        <w:trPr>
          <w:trHeight w:val="233"/>
        </w:trPr>
        <w:tc>
          <w:tcPr>
            <w:cnfStyle w:val="001000000000" w:firstRow="0" w:lastRow="0" w:firstColumn="1" w:lastColumn="0" w:oddVBand="0" w:evenVBand="0" w:oddHBand="0" w:evenHBand="0" w:firstRowFirstColumn="0" w:firstRowLastColumn="0" w:lastRowFirstColumn="0" w:lastRowLastColumn="0"/>
            <w:tcW w:w="1577" w:type="dxa"/>
          </w:tcPr>
          <w:p w14:paraId="77E38F9D" w14:textId="6CA2FEF4" w:rsidR="00067DDD" w:rsidRPr="002F2C08" w:rsidRDefault="00067DDD" w:rsidP="003A1CC5">
            <w:pPr>
              <w:jc w:val="center"/>
              <w:rPr>
                <w:bCs w:val="0"/>
                <w:sz w:val="20"/>
                <w:lang w:val="en-US"/>
              </w:rPr>
            </w:pPr>
            <w:r w:rsidRPr="002F2C08">
              <w:rPr>
                <w:bCs w:val="0"/>
                <w:sz w:val="20"/>
                <w:lang w:val="en-US"/>
              </w:rPr>
              <w:t>34</w:t>
            </w:r>
            <w:r w:rsidR="0078304D">
              <w:rPr>
                <w:bCs w:val="0"/>
                <w:sz w:val="20"/>
                <w:lang w:val="en-US"/>
              </w:rPr>
              <w:t>.</w:t>
            </w:r>
            <w:r w:rsidRPr="002F2C08">
              <w:rPr>
                <w:bCs w:val="0"/>
                <w:sz w:val="20"/>
                <w:lang w:val="en-US"/>
              </w:rPr>
              <w:t>3</w:t>
            </w:r>
          </w:p>
        </w:tc>
        <w:tc>
          <w:tcPr>
            <w:tcW w:w="0" w:type="auto"/>
            <w:hideMark/>
          </w:tcPr>
          <w:p w14:paraId="700976B7"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1</w:t>
            </w:r>
          </w:p>
        </w:tc>
        <w:tc>
          <w:tcPr>
            <w:tcW w:w="0" w:type="auto"/>
            <w:hideMark/>
          </w:tcPr>
          <w:p w14:paraId="361C3973"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2.64</w:t>
            </w:r>
          </w:p>
        </w:tc>
        <w:tc>
          <w:tcPr>
            <w:tcW w:w="0" w:type="auto"/>
            <w:hideMark/>
          </w:tcPr>
          <w:p w14:paraId="73D4CB10"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31.6%</w:t>
            </w:r>
          </w:p>
        </w:tc>
        <w:tc>
          <w:tcPr>
            <w:tcW w:w="0" w:type="auto"/>
            <w:hideMark/>
          </w:tcPr>
          <w:p w14:paraId="457F204B"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50.0%</w:t>
            </w:r>
          </w:p>
        </w:tc>
        <w:tc>
          <w:tcPr>
            <w:tcW w:w="0" w:type="auto"/>
            <w:hideMark/>
          </w:tcPr>
          <w:p w14:paraId="3906C446"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73.8%</w:t>
            </w:r>
          </w:p>
        </w:tc>
        <w:tc>
          <w:tcPr>
            <w:tcW w:w="0" w:type="auto"/>
            <w:hideMark/>
          </w:tcPr>
          <w:p w14:paraId="53A481E7"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51.8%</w:t>
            </w:r>
          </w:p>
        </w:tc>
      </w:tr>
      <w:tr w:rsidR="00067DDD" w:rsidRPr="002F2C08" w14:paraId="6C59F875"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577" w:type="dxa"/>
          </w:tcPr>
          <w:p w14:paraId="65F122B7" w14:textId="029D8E29" w:rsidR="00067DDD" w:rsidRPr="002F2C08" w:rsidRDefault="00067DDD" w:rsidP="003A1CC5">
            <w:pPr>
              <w:jc w:val="center"/>
              <w:rPr>
                <w:bCs w:val="0"/>
                <w:sz w:val="20"/>
                <w:lang w:val="en-US"/>
              </w:rPr>
            </w:pPr>
            <w:r w:rsidRPr="002F2C08">
              <w:rPr>
                <w:bCs w:val="0"/>
                <w:sz w:val="20"/>
                <w:lang w:val="en-US"/>
              </w:rPr>
              <w:t>10</w:t>
            </w:r>
            <w:r w:rsidR="0078304D">
              <w:rPr>
                <w:bCs w:val="0"/>
                <w:sz w:val="20"/>
                <w:lang w:val="en-US"/>
              </w:rPr>
              <w:t>.</w:t>
            </w:r>
            <w:r w:rsidRPr="002F2C08">
              <w:rPr>
                <w:bCs w:val="0"/>
                <w:sz w:val="20"/>
                <w:lang w:val="en-US"/>
              </w:rPr>
              <w:t>9</w:t>
            </w:r>
          </w:p>
        </w:tc>
        <w:tc>
          <w:tcPr>
            <w:tcW w:w="0" w:type="auto"/>
            <w:hideMark/>
          </w:tcPr>
          <w:p w14:paraId="6ECDB299"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0.1</w:t>
            </w:r>
          </w:p>
        </w:tc>
        <w:tc>
          <w:tcPr>
            <w:tcW w:w="0" w:type="auto"/>
            <w:hideMark/>
          </w:tcPr>
          <w:p w14:paraId="64499BE7"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5.14</w:t>
            </w:r>
          </w:p>
        </w:tc>
        <w:tc>
          <w:tcPr>
            <w:tcW w:w="0" w:type="auto"/>
            <w:hideMark/>
          </w:tcPr>
          <w:p w14:paraId="76EEE4BA"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18.7%</w:t>
            </w:r>
          </w:p>
        </w:tc>
        <w:tc>
          <w:tcPr>
            <w:tcW w:w="0" w:type="auto"/>
            <w:hideMark/>
          </w:tcPr>
          <w:p w14:paraId="45C99E6B"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32.6%</w:t>
            </w:r>
          </w:p>
        </w:tc>
        <w:tc>
          <w:tcPr>
            <w:tcW w:w="0" w:type="auto"/>
            <w:hideMark/>
          </w:tcPr>
          <w:p w14:paraId="62CF499C"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57.3%</w:t>
            </w:r>
          </w:p>
        </w:tc>
        <w:tc>
          <w:tcPr>
            <w:tcW w:w="0" w:type="auto"/>
            <w:hideMark/>
          </w:tcPr>
          <w:p w14:paraId="4547BE3D"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33.7%</w:t>
            </w:r>
          </w:p>
        </w:tc>
      </w:tr>
    </w:tbl>
    <w:p w14:paraId="62489E30" w14:textId="77777777" w:rsidR="00067DDD" w:rsidRDefault="00067DDD" w:rsidP="003A1CC5"/>
    <w:p w14:paraId="735BF95A" w14:textId="00F378E4" w:rsidR="003B6C1A" w:rsidRDefault="003B6C1A" w:rsidP="003A1CC5">
      <w:pPr>
        <w:pStyle w:val="Heading4"/>
      </w:pPr>
      <w:r>
        <w:t xml:space="preserve">Observation </w:t>
      </w:r>
      <w:r w:rsidR="00BF443C">
        <w:t>1</w:t>
      </w:r>
      <w:r w:rsidR="00CF4D16">
        <w:t>9</w:t>
      </w:r>
    </w:p>
    <w:p w14:paraId="5EF80634" w14:textId="00F26701" w:rsidR="0045428F" w:rsidRPr="008551FF" w:rsidRDefault="00BF443C" w:rsidP="00436AB0">
      <w:pPr>
        <w:jc w:val="both"/>
        <w:rPr>
          <w:b/>
          <w:bCs/>
          <w:sz w:val="20"/>
          <w:szCs w:val="16"/>
        </w:rPr>
      </w:pPr>
      <w:r w:rsidRPr="008551FF">
        <w:rPr>
          <w:b/>
          <w:bCs/>
          <w:sz w:val="20"/>
          <w:szCs w:val="16"/>
        </w:rPr>
        <w:t>For BM-Case1 with quasi-optimal Rx beam selection</w:t>
      </w:r>
      <w:r w:rsidR="001D537C" w:rsidRPr="008551FF">
        <w:rPr>
          <w:b/>
          <w:bCs/>
          <w:sz w:val="20"/>
          <w:szCs w:val="16"/>
        </w:rPr>
        <w:t xml:space="preserve"> based on a probabilistic model</w:t>
      </w:r>
      <w:r w:rsidR="008D1978">
        <w:rPr>
          <w:b/>
          <w:bCs/>
          <w:sz w:val="20"/>
          <w:szCs w:val="16"/>
        </w:rPr>
        <w:t xml:space="preserve"> for DL Tx beam prediction</w:t>
      </w:r>
      <w:r w:rsidR="004565D0" w:rsidRPr="008551FF">
        <w:rPr>
          <w:b/>
          <w:bCs/>
          <w:sz w:val="20"/>
          <w:szCs w:val="16"/>
        </w:rPr>
        <w:t xml:space="preserve">, </w:t>
      </w:r>
      <w:r w:rsidR="00631001" w:rsidRPr="008551FF">
        <w:rPr>
          <w:b/>
          <w:bCs/>
          <w:sz w:val="20"/>
          <w:szCs w:val="16"/>
        </w:rPr>
        <w:t>AI/ML-based methods</w:t>
      </w:r>
      <w:r w:rsidR="00C61368">
        <w:rPr>
          <w:b/>
          <w:bCs/>
          <w:sz w:val="20"/>
          <w:szCs w:val="16"/>
        </w:rPr>
        <w:t xml:space="preserve"> </w:t>
      </w:r>
      <w:r w:rsidR="00436901">
        <w:rPr>
          <w:b/>
          <w:bCs/>
          <w:sz w:val="20"/>
          <w:szCs w:val="16"/>
        </w:rPr>
        <w:t xml:space="preserve">provide a clear advantage over baseline methods (even baseline methods assuming </w:t>
      </w:r>
      <w:r w:rsidR="008D1978">
        <w:rPr>
          <w:b/>
          <w:bCs/>
          <w:sz w:val="20"/>
          <w:szCs w:val="16"/>
        </w:rPr>
        <w:t>genie best Rx beam</w:t>
      </w:r>
      <w:r w:rsidR="00436901">
        <w:rPr>
          <w:b/>
          <w:bCs/>
          <w:sz w:val="20"/>
          <w:szCs w:val="16"/>
        </w:rPr>
        <w:t>)</w:t>
      </w:r>
      <w:r w:rsidR="00E1274F">
        <w:rPr>
          <w:b/>
          <w:bCs/>
          <w:sz w:val="20"/>
          <w:szCs w:val="16"/>
        </w:rPr>
        <w:t xml:space="preserve">, </w:t>
      </w:r>
      <w:proofErr w:type="gramStart"/>
      <w:r w:rsidR="00E1274F">
        <w:rPr>
          <w:b/>
          <w:bCs/>
          <w:sz w:val="20"/>
          <w:szCs w:val="16"/>
        </w:rPr>
        <w:t>as long as</w:t>
      </w:r>
      <w:proofErr w:type="gramEnd"/>
      <w:r w:rsidR="00E1274F">
        <w:rPr>
          <w:b/>
          <w:bCs/>
          <w:sz w:val="20"/>
          <w:szCs w:val="16"/>
        </w:rPr>
        <w:t xml:space="preserve"> </w:t>
      </w:r>
      <w:r w:rsidR="00C10E60">
        <w:rPr>
          <w:b/>
          <w:bCs/>
          <w:sz w:val="20"/>
          <w:szCs w:val="16"/>
        </w:rPr>
        <w:t xml:space="preserve">the quasi-optimal genie Rx beam selection methods lead to </w:t>
      </w:r>
      <w:r w:rsidR="00B01959">
        <w:rPr>
          <w:b/>
          <w:bCs/>
          <w:sz w:val="20"/>
          <w:szCs w:val="16"/>
        </w:rPr>
        <w:t>selecting the genie best Rx beam</w:t>
      </w:r>
      <w:r w:rsidR="00ED0DFC">
        <w:rPr>
          <w:b/>
          <w:bCs/>
          <w:sz w:val="20"/>
          <w:szCs w:val="16"/>
        </w:rPr>
        <w:t xml:space="preserve">, e.g., with probability more than </w:t>
      </w:r>
      <w:r w:rsidR="00423EA9">
        <w:rPr>
          <w:b/>
          <w:bCs/>
          <w:sz w:val="20"/>
          <w:szCs w:val="16"/>
        </w:rPr>
        <w:t>[</w:t>
      </w:r>
      <w:r w:rsidR="0078304D">
        <w:rPr>
          <w:b/>
          <w:bCs/>
          <w:sz w:val="20"/>
          <w:szCs w:val="16"/>
        </w:rPr>
        <w:t>75%</w:t>
      </w:r>
      <w:r w:rsidR="00423EA9">
        <w:rPr>
          <w:b/>
          <w:bCs/>
          <w:sz w:val="20"/>
          <w:szCs w:val="16"/>
        </w:rPr>
        <w:t>]</w:t>
      </w:r>
      <w:r w:rsidR="002158FA">
        <w:rPr>
          <w:b/>
          <w:bCs/>
          <w:sz w:val="20"/>
          <w:szCs w:val="16"/>
        </w:rPr>
        <w:t>.</w:t>
      </w:r>
    </w:p>
    <w:p w14:paraId="4D7E14AF" w14:textId="77777777" w:rsidR="00067DDD" w:rsidRDefault="00067DDD" w:rsidP="00B50881"/>
    <w:p w14:paraId="1CD9DB15" w14:textId="77777777" w:rsidR="00067DDD" w:rsidRDefault="00067DDD" w:rsidP="00B50881"/>
    <w:p w14:paraId="2FF7EDF7" w14:textId="6DA7CB4F" w:rsidR="004E7C49" w:rsidRDefault="004E7C49" w:rsidP="008877D7">
      <w:pPr>
        <w:pStyle w:val="Heading2"/>
      </w:pPr>
      <w:r>
        <w:t xml:space="preserve">Evaluations for generalization </w:t>
      </w:r>
      <w:r w:rsidR="006C0D78">
        <w:t>capability of AI/ML models</w:t>
      </w:r>
    </w:p>
    <w:p w14:paraId="67052F76" w14:textId="0CBD6C05" w:rsidR="00D47E90" w:rsidRDefault="00D253DC" w:rsidP="00D47E90">
      <w:pPr>
        <w:rPr>
          <w:sz w:val="20"/>
          <w:szCs w:val="16"/>
        </w:rPr>
      </w:pPr>
      <w:r>
        <w:rPr>
          <w:sz w:val="20"/>
          <w:szCs w:val="16"/>
        </w:rPr>
        <w:t>Let us consider the agreement from RAN1 #111 below</w:t>
      </w:r>
    </w:p>
    <w:p w14:paraId="5D430DBE" w14:textId="77777777" w:rsidR="00D253DC" w:rsidRDefault="00D253DC" w:rsidP="00D47E90">
      <w:pPr>
        <w:rPr>
          <w:sz w:val="20"/>
          <w:szCs w:val="16"/>
        </w:rPr>
      </w:pPr>
    </w:p>
    <w:p w14:paraId="09EE1FB3" w14:textId="222C6806" w:rsidR="00D253DC" w:rsidRDefault="00F34C98" w:rsidP="00D47E90">
      <w:pPr>
        <w:rPr>
          <w:sz w:val="20"/>
          <w:szCs w:val="16"/>
        </w:rPr>
      </w:pPr>
      <w:r>
        <w:rPr>
          <w:b/>
          <w:bCs/>
          <w:noProof/>
          <w:sz w:val="20"/>
          <w:szCs w:val="16"/>
          <w:lang w:val="en-US"/>
        </w:rPr>
        <mc:AlternateContent>
          <mc:Choice Requires="wps">
            <w:drawing>
              <wp:anchor distT="45720" distB="45720" distL="114300" distR="114300" simplePos="0" relativeHeight="251661824" behindDoc="0" locked="0" layoutInCell="1" allowOverlap="1" wp14:anchorId="1C9F6182" wp14:editId="296C7BF7">
                <wp:simplePos x="0" y="0"/>
                <wp:positionH relativeFrom="margin">
                  <wp:posOffset>0</wp:posOffset>
                </wp:positionH>
                <wp:positionV relativeFrom="paragraph">
                  <wp:posOffset>191770</wp:posOffset>
                </wp:positionV>
                <wp:extent cx="9266555" cy="3453765"/>
                <wp:effectExtent l="0" t="0" r="10795" b="21590"/>
                <wp:wrapSquare wrapText="bothSides"/>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66555" cy="3453765"/>
                        </a:xfrm>
                        <a:prstGeom prst="rect">
                          <a:avLst/>
                        </a:prstGeom>
                        <a:solidFill>
                          <a:srgbClr val="FFFFFF"/>
                        </a:solidFill>
                        <a:ln w="9525">
                          <a:solidFill>
                            <a:srgbClr val="000000"/>
                          </a:solidFill>
                          <a:miter lim="800000"/>
                          <a:headEnd/>
                          <a:tailEnd/>
                        </a:ln>
                      </wps:spPr>
                      <wps:txbx>
                        <w:txbxContent>
                          <w:p w14:paraId="283DCFF2" w14:textId="77777777" w:rsidR="00F92751" w:rsidRPr="00F92751" w:rsidRDefault="00F92751" w:rsidP="00F92751">
                            <w:pPr>
                              <w:keepNext/>
                              <w:rPr>
                                <w:b/>
                                <w:bCs/>
                                <w:sz w:val="20"/>
                                <w:highlight w:val="green"/>
                                <w:lang w:eastAsia="ko-KR"/>
                              </w:rPr>
                            </w:pPr>
                            <w:r w:rsidRPr="00F92751">
                              <w:rPr>
                                <w:b/>
                                <w:bCs/>
                                <w:sz w:val="20"/>
                                <w:highlight w:val="green"/>
                                <w:lang w:eastAsia="ko-KR"/>
                              </w:rPr>
                              <w:t>Agreement</w:t>
                            </w:r>
                          </w:p>
                          <w:p w14:paraId="665F43DD" w14:textId="77777777" w:rsidR="00F92751" w:rsidRPr="00F92751" w:rsidRDefault="00F92751" w:rsidP="00F75601">
                            <w:pPr>
                              <w:widowControl w:val="0"/>
                              <w:numPr>
                                <w:ilvl w:val="0"/>
                                <w:numId w:val="18"/>
                              </w:numPr>
                              <w:contextualSpacing/>
                              <w:jc w:val="both"/>
                              <w:rPr>
                                <w:b/>
                                <w:bCs/>
                                <w:sz w:val="20"/>
                                <w:lang w:eastAsia="ko-KR"/>
                              </w:rPr>
                            </w:pPr>
                            <w:r w:rsidRPr="00F92751">
                              <w:rPr>
                                <w:b/>
                                <w:bCs/>
                                <w:sz w:val="20"/>
                                <w:lang w:eastAsia="ko-KR"/>
                              </w:rPr>
                              <w:t>For generalization performance verification, consider the following</w:t>
                            </w:r>
                          </w:p>
                          <w:p w14:paraId="6FBB6407"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Scenarios</w:t>
                            </w:r>
                          </w:p>
                          <w:p w14:paraId="02F94C3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deployment scenarios,</w:t>
                            </w:r>
                          </w:p>
                          <w:p w14:paraId="30EDB492"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 xml:space="preserve">e.g., </w:t>
                            </w:r>
                            <w:proofErr w:type="spellStart"/>
                            <w:r w:rsidRPr="00F92751">
                              <w:rPr>
                                <w:b/>
                                <w:bCs/>
                                <w:sz w:val="20"/>
                                <w:lang w:eastAsia="ko-KR"/>
                              </w:rPr>
                              <w:t>UMa</w:t>
                            </w:r>
                            <w:proofErr w:type="spellEnd"/>
                            <w:r w:rsidRPr="00F92751">
                              <w:rPr>
                                <w:b/>
                                <w:bCs/>
                                <w:sz w:val="20"/>
                                <w:lang w:eastAsia="ko-KR"/>
                              </w:rPr>
                              <w:t xml:space="preserve">, </w:t>
                            </w:r>
                            <w:proofErr w:type="spellStart"/>
                            <w:r w:rsidRPr="00F92751">
                              <w:rPr>
                                <w:b/>
                                <w:bCs/>
                                <w:sz w:val="20"/>
                                <w:lang w:eastAsia="ko-KR"/>
                              </w:rPr>
                              <w:t>UMi</w:t>
                            </w:r>
                            <w:proofErr w:type="spellEnd"/>
                            <w:r w:rsidRPr="00F92751">
                              <w:rPr>
                                <w:b/>
                                <w:bCs/>
                                <w:sz w:val="20"/>
                                <w:lang w:eastAsia="ko-KR"/>
                              </w:rPr>
                              <w:t xml:space="preserve"> and others,</w:t>
                            </w:r>
                          </w:p>
                          <w:p w14:paraId="2A350FAC"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e.g., 200m ISD or 500m ISD and others</w:t>
                            </w:r>
                          </w:p>
                          <w:p w14:paraId="50A700AA"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.g., same deployment, different cells with different configuration/assumption</w:t>
                            </w:r>
                          </w:p>
                          <w:p w14:paraId="31D16907"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 xml:space="preserve">.g., </w:t>
                            </w:r>
                            <w:proofErr w:type="spellStart"/>
                            <w:r w:rsidRPr="00F92751">
                              <w:rPr>
                                <w:rFonts w:eastAsia="DengXian"/>
                                <w:b/>
                                <w:bCs/>
                                <w:sz w:val="20"/>
                                <w:lang w:eastAsia="zh-CN"/>
                              </w:rPr>
                              <w:t>gNB</w:t>
                            </w:r>
                            <w:proofErr w:type="spellEnd"/>
                            <w:r w:rsidRPr="00F92751">
                              <w:rPr>
                                <w:rFonts w:eastAsia="DengXian"/>
                                <w:b/>
                                <w:bCs/>
                                <w:sz w:val="20"/>
                                <w:lang w:eastAsia="zh-CN"/>
                              </w:rPr>
                              <w:t xml:space="preserve"> height and UE height</w:t>
                            </w:r>
                          </w:p>
                          <w:p w14:paraId="49B70144"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FFS: e.g., Carrier frequencies</w:t>
                            </w:r>
                          </w:p>
                          <w:p w14:paraId="0CB871B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outdoor/indoor UE distributions, e.g., 100%/0%, 20%/80%, and others</w:t>
                            </w:r>
                          </w:p>
                          <w:p w14:paraId="1AEFFF95" w14:textId="77777777" w:rsidR="00F92751" w:rsidRPr="00F92751" w:rsidRDefault="00F92751" w:rsidP="00F75601">
                            <w:pPr>
                              <w:pStyle w:val="ListParagraph"/>
                              <w:widowControl w:val="0"/>
                              <w:numPr>
                                <w:ilvl w:val="2"/>
                                <w:numId w:val="18"/>
                              </w:numPr>
                              <w:ind w:leftChars="0"/>
                              <w:contextualSpacing/>
                              <w:jc w:val="both"/>
                              <w:rPr>
                                <w:b/>
                                <w:bCs/>
                                <w:sz w:val="20"/>
                                <w:lang w:eastAsia="ko-KR"/>
                              </w:rPr>
                            </w:pPr>
                            <w:r w:rsidRPr="00F92751">
                              <w:rPr>
                                <w:b/>
                                <w:bCs/>
                                <w:sz w:val="20"/>
                                <w:lang w:eastAsia="ko-KR"/>
                              </w:rPr>
                              <w:t xml:space="preserve">Various UE mobility, </w:t>
                            </w:r>
                          </w:p>
                          <w:p w14:paraId="042CB925" w14:textId="77777777" w:rsidR="00F92751" w:rsidRPr="00F92751" w:rsidRDefault="00F92751" w:rsidP="00F75601">
                            <w:pPr>
                              <w:pStyle w:val="ListParagraph"/>
                              <w:widowControl w:val="0"/>
                              <w:numPr>
                                <w:ilvl w:val="3"/>
                                <w:numId w:val="18"/>
                              </w:numPr>
                              <w:ind w:leftChars="0"/>
                              <w:contextualSpacing/>
                              <w:jc w:val="both"/>
                              <w:rPr>
                                <w:b/>
                                <w:bCs/>
                                <w:sz w:val="20"/>
                                <w:lang w:eastAsia="ko-KR"/>
                              </w:rPr>
                            </w:pPr>
                            <w:r w:rsidRPr="00F92751">
                              <w:rPr>
                                <w:b/>
                                <w:bCs/>
                                <w:sz w:val="20"/>
                                <w:lang w:eastAsia="ko-KR"/>
                              </w:rPr>
                              <w:t>e.g., 3km/h, 30km/h, 60km/</w:t>
                            </w:r>
                            <w:proofErr w:type="gramStart"/>
                            <w:r w:rsidRPr="00F92751">
                              <w:rPr>
                                <w:b/>
                                <w:bCs/>
                                <w:sz w:val="20"/>
                                <w:lang w:eastAsia="ko-KR"/>
                              </w:rPr>
                              <w:t>h</w:t>
                            </w:r>
                            <w:proofErr w:type="gramEnd"/>
                            <w:r w:rsidRPr="00F92751">
                              <w:rPr>
                                <w:b/>
                                <w:bCs/>
                                <w:sz w:val="20"/>
                                <w:lang w:eastAsia="ko-KR"/>
                              </w:rPr>
                              <w:t xml:space="preserve"> and others</w:t>
                            </w:r>
                          </w:p>
                          <w:p w14:paraId="42C774E4"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Configurations (parameters and settings)</w:t>
                            </w:r>
                          </w:p>
                          <w:p w14:paraId="78DC2E5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UE parameters, e.g., number of UE Rx beams (including number of panels and UE antenna array dimensions)</w:t>
                            </w:r>
                          </w:p>
                          <w:p w14:paraId="31EB6FF7"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 xml:space="preserve">Various </w:t>
                            </w:r>
                            <w:proofErr w:type="spellStart"/>
                            <w:r w:rsidRPr="00F92751">
                              <w:rPr>
                                <w:b/>
                                <w:bCs/>
                                <w:sz w:val="20"/>
                                <w:lang w:eastAsia="ko-KR"/>
                              </w:rPr>
                              <w:t>gNB</w:t>
                            </w:r>
                            <w:proofErr w:type="spellEnd"/>
                            <w:r w:rsidRPr="00F92751">
                              <w:rPr>
                                <w:b/>
                                <w:bCs/>
                                <w:sz w:val="20"/>
                                <w:lang w:eastAsia="ko-KR"/>
                              </w:rPr>
                              <w:t xml:space="preserve"> settings, e.g., DL Tx beam codebook (including various Set A of beam(pairs) and </w:t>
                            </w:r>
                            <w:proofErr w:type="spellStart"/>
                            <w:r w:rsidRPr="00F92751">
                              <w:rPr>
                                <w:b/>
                                <w:bCs/>
                                <w:sz w:val="20"/>
                                <w:lang w:eastAsia="ko-KR"/>
                              </w:rPr>
                              <w:t>gNB</w:t>
                            </w:r>
                            <w:proofErr w:type="spellEnd"/>
                            <w:r w:rsidRPr="00F92751">
                              <w:rPr>
                                <w:b/>
                                <w:bCs/>
                                <w:sz w:val="20"/>
                                <w:lang w:eastAsia="ko-KR"/>
                              </w:rPr>
                              <w:t xml:space="preserve"> antenna array dimensions)</w:t>
                            </w:r>
                          </w:p>
                          <w:p w14:paraId="303329FA"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rFonts w:eastAsia="SimSun" w:hint="eastAsia"/>
                                <w:b/>
                                <w:bCs/>
                                <w:sz w:val="20"/>
                                <w:lang w:eastAsia="ko-KR"/>
                              </w:rPr>
                              <w:t>V</w:t>
                            </w:r>
                            <w:r w:rsidRPr="00F92751">
                              <w:rPr>
                                <w:rFonts w:hint="eastAsia"/>
                                <w:b/>
                                <w:bCs/>
                                <w:sz w:val="20"/>
                                <w:lang w:eastAsia="ko-KR"/>
                              </w:rPr>
                              <w:t>arious Set B of beam (pairs)</w:t>
                            </w:r>
                          </w:p>
                          <w:p w14:paraId="35DE2E1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T1 for measurement /T2 for prediction for BM-Case2</w:t>
                            </w:r>
                          </w:p>
                          <w:p w14:paraId="2BCE3C27" w14:textId="119F665D" w:rsidR="00F34C98"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Other scenarios/configurations (parameters and settings) are not precluded and can be reported by companies.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C9F6182" id="_x0000_t202" coordsize="21600,21600" o:spt="202" path="m,l,21600r21600,l21600,xe">
                <v:stroke joinstyle="miter"/>
                <v:path gradientshapeok="t" o:connecttype="rect"/>
              </v:shapetype>
              <v:shape id="Text Box 41" o:spid="_x0000_s1026" type="#_x0000_t202" style="position:absolute;margin-left:0;margin-top:15.1pt;width:729.65pt;height:271.95pt;z-index:25166182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">
                <v:textbox style="mso-fit-shape-to-text:t">
                  <w:txbxContent>
                    <w:p w14:paraId="283DCFF2" w14:textId="77777777" w:rsidR="00F92751" w:rsidRPr="00F92751" w:rsidRDefault="00F92751" w:rsidP="00F92751">
                      <w:pPr>
                        <w:keepNext/>
                        <w:rPr>
                          <w:b/>
                          <w:bCs/>
                          <w:sz w:val="20"/>
                          <w:highlight w:val="green"/>
                          <w:lang w:eastAsia="ko-KR"/>
                        </w:rPr>
                      </w:pPr>
                      <w:r w:rsidRPr="00F92751">
                        <w:rPr>
                          <w:b/>
                          <w:bCs/>
                          <w:sz w:val="20"/>
                          <w:highlight w:val="green"/>
                          <w:lang w:eastAsia="ko-KR"/>
                        </w:rPr>
                        <w:t>Agreement</w:t>
                      </w:r>
                    </w:p>
                    <w:p w14:paraId="665F43DD" w14:textId="77777777" w:rsidR="00F92751" w:rsidRPr="00F92751" w:rsidRDefault="00F92751" w:rsidP="00F75601">
                      <w:pPr>
                        <w:widowControl w:val="0"/>
                        <w:numPr>
                          <w:ilvl w:val="0"/>
                          <w:numId w:val="18"/>
                        </w:numPr>
                        <w:contextualSpacing/>
                        <w:jc w:val="both"/>
                        <w:rPr>
                          <w:b/>
                          <w:bCs/>
                          <w:sz w:val="20"/>
                          <w:lang w:eastAsia="ko-KR"/>
                        </w:rPr>
                      </w:pPr>
                      <w:r w:rsidRPr="00F92751">
                        <w:rPr>
                          <w:b/>
                          <w:bCs/>
                          <w:sz w:val="20"/>
                          <w:lang w:eastAsia="ko-KR"/>
                        </w:rPr>
                        <w:t>For generalization performance verification, consider the following</w:t>
                      </w:r>
                    </w:p>
                    <w:p w14:paraId="6FBB6407"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Scenarios</w:t>
                      </w:r>
                    </w:p>
                    <w:p w14:paraId="02F94C3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deployment scenarios,</w:t>
                      </w:r>
                    </w:p>
                    <w:p w14:paraId="30EDB492"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 xml:space="preserve">e.g., </w:t>
                      </w:r>
                      <w:proofErr w:type="spellStart"/>
                      <w:r w:rsidRPr="00F92751">
                        <w:rPr>
                          <w:b/>
                          <w:bCs/>
                          <w:sz w:val="20"/>
                          <w:lang w:eastAsia="ko-KR"/>
                        </w:rPr>
                        <w:t>UMa</w:t>
                      </w:r>
                      <w:proofErr w:type="spellEnd"/>
                      <w:r w:rsidRPr="00F92751">
                        <w:rPr>
                          <w:b/>
                          <w:bCs/>
                          <w:sz w:val="20"/>
                          <w:lang w:eastAsia="ko-KR"/>
                        </w:rPr>
                        <w:t xml:space="preserve">, </w:t>
                      </w:r>
                      <w:proofErr w:type="spellStart"/>
                      <w:r w:rsidRPr="00F92751">
                        <w:rPr>
                          <w:b/>
                          <w:bCs/>
                          <w:sz w:val="20"/>
                          <w:lang w:eastAsia="ko-KR"/>
                        </w:rPr>
                        <w:t>UMi</w:t>
                      </w:r>
                      <w:proofErr w:type="spellEnd"/>
                      <w:r w:rsidRPr="00F92751">
                        <w:rPr>
                          <w:b/>
                          <w:bCs/>
                          <w:sz w:val="20"/>
                          <w:lang w:eastAsia="ko-KR"/>
                        </w:rPr>
                        <w:t xml:space="preserve"> and others,</w:t>
                      </w:r>
                    </w:p>
                    <w:p w14:paraId="2A350FAC"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e.g., 200m ISD or 500m ISD and others</w:t>
                      </w:r>
                    </w:p>
                    <w:p w14:paraId="50A700AA"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.g., same deployment, different cells with different configuration/assumption</w:t>
                      </w:r>
                    </w:p>
                    <w:p w14:paraId="31D16907"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 xml:space="preserve">.g., </w:t>
                      </w:r>
                      <w:proofErr w:type="spellStart"/>
                      <w:r w:rsidRPr="00F92751">
                        <w:rPr>
                          <w:rFonts w:eastAsia="DengXian"/>
                          <w:b/>
                          <w:bCs/>
                          <w:sz w:val="20"/>
                          <w:lang w:eastAsia="zh-CN"/>
                        </w:rPr>
                        <w:t>gNB</w:t>
                      </w:r>
                      <w:proofErr w:type="spellEnd"/>
                      <w:r w:rsidRPr="00F92751">
                        <w:rPr>
                          <w:rFonts w:eastAsia="DengXian"/>
                          <w:b/>
                          <w:bCs/>
                          <w:sz w:val="20"/>
                          <w:lang w:eastAsia="zh-CN"/>
                        </w:rPr>
                        <w:t xml:space="preserve"> height and UE height</w:t>
                      </w:r>
                    </w:p>
                    <w:p w14:paraId="49B70144"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FFS: e.g., Carrier frequencies</w:t>
                      </w:r>
                    </w:p>
                    <w:p w14:paraId="0CB871B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outdoor/indoor UE distributions, e.g., 100%/0%, 20%/80%, and others</w:t>
                      </w:r>
                    </w:p>
                    <w:p w14:paraId="1AEFFF95" w14:textId="77777777" w:rsidR="00F92751" w:rsidRPr="00F92751" w:rsidRDefault="00F92751" w:rsidP="00F75601">
                      <w:pPr>
                        <w:pStyle w:val="ListParagraph"/>
                        <w:widowControl w:val="0"/>
                        <w:numPr>
                          <w:ilvl w:val="2"/>
                          <w:numId w:val="18"/>
                        </w:numPr>
                        <w:ind w:leftChars="0"/>
                        <w:contextualSpacing/>
                        <w:jc w:val="both"/>
                        <w:rPr>
                          <w:b/>
                          <w:bCs/>
                          <w:sz w:val="20"/>
                          <w:lang w:eastAsia="ko-KR"/>
                        </w:rPr>
                      </w:pPr>
                      <w:r w:rsidRPr="00F92751">
                        <w:rPr>
                          <w:b/>
                          <w:bCs/>
                          <w:sz w:val="20"/>
                          <w:lang w:eastAsia="ko-KR"/>
                        </w:rPr>
                        <w:t xml:space="preserve">Various UE mobility, </w:t>
                      </w:r>
                    </w:p>
                    <w:p w14:paraId="042CB925" w14:textId="77777777" w:rsidR="00F92751" w:rsidRPr="00F92751" w:rsidRDefault="00F92751" w:rsidP="00F75601">
                      <w:pPr>
                        <w:pStyle w:val="ListParagraph"/>
                        <w:widowControl w:val="0"/>
                        <w:numPr>
                          <w:ilvl w:val="3"/>
                          <w:numId w:val="18"/>
                        </w:numPr>
                        <w:ind w:leftChars="0"/>
                        <w:contextualSpacing/>
                        <w:jc w:val="both"/>
                        <w:rPr>
                          <w:b/>
                          <w:bCs/>
                          <w:sz w:val="20"/>
                          <w:lang w:eastAsia="ko-KR"/>
                        </w:rPr>
                      </w:pPr>
                      <w:r w:rsidRPr="00F92751">
                        <w:rPr>
                          <w:b/>
                          <w:bCs/>
                          <w:sz w:val="20"/>
                          <w:lang w:eastAsia="ko-KR"/>
                        </w:rPr>
                        <w:t>e.g., 3km/h, 30km/h, 60km/</w:t>
                      </w:r>
                      <w:proofErr w:type="gramStart"/>
                      <w:r w:rsidRPr="00F92751">
                        <w:rPr>
                          <w:b/>
                          <w:bCs/>
                          <w:sz w:val="20"/>
                          <w:lang w:eastAsia="ko-KR"/>
                        </w:rPr>
                        <w:t>h</w:t>
                      </w:r>
                      <w:proofErr w:type="gramEnd"/>
                      <w:r w:rsidRPr="00F92751">
                        <w:rPr>
                          <w:b/>
                          <w:bCs/>
                          <w:sz w:val="20"/>
                          <w:lang w:eastAsia="ko-KR"/>
                        </w:rPr>
                        <w:t xml:space="preserve"> and others</w:t>
                      </w:r>
                    </w:p>
                    <w:p w14:paraId="42C774E4"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Configurations (parameters and settings)</w:t>
                      </w:r>
                    </w:p>
                    <w:p w14:paraId="78DC2E5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UE parameters, e.g., number of UE Rx beams (including number of panels and UE antenna array dimensions)</w:t>
                      </w:r>
                    </w:p>
                    <w:p w14:paraId="31EB6FF7"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 xml:space="preserve">Various </w:t>
                      </w:r>
                      <w:proofErr w:type="spellStart"/>
                      <w:r w:rsidRPr="00F92751">
                        <w:rPr>
                          <w:b/>
                          <w:bCs/>
                          <w:sz w:val="20"/>
                          <w:lang w:eastAsia="ko-KR"/>
                        </w:rPr>
                        <w:t>gNB</w:t>
                      </w:r>
                      <w:proofErr w:type="spellEnd"/>
                      <w:r w:rsidRPr="00F92751">
                        <w:rPr>
                          <w:b/>
                          <w:bCs/>
                          <w:sz w:val="20"/>
                          <w:lang w:eastAsia="ko-KR"/>
                        </w:rPr>
                        <w:t xml:space="preserve"> settings, e.g., DL Tx beam codebook (including various Set A of beam(pairs) and </w:t>
                      </w:r>
                      <w:proofErr w:type="spellStart"/>
                      <w:r w:rsidRPr="00F92751">
                        <w:rPr>
                          <w:b/>
                          <w:bCs/>
                          <w:sz w:val="20"/>
                          <w:lang w:eastAsia="ko-KR"/>
                        </w:rPr>
                        <w:t>gNB</w:t>
                      </w:r>
                      <w:proofErr w:type="spellEnd"/>
                      <w:r w:rsidRPr="00F92751">
                        <w:rPr>
                          <w:b/>
                          <w:bCs/>
                          <w:sz w:val="20"/>
                          <w:lang w:eastAsia="ko-KR"/>
                        </w:rPr>
                        <w:t xml:space="preserve"> antenna array dimensions)</w:t>
                      </w:r>
                    </w:p>
                    <w:p w14:paraId="303329FA"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rFonts w:eastAsia="SimSun" w:hint="eastAsia"/>
                          <w:b/>
                          <w:bCs/>
                          <w:sz w:val="20"/>
                          <w:lang w:eastAsia="ko-KR"/>
                        </w:rPr>
                        <w:t>V</w:t>
                      </w:r>
                      <w:r w:rsidRPr="00F92751">
                        <w:rPr>
                          <w:rFonts w:hint="eastAsia"/>
                          <w:b/>
                          <w:bCs/>
                          <w:sz w:val="20"/>
                          <w:lang w:eastAsia="ko-KR"/>
                        </w:rPr>
                        <w:t>arious Set B of beam (pairs)</w:t>
                      </w:r>
                    </w:p>
                    <w:p w14:paraId="35DE2E1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T1 for measurement /T2 for prediction for BM-Case2</w:t>
                      </w:r>
                    </w:p>
                    <w:p w14:paraId="2BCE3C27" w14:textId="119F665D" w:rsidR="00F34C98"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Other scenarios/configurations (parameters and settings) are not precluded and can be reported by companies.</w:t>
                      </w:r>
                    </w:p>
                  </w:txbxContent>
                </v:textbox>
                <w10:wrap type="square" anchorx="margin"/>
              </v:shape>
            </w:pict>
          </mc:Fallback>
        </mc:AlternateContent>
      </w:r>
    </w:p>
    <w:p w14:paraId="120516D9" w14:textId="77777777" w:rsidR="00D253DC" w:rsidRDefault="00D253DC" w:rsidP="00D47E90">
      <w:pPr>
        <w:rPr>
          <w:sz w:val="20"/>
          <w:szCs w:val="16"/>
        </w:rPr>
      </w:pPr>
    </w:p>
    <w:p w14:paraId="1CE4C9A6" w14:textId="24BBEAA5" w:rsidR="00A32E41" w:rsidRPr="00D253DC" w:rsidRDefault="00A32E41" w:rsidP="00C91CBE">
      <w:pPr>
        <w:jc w:val="both"/>
        <w:rPr>
          <w:sz w:val="20"/>
          <w:szCs w:val="16"/>
        </w:rPr>
      </w:pPr>
      <w:r>
        <w:rPr>
          <w:sz w:val="20"/>
          <w:szCs w:val="16"/>
        </w:rPr>
        <w:t xml:space="preserve">Along the lines of the above agreement, we have provided </w:t>
      </w:r>
      <w:r w:rsidR="00777C02">
        <w:rPr>
          <w:sz w:val="20"/>
          <w:szCs w:val="16"/>
        </w:rPr>
        <w:t xml:space="preserve">two sets of simulation results in the following two subsections. </w:t>
      </w:r>
      <w:r w:rsidR="005675C5">
        <w:rPr>
          <w:sz w:val="20"/>
          <w:szCs w:val="16"/>
        </w:rPr>
        <w:t>In Section 3.3.1</w:t>
      </w:r>
      <w:r w:rsidR="004E4E1E">
        <w:rPr>
          <w:sz w:val="20"/>
          <w:szCs w:val="16"/>
        </w:rPr>
        <w:t>, we provide simulation results for</w:t>
      </w:r>
      <w:r w:rsidR="00134108">
        <w:rPr>
          <w:sz w:val="20"/>
          <w:szCs w:val="16"/>
        </w:rPr>
        <w:t xml:space="preserve"> </w:t>
      </w:r>
      <w:r w:rsidR="00001128">
        <w:rPr>
          <w:sz w:val="20"/>
          <w:szCs w:val="16"/>
        </w:rPr>
        <w:t xml:space="preserve">generalization performance across different scenarios in which different scenarios correspond to different deployments or different cells within a deployment. </w:t>
      </w:r>
      <w:r w:rsidR="00080CA3">
        <w:rPr>
          <w:sz w:val="20"/>
          <w:szCs w:val="16"/>
        </w:rPr>
        <w:t xml:space="preserve">Then, in Section 3.3.2, we </w:t>
      </w:r>
      <w:r w:rsidR="00F9284F">
        <w:rPr>
          <w:sz w:val="20"/>
          <w:szCs w:val="16"/>
        </w:rPr>
        <w:t>investigate</w:t>
      </w:r>
      <w:r w:rsidR="000202D9">
        <w:rPr>
          <w:sz w:val="20"/>
          <w:szCs w:val="16"/>
        </w:rPr>
        <w:t xml:space="preserve"> generalization across different configurations </w:t>
      </w:r>
      <w:r w:rsidR="00C953EB">
        <w:rPr>
          <w:sz w:val="20"/>
          <w:szCs w:val="16"/>
        </w:rPr>
        <w:t xml:space="preserve">in which configurations correspond to UE or </w:t>
      </w:r>
      <w:proofErr w:type="spellStart"/>
      <w:r w:rsidR="00C953EB">
        <w:rPr>
          <w:sz w:val="20"/>
          <w:szCs w:val="16"/>
        </w:rPr>
        <w:t>gNB</w:t>
      </w:r>
      <w:proofErr w:type="spellEnd"/>
      <w:r w:rsidR="00C953EB">
        <w:rPr>
          <w:sz w:val="20"/>
          <w:szCs w:val="16"/>
        </w:rPr>
        <w:t xml:space="preserve"> </w:t>
      </w:r>
      <w:r w:rsidR="00764919">
        <w:rPr>
          <w:sz w:val="20"/>
          <w:szCs w:val="16"/>
        </w:rPr>
        <w:t>codebooks</w:t>
      </w:r>
      <w:r w:rsidR="00874B40">
        <w:rPr>
          <w:sz w:val="20"/>
          <w:szCs w:val="16"/>
        </w:rPr>
        <w:t>.</w:t>
      </w:r>
    </w:p>
    <w:p w14:paraId="0EF5EEEE" w14:textId="3C97E7B4" w:rsidR="006C0D78" w:rsidRDefault="00024D08" w:rsidP="004E7C49">
      <w:pPr>
        <w:pStyle w:val="Heading3"/>
      </w:pPr>
      <w:r>
        <w:t xml:space="preserve">Generalization across different </w:t>
      </w:r>
      <w:r w:rsidR="0015525F" w:rsidRPr="0035562D">
        <w:t>deployments</w:t>
      </w:r>
    </w:p>
    <w:p w14:paraId="23BC0D80" w14:textId="77777777" w:rsidR="002A1FE7" w:rsidRPr="00D827F8" w:rsidRDefault="002A1FE7" w:rsidP="002A1FE7">
      <w:pPr>
        <w:jc w:val="both"/>
        <w:rPr>
          <w:sz w:val="20"/>
        </w:rPr>
      </w:pPr>
      <w:r w:rsidRPr="00D827F8">
        <w:rPr>
          <w:sz w:val="20"/>
        </w:rPr>
        <w:t xml:space="preserve">In this section, we present the inter-site generalization results for spatial domain beam prediction. We show how the spatial beam prediction module trained with the data from a first set of cells perform in an unseen cell. </w:t>
      </w:r>
      <w:r>
        <w:rPr>
          <w:sz w:val="20"/>
        </w:rPr>
        <w:t>T</w:t>
      </w:r>
      <w:r w:rsidRPr="00D827F8">
        <w:rPr>
          <w:sz w:val="20"/>
        </w:rPr>
        <w:t xml:space="preserve">he unseen cell for generalization test can be a cell from the same deployment type (homogenous inter-site case) or from a different deployment (heterogenous inter-site case). </w:t>
      </w:r>
    </w:p>
    <w:p w14:paraId="005EB3DB" w14:textId="77777777" w:rsidR="002A1FE7" w:rsidRPr="00D827F8" w:rsidRDefault="002A1FE7" w:rsidP="002A1FE7">
      <w:pPr>
        <w:jc w:val="both"/>
        <w:rPr>
          <w:sz w:val="20"/>
        </w:rPr>
      </w:pPr>
    </w:p>
    <w:p w14:paraId="4C269B0F" w14:textId="13E1499F" w:rsidR="002A1FE7" w:rsidRDefault="002A1FE7" w:rsidP="002A1FE7">
      <w:pPr>
        <w:jc w:val="both"/>
        <w:rPr>
          <w:sz w:val="20"/>
        </w:rPr>
      </w:pPr>
      <w:r w:rsidRPr="00D827F8">
        <w:rPr>
          <w:sz w:val="20"/>
        </w:rPr>
        <w:t xml:space="preserve">Using the same assumptions in </w:t>
      </w:r>
      <w:bookmarkStart w:id="83" w:name="_Hlk127450730"/>
      <w:r w:rsidRPr="00D827F8">
        <w:rPr>
          <w:sz w:val="20"/>
        </w:rPr>
        <w:t xml:space="preserve">Section </w:t>
      </w:r>
      <w:r>
        <w:rPr>
          <w:sz w:val="20"/>
        </w:rPr>
        <w:fldChar w:fldCharType="begin"/>
      </w:r>
      <w:r>
        <w:rPr>
          <w:sz w:val="20"/>
        </w:rPr>
        <w:instrText xml:space="preserve"> REF _Ref118472405 \r \h </w:instrText>
      </w:r>
      <w:r>
        <w:rPr>
          <w:sz w:val="20"/>
        </w:rPr>
      </w:r>
      <w:r>
        <w:rPr>
          <w:sz w:val="20"/>
        </w:rPr>
        <w:fldChar w:fldCharType="separate"/>
      </w:r>
      <w:r>
        <w:rPr>
          <w:sz w:val="20"/>
        </w:rPr>
        <w:t>3.2.1</w:t>
      </w:r>
      <w:r>
        <w:rPr>
          <w:sz w:val="20"/>
        </w:rPr>
        <w:fldChar w:fldCharType="end"/>
      </w:r>
      <w:bookmarkEnd w:id="83"/>
      <w:r>
        <w:rPr>
          <w:sz w:val="20"/>
        </w:rPr>
        <w:fldChar w:fldCharType="begin"/>
      </w:r>
      <w:r>
        <w:rPr>
          <w:sz w:val="20"/>
        </w:rPr>
        <w:instrText xml:space="preserve"> REF _Ref115392731 \r \h </w:instrText>
      </w:r>
      <w:r>
        <w:rPr>
          <w:sz w:val="20"/>
        </w:rPr>
      </w:r>
      <w:r w:rsidR="00604823">
        <w:rPr>
          <w:sz w:val="20"/>
        </w:rPr>
        <w:fldChar w:fldCharType="separate"/>
      </w:r>
      <w:r>
        <w:rPr>
          <w:sz w:val="20"/>
        </w:rPr>
        <w:fldChar w:fldCharType="end"/>
      </w:r>
      <w:r w:rsidRPr="00D827F8">
        <w:rPr>
          <w:sz w:val="20"/>
        </w:rPr>
        <w:t xml:space="preserve"> (e.g.</w:t>
      </w:r>
      <w:r>
        <w:rPr>
          <w:sz w:val="20"/>
        </w:rPr>
        <w:t>,</w:t>
      </w:r>
      <w:r w:rsidRPr="00D827F8">
        <w:rPr>
          <w:sz w:val="20"/>
        </w:rPr>
        <w:t xml:space="preserve"> as illustrated in </w:t>
      </w:r>
      <w:r w:rsidR="009C0E70">
        <w:rPr>
          <w:sz w:val="20"/>
        </w:rPr>
        <w:fldChar w:fldCharType="begin"/>
      </w:r>
      <w:r w:rsidR="009C0E70">
        <w:rPr>
          <w:sz w:val="20"/>
        </w:rPr>
        <w:instrText xml:space="preserve"> REF _Ref111140057 \h </w:instrText>
      </w:r>
      <w:r w:rsidR="009C0E70">
        <w:rPr>
          <w:sz w:val="20"/>
        </w:rPr>
      </w:r>
      <w:r w:rsidR="009C0E70">
        <w:rPr>
          <w:sz w:val="20"/>
        </w:rPr>
        <w:fldChar w:fldCharType="separate"/>
      </w:r>
      <w:r w:rsidR="009C0E70" w:rsidRPr="00CB423D">
        <w:rPr>
          <w:sz w:val="20"/>
          <w:szCs w:val="16"/>
        </w:rPr>
        <w:t xml:space="preserve">Table </w:t>
      </w:r>
      <w:r w:rsidR="009C0E70">
        <w:rPr>
          <w:noProof/>
          <w:sz w:val="20"/>
          <w:szCs w:val="16"/>
        </w:rPr>
        <w:t>14</w:t>
      </w:r>
      <w:r w:rsidR="009C0E70">
        <w:rPr>
          <w:sz w:val="20"/>
        </w:rPr>
        <w:fldChar w:fldCharType="end"/>
      </w:r>
      <w:r>
        <w:rPr>
          <w:sz w:val="20"/>
        </w:rPr>
        <w:fldChar w:fldCharType="begin"/>
      </w:r>
      <w:r>
        <w:rPr>
          <w:sz w:val="20"/>
        </w:rPr>
        <w:instrText xml:space="preserve"> REF _Ref111140057 \h </w:instrText>
      </w:r>
      <w:r>
        <w:rPr>
          <w:sz w:val="20"/>
        </w:rPr>
      </w:r>
      <w:r w:rsidR="00604823">
        <w:rPr>
          <w:sz w:val="20"/>
        </w:rPr>
        <w:fldChar w:fldCharType="separate"/>
      </w:r>
      <w:r>
        <w:rPr>
          <w:sz w:val="20"/>
        </w:rPr>
        <w:fldChar w:fldCharType="end"/>
      </w:r>
      <w:r w:rsidRPr="00D827F8">
        <w:rPr>
          <w:sz w:val="20"/>
        </w:rPr>
        <w:t xml:space="preserve"> </w:t>
      </w:r>
      <w:r w:rsidRPr="008F31F1">
        <w:rPr>
          <w:sz w:val="20"/>
        </w:rPr>
        <w:t>and</w:t>
      </w:r>
      <w:r w:rsidR="00B43979">
        <w:rPr>
          <w:sz w:val="20"/>
        </w:rPr>
        <w:t xml:space="preserve"> </w:t>
      </w:r>
      <w:r w:rsidR="001A44BD">
        <w:rPr>
          <w:sz w:val="20"/>
        </w:rPr>
        <w:fldChar w:fldCharType="begin"/>
      </w:r>
      <w:r w:rsidR="001A44BD">
        <w:rPr>
          <w:sz w:val="20"/>
        </w:rPr>
        <w:instrText xml:space="preserve"> REF _Ref111140842 \h </w:instrText>
      </w:r>
      <w:r w:rsidR="001A44BD">
        <w:rPr>
          <w:sz w:val="20"/>
        </w:rPr>
      </w:r>
      <w:r w:rsidR="001A44BD">
        <w:rPr>
          <w:sz w:val="20"/>
        </w:rPr>
        <w:fldChar w:fldCharType="separate"/>
      </w:r>
      <w:r w:rsidR="001A44BD" w:rsidRPr="00E4052C">
        <w:rPr>
          <w:sz w:val="20"/>
          <w:szCs w:val="16"/>
        </w:rPr>
        <w:t xml:space="preserve">Figure </w:t>
      </w:r>
      <w:r w:rsidR="001A44BD">
        <w:rPr>
          <w:noProof/>
          <w:sz w:val="20"/>
          <w:szCs w:val="16"/>
        </w:rPr>
        <w:t>37</w:t>
      </w:r>
      <w:r w:rsidR="001A44BD">
        <w:rPr>
          <w:sz w:val="20"/>
        </w:rPr>
        <w:fldChar w:fldCharType="end"/>
      </w:r>
      <w:r w:rsidRPr="00D827F8">
        <w:rPr>
          <w:sz w:val="20"/>
        </w:rPr>
        <w:t>), we generate RSRP datasets for multiple cells in both Uma and Umi deployment</w:t>
      </w:r>
      <w:r>
        <w:rPr>
          <w:sz w:val="20"/>
        </w:rPr>
        <w:t>s</w:t>
      </w:r>
      <w:r w:rsidRPr="00D827F8">
        <w:rPr>
          <w:sz w:val="20"/>
        </w:rPr>
        <w:t>. Different random seeds are assumed to generate data in difference cells, and the corresponding dataset in each cell is labelled with deployment type plus random seed ID, e.g.</w:t>
      </w:r>
      <w:r>
        <w:rPr>
          <w:sz w:val="20"/>
        </w:rPr>
        <w:t>,</w:t>
      </w:r>
      <w:r w:rsidRPr="00D827F8">
        <w:rPr>
          <w:sz w:val="20"/>
        </w:rPr>
        <w:t xml:space="preserve"> Um</w:t>
      </w:r>
      <w:r>
        <w:rPr>
          <w:sz w:val="20"/>
        </w:rPr>
        <w:t>i</w:t>
      </w:r>
      <w:r w:rsidRPr="00D827F8">
        <w:rPr>
          <w:sz w:val="20"/>
        </w:rPr>
        <w:t xml:space="preserve"> 1-10 and Uma 1-10. Spatial consistency is assumed only between UEs in the same cell. </w:t>
      </w:r>
      <w:r>
        <w:rPr>
          <w:sz w:val="20"/>
        </w:rPr>
        <w:t xml:space="preserve">The training, validation, and test datasets for each cell are taken from different UE locations in the cell. </w:t>
      </w:r>
      <w:proofErr w:type="gramStart"/>
      <w:r>
        <w:rPr>
          <w:sz w:val="20"/>
        </w:rPr>
        <w:t>Similar to</w:t>
      </w:r>
      <w:proofErr w:type="gramEnd"/>
      <w:r>
        <w:rPr>
          <w:sz w:val="20"/>
        </w:rPr>
        <w:t xml:space="preserve"> Section 3.2.1, we apply a FC layer based NN in the simulations. For all the simulations below, we assume the same NN size for a fair comparison.</w:t>
      </w:r>
    </w:p>
    <w:p w14:paraId="00175D04" w14:textId="77777777" w:rsidR="002A1FE7" w:rsidRDefault="002A1FE7" w:rsidP="002A1FE7">
      <w:pPr>
        <w:jc w:val="both"/>
        <w:rPr>
          <w:sz w:val="20"/>
        </w:rPr>
      </w:pPr>
    </w:p>
    <w:p w14:paraId="1B58225F" w14:textId="65465B53" w:rsidR="002A1FE7" w:rsidRDefault="002A1FE7" w:rsidP="002A1FE7">
      <w:pPr>
        <w:jc w:val="both"/>
        <w:rPr>
          <w:sz w:val="20"/>
        </w:rPr>
      </w:pPr>
      <w:r>
        <w:rPr>
          <w:sz w:val="20"/>
        </w:rPr>
        <w:t>We present the homogenous inter-site generalization results for Uma cells in</w:t>
      </w:r>
      <w:r w:rsidR="0066578A">
        <w:rPr>
          <w:sz w:val="20"/>
        </w:rPr>
        <w:t xml:space="preserve"> </w:t>
      </w:r>
      <w:r w:rsidR="009C0E70">
        <w:rPr>
          <w:sz w:val="20"/>
        </w:rPr>
        <w:fldChar w:fldCharType="begin"/>
      </w:r>
      <w:r w:rsidR="009C0E70">
        <w:rPr>
          <w:sz w:val="20"/>
        </w:rPr>
        <w:instrText xml:space="preserve"> REF _Ref131756545 \h </w:instrText>
      </w:r>
      <w:r w:rsidR="009C0E70">
        <w:rPr>
          <w:sz w:val="20"/>
        </w:rPr>
      </w:r>
      <w:r w:rsidR="009C0E70">
        <w:rPr>
          <w:sz w:val="20"/>
        </w:rPr>
        <w:fldChar w:fldCharType="separate"/>
      </w:r>
      <w:r w:rsidR="009C0E70" w:rsidRPr="00945461">
        <w:rPr>
          <w:sz w:val="20"/>
          <w:szCs w:val="16"/>
        </w:rPr>
        <w:t xml:space="preserve">Table </w:t>
      </w:r>
      <w:r w:rsidR="009C0E70">
        <w:rPr>
          <w:noProof/>
          <w:sz w:val="20"/>
          <w:szCs w:val="16"/>
        </w:rPr>
        <w:t>23</w:t>
      </w:r>
      <w:r w:rsidR="009C0E70">
        <w:rPr>
          <w:sz w:val="20"/>
        </w:rPr>
        <w:fldChar w:fldCharType="end"/>
      </w:r>
      <w:r>
        <w:rPr>
          <w:sz w:val="20"/>
        </w:rPr>
        <w:t>, wherein the datasets used for training and testing are from different Uma cells. In the results, the performance of the ideal case where the training and testing datasets are all from the same cell Uma0 is provided as a comparison benchmark. Compared with the ideal case, we observe a noticeable performance degradation when the NN is tested on an unseen cell of the same deployment type. For example, when the NN is trained with dataset from Uma cell 0, the top 1 beam selection accuracy performance may drop from 62.7% in the same cell to 27.9% in an unseen cell Uma cell 10. Further, diversifying the training dataset by including data from more cells may improve the generalization performance. But still, in the Uma deployment, even after the NN is trained with data from 10 difference cells, the NN may not work as well in an unseen Uma cell.</w:t>
      </w:r>
    </w:p>
    <w:p w14:paraId="1F2B47AB" w14:textId="77777777" w:rsidR="002A1FE7" w:rsidRDefault="002A1FE7" w:rsidP="002A1FE7">
      <w:pPr>
        <w:jc w:val="both"/>
        <w:rPr>
          <w:sz w:val="20"/>
        </w:rPr>
      </w:pPr>
    </w:p>
    <w:p w14:paraId="5A69323A" w14:textId="6F9B92BE" w:rsidR="002A1FE7" w:rsidRPr="00945461" w:rsidRDefault="002A1FE7" w:rsidP="002A1FE7">
      <w:pPr>
        <w:pStyle w:val="Caption"/>
        <w:keepNext/>
        <w:jc w:val="center"/>
        <w:rPr>
          <w:b w:val="0"/>
          <w:sz w:val="20"/>
          <w:szCs w:val="16"/>
        </w:rPr>
      </w:pPr>
      <w:bookmarkStart w:id="84" w:name="_Ref131756545"/>
      <w:r w:rsidRPr="00945461">
        <w:rPr>
          <w:sz w:val="20"/>
          <w:szCs w:val="16"/>
        </w:rPr>
        <w:t xml:space="preserve">Table </w:t>
      </w:r>
      <w:r w:rsidRPr="00E73C97">
        <w:rPr>
          <w:sz w:val="20"/>
          <w:szCs w:val="16"/>
        </w:rPr>
        <w:fldChar w:fldCharType="begin"/>
      </w:r>
      <w:r w:rsidRPr="00E73C97">
        <w:rPr>
          <w:sz w:val="20"/>
          <w:szCs w:val="16"/>
        </w:rPr>
        <w:instrText xml:space="preserve"> SEQ Table \* ARABIC </w:instrText>
      </w:r>
      <w:r w:rsidRPr="00E73C97">
        <w:rPr>
          <w:sz w:val="20"/>
          <w:szCs w:val="16"/>
        </w:rPr>
        <w:fldChar w:fldCharType="separate"/>
      </w:r>
      <w:r w:rsidR="00B5713E">
        <w:rPr>
          <w:noProof/>
          <w:sz w:val="20"/>
          <w:szCs w:val="16"/>
        </w:rPr>
        <w:t>23</w:t>
      </w:r>
      <w:r w:rsidRPr="00E73C97">
        <w:rPr>
          <w:sz w:val="20"/>
          <w:szCs w:val="16"/>
        </w:rPr>
        <w:fldChar w:fldCharType="end"/>
      </w:r>
      <w:bookmarkEnd w:id="84"/>
      <w:r>
        <w:t xml:space="preserve"> </w:t>
      </w:r>
      <w:r>
        <w:rPr>
          <w:b w:val="0"/>
          <w:bCs/>
          <w:sz w:val="20"/>
          <w:szCs w:val="16"/>
        </w:rPr>
        <w:t>Homogenous inter-site generalization performance for Uma cells</w:t>
      </w:r>
    </w:p>
    <w:tbl>
      <w:tblPr>
        <w:tblStyle w:val="GridTable4-Accent1"/>
        <w:tblW w:w="0" w:type="auto"/>
        <w:jc w:val="center"/>
        <w:tblLook w:val="0420" w:firstRow="1" w:lastRow="0" w:firstColumn="0" w:lastColumn="0" w:noHBand="0" w:noVBand="1"/>
      </w:tblPr>
      <w:tblGrid>
        <w:gridCol w:w="1311"/>
        <w:gridCol w:w="1216"/>
        <w:gridCol w:w="3204"/>
        <w:gridCol w:w="1466"/>
        <w:gridCol w:w="1621"/>
        <w:gridCol w:w="1621"/>
        <w:gridCol w:w="1927"/>
      </w:tblGrid>
      <w:tr w:rsidR="002A1FE7" w:rsidRPr="004A50C5" w14:paraId="06CF0F47" w14:textId="77777777">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10B8C360" w14:textId="77777777" w:rsidR="002A1FE7" w:rsidRDefault="002A1FE7">
            <w:pPr>
              <w:jc w:val="center"/>
              <w:rPr>
                <w:sz w:val="20"/>
                <w:lang w:val="en-US"/>
              </w:rPr>
            </w:pPr>
            <w:r>
              <w:rPr>
                <w:sz w:val="20"/>
                <w:lang w:val="en-US"/>
              </w:rPr>
              <w:t>Training cell</w:t>
            </w:r>
          </w:p>
        </w:tc>
        <w:tc>
          <w:tcPr>
            <w:tcW w:w="0" w:type="auto"/>
            <w:hideMark/>
          </w:tcPr>
          <w:p w14:paraId="1B2BE75C" w14:textId="77777777" w:rsidR="002A1FE7" w:rsidRPr="004A50C5" w:rsidRDefault="002A1FE7">
            <w:pPr>
              <w:jc w:val="center"/>
              <w:rPr>
                <w:sz w:val="20"/>
                <w:lang w:val="en-US"/>
              </w:rPr>
            </w:pPr>
            <w:r>
              <w:rPr>
                <w:sz w:val="20"/>
                <w:lang w:val="en-US"/>
              </w:rPr>
              <w:t>Test cell</w:t>
            </w:r>
          </w:p>
        </w:tc>
        <w:tc>
          <w:tcPr>
            <w:tcW w:w="0" w:type="auto"/>
            <w:hideMark/>
          </w:tcPr>
          <w:p w14:paraId="7E5771B6" w14:textId="77777777" w:rsidR="002A1FE7" w:rsidRPr="000217D9" w:rsidRDefault="002A1FE7">
            <w:pPr>
              <w:jc w:val="center"/>
              <w:rPr>
                <w:b w:val="0"/>
                <w:sz w:val="20"/>
                <w:lang w:val="en-US"/>
              </w:rPr>
            </w:pPr>
            <w:r w:rsidRPr="000217D9">
              <w:rPr>
                <w:b w:val="0"/>
                <w:sz w:val="20"/>
                <w:lang w:val="en-US"/>
              </w:rPr>
              <w:t>Average L1-RSRP difference (in dB)</w:t>
            </w:r>
          </w:p>
        </w:tc>
        <w:tc>
          <w:tcPr>
            <w:tcW w:w="0" w:type="auto"/>
            <w:hideMark/>
          </w:tcPr>
          <w:p w14:paraId="7BB24348"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00CC1E37"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31AFDD9A"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42D52A93" w14:textId="77777777" w:rsidR="002A1FE7" w:rsidRPr="000217D9" w:rsidRDefault="002A1FE7">
            <w:pPr>
              <w:jc w:val="center"/>
              <w:rPr>
                <w:b w:val="0"/>
                <w:sz w:val="20"/>
                <w:lang w:val="en-US"/>
              </w:rPr>
            </w:pPr>
            <w:r w:rsidRPr="000217D9">
              <w:rPr>
                <w:b w:val="0"/>
                <w:sz w:val="20"/>
                <w:lang w:val="en-US"/>
              </w:rPr>
              <w:t>1dB margin accuracy</w:t>
            </w:r>
          </w:p>
        </w:tc>
      </w:tr>
      <w:tr w:rsidR="002A1FE7" w:rsidRPr="004A50C5" w14:paraId="476CDBC2"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5089C5B3" w14:textId="77777777" w:rsidR="002A1FE7" w:rsidRPr="005A53AF" w:rsidRDefault="002A1FE7">
            <w:pPr>
              <w:jc w:val="center"/>
              <w:rPr>
                <w:b/>
                <w:sz w:val="20"/>
                <w:lang w:val="en-US"/>
              </w:rPr>
            </w:pPr>
            <w:r w:rsidRPr="008D5EE6">
              <w:rPr>
                <w:b/>
                <w:bCs/>
                <w:sz w:val="20"/>
                <w:lang w:val="en-US"/>
              </w:rPr>
              <w:t>Uma cell 0</w:t>
            </w:r>
          </w:p>
        </w:tc>
        <w:tc>
          <w:tcPr>
            <w:tcW w:w="0" w:type="auto"/>
            <w:hideMark/>
          </w:tcPr>
          <w:p w14:paraId="507232A0" w14:textId="77777777" w:rsidR="002A1FE7" w:rsidRPr="005A53AF" w:rsidRDefault="002A1FE7">
            <w:pPr>
              <w:jc w:val="center"/>
              <w:rPr>
                <w:b/>
                <w:sz w:val="20"/>
                <w:lang w:val="en-US"/>
              </w:rPr>
            </w:pPr>
            <w:r w:rsidRPr="008D5EE6">
              <w:rPr>
                <w:b/>
                <w:bCs/>
                <w:sz w:val="20"/>
                <w:lang w:val="en-US"/>
              </w:rPr>
              <w:t>Uma cell 0</w:t>
            </w:r>
          </w:p>
        </w:tc>
        <w:tc>
          <w:tcPr>
            <w:tcW w:w="0" w:type="auto"/>
            <w:hideMark/>
          </w:tcPr>
          <w:p w14:paraId="480D12B8" w14:textId="77777777" w:rsidR="002A1FE7" w:rsidRPr="004A50C5" w:rsidRDefault="002A1FE7">
            <w:pPr>
              <w:jc w:val="center"/>
              <w:rPr>
                <w:sz w:val="20"/>
                <w:lang w:val="en-US"/>
              </w:rPr>
            </w:pPr>
            <w:r w:rsidRPr="008D5EE6">
              <w:rPr>
                <w:sz w:val="20"/>
                <w:lang w:val="en-US"/>
              </w:rPr>
              <w:t>0.38</w:t>
            </w:r>
          </w:p>
        </w:tc>
        <w:tc>
          <w:tcPr>
            <w:tcW w:w="0" w:type="auto"/>
            <w:hideMark/>
          </w:tcPr>
          <w:p w14:paraId="3893FA94" w14:textId="77777777" w:rsidR="002A1FE7" w:rsidRPr="004A50C5" w:rsidRDefault="002A1FE7">
            <w:pPr>
              <w:jc w:val="center"/>
              <w:rPr>
                <w:sz w:val="20"/>
                <w:lang w:val="en-US"/>
              </w:rPr>
            </w:pPr>
            <w:r w:rsidRPr="008D5EE6">
              <w:rPr>
                <w:sz w:val="20"/>
                <w:lang w:val="en-US"/>
              </w:rPr>
              <w:t>62.7%</w:t>
            </w:r>
          </w:p>
        </w:tc>
        <w:tc>
          <w:tcPr>
            <w:tcW w:w="0" w:type="auto"/>
            <w:hideMark/>
          </w:tcPr>
          <w:p w14:paraId="2000E286" w14:textId="77777777" w:rsidR="002A1FE7" w:rsidRPr="004A50C5" w:rsidRDefault="002A1FE7">
            <w:pPr>
              <w:jc w:val="center"/>
              <w:rPr>
                <w:sz w:val="20"/>
                <w:lang w:val="en-US"/>
              </w:rPr>
            </w:pPr>
            <w:r w:rsidRPr="008D5EE6">
              <w:rPr>
                <w:sz w:val="20"/>
                <w:lang w:val="en-US"/>
              </w:rPr>
              <w:t>84.8%</w:t>
            </w:r>
          </w:p>
        </w:tc>
        <w:tc>
          <w:tcPr>
            <w:tcW w:w="0" w:type="auto"/>
          </w:tcPr>
          <w:p w14:paraId="5CFEF197" w14:textId="77777777" w:rsidR="002A1FE7" w:rsidRPr="004A50C5" w:rsidRDefault="002A1FE7">
            <w:pPr>
              <w:jc w:val="center"/>
              <w:rPr>
                <w:sz w:val="20"/>
                <w:lang w:val="en-US"/>
              </w:rPr>
            </w:pPr>
            <w:r w:rsidRPr="008D5EE6">
              <w:rPr>
                <w:sz w:val="20"/>
                <w:lang w:val="en-US"/>
              </w:rPr>
              <w:t>96.1%</w:t>
            </w:r>
          </w:p>
        </w:tc>
        <w:tc>
          <w:tcPr>
            <w:tcW w:w="0" w:type="auto"/>
          </w:tcPr>
          <w:p w14:paraId="3B870F90" w14:textId="77777777" w:rsidR="002A1FE7" w:rsidRPr="004A50C5" w:rsidRDefault="002A1FE7">
            <w:pPr>
              <w:jc w:val="center"/>
              <w:rPr>
                <w:sz w:val="20"/>
                <w:lang w:val="en-US"/>
              </w:rPr>
            </w:pPr>
            <w:r w:rsidRPr="008D5EE6">
              <w:rPr>
                <w:sz w:val="20"/>
                <w:lang w:val="en-US"/>
              </w:rPr>
              <w:t>90.0%</w:t>
            </w:r>
          </w:p>
        </w:tc>
      </w:tr>
      <w:tr w:rsidR="002A1FE7" w:rsidRPr="004A50C5" w14:paraId="5CEBA482" w14:textId="77777777">
        <w:trPr>
          <w:trHeight w:val="31"/>
          <w:jc w:val="center"/>
        </w:trPr>
        <w:tc>
          <w:tcPr>
            <w:tcW w:w="0" w:type="auto"/>
          </w:tcPr>
          <w:p w14:paraId="36377027" w14:textId="77777777" w:rsidR="002A1FE7" w:rsidRPr="00411B05" w:rsidRDefault="002A1FE7">
            <w:pPr>
              <w:jc w:val="center"/>
              <w:rPr>
                <w:b/>
                <w:bCs/>
                <w:sz w:val="20"/>
                <w:lang w:val="en-US"/>
              </w:rPr>
            </w:pPr>
            <w:r w:rsidRPr="008D5EE6">
              <w:rPr>
                <w:b/>
                <w:bCs/>
                <w:sz w:val="20"/>
                <w:lang w:val="en-US"/>
              </w:rPr>
              <w:t>Uma cell 0</w:t>
            </w:r>
          </w:p>
        </w:tc>
        <w:tc>
          <w:tcPr>
            <w:tcW w:w="0" w:type="auto"/>
          </w:tcPr>
          <w:p w14:paraId="07D6575F" w14:textId="77777777" w:rsidR="002A1FE7" w:rsidRPr="00411B05" w:rsidRDefault="002A1FE7">
            <w:pPr>
              <w:jc w:val="center"/>
              <w:rPr>
                <w:b/>
                <w:bCs/>
                <w:sz w:val="20"/>
                <w:lang w:val="en-US"/>
              </w:rPr>
            </w:pPr>
            <w:r w:rsidRPr="008D5EE6">
              <w:rPr>
                <w:b/>
                <w:bCs/>
                <w:sz w:val="20"/>
                <w:lang w:val="en-US"/>
              </w:rPr>
              <w:t>Uma 1-9</w:t>
            </w:r>
          </w:p>
        </w:tc>
        <w:tc>
          <w:tcPr>
            <w:tcW w:w="0" w:type="auto"/>
          </w:tcPr>
          <w:p w14:paraId="44E28AC3" w14:textId="77777777" w:rsidR="002A1FE7" w:rsidRPr="002C7D23" w:rsidRDefault="002A1FE7">
            <w:pPr>
              <w:jc w:val="center"/>
              <w:rPr>
                <w:sz w:val="20"/>
                <w:lang w:val="en-US"/>
              </w:rPr>
            </w:pPr>
            <w:r w:rsidRPr="008D5EE6">
              <w:rPr>
                <w:sz w:val="20"/>
                <w:lang w:val="en-US"/>
              </w:rPr>
              <w:t>1.60</w:t>
            </w:r>
          </w:p>
        </w:tc>
        <w:tc>
          <w:tcPr>
            <w:tcW w:w="0" w:type="auto"/>
          </w:tcPr>
          <w:p w14:paraId="41F23DF8" w14:textId="77777777" w:rsidR="002A1FE7" w:rsidRPr="002C7D23" w:rsidRDefault="002A1FE7">
            <w:pPr>
              <w:jc w:val="center"/>
              <w:rPr>
                <w:sz w:val="20"/>
                <w:lang w:val="en-US"/>
              </w:rPr>
            </w:pPr>
            <w:r w:rsidRPr="008D5EE6">
              <w:rPr>
                <w:sz w:val="20"/>
                <w:lang w:val="en-US"/>
              </w:rPr>
              <w:t>31.1%</w:t>
            </w:r>
          </w:p>
        </w:tc>
        <w:tc>
          <w:tcPr>
            <w:tcW w:w="0" w:type="auto"/>
          </w:tcPr>
          <w:p w14:paraId="054038DA" w14:textId="77777777" w:rsidR="002A1FE7" w:rsidRPr="002C7D23" w:rsidRDefault="002A1FE7">
            <w:pPr>
              <w:jc w:val="center"/>
              <w:rPr>
                <w:sz w:val="20"/>
                <w:lang w:val="en-US"/>
              </w:rPr>
            </w:pPr>
            <w:r w:rsidRPr="008D5EE6">
              <w:rPr>
                <w:sz w:val="20"/>
                <w:lang w:val="en-US"/>
              </w:rPr>
              <w:t>51.2%</w:t>
            </w:r>
          </w:p>
        </w:tc>
        <w:tc>
          <w:tcPr>
            <w:tcW w:w="0" w:type="auto"/>
          </w:tcPr>
          <w:p w14:paraId="0BD1A9F0" w14:textId="77777777" w:rsidR="002A1FE7" w:rsidRPr="002C7D23" w:rsidRDefault="002A1FE7">
            <w:pPr>
              <w:jc w:val="center"/>
              <w:rPr>
                <w:sz w:val="20"/>
                <w:lang w:val="en-US"/>
              </w:rPr>
            </w:pPr>
            <w:r w:rsidRPr="008D5EE6">
              <w:rPr>
                <w:sz w:val="20"/>
                <w:lang w:val="en-US"/>
              </w:rPr>
              <w:t>77.2%</w:t>
            </w:r>
          </w:p>
        </w:tc>
        <w:tc>
          <w:tcPr>
            <w:tcW w:w="0" w:type="auto"/>
          </w:tcPr>
          <w:p w14:paraId="05710C25" w14:textId="77777777" w:rsidR="002A1FE7" w:rsidRPr="002C7D23" w:rsidRDefault="002A1FE7">
            <w:pPr>
              <w:jc w:val="center"/>
              <w:rPr>
                <w:sz w:val="20"/>
                <w:lang w:val="en-US"/>
              </w:rPr>
            </w:pPr>
            <w:r w:rsidRPr="008D5EE6">
              <w:rPr>
                <w:sz w:val="20"/>
                <w:lang w:val="en-US"/>
              </w:rPr>
              <w:t>61.2%</w:t>
            </w:r>
          </w:p>
        </w:tc>
      </w:tr>
      <w:tr w:rsidR="002A1FE7" w:rsidRPr="004A50C5" w14:paraId="04A03446"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5712EA7D" w14:textId="77777777" w:rsidR="002A1FE7" w:rsidRPr="005A53AF" w:rsidRDefault="002A1FE7">
            <w:pPr>
              <w:jc w:val="center"/>
              <w:rPr>
                <w:b/>
                <w:sz w:val="20"/>
                <w:lang w:val="en-US"/>
              </w:rPr>
            </w:pPr>
            <w:r w:rsidRPr="008D5EE6">
              <w:rPr>
                <w:b/>
                <w:bCs/>
                <w:sz w:val="20"/>
                <w:lang w:val="en-US"/>
              </w:rPr>
              <w:t>Uma cell 0</w:t>
            </w:r>
          </w:p>
        </w:tc>
        <w:tc>
          <w:tcPr>
            <w:tcW w:w="0" w:type="auto"/>
            <w:hideMark/>
          </w:tcPr>
          <w:p w14:paraId="0BBAA065" w14:textId="77777777" w:rsidR="002A1FE7" w:rsidRPr="005A53AF" w:rsidRDefault="002A1FE7">
            <w:pPr>
              <w:jc w:val="center"/>
              <w:rPr>
                <w:b/>
                <w:sz w:val="20"/>
                <w:lang w:val="en-US"/>
              </w:rPr>
            </w:pPr>
            <w:r w:rsidRPr="008D5EE6">
              <w:rPr>
                <w:b/>
                <w:bCs/>
                <w:sz w:val="20"/>
                <w:lang w:val="en-US"/>
              </w:rPr>
              <w:t>Uma cell 10</w:t>
            </w:r>
          </w:p>
        </w:tc>
        <w:tc>
          <w:tcPr>
            <w:tcW w:w="0" w:type="auto"/>
            <w:hideMark/>
          </w:tcPr>
          <w:p w14:paraId="11A7F426" w14:textId="77777777" w:rsidR="002A1FE7" w:rsidRPr="004A50C5" w:rsidRDefault="002A1FE7">
            <w:pPr>
              <w:jc w:val="center"/>
              <w:rPr>
                <w:sz w:val="20"/>
                <w:lang w:val="en-US"/>
              </w:rPr>
            </w:pPr>
            <w:r w:rsidRPr="008D5EE6">
              <w:rPr>
                <w:sz w:val="20"/>
                <w:lang w:val="en-US"/>
              </w:rPr>
              <w:t>1.45</w:t>
            </w:r>
          </w:p>
        </w:tc>
        <w:tc>
          <w:tcPr>
            <w:tcW w:w="0" w:type="auto"/>
            <w:hideMark/>
          </w:tcPr>
          <w:p w14:paraId="734E04C8" w14:textId="77777777" w:rsidR="002A1FE7" w:rsidRPr="004A50C5" w:rsidRDefault="002A1FE7">
            <w:pPr>
              <w:jc w:val="center"/>
              <w:rPr>
                <w:sz w:val="20"/>
                <w:lang w:val="en-US"/>
              </w:rPr>
            </w:pPr>
            <w:r w:rsidRPr="008D5EE6">
              <w:rPr>
                <w:sz w:val="20"/>
                <w:lang w:val="en-US"/>
              </w:rPr>
              <w:t>27</w:t>
            </w:r>
            <w:r w:rsidRPr="002C7D23">
              <w:rPr>
                <w:sz w:val="20"/>
                <w:lang w:val="en-US"/>
              </w:rPr>
              <w:t>.9%</w:t>
            </w:r>
          </w:p>
        </w:tc>
        <w:tc>
          <w:tcPr>
            <w:tcW w:w="0" w:type="auto"/>
            <w:hideMark/>
          </w:tcPr>
          <w:p w14:paraId="131A6897" w14:textId="77777777" w:rsidR="002A1FE7" w:rsidRPr="004A50C5" w:rsidRDefault="002A1FE7">
            <w:pPr>
              <w:jc w:val="center"/>
              <w:rPr>
                <w:sz w:val="20"/>
                <w:lang w:val="en-US"/>
              </w:rPr>
            </w:pPr>
            <w:r w:rsidRPr="008D5EE6">
              <w:rPr>
                <w:sz w:val="20"/>
                <w:lang w:val="en-US"/>
              </w:rPr>
              <w:t>45.0%</w:t>
            </w:r>
          </w:p>
        </w:tc>
        <w:tc>
          <w:tcPr>
            <w:tcW w:w="0" w:type="auto"/>
          </w:tcPr>
          <w:p w14:paraId="772B2D1D" w14:textId="77777777" w:rsidR="002A1FE7" w:rsidRPr="004A50C5" w:rsidRDefault="002A1FE7">
            <w:pPr>
              <w:jc w:val="center"/>
              <w:rPr>
                <w:sz w:val="20"/>
                <w:lang w:val="en-US"/>
              </w:rPr>
            </w:pPr>
            <w:r w:rsidRPr="008D5EE6">
              <w:rPr>
                <w:sz w:val="20"/>
                <w:lang w:val="en-US"/>
              </w:rPr>
              <w:t>67.3%</w:t>
            </w:r>
          </w:p>
        </w:tc>
        <w:tc>
          <w:tcPr>
            <w:tcW w:w="0" w:type="auto"/>
          </w:tcPr>
          <w:p w14:paraId="4E6E9D95" w14:textId="77777777" w:rsidR="002A1FE7" w:rsidRPr="004A50C5" w:rsidRDefault="002A1FE7">
            <w:pPr>
              <w:jc w:val="center"/>
              <w:rPr>
                <w:sz w:val="20"/>
                <w:lang w:val="en-US"/>
              </w:rPr>
            </w:pPr>
            <w:r w:rsidRPr="008D5EE6">
              <w:rPr>
                <w:sz w:val="20"/>
                <w:lang w:val="en-US"/>
              </w:rPr>
              <w:t>62.2%</w:t>
            </w:r>
          </w:p>
        </w:tc>
      </w:tr>
      <w:tr w:rsidR="002A1FE7" w:rsidRPr="00616444" w14:paraId="3C59258B" w14:textId="77777777">
        <w:tblPrEx>
          <w:jc w:val="left"/>
          <w:tblLook w:val="04A0" w:firstRow="1" w:lastRow="0" w:firstColumn="1" w:lastColumn="0" w:noHBand="0" w:noVBand="1"/>
        </w:tblPrEx>
        <w:trPr>
          <w:trHeight w:val="233"/>
        </w:trPr>
        <w:tc>
          <w:tcPr>
            <w:cnfStyle w:val="001000000000" w:firstRow="0" w:lastRow="0" w:firstColumn="1" w:lastColumn="0" w:oddVBand="0" w:evenVBand="0" w:oddHBand="0" w:evenHBand="0" w:firstRowFirstColumn="0" w:firstRowLastColumn="0" w:lastRowFirstColumn="0" w:lastRowLastColumn="0"/>
            <w:tcW w:w="0" w:type="auto"/>
            <w:hideMark/>
          </w:tcPr>
          <w:p w14:paraId="11021E6D" w14:textId="77777777" w:rsidR="002A1FE7" w:rsidRPr="00616444" w:rsidRDefault="002A1FE7">
            <w:pPr>
              <w:jc w:val="center"/>
              <w:rPr>
                <w:sz w:val="20"/>
                <w:lang w:val="en-US"/>
              </w:rPr>
            </w:pPr>
            <w:r w:rsidRPr="00616444">
              <w:rPr>
                <w:sz w:val="20"/>
                <w:lang w:val="en-US"/>
              </w:rPr>
              <w:t>Uma cell 0-9</w:t>
            </w:r>
          </w:p>
        </w:tc>
        <w:tc>
          <w:tcPr>
            <w:tcW w:w="0" w:type="auto"/>
            <w:hideMark/>
          </w:tcPr>
          <w:p w14:paraId="1955E988"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616444">
              <w:rPr>
                <w:b/>
                <w:bCs/>
                <w:sz w:val="20"/>
                <w:lang w:val="en-US"/>
              </w:rPr>
              <w:t>Uma cell 0</w:t>
            </w:r>
          </w:p>
        </w:tc>
        <w:tc>
          <w:tcPr>
            <w:tcW w:w="0" w:type="auto"/>
            <w:hideMark/>
          </w:tcPr>
          <w:p w14:paraId="0FECC726"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0.49</w:t>
            </w:r>
          </w:p>
        </w:tc>
        <w:tc>
          <w:tcPr>
            <w:tcW w:w="0" w:type="auto"/>
            <w:hideMark/>
          </w:tcPr>
          <w:p w14:paraId="09A0ADE3"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56.0%</w:t>
            </w:r>
          </w:p>
        </w:tc>
        <w:tc>
          <w:tcPr>
            <w:tcW w:w="0" w:type="auto"/>
            <w:hideMark/>
          </w:tcPr>
          <w:p w14:paraId="743B8FF7"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79.2%</w:t>
            </w:r>
          </w:p>
        </w:tc>
        <w:tc>
          <w:tcPr>
            <w:tcW w:w="0" w:type="auto"/>
            <w:hideMark/>
          </w:tcPr>
          <w:p w14:paraId="2C0EE0E8"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93.4%</w:t>
            </w:r>
          </w:p>
        </w:tc>
        <w:tc>
          <w:tcPr>
            <w:tcW w:w="0" w:type="auto"/>
            <w:hideMark/>
          </w:tcPr>
          <w:p w14:paraId="51D6E698"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88.5%</w:t>
            </w:r>
          </w:p>
        </w:tc>
      </w:tr>
      <w:tr w:rsidR="002A1FE7" w:rsidRPr="00616444" w14:paraId="38F70489"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4302148C" w14:textId="77777777" w:rsidR="002A1FE7" w:rsidRPr="00616444" w:rsidRDefault="002A1FE7">
            <w:pPr>
              <w:jc w:val="center"/>
              <w:rPr>
                <w:sz w:val="20"/>
                <w:lang w:val="en-US"/>
              </w:rPr>
            </w:pPr>
            <w:r w:rsidRPr="00616444">
              <w:rPr>
                <w:sz w:val="20"/>
                <w:lang w:val="en-US"/>
              </w:rPr>
              <w:t>Uma cell 0-9</w:t>
            </w:r>
          </w:p>
        </w:tc>
        <w:tc>
          <w:tcPr>
            <w:tcW w:w="0" w:type="auto"/>
            <w:hideMark/>
          </w:tcPr>
          <w:p w14:paraId="41DB0A8A"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616444">
              <w:rPr>
                <w:b/>
                <w:bCs/>
                <w:sz w:val="20"/>
                <w:lang w:val="en-US"/>
              </w:rPr>
              <w:t>Uma 1-9</w:t>
            </w:r>
          </w:p>
        </w:tc>
        <w:tc>
          <w:tcPr>
            <w:tcW w:w="0" w:type="auto"/>
            <w:hideMark/>
          </w:tcPr>
          <w:p w14:paraId="0B301525"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0.53</w:t>
            </w:r>
          </w:p>
        </w:tc>
        <w:tc>
          <w:tcPr>
            <w:tcW w:w="0" w:type="auto"/>
            <w:hideMark/>
          </w:tcPr>
          <w:p w14:paraId="4EA7EB15"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59.2%</w:t>
            </w:r>
          </w:p>
        </w:tc>
        <w:tc>
          <w:tcPr>
            <w:tcW w:w="0" w:type="auto"/>
            <w:hideMark/>
          </w:tcPr>
          <w:p w14:paraId="1AF258C7"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78.0%</w:t>
            </w:r>
          </w:p>
        </w:tc>
        <w:tc>
          <w:tcPr>
            <w:tcW w:w="0" w:type="auto"/>
            <w:hideMark/>
          </w:tcPr>
          <w:p w14:paraId="5E447D18"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91.3%</w:t>
            </w:r>
          </w:p>
        </w:tc>
        <w:tc>
          <w:tcPr>
            <w:tcW w:w="0" w:type="auto"/>
            <w:hideMark/>
          </w:tcPr>
          <w:p w14:paraId="047FE168"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86.4%</w:t>
            </w:r>
          </w:p>
        </w:tc>
      </w:tr>
      <w:tr w:rsidR="002A1FE7" w:rsidRPr="00616444" w14:paraId="40B41BC4" w14:textId="77777777">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7775C69F" w14:textId="77777777" w:rsidR="002A1FE7" w:rsidRPr="00616444" w:rsidRDefault="002A1FE7">
            <w:pPr>
              <w:jc w:val="center"/>
              <w:rPr>
                <w:sz w:val="20"/>
                <w:lang w:val="en-US"/>
              </w:rPr>
            </w:pPr>
            <w:r w:rsidRPr="00616444">
              <w:rPr>
                <w:sz w:val="20"/>
                <w:lang w:val="en-US"/>
              </w:rPr>
              <w:t>Uma cell 0-9</w:t>
            </w:r>
          </w:p>
        </w:tc>
        <w:tc>
          <w:tcPr>
            <w:tcW w:w="0" w:type="auto"/>
            <w:hideMark/>
          </w:tcPr>
          <w:p w14:paraId="7C51AD35"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616444">
              <w:rPr>
                <w:b/>
                <w:bCs/>
                <w:sz w:val="20"/>
                <w:lang w:val="en-US"/>
              </w:rPr>
              <w:t>Uma cell 10</w:t>
            </w:r>
          </w:p>
        </w:tc>
        <w:tc>
          <w:tcPr>
            <w:tcW w:w="0" w:type="auto"/>
            <w:hideMark/>
          </w:tcPr>
          <w:p w14:paraId="646EB660"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1.16</w:t>
            </w:r>
          </w:p>
        </w:tc>
        <w:tc>
          <w:tcPr>
            <w:tcW w:w="0" w:type="auto"/>
            <w:hideMark/>
          </w:tcPr>
          <w:p w14:paraId="06575EEA"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38.5%</w:t>
            </w:r>
          </w:p>
        </w:tc>
        <w:tc>
          <w:tcPr>
            <w:tcW w:w="0" w:type="auto"/>
            <w:hideMark/>
          </w:tcPr>
          <w:p w14:paraId="60E0E8E9"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59.6%</w:t>
            </w:r>
          </w:p>
        </w:tc>
        <w:tc>
          <w:tcPr>
            <w:tcW w:w="0" w:type="auto"/>
            <w:hideMark/>
          </w:tcPr>
          <w:p w14:paraId="2F540B70"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79.5%</w:t>
            </w:r>
          </w:p>
        </w:tc>
        <w:tc>
          <w:tcPr>
            <w:tcW w:w="0" w:type="auto"/>
            <w:hideMark/>
          </w:tcPr>
          <w:p w14:paraId="46478487"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68.4%</w:t>
            </w:r>
          </w:p>
        </w:tc>
      </w:tr>
    </w:tbl>
    <w:p w14:paraId="5899F72F" w14:textId="77777777" w:rsidR="002A1FE7" w:rsidRDefault="002A1FE7" w:rsidP="002A1FE7">
      <w:pPr>
        <w:pStyle w:val="Caption"/>
        <w:keepNext/>
        <w:jc w:val="center"/>
        <w:rPr>
          <w:sz w:val="20"/>
          <w:szCs w:val="16"/>
        </w:rPr>
      </w:pPr>
    </w:p>
    <w:p w14:paraId="25AC9CC5" w14:textId="324FDC43" w:rsidR="002A1FE7" w:rsidRDefault="002A1FE7" w:rsidP="002A1FE7">
      <w:pPr>
        <w:jc w:val="both"/>
        <w:rPr>
          <w:sz w:val="20"/>
          <w:szCs w:val="16"/>
        </w:rPr>
      </w:pPr>
      <w:r>
        <w:rPr>
          <w:sz w:val="20"/>
        </w:rPr>
        <w:t>Next, we perform similar simulations of homogenous inter-site generalization for Umi cases, and the results are presented in</w:t>
      </w:r>
      <w:r w:rsidR="0066578A">
        <w:rPr>
          <w:sz w:val="20"/>
        </w:rPr>
        <w:t xml:space="preserve"> </w:t>
      </w:r>
      <w:r w:rsidR="009C0E70">
        <w:rPr>
          <w:sz w:val="20"/>
        </w:rPr>
        <w:fldChar w:fldCharType="begin"/>
      </w:r>
      <w:r w:rsidR="009C0E70">
        <w:rPr>
          <w:sz w:val="20"/>
        </w:rPr>
        <w:instrText xml:space="preserve"> REF _Ref131756648 \h </w:instrText>
      </w:r>
      <w:r w:rsidR="009C0E70">
        <w:rPr>
          <w:sz w:val="20"/>
        </w:rPr>
      </w:r>
      <w:r w:rsidR="009C0E70">
        <w:rPr>
          <w:sz w:val="20"/>
        </w:rPr>
        <w:fldChar w:fldCharType="separate"/>
      </w:r>
      <w:r w:rsidR="009C0E70" w:rsidRPr="00616F8D">
        <w:rPr>
          <w:sz w:val="20"/>
          <w:szCs w:val="16"/>
        </w:rPr>
        <w:t xml:space="preserve">Table </w:t>
      </w:r>
      <w:r w:rsidR="009C0E70">
        <w:rPr>
          <w:noProof/>
          <w:sz w:val="20"/>
          <w:szCs w:val="16"/>
        </w:rPr>
        <w:t>24</w:t>
      </w:r>
      <w:r w:rsidR="009C0E70">
        <w:rPr>
          <w:sz w:val="20"/>
        </w:rPr>
        <w:fldChar w:fldCharType="end"/>
      </w:r>
      <w:r>
        <w:rPr>
          <w:sz w:val="20"/>
        </w:rPr>
        <w:t>. Unlike the Uma results, it is observed that when the NN is trained with data from 10 Umi cells, the NN shows good generalization to an unseen Umi cell. For example, in terms of Top1 beam selection accuracy, the performance degradation from seen cells Umi 1-9 in the training to an unseen cell Umi10 is less than 5%. The reason for different generalization performance between the Uma and Umi deployments is that a larger correlation distance in spatial consistency is assumed for Uma cases, and hence given the same amount of training data, there are fewer independent realizations that the NN can see in the Uma deployment during the training.</w:t>
      </w:r>
    </w:p>
    <w:p w14:paraId="6A06EB1C" w14:textId="77777777" w:rsidR="002A1FE7" w:rsidRPr="00837B41" w:rsidRDefault="002A1FE7" w:rsidP="002A1FE7">
      <w:pPr>
        <w:jc w:val="both"/>
        <w:rPr>
          <w:sz w:val="20"/>
        </w:rPr>
      </w:pPr>
    </w:p>
    <w:p w14:paraId="26767E32" w14:textId="07357C0E" w:rsidR="002A1FE7" w:rsidRPr="00616F8D" w:rsidRDefault="002A1FE7" w:rsidP="002A1FE7">
      <w:pPr>
        <w:pStyle w:val="Caption"/>
        <w:keepNext/>
        <w:jc w:val="center"/>
        <w:rPr>
          <w:b w:val="0"/>
          <w:bCs/>
          <w:sz w:val="20"/>
          <w:szCs w:val="16"/>
        </w:rPr>
      </w:pPr>
      <w:bookmarkStart w:id="85" w:name="_Ref131756648"/>
      <w:r w:rsidRPr="00616F8D">
        <w:rPr>
          <w:sz w:val="20"/>
          <w:szCs w:val="16"/>
        </w:rPr>
        <w:t xml:space="preserve">Table </w:t>
      </w:r>
      <w:r w:rsidRPr="00616F8D">
        <w:rPr>
          <w:sz w:val="20"/>
          <w:szCs w:val="16"/>
        </w:rPr>
        <w:fldChar w:fldCharType="begin"/>
      </w:r>
      <w:r w:rsidRPr="00616F8D">
        <w:rPr>
          <w:sz w:val="20"/>
          <w:szCs w:val="16"/>
        </w:rPr>
        <w:instrText xml:space="preserve"> SEQ Table \* ARABIC </w:instrText>
      </w:r>
      <w:r w:rsidRPr="00616F8D">
        <w:rPr>
          <w:sz w:val="20"/>
          <w:szCs w:val="16"/>
        </w:rPr>
        <w:fldChar w:fldCharType="separate"/>
      </w:r>
      <w:r w:rsidR="00B5713E">
        <w:rPr>
          <w:noProof/>
          <w:sz w:val="20"/>
          <w:szCs w:val="16"/>
        </w:rPr>
        <w:t>24</w:t>
      </w:r>
      <w:r w:rsidRPr="00616F8D">
        <w:rPr>
          <w:sz w:val="20"/>
          <w:szCs w:val="16"/>
        </w:rPr>
        <w:fldChar w:fldCharType="end"/>
      </w:r>
      <w:bookmarkEnd w:id="85"/>
      <w:r w:rsidRPr="00616F8D">
        <w:rPr>
          <w:sz w:val="20"/>
          <w:szCs w:val="16"/>
        </w:rPr>
        <w:t xml:space="preserve"> </w:t>
      </w:r>
      <w:r w:rsidRPr="00616F8D">
        <w:rPr>
          <w:b w:val="0"/>
          <w:bCs/>
          <w:sz w:val="20"/>
          <w:szCs w:val="16"/>
        </w:rPr>
        <w:t>Homogenous inter-site generalization performance for Umi cells</w:t>
      </w:r>
    </w:p>
    <w:tbl>
      <w:tblPr>
        <w:tblStyle w:val="GridTable4-Accent1"/>
        <w:tblW w:w="0" w:type="auto"/>
        <w:jc w:val="center"/>
        <w:tblLook w:val="0420" w:firstRow="1" w:lastRow="0" w:firstColumn="0" w:lastColumn="0" w:noHBand="0" w:noVBand="1"/>
      </w:tblPr>
      <w:tblGrid>
        <w:gridCol w:w="1311"/>
        <w:gridCol w:w="1172"/>
        <w:gridCol w:w="3204"/>
        <w:gridCol w:w="1466"/>
        <w:gridCol w:w="1621"/>
        <w:gridCol w:w="1621"/>
        <w:gridCol w:w="1927"/>
      </w:tblGrid>
      <w:tr w:rsidR="002A1FE7" w:rsidRPr="004A50C5" w14:paraId="534C3956" w14:textId="77777777">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2AD402A8" w14:textId="77777777" w:rsidR="002A1FE7" w:rsidRDefault="002A1FE7">
            <w:pPr>
              <w:jc w:val="center"/>
              <w:rPr>
                <w:sz w:val="20"/>
                <w:lang w:val="en-US"/>
              </w:rPr>
            </w:pPr>
            <w:r>
              <w:rPr>
                <w:sz w:val="20"/>
                <w:lang w:val="en-US"/>
              </w:rPr>
              <w:t>Training cell</w:t>
            </w:r>
          </w:p>
        </w:tc>
        <w:tc>
          <w:tcPr>
            <w:tcW w:w="0" w:type="auto"/>
            <w:hideMark/>
          </w:tcPr>
          <w:p w14:paraId="2276AD3E" w14:textId="77777777" w:rsidR="002A1FE7" w:rsidRPr="004A50C5" w:rsidRDefault="002A1FE7">
            <w:pPr>
              <w:jc w:val="center"/>
              <w:rPr>
                <w:sz w:val="20"/>
                <w:lang w:val="en-US"/>
              </w:rPr>
            </w:pPr>
            <w:r>
              <w:rPr>
                <w:sz w:val="20"/>
                <w:lang w:val="en-US"/>
              </w:rPr>
              <w:t>Test cell</w:t>
            </w:r>
          </w:p>
        </w:tc>
        <w:tc>
          <w:tcPr>
            <w:tcW w:w="0" w:type="auto"/>
            <w:hideMark/>
          </w:tcPr>
          <w:p w14:paraId="3DE0DE91" w14:textId="77777777" w:rsidR="002A1FE7" w:rsidRPr="000217D9" w:rsidRDefault="002A1FE7">
            <w:pPr>
              <w:jc w:val="center"/>
              <w:rPr>
                <w:b w:val="0"/>
                <w:sz w:val="20"/>
                <w:lang w:val="en-US"/>
              </w:rPr>
            </w:pPr>
            <w:r w:rsidRPr="000217D9">
              <w:rPr>
                <w:b w:val="0"/>
                <w:sz w:val="20"/>
                <w:lang w:val="en-US"/>
              </w:rPr>
              <w:t>Average L1-RSRP difference (in dB)</w:t>
            </w:r>
          </w:p>
        </w:tc>
        <w:tc>
          <w:tcPr>
            <w:tcW w:w="0" w:type="auto"/>
            <w:hideMark/>
          </w:tcPr>
          <w:p w14:paraId="76C73F9B"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54E022D4"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35A5133B"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18DF8DB6" w14:textId="77777777" w:rsidR="002A1FE7" w:rsidRPr="000217D9" w:rsidRDefault="002A1FE7">
            <w:pPr>
              <w:jc w:val="center"/>
              <w:rPr>
                <w:b w:val="0"/>
                <w:sz w:val="20"/>
                <w:lang w:val="en-US"/>
              </w:rPr>
            </w:pPr>
            <w:r w:rsidRPr="000217D9">
              <w:rPr>
                <w:b w:val="0"/>
                <w:sz w:val="20"/>
                <w:lang w:val="en-US"/>
              </w:rPr>
              <w:t>1dB margin accuracy</w:t>
            </w:r>
          </w:p>
        </w:tc>
      </w:tr>
      <w:tr w:rsidR="002A1FE7" w:rsidRPr="00FB631A" w14:paraId="29FC08A8"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2E407741"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cell 0</w:t>
            </w:r>
          </w:p>
        </w:tc>
        <w:tc>
          <w:tcPr>
            <w:tcW w:w="0" w:type="auto"/>
            <w:hideMark/>
          </w:tcPr>
          <w:p w14:paraId="7A2BB860"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cell 0</w:t>
            </w:r>
          </w:p>
        </w:tc>
        <w:tc>
          <w:tcPr>
            <w:tcW w:w="0" w:type="auto"/>
            <w:hideMark/>
          </w:tcPr>
          <w:p w14:paraId="7A4D2AD1" w14:textId="77777777" w:rsidR="002A1FE7" w:rsidRPr="00A64C03" w:rsidRDefault="002A1FE7">
            <w:pPr>
              <w:jc w:val="center"/>
              <w:rPr>
                <w:sz w:val="20"/>
                <w:lang w:val="en-US"/>
              </w:rPr>
            </w:pPr>
            <w:r w:rsidRPr="00A64C03">
              <w:rPr>
                <w:sz w:val="20"/>
                <w:lang w:val="en-US"/>
              </w:rPr>
              <w:t>0.50</w:t>
            </w:r>
          </w:p>
        </w:tc>
        <w:tc>
          <w:tcPr>
            <w:tcW w:w="0" w:type="auto"/>
            <w:hideMark/>
          </w:tcPr>
          <w:p w14:paraId="7D707C26" w14:textId="77777777" w:rsidR="002A1FE7" w:rsidRPr="00A64C03" w:rsidRDefault="002A1FE7">
            <w:pPr>
              <w:jc w:val="center"/>
              <w:rPr>
                <w:sz w:val="20"/>
                <w:lang w:val="en-US"/>
              </w:rPr>
            </w:pPr>
            <w:r w:rsidRPr="00A64C03">
              <w:rPr>
                <w:sz w:val="20"/>
                <w:lang w:val="en-US"/>
              </w:rPr>
              <w:t>64.3%</w:t>
            </w:r>
          </w:p>
        </w:tc>
        <w:tc>
          <w:tcPr>
            <w:tcW w:w="0" w:type="auto"/>
            <w:hideMark/>
          </w:tcPr>
          <w:p w14:paraId="5F57B11E" w14:textId="77777777" w:rsidR="002A1FE7" w:rsidRPr="00A64C03" w:rsidRDefault="002A1FE7">
            <w:pPr>
              <w:jc w:val="center"/>
              <w:rPr>
                <w:sz w:val="20"/>
                <w:lang w:val="en-US"/>
              </w:rPr>
            </w:pPr>
            <w:r w:rsidRPr="00A64C03">
              <w:rPr>
                <w:sz w:val="20"/>
                <w:lang w:val="en-US"/>
              </w:rPr>
              <w:t>83.7%</w:t>
            </w:r>
          </w:p>
        </w:tc>
        <w:tc>
          <w:tcPr>
            <w:tcW w:w="0" w:type="auto"/>
          </w:tcPr>
          <w:p w14:paraId="4232BAB8" w14:textId="77777777" w:rsidR="002A1FE7" w:rsidRPr="00A64C03" w:rsidRDefault="002A1FE7">
            <w:pPr>
              <w:jc w:val="center"/>
              <w:rPr>
                <w:sz w:val="20"/>
                <w:lang w:val="en-US"/>
              </w:rPr>
            </w:pPr>
            <w:r w:rsidRPr="00A64C03">
              <w:rPr>
                <w:sz w:val="20"/>
                <w:lang w:val="en-US"/>
              </w:rPr>
              <w:t>94.2%</w:t>
            </w:r>
          </w:p>
        </w:tc>
        <w:tc>
          <w:tcPr>
            <w:tcW w:w="0" w:type="auto"/>
          </w:tcPr>
          <w:p w14:paraId="2F31F11F" w14:textId="77777777" w:rsidR="002A1FE7" w:rsidRPr="00A64C03" w:rsidRDefault="002A1FE7">
            <w:pPr>
              <w:jc w:val="center"/>
              <w:rPr>
                <w:sz w:val="20"/>
                <w:lang w:val="en-US"/>
              </w:rPr>
            </w:pPr>
            <w:r w:rsidRPr="00A64C03">
              <w:rPr>
                <w:sz w:val="20"/>
                <w:lang w:val="en-US"/>
              </w:rPr>
              <w:t>85.8%</w:t>
            </w:r>
          </w:p>
        </w:tc>
      </w:tr>
      <w:tr w:rsidR="002A1FE7" w:rsidRPr="00FB631A" w14:paraId="7A1D0639" w14:textId="77777777">
        <w:trPr>
          <w:trHeight w:val="31"/>
          <w:jc w:val="center"/>
        </w:trPr>
        <w:tc>
          <w:tcPr>
            <w:tcW w:w="0" w:type="auto"/>
          </w:tcPr>
          <w:p w14:paraId="44E4D911"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cell 0</w:t>
            </w:r>
          </w:p>
        </w:tc>
        <w:tc>
          <w:tcPr>
            <w:tcW w:w="0" w:type="auto"/>
          </w:tcPr>
          <w:p w14:paraId="1A683852"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1-9</w:t>
            </w:r>
          </w:p>
        </w:tc>
        <w:tc>
          <w:tcPr>
            <w:tcW w:w="0" w:type="auto"/>
          </w:tcPr>
          <w:p w14:paraId="2B455EC8" w14:textId="77777777" w:rsidR="002A1FE7" w:rsidRPr="00A64C03" w:rsidRDefault="002A1FE7">
            <w:pPr>
              <w:jc w:val="center"/>
              <w:rPr>
                <w:sz w:val="20"/>
                <w:lang w:val="en-US"/>
              </w:rPr>
            </w:pPr>
            <w:r w:rsidRPr="00A64C03">
              <w:rPr>
                <w:sz w:val="20"/>
                <w:lang w:val="en-US"/>
              </w:rPr>
              <w:t>0.75</w:t>
            </w:r>
          </w:p>
        </w:tc>
        <w:tc>
          <w:tcPr>
            <w:tcW w:w="0" w:type="auto"/>
          </w:tcPr>
          <w:p w14:paraId="1F51F2F4" w14:textId="77777777" w:rsidR="002A1FE7" w:rsidRPr="00A64C03" w:rsidRDefault="002A1FE7">
            <w:pPr>
              <w:jc w:val="center"/>
              <w:rPr>
                <w:sz w:val="20"/>
                <w:lang w:val="en-US"/>
              </w:rPr>
            </w:pPr>
            <w:r w:rsidRPr="00A64C03">
              <w:rPr>
                <w:sz w:val="20"/>
                <w:lang w:val="en-US"/>
              </w:rPr>
              <w:t>53.9%</w:t>
            </w:r>
          </w:p>
        </w:tc>
        <w:tc>
          <w:tcPr>
            <w:tcW w:w="0" w:type="auto"/>
          </w:tcPr>
          <w:p w14:paraId="25E23B61" w14:textId="77777777" w:rsidR="002A1FE7" w:rsidRPr="00A64C03" w:rsidRDefault="002A1FE7">
            <w:pPr>
              <w:jc w:val="center"/>
              <w:rPr>
                <w:sz w:val="20"/>
                <w:lang w:val="en-US"/>
              </w:rPr>
            </w:pPr>
            <w:r w:rsidRPr="00A64C03">
              <w:rPr>
                <w:sz w:val="20"/>
                <w:lang w:val="en-US"/>
              </w:rPr>
              <w:t>74.6%</w:t>
            </w:r>
          </w:p>
        </w:tc>
        <w:tc>
          <w:tcPr>
            <w:tcW w:w="0" w:type="auto"/>
          </w:tcPr>
          <w:p w14:paraId="730CCFAD" w14:textId="77777777" w:rsidR="002A1FE7" w:rsidRPr="00A64C03" w:rsidRDefault="002A1FE7">
            <w:pPr>
              <w:jc w:val="center"/>
              <w:rPr>
                <w:sz w:val="20"/>
                <w:lang w:val="en-US"/>
              </w:rPr>
            </w:pPr>
            <w:r w:rsidRPr="00A64C03">
              <w:rPr>
                <w:sz w:val="20"/>
                <w:lang w:val="en-US"/>
              </w:rPr>
              <w:t>89.5%</w:t>
            </w:r>
          </w:p>
        </w:tc>
        <w:tc>
          <w:tcPr>
            <w:tcW w:w="0" w:type="auto"/>
          </w:tcPr>
          <w:p w14:paraId="4D881F13" w14:textId="77777777" w:rsidR="002A1FE7" w:rsidRPr="00A64C03" w:rsidRDefault="002A1FE7">
            <w:pPr>
              <w:jc w:val="center"/>
              <w:rPr>
                <w:sz w:val="20"/>
                <w:lang w:val="en-US"/>
              </w:rPr>
            </w:pPr>
            <w:r w:rsidRPr="00A64C03">
              <w:rPr>
                <w:sz w:val="20"/>
                <w:lang w:val="en-US"/>
              </w:rPr>
              <w:t>77.4%</w:t>
            </w:r>
          </w:p>
        </w:tc>
      </w:tr>
      <w:tr w:rsidR="002A1FE7" w:rsidRPr="00FB631A" w14:paraId="6A751F44"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4684AF3E"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cell 0</w:t>
            </w:r>
          </w:p>
        </w:tc>
        <w:tc>
          <w:tcPr>
            <w:tcW w:w="0" w:type="auto"/>
            <w:hideMark/>
          </w:tcPr>
          <w:p w14:paraId="6B43C526"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cell 10</w:t>
            </w:r>
          </w:p>
        </w:tc>
        <w:tc>
          <w:tcPr>
            <w:tcW w:w="0" w:type="auto"/>
            <w:hideMark/>
          </w:tcPr>
          <w:p w14:paraId="21EF24AA" w14:textId="77777777" w:rsidR="002A1FE7" w:rsidRPr="00A64C03" w:rsidRDefault="002A1FE7">
            <w:pPr>
              <w:jc w:val="center"/>
              <w:rPr>
                <w:sz w:val="20"/>
                <w:lang w:val="en-US"/>
              </w:rPr>
            </w:pPr>
            <w:r w:rsidRPr="00A64C03">
              <w:rPr>
                <w:sz w:val="20"/>
                <w:lang w:val="en-US"/>
              </w:rPr>
              <w:t>0.74</w:t>
            </w:r>
          </w:p>
        </w:tc>
        <w:tc>
          <w:tcPr>
            <w:tcW w:w="0" w:type="auto"/>
            <w:hideMark/>
          </w:tcPr>
          <w:p w14:paraId="6E5E49EC" w14:textId="77777777" w:rsidR="002A1FE7" w:rsidRPr="00A64C03" w:rsidRDefault="002A1FE7">
            <w:pPr>
              <w:jc w:val="center"/>
              <w:rPr>
                <w:sz w:val="20"/>
                <w:lang w:val="en-US"/>
              </w:rPr>
            </w:pPr>
            <w:r w:rsidRPr="00A64C03">
              <w:rPr>
                <w:sz w:val="20"/>
                <w:lang w:val="en-US"/>
              </w:rPr>
              <w:t>54.6%</w:t>
            </w:r>
          </w:p>
        </w:tc>
        <w:tc>
          <w:tcPr>
            <w:tcW w:w="0" w:type="auto"/>
            <w:hideMark/>
          </w:tcPr>
          <w:p w14:paraId="3246DD78" w14:textId="77777777" w:rsidR="002A1FE7" w:rsidRPr="00A64C03" w:rsidRDefault="002A1FE7">
            <w:pPr>
              <w:jc w:val="center"/>
              <w:rPr>
                <w:sz w:val="20"/>
                <w:lang w:val="en-US"/>
              </w:rPr>
            </w:pPr>
            <w:r w:rsidRPr="00A64C03">
              <w:rPr>
                <w:sz w:val="20"/>
                <w:lang w:val="en-US"/>
              </w:rPr>
              <w:t>73.2%</w:t>
            </w:r>
          </w:p>
        </w:tc>
        <w:tc>
          <w:tcPr>
            <w:tcW w:w="0" w:type="auto"/>
          </w:tcPr>
          <w:p w14:paraId="63AB0C73" w14:textId="77777777" w:rsidR="002A1FE7" w:rsidRPr="00A64C03" w:rsidRDefault="002A1FE7">
            <w:pPr>
              <w:jc w:val="center"/>
              <w:rPr>
                <w:sz w:val="20"/>
                <w:lang w:val="en-US"/>
              </w:rPr>
            </w:pPr>
            <w:r w:rsidRPr="00A64C03">
              <w:rPr>
                <w:sz w:val="20"/>
                <w:lang w:val="en-US"/>
              </w:rPr>
              <w:t>88.4%</w:t>
            </w:r>
          </w:p>
        </w:tc>
        <w:tc>
          <w:tcPr>
            <w:tcW w:w="0" w:type="auto"/>
          </w:tcPr>
          <w:p w14:paraId="34097909" w14:textId="77777777" w:rsidR="002A1FE7" w:rsidRPr="00A64C03" w:rsidRDefault="002A1FE7">
            <w:pPr>
              <w:jc w:val="center"/>
              <w:rPr>
                <w:sz w:val="20"/>
                <w:lang w:val="en-US"/>
              </w:rPr>
            </w:pPr>
            <w:r w:rsidRPr="00A64C03">
              <w:rPr>
                <w:sz w:val="20"/>
                <w:lang w:val="en-US"/>
              </w:rPr>
              <w:t>76.6%</w:t>
            </w:r>
          </w:p>
        </w:tc>
      </w:tr>
      <w:tr w:rsidR="002A1FE7" w:rsidRPr="00AB0593" w14:paraId="567D91C2" w14:textId="77777777">
        <w:tblPrEx>
          <w:jc w:val="left"/>
          <w:tblLook w:val="04A0" w:firstRow="1" w:lastRow="0" w:firstColumn="1" w:lastColumn="0" w:noHBand="0" w:noVBand="1"/>
        </w:tblPrEx>
        <w:trPr>
          <w:trHeight w:val="215"/>
        </w:trPr>
        <w:tc>
          <w:tcPr>
            <w:cnfStyle w:val="001000000000" w:firstRow="0" w:lastRow="0" w:firstColumn="1" w:lastColumn="0" w:oddVBand="0" w:evenVBand="0" w:oddHBand="0" w:evenHBand="0" w:firstRowFirstColumn="0" w:firstRowLastColumn="0" w:lastRowFirstColumn="0" w:lastRowLastColumn="0"/>
            <w:tcW w:w="0" w:type="auto"/>
            <w:hideMark/>
          </w:tcPr>
          <w:p w14:paraId="2A3D5B1B" w14:textId="77777777" w:rsidR="002A1FE7" w:rsidRPr="00AB0593" w:rsidRDefault="002A1FE7">
            <w:pPr>
              <w:jc w:val="center"/>
              <w:rPr>
                <w:sz w:val="20"/>
                <w:lang w:val="en-US"/>
              </w:rPr>
            </w:pPr>
            <w:r w:rsidRPr="00AB0593">
              <w:rPr>
                <w:sz w:val="20"/>
                <w:lang w:val="en-US"/>
              </w:rPr>
              <w:t>Umi cell 0-9</w:t>
            </w:r>
          </w:p>
        </w:tc>
        <w:tc>
          <w:tcPr>
            <w:tcW w:w="0" w:type="auto"/>
            <w:hideMark/>
          </w:tcPr>
          <w:p w14:paraId="0EDCE7C3"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B0593">
              <w:rPr>
                <w:b/>
                <w:sz w:val="20"/>
                <w:lang w:val="en-US"/>
              </w:rPr>
              <w:t>Umi cell 0</w:t>
            </w:r>
          </w:p>
        </w:tc>
        <w:tc>
          <w:tcPr>
            <w:tcW w:w="0" w:type="auto"/>
            <w:hideMark/>
          </w:tcPr>
          <w:p w14:paraId="4BB3EC38"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0.37</w:t>
            </w:r>
          </w:p>
        </w:tc>
        <w:tc>
          <w:tcPr>
            <w:tcW w:w="0" w:type="auto"/>
            <w:hideMark/>
          </w:tcPr>
          <w:p w14:paraId="507A0C04"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69.1%</w:t>
            </w:r>
          </w:p>
        </w:tc>
        <w:tc>
          <w:tcPr>
            <w:tcW w:w="0" w:type="auto"/>
            <w:hideMark/>
          </w:tcPr>
          <w:p w14:paraId="752BCFF7"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86.4%</w:t>
            </w:r>
          </w:p>
        </w:tc>
        <w:tc>
          <w:tcPr>
            <w:tcW w:w="0" w:type="auto"/>
            <w:hideMark/>
          </w:tcPr>
          <w:p w14:paraId="2CD620C1"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95.0%</w:t>
            </w:r>
          </w:p>
        </w:tc>
        <w:tc>
          <w:tcPr>
            <w:tcW w:w="0" w:type="auto"/>
            <w:hideMark/>
          </w:tcPr>
          <w:p w14:paraId="2DB366DA"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87.8%</w:t>
            </w:r>
          </w:p>
        </w:tc>
      </w:tr>
      <w:tr w:rsidR="002A1FE7" w:rsidRPr="00AB0593" w14:paraId="0FED03FC"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0" w:type="auto"/>
            <w:hideMark/>
          </w:tcPr>
          <w:p w14:paraId="2A4DB424" w14:textId="77777777" w:rsidR="002A1FE7" w:rsidRPr="00AB0593" w:rsidRDefault="002A1FE7">
            <w:pPr>
              <w:jc w:val="center"/>
              <w:rPr>
                <w:sz w:val="20"/>
                <w:lang w:val="en-US"/>
              </w:rPr>
            </w:pPr>
            <w:r w:rsidRPr="00AB0593">
              <w:rPr>
                <w:sz w:val="20"/>
                <w:lang w:val="en-US"/>
              </w:rPr>
              <w:t>Umi cell 0-9</w:t>
            </w:r>
          </w:p>
        </w:tc>
        <w:tc>
          <w:tcPr>
            <w:tcW w:w="0" w:type="auto"/>
            <w:hideMark/>
          </w:tcPr>
          <w:p w14:paraId="02049BCE"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B0593">
              <w:rPr>
                <w:b/>
                <w:sz w:val="20"/>
                <w:lang w:val="en-US"/>
              </w:rPr>
              <w:t>Umi 1-9</w:t>
            </w:r>
          </w:p>
        </w:tc>
        <w:tc>
          <w:tcPr>
            <w:tcW w:w="0" w:type="auto"/>
            <w:hideMark/>
          </w:tcPr>
          <w:p w14:paraId="05D9CF55"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0.51</w:t>
            </w:r>
          </w:p>
        </w:tc>
        <w:tc>
          <w:tcPr>
            <w:tcW w:w="0" w:type="auto"/>
            <w:hideMark/>
          </w:tcPr>
          <w:p w14:paraId="0FF3AAC7"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63.7%</w:t>
            </w:r>
          </w:p>
        </w:tc>
        <w:tc>
          <w:tcPr>
            <w:tcW w:w="0" w:type="auto"/>
            <w:hideMark/>
          </w:tcPr>
          <w:p w14:paraId="11EB55ED"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82.0%</w:t>
            </w:r>
          </w:p>
        </w:tc>
        <w:tc>
          <w:tcPr>
            <w:tcW w:w="0" w:type="auto"/>
            <w:hideMark/>
          </w:tcPr>
          <w:p w14:paraId="0C4C0DD3"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92.9%</w:t>
            </w:r>
          </w:p>
        </w:tc>
        <w:tc>
          <w:tcPr>
            <w:tcW w:w="0" w:type="auto"/>
            <w:hideMark/>
          </w:tcPr>
          <w:p w14:paraId="5CBB13A2"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84.7%</w:t>
            </w:r>
          </w:p>
        </w:tc>
      </w:tr>
      <w:tr w:rsidR="002A1FE7" w:rsidRPr="00AB0593" w14:paraId="70A4AD49" w14:textId="77777777">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12BE9957" w14:textId="77777777" w:rsidR="002A1FE7" w:rsidRPr="00AB0593" w:rsidRDefault="002A1FE7">
            <w:pPr>
              <w:jc w:val="center"/>
              <w:rPr>
                <w:sz w:val="20"/>
                <w:lang w:val="en-US"/>
              </w:rPr>
            </w:pPr>
            <w:r w:rsidRPr="00AB0593">
              <w:rPr>
                <w:sz w:val="20"/>
                <w:lang w:val="en-US"/>
              </w:rPr>
              <w:t>Umi cell 0-9</w:t>
            </w:r>
          </w:p>
        </w:tc>
        <w:tc>
          <w:tcPr>
            <w:tcW w:w="0" w:type="auto"/>
            <w:hideMark/>
          </w:tcPr>
          <w:p w14:paraId="350D5A53"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B0593">
              <w:rPr>
                <w:b/>
                <w:sz w:val="20"/>
                <w:lang w:val="en-US"/>
              </w:rPr>
              <w:t>Umi cell 10</w:t>
            </w:r>
          </w:p>
        </w:tc>
        <w:tc>
          <w:tcPr>
            <w:tcW w:w="0" w:type="auto"/>
            <w:hideMark/>
          </w:tcPr>
          <w:p w14:paraId="5C4EF313"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0.53</w:t>
            </w:r>
          </w:p>
        </w:tc>
        <w:tc>
          <w:tcPr>
            <w:tcW w:w="0" w:type="auto"/>
            <w:hideMark/>
          </w:tcPr>
          <w:p w14:paraId="5BD00055"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60.0%</w:t>
            </w:r>
          </w:p>
        </w:tc>
        <w:tc>
          <w:tcPr>
            <w:tcW w:w="0" w:type="auto"/>
            <w:hideMark/>
          </w:tcPr>
          <w:p w14:paraId="55A9B450"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79.0%</w:t>
            </w:r>
          </w:p>
        </w:tc>
        <w:tc>
          <w:tcPr>
            <w:tcW w:w="0" w:type="auto"/>
            <w:hideMark/>
          </w:tcPr>
          <w:p w14:paraId="6A774F6E"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92.0%</w:t>
            </w:r>
          </w:p>
        </w:tc>
        <w:tc>
          <w:tcPr>
            <w:tcW w:w="0" w:type="auto"/>
            <w:hideMark/>
          </w:tcPr>
          <w:p w14:paraId="7E2F1E27"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83.3%</w:t>
            </w:r>
          </w:p>
        </w:tc>
      </w:tr>
    </w:tbl>
    <w:p w14:paraId="7898B1BE" w14:textId="77777777" w:rsidR="002A1FE7" w:rsidRDefault="002A1FE7" w:rsidP="002A1FE7">
      <w:pPr>
        <w:jc w:val="both"/>
        <w:rPr>
          <w:sz w:val="20"/>
        </w:rPr>
      </w:pPr>
    </w:p>
    <w:p w14:paraId="14E7B957" w14:textId="77777777" w:rsidR="002A1FE7" w:rsidRDefault="002A1FE7" w:rsidP="002A1FE7">
      <w:pPr>
        <w:jc w:val="both"/>
        <w:rPr>
          <w:sz w:val="20"/>
        </w:rPr>
      </w:pPr>
    </w:p>
    <w:p w14:paraId="18BE0710" w14:textId="23FDB210" w:rsidR="002A1FE7" w:rsidRDefault="002A1FE7" w:rsidP="002A1FE7">
      <w:pPr>
        <w:rPr>
          <w:sz w:val="20"/>
        </w:rPr>
      </w:pPr>
      <w:r>
        <w:rPr>
          <w:sz w:val="20"/>
        </w:rPr>
        <w:t>Last, we present the results for heterogenous inter-site generalization in</w:t>
      </w:r>
      <w:r w:rsidR="0066578A">
        <w:rPr>
          <w:sz w:val="20"/>
        </w:rPr>
        <w:t xml:space="preserve"> </w:t>
      </w:r>
      <w:r w:rsidR="009C0E70">
        <w:rPr>
          <w:sz w:val="20"/>
        </w:rPr>
        <w:fldChar w:fldCharType="begin"/>
      </w:r>
      <w:r w:rsidR="009C0E70">
        <w:rPr>
          <w:sz w:val="20"/>
        </w:rPr>
        <w:instrText xml:space="preserve"> REF _Ref127487275 \h </w:instrText>
      </w:r>
      <w:r w:rsidR="009C0E70">
        <w:rPr>
          <w:sz w:val="20"/>
        </w:rPr>
      </w:r>
      <w:r w:rsidR="009C0E70">
        <w:rPr>
          <w:sz w:val="20"/>
        </w:rPr>
        <w:fldChar w:fldCharType="separate"/>
      </w:r>
      <w:r w:rsidR="009C0E70" w:rsidRPr="0035446C">
        <w:rPr>
          <w:sz w:val="20"/>
          <w:szCs w:val="16"/>
        </w:rPr>
        <w:t xml:space="preserve">Table </w:t>
      </w:r>
      <w:r w:rsidR="009C0E70">
        <w:rPr>
          <w:noProof/>
          <w:sz w:val="20"/>
          <w:szCs w:val="16"/>
        </w:rPr>
        <w:t>25</w:t>
      </w:r>
      <w:r w:rsidR="009C0E70">
        <w:rPr>
          <w:sz w:val="20"/>
        </w:rPr>
        <w:fldChar w:fldCharType="end"/>
      </w:r>
      <w:r>
        <w:rPr>
          <w:sz w:val="20"/>
        </w:rPr>
        <w:t>, where the datasets used for training and testing are from different deployment. The results show that when the NN is trained with datasets from a single deployment scenario, e.g., Umi or Uma only, the trained NN generally works poorly with the testing data from another deployment: a larger performance degradation than the case of homogenous inter-site case is observed</w:t>
      </w:r>
      <w:r w:rsidRPr="00C83ECF">
        <w:rPr>
          <w:sz w:val="20"/>
        </w:rPr>
        <w:t xml:space="preserve">. </w:t>
      </w:r>
    </w:p>
    <w:p w14:paraId="4D21BD17" w14:textId="77777777" w:rsidR="002A1FE7" w:rsidRDefault="002A1FE7" w:rsidP="002A1FE7">
      <w:pPr>
        <w:jc w:val="both"/>
        <w:rPr>
          <w:sz w:val="20"/>
        </w:rPr>
      </w:pPr>
    </w:p>
    <w:p w14:paraId="225FF1C0" w14:textId="7B83C93E" w:rsidR="002A1FE7" w:rsidRPr="0035446C" w:rsidRDefault="002A1FE7" w:rsidP="002A1FE7">
      <w:pPr>
        <w:pStyle w:val="Caption"/>
        <w:keepNext/>
        <w:jc w:val="center"/>
        <w:rPr>
          <w:b w:val="0"/>
          <w:bCs/>
          <w:sz w:val="20"/>
          <w:szCs w:val="16"/>
        </w:rPr>
      </w:pPr>
      <w:bookmarkStart w:id="86" w:name="_Ref127487275"/>
      <w:r w:rsidRPr="0035446C">
        <w:rPr>
          <w:sz w:val="20"/>
          <w:szCs w:val="16"/>
        </w:rPr>
        <w:t xml:space="preserve">Table </w:t>
      </w:r>
      <w:r w:rsidRPr="0035446C">
        <w:rPr>
          <w:sz w:val="20"/>
          <w:szCs w:val="16"/>
        </w:rPr>
        <w:fldChar w:fldCharType="begin"/>
      </w:r>
      <w:r w:rsidRPr="0035446C">
        <w:rPr>
          <w:sz w:val="20"/>
          <w:szCs w:val="16"/>
        </w:rPr>
        <w:instrText xml:space="preserve"> SEQ Table \* ARABIC </w:instrText>
      </w:r>
      <w:r w:rsidRPr="0035446C">
        <w:rPr>
          <w:sz w:val="20"/>
          <w:szCs w:val="16"/>
        </w:rPr>
        <w:fldChar w:fldCharType="separate"/>
      </w:r>
      <w:r w:rsidR="00B5713E">
        <w:rPr>
          <w:noProof/>
          <w:sz w:val="20"/>
          <w:szCs w:val="16"/>
        </w:rPr>
        <w:t>25</w:t>
      </w:r>
      <w:r w:rsidRPr="0035446C">
        <w:rPr>
          <w:sz w:val="20"/>
          <w:szCs w:val="16"/>
        </w:rPr>
        <w:fldChar w:fldCharType="end"/>
      </w:r>
      <w:bookmarkEnd w:id="86"/>
      <w:r>
        <w:t xml:space="preserve"> </w:t>
      </w:r>
      <w:r w:rsidRPr="0035446C">
        <w:rPr>
          <w:b w:val="0"/>
          <w:bCs/>
          <w:sz w:val="20"/>
          <w:szCs w:val="16"/>
        </w:rPr>
        <w:t>Heterogenous inter-site generalization performance for Uma and Umi cells</w:t>
      </w:r>
    </w:p>
    <w:tbl>
      <w:tblPr>
        <w:tblStyle w:val="GridTable4-Accent1"/>
        <w:tblW w:w="0" w:type="auto"/>
        <w:jc w:val="center"/>
        <w:tblLook w:val="0420" w:firstRow="1" w:lastRow="0" w:firstColumn="0" w:lastColumn="0" w:noHBand="0" w:noVBand="1"/>
      </w:tblPr>
      <w:tblGrid>
        <w:gridCol w:w="1311"/>
        <w:gridCol w:w="1216"/>
        <w:gridCol w:w="3204"/>
        <w:gridCol w:w="1466"/>
        <w:gridCol w:w="1621"/>
        <w:gridCol w:w="1621"/>
        <w:gridCol w:w="1927"/>
      </w:tblGrid>
      <w:tr w:rsidR="002A1FE7" w:rsidRPr="004A50C5" w14:paraId="6EF9BE0A" w14:textId="77777777">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55CA16C9" w14:textId="77777777" w:rsidR="002A1FE7" w:rsidRDefault="002A1FE7">
            <w:pPr>
              <w:jc w:val="center"/>
              <w:rPr>
                <w:sz w:val="20"/>
                <w:lang w:val="en-US"/>
              </w:rPr>
            </w:pPr>
            <w:r>
              <w:rPr>
                <w:sz w:val="20"/>
                <w:lang w:val="en-US"/>
              </w:rPr>
              <w:t>Training cell</w:t>
            </w:r>
          </w:p>
        </w:tc>
        <w:tc>
          <w:tcPr>
            <w:tcW w:w="0" w:type="auto"/>
            <w:hideMark/>
          </w:tcPr>
          <w:p w14:paraId="44D8F429" w14:textId="77777777" w:rsidR="002A1FE7" w:rsidRPr="004A50C5" w:rsidRDefault="002A1FE7">
            <w:pPr>
              <w:jc w:val="center"/>
              <w:rPr>
                <w:sz w:val="20"/>
                <w:lang w:val="en-US"/>
              </w:rPr>
            </w:pPr>
            <w:r>
              <w:rPr>
                <w:sz w:val="20"/>
                <w:lang w:val="en-US"/>
              </w:rPr>
              <w:t>Test cell</w:t>
            </w:r>
          </w:p>
        </w:tc>
        <w:tc>
          <w:tcPr>
            <w:tcW w:w="0" w:type="auto"/>
            <w:hideMark/>
          </w:tcPr>
          <w:p w14:paraId="521BAC40" w14:textId="77777777" w:rsidR="002A1FE7" w:rsidRPr="000217D9" w:rsidRDefault="002A1FE7">
            <w:pPr>
              <w:jc w:val="center"/>
              <w:rPr>
                <w:b w:val="0"/>
                <w:sz w:val="20"/>
                <w:lang w:val="en-US"/>
              </w:rPr>
            </w:pPr>
            <w:r w:rsidRPr="000217D9">
              <w:rPr>
                <w:b w:val="0"/>
                <w:sz w:val="20"/>
                <w:lang w:val="en-US"/>
              </w:rPr>
              <w:t>Average L1-RSRP difference (in dB)</w:t>
            </w:r>
          </w:p>
        </w:tc>
        <w:tc>
          <w:tcPr>
            <w:tcW w:w="0" w:type="auto"/>
            <w:hideMark/>
          </w:tcPr>
          <w:p w14:paraId="0AABE78C"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7FDEA698"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1BAA1307"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66A8A61E" w14:textId="77777777" w:rsidR="002A1FE7" w:rsidRPr="000217D9" w:rsidRDefault="002A1FE7">
            <w:pPr>
              <w:jc w:val="center"/>
              <w:rPr>
                <w:b w:val="0"/>
                <w:sz w:val="20"/>
                <w:lang w:val="en-US"/>
              </w:rPr>
            </w:pPr>
            <w:r w:rsidRPr="000217D9">
              <w:rPr>
                <w:b w:val="0"/>
                <w:sz w:val="20"/>
                <w:lang w:val="en-US"/>
              </w:rPr>
              <w:t>1dB margin accuracy</w:t>
            </w:r>
          </w:p>
        </w:tc>
      </w:tr>
      <w:tr w:rsidR="002A1FE7" w:rsidRPr="004A50C5" w14:paraId="14C7477A"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7DFC6A1C" w14:textId="77777777" w:rsidR="002A1FE7" w:rsidRPr="00A366FB" w:rsidRDefault="002A1FE7">
            <w:pPr>
              <w:jc w:val="center"/>
              <w:rPr>
                <w:b/>
                <w:sz w:val="20"/>
                <w:lang w:val="en-US"/>
              </w:rPr>
            </w:pPr>
            <w:r w:rsidRPr="00A366FB">
              <w:rPr>
                <w:b/>
                <w:sz w:val="20"/>
                <w:lang w:val="en-US"/>
              </w:rPr>
              <w:t>Umi cell 0</w:t>
            </w:r>
          </w:p>
        </w:tc>
        <w:tc>
          <w:tcPr>
            <w:tcW w:w="0" w:type="auto"/>
            <w:hideMark/>
          </w:tcPr>
          <w:p w14:paraId="577FA457" w14:textId="77777777" w:rsidR="002A1FE7" w:rsidRPr="00A366FB" w:rsidRDefault="002A1FE7">
            <w:pPr>
              <w:jc w:val="center"/>
              <w:rPr>
                <w:b/>
                <w:sz w:val="20"/>
                <w:lang w:val="en-US"/>
              </w:rPr>
            </w:pPr>
            <w:r w:rsidRPr="00A366FB">
              <w:rPr>
                <w:b/>
                <w:sz w:val="20"/>
                <w:lang w:val="en-US"/>
              </w:rPr>
              <w:t>Uma cell 10</w:t>
            </w:r>
          </w:p>
        </w:tc>
        <w:tc>
          <w:tcPr>
            <w:tcW w:w="0" w:type="auto"/>
            <w:hideMark/>
          </w:tcPr>
          <w:p w14:paraId="56D0744C" w14:textId="77777777" w:rsidR="002A1FE7" w:rsidRPr="00A64C03" w:rsidRDefault="002A1FE7">
            <w:pPr>
              <w:jc w:val="center"/>
              <w:rPr>
                <w:sz w:val="20"/>
                <w:lang w:val="en-US"/>
              </w:rPr>
            </w:pPr>
            <w:r w:rsidRPr="00A64C03">
              <w:rPr>
                <w:sz w:val="20"/>
                <w:lang w:val="en-US"/>
              </w:rPr>
              <w:t>1.17</w:t>
            </w:r>
          </w:p>
        </w:tc>
        <w:tc>
          <w:tcPr>
            <w:tcW w:w="0" w:type="auto"/>
            <w:hideMark/>
          </w:tcPr>
          <w:p w14:paraId="160A6785" w14:textId="77777777" w:rsidR="002A1FE7" w:rsidRPr="00A64C03" w:rsidRDefault="002A1FE7">
            <w:pPr>
              <w:jc w:val="center"/>
              <w:rPr>
                <w:sz w:val="20"/>
                <w:lang w:val="en-US"/>
              </w:rPr>
            </w:pPr>
            <w:r w:rsidRPr="00A64C03">
              <w:rPr>
                <w:sz w:val="20"/>
                <w:lang w:val="en-US"/>
              </w:rPr>
              <w:t>34.5%</w:t>
            </w:r>
          </w:p>
        </w:tc>
        <w:tc>
          <w:tcPr>
            <w:tcW w:w="0" w:type="auto"/>
            <w:hideMark/>
          </w:tcPr>
          <w:p w14:paraId="28321FFA" w14:textId="77777777" w:rsidR="002A1FE7" w:rsidRPr="00A64C03" w:rsidRDefault="002A1FE7">
            <w:pPr>
              <w:jc w:val="center"/>
              <w:rPr>
                <w:sz w:val="20"/>
                <w:lang w:val="en-US"/>
              </w:rPr>
            </w:pPr>
            <w:r w:rsidRPr="00A64C03">
              <w:rPr>
                <w:sz w:val="20"/>
                <w:lang w:val="en-US"/>
              </w:rPr>
              <w:t>59.2%</w:t>
            </w:r>
          </w:p>
        </w:tc>
        <w:tc>
          <w:tcPr>
            <w:tcW w:w="0" w:type="auto"/>
          </w:tcPr>
          <w:p w14:paraId="26017850" w14:textId="77777777" w:rsidR="002A1FE7" w:rsidRPr="00A64C03" w:rsidRDefault="002A1FE7">
            <w:pPr>
              <w:jc w:val="center"/>
              <w:rPr>
                <w:sz w:val="20"/>
                <w:lang w:val="en-US"/>
              </w:rPr>
            </w:pPr>
            <w:r w:rsidRPr="00A64C03">
              <w:rPr>
                <w:sz w:val="20"/>
                <w:lang w:val="en-US"/>
              </w:rPr>
              <w:t>81.1%</w:t>
            </w:r>
          </w:p>
        </w:tc>
        <w:tc>
          <w:tcPr>
            <w:tcW w:w="0" w:type="auto"/>
          </w:tcPr>
          <w:p w14:paraId="21715B46" w14:textId="77777777" w:rsidR="002A1FE7" w:rsidRPr="00A64C03" w:rsidRDefault="002A1FE7">
            <w:pPr>
              <w:jc w:val="center"/>
              <w:rPr>
                <w:sz w:val="20"/>
                <w:lang w:val="en-US"/>
              </w:rPr>
            </w:pPr>
            <w:r w:rsidRPr="00A64C03">
              <w:rPr>
                <w:sz w:val="20"/>
                <w:lang w:val="en-US"/>
              </w:rPr>
              <w:t>67.1%</w:t>
            </w:r>
          </w:p>
        </w:tc>
      </w:tr>
      <w:tr w:rsidR="002A1FE7" w:rsidRPr="004A50C5" w14:paraId="10353649" w14:textId="77777777">
        <w:trPr>
          <w:trHeight w:val="31"/>
          <w:jc w:val="center"/>
        </w:trPr>
        <w:tc>
          <w:tcPr>
            <w:tcW w:w="0" w:type="auto"/>
          </w:tcPr>
          <w:p w14:paraId="3C0DCBE4" w14:textId="77777777" w:rsidR="002A1FE7" w:rsidRPr="00A366FB" w:rsidRDefault="002A1FE7">
            <w:pPr>
              <w:jc w:val="center"/>
              <w:rPr>
                <w:b/>
                <w:sz w:val="20"/>
                <w:lang w:val="en-US"/>
              </w:rPr>
            </w:pPr>
            <w:r w:rsidRPr="00A366FB">
              <w:rPr>
                <w:b/>
                <w:sz w:val="20"/>
                <w:lang w:val="en-US"/>
              </w:rPr>
              <w:t>Umi cell 0-9</w:t>
            </w:r>
          </w:p>
        </w:tc>
        <w:tc>
          <w:tcPr>
            <w:tcW w:w="0" w:type="auto"/>
          </w:tcPr>
          <w:p w14:paraId="7853C8FC" w14:textId="77777777" w:rsidR="002A1FE7" w:rsidRPr="00A366FB" w:rsidRDefault="002A1FE7">
            <w:pPr>
              <w:jc w:val="center"/>
              <w:rPr>
                <w:b/>
                <w:sz w:val="20"/>
                <w:lang w:val="en-US"/>
              </w:rPr>
            </w:pPr>
            <w:r w:rsidRPr="00A366FB">
              <w:rPr>
                <w:b/>
                <w:sz w:val="20"/>
                <w:lang w:val="en-US"/>
              </w:rPr>
              <w:t>Uma cell 10</w:t>
            </w:r>
          </w:p>
        </w:tc>
        <w:tc>
          <w:tcPr>
            <w:tcW w:w="0" w:type="auto"/>
          </w:tcPr>
          <w:p w14:paraId="41525F9C" w14:textId="77777777" w:rsidR="002A1FE7" w:rsidRPr="00A64C03" w:rsidRDefault="002A1FE7">
            <w:pPr>
              <w:jc w:val="center"/>
              <w:rPr>
                <w:sz w:val="20"/>
                <w:lang w:val="en-US"/>
              </w:rPr>
            </w:pPr>
            <w:r w:rsidRPr="00A64C03">
              <w:rPr>
                <w:sz w:val="20"/>
                <w:lang w:val="en-US"/>
              </w:rPr>
              <w:t>0.95</w:t>
            </w:r>
          </w:p>
        </w:tc>
        <w:tc>
          <w:tcPr>
            <w:tcW w:w="0" w:type="auto"/>
          </w:tcPr>
          <w:p w14:paraId="102ACB73" w14:textId="77777777" w:rsidR="002A1FE7" w:rsidRPr="00A64C03" w:rsidRDefault="002A1FE7">
            <w:pPr>
              <w:jc w:val="center"/>
              <w:rPr>
                <w:sz w:val="20"/>
                <w:lang w:val="en-US"/>
              </w:rPr>
            </w:pPr>
            <w:r w:rsidRPr="00A64C03">
              <w:rPr>
                <w:sz w:val="20"/>
                <w:lang w:val="en-US"/>
              </w:rPr>
              <w:t>44.9%</w:t>
            </w:r>
          </w:p>
        </w:tc>
        <w:tc>
          <w:tcPr>
            <w:tcW w:w="0" w:type="auto"/>
          </w:tcPr>
          <w:p w14:paraId="54CBC435" w14:textId="77777777" w:rsidR="002A1FE7" w:rsidRPr="00A64C03" w:rsidRDefault="002A1FE7">
            <w:pPr>
              <w:jc w:val="center"/>
              <w:rPr>
                <w:sz w:val="20"/>
                <w:lang w:val="en-US"/>
              </w:rPr>
            </w:pPr>
            <w:r w:rsidRPr="00A64C03">
              <w:rPr>
                <w:sz w:val="20"/>
                <w:lang w:val="en-US"/>
              </w:rPr>
              <w:t>68.8%</w:t>
            </w:r>
          </w:p>
        </w:tc>
        <w:tc>
          <w:tcPr>
            <w:tcW w:w="0" w:type="auto"/>
          </w:tcPr>
          <w:p w14:paraId="2832FF65" w14:textId="77777777" w:rsidR="002A1FE7" w:rsidRPr="00A64C03" w:rsidRDefault="002A1FE7">
            <w:pPr>
              <w:jc w:val="center"/>
              <w:rPr>
                <w:sz w:val="20"/>
                <w:lang w:val="en-US"/>
              </w:rPr>
            </w:pPr>
            <w:r w:rsidRPr="00A64C03">
              <w:rPr>
                <w:sz w:val="20"/>
                <w:lang w:val="en-US"/>
              </w:rPr>
              <w:t>84.6%</w:t>
            </w:r>
          </w:p>
        </w:tc>
        <w:tc>
          <w:tcPr>
            <w:tcW w:w="0" w:type="auto"/>
          </w:tcPr>
          <w:p w14:paraId="477C8CE0" w14:textId="77777777" w:rsidR="002A1FE7" w:rsidRPr="00A64C03" w:rsidRDefault="002A1FE7">
            <w:pPr>
              <w:jc w:val="center"/>
              <w:rPr>
                <w:sz w:val="20"/>
                <w:lang w:val="en-US"/>
              </w:rPr>
            </w:pPr>
            <w:r w:rsidRPr="00A64C03">
              <w:rPr>
                <w:sz w:val="20"/>
                <w:lang w:val="en-US"/>
              </w:rPr>
              <w:t>72.4%</w:t>
            </w:r>
          </w:p>
        </w:tc>
      </w:tr>
      <w:tr w:rsidR="002A1FE7" w:rsidRPr="009D61EA" w14:paraId="7CC1F792"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0" w:type="auto"/>
            <w:hideMark/>
          </w:tcPr>
          <w:p w14:paraId="647037E1" w14:textId="77777777" w:rsidR="002A1FE7" w:rsidRPr="00A366FB" w:rsidRDefault="002A1FE7">
            <w:pPr>
              <w:jc w:val="center"/>
              <w:rPr>
                <w:sz w:val="20"/>
                <w:lang w:val="en-US"/>
              </w:rPr>
            </w:pPr>
            <w:r w:rsidRPr="00A366FB">
              <w:rPr>
                <w:sz w:val="20"/>
                <w:lang w:val="en-US"/>
              </w:rPr>
              <w:t>Uma cell 0</w:t>
            </w:r>
          </w:p>
        </w:tc>
        <w:tc>
          <w:tcPr>
            <w:tcW w:w="0" w:type="auto"/>
            <w:hideMark/>
          </w:tcPr>
          <w:p w14:paraId="401C96C5" w14:textId="77777777" w:rsidR="002A1FE7" w:rsidRPr="00A366FB" w:rsidRDefault="002A1FE7">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366FB">
              <w:rPr>
                <w:b/>
                <w:sz w:val="20"/>
                <w:lang w:val="en-US"/>
              </w:rPr>
              <w:t>Umi cell 10</w:t>
            </w:r>
          </w:p>
        </w:tc>
        <w:tc>
          <w:tcPr>
            <w:tcW w:w="0" w:type="auto"/>
            <w:hideMark/>
          </w:tcPr>
          <w:p w14:paraId="23D0C9DA" w14:textId="77777777" w:rsidR="002A1FE7" w:rsidRPr="009D61EA"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2.55</w:t>
            </w:r>
          </w:p>
        </w:tc>
        <w:tc>
          <w:tcPr>
            <w:tcW w:w="0" w:type="auto"/>
            <w:hideMark/>
          </w:tcPr>
          <w:p w14:paraId="1BDC7236" w14:textId="77777777" w:rsidR="002A1FE7" w:rsidRPr="009D61EA"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23.6%</w:t>
            </w:r>
          </w:p>
        </w:tc>
        <w:tc>
          <w:tcPr>
            <w:tcW w:w="0" w:type="auto"/>
            <w:hideMark/>
          </w:tcPr>
          <w:p w14:paraId="73163610" w14:textId="77777777" w:rsidR="002A1FE7" w:rsidRPr="009D61EA"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39.7%</w:t>
            </w:r>
          </w:p>
        </w:tc>
        <w:tc>
          <w:tcPr>
            <w:tcW w:w="0" w:type="auto"/>
            <w:hideMark/>
          </w:tcPr>
          <w:p w14:paraId="362509B6" w14:textId="77777777" w:rsidR="002A1FE7" w:rsidRPr="009D61EA"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61.9%</w:t>
            </w:r>
          </w:p>
        </w:tc>
        <w:tc>
          <w:tcPr>
            <w:tcW w:w="0" w:type="auto"/>
            <w:hideMark/>
          </w:tcPr>
          <w:p w14:paraId="45F2555F" w14:textId="77777777" w:rsidR="002A1FE7" w:rsidRPr="009D61EA"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41.7%</w:t>
            </w:r>
          </w:p>
        </w:tc>
      </w:tr>
      <w:tr w:rsidR="002A1FE7" w:rsidRPr="00A64C03" w14:paraId="387D05C7" w14:textId="77777777">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3843A8FB" w14:textId="77777777" w:rsidR="002A1FE7" w:rsidRPr="00A366FB" w:rsidRDefault="002A1FE7">
            <w:pPr>
              <w:jc w:val="center"/>
              <w:rPr>
                <w:sz w:val="20"/>
                <w:lang w:val="en-US"/>
              </w:rPr>
            </w:pPr>
            <w:r w:rsidRPr="00A366FB">
              <w:rPr>
                <w:sz w:val="20"/>
                <w:lang w:val="en-US"/>
              </w:rPr>
              <w:t>Uma cell 0-9</w:t>
            </w:r>
          </w:p>
        </w:tc>
        <w:tc>
          <w:tcPr>
            <w:tcW w:w="0" w:type="auto"/>
            <w:hideMark/>
          </w:tcPr>
          <w:p w14:paraId="16B6724A" w14:textId="77777777" w:rsidR="002A1FE7" w:rsidRPr="00A366FB" w:rsidRDefault="002A1FE7">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366FB">
              <w:rPr>
                <w:b/>
                <w:sz w:val="20"/>
                <w:lang w:val="en-US"/>
              </w:rPr>
              <w:t>Umi cell 10</w:t>
            </w:r>
          </w:p>
        </w:tc>
        <w:tc>
          <w:tcPr>
            <w:tcW w:w="0" w:type="auto"/>
            <w:hideMark/>
          </w:tcPr>
          <w:p w14:paraId="704B30D6" w14:textId="77777777" w:rsidR="002A1FE7" w:rsidRPr="00B367C1"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1.74</w:t>
            </w:r>
          </w:p>
        </w:tc>
        <w:tc>
          <w:tcPr>
            <w:tcW w:w="0" w:type="auto"/>
            <w:hideMark/>
          </w:tcPr>
          <w:p w14:paraId="0F9D652D" w14:textId="77777777" w:rsidR="002A1FE7" w:rsidRPr="00B367C1"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34.5%</w:t>
            </w:r>
          </w:p>
        </w:tc>
        <w:tc>
          <w:tcPr>
            <w:tcW w:w="0" w:type="auto"/>
            <w:hideMark/>
          </w:tcPr>
          <w:p w14:paraId="243F2453" w14:textId="77777777" w:rsidR="002A1FE7" w:rsidRPr="00B367C1"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51.6%</w:t>
            </w:r>
          </w:p>
        </w:tc>
        <w:tc>
          <w:tcPr>
            <w:tcW w:w="0" w:type="auto"/>
            <w:hideMark/>
          </w:tcPr>
          <w:p w14:paraId="256147BD" w14:textId="77777777" w:rsidR="002A1FE7" w:rsidRPr="00B367C1"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69.3%</w:t>
            </w:r>
          </w:p>
        </w:tc>
        <w:tc>
          <w:tcPr>
            <w:tcW w:w="0" w:type="auto"/>
            <w:hideMark/>
          </w:tcPr>
          <w:p w14:paraId="2009F15B" w14:textId="77777777" w:rsidR="002A1FE7" w:rsidRPr="00B367C1"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54.8%</w:t>
            </w:r>
          </w:p>
        </w:tc>
      </w:tr>
    </w:tbl>
    <w:p w14:paraId="2F537557" w14:textId="77777777" w:rsidR="002A1FE7" w:rsidRDefault="002A1FE7" w:rsidP="002A1FE7">
      <w:pPr>
        <w:jc w:val="both"/>
        <w:rPr>
          <w:b/>
          <w:bCs/>
          <w:sz w:val="20"/>
        </w:rPr>
        <w:sectPr w:rsidR="002A1FE7" w:rsidSect="009214E3">
          <w:type w:val="continuous"/>
          <w:pgSz w:w="16840" w:h="23808" w:code="1"/>
          <w:pgMar w:top="1350" w:right="1138" w:bottom="850" w:left="1138" w:header="720" w:footer="720" w:gutter="0"/>
          <w:cols w:space="720"/>
          <w:docGrid w:linePitch="326"/>
        </w:sectPr>
      </w:pPr>
    </w:p>
    <w:p w14:paraId="2FC96079" w14:textId="77777777" w:rsidR="002A1FE7" w:rsidRDefault="002A1FE7" w:rsidP="002A1FE7">
      <w:pPr>
        <w:rPr>
          <w:b/>
          <w:bCs/>
          <w:sz w:val="20"/>
        </w:rPr>
      </w:pPr>
    </w:p>
    <w:p w14:paraId="5B86E1F0" w14:textId="0300ECB9" w:rsidR="002A1FE7" w:rsidRDefault="002A1FE7" w:rsidP="002A1FE7">
      <w:pPr>
        <w:rPr>
          <w:sz w:val="20"/>
        </w:rPr>
      </w:pPr>
      <w:r w:rsidRPr="00C83ECF">
        <w:rPr>
          <w:sz w:val="20"/>
        </w:rPr>
        <w:t>Increasing the number of cells used in the training from a single deployment may improve the generalization capability to some limited extent: the improved performance is still far worse than the ideal case where training and testing data are from the same cell. I</w:t>
      </w:r>
      <w:r>
        <w:rPr>
          <w:sz w:val="20"/>
        </w:rPr>
        <w:t>n</w:t>
      </w:r>
      <w:r w:rsidR="0066578A">
        <w:rPr>
          <w:sz w:val="20"/>
        </w:rPr>
        <w:t xml:space="preserve"> </w:t>
      </w:r>
      <w:r w:rsidR="009C0E70">
        <w:rPr>
          <w:sz w:val="20"/>
        </w:rPr>
        <w:fldChar w:fldCharType="begin"/>
      </w:r>
      <w:r w:rsidR="009C0E70">
        <w:rPr>
          <w:sz w:val="20"/>
        </w:rPr>
        <w:instrText xml:space="preserve"> REF _Ref131756694 \h </w:instrText>
      </w:r>
      <w:r w:rsidR="009C0E70">
        <w:rPr>
          <w:sz w:val="20"/>
        </w:rPr>
      </w:r>
      <w:r w:rsidR="009C0E70">
        <w:rPr>
          <w:sz w:val="20"/>
        </w:rPr>
        <w:fldChar w:fldCharType="separate"/>
      </w:r>
      <w:r w:rsidR="009C0E70" w:rsidRPr="28F25924">
        <w:rPr>
          <w:sz w:val="20"/>
        </w:rPr>
        <w:t xml:space="preserve">Table </w:t>
      </w:r>
      <w:r w:rsidR="009C0E70">
        <w:rPr>
          <w:noProof/>
          <w:sz w:val="20"/>
        </w:rPr>
        <w:t>26</w:t>
      </w:r>
      <w:r w:rsidR="009C0E70">
        <w:rPr>
          <w:sz w:val="20"/>
        </w:rPr>
        <w:fldChar w:fldCharType="end"/>
      </w:r>
      <w:r w:rsidRPr="00C83ECF">
        <w:rPr>
          <w:sz w:val="20"/>
        </w:rPr>
        <w:t>, we show that incorporating datasets from different deployments may improve the heterogenous inter-site generalization without significantly affecting the performance in the seen cells.</w:t>
      </w:r>
    </w:p>
    <w:p w14:paraId="6096A82D" w14:textId="77777777" w:rsidR="002A1FE7" w:rsidRPr="00315F29" w:rsidRDefault="002A1FE7" w:rsidP="002A1FE7">
      <w:pPr>
        <w:rPr>
          <w:b/>
          <w:bCs/>
          <w:sz w:val="20"/>
        </w:rPr>
      </w:pPr>
    </w:p>
    <w:p w14:paraId="0EBEA715" w14:textId="619A3758" w:rsidR="002A1FE7" w:rsidRPr="00854FAB" w:rsidRDefault="002A1FE7" w:rsidP="002A1FE7">
      <w:pPr>
        <w:pStyle w:val="Caption"/>
        <w:keepNext/>
        <w:jc w:val="center"/>
        <w:rPr>
          <w:b w:val="0"/>
          <w:sz w:val="20"/>
        </w:rPr>
      </w:pPr>
      <w:bookmarkStart w:id="87" w:name="_Ref131756694"/>
      <w:r w:rsidRPr="28F25924">
        <w:rPr>
          <w:sz w:val="20"/>
        </w:rPr>
        <w:t xml:space="preserve">Table </w:t>
      </w:r>
      <w:r w:rsidRPr="28F25924">
        <w:rPr>
          <w:sz w:val="20"/>
        </w:rPr>
        <w:fldChar w:fldCharType="begin"/>
      </w:r>
      <w:r w:rsidRPr="28F25924">
        <w:rPr>
          <w:sz w:val="20"/>
        </w:rPr>
        <w:instrText xml:space="preserve"> SEQ Table \* ARABIC </w:instrText>
      </w:r>
      <w:r w:rsidRPr="28F25924">
        <w:rPr>
          <w:sz w:val="20"/>
        </w:rPr>
        <w:fldChar w:fldCharType="separate"/>
      </w:r>
      <w:r w:rsidR="00B5713E">
        <w:rPr>
          <w:noProof/>
          <w:sz w:val="20"/>
        </w:rPr>
        <w:t>26</w:t>
      </w:r>
      <w:r w:rsidRPr="28F25924">
        <w:rPr>
          <w:sz w:val="20"/>
        </w:rPr>
        <w:fldChar w:fldCharType="end"/>
      </w:r>
      <w:bookmarkEnd w:id="87"/>
      <w:r>
        <w:t xml:space="preserve"> </w:t>
      </w:r>
      <w:r w:rsidRPr="28F25924">
        <w:rPr>
          <w:b w:val="0"/>
          <w:sz w:val="20"/>
        </w:rPr>
        <w:t>Performance for NN trained with both Uma and Umi cell datasets</w:t>
      </w:r>
    </w:p>
    <w:tbl>
      <w:tblPr>
        <w:tblStyle w:val="GridTable4-Accent1"/>
        <w:tblW w:w="0" w:type="auto"/>
        <w:jc w:val="center"/>
        <w:tblLook w:val="0420" w:firstRow="1" w:lastRow="0" w:firstColumn="0" w:lastColumn="0" w:noHBand="0" w:noVBand="1"/>
      </w:tblPr>
      <w:tblGrid>
        <w:gridCol w:w="2130"/>
        <w:gridCol w:w="1238"/>
        <w:gridCol w:w="3204"/>
        <w:gridCol w:w="1466"/>
        <w:gridCol w:w="1621"/>
        <w:gridCol w:w="1621"/>
        <w:gridCol w:w="1927"/>
      </w:tblGrid>
      <w:tr w:rsidR="002A1FE7" w:rsidRPr="004A50C5" w14:paraId="4D289803" w14:textId="77777777">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431C9736" w14:textId="77777777" w:rsidR="002A1FE7" w:rsidRDefault="002A1FE7">
            <w:pPr>
              <w:jc w:val="center"/>
              <w:rPr>
                <w:sz w:val="20"/>
                <w:lang w:val="en-US"/>
              </w:rPr>
            </w:pPr>
            <w:r>
              <w:rPr>
                <w:sz w:val="20"/>
                <w:lang w:val="en-US"/>
              </w:rPr>
              <w:t>Training cell</w:t>
            </w:r>
          </w:p>
        </w:tc>
        <w:tc>
          <w:tcPr>
            <w:tcW w:w="0" w:type="auto"/>
            <w:hideMark/>
          </w:tcPr>
          <w:p w14:paraId="3AE1D081" w14:textId="77777777" w:rsidR="002A1FE7" w:rsidRPr="004A50C5" w:rsidRDefault="002A1FE7">
            <w:pPr>
              <w:jc w:val="center"/>
              <w:rPr>
                <w:sz w:val="20"/>
                <w:lang w:val="en-US"/>
              </w:rPr>
            </w:pPr>
            <w:r>
              <w:rPr>
                <w:sz w:val="20"/>
                <w:lang w:val="en-US"/>
              </w:rPr>
              <w:t>Test cell</w:t>
            </w:r>
          </w:p>
        </w:tc>
        <w:tc>
          <w:tcPr>
            <w:tcW w:w="0" w:type="auto"/>
            <w:hideMark/>
          </w:tcPr>
          <w:p w14:paraId="0408AF32" w14:textId="77777777" w:rsidR="002A1FE7" w:rsidRPr="000217D9" w:rsidRDefault="002A1FE7">
            <w:pPr>
              <w:jc w:val="center"/>
              <w:rPr>
                <w:b w:val="0"/>
                <w:sz w:val="20"/>
                <w:lang w:val="en-US"/>
              </w:rPr>
            </w:pPr>
            <w:r w:rsidRPr="000217D9">
              <w:rPr>
                <w:b w:val="0"/>
                <w:sz w:val="20"/>
                <w:lang w:val="en-US"/>
              </w:rPr>
              <w:t>Average L1-RSRP difference (in dB)</w:t>
            </w:r>
          </w:p>
        </w:tc>
        <w:tc>
          <w:tcPr>
            <w:tcW w:w="0" w:type="auto"/>
            <w:hideMark/>
          </w:tcPr>
          <w:p w14:paraId="5C35CBD5"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16D98CD6"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32FCBB25"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24A44645" w14:textId="77777777" w:rsidR="002A1FE7" w:rsidRPr="000217D9" w:rsidRDefault="002A1FE7">
            <w:pPr>
              <w:jc w:val="center"/>
              <w:rPr>
                <w:b w:val="0"/>
                <w:sz w:val="20"/>
                <w:lang w:val="en-US"/>
              </w:rPr>
            </w:pPr>
            <w:r w:rsidRPr="000217D9">
              <w:rPr>
                <w:b w:val="0"/>
                <w:sz w:val="20"/>
                <w:lang w:val="en-US"/>
              </w:rPr>
              <w:t>1dB margin accuracy</w:t>
            </w:r>
          </w:p>
        </w:tc>
      </w:tr>
      <w:tr w:rsidR="002A1FE7" w:rsidRPr="0047567F" w14:paraId="4FEFDEEE"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0" w:type="auto"/>
            <w:hideMark/>
          </w:tcPr>
          <w:p w14:paraId="295C87DA" w14:textId="77777777" w:rsidR="002A1FE7" w:rsidRPr="0047567F" w:rsidRDefault="002A1FE7">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Uma1-9</w:t>
            </w:r>
          </w:p>
        </w:tc>
        <w:tc>
          <w:tcPr>
            <w:tcW w:w="0" w:type="auto"/>
            <w:hideMark/>
          </w:tcPr>
          <w:p w14:paraId="5DD48B16"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47567F">
              <w:rPr>
                <w:b/>
                <w:bCs/>
                <w:sz w:val="20"/>
                <w:lang w:val="en-US"/>
              </w:rPr>
              <w:t xml:space="preserve">Uma </w:t>
            </w:r>
            <w:r>
              <w:rPr>
                <w:b/>
                <w:bCs/>
                <w:sz w:val="20"/>
                <w:lang w:val="en-US"/>
              </w:rPr>
              <w:t>0</w:t>
            </w:r>
            <w:r w:rsidRPr="0047567F">
              <w:rPr>
                <w:b/>
                <w:bCs/>
                <w:sz w:val="20"/>
                <w:lang w:val="en-US"/>
              </w:rPr>
              <w:t>-9</w:t>
            </w:r>
          </w:p>
        </w:tc>
        <w:tc>
          <w:tcPr>
            <w:tcW w:w="0" w:type="auto"/>
            <w:hideMark/>
          </w:tcPr>
          <w:p w14:paraId="3DE8C37A"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0.70</w:t>
            </w:r>
          </w:p>
        </w:tc>
        <w:tc>
          <w:tcPr>
            <w:tcW w:w="0" w:type="auto"/>
            <w:hideMark/>
          </w:tcPr>
          <w:p w14:paraId="259FFC29"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56.7%</w:t>
            </w:r>
          </w:p>
        </w:tc>
        <w:tc>
          <w:tcPr>
            <w:tcW w:w="0" w:type="auto"/>
            <w:hideMark/>
          </w:tcPr>
          <w:p w14:paraId="05996666"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75.5%</w:t>
            </w:r>
          </w:p>
        </w:tc>
        <w:tc>
          <w:tcPr>
            <w:tcW w:w="0" w:type="auto"/>
            <w:hideMark/>
          </w:tcPr>
          <w:p w14:paraId="68F9FEB1"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90.0%</w:t>
            </w:r>
          </w:p>
        </w:tc>
        <w:tc>
          <w:tcPr>
            <w:tcW w:w="0" w:type="auto"/>
            <w:hideMark/>
          </w:tcPr>
          <w:p w14:paraId="59ACA983"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83.1%</w:t>
            </w:r>
          </w:p>
        </w:tc>
      </w:tr>
      <w:tr w:rsidR="002A1FE7" w:rsidRPr="0047567F" w14:paraId="66CC996D" w14:textId="77777777">
        <w:tblPrEx>
          <w:jc w:val="left"/>
          <w:tblLook w:val="04A0" w:firstRow="1" w:lastRow="0" w:firstColumn="1" w:lastColumn="0" w:noHBand="0" w:noVBand="1"/>
        </w:tblPrEx>
        <w:trPr>
          <w:trHeight w:val="188"/>
        </w:trPr>
        <w:tc>
          <w:tcPr>
            <w:cnfStyle w:val="001000000000" w:firstRow="0" w:lastRow="0" w:firstColumn="1" w:lastColumn="0" w:oddVBand="0" w:evenVBand="0" w:oddHBand="0" w:evenHBand="0" w:firstRowFirstColumn="0" w:firstRowLastColumn="0" w:lastRowFirstColumn="0" w:lastRowLastColumn="0"/>
            <w:tcW w:w="0" w:type="auto"/>
            <w:hideMark/>
          </w:tcPr>
          <w:p w14:paraId="40483038" w14:textId="77777777" w:rsidR="002A1FE7" w:rsidRPr="0047567F" w:rsidRDefault="002A1FE7">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w:t>
            </w:r>
            <w:r>
              <w:rPr>
                <w:sz w:val="20"/>
                <w:lang w:val="en-US"/>
              </w:rPr>
              <w:t>0</w:t>
            </w:r>
            <w:r w:rsidRPr="0047567F">
              <w:rPr>
                <w:sz w:val="20"/>
                <w:lang w:val="en-US"/>
              </w:rPr>
              <w:t>-9</w:t>
            </w:r>
          </w:p>
        </w:tc>
        <w:tc>
          <w:tcPr>
            <w:tcW w:w="0" w:type="auto"/>
            <w:hideMark/>
          </w:tcPr>
          <w:p w14:paraId="2C6EB36E"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47567F">
              <w:rPr>
                <w:b/>
                <w:bCs/>
                <w:sz w:val="20"/>
                <w:lang w:val="en-US"/>
              </w:rPr>
              <w:t>Uma cell 10</w:t>
            </w:r>
          </w:p>
        </w:tc>
        <w:tc>
          <w:tcPr>
            <w:tcW w:w="0" w:type="auto"/>
            <w:hideMark/>
          </w:tcPr>
          <w:p w14:paraId="2DE649B2"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0.88</w:t>
            </w:r>
          </w:p>
        </w:tc>
        <w:tc>
          <w:tcPr>
            <w:tcW w:w="0" w:type="auto"/>
            <w:hideMark/>
          </w:tcPr>
          <w:p w14:paraId="76A5F71F"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44.7%</w:t>
            </w:r>
          </w:p>
        </w:tc>
        <w:tc>
          <w:tcPr>
            <w:tcW w:w="0" w:type="auto"/>
            <w:hideMark/>
          </w:tcPr>
          <w:p w14:paraId="580648B6"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66.3%</w:t>
            </w:r>
          </w:p>
        </w:tc>
        <w:tc>
          <w:tcPr>
            <w:tcW w:w="0" w:type="auto"/>
            <w:hideMark/>
          </w:tcPr>
          <w:p w14:paraId="0420500D"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82.7%</w:t>
            </w:r>
          </w:p>
        </w:tc>
        <w:tc>
          <w:tcPr>
            <w:tcW w:w="0" w:type="auto"/>
            <w:hideMark/>
          </w:tcPr>
          <w:p w14:paraId="66ABC5B5"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71.2%</w:t>
            </w:r>
          </w:p>
        </w:tc>
      </w:tr>
      <w:tr w:rsidR="002A1FE7" w:rsidRPr="0047567F" w14:paraId="184FE9FE"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0" w:type="auto"/>
            <w:hideMark/>
          </w:tcPr>
          <w:p w14:paraId="5226E149" w14:textId="77777777" w:rsidR="002A1FE7" w:rsidRPr="0047567F" w:rsidRDefault="002A1FE7">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w:t>
            </w:r>
            <w:r>
              <w:rPr>
                <w:sz w:val="20"/>
                <w:lang w:val="en-US"/>
              </w:rPr>
              <w:t>0</w:t>
            </w:r>
            <w:r w:rsidRPr="0047567F">
              <w:rPr>
                <w:sz w:val="20"/>
                <w:lang w:val="en-US"/>
              </w:rPr>
              <w:t>-9</w:t>
            </w:r>
          </w:p>
        </w:tc>
        <w:tc>
          <w:tcPr>
            <w:tcW w:w="0" w:type="auto"/>
            <w:hideMark/>
          </w:tcPr>
          <w:p w14:paraId="389D7C92"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47567F">
              <w:rPr>
                <w:b/>
                <w:bCs/>
                <w:sz w:val="20"/>
                <w:lang w:val="en-US"/>
              </w:rPr>
              <w:t xml:space="preserve">Umi cell </w:t>
            </w:r>
            <w:r>
              <w:rPr>
                <w:b/>
                <w:bCs/>
                <w:sz w:val="20"/>
                <w:lang w:val="en-US"/>
              </w:rPr>
              <w:t>0</w:t>
            </w:r>
            <w:r w:rsidRPr="0047567F">
              <w:rPr>
                <w:b/>
                <w:bCs/>
                <w:sz w:val="20"/>
                <w:lang w:val="en-US"/>
              </w:rPr>
              <w:t>-9</w:t>
            </w:r>
          </w:p>
        </w:tc>
        <w:tc>
          <w:tcPr>
            <w:tcW w:w="0" w:type="auto"/>
            <w:hideMark/>
          </w:tcPr>
          <w:p w14:paraId="0CC0B8B8"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0.50</w:t>
            </w:r>
          </w:p>
        </w:tc>
        <w:tc>
          <w:tcPr>
            <w:tcW w:w="0" w:type="auto"/>
            <w:hideMark/>
          </w:tcPr>
          <w:p w14:paraId="587B2FDA"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62.7%</w:t>
            </w:r>
          </w:p>
        </w:tc>
        <w:tc>
          <w:tcPr>
            <w:tcW w:w="0" w:type="auto"/>
            <w:hideMark/>
          </w:tcPr>
          <w:p w14:paraId="08E7A334"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81.2%</w:t>
            </w:r>
          </w:p>
        </w:tc>
        <w:tc>
          <w:tcPr>
            <w:tcW w:w="0" w:type="auto"/>
            <w:hideMark/>
          </w:tcPr>
          <w:p w14:paraId="396CAFAC"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93.1%</w:t>
            </w:r>
          </w:p>
        </w:tc>
        <w:tc>
          <w:tcPr>
            <w:tcW w:w="0" w:type="auto"/>
            <w:hideMark/>
          </w:tcPr>
          <w:p w14:paraId="199C32A7"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84.9%</w:t>
            </w:r>
          </w:p>
        </w:tc>
      </w:tr>
      <w:tr w:rsidR="002A1FE7" w:rsidRPr="0047567F" w14:paraId="24A62719" w14:textId="77777777">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0" w:type="auto"/>
            <w:hideMark/>
          </w:tcPr>
          <w:p w14:paraId="4CD06706" w14:textId="77777777" w:rsidR="002A1FE7" w:rsidRPr="0047567F" w:rsidRDefault="002A1FE7">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w:t>
            </w:r>
            <w:r>
              <w:rPr>
                <w:sz w:val="20"/>
                <w:lang w:val="en-US"/>
              </w:rPr>
              <w:t>0</w:t>
            </w:r>
            <w:r w:rsidRPr="0047567F">
              <w:rPr>
                <w:sz w:val="20"/>
                <w:lang w:val="en-US"/>
              </w:rPr>
              <w:t>-9</w:t>
            </w:r>
          </w:p>
        </w:tc>
        <w:tc>
          <w:tcPr>
            <w:tcW w:w="0" w:type="auto"/>
            <w:hideMark/>
          </w:tcPr>
          <w:p w14:paraId="720D4265"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47567F">
              <w:rPr>
                <w:b/>
                <w:bCs/>
                <w:sz w:val="20"/>
                <w:lang w:val="en-US"/>
              </w:rPr>
              <w:t>Umi cell 10</w:t>
            </w:r>
          </w:p>
        </w:tc>
        <w:tc>
          <w:tcPr>
            <w:tcW w:w="0" w:type="auto"/>
            <w:hideMark/>
          </w:tcPr>
          <w:p w14:paraId="01B90825"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0.52</w:t>
            </w:r>
          </w:p>
        </w:tc>
        <w:tc>
          <w:tcPr>
            <w:tcW w:w="0" w:type="auto"/>
            <w:hideMark/>
          </w:tcPr>
          <w:p w14:paraId="327A12D6"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60.1%</w:t>
            </w:r>
          </w:p>
        </w:tc>
        <w:tc>
          <w:tcPr>
            <w:tcW w:w="0" w:type="auto"/>
            <w:hideMark/>
          </w:tcPr>
          <w:p w14:paraId="103179B5"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78.7%</w:t>
            </w:r>
          </w:p>
        </w:tc>
        <w:tc>
          <w:tcPr>
            <w:tcW w:w="0" w:type="auto"/>
            <w:hideMark/>
          </w:tcPr>
          <w:p w14:paraId="5516D6B1"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91.3%</w:t>
            </w:r>
          </w:p>
        </w:tc>
        <w:tc>
          <w:tcPr>
            <w:tcW w:w="0" w:type="auto"/>
            <w:hideMark/>
          </w:tcPr>
          <w:p w14:paraId="68371825"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82.5%</w:t>
            </w:r>
          </w:p>
        </w:tc>
      </w:tr>
    </w:tbl>
    <w:p w14:paraId="1536B3E4" w14:textId="77777777" w:rsidR="002A1FE7" w:rsidRDefault="002A1FE7" w:rsidP="002A1FE7"/>
    <w:p w14:paraId="6E9FE214" w14:textId="4F84837A" w:rsidR="002A1FE7" w:rsidRPr="00E2644C" w:rsidRDefault="002A1FE7" w:rsidP="00017CF7">
      <w:pPr>
        <w:pStyle w:val="Heading4"/>
      </w:pPr>
      <w:r w:rsidRPr="00E2644C">
        <w:t>Observation</w:t>
      </w:r>
      <w:r>
        <w:t xml:space="preserve"> </w:t>
      </w:r>
      <w:r w:rsidR="00CF4D16">
        <w:t>20</w:t>
      </w:r>
    </w:p>
    <w:p w14:paraId="06B11893" w14:textId="77777777" w:rsidR="002A1FE7" w:rsidRPr="00E2644C" w:rsidRDefault="002A1FE7" w:rsidP="002A1FE7">
      <w:pPr>
        <w:rPr>
          <w:b/>
          <w:bCs/>
          <w:sz w:val="20"/>
        </w:rPr>
      </w:pPr>
      <w:r w:rsidRPr="00E2644C">
        <w:rPr>
          <w:b/>
          <w:bCs/>
          <w:sz w:val="20"/>
        </w:rPr>
        <w:t>Homogeneous inter-site scenarios (e.g., same deployment, different cells) have generally better generalization performance compared to heterogeneous inter-site scenarios (e.g., cells from different deployments).</w:t>
      </w:r>
    </w:p>
    <w:p w14:paraId="530863E4" w14:textId="77777777" w:rsidR="002A1FE7" w:rsidRDefault="002A1FE7" w:rsidP="002A1FE7">
      <w:pPr>
        <w:rPr>
          <w:sz w:val="20"/>
        </w:rPr>
        <w:sectPr w:rsidR="002A1FE7" w:rsidSect="009214E3">
          <w:type w:val="continuous"/>
          <w:pgSz w:w="16840" w:h="23808" w:code="1"/>
          <w:pgMar w:top="1350" w:right="1138" w:bottom="850" w:left="1138" w:header="720" w:footer="720" w:gutter="0"/>
          <w:cols w:space="720"/>
          <w:docGrid w:linePitch="326"/>
        </w:sectPr>
      </w:pPr>
    </w:p>
    <w:p w14:paraId="03ED0D47" w14:textId="77777777" w:rsidR="002A1FE7" w:rsidRDefault="002A1FE7" w:rsidP="002A1FE7">
      <w:pPr>
        <w:rPr>
          <w:sz w:val="20"/>
        </w:rPr>
      </w:pPr>
    </w:p>
    <w:p w14:paraId="38232267" w14:textId="14B49121" w:rsidR="002A1FE7" w:rsidRPr="00315F29" w:rsidRDefault="002A1FE7" w:rsidP="00017CF7">
      <w:pPr>
        <w:pStyle w:val="Heading4"/>
      </w:pPr>
      <w:r w:rsidRPr="00315F29">
        <w:t xml:space="preserve">Observation </w:t>
      </w:r>
      <w:r w:rsidR="00651A78">
        <w:t>2</w:t>
      </w:r>
      <w:r w:rsidR="00CF4D16">
        <w:t>1</w:t>
      </w:r>
    </w:p>
    <w:p w14:paraId="36EB9971" w14:textId="77777777" w:rsidR="002A1FE7" w:rsidRDefault="002A1FE7" w:rsidP="002A1FE7">
      <w:pPr>
        <w:rPr>
          <w:b/>
          <w:bCs/>
          <w:sz w:val="20"/>
        </w:rPr>
      </w:pPr>
      <w:r w:rsidRPr="00315F29">
        <w:rPr>
          <w:b/>
          <w:bCs/>
          <w:sz w:val="20"/>
        </w:rPr>
        <w:t>For heterogeneous inter-site scenarios (e.g., cells from different deployments), incorporating datasets from different deployments</w:t>
      </w:r>
      <w:r>
        <w:rPr>
          <w:b/>
          <w:bCs/>
          <w:sz w:val="20"/>
        </w:rPr>
        <w:t xml:space="preserve"> in the training</w:t>
      </w:r>
      <w:r w:rsidRPr="00315F29">
        <w:rPr>
          <w:b/>
          <w:bCs/>
          <w:sz w:val="20"/>
        </w:rPr>
        <w:t xml:space="preserve"> may improve the heterogenous inter-site generalization without significantly affecting the performance in the seen cells.</w:t>
      </w:r>
    </w:p>
    <w:p w14:paraId="1A55F03F" w14:textId="77777777" w:rsidR="002A1FE7" w:rsidRDefault="002A1FE7" w:rsidP="002A1FE7">
      <w:pPr>
        <w:rPr>
          <w:b/>
          <w:bCs/>
          <w:sz w:val="20"/>
        </w:rPr>
      </w:pPr>
    </w:p>
    <w:p w14:paraId="15AED35F" w14:textId="5431CD04" w:rsidR="008B6EE5" w:rsidRDefault="0015525F" w:rsidP="004E7C49">
      <w:pPr>
        <w:pStyle w:val="Heading3"/>
      </w:pPr>
      <w:bookmarkStart w:id="88" w:name="_Ref127519993"/>
      <w:r>
        <w:lastRenderedPageBreak/>
        <w:t xml:space="preserve">Generalization across different </w:t>
      </w:r>
      <w:proofErr w:type="spellStart"/>
      <w:r w:rsidR="00C52667">
        <w:t>gNB</w:t>
      </w:r>
      <w:proofErr w:type="spellEnd"/>
      <w:r w:rsidR="00C52667">
        <w:t xml:space="preserve">/UE </w:t>
      </w:r>
      <w:r w:rsidR="00926E51">
        <w:t>codebooks</w:t>
      </w:r>
      <w:bookmarkEnd w:id="88"/>
    </w:p>
    <w:p w14:paraId="38851DBE" w14:textId="6049B0BE" w:rsidR="00361AA8" w:rsidRDefault="00F81C51" w:rsidP="00C30913">
      <w:pPr>
        <w:jc w:val="both"/>
        <w:rPr>
          <w:sz w:val="20"/>
          <w:szCs w:val="16"/>
        </w:rPr>
      </w:pPr>
      <w:r w:rsidRPr="00F81C51">
        <w:rPr>
          <w:sz w:val="20"/>
          <w:szCs w:val="16"/>
        </w:rPr>
        <w:t xml:space="preserve">Now, we </w:t>
      </w:r>
      <w:r w:rsidR="00F9284F" w:rsidRPr="00F81C51">
        <w:rPr>
          <w:sz w:val="20"/>
          <w:szCs w:val="16"/>
        </w:rPr>
        <w:t>investigate</w:t>
      </w:r>
      <w:r w:rsidRPr="00F81C51">
        <w:rPr>
          <w:sz w:val="20"/>
          <w:szCs w:val="16"/>
        </w:rPr>
        <w:t xml:space="preserve"> the generalization performance</w:t>
      </w:r>
      <w:r w:rsidR="00D37E0D">
        <w:rPr>
          <w:sz w:val="20"/>
          <w:szCs w:val="16"/>
        </w:rPr>
        <w:t xml:space="preserve"> within the same deployment across different </w:t>
      </w:r>
      <w:proofErr w:type="spellStart"/>
      <w:r w:rsidR="002537B4">
        <w:rPr>
          <w:sz w:val="20"/>
          <w:szCs w:val="16"/>
        </w:rPr>
        <w:t>gNB</w:t>
      </w:r>
      <w:proofErr w:type="spellEnd"/>
      <w:r w:rsidR="002537B4">
        <w:rPr>
          <w:sz w:val="20"/>
          <w:szCs w:val="16"/>
        </w:rPr>
        <w:t xml:space="preserve"> or UE configurations/settings</w:t>
      </w:r>
      <w:r w:rsidR="00DD307F">
        <w:rPr>
          <w:sz w:val="20"/>
          <w:szCs w:val="16"/>
        </w:rPr>
        <w:t>.</w:t>
      </w:r>
      <w:r w:rsidR="00BD3C66">
        <w:rPr>
          <w:sz w:val="20"/>
          <w:szCs w:val="16"/>
        </w:rPr>
        <w:t xml:space="preserve"> First, we consider generalization across different </w:t>
      </w:r>
      <w:proofErr w:type="spellStart"/>
      <w:r w:rsidR="00D54B26">
        <w:rPr>
          <w:sz w:val="20"/>
          <w:szCs w:val="16"/>
        </w:rPr>
        <w:t>gNB</w:t>
      </w:r>
      <w:proofErr w:type="spellEnd"/>
      <w:r w:rsidR="00D54B26">
        <w:rPr>
          <w:sz w:val="20"/>
          <w:szCs w:val="16"/>
        </w:rPr>
        <w:t xml:space="preserve"> </w:t>
      </w:r>
      <w:r w:rsidR="00C30913">
        <w:rPr>
          <w:sz w:val="20"/>
          <w:szCs w:val="16"/>
        </w:rPr>
        <w:t>codebooks</w:t>
      </w:r>
      <w:r w:rsidR="00D54B26">
        <w:rPr>
          <w:sz w:val="20"/>
          <w:szCs w:val="16"/>
        </w:rPr>
        <w:t xml:space="preserve"> and then we study generalization performance across different UE</w:t>
      </w:r>
      <w:r w:rsidR="00C30913">
        <w:rPr>
          <w:sz w:val="20"/>
          <w:szCs w:val="16"/>
        </w:rPr>
        <w:t xml:space="preserve"> codebooks</w:t>
      </w:r>
      <w:r w:rsidR="00966831">
        <w:rPr>
          <w:sz w:val="20"/>
          <w:szCs w:val="16"/>
        </w:rPr>
        <w:t>.</w:t>
      </w:r>
    </w:p>
    <w:p w14:paraId="19DCA984" w14:textId="77777777" w:rsidR="00DD307F" w:rsidRDefault="00DD307F" w:rsidP="00361AA8">
      <w:pPr>
        <w:rPr>
          <w:sz w:val="20"/>
          <w:szCs w:val="16"/>
        </w:rPr>
      </w:pPr>
    </w:p>
    <w:p w14:paraId="1781FE81" w14:textId="66198823" w:rsidR="00DD307F" w:rsidRDefault="00DD307F" w:rsidP="00361AA8">
      <w:pPr>
        <w:rPr>
          <w:b/>
          <w:bCs/>
        </w:rPr>
      </w:pPr>
      <w:r w:rsidRPr="00DD307F">
        <w:rPr>
          <w:b/>
          <w:bCs/>
        </w:rPr>
        <w:t xml:space="preserve">Generalization across different </w:t>
      </w:r>
      <w:proofErr w:type="spellStart"/>
      <w:r w:rsidRPr="00DD307F">
        <w:rPr>
          <w:b/>
          <w:bCs/>
        </w:rPr>
        <w:t>gNB</w:t>
      </w:r>
      <w:proofErr w:type="spellEnd"/>
      <w:r w:rsidRPr="00DD307F">
        <w:rPr>
          <w:b/>
          <w:bCs/>
        </w:rPr>
        <w:t xml:space="preserve"> </w:t>
      </w:r>
      <w:r w:rsidR="009C54D1">
        <w:rPr>
          <w:b/>
          <w:bCs/>
        </w:rPr>
        <w:t>codebooks</w:t>
      </w:r>
    </w:p>
    <w:p w14:paraId="5C6B5089" w14:textId="77777777" w:rsidR="008364A3" w:rsidRPr="00DD307F" w:rsidRDefault="008364A3" w:rsidP="00361AA8">
      <w:pPr>
        <w:rPr>
          <w:b/>
          <w:bCs/>
        </w:rPr>
      </w:pPr>
    </w:p>
    <w:p w14:paraId="611C8E6C" w14:textId="06728385" w:rsidR="00C52667" w:rsidRDefault="002A6DD2" w:rsidP="00A61C2D">
      <w:pPr>
        <w:jc w:val="both"/>
        <w:rPr>
          <w:sz w:val="20"/>
          <w:szCs w:val="16"/>
        </w:rPr>
      </w:pPr>
      <w:r w:rsidRPr="00202D9E">
        <w:rPr>
          <w:sz w:val="20"/>
          <w:szCs w:val="16"/>
        </w:rPr>
        <w:t xml:space="preserve">One </w:t>
      </w:r>
      <w:r w:rsidR="00202D9E">
        <w:rPr>
          <w:sz w:val="20"/>
          <w:szCs w:val="16"/>
        </w:rPr>
        <w:t>aspect</w:t>
      </w:r>
      <w:r w:rsidRPr="00202D9E">
        <w:rPr>
          <w:sz w:val="20"/>
          <w:szCs w:val="16"/>
        </w:rPr>
        <w:t xml:space="preserve"> that is of practical </w:t>
      </w:r>
      <w:r w:rsidR="00202D9E" w:rsidRPr="00202D9E">
        <w:rPr>
          <w:sz w:val="20"/>
          <w:szCs w:val="16"/>
        </w:rPr>
        <w:t xml:space="preserve">significance, </w:t>
      </w:r>
      <w:r w:rsidR="00202D9E">
        <w:rPr>
          <w:sz w:val="20"/>
          <w:szCs w:val="16"/>
        </w:rPr>
        <w:t xml:space="preserve">is how well </w:t>
      </w:r>
      <w:r w:rsidR="00090F3C">
        <w:rPr>
          <w:sz w:val="20"/>
          <w:szCs w:val="16"/>
        </w:rPr>
        <w:t xml:space="preserve">a UE-side AI/ML model generalizes to different </w:t>
      </w:r>
      <w:proofErr w:type="spellStart"/>
      <w:r w:rsidR="00090F3C">
        <w:rPr>
          <w:sz w:val="20"/>
          <w:szCs w:val="16"/>
        </w:rPr>
        <w:t>gNB</w:t>
      </w:r>
      <w:proofErr w:type="spellEnd"/>
      <w:r w:rsidR="00090F3C">
        <w:rPr>
          <w:sz w:val="20"/>
          <w:szCs w:val="16"/>
        </w:rPr>
        <w:t xml:space="preserve"> </w:t>
      </w:r>
      <w:r w:rsidR="002F01CB">
        <w:rPr>
          <w:sz w:val="20"/>
          <w:szCs w:val="16"/>
        </w:rPr>
        <w:t>codebooks</w:t>
      </w:r>
      <w:r w:rsidR="00C53259">
        <w:rPr>
          <w:sz w:val="20"/>
          <w:szCs w:val="16"/>
        </w:rPr>
        <w:t xml:space="preserve">. </w:t>
      </w:r>
      <w:r w:rsidR="00263118">
        <w:rPr>
          <w:sz w:val="20"/>
          <w:szCs w:val="16"/>
        </w:rPr>
        <w:t xml:space="preserve">This aspect is both applicable to inter-site and intra-site </w:t>
      </w:r>
      <w:r w:rsidR="009E7DAE">
        <w:rPr>
          <w:sz w:val="20"/>
          <w:szCs w:val="16"/>
        </w:rPr>
        <w:t xml:space="preserve">generalization within which </w:t>
      </w:r>
      <w:proofErr w:type="spellStart"/>
      <w:r w:rsidR="000523FA">
        <w:rPr>
          <w:sz w:val="20"/>
          <w:szCs w:val="16"/>
        </w:rPr>
        <w:t>gNB</w:t>
      </w:r>
      <w:proofErr w:type="spellEnd"/>
      <w:r w:rsidR="000523FA">
        <w:rPr>
          <w:sz w:val="20"/>
          <w:szCs w:val="16"/>
        </w:rPr>
        <w:t xml:space="preserve"> array structures</w:t>
      </w:r>
      <w:r w:rsidR="00275108">
        <w:rPr>
          <w:sz w:val="20"/>
          <w:szCs w:val="16"/>
        </w:rPr>
        <w:t xml:space="preserve"> (and hence codebooks)</w:t>
      </w:r>
      <w:r w:rsidR="000523FA">
        <w:rPr>
          <w:sz w:val="20"/>
          <w:szCs w:val="16"/>
        </w:rPr>
        <w:t xml:space="preserve"> may be different. </w:t>
      </w:r>
      <w:r w:rsidR="001478CE">
        <w:rPr>
          <w:sz w:val="20"/>
          <w:szCs w:val="16"/>
        </w:rPr>
        <w:t xml:space="preserve">Inter-site </w:t>
      </w:r>
      <w:proofErr w:type="spellStart"/>
      <w:r w:rsidR="001478CE">
        <w:rPr>
          <w:sz w:val="20"/>
          <w:szCs w:val="16"/>
        </w:rPr>
        <w:t>gNB</w:t>
      </w:r>
      <w:proofErr w:type="spellEnd"/>
      <w:r w:rsidR="001478CE">
        <w:rPr>
          <w:sz w:val="20"/>
          <w:szCs w:val="16"/>
        </w:rPr>
        <w:t xml:space="preserve"> </w:t>
      </w:r>
      <w:r w:rsidR="00EF14FB">
        <w:rPr>
          <w:sz w:val="20"/>
          <w:szCs w:val="16"/>
        </w:rPr>
        <w:t>array</w:t>
      </w:r>
      <w:r w:rsidR="001478CE">
        <w:rPr>
          <w:sz w:val="20"/>
          <w:szCs w:val="16"/>
        </w:rPr>
        <w:t xml:space="preserve"> difference is </w:t>
      </w:r>
      <w:r w:rsidR="009F3522">
        <w:rPr>
          <w:sz w:val="20"/>
          <w:szCs w:val="16"/>
        </w:rPr>
        <w:t xml:space="preserve">applicable to scenarios in which UE moves into a new site, </w:t>
      </w:r>
      <w:r w:rsidR="0095361A">
        <w:rPr>
          <w:sz w:val="20"/>
          <w:szCs w:val="16"/>
        </w:rPr>
        <w:t xml:space="preserve">with a different </w:t>
      </w:r>
      <w:proofErr w:type="spellStart"/>
      <w:r w:rsidR="0095361A">
        <w:rPr>
          <w:sz w:val="20"/>
          <w:szCs w:val="16"/>
        </w:rPr>
        <w:t>gNB</w:t>
      </w:r>
      <w:proofErr w:type="spellEnd"/>
      <w:r w:rsidR="0095361A">
        <w:rPr>
          <w:sz w:val="20"/>
          <w:szCs w:val="16"/>
        </w:rPr>
        <w:t xml:space="preserve"> array. </w:t>
      </w:r>
      <w:r w:rsidR="00FF38F7">
        <w:rPr>
          <w:sz w:val="20"/>
          <w:szCs w:val="16"/>
        </w:rPr>
        <w:t xml:space="preserve">The intra-site array difference is applicable to scenarios in which </w:t>
      </w:r>
      <w:proofErr w:type="spellStart"/>
      <w:r w:rsidR="00A61C2D" w:rsidRPr="00A61C2D">
        <w:rPr>
          <w:sz w:val="20"/>
          <w:szCs w:val="16"/>
        </w:rPr>
        <w:t>gNB</w:t>
      </w:r>
      <w:proofErr w:type="spellEnd"/>
      <w:r w:rsidR="00A61C2D" w:rsidRPr="00A61C2D">
        <w:rPr>
          <w:sz w:val="20"/>
          <w:szCs w:val="16"/>
        </w:rPr>
        <w:t xml:space="preserve"> has multiple sub-arrays, and at different time, </w:t>
      </w:r>
      <w:proofErr w:type="spellStart"/>
      <w:r w:rsidR="00A61C2D" w:rsidRPr="00A61C2D">
        <w:rPr>
          <w:sz w:val="20"/>
          <w:szCs w:val="16"/>
        </w:rPr>
        <w:t>gNB</w:t>
      </w:r>
      <w:proofErr w:type="spellEnd"/>
      <w:r w:rsidR="00A61C2D" w:rsidRPr="00A61C2D">
        <w:rPr>
          <w:sz w:val="20"/>
          <w:szCs w:val="16"/>
        </w:rPr>
        <w:t xml:space="preserve"> may use different numbers of sub-arrays for a specific UE</w:t>
      </w:r>
      <w:r w:rsidR="00A61C2D">
        <w:rPr>
          <w:sz w:val="20"/>
          <w:szCs w:val="16"/>
        </w:rPr>
        <w:t xml:space="preserve">. </w:t>
      </w:r>
      <w:r w:rsidR="007726E4">
        <w:rPr>
          <w:sz w:val="20"/>
          <w:szCs w:val="16"/>
        </w:rPr>
        <w:t>For instance, f</w:t>
      </w:r>
      <w:r w:rsidR="007726E4" w:rsidRPr="007726E4">
        <w:rPr>
          <w:sz w:val="20"/>
          <w:szCs w:val="16"/>
        </w:rPr>
        <w:t xml:space="preserve">or </w:t>
      </w:r>
      <w:r w:rsidR="007726E4">
        <w:rPr>
          <w:sz w:val="20"/>
          <w:szCs w:val="16"/>
        </w:rPr>
        <w:t xml:space="preserve">the purpose of </w:t>
      </w:r>
      <w:r w:rsidR="007726E4" w:rsidRPr="007726E4">
        <w:rPr>
          <w:sz w:val="20"/>
          <w:szCs w:val="16"/>
        </w:rPr>
        <w:t xml:space="preserve">power saving, </w:t>
      </w:r>
      <w:proofErr w:type="spellStart"/>
      <w:r w:rsidR="007726E4" w:rsidRPr="007726E4">
        <w:rPr>
          <w:sz w:val="20"/>
          <w:szCs w:val="16"/>
        </w:rPr>
        <w:t>gNB</w:t>
      </w:r>
      <w:proofErr w:type="spellEnd"/>
      <w:r w:rsidR="007726E4" w:rsidRPr="007726E4">
        <w:rPr>
          <w:sz w:val="20"/>
          <w:szCs w:val="16"/>
        </w:rPr>
        <w:t xml:space="preserve"> may turn off some sub-arrays;</w:t>
      </w:r>
      <w:r w:rsidR="007726E4">
        <w:rPr>
          <w:sz w:val="20"/>
          <w:szCs w:val="16"/>
        </w:rPr>
        <w:t xml:space="preserve"> and</w:t>
      </w:r>
      <w:r w:rsidR="007726E4" w:rsidRPr="007726E4">
        <w:rPr>
          <w:sz w:val="20"/>
          <w:szCs w:val="16"/>
        </w:rPr>
        <w:t xml:space="preserve"> for better coverage, </w:t>
      </w:r>
      <w:proofErr w:type="spellStart"/>
      <w:r w:rsidR="007726E4" w:rsidRPr="007726E4">
        <w:rPr>
          <w:sz w:val="20"/>
          <w:szCs w:val="16"/>
        </w:rPr>
        <w:t>gNB</w:t>
      </w:r>
      <w:proofErr w:type="spellEnd"/>
      <w:r w:rsidR="007726E4" w:rsidRPr="007726E4">
        <w:rPr>
          <w:sz w:val="20"/>
          <w:szCs w:val="16"/>
        </w:rPr>
        <w:t xml:space="preserve"> may use </w:t>
      </w:r>
      <w:proofErr w:type="gramStart"/>
      <w:r w:rsidR="00DC2FD4">
        <w:rPr>
          <w:sz w:val="20"/>
          <w:szCs w:val="16"/>
        </w:rPr>
        <w:t>a number of</w:t>
      </w:r>
      <w:proofErr w:type="gramEnd"/>
      <w:r w:rsidR="007726E4" w:rsidRPr="007726E4">
        <w:rPr>
          <w:sz w:val="20"/>
          <w:szCs w:val="16"/>
        </w:rPr>
        <w:t xml:space="preserve"> available sub-arrays for a cell edge UE</w:t>
      </w:r>
      <w:r w:rsidR="00760BDC">
        <w:rPr>
          <w:sz w:val="20"/>
          <w:szCs w:val="16"/>
        </w:rPr>
        <w:t xml:space="preserve">. </w:t>
      </w:r>
      <w:proofErr w:type="spellStart"/>
      <w:r w:rsidR="006A4A09">
        <w:rPr>
          <w:sz w:val="20"/>
          <w:szCs w:val="16"/>
        </w:rPr>
        <w:t>gNB</w:t>
      </w:r>
      <w:proofErr w:type="spellEnd"/>
      <w:r w:rsidR="0041035F">
        <w:rPr>
          <w:sz w:val="20"/>
          <w:szCs w:val="16"/>
        </w:rPr>
        <w:t xml:space="preserve"> may alter the number of subarrays for a given UE based on the number of UEs it is serving. </w:t>
      </w:r>
      <w:r w:rsidR="0008405C">
        <w:rPr>
          <w:sz w:val="20"/>
          <w:szCs w:val="16"/>
        </w:rPr>
        <w:t xml:space="preserve">UE may not have visibility into </w:t>
      </w:r>
      <w:r w:rsidR="00272172">
        <w:rPr>
          <w:sz w:val="20"/>
          <w:szCs w:val="16"/>
        </w:rPr>
        <w:t xml:space="preserve">the number of sub-arrays the </w:t>
      </w:r>
      <w:proofErr w:type="spellStart"/>
      <w:r w:rsidR="00272172">
        <w:rPr>
          <w:sz w:val="20"/>
          <w:szCs w:val="16"/>
        </w:rPr>
        <w:t>gNB</w:t>
      </w:r>
      <w:proofErr w:type="spellEnd"/>
      <w:r w:rsidR="00272172">
        <w:rPr>
          <w:sz w:val="20"/>
          <w:szCs w:val="16"/>
        </w:rPr>
        <w:t xml:space="preserve"> is using to serve the UE, and </w:t>
      </w:r>
      <w:r w:rsidR="00052B10">
        <w:rPr>
          <w:sz w:val="20"/>
          <w:szCs w:val="16"/>
        </w:rPr>
        <w:t>the purpose of this study is to try to identify the impact of array change</w:t>
      </w:r>
      <w:r w:rsidR="007140AE">
        <w:rPr>
          <w:sz w:val="20"/>
          <w:szCs w:val="16"/>
        </w:rPr>
        <w:t xml:space="preserve"> (hence codebook change)</w:t>
      </w:r>
      <w:r w:rsidR="00052B10">
        <w:rPr>
          <w:sz w:val="20"/>
          <w:szCs w:val="16"/>
        </w:rPr>
        <w:t xml:space="preserve"> as well as </w:t>
      </w:r>
      <w:r w:rsidR="002357B4">
        <w:rPr>
          <w:sz w:val="20"/>
          <w:szCs w:val="16"/>
        </w:rPr>
        <w:t xml:space="preserve">the potential impact of UE’s knowledge of this array change </w:t>
      </w:r>
      <w:r w:rsidR="000169B7">
        <w:rPr>
          <w:sz w:val="20"/>
          <w:szCs w:val="16"/>
        </w:rPr>
        <w:t>in the generalization performance.</w:t>
      </w:r>
      <w:r w:rsidR="00EF5192">
        <w:rPr>
          <w:sz w:val="20"/>
          <w:szCs w:val="16"/>
        </w:rPr>
        <w:t xml:space="preserve"> To this end, we consider two array structures named as </w:t>
      </w:r>
      <w:r w:rsidR="00F4791A">
        <w:rPr>
          <w:sz w:val="20"/>
          <w:szCs w:val="16"/>
        </w:rPr>
        <w:t xml:space="preserve">regular and large array, and summarize the simulation assumptions </w:t>
      </w:r>
      <w:r w:rsidR="008F5CAD">
        <w:rPr>
          <w:sz w:val="20"/>
          <w:szCs w:val="16"/>
        </w:rPr>
        <w:t>in</w:t>
      </w:r>
      <w:r w:rsidR="00B81A05">
        <w:rPr>
          <w:sz w:val="20"/>
          <w:szCs w:val="16"/>
        </w:rPr>
        <w:t xml:space="preserve"> </w:t>
      </w:r>
      <w:r w:rsidR="009C0E70">
        <w:rPr>
          <w:sz w:val="20"/>
          <w:szCs w:val="16"/>
        </w:rPr>
        <w:fldChar w:fldCharType="begin"/>
      </w:r>
      <w:r w:rsidR="009C0E70">
        <w:rPr>
          <w:sz w:val="20"/>
          <w:szCs w:val="16"/>
        </w:rPr>
        <w:instrText xml:space="preserve"> REF _Ref131757078 \h </w:instrText>
      </w:r>
      <w:r w:rsidR="009C0E70">
        <w:rPr>
          <w:sz w:val="20"/>
          <w:szCs w:val="16"/>
        </w:rPr>
      </w:r>
      <w:r w:rsidR="009C0E70">
        <w:rPr>
          <w:sz w:val="20"/>
          <w:szCs w:val="16"/>
        </w:rPr>
        <w:fldChar w:fldCharType="separate"/>
      </w:r>
      <w:r w:rsidR="009C0E70" w:rsidRPr="00575734">
        <w:rPr>
          <w:sz w:val="20"/>
          <w:szCs w:val="16"/>
        </w:rPr>
        <w:t xml:space="preserve">Table </w:t>
      </w:r>
      <w:r w:rsidR="009C0E70">
        <w:rPr>
          <w:noProof/>
          <w:sz w:val="20"/>
          <w:szCs w:val="16"/>
        </w:rPr>
        <w:t>27</w:t>
      </w:r>
      <w:r w:rsidR="009C0E70">
        <w:rPr>
          <w:sz w:val="20"/>
          <w:szCs w:val="16"/>
        </w:rPr>
        <w:fldChar w:fldCharType="end"/>
      </w:r>
      <w:r w:rsidR="00F4791A">
        <w:rPr>
          <w:sz w:val="20"/>
          <w:szCs w:val="16"/>
        </w:rPr>
        <w:t>:</w:t>
      </w:r>
    </w:p>
    <w:p w14:paraId="4B6A89E1" w14:textId="77777777" w:rsidR="00F4791A" w:rsidRPr="00202D9E" w:rsidRDefault="00F4791A" w:rsidP="00F4791A">
      <w:pPr>
        <w:jc w:val="center"/>
        <w:rPr>
          <w:sz w:val="20"/>
          <w:szCs w:val="16"/>
        </w:rPr>
      </w:pPr>
    </w:p>
    <w:p w14:paraId="430C742F" w14:textId="46146192" w:rsidR="004B38E4" w:rsidRPr="00575734" w:rsidRDefault="004B38E4" w:rsidP="004B38E4">
      <w:pPr>
        <w:pStyle w:val="Caption"/>
        <w:keepNext/>
        <w:jc w:val="center"/>
        <w:rPr>
          <w:sz w:val="20"/>
          <w:szCs w:val="16"/>
        </w:rPr>
      </w:pPr>
      <w:bookmarkStart w:id="89" w:name="_Ref131757078"/>
      <w:r w:rsidRPr="00575734">
        <w:rPr>
          <w:sz w:val="20"/>
          <w:szCs w:val="16"/>
        </w:rPr>
        <w:t xml:space="preserve">Table </w:t>
      </w:r>
      <w:r w:rsidRPr="00575734">
        <w:rPr>
          <w:sz w:val="20"/>
          <w:szCs w:val="16"/>
        </w:rPr>
        <w:fldChar w:fldCharType="begin"/>
      </w:r>
      <w:r w:rsidRPr="00575734">
        <w:rPr>
          <w:sz w:val="20"/>
          <w:szCs w:val="16"/>
        </w:rPr>
        <w:instrText xml:space="preserve"> SEQ Table \* ARABIC </w:instrText>
      </w:r>
      <w:r w:rsidRPr="00575734">
        <w:rPr>
          <w:sz w:val="20"/>
          <w:szCs w:val="16"/>
        </w:rPr>
        <w:fldChar w:fldCharType="separate"/>
      </w:r>
      <w:r w:rsidR="00B5713E">
        <w:rPr>
          <w:noProof/>
          <w:sz w:val="20"/>
          <w:szCs w:val="16"/>
        </w:rPr>
        <w:t>27</w:t>
      </w:r>
      <w:r w:rsidRPr="00575734">
        <w:rPr>
          <w:sz w:val="20"/>
          <w:szCs w:val="16"/>
        </w:rPr>
        <w:fldChar w:fldCharType="end"/>
      </w:r>
      <w:bookmarkEnd w:id="89"/>
      <w:r w:rsidRPr="00575734">
        <w:rPr>
          <w:sz w:val="20"/>
          <w:szCs w:val="16"/>
        </w:rPr>
        <w:t xml:space="preserve"> </w:t>
      </w:r>
      <w:r w:rsidR="00575734" w:rsidRPr="00575734">
        <w:rPr>
          <w:b w:val="0"/>
          <w:bCs/>
          <w:sz w:val="20"/>
          <w:szCs w:val="16"/>
        </w:rPr>
        <w:t xml:space="preserve">Simulation assumptions for generalization across different </w:t>
      </w:r>
      <w:proofErr w:type="spellStart"/>
      <w:r w:rsidR="00575734" w:rsidRPr="00575734">
        <w:rPr>
          <w:b w:val="0"/>
          <w:bCs/>
          <w:sz w:val="20"/>
          <w:szCs w:val="16"/>
        </w:rPr>
        <w:t>gNB</w:t>
      </w:r>
      <w:proofErr w:type="spellEnd"/>
      <w:r w:rsidR="00575734" w:rsidRPr="00575734">
        <w:rPr>
          <w:b w:val="0"/>
          <w:bCs/>
          <w:sz w:val="20"/>
          <w:szCs w:val="16"/>
        </w:rPr>
        <w:t xml:space="preserve"> </w:t>
      </w:r>
      <w:r w:rsidR="000748FF">
        <w:rPr>
          <w:b w:val="0"/>
          <w:bCs/>
          <w:sz w:val="20"/>
          <w:szCs w:val="16"/>
        </w:rPr>
        <w:t>codebooks</w:t>
      </w:r>
    </w:p>
    <w:tbl>
      <w:tblPr>
        <w:tblStyle w:val="GridTable4-Accent1"/>
        <w:tblW w:w="0" w:type="auto"/>
        <w:jc w:val="center"/>
        <w:tblLook w:val="04A0" w:firstRow="1" w:lastRow="0" w:firstColumn="1" w:lastColumn="0" w:noHBand="0" w:noVBand="1"/>
      </w:tblPr>
      <w:tblGrid>
        <w:gridCol w:w="2367"/>
        <w:gridCol w:w="7199"/>
      </w:tblGrid>
      <w:tr w:rsidR="004B38E4" w:rsidRPr="00415ED0" w14:paraId="0D110A14" w14:textId="77777777">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C5A6C00" w14:textId="77777777" w:rsidR="004B38E4" w:rsidRPr="00E45608" w:rsidRDefault="004B38E4" w:rsidP="004B38E4">
            <w:pPr>
              <w:keepNext/>
              <w:jc w:val="center"/>
              <w:rPr>
                <w:sz w:val="20"/>
                <w:szCs w:val="16"/>
                <w:lang w:val="en-US"/>
              </w:rPr>
            </w:pPr>
            <w:r w:rsidRPr="00E45608">
              <w:rPr>
                <w:sz w:val="20"/>
                <w:szCs w:val="16"/>
              </w:rPr>
              <w:t>Parameters</w:t>
            </w:r>
          </w:p>
        </w:tc>
        <w:tc>
          <w:tcPr>
            <w:tcW w:w="0" w:type="auto"/>
            <w:hideMark/>
          </w:tcPr>
          <w:p w14:paraId="73EE03B4" w14:textId="77777777" w:rsidR="004B38E4" w:rsidRPr="00415ED0" w:rsidRDefault="004B38E4" w:rsidP="004B38E4">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4B38E4" w:rsidRPr="00415ED0" w14:paraId="1AD20CEE"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61BC5424" w14:textId="77777777" w:rsidR="004B38E4" w:rsidRPr="00415ED0" w:rsidRDefault="004B38E4" w:rsidP="004B38E4">
            <w:pPr>
              <w:keepNext/>
              <w:jc w:val="center"/>
              <w:rPr>
                <w:sz w:val="20"/>
                <w:szCs w:val="16"/>
              </w:rPr>
            </w:pPr>
            <w:r>
              <w:rPr>
                <w:sz w:val="20"/>
                <w:szCs w:val="16"/>
              </w:rPr>
              <w:t>Scenario</w:t>
            </w:r>
          </w:p>
        </w:tc>
        <w:tc>
          <w:tcPr>
            <w:tcW w:w="0" w:type="auto"/>
          </w:tcPr>
          <w:p w14:paraId="10F4CFBC" w14:textId="760DCDBD" w:rsidR="004B38E4"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w:t>
            </w:r>
            <w:r w:rsidR="00CF1610">
              <w:rPr>
                <w:sz w:val="20"/>
                <w:szCs w:val="16"/>
              </w:rPr>
              <w:t>i</w:t>
            </w:r>
            <w:r>
              <w:rPr>
                <w:sz w:val="20"/>
                <w:szCs w:val="16"/>
              </w:rPr>
              <w:t>, outdoor</w:t>
            </w:r>
          </w:p>
        </w:tc>
      </w:tr>
      <w:tr w:rsidR="004B38E4" w:rsidRPr="00415ED0" w14:paraId="3AE3D9A7"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746D1B1" w14:textId="77777777" w:rsidR="004B38E4" w:rsidRPr="00415ED0" w:rsidRDefault="004B38E4" w:rsidP="004B38E4">
            <w:pPr>
              <w:keepNext/>
              <w:jc w:val="center"/>
              <w:rPr>
                <w:sz w:val="20"/>
                <w:szCs w:val="16"/>
                <w:lang w:val="en-US"/>
              </w:rPr>
            </w:pPr>
            <w:r w:rsidRPr="00415ED0">
              <w:rPr>
                <w:sz w:val="20"/>
                <w:szCs w:val="16"/>
              </w:rPr>
              <w:t>Carrier frequenc</w:t>
            </w:r>
            <w:r>
              <w:rPr>
                <w:sz w:val="20"/>
                <w:szCs w:val="16"/>
              </w:rPr>
              <w:t>y</w:t>
            </w:r>
          </w:p>
        </w:tc>
        <w:tc>
          <w:tcPr>
            <w:tcW w:w="0" w:type="auto"/>
            <w:hideMark/>
          </w:tcPr>
          <w:p w14:paraId="42E734DD" w14:textId="77777777" w:rsidR="004B38E4" w:rsidRPr="00415ED0"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4B38E4" w:rsidRPr="00415ED0" w14:paraId="0223318A"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221AD90" w14:textId="77777777" w:rsidR="004B38E4" w:rsidRPr="00415ED0" w:rsidRDefault="004B38E4" w:rsidP="004B38E4">
            <w:pPr>
              <w:keepNext/>
              <w:jc w:val="center"/>
              <w:rPr>
                <w:sz w:val="20"/>
                <w:szCs w:val="16"/>
              </w:rPr>
            </w:pPr>
            <w:r>
              <w:rPr>
                <w:sz w:val="20"/>
                <w:szCs w:val="16"/>
              </w:rPr>
              <w:t>ISD</w:t>
            </w:r>
          </w:p>
        </w:tc>
        <w:tc>
          <w:tcPr>
            <w:tcW w:w="0" w:type="auto"/>
          </w:tcPr>
          <w:p w14:paraId="710C5B9B" w14:textId="77777777" w:rsidR="004B38E4"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4B38E4" w:rsidRPr="00415ED0" w14:paraId="7C27432A" w14:textId="77777777">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B3021B9" w14:textId="036E93CE" w:rsidR="004B38E4" w:rsidRPr="00415ED0" w:rsidRDefault="004B38E4" w:rsidP="004B38E4">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005D0CB1">
              <w:rPr>
                <w:sz w:val="20"/>
                <w:szCs w:val="16"/>
              </w:rPr>
              <w:t>.</w:t>
            </w:r>
          </w:p>
        </w:tc>
        <w:tc>
          <w:tcPr>
            <w:tcW w:w="0" w:type="auto"/>
            <w:hideMark/>
          </w:tcPr>
          <w:p w14:paraId="30B5F04C" w14:textId="2A66384E" w:rsidR="004B38E4" w:rsidRDefault="00562FDF"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regular array</w:t>
            </w:r>
            <w:r w:rsidR="000B2544">
              <w:rPr>
                <w:sz w:val="20"/>
                <w:szCs w:val="16"/>
                <w:lang w:val="en-US"/>
              </w:rPr>
              <w:t xml:space="preserve"> (</w:t>
            </w:r>
            <w:r w:rsidR="00C15E48">
              <w:rPr>
                <w:sz w:val="20"/>
                <w:szCs w:val="16"/>
                <w:lang w:val="en-US"/>
              </w:rPr>
              <w:t>C</w:t>
            </w:r>
            <w:r w:rsidR="000B2544">
              <w:rPr>
                <w:sz w:val="20"/>
                <w:szCs w:val="16"/>
                <w:lang w:val="en-US"/>
              </w:rPr>
              <w:t xml:space="preserve">odebook </w:t>
            </w:r>
            <w:r w:rsidR="00F85F55">
              <w:rPr>
                <w:sz w:val="20"/>
                <w:szCs w:val="16"/>
                <w:lang w:val="en-US"/>
              </w:rPr>
              <w:t>A</w:t>
            </w:r>
            <w:r w:rsidR="000B2544">
              <w:rPr>
                <w:sz w:val="20"/>
                <w:szCs w:val="16"/>
                <w:lang w:val="en-US"/>
              </w:rPr>
              <w:t>)</w:t>
            </w:r>
            <w:r>
              <w:rPr>
                <w:sz w:val="20"/>
                <w:szCs w:val="16"/>
                <w:lang w:val="en-US"/>
              </w:rPr>
              <w:t xml:space="preserve">: </w:t>
            </w:r>
            <w:r w:rsidR="004B38E4" w:rsidRPr="002C1143">
              <w:rPr>
                <w:sz w:val="20"/>
                <w:szCs w:val="16"/>
                <w:lang w:val="en-US"/>
              </w:rPr>
              <w:t>(M, N, P, Mg, Ng) = (4, 8, 2, 1, 1)</w:t>
            </w:r>
            <w:r w:rsidR="004B38E4">
              <w:rPr>
                <w:sz w:val="20"/>
                <w:szCs w:val="16"/>
                <w:lang w:val="en-US"/>
              </w:rPr>
              <w:t xml:space="preserve">, </w:t>
            </w:r>
            <w:r w:rsidR="004B38E4" w:rsidRPr="00480C16">
              <w:rPr>
                <w:sz w:val="20"/>
                <w:szCs w:val="16"/>
                <w:lang w:val="en-US"/>
              </w:rPr>
              <w:t>(</w:t>
            </w:r>
            <w:proofErr w:type="spellStart"/>
            <w:r w:rsidR="004B38E4" w:rsidRPr="00480C16">
              <w:rPr>
                <w:sz w:val="20"/>
                <w:szCs w:val="16"/>
                <w:lang w:val="en-US"/>
              </w:rPr>
              <w:t>dV</w:t>
            </w:r>
            <w:proofErr w:type="spellEnd"/>
            <w:r w:rsidR="004B38E4" w:rsidRPr="00480C16">
              <w:rPr>
                <w:sz w:val="20"/>
                <w:szCs w:val="16"/>
                <w:lang w:val="en-US"/>
              </w:rPr>
              <w:t xml:space="preserve">, </w:t>
            </w:r>
            <w:proofErr w:type="spellStart"/>
            <w:r w:rsidR="004B38E4" w:rsidRPr="00480C16">
              <w:rPr>
                <w:sz w:val="20"/>
                <w:szCs w:val="16"/>
                <w:lang w:val="en-US"/>
              </w:rPr>
              <w:t>dH</w:t>
            </w:r>
            <w:proofErr w:type="spellEnd"/>
            <w:r w:rsidR="004B38E4" w:rsidRPr="00480C16">
              <w:rPr>
                <w:sz w:val="20"/>
                <w:szCs w:val="16"/>
                <w:lang w:val="en-US"/>
              </w:rPr>
              <w:t>) = (0.5, 0.5) λ</w:t>
            </w:r>
          </w:p>
          <w:p w14:paraId="208A7E98" w14:textId="2010F5A9" w:rsidR="00562FDF" w:rsidRPr="00415ED0" w:rsidRDefault="00562FDF" w:rsidP="00562FDF">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large array</w:t>
            </w:r>
            <w:r w:rsidR="000B2544">
              <w:rPr>
                <w:sz w:val="20"/>
                <w:szCs w:val="16"/>
                <w:lang w:val="en-US"/>
              </w:rPr>
              <w:t xml:space="preserve"> (</w:t>
            </w:r>
            <w:r w:rsidR="00C15E48">
              <w:rPr>
                <w:sz w:val="20"/>
                <w:szCs w:val="16"/>
                <w:lang w:val="en-US"/>
              </w:rPr>
              <w:t>C</w:t>
            </w:r>
            <w:r w:rsidR="000B2544">
              <w:rPr>
                <w:sz w:val="20"/>
                <w:szCs w:val="16"/>
                <w:lang w:val="en-US"/>
              </w:rPr>
              <w:t xml:space="preserve">odebook </w:t>
            </w:r>
            <w:r w:rsidR="00F85F55">
              <w:rPr>
                <w:sz w:val="20"/>
                <w:szCs w:val="16"/>
                <w:lang w:val="en-US"/>
              </w:rPr>
              <w:t>B</w:t>
            </w:r>
            <w:r w:rsidR="000B2544">
              <w:rPr>
                <w:sz w:val="20"/>
                <w:szCs w:val="16"/>
                <w:lang w:val="en-US"/>
              </w:rPr>
              <w:t>)</w:t>
            </w:r>
            <w:r>
              <w:rPr>
                <w:sz w:val="20"/>
                <w:szCs w:val="16"/>
                <w:lang w:val="en-US"/>
              </w:rPr>
              <w:t xml:space="preserve">: </w:t>
            </w:r>
            <w:r w:rsidRPr="002C1143">
              <w:rPr>
                <w:sz w:val="20"/>
                <w:szCs w:val="16"/>
                <w:lang w:val="en-US"/>
              </w:rPr>
              <w:t>(M, N, P, Mg, Ng) = (</w:t>
            </w:r>
            <w:r w:rsidR="00580AE1">
              <w:rPr>
                <w:sz w:val="20"/>
                <w:szCs w:val="16"/>
                <w:lang w:val="en-US"/>
              </w:rPr>
              <w:t>8</w:t>
            </w:r>
            <w:r w:rsidRPr="002C1143">
              <w:rPr>
                <w:sz w:val="20"/>
                <w:szCs w:val="16"/>
                <w:lang w:val="en-US"/>
              </w:rPr>
              <w:t xml:space="preserve">, </w:t>
            </w:r>
            <w:r w:rsidR="00580AE1">
              <w:rPr>
                <w:sz w:val="20"/>
                <w:szCs w:val="16"/>
                <w:lang w:val="en-US"/>
              </w:rPr>
              <w:t>16</w:t>
            </w:r>
            <w:r w:rsidRPr="002C1143">
              <w:rPr>
                <w:sz w:val="20"/>
                <w:szCs w:val="16"/>
                <w:lang w:val="en-US"/>
              </w:rPr>
              <w:t>,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4B38E4" w:rsidRPr="002C1143" w14:paraId="2FA9EB16" w14:textId="77777777">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9489A12" w14:textId="77777777" w:rsidR="004B38E4" w:rsidRDefault="004B38E4" w:rsidP="004B38E4">
            <w:pPr>
              <w:keepNext/>
              <w:jc w:val="center"/>
              <w:rPr>
                <w:sz w:val="20"/>
                <w:szCs w:val="16"/>
              </w:rPr>
            </w:pPr>
            <w:proofErr w:type="spellStart"/>
            <w:r>
              <w:rPr>
                <w:sz w:val="20"/>
                <w:szCs w:val="16"/>
              </w:rPr>
              <w:t>gNB</w:t>
            </w:r>
            <w:proofErr w:type="spellEnd"/>
            <w:r>
              <w:rPr>
                <w:sz w:val="20"/>
                <w:szCs w:val="16"/>
              </w:rPr>
              <w:t xml:space="preserve"> codebook (Set A)</w:t>
            </w:r>
          </w:p>
        </w:tc>
        <w:tc>
          <w:tcPr>
            <w:tcW w:w="0" w:type="auto"/>
          </w:tcPr>
          <w:p w14:paraId="414B6919" w14:textId="77777777" w:rsidR="004B38E4"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16 (azimuth) by 4 (elevation) beams per sector,</w:t>
            </w:r>
          </w:p>
          <w:p w14:paraId="050BC5A5" w14:textId="77777777" w:rsidR="004B38E4" w:rsidRPr="002C1143"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in total Set A has 192 beams per cell </w:t>
            </w:r>
          </w:p>
        </w:tc>
      </w:tr>
      <w:tr w:rsidR="004B38E4" w:rsidRPr="00415ED0" w14:paraId="4C4103DA" w14:textId="77777777">
        <w:trPr>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AC81E9" w14:textId="77777777" w:rsidR="004B38E4" w:rsidRPr="00415ED0" w:rsidRDefault="004B38E4" w:rsidP="004B38E4">
            <w:pPr>
              <w:keepNext/>
              <w:jc w:val="center"/>
              <w:rPr>
                <w:sz w:val="20"/>
                <w:szCs w:val="16"/>
                <w:lang w:val="en-US"/>
              </w:rPr>
            </w:pPr>
            <w:proofErr w:type="spellStart"/>
            <w:r>
              <w:rPr>
                <w:sz w:val="20"/>
                <w:szCs w:val="16"/>
              </w:rPr>
              <w:t>gNB</w:t>
            </w:r>
            <w:proofErr w:type="spellEnd"/>
            <w:r>
              <w:rPr>
                <w:sz w:val="20"/>
                <w:szCs w:val="16"/>
              </w:rPr>
              <w:t xml:space="preserve"> codebook (Set B)</w:t>
            </w:r>
          </w:p>
        </w:tc>
        <w:tc>
          <w:tcPr>
            <w:tcW w:w="0" w:type="auto"/>
            <w:hideMark/>
          </w:tcPr>
          <w:p w14:paraId="09009619" w14:textId="3508D7F2" w:rsidR="004B38E4"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8 beams </w:t>
            </w:r>
            <w:proofErr w:type="gramStart"/>
            <w:r w:rsidR="00D93DFD">
              <w:rPr>
                <w:sz w:val="20"/>
                <w:szCs w:val="16"/>
                <w:lang w:val="en-US"/>
              </w:rPr>
              <w:t>down-selected</w:t>
            </w:r>
            <w:proofErr w:type="gramEnd"/>
            <w:r>
              <w:rPr>
                <w:sz w:val="20"/>
                <w:szCs w:val="16"/>
                <w:lang w:val="en-US"/>
              </w:rPr>
              <w:t xml:space="preserve"> from Set A per sector, as shown in</w:t>
            </w:r>
            <w:r w:rsidR="00341822">
              <w:rPr>
                <w:sz w:val="20"/>
                <w:szCs w:val="16"/>
                <w:lang w:val="en-US"/>
              </w:rPr>
              <w:t xml:space="preserve"> </w:t>
            </w:r>
            <w:r w:rsidR="0079626A">
              <w:rPr>
                <w:sz w:val="20"/>
                <w:szCs w:val="16"/>
                <w:lang w:val="en-US"/>
              </w:rPr>
              <w:fldChar w:fldCharType="begin"/>
            </w:r>
            <w:r w:rsidR="0079626A">
              <w:rPr>
                <w:sz w:val="20"/>
                <w:szCs w:val="16"/>
                <w:lang w:val="en-US"/>
              </w:rPr>
              <w:instrText xml:space="preserve"> REF _Ref111140842 \h </w:instrText>
            </w:r>
            <w:r w:rsidR="0079626A">
              <w:rPr>
                <w:sz w:val="20"/>
                <w:szCs w:val="16"/>
                <w:lang w:val="en-US"/>
              </w:rPr>
            </w:r>
            <w:r w:rsidR="0079626A">
              <w:rPr>
                <w:sz w:val="20"/>
                <w:szCs w:val="16"/>
                <w:lang w:val="en-US"/>
              </w:rPr>
              <w:fldChar w:fldCharType="separate"/>
            </w:r>
            <w:r w:rsidR="0079626A" w:rsidRPr="00E4052C">
              <w:rPr>
                <w:sz w:val="20"/>
                <w:szCs w:val="16"/>
              </w:rPr>
              <w:t xml:space="preserve">Figure </w:t>
            </w:r>
            <w:r w:rsidR="0079626A">
              <w:rPr>
                <w:noProof/>
                <w:sz w:val="20"/>
                <w:szCs w:val="16"/>
              </w:rPr>
              <w:t>37</w:t>
            </w:r>
            <w:r w:rsidR="0079626A">
              <w:rPr>
                <w:sz w:val="20"/>
                <w:szCs w:val="16"/>
                <w:lang w:val="en-US"/>
              </w:rPr>
              <w:fldChar w:fldCharType="end"/>
            </w:r>
            <w:r>
              <w:rPr>
                <w:sz w:val="20"/>
                <w:szCs w:val="16"/>
                <w:lang w:val="en-US"/>
              </w:rPr>
              <w:t>,</w:t>
            </w:r>
          </w:p>
          <w:p w14:paraId="768AF760" w14:textId="77777777" w:rsidR="004B38E4" w:rsidRPr="00415ED0"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in total set B has 24 beams per cell</w:t>
            </w:r>
          </w:p>
        </w:tc>
      </w:tr>
      <w:tr w:rsidR="004B38E4" w:rsidRPr="00415ED0" w14:paraId="595F34E9"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3DA446" w14:textId="77777777" w:rsidR="004B38E4" w:rsidRPr="00415ED0" w:rsidRDefault="004B38E4" w:rsidP="004B38E4">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58D408B7" w14:textId="77777777" w:rsidR="004B38E4" w:rsidRPr="00415ED0"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16843FE2">
              <w:rPr>
                <w:sz w:val="20"/>
                <w:lang w:val="en-US"/>
              </w:rPr>
              <w:t xml:space="preserve">8 </w:t>
            </w:r>
            <w:proofErr w:type="spellStart"/>
            <w:r w:rsidRPr="16843FE2">
              <w:rPr>
                <w:sz w:val="20"/>
                <w:lang w:val="en-US"/>
              </w:rPr>
              <w:t>dBi</w:t>
            </w:r>
            <w:proofErr w:type="spellEnd"/>
          </w:p>
        </w:tc>
      </w:tr>
      <w:tr w:rsidR="004B38E4" w:rsidRPr="00415ED0" w14:paraId="190AC50C" w14:textId="77777777">
        <w:trPr>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47DC615" w14:textId="77777777" w:rsidR="004B38E4" w:rsidRPr="00415ED0" w:rsidRDefault="004B38E4" w:rsidP="004B38E4">
            <w:pPr>
              <w:keepNext/>
              <w:jc w:val="center"/>
              <w:rPr>
                <w:sz w:val="20"/>
                <w:szCs w:val="16"/>
                <w:lang w:val="en-US"/>
              </w:rPr>
            </w:pPr>
            <w:r w:rsidRPr="00415ED0">
              <w:rPr>
                <w:sz w:val="20"/>
                <w:szCs w:val="16"/>
              </w:rPr>
              <w:t>BS Tx power</w:t>
            </w:r>
          </w:p>
        </w:tc>
        <w:tc>
          <w:tcPr>
            <w:tcW w:w="0" w:type="auto"/>
            <w:hideMark/>
          </w:tcPr>
          <w:p w14:paraId="5824DBA2" w14:textId="57219B22" w:rsidR="004B38E4" w:rsidRPr="00415ED0" w:rsidRDefault="004F5EFB"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4</w:t>
            </w:r>
            <w:r w:rsidR="004B38E4">
              <w:rPr>
                <w:sz w:val="20"/>
                <w:szCs w:val="16"/>
              </w:rPr>
              <w:t>0</w:t>
            </w:r>
            <w:r w:rsidR="004B38E4" w:rsidRPr="00415ED0">
              <w:rPr>
                <w:sz w:val="20"/>
                <w:szCs w:val="16"/>
              </w:rPr>
              <w:t xml:space="preserve"> dBm </w:t>
            </w:r>
            <w:r w:rsidR="004B38E4">
              <w:rPr>
                <w:sz w:val="20"/>
                <w:szCs w:val="16"/>
              </w:rPr>
              <w:t>for 20 RB bandwidth</w:t>
            </w:r>
          </w:p>
        </w:tc>
      </w:tr>
      <w:tr w:rsidR="004B38E4" w:rsidRPr="00415ED0" w14:paraId="737D3BD8"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36261D" w14:textId="77777777" w:rsidR="004B38E4" w:rsidRPr="00415ED0" w:rsidRDefault="004B38E4" w:rsidP="004B38E4">
            <w:pPr>
              <w:keepNext/>
              <w:jc w:val="center"/>
              <w:rPr>
                <w:sz w:val="20"/>
                <w:szCs w:val="16"/>
                <w:lang w:val="en-US"/>
              </w:rPr>
            </w:pPr>
            <w:r w:rsidRPr="00415ED0">
              <w:rPr>
                <w:sz w:val="20"/>
                <w:szCs w:val="16"/>
              </w:rPr>
              <w:t>SCS</w:t>
            </w:r>
          </w:p>
        </w:tc>
        <w:tc>
          <w:tcPr>
            <w:tcW w:w="0" w:type="auto"/>
            <w:hideMark/>
          </w:tcPr>
          <w:p w14:paraId="31610EB0" w14:textId="77777777" w:rsidR="004B38E4" w:rsidRPr="00415ED0"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4B38E4" w:rsidRPr="00415ED0" w14:paraId="25ACEC8E"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266DB95E" w14:textId="77777777" w:rsidR="004B38E4" w:rsidRPr="00415ED0" w:rsidRDefault="004B38E4" w:rsidP="004B38E4">
            <w:pPr>
              <w:keepNext/>
              <w:jc w:val="center"/>
              <w:rPr>
                <w:sz w:val="20"/>
                <w:szCs w:val="16"/>
              </w:rPr>
            </w:pPr>
            <w:r>
              <w:rPr>
                <w:sz w:val="20"/>
                <w:szCs w:val="16"/>
              </w:rPr>
              <w:t>Car penetration loss</w:t>
            </w:r>
          </w:p>
        </w:tc>
        <w:tc>
          <w:tcPr>
            <w:tcW w:w="0" w:type="auto"/>
          </w:tcPr>
          <w:p w14:paraId="5A6D1434" w14:textId="77777777" w:rsidR="004B38E4" w:rsidRPr="00415ED0"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4B38E4" w:rsidRPr="00415ED0" w14:paraId="66B4D997"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75FBB902" w14:textId="77777777" w:rsidR="004B38E4" w:rsidRPr="00415ED0" w:rsidRDefault="004B38E4" w:rsidP="004B38E4">
            <w:pPr>
              <w:keepNext/>
              <w:jc w:val="center"/>
              <w:rPr>
                <w:sz w:val="20"/>
                <w:szCs w:val="16"/>
              </w:rPr>
            </w:pPr>
            <w:r>
              <w:rPr>
                <w:sz w:val="20"/>
                <w:szCs w:val="16"/>
              </w:rPr>
              <w:t>UE mobility and rotation</w:t>
            </w:r>
          </w:p>
        </w:tc>
        <w:tc>
          <w:tcPr>
            <w:tcW w:w="0" w:type="auto"/>
          </w:tcPr>
          <w:p w14:paraId="54F56F1F" w14:textId="77777777" w:rsidR="004B38E4" w:rsidRPr="00415ED0"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Not assumed, only consider a single time shot</w:t>
            </w:r>
          </w:p>
        </w:tc>
      </w:tr>
    </w:tbl>
    <w:p w14:paraId="0FB437F4" w14:textId="77777777" w:rsidR="00C52667" w:rsidRDefault="00C52667" w:rsidP="00031BCF">
      <w:pPr>
        <w:jc w:val="center"/>
      </w:pPr>
    </w:p>
    <w:p w14:paraId="644618BC" w14:textId="4F9AEC4A" w:rsidR="00F04F45" w:rsidRDefault="00F65E2D" w:rsidP="00FB13D3">
      <w:pPr>
        <w:jc w:val="both"/>
        <w:rPr>
          <w:sz w:val="20"/>
          <w:szCs w:val="16"/>
        </w:rPr>
      </w:pPr>
      <w:r w:rsidRPr="001B591A">
        <w:rPr>
          <w:sz w:val="20"/>
          <w:szCs w:val="16"/>
        </w:rPr>
        <w:t xml:space="preserve">Consider problem in </w:t>
      </w:r>
      <w:r w:rsidR="001B591A" w:rsidRPr="00D827F8">
        <w:rPr>
          <w:sz w:val="20"/>
        </w:rPr>
        <w:t xml:space="preserve">Section </w:t>
      </w:r>
      <w:r w:rsidR="001B591A">
        <w:rPr>
          <w:sz w:val="20"/>
        </w:rPr>
        <w:fldChar w:fldCharType="begin"/>
      </w:r>
      <w:r w:rsidR="001B591A">
        <w:rPr>
          <w:sz w:val="20"/>
        </w:rPr>
        <w:instrText xml:space="preserve"> REF _Ref118472405 \r \h </w:instrText>
      </w:r>
      <w:r w:rsidR="00FB13D3">
        <w:rPr>
          <w:sz w:val="20"/>
        </w:rPr>
        <w:instrText xml:space="preserve"> \* MERGEFORMAT </w:instrText>
      </w:r>
      <w:r w:rsidR="001B591A">
        <w:rPr>
          <w:sz w:val="20"/>
        </w:rPr>
      </w:r>
      <w:r w:rsidR="001B591A">
        <w:rPr>
          <w:sz w:val="20"/>
        </w:rPr>
        <w:fldChar w:fldCharType="separate"/>
      </w:r>
      <w:r w:rsidR="001B591A">
        <w:rPr>
          <w:sz w:val="20"/>
        </w:rPr>
        <w:t>3.2.1</w:t>
      </w:r>
      <w:r w:rsidR="001B591A">
        <w:rPr>
          <w:sz w:val="20"/>
        </w:rPr>
        <w:fldChar w:fldCharType="end"/>
      </w:r>
      <w:r w:rsidRPr="001B591A">
        <w:rPr>
          <w:sz w:val="20"/>
          <w:szCs w:val="16"/>
        </w:rPr>
        <w:t xml:space="preserve"> (</w:t>
      </w:r>
      <w:r w:rsidR="0079626A">
        <w:rPr>
          <w:sz w:val="20"/>
          <w:szCs w:val="16"/>
          <w:lang w:val="en-US"/>
        </w:rPr>
        <w:fldChar w:fldCharType="begin"/>
      </w:r>
      <w:r w:rsidR="0079626A">
        <w:rPr>
          <w:sz w:val="20"/>
          <w:szCs w:val="16"/>
          <w:lang w:val="en-US"/>
        </w:rPr>
        <w:instrText xml:space="preserve"> REF _Ref111140842 \h </w:instrText>
      </w:r>
      <w:r w:rsidR="0079626A">
        <w:rPr>
          <w:sz w:val="20"/>
          <w:szCs w:val="16"/>
          <w:lang w:val="en-US"/>
        </w:rPr>
      </w:r>
      <w:r w:rsidR="0079626A">
        <w:rPr>
          <w:sz w:val="20"/>
          <w:szCs w:val="16"/>
          <w:lang w:val="en-US"/>
        </w:rPr>
        <w:fldChar w:fldCharType="separate"/>
      </w:r>
      <w:r w:rsidR="0079626A" w:rsidRPr="00E4052C">
        <w:rPr>
          <w:sz w:val="20"/>
          <w:szCs w:val="16"/>
        </w:rPr>
        <w:t xml:space="preserve">Figure </w:t>
      </w:r>
      <w:r w:rsidR="0079626A">
        <w:rPr>
          <w:noProof/>
          <w:sz w:val="20"/>
          <w:szCs w:val="16"/>
        </w:rPr>
        <w:t>37</w:t>
      </w:r>
      <w:r w:rsidR="0079626A">
        <w:rPr>
          <w:sz w:val="20"/>
          <w:szCs w:val="16"/>
          <w:lang w:val="en-US"/>
        </w:rPr>
        <w:fldChar w:fldCharType="end"/>
      </w:r>
      <w:r w:rsidRPr="001B591A">
        <w:rPr>
          <w:sz w:val="20"/>
          <w:szCs w:val="16"/>
        </w:rPr>
        <w:t>)</w:t>
      </w:r>
      <w:r w:rsidR="00571918">
        <w:rPr>
          <w:sz w:val="20"/>
          <w:szCs w:val="16"/>
        </w:rPr>
        <w:t xml:space="preserve">. </w:t>
      </w:r>
      <w:r w:rsidR="004E1E67">
        <w:rPr>
          <w:sz w:val="20"/>
          <w:szCs w:val="16"/>
        </w:rPr>
        <w:t xml:space="preserve">We have generated the dataset </w:t>
      </w:r>
      <w:r w:rsidR="00CB1C39">
        <w:rPr>
          <w:sz w:val="20"/>
          <w:szCs w:val="16"/>
        </w:rPr>
        <w:t>assuming UE uses the best RX beam (</w:t>
      </w:r>
      <w:r w:rsidR="00A67497">
        <w:rPr>
          <w:sz w:val="20"/>
          <w:szCs w:val="16"/>
        </w:rPr>
        <w:t>having highest L1-RSRP</w:t>
      </w:r>
      <w:r w:rsidR="00CB1C39">
        <w:rPr>
          <w:sz w:val="20"/>
          <w:szCs w:val="16"/>
        </w:rPr>
        <w:t xml:space="preserve">) per </w:t>
      </w:r>
      <w:proofErr w:type="spellStart"/>
      <w:r w:rsidR="00CB1C39">
        <w:rPr>
          <w:sz w:val="20"/>
          <w:szCs w:val="16"/>
        </w:rPr>
        <w:t>gNB</w:t>
      </w:r>
      <w:proofErr w:type="spellEnd"/>
      <w:r w:rsidR="00CB1C39">
        <w:rPr>
          <w:sz w:val="20"/>
          <w:szCs w:val="16"/>
        </w:rPr>
        <w:t xml:space="preserve"> TX beam.</w:t>
      </w:r>
      <w:r w:rsidR="00282D2D">
        <w:rPr>
          <w:sz w:val="20"/>
          <w:szCs w:val="16"/>
        </w:rPr>
        <w:t xml:space="preserve"> </w:t>
      </w:r>
      <w:r w:rsidR="00C23E30">
        <w:rPr>
          <w:sz w:val="20"/>
          <w:szCs w:val="16"/>
        </w:rPr>
        <w:t xml:space="preserve">We generated </w:t>
      </w:r>
      <w:r w:rsidR="00B34CD2">
        <w:rPr>
          <w:sz w:val="20"/>
          <w:szCs w:val="16"/>
        </w:rPr>
        <w:t>two</w:t>
      </w:r>
      <w:r w:rsidR="00E10658">
        <w:rPr>
          <w:sz w:val="20"/>
          <w:szCs w:val="16"/>
        </w:rPr>
        <w:t xml:space="preserve"> </w:t>
      </w:r>
      <w:r w:rsidR="00C23E30">
        <w:rPr>
          <w:sz w:val="20"/>
          <w:szCs w:val="16"/>
        </w:rPr>
        <w:t>dataset</w:t>
      </w:r>
      <w:r w:rsidR="00E10658">
        <w:rPr>
          <w:sz w:val="20"/>
          <w:szCs w:val="16"/>
        </w:rPr>
        <w:t xml:space="preserve">s </w:t>
      </w:r>
      <w:r w:rsidR="009F5821">
        <w:rPr>
          <w:sz w:val="20"/>
          <w:szCs w:val="16"/>
        </w:rPr>
        <w:t xml:space="preserve">assuming regular and </w:t>
      </w:r>
      <w:r w:rsidR="00D61555">
        <w:rPr>
          <w:sz w:val="20"/>
          <w:szCs w:val="16"/>
        </w:rPr>
        <w:t xml:space="preserve">large </w:t>
      </w:r>
      <w:proofErr w:type="spellStart"/>
      <w:r w:rsidR="00D61555">
        <w:rPr>
          <w:sz w:val="20"/>
          <w:szCs w:val="16"/>
        </w:rPr>
        <w:t>gNB</w:t>
      </w:r>
      <w:proofErr w:type="spellEnd"/>
      <w:r w:rsidR="00D61555">
        <w:rPr>
          <w:sz w:val="20"/>
          <w:szCs w:val="16"/>
        </w:rPr>
        <w:t xml:space="preserve"> array structures, respectively. </w:t>
      </w:r>
      <w:r w:rsidR="00BA2CD9">
        <w:rPr>
          <w:sz w:val="20"/>
          <w:szCs w:val="16"/>
        </w:rPr>
        <w:t xml:space="preserve">The </w:t>
      </w:r>
      <w:proofErr w:type="spellStart"/>
      <w:r w:rsidR="00BA2CD9">
        <w:rPr>
          <w:sz w:val="20"/>
          <w:szCs w:val="16"/>
        </w:rPr>
        <w:t>gNB</w:t>
      </w:r>
      <w:proofErr w:type="spellEnd"/>
      <w:r w:rsidR="00BA2CD9">
        <w:rPr>
          <w:sz w:val="20"/>
          <w:szCs w:val="16"/>
        </w:rPr>
        <w:t xml:space="preserve"> codebooks for </w:t>
      </w:r>
      <w:r w:rsidR="00765BBE">
        <w:rPr>
          <w:sz w:val="20"/>
          <w:szCs w:val="16"/>
        </w:rPr>
        <w:t xml:space="preserve">the </w:t>
      </w:r>
      <w:r w:rsidR="00666AD2">
        <w:rPr>
          <w:sz w:val="20"/>
          <w:szCs w:val="16"/>
        </w:rPr>
        <w:t>two</w:t>
      </w:r>
      <w:r w:rsidR="00BA2CD9">
        <w:rPr>
          <w:sz w:val="20"/>
          <w:szCs w:val="16"/>
        </w:rPr>
        <w:t xml:space="preserve"> </w:t>
      </w:r>
      <w:proofErr w:type="spellStart"/>
      <w:r w:rsidR="00BA2CD9">
        <w:rPr>
          <w:sz w:val="20"/>
          <w:szCs w:val="16"/>
        </w:rPr>
        <w:t>gNB</w:t>
      </w:r>
      <w:proofErr w:type="spellEnd"/>
      <w:r w:rsidR="00BA2CD9">
        <w:rPr>
          <w:sz w:val="20"/>
          <w:szCs w:val="16"/>
        </w:rPr>
        <w:t xml:space="preserve"> array structures are assumed to have </w:t>
      </w:r>
      <w:r w:rsidR="00BA2CD9" w:rsidRPr="00666AD2">
        <w:rPr>
          <w:i/>
          <w:iCs/>
          <w:sz w:val="20"/>
          <w:szCs w:val="16"/>
        </w:rPr>
        <w:t>the same number of beams</w:t>
      </w:r>
      <w:r w:rsidR="00B56AEF" w:rsidRPr="00666AD2">
        <w:rPr>
          <w:i/>
          <w:iCs/>
          <w:sz w:val="20"/>
          <w:szCs w:val="16"/>
        </w:rPr>
        <w:t xml:space="preserve"> </w:t>
      </w:r>
      <w:r w:rsidR="00846227" w:rsidRPr="00666AD2">
        <w:rPr>
          <w:i/>
          <w:iCs/>
          <w:sz w:val="20"/>
          <w:szCs w:val="16"/>
        </w:rPr>
        <w:t>with the</w:t>
      </w:r>
      <w:r w:rsidR="00B56AEF" w:rsidRPr="00666AD2">
        <w:rPr>
          <w:i/>
          <w:iCs/>
          <w:sz w:val="20"/>
          <w:szCs w:val="16"/>
        </w:rPr>
        <w:t xml:space="preserve"> same </w:t>
      </w:r>
      <w:r w:rsidR="00846227" w:rsidRPr="00666AD2">
        <w:rPr>
          <w:i/>
          <w:iCs/>
          <w:sz w:val="20"/>
          <w:szCs w:val="16"/>
        </w:rPr>
        <w:t>set of pointing angles</w:t>
      </w:r>
      <w:r w:rsidR="00846227">
        <w:rPr>
          <w:sz w:val="20"/>
          <w:szCs w:val="16"/>
        </w:rPr>
        <w:t xml:space="preserve">. The </w:t>
      </w:r>
      <w:r w:rsidR="00095CDA">
        <w:rPr>
          <w:sz w:val="20"/>
          <w:szCs w:val="16"/>
        </w:rPr>
        <w:t xml:space="preserve">beams </w:t>
      </w:r>
      <w:r w:rsidR="002C5300">
        <w:rPr>
          <w:sz w:val="20"/>
          <w:szCs w:val="16"/>
        </w:rPr>
        <w:t xml:space="preserve">with the same pointing angle from the </w:t>
      </w:r>
      <w:r w:rsidR="00E9139C">
        <w:rPr>
          <w:sz w:val="20"/>
          <w:szCs w:val="16"/>
        </w:rPr>
        <w:t>two</w:t>
      </w:r>
      <w:r w:rsidR="002C5300">
        <w:rPr>
          <w:sz w:val="20"/>
          <w:szCs w:val="16"/>
        </w:rPr>
        <w:t xml:space="preserve"> </w:t>
      </w:r>
      <w:proofErr w:type="spellStart"/>
      <w:r w:rsidR="002C5300">
        <w:rPr>
          <w:sz w:val="20"/>
          <w:szCs w:val="16"/>
        </w:rPr>
        <w:t>gNB</w:t>
      </w:r>
      <w:proofErr w:type="spellEnd"/>
      <w:r w:rsidR="002C5300">
        <w:rPr>
          <w:sz w:val="20"/>
          <w:szCs w:val="16"/>
        </w:rPr>
        <w:t xml:space="preserve"> codebooks</w:t>
      </w:r>
      <w:r w:rsidR="000A39F5">
        <w:rPr>
          <w:sz w:val="20"/>
          <w:szCs w:val="16"/>
        </w:rPr>
        <w:t xml:space="preserve"> are </w:t>
      </w:r>
      <w:r w:rsidR="00AF7B31">
        <w:rPr>
          <w:sz w:val="20"/>
          <w:szCs w:val="16"/>
        </w:rPr>
        <w:t xml:space="preserve">labelled with the same </w:t>
      </w:r>
      <w:proofErr w:type="spellStart"/>
      <w:r w:rsidR="00AF7B31">
        <w:rPr>
          <w:sz w:val="20"/>
          <w:szCs w:val="16"/>
        </w:rPr>
        <w:t>gNB</w:t>
      </w:r>
      <w:proofErr w:type="spellEnd"/>
      <w:r w:rsidR="00AF7B31">
        <w:rPr>
          <w:sz w:val="20"/>
          <w:szCs w:val="16"/>
        </w:rPr>
        <w:t xml:space="preserve"> beam ID.</w:t>
      </w:r>
      <w:r w:rsidR="00532DD9">
        <w:rPr>
          <w:sz w:val="20"/>
          <w:szCs w:val="16"/>
        </w:rPr>
        <w:t xml:space="preserve"> We name the codebook generated using the </w:t>
      </w:r>
      <w:r w:rsidR="00BB77F0">
        <w:rPr>
          <w:sz w:val="20"/>
          <w:szCs w:val="16"/>
        </w:rPr>
        <w:t xml:space="preserve">regular array and the large array as </w:t>
      </w:r>
      <w:r w:rsidR="006D0FB4">
        <w:rPr>
          <w:sz w:val="20"/>
          <w:szCs w:val="16"/>
        </w:rPr>
        <w:t>C</w:t>
      </w:r>
      <w:r w:rsidR="00BB77F0">
        <w:rPr>
          <w:sz w:val="20"/>
          <w:szCs w:val="16"/>
        </w:rPr>
        <w:t xml:space="preserve">odebook </w:t>
      </w:r>
      <w:r w:rsidR="00FE51C6">
        <w:rPr>
          <w:sz w:val="20"/>
          <w:szCs w:val="16"/>
        </w:rPr>
        <w:t>A</w:t>
      </w:r>
      <w:r w:rsidR="00BB77F0">
        <w:rPr>
          <w:sz w:val="20"/>
          <w:szCs w:val="16"/>
        </w:rPr>
        <w:t xml:space="preserve"> and </w:t>
      </w:r>
      <w:r w:rsidR="006D0FB4">
        <w:rPr>
          <w:sz w:val="20"/>
          <w:szCs w:val="16"/>
        </w:rPr>
        <w:t>C</w:t>
      </w:r>
      <w:r w:rsidR="00BB77F0">
        <w:rPr>
          <w:sz w:val="20"/>
          <w:szCs w:val="16"/>
        </w:rPr>
        <w:t xml:space="preserve">odebook </w:t>
      </w:r>
      <w:r w:rsidR="00FE51C6">
        <w:rPr>
          <w:sz w:val="20"/>
          <w:szCs w:val="16"/>
        </w:rPr>
        <w:t>B</w:t>
      </w:r>
      <w:r w:rsidR="00BB77F0">
        <w:rPr>
          <w:sz w:val="20"/>
          <w:szCs w:val="16"/>
        </w:rPr>
        <w:t>, respectively.</w:t>
      </w:r>
      <w:r w:rsidR="00F04F45">
        <w:rPr>
          <w:sz w:val="20"/>
          <w:szCs w:val="16"/>
        </w:rPr>
        <w:t xml:space="preserve"> </w:t>
      </w:r>
      <w:r w:rsidR="000A6C03">
        <w:rPr>
          <w:sz w:val="20"/>
          <w:szCs w:val="16"/>
        </w:rPr>
        <w:t xml:space="preserve">Even though the pointing angles of the beams from </w:t>
      </w:r>
      <w:r w:rsidR="006D0FB4">
        <w:rPr>
          <w:sz w:val="20"/>
          <w:szCs w:val="16"/>
        </w:rPr>
        <w:t>C</w:t>
      </w:r>
      <w:r w:rsidR="000A6C03">
        <w:rPr>
          <w:sz w:val="20"/>
          <w:szCs w:val="16"/>
        </w:rPr>
        <w:t xml:space="preserve">odebook </w:t>
      </w:r>
      <w:r w:rsidR="00104E5E">
        <w:rPr>
          <w:sz w:val="20"/>
          <w:szCs w:val="16"/>
        </w:rPr>
        <w:t>A</w:t>
      </w:r>
      <w:r w:rsidR="000A6C03">
        <w:rPr>
          <w:sz w:val="20"/>
          <w:szCs w:val="16"/>
        </w:rPr>
        <w:t xml:space="preserve"> and </w:t>
      </w:r>
      <w:r w:rsidR="006D0FB4">
        <w:rPr>
          <w:sz w:val="20"/>
          <w:szCs w:val="16"/>
        </w:rPr>
        <w:t>C</w:t>
      </w:r>
      <w:r w:rsidR="000A6C03">
        <w:rPr>
          <w:sz w:val="20"/>
          <w:szCs w:val="16"/>
        </w:rPr>
        <w:t xml:space="preserve">odebook </w:t>
      </w:r>
      <w:r w:rsidR="00104E5E">
        <w:rPr>
          <w:sz w:val="20"/>
          <w:szCs w:val="16"/>
        </w:rPr>
        <w:t>B</w:t>
      </w:r>
      <w:r w:rsidR="000A6C03">
        <w:rPr>
          <w:sz w:val="20"/>
          <w:szCs w:val="16"/>
        </w:rPr>
        <w:t xml:space="preserve"> are the same, </w:t>
      </w:r>
      <w:r w:rsidR="00C11DD8">
        <w:rPr>
          <w:sz w:val="20"/>
          <w:szCs w:val="16"/>
        </w:rPr>
        <w:t>the beamwidths are different due to different array structures.</w:t>
      </w:r>
    </w:p>
    <w:p w14:paraId="769A8879" w14:textId="77777777" w:rsidR="00F04F45" w:rsidRDefault="00F04F45" w:rsidP="00FB13D3">
      <w:pPr>
        <w:jc w:val="both"/>
        <w:rPr>
          <w:sz w:val="20"/>
          <w:szCs w:val="16"/>
        </w:rPr>
      </w:pPr>
    </w:p>
    <w:p w14:paraId="6E5CF1A7" w14:textId="7A1274A9" w:rsidR="00945968" w:rsidRDefault="001E5B43" w:rsidP="00FB13D3">
      <w:pPr>
        <w:jc w:val="both"/>
        <w:rPr>
          <w:sz w:val="20"/>
          <w:szCs w:val="16"/>
        </w:rPr>
      </w:pPr>
      <w:r>
        <w:rPr>
          <w:sz w:val="20"/>
          <w:szCs w:val="16"/>
        </w:rPr>
        <w:t>We present the generalization performance in</w:t>
      </w:r>
      <w:r w:rsidR="00B81A05">
        <w:rPr>
          <w:sz w:val="20"/>
          <w:szCs w:val="16"/>
        </w:rPr>
        <w:t xml:space="preserve"> </w:t>
      </w:r>
      <w:r w:rsidR="003A0426">
        <w:rPr>
          <w:sz w:val="20"/>
          <w:szCs w:val="16"/>
        </w:rPr>
        <w:fldChar w:fldCharType="begin"/>
      </w:r>
      <w:r w:rsidR="003A0426">
        <w:rPr>
          <w:sz w:val="20"/>
          <w:szCs w:val="16"/>
        </w:rPr>
        <w:instrText xml:space="preserve"> REF _Ref127487160 \h </w:instrText>
      </w:r>
      <w:r w:rsidR="003A0426">
        <w:rPr>
          <w:sz w:val="20"/>
          <w:szCs w:val="16"/>
        </w:rPr>
      </w:r>
      <w:r w:rsidR="003A0426">
        <w:rPr>
          <w:sz w:val="20"/>
          <w:szCs w:val="16"/>
        </w:rPr>
        <w:fldChar w:fldCharType="separate"/>
      </w:r>
      <w:r w:rsidR="003A0426" w:rsidRPr="00837B9A">
        <w:rPr>
          <w:sz w:val="20"/>
          <w:szCs w:val="16"/>
        </w:rPr>
        <w:t xml:space="preserve">Table </w:t>
      </w:r>
      <w:r w:rsidR="003A0426">
        <w:rPr>
          <w:noProof/>
          <w:sz w:val="20"/>
          <w:szCs w:val="16"/>
        </w:rPr>
        <w:t>28</w:t>
      </w:r>
      <w:r w:rsidR="003A0426">
        <w:rPr>
          <w:sz w:val="20"/>
          <w:szCs w:val="16"/>
        </w:rPr>
        <w:fldChar w:fldCharType="end"/>
      </w:r>
      <w:r>
        <w:rPr>
          <w:sz w:val="20"/>
          <w:szCs w:val="16"/>
        </w:rPr>
        <w:t xml:space="preserve">. Numerical results </w:t>
      </w:r>
      <w:r w:rsidR="00972BB9">
        <w:rPr>
          <w:sz w:val="20"/>
          <w:szCs w:val="16"/>
        </w:rPr>
        <w:t xml:space="preserve">show </w:t>
      </w:r>
      <w:r w:rsidR="006923F7">
        <w:rPr>
          <w:sz w:val="20"/>
          <w:szCs w:val="16"/>
        </w:rPr>
        <w:t xml:space="preserve">that </w:t>
      </w:r>
      <w:r w:rsidR="008773F2">
        <w:rPr>
          <w:sz w:val="20"/>
          <w:szCs w:val="16"/>
        </w:rPr>
        <w:t>the prediction performance deteriorates</w:t>
      </w:r>
      <w:r w:rsidR="00910928">
        <w:rPr>
          <w:sz w:val="20"/>
          <w:szCs w:val="16"/>
        </w:rPr>
        <w:t xml:space="preserve"> significantly</w:t>
      </w:r>
      <w:r w:rsidR="008773F2">
        <w:rPr>
          <w:sz w:val="20"/>
          <w:szCs w:val="16"/>
        </w:rPr>
        <w:t xml:space="preserve"> </w:t>
      </w:r>
      <w:r w:rsidR="00063235">
        <w:rPr>
          <w:sz w:val="20"/>
          <w:szCs w:val="16"/>
        </w:rPr>
        <w:t xml:space="preserve">when different </w:t>
      </w:r>
      <w:proofErr w:type="spellStart"/>
      <w:r w:rsidR="00063235">
        <w:rPr>
          <w:sz w:val="20"/>
          <w:szCs w:val="16"/>
        </w:rPr>
        <w:t>gNB</w:t>
      </w:r>
      <w:proofErr w:type="spellEnd"/>
      <w:r w:rsidR="00063235">
        <w:rPr>
          <w:sz w:val="20"/>
          <w:szCs w:val="16"/>
        </w:rPr>
        <w:t xml:space="preserve"> arrays</w:t>
      </w:r>
      <w:r w:rsidR="00910928">
        <w:rPr>
          <w:sz w:val="20"/>
          <w:szCs w:val="16"/>
        </w:rPr>
        <w:t xml:space="preserve"> (hance different codebooks)</w:t>
      </w:r>
      <w:r w:rsidR="00063235">
        <w:rPr>
          <w:sz w:val="20"/>
          <w:szCs w:val="16"/>
        </w:rPr>
        <w:t xml:space="preserve"> are assumed in</w:t>
      </w:r>
      <w:r w:rsidR="00F90516">
        <w:rPr>
          <w:sz w:val="20"/>
          <w:szCs w:val="16"/>
        </w:rPr>
        <w:t xml:space="preserve"> the training and test datasets</w:t>
      </w:r>
      <w:r w:rsidR="00F9798A">
        <w:rPr>
          <w:sz w:val="20"/>
          <w:szCs w:val="16"/>
        </w:rPr>
        <w:t>.</w:t>
      </w:r>
      <w:r w:rsidR="00910928">
        <w:rPr>
          <w:sz w:val="20"/>
          <w:szCs w:val="16"/>
        </w:rPr>
        <w:t xml:space="preserve"> </w:t>
      </w:r>
      <w:r w:rsidR="0055439F">
        <w:rPr>
          <w:sz w:val="20"/>
          <w:szCs w:val="16"/>
        </w:rPr>
        <w:t xml:space="preserve">We reiterate the fact that we observe this large performance degradation </w:t>
      </w:r>
      <w:proofErr w:type="gramStart"/>
      <w:r w:rsidR="00B44F97">
        <w:rPr>
          <w:sz w:val="20"/>
          <w:szCs w:val="16"/>
        </w:rPr>
        <w:t>despite</w:t>
      </w:r>
      <w:r w:rsidR="00C15E48">
        <w:rPr>
          <w:sz w:val="20"/>
          <w:szCs w:val="16"/>
        </w:rPr>
        <w:t xml:space="preserve"> the fact that</w:t>
      </w:r>
      <w:proofErr w:type="gramEnd"/>
      <w:r w:rsidR="00C15E48">
        <w:rPr>
          <w:sz w:val="20"/>
          <w:szCs w:val="16"/>
        </w:rPr>
        <w:t xml:space="preserve"> the beam pointing angles of the two codebooks (Codebook </w:t>
      </w:r>
      <w:r w:rsidR="00104E5E">
        <w:rPr>
          <w:sz w:val="20"/>
          <w:szCs w:val="16"/>
        </w:rPr>
        <w:t>A</w:t>
      </w:r>
      <w:r w:rsidR="00C15E48">
        <w:rPr>
          <w:sz w:val="20"/>
          <w:szCs w:val="16"/>
        </w:rPr>
        <w:t xml:space="preserve"> and Codebook </w:t>
      </w:r>
      <w:r w:rsidR="00104E5E">
        <w:rPr>
          <w:sz w:val="20"/>
          <w:szCs w:val="16"/>
        </w:rPr>
        <w:t>B</w:t>
      </w:r>
      <w:r w:rsidR="00C15E48">
        <w:rPr>
          <w:sz w:val="20"/>
          <w:szCs w:val="16"/>
        </w:rPr>
        <w:t>) are the same.</w:t>
      </w:r>
      <w:r w:rsidR="00BF0066">
        <w:rPr>
          <w:sz w:val="20"/>
          <w:szCs w:val="16"/>
        </w:rPr>
        <w:t xml:space="preserve"> </w:t>
      </w:r>
      <w:r w:rsidR="00887484">
        <w:rPr>
          <w:sz w:val="20"/>
          <w:szCs w:val="16"/>
        </w:rPr>
        <w:t xml:space="preserve">As we had highlighted in our previous contributions, generalization study and analysis should not be limited to considering only a single AI/ML model and expecting the AI/ML model to generalize to </w:t>
      </w:r>
      <w:r w:rsidR="00FF506E">
        <w:rPr>
          <w:sz w:val="20"/>
          <w:szCs w:val="16"/>
        </w:rPr>
        <w:t xml:space="preserve">deployed scenarios/configurations. In other words, </w:t>
      </w:r>
      <w:r w:rsidR="002122F0">
        <w:rPr>
          <w:sz w:val="20"/>
          <w:szCs w:val="16"/>
        </w:rPr>
        <w:t xml:space="preserve">if an AI/ML model does not generalize well to </w:t>
      </w:r>
      <w:r w:rsidR="00A50D95">
        <w:rPr>
          <w:sz w:val="20"/>
          <w:szCs w:val="16"/>
        </w:rPr>
        <w:t xml:space="preserve">new scenarios/configurations, </w:t>
      </w:r>
      <w:r w:rsidR="00C8331B">
        <w:rPr>
          <w:sz w:val="20"/>
          <w:szCs w:val="16"/>
        </w:rPr>
        <w:t>w</w:t>
      </w:r>
      <w:r w:rsidR="008971C0">
        <w:rPr>
          <w:sz w:val="20"/>
          <w:szCs w:val="16"/>
        </w:rPr>
        <w:t>e</w:t>
      </w:r>
      <w:r w:rsidR="00C8331B">
        <w:rPr>
          <w:sz w:val="20"/>
          <w:szCs w:val="16"/>
        </w:rPr>
        <w:t xml:space="preserve"> cannot conclude that </w:t>
      </w:r>
      <w:r w:rsidR="008971C0">
        <w:rPr>
          <w:sz w:val="20"/>
          <w:szCs w:val="16"/>
        </w:rPr>
        <w:t>AI/ML methods cannot perform well in new deployments</w:t>
      </w:r>
      <w:r w:rsidR="009E18BD">
        <w:rPr>
          <w:sz w:val="20"/>
          <w:szCs w:val="16"/>
        </w:rPr>
        <w:t xml:space="preserve">, as there are other methods that could address the generalization issue. For instance, if </w:t>
      </w:r>
      <w:r w:rsidR="004A0559">
        <w:rPr>
          <w:sz w:val="20"/>
          <w:szCs w:val="16"/>
        </w:rPr>
        <w:t xml:space="preserve">a UE has two trained models: one for regular array and one for large array and if </w:t>
      </w:r>
      <w:proofErr w:type="spellStart"/>
      <w:r w:rsidR="004A0559">
        <w:rPr>
          <w:sz w:val="20"/>
          <w:szCs w:val="16"/>
        </w:rPr>
        <w:t>gNB</w:t>
      </w:r>
      <w:proofErr w:type="spellEnd"/>
      <w:r w:rsidR="004A0559">
        <w:rPr>
          <w:sz w:val="20"/>
          <w:szCs w:val="16"/>
        </w:rPr>
        <w:t xml:space="preserve"> sends assistance information</w:t>
      </w:r>
      <w:r w:rsidR="000342ED">
        <w:rPr>
          <w:sz w:val="20"/>
          <w:szCs w:val="16"/>
        </w:rPr>
        <w:t xml:space="preserve"> to UE notifying UE of the change, then UE can switch </w:t>
      </w:r>
      <w:r w:rsidR="0055582A">
        <w:rPr>
          <w:sz w:val="20"/>
          <w:szCs w:val="16"/>
        </w:rPr>
        <w:t xml:space="preserve">to the corresponding AI/ML model for that scenario/configuration without experiencing the </w:t>
      </w:r>
      <w:proofErr w:type="gramStart"/>
      <w:r w:rsidR="0055582A">
        <w:rPr>
          <w:sz w:val="20"/>
          <w:szCs w:val="16"/>
        </w:rPr>
        <w:t>aforementioned performance</w:t>
      </w:r>
      <w:proofErr w:type="gramEnd"/>
      <w:r w:rsidR="0055582A">
        <w:rPr>
          <w:sz w:val="20"/>
          <w:szCs w:val="16"/>
        </w:rPr>
        <w:t xml:space="preserve"> degradation.</w:t>
      </w:r>
    </w:p>
    <w:p w14:paraId="51ACFB5B" w14:textId="77777777" w:rsidR="006E534D" w:rsidRDefault="006E534D" w:rsidP="00FB13D3">
      <w:pPr>
        <w:jc w:val="both"/>
        <w:rPr>
          <w:sz w:val="20"/>
          <w:szCs w:val="16"/>
        </w:rPr>
      </w:pPr>
    </w:p>
    <w:p w14:paraId="7CF4AC9F" w14:textId="525668AE" w:rsidR="006E534D" w:rsidRPr="006E534D" w:rsidRDefault="006E534D" w:rsidP="00017CF7">
      <w:pPr>
        <w:pStyle w:val="Heading4"/>
      </w:pPr>
      <w:r w:rsidRPr="006E534D">
        <w:t xml:space="preserve">Observation </w:t>
      </w:r>
      <w:r w:rsidR="00CE451B">
        <w:t>2</w:t>
      </w:r>
      <w:r w:rsidR="00CF4D16">
        <w:t>2</w:t>
      </w:r>
    </w:p>
    <w:p w14:paraId="182026C0" w14:textId="1F806F03" w:rsidR="006E534D" w:rsidRDefault="00D44E8C" w:rsidP="00FB13D3">
      <w:pPr>
        <w:jc w:val="both"/>
        <w:rPr>
          <w:b/>
          <w:bCs/>
          <w:sz w:val="20"/>
          <w:szCs w:val="16"/>
        </w:rPr>
      </w:pPr>
      <w:r w:rsidRPr="00934395">
        <w:rPr>
          <w:b/>
          <w:bCs/>
          <w:sz w:val="20"/>
          <w:szCs w:val="16"/>
        </w:rPr>
        <w:t>The focus of generalization study and analysis</w:t>
      </w:r>
      <w:r w:rsidR="006B5605" w:rsidRPr="00934395">
        <w:rPr>
          <w:b/>
          <w:bCs/>
          <w:sz w:val="20"/>
          <w:szCs w:val="16"/>
        </w:rPr>
        <w:t xml:space="preserve"> for BM use cases</w:t>
      </w:r>
      <w:r w:rsidRPr="00934395">
        <w:rPr>
          <w:b/>
          <w:bCs/>
          <w:sz w:val="20"/>
          <w:szCs w:val="16"/>
        </w:rPr>
        <w:t xml:space="preserve"> should not be solely on a single AI/ML model generalizing to new </w:t>
      </w:r>
      <w:r w:rsidR="000D7DA9" w:rsidRPr="00934395">
        <w:rPr>
          <w:b/>
          <w:bCs/>
          <w:sz w:val="20"/>
          <w:szCs w:val="16"/>
        </w:rPr>
        <w:t xml:space="preserve">scenarios/configurations. Other alternatives such as training multiple </w:t>
      </w:r>
      <w:r w:rsidR="00C1377F" w:rsidRPr="00934395">
        <w:rPr>
          <w:b/>
          <w:bCs/>
          <w:sz w:val="20"/>
          <w:szCs w:val="16"/>
        </w:rPr>
        <w:t xml:space="preserve">AI/ML models each tailored to a specific scenario/configuration and switching among those </w:t>
      </w:r>
      <w:r w:rsidR="006B5605" w:rsidRPr="00934395">
        <w:rPr>
          <w:b/>
          <w:bCs/>
          <w:sz w:val="20"/>
          <w:szCs w:val="16"/>
        </w:rPr>
        <w:t>AI/ML models</w:t>
      </w:r>
      <w:r w:rsidR="00934395" w:rsidRPr="00934395">
        <w:rPr>
          <w:b/>
          <w:bCs/>
          <w:sz w:val="20"/>
          <w:szCs w:val="16"/>
        </w:rPr>
        <w:t xml:space="preserve"> based on the deployed scenario</w:t>
      </w:r>
      <w:r w:rsidR="006B5605" w:rsidRPr="00934395">
        <w:rPr>
          <w:b/>
          <w:bCs/>
          <w:sz w:val="20"/>
          <w:szCs w:val="16"/>
        </w:rPr>
        <w:t xml:space="preserve"> should also be considered.</w:t>
      </w:r>
    </w:p>
    <w:p w14:paraId="6F302328" w14:textId="77777777" w:rsidR="00D23CCC" w:rsidRDefault="00D23CCC" w:rsidP="00FB13D3">
      <w:pPr>
        <w:jc w:val="both"/>
        <w:rPr>
          <w:b/>
          <w:bCs/>
          <w:sz w:val="20"/>
          <w:szCs w:val="16"/>
        </w:rPr>
      </w:pPr>
    </w:p>
    <w:p w14:paraId="351B2DD8" w14:textId="4B591EDB" w:rsidR="00D23CCC" w:rsidRDefault="00D23CCC" w:rsidP="00017CF7">
      <w:pPr>
        <w:pStyle w:val="Heading4"/>
      </w:pPr>
      <w:r w:rsidRPr="00D23CCC">
        <w:t xml:space="preserve">Observation </w:t>
      </w:r>
      <w:r w:rsidR="00D937F6">
        <w:t>2</w:t>
      </w:r>
      <w:r w:rsidR="00CF4D16">
        <w:t>3</w:t>
      </w:r>
    </w:p>
    <w:p w14:paraId="1445FFF5" w14:textId="6CB05A57" w:rsidR="00C60784" w:rsidRPr="00C60784" w:rsidRDefault="00210BF6" w:rsidP="00C60784">
      <w:pPr>
        <w:rPr>
          <w:b/>
          <w:bCs/>
          <w:sz w:val="20"/>
          <w:szCs w:val="16"/>
        </w:rPr>
      </w:pPr>
      <w:r>
        <w:rPr>
          <w:b/>
          <w:bCs/>
          <w:sz w:val="20"/>
          <w:szCs w:val="16"/>
        </w:rPr>
        <w:t xml:space="preserve">A single </w:t>
      </w:r>
      <w:r w:rsidR="00C60784" w:rsidRPr="00C60784">
        <w:rPr>
          <w:b/>
          <w:bCs/>
          <w:sz w:val="20"/>
          <w:szCs w:val="16"/>
        </w:rPr>
        <w:t>UE-side AI/ML model</w:t>
      </w:r>
      <w:r w:rsidR="00715C65">
        <w:rPr>
          <w:b/>
          <w:bCs/>
          <w:sz w:val="20"/>
          <w:szCs w:val="16"/>
        </w:rPr>
        <w:t xml:space="preserve"> trained using a first </w:t>
      </w:r>
      <w:proofErr w:type="spellStart"/>
      <w:r w:rsidR="00715C65">
        <w:rPr>
          <w:b/>
          <w:bCs/>
          <w:sz w:val="20"/>
          <w:szCs w:val="16"/>
        </w:rPr>
        <w:t>gNB</w:t>
      </w:r>
      <w:proofErr w:type="spellEnd"/>
      <w:r w:rsidR="00715C65">
        <w:rPr>
          <w:b/>
          <w:bCs/>
          <w:sz w:val="20"/>
          <w:szCs w:val="16"/>
        </w:rPr>
        <w:t xml:space="preserve"> codebook do</w:t>
      </w:r>
      <w:r w:rsidR="00A308B7">
        <w:rPr>
          <w:b/>
          <w:bCs/>
          <w:sz w:val="20"/>
          <w:szCs w:val="16"/>
        </w:rPr>
        <w:t>es</w:t>
      </w:r>
      <w:r w:rsidR="00715C65">
        <w:rPr>
          <w:b/>
          <w:bCs/>
          <w:sz w:val="20"/>
          <w:szCs w:val="16"/>
        </w:rPr>
        <w:t xml:space="preserve"> not</w:t>
      </w:r>
      <w:r w:rsidR="00C511ED">
        <w:rPr>
          <w:b/>
          <w:bCs/>
          <w:sz w:val="20"/>
          <w:szCs w:val="16"/>
        </w:rPr>
        <w:t xml:space="preserve"> generally</w:t>
      </w:r>
      <w:r w:rsidR="00715C65">
        <w:rPr>
          <w:b/>
          <w:bCs/>
          <w:sz w:val="20"/>
          <w:szCs w:val="16"/>
        </w:rPr>
        <w:t xml:space="preserve"> generalize well to “unseen”</w:t>
      </w:r>
      <w:r w:rsidR="00C511ED">
        <w:rPr>
          <w:b/>
          <w:bCs/>
          <w:sz w:val="20"/>
          <w:szCs w:val="16"/>
        </w:rPr>
        <w:t xml:space="preserve"> </w:t>
      </w:r>
      <w:proofErr w:type="spellStart"/>
      <w:r w:rsidR="00612D9E">
        <w:rPr>
          <w:b/>
          <w:bCs/>
          <w:sz w:val="20"/>
          <w:szCs w:val="16"/>
        </w:rPr>
        <w:t>gNB</w:t>
      </w:r>
      <w:proofErr w:type="spellEnd"/>
      <w:r w:rsidR="00612D9E">
        <w:rPr>
          <w:b/>
          <w:bCs/>
          <w:sz w:val="20"/>
          <w:szCs w:val="16"/>
        </w:rPr>
        <w:t xml:space="preserve"> codebooks.</w:t>
      </w:r>
    </w:p>
    <w:p w14:paraId="3D90ED5A" w14:textId="77777777" w:rsidR="00975B40" w:rsidRDefault="00975B40" w:rsidP="00FB13D3">
      <w:pPr>
        <w:jc w:val="both"/>
        <w:rPr>
          <w:b/>
          <w:bCs/>
          <w:sz w:val="20"/>
          <w:szCs w:val="16"/>
        </w:rPr>
      </w:pPr>
    </w:p>
    <w:p w14:paraId="484A5EF6" w14:textId="18114948" w:rsidR="00975B40" w:rsidRPr="00975B40" w:rsidRDefault="00975B40" w:rsidP="00017CF7">
      <w:pPr>
        <w:pStyle w:val="Heading4"/>
      </w:pPr>
      <w:r w:rsidRPr="00975B40">
        <w:t xml:space="preserve">Observation </w:t>
      </w:r>
      <w:r w:rsidR="00D937F6">
        <w:t>2</w:t>
      </w:r>
      <w:r w:rsidR="00CF4D16">
        <w:t>4</w:t>
      </w:r>
    </w:p>
    <w:p w14:paraId="3CAD8A8D" w14:textId="36A6A2B4" w:rsidR="00975B40" w:rsidRPr="00934395" w:rsidRDefault="009E5B4E" w:rsidP="00FB13D3">
      <w:pPr>
        <w:jc w:val="both"/>
        <w:rPr>
          <w:b/>
          <w:bCs/>
          <w:sz w:val="20"/>
          <w:szCs w:val="16"/>
        </w:rPr>
      </w:pPr>
      <w:r>
        <w:rPr>
          <w:b/>
          <w:bCs/>
          <w:sz w:val="20"/>
          <w:szCs w:val="16"/>
        </w:rPr>
        <w:t xml:space="preserve">Signalling of assistance information can have a monumental role in “scenario discovery” and </w:t>
      </w:r>
      <w:r w:rsidR="00181C6D">
        <w:rPr>
          <w:b/>
          <w:bCs/>
          <w:sz w:val="20"/>
          <w:szCs w:val="16"/>
        </w:rPr>
        <w:t>improving model generalization through model switching</w:t>
      </w:r>
      <w:r w:rsidR="006A0ACC">
        <w:rPr>
          <w:b/>
          <w:bCs/>
          <w:sz w:val="20"/>
          <w:szCs w:val="16"/>
        </w:rPr>
        <w:t>, for UE-side AI/ML models</w:t>
      </w:r>
      <w:r w:rsidR="00181C6D">
        <w:rPr>
          <w:b/>
          <w:bCs/>
          <w:sz w:val="20"/>
          <w:szCs w:val="16"/>
        </w:rPr>
        <w:t>.</w:t>
      </w:r>
    </w:p>
    <w:p w14:paraId="670385F5" w14:textId="77777777" w:rsidR="00686BB3" w:rsidRDefault="00686BB3" w:rsidP="00FB13D3">
      <w:pPr>
        <w:jc w:val="both"/>
        <w:rPr>
          <w:sz w:val="20"/>
          <w:szCs w:val="16"/>
        </w:rPr>
      </w:pPr>
    </w:p>
    <w:p w14:paraId="2E0D7155" w14:textId="26714A03" w:rsidR="00573A61" w:rsidRDefault="00101EB5" w:rsidP="00FB13D3">
      <w:pPr>
        <w:jc w:val="both"/>
        <w:rPr>
          <w:sz w:val="20"/>
          <w:szCs w:val="16"/>
        </w:rPr>
      </w:pPr>
      <w:r>
        <w:rPr>
          <w:sz w:val="20"/>
          <w:szCs w:val="16"/>
        </w:rPr>
        <w:t xml:space="preserve">Now, if we use </w:t>
      </w:r>
      <w:r w:rsidRPr="00101EB5">
        <w:rPr>
          <w:sz w:val="20"/>
          <w:szCs w:val="16"/>
        </w:rPr>
        <w:t xml:space="preserve">mixed datasets </w:t>
      </w:r>
      <w:r w:rsidR="00F34CE4">
        <w:rPr>
          <w:sz w:val="20"/>
          <w:szCs w:val="16"/>
        </w:rPr>
        <w:t xml:space="preserve">composed of </w:t>
      </w:r>
      <w:r w:rsidR="006B20C0">
        <w:rPr>
          <w:sz w:val="20"/>
          <w:szCs w:val="16"/>
        </w:rPr>
        <w:t>the two</w:t>
      </w:r>
      <w:r w:rsidR="00F34CE4">
        <w:rPr>
          <w:sz w:val="20"/>
          <w:szCs w:val="16"/>
        </w:rPr>
        <w:t xml:space="preserve"> </w:t>
      </w:r>
      <w:proofErr w:type="spellStart"/>
      <w:r w:rsidR="00F34CE4">
        <w:rPr>
          <w:sz w:val="20"/>
          <w:szCs w:val="16"/>
        </w:rPr>
        <w:t>gNB</w:t>
      </w:r>
      <w:proofErr w:type="spellEnd"/>
      <w:r w:rsidR="00F34CE4">
        <w:rPr>
          <w:sz w:val="20"/>
          <w:szCs w:val="16"/>
        </w:rPr>
        <w:t xml:space="preserve"> array sizes (hence </w:t>
      </w:r>
      <w:r w:rsidR="006B20C0">
        <w:rPr>
          <w:sz w:val="20"/>
          <w:szCs w:val="16"/>
        </w:rPr>
        <w:t>two</w:t>
      </w:r>
      <w:r w:rsidR="00F34CE4">
        <w:rPr>
          <w:sz w:val="20"/>
          <w:szCs w:val="16"/>
        </w:rPr>
        <w:t xml:space="preserve"> codebooks) whe</w:t>
      </w:r>
      <w:r w:rsidR="003B3B62">
        <w:rPr>
          <w:sz w:val="20"/>
          <w:szCs w:val="16"/>
        </w:rPr>
        <w:t>n</w:t>
      </w:r>
      <w:r w:rsidR="00F34CE4">
        <w:rPr>
          <w:sz w:val="20"/>
          <w:szCs w:val="16"/>
        </w:rPr>
        <w:t xml:space="preserve"> training </w:t>
      </w:r>
      <w:r w:rsidR="006B20C0">
        <w:rPr>
          <w:sz w:val="20"/>
          <w:szCs w:val="16"/>
        </w:rPr>
        <w:t>the</w:t>
      </w:r>
      <w:r w:rsidR="003B3B62">
        <w:rPr>
          <w:sz w:val="20"/>
          <w:szCs w:val="16"/>
        </w:rPr>
        <w:t xml:space="preserve"> AI/ML model, we see that the generalization performance </w:t>
      </w:r>
      <w:r w:rsidR="00B84645">
        <w:rPr>
          <w:sz w:val="20"/>
          <w:szCs w:val="16"/>
        </w:rPr>
        <w:t>when deployed using</w:t>
      </w:r>
      <w:r w:rsidR="003B3B62">
        <w:rPr>
          <w:sz w:val="20"/>
          <w:szCs w:val="16"/>
        </w:rPr>
        <w:t xml:space="preserve"> each </w:t>
      </w:r>
      <w:r w:rsidR="008F32DF">
        <w:rPr>
          <w:sz w:val="20"/>
          <w:szCs w:val="16"/>
        </w:rPr>
        <w:t xml:space="preserve">array size improves compared to the case in which </w:t>
      </w:r>
      <w:r w:rsidR="001E03E3">
        <w:rPr>
          <w:sz w:val="20"/>
          <w:szCs w:val="16"/>
        </w:rPr>
        <w:t>the array size</w:t>
      </w:r>
      <w:r w:rsidR="002200E6">
        <w:rPr>
          <w:sz w:val="20"/>
          <w:szCs w:val="16"/>
        </w:rPr>
        <w:t xml:space="preserve"> during deployment</w:t>
      </w:r>
      <w:r w:rsidR="001E03E3">
        <w:rPr>
          <w:sz w:val="20"/>
          <w:szCs w:val="16"/>
        </w:rPr>
        <w:t xml:space="preserve"> has not been encountered during the training </w:t>
      </w:r>
      <w:r w:rsidR="00B84645">
        <w:rPr>
          <w:sz w:val="20"/>
          <w:szCs w:val="16"/>
        </w:rPr>
        <w:t>process</w:t>
      </w:r>
      <w:r w:rsidR="001E03E3">
        <w:rPr>
          <w:sz w:val="20"/>
          <w:szCs w:val="16"/>
        </w:rPr>
        <w:t xml:space="preserve">. </w:t>
      </w:r>
      <w:r w:rsidR="00573A61">
        <w:rPr>
          <w:sz w:val="20"/>
          <w:szCs w:val="16"/>
        </w:rPr>
        <w:t xml:space="preserve">For this, we need to be </w:t>
      </w:r>
      <w:r w:rsidR="00691616">
        <w:rPr>
          <w:sz w:val="20"/>
          <w:szCs w:val="16"/>
        </w:rPr>
        <w:t>wary of the complexity associated with the AI/ML model and the training process</w:t>
      </w:r>
      <w:r w:rsidR="00D66E74">
        <w:rPr>
          <w:sz w:val="20"/>
          <w:szCs w:val="16"/>
        </w:rPr>
        <w:t xml:space="preserve">. If we want to train a single AI/ML model </w:t>
      </w:r>
      <w:r w:rsidR="00140E1E">
        <w:rPr>
          <w:sz w:val="20"/>
          <w:szCs w:val="16"/>
        </w:rPr>
        <w:t xml:space="preserve">using datasets from multiple </w:t>
      </w:r>
      <w:proofErr w:type="spellStart"/>
      <w:r w:rsidR="00140E1E">
        <w:rPr>
          <w:sz w:val="20"/>
          <w:szCs w:val="16"/>
        </w:rPr>
        <w:t>gNB</w:t>
      </w:r>
      <w:proofErr w:type="spellEnd"/>
      <w:r w:rsidR="00140E1E">
        <w:rPr>
          <w:sz w:val="20"/>
          <w:szCs w:val="16"/>
        </w:rPr>
        <w:t xml:space="preserve"> codebooks, we need to consider the fact that </w:t>
      </w:r>
      <w:r w:rsidR="00137D89">
        <w:rPr>
          <w:sz w:val="20"/>
          <w:szCs w:val="16"/>
        </w:rPr>
        <w:t xml:space="preserve">the complexity of the AI/ML model scales with the </w:t>
      </w:r>
      <w:r w:rsidR="0020655B">
        <w:rPr>
          <w:sz w:val="20"/>
          <w:szCs w:val="16"/>
        </w:rPr>
        <w:t xml:space="preserve">number of different </w:t>
      </w:r>
      <w:proofErr w:type="spellStart"/>
      <w:r w:rsidR="0020655B">
        <w:rPr>
          <w:sz w:val="20"/>
          <w:szCs w:val="16"/>
        </w:rPr>
        <w:t>gNB</w:t>
      </w:r>
      <w:proofErr w:type="spellEnd"/>
      <w:r w:rsidR="0020655B">
        <w:rPr>
          <w:sz w:val="20"/>
          <w:szCs w:val="16"/>
        </w:rPr>
        <w:t xml:space="preserve"> codebooks.</w:t>
      </w:r>
    </w:p>
    <w:p w14:paraId="701EBAED" w14:textId="77777777" w:rsidR="0020655B" w:rsidRDefault="0020655B" w:rsidP="00FB13D3">
      <w:pPr>
        <w:jc w:val="both"/>
        <w:rPr>
          <w:sz w:val="20"/>
          <w:szCs w:val="16"/>
        </w:rPr>
      </w:pPr>
    </w:p>
    <w:p w14:paraId="28B1C88A" w14:textId="104B002A" w:rsidR="0020655B" w:rsidRPr="0020655B" w:rsidRDefault="0020655B" w:rsidP="00017CF7">
      <w:pPr>
        <w:pStyle w:val="Heading4"/>
      </w:pPr>
      <w:r w:rsidRPr="0020655B">
        <w:t xml:space="preserve">Observation </w:t>
      </w:r>
      <w:r w:rsidR="00D937F6">
        <w:t>2</w:t>
      </w:r>
      <w:r w:rsidR="00CF4D16">
        <w:t>5</w:t>
      </w:r>
    </w:p>
    <w:p w14:paraId="4E129679" w14:textId="6C872E45" w:rsidR="005A730A" w:rsidRDefault="00E0628C" w:rsidP="00FB13D3">
      <w:pPr>
        <w:jc w:val="both"/>
        <w:rPr>
          <w:b/>
          <w:bCs/>
          <w:sz w:val="20"/>
          <w:szCs w:val="16"/>
        </w:rPr>
      </w:pPr>
      <w:r w:rsidRPr="007E5463">
        <w:rPr>
          <w:b/>
          <w:bCs/>
          <w:sz w:val="20"/>
          <w:szCs w:val="16"/>
        </w:rPr>
        <w:t xml:space="preserve">Using </w:t>
      </w:r>
      <w:r w:rsidR="00697882">
        <w:rPr>
          <w:b/>
          <w:bCs/>
          <w:sz w:val="20"/>
          <w:szCs w:val="16"/>
        </w:rPr>
        <w:t xml:space="preserve">a </w:t>
      </w:r>
      <w:r w:rsidRPr="007E5463">
        <w:rPr>
          <w:b/>
          <w:bCs/>
          <w:sz w:val="20"/>
          <w:szCs w:val="16"/>
        </w:rPr>
        <w:t>mixed dataset</w:t>
      </w:r>
      <w:r w:rsidR="00793F6A" w:rsidRPr="007E5463">
        <w:rPr>
          <w:b/>
          <w:bCs/>
          <w:sz w:val="20"/>
          <w:szCs w:val="16"/>
        </w:rPr>
        <w:t xml:space="preserve"> from multiple </w:t>
      </w:r>
      <w:proofErr w:type="spellStart"/>
      <w:r w:rsidR="00793F6A" w:rsidRPr="007E5463">
        <w:rPr>
          <w:b/>
          <w:bCs/>
          <w:sz w:val="20"/>
          <w:szCs w:val="16"/>
        </w:rPr>
        <w:t>gNB</w:t>
      </w:r>
      <w:proofErr w:type="spellEnd"/>
      <w:r w:rsidR="00793F6A" w:rsidRPr="007E5463">
        <w:rPr>
          <w:b/>
          <w:bCs/>
          <w:sz w:val="20"/>
          <w:szCs w:val="16"/>
        </w:rPr>
        <w:t xml:space="preserve"> codebooks</w:t>
      </w:r>
      <w:r w:rsidRPr="007E5463">
        <w:rPr>
          <w:b/>
          <w:bCs/>
          <w:sz w:val="20"/>
          <w:szCs w:val="16"/>
        </w:rPr>
        <w:t xml:space="preserve"> when traini</w:t>
      </w:r>
      <w:r w:rsidR="00793F6A" w:rsidRPr="007E5463">
        <w:rPr>
          <w:b/>
          <w:bCs/>
          <w:sz w:val="20"/>
          <w:szCs w:val="16"/>
        </w:rPr>
        <w:t>ng a UE-side AI/ML model</w:t>
      </w:r>
      <w:r w:rsidR="004903E9" w:rsidRPr="007E5463">
        <w:rPr>
          <w:b/>
          <w:bCs/>
          <w:sz w:val="20"/>
          <w:szCs w:val="16"/>
        </w:rPr>
        <w:t xml:space="preserve"> improves generalization performance </w:t>
      </w:r>
      <w:r w:rsidR="00621E95">
        <w:rPr>
          <w:b/>
          <w:bCs/>
          <w:sz w:val="20"/>
          <w:szCs w:val="16"/>
        </w:rPr>
        <w:t xml:space="preserve">if the deployment codebook was in the </w:t>
      </w:r>
      <w:r w:rsidR="00E24816">
        <w:rPr>
          <w:b/>
          <w:bCs/>
          <w:sz w:val="20"/>
          <w:szCs w:val="16"/>
        </w:rPr>
        <w:t>mixed dataset during training, compared to the case in which the deployment</w:t>
      </w:r>
      <w:r w:rsidR="00A22815">
        <w:rPr>
          <w:b/>
          <w:bCs/>
          <w:sz w:val="20"/>
          <w:szCs w:val="16"/>
        </w:rPr>
        <w:t xml:space="preserve"> codebook was not encountered during training.</w:t>
      </w:r>
    </w:p>
    <w:p w14:paraId="17392BAB" w14:textId="77777777" w:rsidR="005A730A" w:rsidRDefault="005A730A" w:rsidP="00FB13D3">
      <w:pPr>
        <w:jc w:val="both"/>
        <w:rPr>
          <w:b/>
          <w:bCs/>
          <w:sz w:val="20"/>
          <w:szCs w:val="16"/>
        </w:rPr>
      </w:pPr>
    </w:p>
    <w:p w14:paraId="3797BF21" w14:textId="6B1F558E" w:rsidR="00F1642F" w:rsidRPr="00646789" w:rsidRDefault="00F1642F" w:rsidP="00646789">
      <w:pPr>
        <w:pStyle w:val="Heading4"/>
      </w:pPr>
      <w:r w:rsidRPr="00646789">
        <w:t xml:space="preserve">Observation </w:t>
      </w:r>
      <w:r w:rsidR="00D937F6">
        <w:t>2</w:t>
      </w:r>
      <w:r w:rsidR="00CF4D16">
        <w:t>6</w:t>
      </w:r>
    </w:p>
    <w:p w14:paraId="56567990" w14:textId="652CBC11" w:rsidR="0001084F" w:rsidRDefault="00B568AB" w:rsidP="006374E7">
      <w:pPr>
        <w:jc w:val="both"/>
        <w:rPr>
          <w:b/>
          <w:bCs/>
          <w:sz w:val="20"/>
          <w:szCs w:val="16"/>
        </w:rPr>
      </w:pPr>
      <w:r>
        <w:rPr>
          <w:b/>
          <w:bCs/>
          <w:sz w:val="20"/>
          <w:szCs w:val="16"/>
        </w:rPr>
        <w:t xml:space="preserve">While training </w:t>
      </w:r>
      <w:r w:rsidR="00684DAC">
        <w:rPr>
          <w:b/>
          <w:bCs/>
          <w:sz w:val="20"/>
          <w:szCs w:val="16"/>
        </w:rPr>
        <w:t xml:space="preserve">an </w:t>
      </w:r>
      <w:r w:rsidR="00545BFF">
        <w:rPr>
          <w:b/>
          <w:bCs/>
          <w:sz w:val="20"/>
          <w:szCs w:val="16"/>
        </w:rPr>
        <w:t xml:space="preserve">AI/ML model on mixed datasets </w:t>
      </w:r>
      <w:r w:rsidR="00520BCC">
        <w:rPr>
          <w:b/>
          <w:bCs/>
          <w:sz w:val="20"/>
          <w:szCs w:val="16"/>
        </w:rPr>
        <w:t xml:space="preserve">related to different </w:t>
      </w:r>
      <w:proofErr w:type="spellStart"/>
      <w:r w:rsidR="00520BCC">
        <w:rPr>
          <w:b/>
          <w:bCs/>
          <w:sz w:val="20"/>
          <w:szCs w:val="16"/>
        </w:rPr>
        <w:t>gNB</w:t>
      </w:r>
      <w:proofErr w:type="spellEnd"/>
      <w:r w:rsidR="00520BCC">
        <w:rPr>
          <w:b/>
          <w:bCs/>
          <w:sz w:val="20"/>
          <w:szCs w:val="16"/>
        </w:rPr>
        <w:t xml:space="preserve"> codebooks improves performance </w:t>
      </w:r>
      <w:r w:rsidR="00684DAC">
        <w:rPr>
          <w:b/>
          <w:bCs/>
          <w:sz w:val="20"/>
          <w:szCs w:val="16"/>
        </w:rPr>
        <w:t>compared</w:t>
      </w:r>
      <w:r w:rsidR="00520BCC">
        <w:rPr>
          <w:b/>
          <w:bCs/>
          <w:sz w:val="20"/>
          <w:szCs w:val="16"/>
        </w:rPr>
        <w:t xml:space="preserve"> to </w:t>
      </w:r>
      <w:r w:rsidR="000273B3">
        <w:rPr>
          <w:b/>
          <w:bCs/>
          <w:sz w:val="20"/>
          <w:szCs w:val="16"/>
        </w:rPr>
        <w:t>training</w:t>
      </w:r>
      <w:r w:rsidR="00684DAC">
        <w:rPr>
          <w:b/>
          <w:bCs/>
          <w:sz w:val="20"/>
          <w:szCs w:val="16"/>
        </w:rPr>
        <w:t xml:space="preserve"> an AI/ML model</w:t>
      </w:r>
      <w:r w:rsidR="000273B3">
        <w:rPr>
          <w:b/>
          <w:bCs/>
          <w:sz w:val="20"/>
          <w:szCs w:val="16"/>
        </w:rPr>
        <w:t xml:space="preserve"> with a fi</w:t>
      </w:r>
      <w:r w:rsidR="000A3827">
        <w:rPr>
          <w:b/>
          <w:bCs/>
          <w:sz w:val="20"/>
          <w:szCs w:val="16"/>
        </w:rPr>
        <w:t>r</w:t>
      </w:r>
      <w:r w:rsidR="000273B3">
        <w:rPr>
          <w:b/>
          <w:bCs/>
          <w:sz w:val="20"/>
          <w:szCs w:val="16"/>
        </w:rPr>
        <w:t xml:space="preserve">st codebook and </w:t>
      </w:r>
      <w:r w:rsidR="005975D1">
        <w:rPr>
          <w:b/>
          <w:bCs/>
          <w:sz w:val="20"/>
          <w:szCs w:val="16"/>
        </w:rPr>
        <w:t xml:space="preserve">testing on </w:t>
      </w:r>
      <w:r w:rsidR="00056507">
        <w:rPr>
          <w:b/>
          <w:bCs/>
          <w:sz w:val="20"/>
          <w:szCs w:val="16"/>
        </w:rPr>
        <w:t xml:space="preserve">a second (unseen) codebook, </w:t>
      </w:r>
      <w:r w:rsidR="00703077">
        <w:rPr>
          <w:b/>
          <w:bCs/>
          <w:sz w:val="20"/>
          <w:szCs w:val="16"/>
        </w:rPr>
        <w:t>the corresponding</w:t>
      </w:r>
      <w:r w:rsidR="003E7056">
        <w:rPr>
          <w:b/>
          <w:bCs/>
          <w:sz w:val="20"/>
          <w:szCs w:val="16"/>
        </w:rPr>
        <w:t xml:space="preserve"> performance is worse than </w:t>
      </w:r>
      <w:r w:rsidR="00FE76DF">
        <w:rPr>
          <w:b/>
          <w:bCs/>
          <w:sz w:val="20"/>
          <w:szCs w:val="16"/>
        </w:rPr>
        <w:t>training two models</w:t>
      </w:r>
      <w:r w:rsidR="004666A3">
        <w:rPr>
          <w:b/>
          <w:bCs/>
          <w:sz w:val="20"/>
          <w:szCs w:val="16"/>
        </w:rPr>
        <w:t xml:space="preserve"> (one per </w:t>
      </w:r>
      <w:proofErr w:type="spellStart"/>
      <w:r w:rsidR="004666A3">
        <w:rPr>
          <w:b/>
          <w:bCs/>
          <w:sz w:val="20"/>
          <w:szCs w:val="16"/>
        </w:rPr>
        <w:t>gNB</w:t>
      </w:r>
      <w:proofErr w:type="spellEnd"/>
      <w:r w:rsidR="004666A3">
        <w:rPr>
          <w:b/>
          <w:bCs/>
          <w:sz w:val="20"/>
          <w:szCs w:val="16"/>
        </w:rPr>
        <w:t xml:space="preserve"> codebook)</w:t>
      </w:r>
      <w:r w:rsidR="0072135B">
        <w:rPr>
          <w:b/>
          <w:bCs/>
          <w:sz w:val="20"/>
          <w:szCs w:val="16"/>
        </w:rPr>
        <w:t xml:space="preserve"> and </w:t>
      </w:r>
      <w:r w:rsidR="00403F54">
        <w:rPr>
          <w:b/>
          <w:bCs/>
          <w:sz w:val="20"/>
          <w:szCs w:val="16"/>
        </w:rPr>
        <w:t xml:space="preserve">using the </w:t>
      </w:r>
      <w:r w:rsidR="002B50F0">
        <w:rPr>
          <w:b/>
          <w:bCs/>
          <w:sz w:val="20"/>
          <w:szCs w:val="16"/>
        </w:rPr>
        <w:t xml:space="preserve">applicable </w:t>
      </w:r>
      <w:r w:rsidR="009A4686">
        <w:rPr>
          <w:b/>
          <w:bCs/>
          <w:sz w:val="20"/>
          <w:szCs w:val="16"/>
        </w:rPr>
        <w:t xml:space="preserve">trained model </w:t>
      </w:r>
      <w:r w:rsidR="00CF5E6B">
        <w:rPr>
          <w:b/>
          <w:bCs/>
          <w:sz w:val="20"/>
          <w:szCs w:val="16"/>
        </w:rPr>
        <w:t>during inference based on assistance information</w:t>
      </w:r>
      <w:r w:rsidR="0076204D">
        <w:rPr>
          <w:b/>
          <w:bCs/>
          <w:sz w:val="20"/>
          <w:szCs w:val="16"/>
        </w:rPr>
        <w:t xml:space="preserve"> from </w:t>
      </w:r>
      <w:proofErr w:type="spellStart"/>
      <w:r w:rsidR="0076204D">
        <w:rPr>
          <w:b/>
          <w:bCs/>
          <w:sz w:val="20"/>
          <w:szCs w:val="16"/>
        </w:rPr>
        <w:t>gNB</w:t>
      </w:r>
      <w:proofErr w:type="spellEnd"/>
      <w:r w:rsidR="00A52696">
        <w:rPr>
          <w:b/>
          <w:bCs/>
          <w:sz w:val="20"/>
          <w:szCs w:val="16"/>
        </w:rPr>
        <w:t xml:space="preserve"> </w:t>
      </w:r>
      <w:r w:rsidR="00E44BE9">
        <w:rPr>
          <w:b/>
          <w:bCs/>
          <w:sz w:val="20"/>
          <w:szCs w:val="16"/>
        </w:rPr>
        <w:t>in the form of</w:t>
      </w:r>
      <w:r w:rsidR="00A52696">
        <w:rPr>
          <w:b/>
          <w:bCs/>
          <w:sz w:val="20"/>
          <w:szCs w:val="16"/>
        </w:rPr>
        <w:t xml:space="preserve"> codebook index</w:t>
      </w:r>
      <w:r w:rsidR="00CF5E6B">
        <w:rPr>
          <w:b/>
          <w:bCs/>
          <w:sz w:val="20"/>
          <w:szCs w:val="16"/>
        </w:rPr>
        <w:t>.</w:t>
      </w:r>
    </w:p>
    <w:p w14:paraId="72BF42A3" w14:textId="333379C6" w:rsidR="00887E72" w:rsidRDefault="00C064EF" w:rsidP="006374E7">
      <w:pPr>
        <w:pStyle w:val="Heading4"/>
        <w:jc w:val="both"/>
      </w:pPr>
      <w:r w:rsidRPr="00C064EF">
        <w:t xml:space="preserve">Observation </w:t>
      </w:r>
      <w:r w:rsidR="00BE73A4">
        <w:t>2</w:t>
      </w:r>
      <w:r w:rsidR="00CF4D16">
        <w:t>7</w:t>
      </w:r>
    </w:p>
    <w:p w14:paraId="2E3ACD61" w14:textId="52EA4C96" w:rsidR="00C064EF" w:rsidRPr="00697882" w:rsidRDefault="00697882" w:rsidP="006374E7">
      <w:pPr>
        <w:jc w:val="both"/>
        <w:rPr>
          <w:b/>
          <w:bCs/>
          <w:sz w:val="20"/>
          <w:szCs w:val="16"/>
        </w:rPr>
      </w:pPr>
      <w:r w:rsidRPr="00697882">
        <w:rPr>
          <w:b/>
          <w:bCs/>
          <w:sz w:val="20"/>
          <w:szCs w:val="16"/>
        </w:rPr>
        <w:t xml:space="preserve">When using </w:t>
      </w:r>
      <w:r>
        <w:rPr>
          <w:b/>
          <w:bCs/>
          <w:sz w:val="20"/>
          <w:szCs w:val="16"/>
        </w:rPr>
        <w:t xml:space="preserve">a </w:t>
      </w:r>
      <w:r w:rsidRPr="00697882">
        <w:rPr>
          <w:b/>
          <w:bCs/>
          <w:sz w:val="20"/>
          <w:szCs w:val="16"/>
        </w:rPr>
        <w:t xml:space="preserve">mixed dataset from multiple </w:t>
      </w:r>
      <w:proofErr w:type="spellStart"/>
      <w:r w:rsidRPr="00697882">
        <w:rPr>
          <w:b/>
          <w:bCs/>
          <w:sz w:val="20"/>
          <w:szCs w:val="16"/>
        </w:rPr>
        <w:t>gNB</w:t>
      </w:r>
      <w:proofErr w:type="spellEnd"/>
      <w:r w:rsidRPr="00697882">
        <w:rPr>
          <w:b/>
          <w:bCs/>
          <w:sz w:val="20"/>
          <w:szCs w:val="16"/>
        </w:rPr>
        <w:t xml:space="preserve"> codebooks </w:t>
      </w:r>
      <w:r>
        <w:rPr>
          <w:b/>
          <w:bCs/>
          <w:sz w:val="20"/>
          <w:szCs w:val="16"/>
        </w:rPr>
        <w:t>for</w:t>
      </w:r>
      <w:r w:rsidRPr="00697882">
        <w:rPr>
          <w:b/>
          <w:bCs/>
          <w:sz w:val="20"/>
          <w:szCs w:val="16"/>
        </w:rPr>
        <w:t xml:space="preserve"> training a UE-side AI/ML model</w:t>
      </w:r>
      <w:r w:rsidR="004E6135">
        <w:rPr>
          <w:b/>
          <w:bCs/>
          <w:sz w:val="20"/>
          <w:szCs w:val="16"/>
        </w:rPr>
        <w:t xml:space="preserve">, signalling of codebook index from </w:t>
      </w:r>
      <w:proofErr w:type="spellStart"/>
      <w:r w:rsidR="004E6135">
        <w:rPr>
          <w:b/>
          <w:bCs/>
          <w:sz w:val="20"/>
          <w:szCs w:val="16"/>
        </w:rPr>
        <w:t>gNB</w:t>
      </w:r>
      <w:proofErr w:type="spellEnd"/>
      <w:r w:rsidR="004E6135">
        <w:rPr>
          <w:b/>
          <w:bCs/>
          <w:sz w:val="20"/>
          <w:szCs w:val="16"/>
        </w:rPr>
        <w:t xml:space="preserve"> to UE and incorporation of this information</w:t>
      </w:r>
      <w:r w:rsidR="002D73DA">
        <w:rPr>
          <w:b/>
          <w:bCs/>
          <w:sz w:val="20"/>
          <w:szCs w:val="16"/>
        </w:rPr>
        <w:t xml:space="preserve"> at the UE side (e.g., as an auxiliary input) can boost the generalization performance. </w:t>
      </w:r>
    </w:p>
    <w:p w14:paraId="4E0BE610" w14:textId="77777777" w:rsidR="00573A61" w:rsidRDefault="00573A61" w:rsidP="00FB13D3">
      <w:pPr>
        <w:jc w:val="both"/>
        <w:rPr>
          <w:sz w:val="20"/>
          <w:szCs w:val="16"/>
        </w:rPr>
      </w:pPr>
    </w:p>
    <w:p w14:paraId="60628C7B" w14:textId="77777777" w:rsidR="00573A61" w:rsidRDefault="00573A61" w:rsidP="00FB13D3">
      <w:pPr>
        <w:jc w:val="both"/>
        <w:rPr>
          <w:sz w:val="20"/>
          <w:szCs w:val="16"/>
        </w:rPr>
      </w:pPr>
    </w:p>
    <w:p w14:paraId="5D20D71F" w14:textId="77777777" w:rsidR="00CF1610" w:rsidRDefault="00CF1610" w:rsidP="00361AA8"/>
    <w:p w14:paraId="5D89F850" w14:textId="00855DD5" w:rsidR="0081377C" w:rsidRPr="00837B9A" w:rsidRDefault="0081377C" w:rsidP="0081377C">
      <w:pPr>
        <w:pStyle w:val="Caption"/>
        <w:keepNext/>
        <w:jc w:val="center"/>
        <w:rPr>
          <w:sz w:val="20"/>
          <w:szCs w:val="16"/>
        </w:rPr>
      </w:pPr>
      <w:bookmarkStart w:id="90" w:name="_Ref127487160"/>
      <w:r w:rsidRPr="00837B9A">
        <w:rPr>
          <w:sz w:val="20"/>
          <w:szCs w:val="16"/>
        </w:rPr>
        <w:lastRenderedPageBreak/>
        <w:t xml:space="preserve">Table </w:t>
      </w:r>
      <w:r w:rsidRPr="00837B9A">
        <w:rPr>
          <w:sz w:val="20"/>
          <w:szCs w:val="16"/>
        </w:rPr>
        <w:fldChar w:fldCharType="begin"/>
      </w:r>
      <w:r w:rsidRPr="00837B9A">
        <w:rPr>
          <w:sz w:val="20"/>
          <w:szCs w:val="16"/>
        </w:rPr>
        <w:instrText xml:space="preserve"> SEQ Table \* ARABIC </w:instrText>
      </w:r>
      <w:r w:rsidRPr="00837B9A">
        <w:rPr>
          <w:sz w:val="20"/>
          <w:szCs w:val="16"/>
        </w:rPr>
        <w:fldChar w:fldCharType="separate"/>
      </w:r>
      <w:r w:rsidR="00B5713E">
        <w:rPr>
          <w:noProof/>
          <w:sz w:val="20"/>
          <w:szCs w:val="16"/>
        </w:rPr>
        <w:t>28</w:t>
      </w:r>
      <w:r w:rsidRPr="00837B9A">
        <w:rPr>
          <w:sz w:val="20"/>
          <w:szCs w:val="16"/>
        </w:rPr>
        <w:fldChar w:fldCharType="end"/>
      </w:r>
      <w:bookmarkEnd w:id="90"/>
      <w:r w:rsidR="00F75601" w:rsidRPr="00837B9A">
        <w:rPr>
          <w:sz w:val="20"/>
          <w:szCs w:val="16"/>
        </w:rPr>
        <w:t xml:space="preserve"> </w:t>
      </w:r>
      <w:r w:rsidR="00F75601" w:rsidRPr="00837B9A">
        <w:rPr>
          <w:b w:val="0"/>
          <w:bCs/>
          <w:sz w:val="20"/>
          <w:szCs w:val="16"/>
        </w:rPr>
        <w:t xml:space="preserve">generalization across different </w:t>
      </w:r>
      <w:proofErr w:type="spellStart"/>
      <w:r w:rsidR="00F75601" w:rsidRPr="00837B9A">
        <w:rPr>
          <w:b w:val="0"/>
          <w:bCs/>
          <w:sz w:val="20"/>
          <w:szCs w:val="16"/>
        </w:rPr>
        <w:t>gNB</w:t>
      </w:r>
      <w:proofErr w:type="spellEnd"/>
      <w:r w:rsidR="00F75601" w:rsidRPr="00837B9A">
        <w:rPr>
          <w:b w:val="0"/>
          <w:bCs/>
          <w:sz w:val="20"/>
          <w:szCs w:val="16"/>
        </w:rPr>
        <w:t xml:space="preserve"> </w:t>
      </w:r>
      <w:r w:rsidR="00986BD2">
        <w:rPr>
          <w:b w:val="0"/>
          <w:bCs/>
          <w:sz w:val="20"/>
          <w:szCs w:val="16"/>
        </w:rPr>
        <w:t>codebooks</w:t>
      </w:r>
    </w:p>
    <w:tbl>
      <w:tblPr>
        <w:tblStyle w:val="GridTable4-Accent1"/>
        <w:tblW w:w="0" w:type="auto"/>
        <w:jc w:val="center"/>
        <w:tblLook w:val="0420" w:firstRow="1" w:lastRow="0" w:firstColumn="0" w:lastColumn="0" w:noHBand="0" w:noVBand="1"/>
      </w:tblPr>
      <w:tblGrid>
        <w:gridCol w:w="1614"/>
        <w:gridCol w:w="2542"/>
        <w:gridCol w:w="1624"/>
        <w:gridCol w:w="2778"/>
        <w:gridCol w:w="1381"/>
        <w:gridCol w:w="1512"/>
        <w:gridCol w:w="1512"/>
        <w:gridCol w:w="1591"/>
      </w:tblGrid>
      <w:tr w:rsidR="00D16D41" w:rsidRPr="004A50C5" w14:paraId="1204F534" w14:textId="77777777" w:rsidTr="00DD4666">
        <w:trPr>
          <w:cnfStyle w:val="100000000000" w:firstRow="1" w:lastRow="0" w:firstColumn="0" w:lastColumn="0" w:oddVBand="0" w:evenVBand="0" w:oddHBand="0" w:evenHBand="0" w:firstRowFirstColumn="0" w:firstRowLastColumn="0" w:lastRowFirstColumn="0" w:lastRowLastColumn="0"/>
          <w:trHeight w:val="31"/>
          <w:jc w:val="center"/>
        </w:trPr>
        <w:tc>
          <w:tcPr>
            <w:tcW w:w="1614" w:type="dxa"/>
            <w:tcBorders>
              <w:bottom w:val="nil"/>
            </w:tcBorders>
          </w:tcPr>
          <w:p w14:paraId="2455E84A" w14:textId="77777777" w:rsidR="00D16D41" w:rsidRDefault="00D16D41" w:rsidP="0081377C">
            <w:pPr>
              <w:jc w:val="center"/>
              <w:rPr>
                <w:sz w:val="20"/>
                <w:lang w:val="en-US"/>
              </w:rPr>
            </w:pPr>
          </w:p>
        </w:tc>
        <w:tc>
          <w:tcPr>
            <w:tcW w:w="0" w:type="auto"/>
          </w:tcPr>
          <w:p w14:paraId="504FC78C" w14:textId="2D07EE83" w:rsidR="00D16D41" w:rsidRDefault="00D16D41" w:rsidP="0081377C">
            <w:pPr>
              <w:jc w:val="center"/>
              <w:rPr>
                <w:sz w:val="20"/>
                <w:lang w:val="en-US"/>
              </w:rPr>
            </w:pPr>
            <w:r>
              <w:rPr>
                <w:sz w:val="20"/>
                <w:lang w:val="en-US"/>
              </w:rPr>
              <w:t>Training</w:t>
            </w:r>
          </w:p>
        </w:tc>
        <w:tc>
          <w:tcPr>
            <w:tcW w:w="1624" w:type="dxa"/>
            <w:hideMark/>
          </w:tcPr>
          <w:p w14:paraId="1FA73594" w14:textId="0CAB9FD5" w:rsidR="00D16D41" w:rsidRPr="004A50C5" w:rsidRDefault="00D16D41" w:rsidP="0081377C">
            <w:pPr>
              <w:jc w:val="center"/>
              <w:rPr>
                <w:sz w:val="20"/>
                <w:lang w:val="en-US"/>
              </w:rPr>
            </w:pPr>
            <w:r>
              <w:rPr>
                <w:sz w:val="20"/>
                <w:lang w:val="en-US"/>
              </w:rPr>
              <w:t>Test</w:t>
            </w:r>
          </w:p>
        </w:tc>
        <w:tc>
          <w:tcPr>
            <w:tcW w:w="2778" w:type="dxa"/>
            <w:hideMark/>
          </w:tcPr>
          <w:p w14:paraId="6CBF41EF" w14:textId="77777777" w:rsidR="00D16D41" w:rsidRPr="000217D9" w:rsidRDefault="00D16D41" w:rsidP="0081377C">
            <w:pPr>
              <w:jc w:val="center"/>
              <w:rPr>
                <w:b w:val="0"/>
                <w:sz w:val="20"/>
                <w:lang w:val="en-US"/>
              </w:rPr>
            </w:pPr>
            <w:r w:rsidRPr="000217D9">
              <w:rPr>
                <w:b w:val="0"/>
                <w:sz w:val="20"/>
                <w:lang w:val="en-US"/>
              </w:rPr>
              <w:t>Average L1-RSRP difference (in dB)</w:t>
            </w:r>
          </w:p>
        </w:tc>
        <w:tc>
          <w:tcPr>
            <w:tcW w:w="0" w:type="auto"/>
            <w:hideMark/>
          </w:tcPr>
          <w:p w14:paraId="00515F7F" w14:textId="77777777" w:rsidR="00D16D41" w:rsidRPr="000217D9" w:rsidRDefault="00D16D41" w:rsidP="0081377C">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4CC92D61" w14:textId="77777777" w:rsidR="00D16D41" w:rsidRPr="000217D9" w:rsidRDefault="00D16D41" w:rsidP="0081377C">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5CDEBC74" w14:textId="77777777" w:rsidR="00D16D41" w:rsidRPr="000217D9" w:rsidRDefault="00D16D41" w:rsidP="0081377C">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1591" w:type="dxa"/>
          </w:tcPr>
          <w:p w14:paraId="67F08AAD" w14:textId="77777777" w:rsidR="00D16D41" w:rsidRPr="000217D9" w:rsidRDefault="00D16D41" w:rsidP="0081377C">
            <w:pPr>
              <w:jc w:val="center"/>
              <w:rPr>
                <w:b w:val="0"/>
                <w:sz w:val="20"/>
                <w:lang w:val="en-US"/>
              </w:rPr>
            </w:pPr>
            <w:r w:rsidRPr="000217D9">
              <w:rPr>
                <w:b w:val="0"/>
                <w:sz w:val="20"/>
                <w:lang w:val="en-US"/>
              </w:rPr>
              <w:t>1dB margin accuracy</w:t>
            </w:r>
          </w:p>
        </w:tc>
      </w:tr>
      <w:tr w:rsidR="00A20A74" w:rsidRPr="0047567F" w14:paraId="013F835A" w14:textId="77777777" w:rsidTr="00DD466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1614" w:type="dxa"/>
            <w:vMerge w:val="restart"/>
            <w:tcBorders>
              <w:top w:val="nil"/>
              <w:left w:val="nil"/>
              <w:right w:val="nil"/>
            </w:tcBorders>
          </w:tcPr>
          <w:p w14:paraId="2D832A12" w14:textId="77777777" w:rsidR="00D14C0B" w:rsidRDefault="00D14C0B" w:rsidP="00F7524B">
            <w:pPr>
              <w:pStyle w:val="NormalWeb"/>
              <w:spacing w:before="0" w:beforeAutospacing="0" w:after="0" w:afterAutospacing="0"/>
              <w:jc w:val="center"/>
              <w:rPr>
                <w:rFonts w:ascii="Times New Roman" w:eastAsia="MS Gothic" w:hAnsi="Times New Roman" w:cs="Times New Roman"/>
                <w:b w:val="0"/>
                <w:bCs w:val="0"/>
                <w:sz w:val="20"/>
                <w:szCs w:val="20"/>
              </w:rPr>
            </w:pPr>
          </w:p>
          <w:p w14:paraId="7FB0B139" w14:textId="31448A87" w:rsidR="00A20A74" w:rsidRDefault="00A20A74" w:rsidP="00F7524B">
            <w:pPr>
              <w:pStyle w:val="NormalWeb"/>
              <w:spacing w:before="0" w:beforeAutospacing="0" w:after="0" w:afterAutospacing="0"/>
              <w:jc w:val="center"/>
              <w:rPr>
                <w:rFonts w:ascii="Times New Roman" w:eastAsia="MS Gothic" w:hAnsi="Times New Roman" w:cs="Times New Roman"/>
                <w:b w:val="0"/>
                <w:bCs w:val="0"/>
                <w:sz w:val="20"/>
                <w:szCs w:val="20"/>
              </w:rPr>
            </w:pPr>
            <w:r>
              <w:rPr>
                <w:rFonts w:ascii="Times New Roman" w:eastAsia="MS Gothic" w:hAnsi="Times New Roman" w:cs="Times New Roman"/>
                <w:sz w:val="20"/>
                <w:szCs w:val="20"/>
              </w:rPr>
              <w:t>Without</w:t>
            </w:r>
          </w:p>
          <w:p w14:paraId="67D71319" w14:textId="54862EFF" w:rsidR="00A20A74" w:rsidRDefault="00EE5612" w:rsidP="00F7524B">
            <w:pPr>
              <w:pStyle w:val="NormalWeb"/>
              <w:spacing w:before="0" w:beforeAutospacing="0" w:after="0" w:afterAutospacing="0"/>
              <w:jc w:val="center"/>
              <w:rPr>
                <w:rFonts w:ascii="Times New Roman" w:eastAsia="MS Gothic" w:hAnsi="Times New Roman" w:cs="Times New Roman"/>
                <w:b w:val="0"/>
                <w:bCs w:val="0"/>
                <w:sz w:val="20"/>
                <w:szCs w:val="20"/>
              </w:rPr>
            </w:pPr>
            <w:r>
              <w:rPr>
                <w:rFonts w:ascii="Times New Roman" w:eastAsia="MS Gothic" w:hAnsi="Times New Roman" w:cs="Times New Roman"/>
                <w:sz w:val="20"/>
                <w:szCs w:val="20"/>
              </w:rPr>
              <w:t>codebook</w:t>
            </w:r>
            <w:r w:rsidR="00A20A74">
              <w:rPr>
                <w:rFonts w:ascii="Times New Roman" w:eastAsia="MS Gothic" w:hAnsi="Times New Roman" w:cs="Times New Roman"/>
                <w:sz w:val="20"/>
                <w:szCs w:val="20"/>
              </w:rPr>
              <w:t xml:space="preserve"> index</w:t>
            </w:r>
          </w:p>
          <w:p w14:paraId="6ABB087C" w14:textId="791A3898" w:rsidR="00D14C0B" w:rsidRPr="00F7524B" w:rsidRDefault="00D14C0B" w:rsidP="00F7524B">
            <w:pPr>
              <w:pStyle w:val="NormalWeb"/>
              <w:spacing w:before="0" w:beforeAutospacing="0" w:after="0" w:afterAutospacing="0"/>
              <w:jc w:val="center"/>
              <w:rPr>
                <w:rFonts w:ascii="Times New Roman" w:eastAsia="MS Gothic" w:hAnsi="Times New Roman" w:cs="Times New Roman"/>
                <w:sz w:val="20"/>
                <w:szCs w:val="20"/>
              </w:rPr>
            </w:pPr>
            <w:r>
              <w:rPr>
                <w:rFonts w:ascii="Times New Roman" w:eastAsia="MS Gothic" w:hAnsi="Times New Roman" w:cs="Times New Roman"/>
                <w:sz w:val="20"/>
                <w:szCs w:val="20"/>
              </w:rPr>
              <w:t>indicator</w:t>
            </w:r>
          </w:p>
        </w:tc>
        <w:tc>
          <w:tcPr>
            <w:tcW w:w="0" w:type="auto"/>
            <w:tcBorders>
              <w:left w:val="nil"/>
            </w:tcBorders>
            <w:hideMark/>
          </w:tcPr>
          <w:p w14:paraId="633F8403" w14:textId="5920617E" w:rsidR="00A20A74" w:rsidRPr="00A22EDD" w:rsidRDefault="000748FF" w:rsidP="00F7524B">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 xml:space="preserve">Codebook </w:t>
            </w:r>
            <w:r w:rsidR="0073640D">
              <w:rPr>
                <w:rFonts w:ascii="Times New Roman" w:eastAsia="MS Gothic" w:hAnsi="Times New Roman" w:cs="Times New Roman"/>
                <w:b/>
                <w:bCs/>
                <w:sz w:val="20"/>
                <w:szCs w:val="20"/>
              </w:rPr>
              <w:t>A</w:t>
            </w:r>
          </w:p>
        </w:tc>
        <w:tc>
          <w:tcPr>
            <w:tcW w:w="1624" w:type="dxa"/>
            <w:hideMark/>
          </w:tcPr>
          <w:p w14:paraId="16B842CE" w14:textId="6F33D126" w:rsidR="00A20A74" w:rsidRPr="00E034E7" w:rsidRDefault="00D73F67" w:rsidP="00D73F67">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 xml:space="preserve">Codebook </w:t>
            </w:r>
            <w:r w:rsidR="0073640D">
              <w:rPr>
                <w:rFonts w:ascii="Times New Roman" w:eastAsia="MS Gothic" w:hAnsi="Times New Roman" w:cs="Times New Roman"/>
                <w:b/>
                <w:bCs/>
                <w:sz w:val="20"/>
                <w:szCs w:val="20"/>
              </w:rPr>
              <w:t>A</w:t>
            </w:r>
          </w:p>
        </w:tc>
        <w:tc>
          <w:tcPr>
            <w:tcW w:w="2778" w:type="dxa"/>
            <w:hideMark/>
          </w:tcPr>
          <w:p w14:paraId="35E798E7" w14:textId="1CFD55E8"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0.51</w:t>
            </w:r>
          </w:p>
        </w:tc>
        <w:tc>
          <w:tcPr>
            <w:tcW w:w="0" w:type="auto"/>
            <w:hideMark/>
          </w:tcPr>
          <w:p w14:paraId="10E19503" w14:textId="403E93AB"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63.7%</w:t>
            </w:r>
          </w:p>
        </w:tc>
        <w:tc>
          <w:tcPr>
            <w:tcW w:w="0" w:type="auto"/>
            <w:hideMark/>
          </w:tcPr>
          <w:p w14:paraId="391E4552" w14:textId="00E396DC"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82.0%</w:t>
            </w:r>
          </w:p>
        </w:tc>
        <w:tc>
          <w:tcPr>
            <w:tcW w:w="0" w:type="auto"/>
            <w:hideMark/>
          </w:tcPr>
          <w:p w14:paraId="59561B3A" w14:textId="63F16652"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92.9%</w:t>
            </w:r>
          </w:p>
        </w:tc>
        <w:tc>
          <w:tcPr>
            <w:tcW w:w="1591" w:type="dxa"/>
            <w:hideMark/>
          </w:tcPr>
          <w:p w14:paraId="575F6200" w14:textId="7DB68C76"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84.7%</w:t>
            </w:r>
          </w:p>
        </w:tc>
      </w:tr>
      <w:tr w:rsidR="00A20A74" w:rsidRPr="0047567F" w14:paraId="56B1EDC0" w14:textId="77777777" w:rsidTr="004478A4">
        <w:tblPrEx>
          <w:jc w:val="left"/>
          <w:tblLook w:val="04A0" w:firstRow="1" w:lastRow="0" w:firstColumn="1" w:lastColumn="0" w:noHBand="0" w:noVBand="1"/>
        </w:tblPrEx>
        <w:trPr>
          <w:trHeight w:val="188"/>
        </w:trPr>
        <w:tc>
          <w:tcPr>
            <w:cnfStyle w:val="001000000000" w:firstRow="0" w:lastRow="0" w:firstColumn="1" w:lastColumn="0" w:oddVBand="0" w:evenVBand="0" w:oddHBand="0" w:evenHBand="0" w:firstRowFirstColumn="0" w:firstRowLastColumn="0" w:lastRowFirstColumn="0" w:lastRowLastColumn="0"/>
            <w:tcW w:w="1614" w:type="dxa"/>
            <w:vMerge/>
            <w:tcBorders>
              <w:left w:val="nil"/>
              <w:right w:val="nil"/>
            </w:tcBorders>
          </w:tcPr>
          <w:p w14:paraId="70C4E76B" w14:textId="77777777" w:rsidR="00A20A74" w:rsidRPr="00EE6C3E" w:rsidRDefault="00A20A74" w:rsidP="00EE6C3E">
            <w:pPr>
              <w:pStyle w:val="NormalWeb"/>
              <w:spacing w:before="0" w:beforeAutospacing="0" w:after="0" w:afterAutospacing="0"/>
              <w:jc w:val="center"/>
              <w:rPr>
                <w:rFonts w:ascii="Times New Roman" w:eastAsia="MS Gothic" w:hAnsi="Times New Roman" w:cs="Times New Roman"/>
                <w:sz w:val="20"/>
                <w:szCs w:val="20"/>
              </w:rPr>
            </w:pPr>
          </w:p>
        </w:tc>
        <w:tc>
          <w:tcPr>
            <w:tcW w:w="2542" w:type="dxa"/>
            <w:tcBorders>
              <w:left w:val="nil"/>
            </w:tcBorders>
            <w:hideMark/>
          </w:tcPr>
          <w:p w14:paraId="7C9ED601" w14:textId="35F83038" w:rsidR="00A20A74" w:rsidRPr="00A22EDD" w:rsidRDefault="00805B80" w:rsidP="00EE6C3E">
            <w:pPr>
              <w:pStyle w:val="NormalWeb"/>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 xml:space="preserve">Codebook </w:t>
            </w:r>
            <w:r w:rsidR="0073640D">
              <w:rPr>
                <w:rFonts w:ascii="Times New Roman" w:eastAsia="MS Gothic" w:hAnsi="Times New Roman" w:cs="Times New Roman"/>
                <w:b/>
                <w:bCs/>
                <w:sz w:val="20"/>
                <w:szCs w:val="20"/>
              </w:rPr>
              <w:t>B</w:t>
            </w:r>
          </w:p>
        </w:tc>
        <w:tc>
          <w:tcPr>
            <w:tcW w:w="1624" w:type="dxa"/>
            <w:hideMark/>
          </w:tcPr>
          <w:p w14:paraId="7484DB0C" w14:textId="00F1996B" w:rsidR="00A20A74" w:rsidRPr="00EE6C3E" w:rsidRDefault="00805B80" w:rsidP="00EE6C3E">
            <w:pPr>
              <w:pStyle w:val="NormalWeb"/>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 xml:space="preserve">Codebook </w:t>
            </w:r>
            <w:r w:rsidR="0073640D">
              <w:rPr>
                <w:rFonts w:ascii="Times New Roman" w:eastAsia="MS Gothic" w:hAnsi="Times New Roman" w:cs="Times New Roman"/>
                <w:b/>
                <w:bCs/>
                <w:sz w:val="20"/>
                <w:szCs w:val="20"/>
              </w:rPr>
              <w:t>B</w:t>
            </w:r>
          </w:p>
        </w:tc>
        <w:tc>
          <w:tcPr>
            <w:tcW w:w="2778" w:type="dxa"/>
            <w:hideMark/>
          </w:tcPr>
          <w:p w14:paraId="27D45C50" w14:textId="674D1650"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1.96</w:t>
            </w:r>
          </w:p>
        </w:tc>
        <w:tc>
          <w:tcPr>
            <w:tcW w:w="0" w:type="auto"/>
            <w:hideMark/>
          </w:tcPr>
          <w:p w14:paraId="18E633C5" w14:textId="16803CC2"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50.0%</w:t>
            </w:r>
          </w:p>
        </w:tc>
        <w:tc>
          <w:tcPr>
            <w:tcW w:w="0" w:type="auto"/>
            <w:hideMark/>
          </w:tcPr>
          <w:p w14:paraId="525CC3B6" w14:textId="4A20B216"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69.5%</w:t>
            </w:r>
          </w:p>
        </w:tc>
        <w:tc>
          <w:tcPr>
            <w:tcW w:w="0" w:type="auto"/>
            <w:hideMark/>
          </w:tcPr>
          <w:p w14:paraId="4BCD1155" w14:textId="78F48330"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86.9%</w:t>
            </w:r>
          </w:p>
        </w:tc>
        <w:tc>
          <w:tcPr>
            <w:tcW w:w="1591" w:type="dxa"/>
            <w:hideMark/>
          </w:tcPr>
          <w:p w14:paraId="151EB928" w14:textId="29CC54D4"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62.0%</w:t>
            </w:r>
          </w:p>
        </w:tc>
      </w:tr>
      <w:tr w:rsidR="00A20A74" w:rsidRPr="0047567F" w14:paraId="2013CCC5" w14:textId="77777777" w:rsidTr="00DD466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1614" w:type="dxa"/>
            <w:vMerge/>
            <w:tcBorders>
              <w:left w:val="nil"/>
              <w:right w:val="nil"/>
            </w:tcBorders>
          </w:tcPr>
          <w:p w14:paraId="1F9F4803" w14:textId="77777777" w:rsidR="00A20A74" w:rsidRDefault="00A20A74" w:rsidP="0081377C">
            <w:pPr>
              <w:jc w:val="center"/>
              <w:rPr>
                <w:sz w:val="20"/>
                <w:lang w:val="en-US"/>
              </w:rPr>
            </w:pPr>
          </w:p>
        </w:tc>
        <w:tc>
          <w:tcPr>
            <w:tcW w:w="0" w:type="auto"/>
            <w:tcBorders>
              <w:left w:val="nil"/>
            </w:tcBorders>
            <w:hideMark/>
          </w:tcPr>
          <w:p w14:paraId="02FABDC3" w14:textId="7BB6ADE4" w:rsidR="00A20A74" w:rsidRPr="00A22EDD" w:rsidRDefault="00D73F67" w:rsidP="0081377C">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 xml:space="preserve">Codebook </w:t>
            </w:r>
            <w:r w:rsidR="0073640D">
              <w:rPr>
                <w:b/>
                <w:bCs/>
                <w:sz w:val="20"/>
              </w:rPr>
              <w:t>A</w:t>
            </w:r>
          </w:p>
        </w:tc>
        <w:tc>
          <w:tcPr>
            <w:tcW w:w="1624" w:type="dxa"/>
            <w:hideMark/>
          </w:tcPr>
          <w:p w14:paraId="684EA19A" w14:textId="0B2761C8" w:rsidR="00A20A74" w:rsidRPr="0047567F" w:rsidRDefault="00805B80" w:rsidP="0081377C">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 xml:space="preserve">Codebook </w:t>
            </w:r>
            <w:r w:rsidR="0073640D">
              <w:rPr>
                <w:b/>
                <w:bCs/>
                <w:sz w:val="20"/>
              </w:rPr>
              <w:t>B</w:t>
            </w:r>
          </w:p>
        </w:tc>
        <w:tc>
          <w:tcPr>
            <w:tcW w:w="2778" w:type="dxa"/>
            <w:hideMark/>
          </w:tcPr>
          <w:p w14:paraId="2B9A80E4" w14:textId="631D9B59" w:rsidR="00A20A74" w:rsidRPr="001D4AA6" w:rsidRDefault="00913AD7"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4.05</w:t>
            </w:r>
          </w:p>
        </w:tc>
        <w:tc>
          <w:tcPr>
            <w:tcW w:w="0" w:type="auto"/>
            <w:hideMark/>
          </w:tcPr>
          <w:p w14:paraId="614F838B" w14:textId="328E141C"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27.2%</w:t>
            </w:r>
          </w:p>
        </w:tc>
        <w:tc>
          <w:tcPr>
            <w:tcW w:w="0" w:type="auto"/>
            <w:hideMark/>
          </w:tcPr>
          <w:p w14:paraId="427647BC" w14:textId="3EADE55E"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41.8%</w:t>
            </w:r>
          </w:p>
        </w:tc>
        <w:tc>
          <w:tcPr>
            <w:tcW w:w="0" w:type="auto"/>
            <w:hideMark/>
          </w:tcPr>
          <w:p w14:paraId="4EAAC1C6" w14:textId="0391CA84"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62.7%</w:t>
            </w:r>
          </w:p>
        </w:tc>
        <w:tc>
          <w:tcPr>
            <w:tcW w:w="1591" w:type="dxa"/>
            <w:hideMark/>
          </w:tcPr>
          <w:p w14:paraId="07D8B7E7" w14:textId="6478BED1"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37.3%</w:t>
            </w:r>
          </w:p>
        </w:tc>
      </w:tr>
      <w:tr w:rsidR="00DD4666" w:rsidRPr="0047567F" w14:paraId="12E10503" w14:textId="77777777" w:rsidTr="00DD4666">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1614" w:type="dxa"/>
            <w:vMerge/>
            <w:tcBorders>
              <w:left w:val="nil"/>
              <w:right w:val="nil"/>
            </w:tcBorders>
          </w:tcPr>
          <w:p w14:paraId="51D7860E" w14:textId="77777777" w:rsidR="00DD4666" w:rsidRDefault="00DD4666" w:rsidP="00DD4666">
            <w:pPr>
              <w:jc w:val="center"/>
              <w:rPr>
                <w:sz w:val="20"/>
                <w:lang w:val="en-US"/>
              </w:rPr>
            </w:pPr>
          </w:p>
        </w:tc>
        <w:tc>
          <w:tcPr>
            <w:tcW w:w="0" w:type="auto"/>
            <w:tcBorders>
              <w:left w:val="nil"/>
            </w:tcBorders>
            <w:hideMark/>
          </w:tcPr>
          <w:p w14:paraId="32A36FB8" w14:textId="36436C9F" w:rsidR="00DD4666" w:rsidRPr="00A22EDD"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Codebook B</w:t>
            </w:r>
          </w:p>
        </w:tc>
        <w:tc>
          <w:tcPr>
            <w:tcW w:w="1624" w:type="dxa"/>
            <w:hideMark/>
          </w:tcPr>
          <w:p w14:paraId="4301AAA1" w14:textId="641E6321" w:rsidR="00DD4666" w:rsidRPr="0047567F"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Codebook A</w:t>
            </w:r>
          </w:p>
        </w:tc>
        <w:tc>
          <w:tcPr>
            <w:tcW w:w="2778" w:type="dxa"/>
          </w:tcPr>
          <w:p w14:paraId="31FBB296" w14:textId="6A69C3B6"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2.05</w:t>
            </w:r>
          </w:p>
        </w:tc>
        <w:tc>
          <w:tcPr>
            <w:tcW w:w="0" w:type="auto"/>
          </w:tcPr>
          <w:p w14:paraId="1FFF0501" w14:textId="5989B998"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28.9%</w:t>
            </w:r>
          </w:p>
        </w:tc>
        <w:tc>
          <w:tcPr>
            <w:tcW w:w="0" w:type="auto"/>
          </w:tcPr>
          <w:p w14:paraId="156FA90B" w14:textId="0359BDB5"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51.5%</w:t>
            </w:r>
          </w:p>
        </w:tc>
        <w:tc>
          <w:tcPr>
            <w:tcW w:w="0" w:type="auto"/>
          </w:tcPr>
          <w:p w14:paraId="77B4CEE1" w14:textId="412A5B5F"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79.7%</w:t>
            </w:r>
          </w:p>
        </w:tc>
        <w:tc>
          <w:tcPr>
            <w:tcW w:w="1591" w:type="dxa"/>
          </w:tcPr>
          <w:p w14:paraId="6E717D4E" w14:textId="130F334B"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50.0%</w:t>
            </w:r>
          </w:p>
        </w:tc>
      </w:tr>
      <w:tr w:rsidR="00DD4666" w:rsidRPr="0047567F" w14:paraId="32BC919F" w14:textId="77777777" w:rsidTr="00DD466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1614" w:type="dxa"/>
            <w:vMerge/>
            <w:tcBorders>
              <w:left w:val="nil"/>
              <w:right w:val="nil"/>
            </w:tcBorders>
          </w:tcPr>
          <w:p w14:paraId="0B67EE51" w14:textId="77777777" w:rsidR="00DD4666" w:rsidRDefault="00DD4666" w:rsidP="00DD4666">
            <w:pPr>
              <w:jc w:val="center"/>
              <w:rPr>
                <w:sz w:val="20"/>
                <w:lang w:val="en-US"/>
              </w:rPr>
            </w:pPr>
          </w:p>
        </w:tc>
        <w:tc>
          <w:tcPr>
            <w:tcW w:w="0" w:type="auto"/>
            <w:tcBorders>
              <w:left w:val="nil"/>
            </w:tcBorders>
          </w:tcPr>
          <w:p w14:paraId="407A30F0" w14:textId="6ED648D4" w:rsidR="00DD4666" w:rsidRPr="00A22EDD" w:rsidRDefault="00DD4666" w:rsidP="00DD466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 xml:space="preserve">Codebook </w:t>
            </w:r>
            <w:r w:rsidR="004478A4">
              <w:rPr>
                <w:b/>
                <w:bCs/>
                <w:sz w:val="20"/>
              </w:rPr>
              <w:t>A</w:t>
            </w:r>
            <w:r w:rsidRPr="00A22EDD">
              <w:rPr>
                <w:b/>
                <w:bCs/>
                <w:sz w:val="20"/>
                <w:lang w:val="en-US"/>
              </w:rPr>
              <w:t xml:space="preserve"> + </w:t>
            </w:r>
            <w:r>
              <w:rPr>
                <w:b/>
                <w:bCs/>
                <w:sz w:val="20"/>
              </w:rPr>
              <w:t xml:space="preserve">Codebook </w:t>
            </w:r>
            <w:r w:rsidR="004478A4">
              <w:rPr>
                <w:b/>
                <w:bCs/>
                <w:sz w:val="20"/>
              </w:rPr>
              <w:t>B</w:t>
            </w:r>
          </w:p>
        </w:tc>
        <w:tc>
          <w:tcPr>
            <w:tcW w:w="1624" w:type="dxa"/>
          </w:tcPr>
          <w:p w14:paraId="2AB440E1" w14:textId="0097C413" w:rsidR="00DD4666" w:rsidRDefault="00DD4666" w:rsidP="00DD466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Codebook A</w:t>
            </w:r>
          </w:p>
        </w:tc>
        <w:tc>
          <w:tcPr>
            <w:tcW w:w="2778" w:type="dxa"/>
          </w:tcPr>
          <w:p w14:paraId="6029BB79" w14:textId="0AC09714" w:rsidR="00DD4666" w:rsidRPr="0047567F" w:rsidRDefault="00DD4666" w:rsidP="00DD466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0.73</w:t>
            </w:r>
          </w:p>
        </w:tc>
        <w:tc>
          <w:tcPr>
            <w:tcW w:w="0" w:type="auto"/>
          </w:tcPr>
          <w:p w14:paraId="3C09F297" w14:textId="19709EE7" w:rsidR="00DD4666" w:rsidRPr="0047567F" w:rsidRDefault="00DD4666" w:rsidP="00DD466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54.5%</w:t>
            </w:r>
          </w:p>
        </w:tc>
        <w:tc>
          <w:tcPr>
            <w:tcW w:w="0" w:type="auto"/>
          </w:tcPr>
          <w:p w14:paraId="64AC5854" w14:textId="108CC615" w:rsidR="00DD4666" w:rsidRPr="0047567F" w:rsidRDefault="00DD4666" w:rsidP="00DD466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75.6%</w:t>
            </w:r>
          </w:p>
        </w:tc>
        <w:tc>
          <w:tcPr>
            <w:tcW w:w="0" w:type="auto"/>
          </w:tcPr>
          <w:p w14:paraId="42C587AD" w14:textId="0397D605" w:rsidR="00DD4666" w:rsidRPr="0047567F" w:rsidRDefault="00DD4666" w:rsidP="00DD466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91.0%</w:t>
            </w:r>
          </w:p>
        </w:tc>
        <w:tc>
          <w:tcPr>
            <w:tcW w:w="1591" w:type="dxa"/>
          </w:tcPr>
          <w:p w14:paraId="2EF2C6AC" w14:textId="72FA2EBE" w:rsidR="00DD4666" w:rsidRPr="0047567F" w:rsidRDefault="00DD4666" w:rsidP="00DD466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77.8%</w:t>
            </w:r>
          </w:p>
        </w:tc>
      </w:tr>
      <w:tr w:rsidR="00DD4666" w:rsidRPr="0047567F" w14:paraId="2195AB0A" w14:textId="77777777" w:rsidTr="00DD4666">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1614" w:type="dxa"/>
            <w:vMerge/>
          </w:tcPr>
          <w:p w14:paraId="4296F5CA" w14:textId="77777777" w:rsidR="00DD4666" w:rsidRDefault="00DD4666" w:rsidP="00DD4666">
            <w:pPr>
              <w:jc w:val="center"/>
              <w:rPr>
                <w:sz w:val="20"/>
                <w:lang w:val="en-US"/>
              </w:rPr>
            </w:pPr>
          </w:p>
        </w:tc>
        <w:tc>
          <w:tcPr>
            <w:tcW w:w="0" w:type="auto"/>
          </w:tcPr>
          <w:p w14:paraId="522CDA77" w14:textId="4F623B58" w:rsidR="00DD4666" w:rsidRPr="00A22EDD"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 xml:space="preserve">Codebook </w:t>
            </w:r>
            <w:r w:rsidR="004478A4">
              <w:rPr>
                <w:b/>
                <w:bCs/>
                <w:sz w:val="20"/>
              </w:rPr>
              <w:t>A</w:t>
            </w:r>
            <w:r w:rsidRPr="00A22EDD">
              <w:rPr>
                <w:b/>
                <w:bCs/>
                <w:sz w:val="20"/>
                <w:lang w:val="en-US"/>
              </w:rPr>
              <w:t xml:space="preserve"> + </w:t>
            </w:r>
            <w:r>
              <w:rPr>
                <w:b/>
                <w:bCs/>
                <w:sz w:val="20"/>
              </w:rPr>
              <w:t xml:space="preserve">Codebook </w:t>
            </w:r>
            <w:r w:rsidR="004478A4">
              <w:rPr>
                <w:b/>
                <w:bCs/>
                <w:sz w:val="20"/>
              </w:rPr>
              <w:t>B</w:t>
            </w:r>
          </w:p>
        </w:tc>
        <w:tc>
          <w:tcPr>
            <w:tcW w:w="1624" w:type="dxa"/>
          </w:tcPr>
          <w:p w14:paraId="1DC5E4F8" w14:textId="7CFE9F90" w:rsidR="00DD4666"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Codebook B</w:t>
            </w:r>
          </w:p>
        </w:tc>
        <w:tc>
          <w:tcPr>
            <w:tcW w:w="2778" w:type="dxa"/>
          </w:tcPr>
          <w:p w14:paraId="4BEDBA7C" w14:textId="7EE98BB7"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1.98</w:t>
            </w:r>
          </w:p>
        </w:tc>
        <w:tc>
          <w:tcPr>
            <w:tcW w:w="0" w:type="auto"/>
          </w:tcPr>
          <w:p w14:paraId="7A181051" w14:textId="22D57143"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47.8%</w:t>
            </w:r>
          </w:p>
        </w:tc>
        <w:tc>
          <w:tcPr>
            <w:tcW w:w="0" w:type="auto"/>
          </w:tcPr>
          <w:p w14:paraId="0836FB80" w14:textId="27E82517"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67.6%</w:t>
            </w:r>
          </w:p>
        </w:tc>
        <w:tc>
          <w:tcPr>
            <w:tcW w:w="0" w:type="auto"/>
          </w:tcPr>
          <w:p w14:paraId="405B0B95" w14:textId="5D314652"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86.4%</w:t>
            </w:r>
          </w:p>
        </w:tc>
        <w:tc>
          <w:tcPr>
            <w:tcW w:w="1591" w:type="dxa"/>
          </w:tcPr>
          <w:p w14:paraId="7FD821CD" w14:textId="71EF6314"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60.0%</w:t>
            </w:r>
          </w:p>
        </w:tc>
      </w:tr>
      <w:tr w:rsidR="004478A4" w:rsidRPr="0047567F" w14:paraId="2E34C8F8" w14:textId="77777777" w:rsidTr="00DD466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1614" w:type="dxa"/>
            <w:vMerge w:val="restart"/>
          </w:tcPr>
          <w:p w14:paraId="4706DBCF" w14:textId="77777777" w:rsidR="004478A4" w:rsidRDefault="004478A4" w:rsidP="004478A4">
            <w:pPr>
              <w:jc w:val="center"/>
              <w:rPr>
                <w:b w:val="0"/>
                <w:bCs w:val="0"/>
                <w:sz w:val="20"/>
                <w:lang w:val="en-US"/>
              </w:rPr>
            </w:pPr>
            <w:r>
              <w:rPr>
                <w:sz w:val="20"/>
                <w:lang w:val="en-US"/>
              </w:rPr>
              <w:t xml:space="preserve">With </w:t>
            </w:r>
          </w:p>
          <w:p w14:paraId="007312F8" w14:textId="22005BB4" w:rsidR="004478A4" w:rsidRDefault="004478A4" w:rsidP="004478A4">
            <w:pPr>
              <w:jc w:val="center"/>
              <w:rPr>
                <w:b w:val="0"/>
                <w:bCs w:val="0"/>
                <w:sz w:val="20"/>
                <w:lang w:val="en-US"/>
              </w:rPr>
            </w:pPr>
            <w:r>
              <w:rPr>
                <w:sz w:val="20"/>
                <w:lang w:val="en-US"/>
              </w:rPr>
              <w:t>codebook index</w:t>
            </w:r>
          </w:p>
          <w:p w14:paraId="08DE9951" w14:textId="32253B5E" w:rsidR="004478A4" w:rsidRDefault="004478A4" w:rsidP="004478A4">
            <w:pPr>
              <w:jc w:val="center"/>
              <w:rPr>
                <w:sz w:val="20"/>
                <w:lang w:val="en-US"/>
              </w:rPr>
            </w:pPr>
            <w:r>
              <w:rPr>
                <w:sz w:val="20"/>
                <w:lang w:val="en-US"/>
              </w:rPr>
              <w:t>indicator</w:t>
            </w:r>
          </w:p>
        </w:tc>
        <w:tc>
          <w:tcPr>
            <w:tcW w:w="0" w:type="auto"/>
          </w:tcPr>
          <w:p w14:paraId="5EAC6767" w14:textId="74932A59" w:rsidR="004478A4" w:rsidRPr="00A22EDD"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Codebook A</w:t>
            </w:r>
            <w:r w:rsidRPr="00A22EDD">
              <w:rPr>
                <w:b/>
                <w:bCs/>
                <w:sz w:val="20"/>
                <w:lang w:val="en-US"/>
              </w:rPr>
              <w:t xml:space="preserve"> + </w:t>
            </w:r>
            <w:r>
              <w:rPr>
                <w:b/>
                <w:bCs/>
                <w:sz w:val="20"/>
              </w:rPr>
              <w:t>Codebook B</w:t>
            </w:r>
          </w:p>
        </w:tc>
        <w:tc>
          <w:tcPr>
            <w:tcW w:w="1624" w:type="dxa"/>
          </w:tcPr>
          <w:p w14:paraId="1707D65A" w14:textId="59D94A8F"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Codebook A</w:t>
            </w:r>
          </w:p>
        </w:tc>
        <w:tc>
          <w:tcPr>
            <w:tcW w:w="2778" w:type="dxa"/>
          </w:tcPr>
          <w:p w14:paraId="22B6FECF" w14:textId="5DC8E530"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0.51</w:t>
            </w:r>
          </w:p>
        </w:tc>
        <w:tc>
          <w:tcPr>
            <w:tcW w:w="0" w:type="auto"/>
          </w:tcPr>
          <w:p w14:paraId="615A02F2" w14:textId="799C4D83"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62.0%</w:t>
            </w:r>
          </w:p>
        </w:tc>
        <w:tc>
          <w:tcPr>
            <w:tcW w:w="0" w:type="auto"/>
          </w:tcPr>
          <w:p w14:paraId="552FDD26" w14:textId="6BF22BA8"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82.2%</w:t>
            </w:r>
          </w:p>
        </w:tc>
        <w:tc>
          <w:tcPr>
            <w:tcW w:w="0" w:type="auto"/>
          </w:tcPr>
          <w:p w14:paraId="2843CF7A" w14:textId="0C73FDAC"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92.9%</w:t>
            </w:r>
          </w:p>
        </w:tc>
        <w:tc>
          <w:tcPr>
            <w:tcW w:w="1591" w:type="dxa"/>
          </w:tcPr>
          <w:p w14:paraId="4C7B3889" w14:textId="44C05119"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84.3%</w:t>
            </w:r>
          </w:p>
        </w:tc>
      </w:tr>
      <w:tr w:rsidR="004478A4" w:rsidRPr="0047567F" w14:paraId="3D982381" w14:textId="77777777" w:rsidTr="00DD4666">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1614" w:type="dxa"/>
            <w:vMerge/>
          </w:tcPr>
          <w:p w14:paraId="3032E52D" w14:textId="77777777" w:rsidR="004478A4" w:rsidRDefault="004478A4" w:rsidP="004478A4">
            <w:pPr>
              <w:jc w:val="center"/>
              <w:rPr>
                <w:sz w:val="20"/>
                <w:lang w:val="en-US"/>
              </w:rPr>
            </w:pPr>
          </w:p>
        </w:tc>
        <w:tc>
          <w:tcPr>
            <w:tcW w:w="0" w:type="auto"/>
          </w:tcPr>
          <w:p w14:paraId="2B8ECDE9" w14:textId="51078D5B" w:rsidR="004478A4" w:rsidRPr="00A22EDD"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Codebook A</w:t>
            </w:r>
            <w:r w:rsidRPr="00A22EDD">
              <w:rPr>
                <w:b/>
                <w:bCs/>
                <w:sz w:val="20"/>
                <w:lang w:val="en-US"/>
              </w:rPr>
              <w:t xml:space="preserve"> + </w:t>
            </w:r>
            <w:r>
              <w:rPr>
                <w:b/>
                <w:bCs/>
                <w:sz w:val="20"/>
              </w:rPr>
              <w:t>Codebook B</w:t>
            </w:r>
          </w:p>
        </w:tc>
        <w:tc>
          <w:tcPr>
            <w:tcW w:w="1624" w:type="dxa"/>
          </w:tcPr>
          <w:p w14:paraId="207E1FF7" w14:textId="399FA4FB"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Codebook B</w:t>
            </w:r>
          </w:p>
        </w:tc>
        <w:tc>
          <w:tcPr>
            <w:tcW w:w="2778" w:type="dxa"/>
          </w:tcPr>
          <w:p w14:paraId="219D02AD" w14:textId="478E42A5"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1.91</w:t>
            </w:r>
          </w:p>
        </w:tc>
        <w:tc>
          <w:tcPr>
            <w:tcW w:w="0" w:type="auto"/>
          </w:tcPr>
          <w:p w14:paraId="1F7C6650" w14:textId="7DDA06D3"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50.1%</w:t>
            </w:r>
          </w:p>
        </w:tc>
        <w:tc>
          <w:tcPr>
            <w:tcW w:w="0" w:type="auto"/>
          </w:tcPr>
          <w:p w14:paraId="026DDF23" w14:textId="5AB683CD"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69.1%</w:t>
            </w:r>
          </w:p>
        </w:tc>
        <w:tc>
          <w:tcPr>
            <w:tcW w:w="0" w:type="auto"/>
          </w:tcPr>
          <w:p w14:paraId="4C15ED8C" w14:textId="5C4439FF"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86.9%</w:t>
            </w:r>
          </w:p>
        </w:tc>
        <w:tc>
          <w:tcPr>
            <w:tcW w:w="1591" w:type="dxa"/>
          </w:tcPr>
          <w:p w14:paraId="0046F7AC" w14:textId="26FC04AF"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62.0%</w:t>
            </w:r>
          </w:p>
        </w:tc>
      </w:tr>
    </w:tbl>
    <w:p w14:paraId="4E4015BD" w14:textId="77777777" w:rsidR="0081377C" w:rsidRDefault="0081377C" w:rsidP="0081377C">
      <w:pPr>
        <w:jc w:val="center"/>
      </w:pPr>
    </w:p>
    <w:p w14:paraId="0568D9CC" w14:textId="77777777" w:rsidR="00CF1610" w:rsidRDefault="00CF1610" w:rsidP="00361AA8"/>
    <w:p w14:paraId="5C68B0DE" w14:textId="41BD2F34" w:rsidR="00537BA8" w:rsidRPr="008364A3" w:rsidRDefault="00537BA8" w:rsidP="00361AA8">
      <w:pPr>
        <w:rPr>
          <w:b/>
          <w:bCs/>
        </w:rPr>
      </w:pPr>
      <w:r w:rsidRPr="00DD307F">
        <w:rPr>
          <w:b/>
          <w:bCs/>
        </w:rPr>
        <w:t xml:space="preserve">Generalization across different </w:t>
      </w:r>
      <w:r>
        <w:rPr>
          <w:b/>
          <w:bCs/>
        </w:rPr>
        <w:t>UE</w:t>
      </w:r>
      <w:r w:rsidRPr="00DD307F">
        <w:rPr>
          <w:b/>
          <w:bCs/>
        </w:rPr>
        <w:t xml:space="preserve"> </w:t>
      </w:r>
      <w:r w:rsidR="009C54D1">
        <w:rPr>
          <w:b/>
          <w:bCs/>
        </w:rPr>
        <w:t>codebooks</w:t>
      </w:r>
    </w:p>
    <w:p w14:paraId="2A95BAA7" w14:textId="77777777" w:rsidR="00D827F8" w:rsidRDefault="00D827F8" w:rsidP="00E07391">
      <w:pPr>
        <w:rPr>
          <w:sz w:val="20"/>
        </w:rPr>
      </w:pPr>
    </w:p>
    <w:p w14:paraId="62400A25" w14:textId="4AC68B87" w:rsidR="00E07391" w:rsidRDefault="00D4052A" w:rsidP="000456CA">
      <w:pPr>
        <w:jc w:val="both"/>
        <w:rPr>
          <w:sz w:val="20"/>
        </w:rPr>
      </w:pPr>
      <w:r>
        <w:rPr>
          <w:sz w:val="20"/>
        </w:rPr>
        <w:t xml:space="preserve">Now we </w:t>
      </w:r>
      <w:r w:rsidR="00BD7028">
        <w:rPr>
          <w:sz w:val="20"/>
        </w:rPr>
        <w:t xml:space="preserve">study the generalization performance </w:t>
      </w:r>
      <w:r w:rsidR="001C6BDF">
        <w:rPr>
          <w:sz w:val="20"/>
        </w:rPr>
        <w:t xml:space="preserve">to predict </w:t>
      </w:r>
      <w:proofErr w:type="spellStart"/>
      <w:r w:rsidR="001C6BDF">
        <w:rPr>
          <w:sz w:val="20"/>
        </w:rPr>
        <w:t>gNB</w:t>
      </w:r>
      <w:proofErr w:type="spellEnd"/>
      <w:r w:rsidR="00836748">
        <w:rPr>
          <w:sz w:val="20"/>
        </w:rPr>
        <w:t xml:space="preserve"> DL</w:t>
      </w:r>
      <w:r w:rsidR="001C6BDF">
        <w:rPr>
          <w:sz w:val="20"/>
        </w:rPr>
        <w:t xml:space="preserve"> Tx beam </w:t>
      </w:r>
      <w:r w:rsidR="003D35DA">
        <w:rPr>
          <w:sz w:val="20"/>
        </w:rPr>
        <w:t xml:space="preserve">across different UE </w:t>
      </w:r>
      <w:r w:rsidR="003F00DA">
        <w:rPr>
          <w:sz w:val="20"/>
        </w:rPr>
        <w:t xml:space="preserve">array </w:t>
      </w:r>
      <w:r w:rsidR="000456CA">
        <w:rPr>
          <w:sz w:val="20"/>
        </w:rPr>
        <w:t xml:space="preserve">(hence </w:t>
      </w:r>
      <w:r w:rsidR="003F00DA">
        <w:rPr>
          <w:sz w:val="20"/>
        </w:rPr>
        <w:t>codebook</w:t>
      </w:r>
      <w:r w:rsidR="000456CA">
        <w:rPr>
          <w:sz w:val="20"/>
        </w:rPr>
        <w:t>)</w:t>
      </w:r>
      <w:r w:rsidR="003F00DA">
        <w:rPr>
          <w:sz w:val="20"/>
        </w:rPr>
        <w:t xml:space="preserve"> configurations</w:t>
      </w:r>
      <w:r w:rsidR="0002216E">
        <w:rPr>
          <w:sz w:val="20"/>
        </w:rPr>
        <w:t xml:space="preserve">. </w:t>
      </w:r>
      <w:r w:rsidR="0025138A">
        <w:rPr>
          <w:sz w:val="20"/>
        </w:rPr>
        <w:t>This is more relevant for NW-side AI/ML models</w:t>
      </w:r>
      <w:r w:rsidR="006951A5">
        <w:rPr>
          <w:sz w:val="20"/>
        </w:rPr>
        <w:t xml:space="preserve"> in which </w:t>
      </w:r>
      <w:r w:rsidR="00F1240A">
        <w:rPr>
          <w:sz w:val="20"/>
        </w:rPr>
        <w:t xml:space="preserve">the </w:t>
      </w:r>
      <w:r w:rsidR="00EE4360">
        <w:rPr>
          <w:sz w:val="20"/>
        </w:rPr>
        <w:t xml:space="preserve">UE array (hence codebook) information is transparent to NW. </w:t>
      </w:r>
      <w:r w:rsidR="0002216E">
        <w:rPr>
          <w:sz w:val="20"/>
        </w:rPr>
        <w:t xml:space="preserve">We </w:t>
      </w:r>
      <w:r w:rsidR="00676498">
        <w:rPr>
          <w:sz w:val="20"/>
        </w:rPr>
        <w:t xml:space="preserve">generated two datasets from the same cells with two different UE Rx </w:t>
      </w:r>
      <w:r w:rsidR="00B97E30">
        <w:rPr>
          <w:sz w:val="20"/>
        </w:rPr>
        <w:t xml:space="preserve">array </w:t>
      </w:r>
      <w:r w:rsidR="00CB2447">
        <w:rPr>
          <w:sz w:val="20"/>
        </w:rPr>
        <w:t xml:space="preserve">(hence </w:t>
      </w:r>
      <w:r w:rsidR="00B97E30">
        <w:rPr>
          <w:sz w:val="20"/>
        </w:rPr>
        <w:t>codebook</w:t>
      </w:r>
      <w:r w:rsidR="00CB2447">
        <w:rPr>
          <w:sz w:val="20"/>
        </w:rPr>
        <w:t>)</w:t>
      </w:r>
      <w:r w:rsidR="00703420">
        <w:rPr>
          <w:sz w:val="20"/>
        </w:rPr>
        <w:t xml:space="preserve"> </w:t>
      </w:r>
      <w:r w:rsidR="00B97E30">
        <w:rPr>
          <w:sz w:val="20"/>
        </w:rPr>
        <w:t>configurations, as illustrated in</w:t>
      </w:r>
      <w:r w:rsidR="00A80084">
        <w:rPr>
          <w:sz w:val="20"/>
        </w:rPr>
        <w:t xml:space="preserve"> </w:t>
      </w:r>
      <w:r w:rsidR="003A0426">
        <w:rPr>
          <w:sz w:val="20"/>
        </w:rPr>
        <w:fldChar w:fldCharType="begin"/>
      </w:r>
      <w:r w:rsidR="003A0426">
        <w:rPr>
          <w:sz w:val="20"/>
        </w:rPr>
        <w:instrText xml:space="preserve"> REF _Ref127487221 \h </w:instrText>
      </w:r>
      <w:r w:rsidR="003A0426">
        <w:rPr>
          <w:sz w:val="20"/>
        </w:rPr>
      </w:r>
      <w:r w:rsidR="003A0426">
        <w:rPr>
          <w:sz w:val="20"/>
        </w:rPr>
        <w:fldChar w:fldCharType="separate"/>
      </w:r>
      <w:r w:rsidR="003A0426" w:rsidRPr="004F5EFB">
        <w:rPr>
          <w:sz w:val="20"/>
          <w:szCs w:val="16"/>
        </w:rPr>
        <w:t xml:space="preserve">Table </w:t>
      </w:r>
      <w:r w:rsidR="003A0426">
        <w:rPr>
          <w:noProof/>
          <w:sz w:val="20"/>
          <w:szCs w:val="16"/>
        </w:rPr>
        <w:t>29</w:t>
      </w:r>
      <w:r w:rsidR="003A0426">
        <w:rPr>
          <w:sz w:val="20"/>
        </w:rPr>
        <w:fldChar w:fldCharType="end"/>
      </w:r>
      <w:r w:rsidR="00437A1C">
        <w:rPr>
          <w:sz w:val="20"/>
        </w:rPr>
        <w:t>.</w:t>
      </w:r>
      <w:r w:rsidR="00B97E30">
        <w:rPr>
          <w:sz w:val="20"/>
        </w:rPr>
        <w:t xml:space="preserve"> </w:t>
      </w:r>
      <w:r w:rsidR="00B04AA8">
        <w:rPr>
          <w:sz w:val="20"/>
        </w:rPr>
        <w:t>In</w:t>
      </w:r>
      <w:r w:rsidR="00A960FC">
        <w:rPr>
          <w:sz w:val="20"/>
        </w:rPr>
        <w:t xml:space="preserve"> </w:t>
      </w:r>
      <w:r w:rsidR="003A0426">
        <w:rPr>
          <w:sz w:val="20"/>
        </w:rPr>
        <w:fldChar w:fldCharType="begin"/>
      </w:r>
      <w:r w:rsidR="003A0426">
        <w:rPr>
          <w:sz w:val="20"/>
        </w:rPr>
        <w:instrText xml:space="preserve"> REF _Ref127487302 \h </w:instrText>
      </w:r>
      <w:r w:rsidR="003A0426">
        <w:rPr>
          <w:sz w:val="20"/>
        </w:rPr>
      </w:r>
      <w:r w:rsidR="003A0426">
        <w:rPr>
          <w:sz w:val="20"/>
        </w:rPr>
        <w:fldChar w:fldCharType="separate"/>
      </w:r>
      <w:r w:rsidR="003A0426" w:rsidRPr="001849C4">
        <w:rPr>
          <w:sz w:val="20"/>
          <w:szCs w:val="16"/>
        </w:rPr>
        <w:t xml:space="preserve">Table </w:t>
      </w:r>
      <w:r w:rsidR="003A0426">
        <w:rPr>
          <w:noProof/>
          <w:sz w:val="20"/>
          <w:szCs w:val="16"/>
        </w:rPr>
        <w:t>30</w:t>
      </w:r>
      <w:r w:rsidR="003A0426">
        <w:rPr>
          <w:sz w:val="20"/>
        </w:rPr>
        <w:fldChar w:fldCharType="end"/>
      </w:r>
      <w:r w:rsidR="00B04AA8">
        <w:rPr>
          <w:sz w:val="20"/>
        </w:rPr>
        <w:t xml:space="preserve">, numerical results show that </w:t>
      </w:r>
      <w:r w:rsidR="007D197A">
        <w:rPr>
          <w:sz w:val="20"/>
        </w:rPr>
        <w:t xml:space="preserve">the </w:t>
      </w:r>
      <w:r w:rsidR="00634E46">
        <w:rPr>
          <w:sz w:val="20"/>
        </w:rPr>
        <w:t xml:space="preserve">mismatch </w:t>
      </w:r>
      <w:r w:rsidR="00E05694">
        <w:rPr>
          <w:sz w:val="20"/>
        </w:rPr>
        <w:t>of</w:t>
      </w:r>
      <w:r w:rsidR="00634E46">
        <w:rPr>
          <w:sz w:val="20"/>
        </w:rPr>
        <w:t xml:space="preserve"> UE array assumptions between training and test datasets only results in</w:t>
      </w:r>
      <w:r w:rsidR="002D2D1F">
        <w:rPr>
          <w:sz w:val="20"/>
        </w:rPr>
        <w:t xml:space="preserve"> a minor performance loss</w:t>
      </w:r>
      <w:r w:rsidR="00867BDB">
        <w:rPr>
          <w:sz w:val="20"/>
        </w:rPr>
        <w:t>, e.g.</w:t>
      </w:r>
      <w:r w:rsidR="00D965A7">
        <w:rPr>
          <w:sz w:val="20"/>
        </w:rPr>
        <w:t>,</w:t>
      </w:r>
      <w:r w:rsidR="00867BDB">
        <w:rPr>
          <w:sz w:val="20"/>
        </w:rPr>
        <w:t xml:space="preserve"> </w:t>
      </w:r>
      <w:r w:rsidR="00E17F86">
        <w:rPr>
          <w:sz w:val="20"/>
        </w:rPr>
        <w:t xml:space="preserve">less than </w:t>
      </w:r>
      <w:r w:rsidR="00E0474B">
        <w:rPr>
          <w:sz w:val="20"/>
        </w:rPr>
        <w:t>5% loss in Top-1 beam selection accuracy</w:t>
      </w:r>
      <w:r w:rsidR="00E17F86">
        <w:rPr>
          <w:sz w:val="20"/>
        </w:rPr>
        <w:t xml:space="preserve">, which </w:t>
      </w:r>
      <w:r w:rsidR="003871B2">
        <w:rPr>
          <w:sz w:val="20"/>
        </w:rPr>
        <w:t>is</w:t>
      </w:r>
      <w:r w:rsidR="00E17F86">
        <w:rPr>
          <w:sz w:val="20"/>
        </w:rPr>
        <w:t xml:space="preserve"> muc</w:t>
      </w:r>
      <w:r w:rsidR="00EC7F46">
        <w:rPr>
          <w:sz w:val="20"/>
        </w:rPr>
        <w:t xml:space="preserve">h less significant than the performance loss due to </w:t>
      </w:r>
      <w:proofErr w:type="spellStart"/>
      <w:r w:rsidR="00EC7F46">
        <w:rPr>
          <w:sz w:val="20"/>
        </w:rPr>
        <w:t>gNB</w:t>
      </w:r>
      <w:proofErr w:type="spellEnd"/>
      <w:r w:rsidR="00EC7F46">
        <w:rPr>
          <w:sz w:val="20"/>
        </w:rPr>
        <w:t xml:space="preserve"> array mismatch</w:t>
      </w:r>
      <w:r w:rsidR="00E0474B">
        <w:rPr>
          <w:sz w:val="20"/>
        </w:rPr>
        <w:t>.</w:t>
      </w:r>
      <w:r w:rsidR="001563F6">
        <w:rPr>
          <w:sz w:val="20"/>
        </w:rPr>
        <w:t xml:space="preserve"> Training with</w:t>
      </w:r>
      <w:r w:rsidR="00504F96">
        <w:rPr>
          <w:sz w:val="20"/>
        </w:rPr>
        <w:t xml:space="preserve"> </w:t>
      </w:r>
      <w:r w:rsidR="00C92B6A">
        <w:rPr>
          <w:sz w:val="20"/>
        </w:rPr>
        <w:t xml:space="preserve">mixed dataset of different UE array assumptions </w:t>
      </w:r>
      <w:r w:rsidR="00DD315D">
        <w:rPr>
          <w:sz w:val="20"/>
        </w:rPr>
        <w:t xml:space="preserve">helps recover the </w:t>
      </w:r>
      <w:r w:rsidR="00970D7B">
        <w:rPr>
          <w:sz w:val="20"/>
        </w:rPr>
        <w:t xml:space="preserve">above </w:t>
      </w:r>
      <w:r w:rsidR="00A36705">
        <w:rPr>
          <w:sz w:val="20"/>
        </w:rPr>
        <w:t>performance loss</w:t>
      </w:r>
      <w:r w:rsidR="00970D7B">
        <w:rPr>
          <w:sz w:val="20"/>
        </w:rPr>
        <w:t xml:space="preserve"> due to dataset mismatch.</w:t>
      </w:r>
    </w:p>
    <w:p w14:paraId="05BB4413" w14:textId="77777777" w:rsidR="007D5C1D" w:rsidRDefault="007D5C1D" w:rsidP="000456CA">
      <w:pPr>
        <w:jc w:val="both"/>
        <w:rPr>
          <w:sz w:val="20"/>
        </w:rPr>
      </w:pPr>
    </w:p>
    <w:p w14:paraId="1E35DF8E" w14:textId="4011B7AB" w:rsidR="006A60A0" w:rsidRDefault="006A60A0" w:rsidP="006A60A0">
      <w:pPr>
        <w:pStyle w:val="Heading4"/>
        <w:jc w:val="both"/>
      </w:pPr>
      <w:r w:rsidRPr="00C064EF">
        <w:t xml:space="preserve">Observation </w:t>
      </w:r>
      <w:r>
        <w:t>2</w:t>
      </w:r>
      <w:r w:rsidR="00CF4D16">
        <w:t>8</w:t>
      </w:r>
    </w:p>
    <w:p w14:paraId="5C4D5800" w14:textId="77777777" w:rsidR="006A60A0" w:rsidRDefault="006A60A0" w:rsidP="000012FE">
      <w:pPr>
        <w:jc w:val="both"/>
        <w:rPr>
          <w:b/>
          <w:bCs/>
          <w:sz w:val="20"/>
        </w:rPr>
      </w:pPr>
    </w:p>
    <w:p w14:paraId="0960F375" w14:textId="6881F2D2" w:rsidR="00E07391" w:rsidRPr="000012FE" w:rsidRDefault="00EF6349" w:rsidP="000012FE">
      <w:pPr>
        <w:jc w:val="both"/>
        <w:rPr>
          <w:b/>
          <w:bCs/>
          <w:sz w:val="20"/>
        </w:rPr>
      </w:pPr>
      <w:r>
        <w:rPr>
          <w:b/>
          <w:bCs/>
          <w:sz w:val="20"/>
        </w:rPr>
        <w:t>For DL Tx beam prediction</w:t>
      </w:r>
      <w:r w:rsidR="00610E93">
        <w:rPr>
          <w:b/>
          <w:bCs/>
          <w:sz w:val="20"/>
        </w:rPr>
        <w:t xml:space="preserve"> for BM-Case1</w:t>
      </w:r>
      <w:r>
        <w:rPr>
          <w:b/>
          <w:bCs/>
          <w:sz w:val="20"/>
        </w:rPr>
        <w:t xml:space="preserve">, </w:t>
      </w:r>
      <w:r w:rsidR="000012FE" w:rsidRPr="000012FE">
        <w:rPr>
          <w:b/>
          <w:bCs/>
          <w:sz w:val="20"/>
        </w:rPr>
        <w:t xml:space="preserve">mismatch of UE </w:t>
      </w:r>
      <w:r w:rsidR="0050411C">
        <w:rPr>
          <w:b/>
          <w:bCs/>
          <w:sz w:val="20"/>
        </w:rPr>
        <w:t>codebook</w:t>
      </w:r>
      <w:r w:rsidR="000012FE" w:rsidRPr="000012FE">
        <w:rPr>
          <w:b/>
          <w:bCs/>
          <w:sz w:val="20"/>
        </w:rPr>
        <w:t xml:space="preserve"> assumptions between training and test datasets </w:t>
      </w:r>
      <w:r w:rsidR="00972DFB">
        <w:rPr>
          <w:b/>
          <w:bCs/>
          <w:sz w:val="20"/>
        </w:rPr>
        <w:t xml:space="preserve">(for NW-side models) </w:t>
      </w:r>
      <w:r w:rsidR="000012FE" w:rsidRPr="000012FE">
        <w:rPr>
          <w:b/>
          <w:bCs/>
          <w:sz w:val="20"/>
        </w:rPr>
        <w:t xml:space="preserve">results in a minor performance loss, e.g., less than 5% loss in Top-1 beam </w:t>
      </w:r>
      <w:r w:rsidR="005B2D77">
        <w:rPr>
          <w:b/>
          <w:bCs/>
          <w:sz w:val="20"/>
        </w:rPr>
        <w:t>prediction</w:t>
      </w:r>
      <w:r w:rsidR="000012FE" w:rsidRPr="000012FE">
        <w:rPr>
          <w:b/>
          <w:bCs/>
          <w:sz w:val="20"/>
        </w:rPr>
        <w:t xml:space="preserve"> accuracy, which </w:t>
      </w:r>
      <w:r w:rsidR="003871B2">
        <w:rPr>
          <w:b/>
          <w:bCs/>
          <w:sz w:val="20"/>
        </w:rPr>
        <w:t>is</w:t>
      </w:r>
      <w:r w:rsidR="000012FE" w:rsidRPr="000012FE">
        <w:rPr>
          <w:b/>
          <w:bCs/>
          <w:sz w:val="20"/>
        </w:rPr>
        <w:t xml:space="preserve"> much less significant than the performance loss due to </w:t>
      </w:r>
      <w:proofErr w:type="spellStart"/>
      <w:r w:rsidR="000012FE" w:rsidRPr="000012FE">
        <w:rPr>
          <w:b/>
          <w:bCs/>
          <w:sz w:val="20"/>
        </w:rPr>
        <w:t>gNB</w:t>
      </w:r>
      <w:proofErr w:type="spellEnd"/>
      <w:r w:rsidR="000012FE" w:rsidRPr="000012FE">
        <w:rPr>
          <w:b/>
          <w:bCs/>
          <w:sz w:val="20"/>
        </w:rPr>
        <w:t xml:space="preserve"> </w:t>
      </w:r>
      <w:r w:rsidR="0050411C">
        <w:rPr>
          <w:b/>
          <w:bCs/>
          <w:sz w:val="20"/>
        </w:rPr>
        <w:t>codebook</w:t>
      </w:r>
      <w:r w:rsidR="000012FE" w:rsidRPr="000012FE">
        <w:rPr>
          <w:b/>
          <w:bCs/>
          <w:sz w:val="20"/>
        </w:rPr>
        <w:t xml:space="preserve"> mismatch</w:t>
      </w:r>
      <w:r w:rsidR="00CA4794">
        <w:rPr>
          <w:b/>
          <w:bCs/>
          <w:sz w:val="20"/>
        </w:rPr>
        <w:t xml:space="preserve"> (for UE-side models)</w:t>
      </w:r>
      <w:r w:rsidR="000012FE" w:rsidRPr="000012FE">
        <w:rPr>
          <w:b/>
          <w:bCs/>
          <w:sz w:val="20"/>
        </w:rPr>
        <w:t>.</w:t>
      </w:r>
    </w:p>
    <w:p w14:paraId="13A88571" w14:textId="77777777" w:rsidR="003344DE" w:rsidRDefault="003344DE" w:rsidP="00E07391">
      <w:pPr>
        <w:rPr>
          <w:sz w:val="20"/>
        </w:rPr>
      </w:pPr>
    </w:p>
    <w:p w14:paraId="7DDB94C2" w14:textId="08713E6C" w:rsidR="003344DE" w:rsidRPr="004F5EFB" w:rsidRDefault="003344DE" w:rsidP="003344DE">
      <w:pPr>
        <w:pStyle w:val="Caption"/>
        <w:keepNext/>
        <w:jc w:val="center"/>
        <w:rPr>
          <w:sz w:val="20"/>
          <w:szCs w:val="16"/>
        </w:rPr>
      </w:pPr>
      <w:bookmarkStart w:id="91" w:name="_Ref127487221"/>
      <w:r w:rsidRPr="004F5EFB">
        <w:rPr>
          <w:sz w:val="20"/>
          <w:szCs w:val="16"/>
        </w:rPr>
        <w:t xml:space="preserve">Table </w:t>
      </w:r>
      <w:r w:rsidRPr="004F5EFB">
        <w:rPr>
          <w:sz w:val="20"/>
          <w:szCs w:val="16"/>
        </w:rPr>
        <w:fldChar w:fldCharType="begin"/>
      </w:r>
      <w:r w:rsidRPr="004F5EFB">
        <w:rPr>
          <w:sz w:val="20"/>
          <w:szCs w:val="16"/>
        </w:rPr>
        <w:instrText xml:space="preserve"> SEQ Table \* ARABIC </w:instrText>
      </w:r>
      <w:r w:rsidRPr="004F5EFB">
        <w:rPr>
          <w:sz w:val="20"/>
          <w:szCs w:val="16"/>
        </w:rPr>
        <w:fldChar w:fldCharType="separate"/>
      </w:r>
      <w:r w:rsidR="00B5713E">
        <w:rPr>
          <w:noProof/>
          <w:sz w:val="20"/>
          <w:szCs w:val="16"/>
        </w:rPr>
        <w:t>29</w:t>
      </w:r>
      <w:r w:rsidRPr="004F5EFB">
        <w:rPr>
          <w:sz w:val="20"/>
          <w:szCs w:val="16"/>
        </w:rPr>
        <w:fldChar w:fldCharType="end"/>
      </w:r>
      <w:bookmarkEnd w:id="91"/>
      <w:r w:rsidRPr="004F5EFB">
        <w:rPr>
          <w:sz w:val="20"/>
          <w:szCs w:val="16"/>
        </w:rPr>
        <w:t xml:space="preserve"> </w:t>
      </w:r>
      <w:r w:rsidRPr="004F5EFB">
        <w:rPr>
          <w:b w:val="0"/>
          <w:bCs/>
          <w:sz w:val="20"/>
          <w:szCs w:val="16"/>
        </w:rPr>
        <w:t xml:space="preserve">Simulation assumptions for generalization across different UE </w:t>
      </w:r>
      <w:r w:rsidR="00BD60C5">
        <w:rPr>
          <w:b w:val="0"/>
          <w:bCs/>
          <w:sz w:val="20"/>
          <w:szCs w:val="16"/>
        </w:rPr>
        <w:t>codebooks</w:t>
      </w:r>
    </w:p>
    <w:tbl>
      <w:tblPr>
        <w:tblStyle w:val="GridTable4-Accent1"/>
        <w:tblW w:w="0" w:type="auto"/>
        <w:jc w:val="center"/>
        <w:tblLook w:val="04A0" w:firstRow="1" w:lastRow="0" w:firstColumn="1" w:lastColumn="0" w:noHBand="0" w:noVBand="1"/>
      </w:tblPr>
      <w:tblGrid>
        <w:gridCol w:w="2344"/>
        <w:gridCol w:w="12210"/>
      </w:tblGrid>
      <w:tr w:rsidR="003344DE" w:rsidRPr="00415ED0" w14:paraId="3F9DD7A1" w14:textId="77777777">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4D1D7E1" w14:textId="77777777" w:rsidR="003344DE" w:rsidRPr="00E45608" w:rsidRDefault="003344DE" w:rsidP="003344DE">
            <w:pPr>
              <w:keepNext/>
              <w:jc w:val="center"/>
              <w:rPr>
                <w:sz w:val="20"/>
                <w:szCs w:val="16"/>
                <w:lang w:val="en-US"/>
              </w:rPr>
            </w:pPr>
            <w:r w:rsidRPr="00E45608">
              <w:rPr>
                <w:sz w:val="20"/>
                <w:szCs w:val="16"/>
              </w:rPr>
              <w:t>Parameters</w:t>
            </w:r>
          </w:p>
        </w:tc>
        <w:tc>
          <w:tcPr>
            <w:tcW w:w="0" w:type="auto"/>
            <w:hideMark/>
          </w:tcPr>
          <w:p w14:paraId="41539C3E" w14:textId="77777777" w:rsidR="003344DE" w:rsidRPr="00415ED0" w:rsidRDefault="003344DE" w:rsidP="003344DE">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3344DE" w:rsidRPr="00415ED0" w14:paraId="379C5916"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256624EA" w14:textId="77777777" w:rsidR="003344DE" w:rsidRPr="00415ED0" w:rsidRDefault="003344DE" w:rsidP="003344DE">
            <w:pPr>
              <w:keepNext/>
              <w:jc w:val="center"/>
              <w:rPr>
                <w:sz w:val="20"/>
                <w:szCs w:val="16"/>
              </w:rPr>
            </w:pPr>
            <w:r>
              <w:rPr>
                <w:sz w:val="20"/>
                <w:szCs w:val="16"/>
              </w:rPr>
              <w:t>Scenario</w:t>
            </w:r>
          </w:p>
        </w:tc>
        <w:tc>
          <w:tcPr>
            <w:tcW w:w="0" w:type="auto"/>
          </w:tcPr>
          <w:p w14:paraId="5AA2EE49" w14:textId="77777777" w:rsidR="003344DE"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Umi, outdoor</w:t>
            </w:r>
          </w:p>
        </w:tc>
      </w:tr>
      <w:tr w:rsidR="003344DE" w:rsidRPr="00415ED0" w14:paraId="1AB5C050"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412706C" w14:textId="77777777" w:rsidR="003344DE" w:rsidRPr="00415ED0" w:rsidRDefault="003344DE" w:rsidP="003344DE">
            <w:pPr>
              <w:keepNext/>
              <w:jc w:val="center"/>
              <w:rPr>
                <w:sz w:val="20"/>
                <w:szCs w:val="16"/>
                <w:lang w:val="en-US"/>
              </w:rPr>
            </w:pPr>
            <w:r w:rsidRPr="00415ED0">
              <w:rPr>
                <w:sz w:val="20"/>
                <w:szCs w:val="16"/>
              </w:rPr>
              <w:t>Carrier frequenc</w:t>
            </w:r>
            <w:r>
              <w:rPr>
                <w:sz w:val="20"/>
                <w:szCs w:val="16"/>
              </w:rPr>
              <w:t>y</w:t>
            </w:r>
          </w:p>
        </w:tc>
        <w:tc>
          <w:tcPr>
            <w:tcW w:w="0" w:type="auto"/>
            <w:hideMark/>
          </w:tcPr>
          <w:p w14:paraId="526F8107"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3344DE" w:rsidRPr="00415ED0" w14:paraId="76EBC433"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499F7D93" w14:textId="77777777" w:rsidR="003344DE" w:rsidRPr="00415ED0" w:rsidRDefault="003344DE" w:rsidP="003344DE">
            <w:pPr>
              <w:keepNext/>
              <w:jc w:val="center"/>
              <w:rPr>
                <w:sz w:val="20"/>
                <w:szCs w:val="16"/>
              </w:rPr>
            </w:pPr>
            <w:r>
              <w:rPr>
                <w:sz w:val="20"/>
                <w:szCs w:val="16"/>
              </w:rPr>
              <w:t>ISD</w:t>
            </w:r>
          </w:p>
        </w:tc>
        <w:tc>
          <w:tcPr>
            <w:tcW w:w="0" w:type="auto"/>
          </w:tcPr>
          <w:p w14:paraId="06A1594E" w14:textId="77777777" w:rsidR="003344DE"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3344DE" w:rsidRPr="00415ED0" w14:paraId="5C2E9461" w14:textId="77777777">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D2C194" w14:textId="152A3FBB" w:rsidR="003344DE" w:rsidRPr="00415ED0" w:rsidRDefault="003344DE" w:rsidP="003344DE">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005A6B31">
              <w:rPr>
                <w:sz w:val="20"/>
                <w:szCs w:val="16"/>
              </w:rPr>
              <w:t>.</w:t>
            </w:r>
          </w:p>
        </w:tc>
        <w:tc>
          <w:tcPr>
            <w:tcW w:w="0" w:type="auto"/>
            <w:hideMark/>
          </w:tcPr>
          <w:p w14:paraId="59EFB639" w14:textId="1C846C82" w:rsidR="003344DE" w:rsidRPr="00415ED0" w:rsidRDefault="003344DE" w:rsidP="002D4C29">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C51FE3" w:rsidRPr="00415ED0" w14:paraId="5945BE53" w14:textId="77777777">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6B4DE31" w14:textId="1081A323" w:rsidR="00C51FE3" w:rsidRPr="00415ED0" w:rsidRDefault="00C51FE3" w:rsidP="003344DE">
            <w:pPr>
              <w:keepNext/>
              <w:jc w:val="center"/>
              <w:rPr>
                <w:sz w:val="20"/>
                <w:szCs w:val="16"/>
              </w:rPr>
            </w:pPr>
            <w:r>
              <w:rPr>
                <w:sz w:val="20"/>
                <w:szCs w:val="16"/>
              </w:rPr>
              <w:t xml:space="preserve">UE antenna </w:t>
            </w:r>
            <w:r w:rsidR="00BE0852">
              <w:rPr>
                <w:sz w:val="20"/>
                <w:szCs w:val="16"/>
              </w:rPr>
              <w:t xml:space="preserve">and codebook </w:t>
            </w:r>
            <w:r>
              <w:rPr>
                <w:sz w:val="20"/>
                <w:szCs w:val="16"/>
              </w:rPr>
              <w:t>configs</w:t>
            </w:r>
          </w:p>
        </w:tc>
        <w:tc>
          <w:tcPr>
            <w:tcW w:w="0" w:type="auto"/>
          </w:tcPr>
          <w:p w14:paraId="5CF88D33" w14:textId="32571E71" w:rsidR="00C51FE3" w:rsidRDefault="00C51FE3" w:rsidP="002D4C29">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UE Config. 1</w:t>
            </w:r>
            <w:r w:rsidR="00B35F46">
              <w:rPr>
                <w:sz w:val="20"/>
                <w:szCs w:val="16"/>
                <w:lang w:val="en-US"/>
              </w:rPr>
              <w:t>(left-right panels)</w:t>
            </w:r>
            <w:r w:rsidR="00747D7A" w:rsidRPr="00747D7A">
              <w:rPr>
                <w:rFonts w:ascii="Wingdings" w:eastAsia="Wingdings" w:hAnsi="Wingdings" w:cs="Wingdings"/>
                <w:sz w:val="20"/>
                <w:szCs w:val="16"/>
                <w:lang w:val="en-US"/>
              </w:rPr>
              <w:t>à</w:t>
            </w:r>
            <w:r w:rsidR="00747D7A">
              <w:rPr>
                <w:sz w:val="20"/>
                <w:szCs w:val="16"/>
                <w:lang w:val="en-US"/>
              </w:rPr>
              <w:t xml:space="preserve"> Codebook C</w:t>
            </w:r>
            <w:r>
              <w:rPr>
                <w:sz w:val="20"/>
                <w:szCs w:val="16"/>
                <w:lang w:val="en-US"/>
              </w:rPr>
              <w:t>:</w:t>
            </w:r>
            <w:r w:rsidR="00B35F46">
              <w:rPr>
                <w:sz w:val="20"/>
                <w:szCs w:val="16"/>
                <w:lang w:val="en-US"/>
              </w:rPr>
              <w:t xml:space="preserve"> 2 panels</w:t>
            </w:r>
            <w:r w:rsidR="002F6227">
              <w:rPr>
                <w:sz w:val="20"/>
                <w:szCs w:val="16"/>
                <w:lang w:val="en-US"/>
              </w:rPr>
              <w:t xml:space="preserve"> </w:t>
            </w:r>
            <w:r w:rsidR="00B35F46">
              <w:rPr>
                <w:sz w:val="20"/>
                <w:szCs w:val="16"/>
                <w:lang w:val="en-US"/>
              </w:rPr>
              <w:t xml:space="preserve">on </w:t>
            </w:r>
            <w:r w:rsidR="002F6227">
              <w:rPr>
                <w:sz w:val="20"/>
                <w:szCs w:val="16"/>
                <w:lang w:val="en-US"/>
              </w:rPr>
              <w:t xml:space="preserve">the </w:t>
            </w:r>
            <w:r w:rsidR="00B35F46">
              <w:rPr>
                <w:sz w:val="20"/>
                <w:szCs w:val="16"/>
                <w:lang w:val="en-US"/>
              </w:rPr>
              <w:t xml:space="preserve">left and right edges of the UE, each panel is </w:t>
            </w:r>
            <m:oMath>
              <m:r>
                <w:rPr>
                  <w:rFonts w:ascii="Cambria Math" w:hAnsi="Cambria Math"/>
                  <w:sz w:val="20"/>
                  <w:szCs w:val="16"/>
                  <w:lang w:val="en-US"/>
                </w:rPr>
                <m:t>4×1</m:t>
              </m:r>
            </m:oMath>
            <w:r w:rsidR="00B35F46">
              <w:rPr>
                <w:sz w:val="20"/>
                <w:szCs w:val="16"/>
                <w:lang w:val="en-US"/>
              </w:rPr>
              <w:t xml:space="preserve"> uniformly linear array</w:t>
            </w:r>
            <w:r w:rsidR="002F6227">
              <w:rPr>
                <w:sz w:val="20"/>
                <w:szCs w:val="16"/>
                <w:lang w:val="en-US"/>
              </w:rPr>
              <w:t>;</w:t>
            </w:r>
            <w:r w:rsidR="00B35F46">
              <w:rPr>
                <w:sz w:val="20"/>
                <w:szCs w:val="16"/>
                <w:lang w:val="en-US"/>
              </w:rPr>
              <w:t xml:space="preserve"> for each array, UE </w:t>
            </w:r>
            <w:r w:rsidR="002C1787">
              <w:rPr>
                <w:sz w:val="20"/>
                <w:szCs w:val="16"/>
                <w:lang w:val="en-US"/>
              </w:rPr>
              <w:t>has</w:t>
            </w:r>
            <w:r w:rsidR="003D3018">
              <w:rPr>
                <w:sz w:val="20"/>
                <w:szCs w:val="16"/>
                <w:lang w:val="en-US"/>
              </w:rPr>
              <w:t xml:space="preserve"> a codebook of</w:t>
            </w:r>
            <w:r w:rsidR="00BE0852">
              <w:rPr>
                <w:sz w:val="20"/>
                <w:szCs w:val="16"/>
                <w:lang w:val="en-US"/>
              </w:rPr>
              <w:t xml:space="preserve"> 8 beams to uniformly cover the 180</w:t>
            </w:r>
            <w:r w:rsidR="005159AB">
              <w:rPr>
                <w:sz w:val="20"/>
                <w:szCs w:val="16"/>
                <w:lang w:val="en-US"/>
              </w:rPr>
              <w:t>-</w:t>
            </w:r>
            <w:r w:rsidR="00BE0852">
              <w:rPr>
                <w:sz w:val="20"/>
                <w:szCs w:val="16"/>
                <w:lang w:val="en-US"/>
              </w:rPr>
              <w:t>degree space</w:t>
            </w:r>
          </w:p>
          <w:p w14:paraId="63BCB3AC" w14:textId="6E2C4B9C" w:rsidR="00C51FE3" w:rsidRPr="002C1143" w:rsidRDefault="00C51FE3" w:rsidP="002D4C29">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UE </w:t>
            </w:r>
            <w:r w:rsidR="003C10BE">
              <w:rPr>
                <w:sz w:val="20"/>
                <w:szCs w:val="16"/>
                <w:lang w:val="en-US"/>
              </w:rPr>
              <w:t>C</w:t>
            </w:r>
            <w:r>
              <w:rPr>
                <w:sz w:val="20"/>
                <w:szCs w:val="16"/>
                <w:lang w:val="en-US"/>
              </w:rPr>
              <w:t>onfig</w:t>
            </w:r>
            <w:r w:rsidR="003C10BE">
              <w:rPr>
                <w:sz w:val="20"/>
                <w:szCs w:val="16"/>
                <w:lang w:val="en-US"/>
              </w:rPr>
              <w:t>. 2</w:t>
            </w:r>
            <w:r w:rsidR="00BE0852">
              <w:rPr>
                <w:sz w:val="20"/>
                <w:szCs w:val="16"/>
                <w:lang w:val="en-US"/>
              </w:rPr>
              <w:t xml:space="preserve"> (front-back panels)</w:t>
            </w:r>
            <w:r w:rsidR="000A4B7D" w:rsidRPr="000A4B7D">
              <w:rPr>
                <w:rFonts w:ascii="Wingdings" w:eastAsia="Wingdings" w:hAnsi="Wingdings" w:cs="Wingdings"/>
                <w:sz w:val="20"/>
                <w:szCs w:val="16"/>
                <w:lang w:val="en-US"/>
              </w:rPr>
              <w:t>à</w:t>
            </w:r>
            <w:r w:rsidR="000A4B7D">
              <w:rPr>
                <w:sz w:val="20"/>
                <w:szCs w:val="16"/>
                <w:lang w:val="en-US"/>
              </w:rPr>
              <w:t xml:space="preserve"> Codebook D</w:t>
            </w:r>
            <w:r w:rsidR="003C10BE">
              <w:rPr>
                <w:sz w:val="20"/>
                <w:szCs w:val="16"/>
                <w:lang w:val="en-US"/>
              </w:rPr>
              <w:t xml:space="preserve">: </w:t>
            </w:r>
            <w:r w:rsidR="002F6227">
              <w:rPr>
                <w:sz w:val="20"/>
                <w:szCs w:val="16"/>
                <w:lang w:val="en-US"/>
              </w:rPr>
              <w:t>2 panels on the front and back surface of the</w:t>
            </w:r>
            <w:r w:rsidR="00E77FE4">
              <w:rPr>
                <w:sz w:val="20"/>
                <w:szCs w:val="16"/>
                <w:lang w:val="en-US"/>
              </w:rPr>
              <w:t xml:space="preserve"> UE, each panel is </w:t>
            </w:r>
            <m:oMath>
              <m:r>
                <w:rPr>
                  <w:rFonts w:ascii="Cambria Math" w:hAnsi="Cambria Math"/>
                  <w:sz w:val="20"/>
                  <w:szCs w:val="16"/>
                  <w:lang w:val="en-US"/>
                </w:rPr>
                <m:t>2×2</m:t>
              </m:r>
            </m:oMath>
            <w:r w:rsidR="00E77FE4">
              <w:rPr>
                <w:sz w:val="20"/>
                <w:szCs w:val="16"/>
                <w:lang w:val="en-US"/>
              </w:rPr>
              <w:t xml:space="preserve"> uniform planar array; for each array, UE has </w:t>
            </w:r>
            <w:r w:rsidR="003D3018">
              <w:rPr>
                <w:sz w:val="20"/>
                <w:szCs w:val="16"/>
                <w:lang w:val="en-US"/>
              </w:rPr>
              <w:t xml:space="preserve">a codebook of </w:t>
            </w:r>
            <w:r w:rsidR="00E77FE4">
              <w:rPr>
                <w:sz w:val="20"/>
                <w:szCs w:val="16"/>
                <w:lang w:val="en-US"/>
              </w:rPr>
              <w:t>4 beams to cover the half sphere</w:t>
            </w:r>
            <w:r w:rsidR="003D3018">
              <w:rPr>
                <w:sz w:val="20"/>
                <w:szCs w:val="16"/>
                <w:lang w:val="en-US"/>
              </w:rPr>
              <w:t xml:space="preserve"> towards the front/back direction</w:t>
            </w:r>
          </w:p>
        </w:tc>
      </w:tr>
      <w:tr w:rsidR="003344DE" w:rsidRPr="002C1143" w14:paraId="79DB87D1" w14:textId="77777777">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1FF27C1" w14:textId="77777777" w:rsidR="003344DE" w:rsidRDefault="003344DE" w:rsidP="003344DE">
            <w:pPr>
              <w:keepNext/>
              <w:jc w:val="center"/>
              <w:rPr>
                <w:sz w:val="20"/>
                <w:szCs w:val="16"/>
              </w:rPr>
            </w:pPr>
            <w:proofErr w:type="spellStart"/>
            <w:r>
              <w:rPr>
                <w:sz w:val="20"/>
                <w:szCs w:val="16"/>
              </w:rPr>
              <w:t>gNB</w:t>
            </w:r>
            <w:proofErr w:type="spellEnd"/>
            <w:r>
              <w:rPr>
                <w:sz w:val="20"/>
                <w:szCs w:val="16"/>
              </w:rPr>
              <w:t xml:space="preserve"> codebook (Set A)</w:t>
            </w:r>
          </w:p>
        </w:tc>
        <w:tc>
          <w:tcPr>
            <w:tcW w:w="0" w:type="auto"/>
          </w:tcPr>
          <w:p w14:paraId="34A4DAC6" w14:textId="77777777" w:rsidR="003344DE"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16 (azimuth) by 4 (elevation) beams per sector,</w:t>
            </w:r>
          </w:p>
          <w:p w14:paraId="3369B899" w14:textId="77777777" w:rsidR="003344DE" w:rsidRPr="002C1143"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in total Set A has 192 beams per cell </w:t>
            </w:r>
          </w:p>
        </w:tc>
      </w:tr>
      <w:tr w:rsidR="003344DE" w:rsidRPr="00415ED0" w14:paraId="03A63267" w14:textId="77777777">
        <w:trPr>
          <w:cnfStyle w:val="000000100000" w:firstRow="0" w:lastRow="0" w:firstColumn="0" w:lastColumn="0" w:oddVBand="0" w:evenVBand="0" w:oddHBand="1" w:evenHBand="0" w:firstRowFirstColumn="0" w:firstRowLastColumn="0" w:lastRowFirstColumn="0" w:lastRowLastColumn="0"/>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F64CA4" w14:textId="77777777" w:rsidR="003344DE" w:rsidRPr="00415ED0" w:rsidRDefault="003344DE" w:rsidP="003344DE">
            <w:pPr>
              <w:keepNext/>
              <w:jc w:val="center"/>
              <w:rPr>
                <w:sz w:val="20"/>
                <w:szCs w:val="16"/>
                <w:lang w:val="en-US"/>
              </w:rPr>
            </w:pPr>
            <w:proofErr w:type="spellStart"/>
            <w:r>
              <w:rPr>
                <w:sz w:val="20"/>
                <w:szCs w:val="16"/>
              </w:rPr>
              <w:t>gNB</w:t>
            </w:r>
            <w:proofErr w:type="spellEnd"/>
            <w:r>
              <w:rPr>
                <w:sz w:val="20"/>
                <w:szCs w:val="16"/>
              </w:rPr>
              <w:t xml:space="preserve"> codebook (Set B)</w:t>
            </w:r>
          </w:p>
        </w:tc>
        <w:tc>
          <w:tcPr>
            <w:tcW w:w="0" w:type="auto"/>
            <w:hideMark/>
          </w:tcPr>
          <w:p w14:paraId="04E72931" w14:textId="6459165B" w:rsidR="003344DE"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8 beams </w:t>
            </w:r>
            <w:proofErr w:type="gramStart"/>
            <w:r>
              <w:rPr>
                <w:sz w:val="20"/>
                <w:szCs w:val="16"/>
                <w:lang w:val="en-US"/>
              </w:rPr>
              <w:t>down-selected</w:t>
            </w:r>
            <w:proofErr w:type="gramEnd"/>
            <w:r>
              <w:rPr>
                <w:sz w:val="20"/>
                <w:szCs w:val="16"/>
                <w:lang w:val="en-US"/>
              </w:rPr>
              <w:t xml:space="preserve"> from Set A per sector, as shown in</w:t>
            </w:r>
            <w:r w:rsidR="00EE4544">
              <w:rPr>
                <w:sz w:val="20"/>
                <w:szCs w:val="16"/>
                <w:lang w:val="en-US"/>
              </w:rPr>
              <w:t xml:space="preserve"> </w:t>
            </w:r>
            <w:r w:rsidR="0079626A">
              <w:rPr>
                <w:sz w:val="20"/>
                <w:szCs w:val="16"/>
                <w:lang w:val="en-US"/>
              </w:rPr>
              <w:fldChar w:fldCharType="begin"/>
            </w:r>
            <w:r w:rsidR="0079626A">
              <w:rPr>
                <w:sz w:val="20"/>
                <w:szCs w:val="16"/>
                <w:lang w:val="en-US"/>
              </w:rPr>
              <w:instrText xml:space="preserve"> REF _Ref111140842 \h </w:instrText>
            </w:r>
            <w:r w:rsidR="0079626A">
              <w:rPr>
                <w:sz w:val="20"/>
                <w:szCs w:val="16"/>
                <w:lang w:val="en-US"/>
              </w:rPr>
            </w:r>
            <w:r w:rsidR="0079626A">
              <w:rPr>
                <w:sz w:val="20"/>
                <w:szCs w:val="16"/>
                <w:lang w:val="en-US"/>
              </w:rPr>
              <w:fldChar w:fldCharType="separate"/>
            </w:r>
            <w:r w:rsidR="0079626A" w:rsidRPr="00E4052C">
              <w:rPr>
                <w:sz w:val="20"/>
                <w:szCs w:val="16"/>
              </w:rPr>
              <w:t xml:space="preserve">Figure </w:t>
            </w:r>
            <w:r w:rsidR="0079626A">
              <w:rPr>
                <w:noProof/>
                <w:sz w:val="20"/>
                <w:szCs w:val="16"/>
              </w:rPr>
              <w:t>37</w:t>
            </w:r>
            <w:r w:rsidR="0079626A">
              <w:rPr>
                <w:sz w:val="20"/>
                <w:szCs w:val="16"/>
                <w:lang w:val="en-US"/>
              </w:rPr>
              <w:fldChar w:fldCharType="end"/>
            </w:r>
            <w:r>
              <w:rPr>
                <w:sz w:val="20"/>
                <w:szCs w:val="16"/>
                <w:lang w:val="en-US"/>
              </w:rPr>
              <w:t>,</w:t>
            </w:r>
          </w:p>
          <w:p w14:paraId="3323E8C9" w14:textId="77777777" w:rsidR="003344DE" w:rsidRPr="00415ED0"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in total set B has 24 beams per cell</w:t>
            </w:r>
          </w:p>
        </w:tc>
      </w:tr>
      <w:tr w:rsidR="003344DE" w:rsidRPr="00415ED0" w14:paraId="13E3E8C4"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9E8428E" w14:textId="77777777" w:rsidR="003344DE" w:rsidRPr="00415ED0" w:rsidRDefault="003344DE" w:rsidP="003344DE">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7E4E10B5"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lang w:val="en-US"/>
              </w:rPr>
            </w:pPr>
            <w:r w:rsidRPr="16843FE2">
              <w:rPr>
                <w:sz w:val="20"/>
                <w:lang w:val="en-US"/>
              </w:rPr>
              <w:t xml:space="preserve">8 </w:t>
            </w:r>
            <w:proofErr w:type="spellStart"/>
            <w:r w:rsidRPr="16843FE2">
              <w:rPr>
                <w:sz w:val="20"/>
                <w:lang w:val="en-US"/>
              </w:rPr>
              <w:t>dBi</w:t>
            </w:r>
            <w:proofErr w:type="spellEnd"/>
          </w:p>
        </w:tc>
      </w:tr>
      <w:tr w:rsidR="003344DE" w:rsidRPr="00415ED0" w14:paraId="41AFA9D0" w14:textId="77777777">
        <w:trPr>
          <w:cnfStyle w:val="000000100000" w:firstRow="0" w:lastRow="0" w:firstColumn="0" w:lastColumn="0" w:oddVBand="0" w:evenVBand="0" w:oddHBand="1" w:evenHBand="0" w:firstRowFirstColumn="0" w:firstRowLastColumn="0" w:lastRowFirstColumn="0" w:lastRowLastColumn="0"/>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965682B" w14:textId="77777777" w:rsidR="003344DE" w:rsidRPr="00415ED0" w:rsidRDefault="003344DE" w:rsidP="003344DE">
            <w:pPr>
              <w:keepNext/>
              <w:jc w:val="center"/>
              <w:rPr>
                <w:sz w:val="20"/>
                <w:szCs w:val="16"/>
                <w:lang w:val="en-US"/>
              </w:rPr>
            </w:pPr>
            <w:r w:rsidRPr="00415ED0">
              <w:rPr>
                <w:sz w:val="20"/>
                <w:szCs w:val="16"/>
              </w:rPr>
              <w:t>BS Tx power</w:t>
            </w:r>
          </w:p>
        </w:tc>
        <w:tc>
          <w:tcPr>
            <w:tcW w:w="0" w:type="auto"/>
            <w:hideMark/>
          </w:tcPr>
          <w:p w14:paraId="3259FF9B" w14:textId="7C225AC2" w:rsidR="003344DE" w:rsidRPr="00415ED0" w:rsidRDefault="004F5EFB"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4</w:t>
            </w:r>
            <w:r w:rsidR="003344DE">
              <w:rPr>
                <w:sz w:val="20"/>
                <w:szCs w:val="16"/>
              </w:rPr>
              <w:t>0</w:t>
            </w:r>
            <w:r w:rsidR="003344DE" w:rsidRPr="00415ED0">
              <w:rPr>
                <w:sz w:val="20"/>
                <w:szCs w:val="16"/>
              </w:rPr>
              <w:t xml:space="preserve"> dBm </w:t>
            </w:r>
            <w:r w:rsidR="003344DE">
              <w:rPr>
                <w:sz w:val="20"/>
                <w:szCs w:val="16"/>
              </w:rPr>
              <w:t>for 20 RB bandwidth</w:t>
            </w:r>
          </w:p>
        </w:tc>
      </w:tr>
      <w:tr w:rsidR="003344DE" w:rsidRPr="00415ED0" w14:paraId="56F3BB40"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B125580" w14:textId="77777777" w:rsidR="003344DE" w:rsidRPr="00415ED0" w:rsidRDefault="003344DE" w:rsidP="003344DE">
            <w:pPr>
              <w:keepNext/>
              <w:jc w:val="center"/>
              <w:rPr>
                <w:sz w:val="20"/>
                <w:szCs w:val="16"/>
                <w:lang w:val="en-US"/>
              </w:rPr>
            </w:pPr>
            <w:r w:rsidRPr="00415ED0">
              <w:rPr>
                <w:sz w:val="20"/>
                <w:szCs w:val="16"/>
              </w:rPr>
              <w:t>SCS</w:t>
            </w:r>
          </w:p>
        </w:tc>
        <w:tc>
          <w:tcPr>
            <w:tcW w:w="0" w:type="auto"/>
            <w:hideMark/>
          </w:tcPr>
          <w:p w14:paraId="5966C72C"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3344DE" w:rsidRPr="00415ED0" w14:paraId="351B2F77"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F635F0A" w14:textId="77777777" w:rsidR="003344DE" w:rsidRPr="00415ED0" w:rsidRDefault="003344DE" w:rsidP="003344DE">
            <w:pPr>
              <w:keepNext/>
              <w:jc w:val="center"/>
              <w:rPr>
                <w:sz w:val="20"/>
                <w:szCs w:val="16"/>
              </w:rPr>
            </w:pPr>
            <w:r>
              <w:rPr>
                <w:sz w:val="20"/>
                <w:szCs w:val="16"/>
              </w:rPr>
              <w:t>Car penetration loss</w:t>
            </w:r>
          </w:p>
        </w:tc>
        <w:tc>
          <w:tcPr>
            <w:tcW w:w="0" w:type="auto"/>
          </w:tcPr>
          <w:p w14:paraId="0241E5D8" w14:textId="77777777" w:rsidR="003344DE" w:rsidRPr="00415ED0"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Included</w:t>
            </w:r>
          </w:p>
        </w:tc>
      </w:tr>
      <w:tr w:rsidR="003344DE" w:rsidRPr="00415ED0" w14:paraId="5B699DE7"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6EF8B136" w14:textId="77777777" w:rsidR="003344DE" w:rsidRPr="00415ED0" w:rsidRDefault="003344DE" w:rsidP="003344DE">
            <w:pPr>
              <w:keepNext/>
              <w:jc w:val="center"/>
              <w:rPr>
                <w:sz w:val="20"/>
                <w:szCs w:val="16"/>
              </w:rPr>
            </w:pPr>
            <w:r>
              <w:rPr>
                <w:sz w:val="20"/>
                <w:szCs w:val="16"/>
              </w:rPr>
              <w:t>UE mobility and rotation</w:t>
            </w:r>
          </w:p>
        </w:tc>
        <w:tc>
          <w:tcPr>
            <w:tcW w:w="0" w:type="auto"/>
          </w:tcPr>
          <w:p w14:paraId="55B35250"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Not assumed, only consider a single time shot</w:t>
            </w:r>
          </w:p>
        </w:tc>
      </w:tr>
    </w:tbl>
    <w:p w14:paraId="6CE7905E" w14:textId="77777777" w:rsidR="00E07391" w:rsidRDefault="00E07391" w:rsidP="00E07391">
      <w:pPr>
        <w:rPr>
          <w:sz w:val="20"/>
        </w:rPr>
      </w:pPr>
    </w:p>
    <w:p w14:paraId="5FCB62A6" w14:textId="77777777" w:rsidR="00E07391" w:rsidRDefault="00E07391" w:rsidP="00E07391">
      <w:pPr>
        <w:rPr>
          <w:sz w:val="20"/>
        </w:rPr>
      </w:pPr>
    </w:p>
    <w:p w14:paraId="34747A02" w14:textId="77777777" w:rsidR="00E07391" w:rsidRDefault="00E07391" w:rsidP="00E07391">
      <w:pPr>
        <w:rPr>
          <w:sz w:val="20"/>
        </w:rPr>
      </w:pPr>
    </w:p>
    <w:p w14:paraId="3592BB5E" w14:textId="4D667E0A" w:rsidR="00E07391" w:rsidRPr="001849C4" w:rsidRDefault="00E07391" w:rsidP="001849C4">
      <w:pPr>
        <w:pStyle w:val="Caption"/>
        <w:keepNext/>
        <w:jc w:val="center"/>
        <w:rPr>
          <w:b w:val="0"/>
          <w:bCs/>
          <w:sz w:val="20"/>
          <w:szCs w:val="16"/>
        </w:rPr>
      </w:pPr>
      <w:bookmarkStart w:id="92" w:name="_Ref127487302"/>
      <w:r w:rsidRPr="001849C4">
        <w:rPr>
          <w:sz w:val="20"/>
          <w:szCs w:val="16"/>
        </w:rPr>
        <w:t xml:space="preserve">Table </w:t>
      </w:r>
      <w:r w:rsidRPr="001849C4">
        <w:rPr>
          <w:sz w:val="20"/>
          <w:szCs w:val="16"/>
        </w:rPr>
        <w:fldChar w:fldCharType="begin"/>
      </w:r>
      <w:r w:rsidRPr="001849C4">
        <w:rPr>
          <w:sz w:val="20"/>
          <w:szCs w:val="16"/>
        </w:rPr>
        <w:instrText xml:space="preserve"> SEQ Table \* ARABIC </w:instrText>
      </w:r>
      <w:r w:rsidRPr="001849C4">
        <w:rPr>
          <w:sz w:val="20"/>
          <w:szCs w:val="16"/>
        </w:rPr>
        <w:fldChar w:fldCharType="separate"/>
      </w:r>
      <w:r w:rsidR="00B5713E">
        <w:rPr>
          <w:noProof/>
          <w:sz w:val="20"/>
          <w:szCs w:val="16"/>
        </w:rPr>
        <w:t>30</w:t>
      </w:r>
      <w:r w:rsidRPr="001849C4">
        <w:rPr>
          <w:sz w:val="20"/>
          <w:szCs w:val="16"/>
        </w:rPr>
        <w:fldChar w:fldCharType="end"/>
      </w:r>
      <w:bookmarkEnd w:id="92"/>
      <w:r w:rsidR="001849C4" w:rsidRPr="001849C4">
        <w:rPr>
          <w:sz w:val="20"/>
          <w:szCs w:val="16"/>
        </w:rPr>
        <w:t xml:space="preserve"> </w:t>
      </w:r>
      <w:r w:rsidR="001849C4" w:rsidRPr="001849C4">
        <w:rPr>
          <w:b w:val="0"/>
          <w:bCs/>
          <w:sz w:val="20"/>
          <w:szCs w:val="16"/>
        </w:rPr>
        <w:t xml:space="preserve">generalization across different </w:t>
      </w:r>
      <w:r w:rsidR="00837B9A">
        <w:rPr>
          <w:b w:val="0"/>
          <w:bCs/>
          <w:sz w:val="20"/>
          <w:szCs w:val="16"/>
        </w:rPr>
        <w:t>UE</w:t>
      </w:r>
      <w:r w:rsidR="001849C4" w:rsidRPr="001849C4">
        <w:rPr>
          <w:b w:val="0"/>
          <w:bCs/>
          <w:sz w:val="20"/>
          <w:szCs w:val="16"/>
        </w:rPr>
        <w:t xml:space="preserve"> </w:t>
      </w:r>
      <w:r w:rsidR="00BD60C5">
        <w:rPr>
          <w:b w:val="0"/>
          <w:bCs/>
          <w:sz w:val="20"/>
          <w:szCs w:val="16"/>
        </w:rPr>
        <w:t>codebooks</w:t>
      </w:r>
    </w:p>
    <w:tbl>
      <w:tblPr>
        <w:tblStyle w:val="GridTable4-Accent1"/>
        <w:tblW w:w="0" w:type="auto"/>
        <w:jc w:val="center"/>
        <w:tblLook w:val="0420" w:firstRow="1" w:lastRow="0" w:firstColumn="0" w:lastColumn="0" w:noHBand="0" w:noVBand="1"/>
      </w:tblPr>
      <w:tblGrid>
        <w:gridCol w:w="2553"/>
        <w:gridCol w:w="1278"/>
        <w:gridCol w:w="3204"/>
        <w:gridCol w:w="1466"/>
        <w:gridCol w:w="1621"/>
        <w:gridCol w:w="1621"/>
        <w:gridCol w:w="1927"/>
      </w:tblGrid>
      <w:tr w:rsidR="00936B1B" w:rsidRPr="004A50C5" w14:paraId="74065C6F" w14:textId="77777777" w:rsidTr="00FF40B5">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304B7581" w14:textId="77777777" w:rsidR="00936B1B" w:rsidRDefault="00936B1B" w:rsidP="00E07391">
            <w:pPr>
              <w:jc w:val="center"/>
              <w:rPr>
                <w:sz w:val="20"/>
                <w:lang w:val="en-US"/>
              </w:rPr>
            </w:pPr>
            <w:r>
              <w:rPr>
                <w:sz w:val="20"/>
                <w:lang w:val="en-US"/>
              </w:rPr>
              <w:t>Training</w:t>
            </w:r>
          </w:p>
        </w:tc>
        <w:tc>
          <w:tcPr>
            <w:tcW w:w="0" w:type="auto"/>
            <w:hideMark/>
          </w:tcPr>
          <w:p w14:paraId="59E7A5CF" w14:textId="77777777" w:rsidR="00936B1B" w:rsidRPr="004A50C5" w:rsidRDefault="00936B1B" w:rsidP="00E07391">
            <w:pPr>
              <w:jc w:val="center"/>
              <w:rPr>
                <w:sz w:val="20"/>
                <w:lang w:val="en-US"/>
              </w:rPr>
            </w:pPr>
            <w:r>
              <w:rPr>
                <w:sz w:val="20"/>
                <w:lang w:val="en-US"/>
              </w:rPr>
              <w:t>Test</w:t>
            </w:r>
          </w:p>
        </w:tc>
        <w:tc>
          <w:tcPr>
            <w:tcW w:w="0" w:type="auto"/>
            <w:hideMark/>
          </w:tcPr>
          <w:p w14:paraId="26D0EF23" w14:textId="77777777" w:rsidR="00936B1B" w:rsidRPr="000217D9" w:rsidRDefault="00936B1B" w:rsidP="00E07391">
            <w:pPr>
              <w:jc w:val="center"/>
              <w:rPr>
                <w:b w:val="0"/>
                <w:sz w:val="20"/>
                <w:lang w:val="en-US"/>
              </w:rPr>
            </w:pPr>
            <w:r w:rsidRPr="000217D9">
              <w:rPr>
                <w:b w:val="0"/>
                <w:sz w:val="20"/>
                <w:lang w:val="en-US"/>
              </w:rPr>
              <w:t>Average L1-RSRP difference (in dB)</w:t>
            </w:r>
          </w:p>
        </w:tc>
        <w:tc>
          <w:tcPr>
            <w:tcW w:w="0" w:type="auto"/>
            <w:hideMark/>
          </w:tcPr>
          <w:p w14:paraId="3872CBA3" w14:textId="77777777" w:rsidR="00936B1B" w:rsidRPr="000217D9" w:rsidRDefault="00936B1B" w:rsidP="00E07391">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26FAEF5A" w14:textId="77777777" w:rsidR="00936B1B" w:rsidRPr="000217D9" w:rsidRDefault="00936B1B" w:rsidP="00E07391">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03BD1FF3" w14:textId="77777777" w:rsidR="00936B1B" w:rsidRPr="000217D9" w:rsidRDefault="00936B1B" w:rsidP="00E07391">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097F4F00" w14:textId="77777777" w:rsidR="00936B1B" w:rsidRPr="000217D9" w:rsidRDefault="00936B1B" w:rsidP="00E07391">
            <w:pPr>
              <w:jc w:val="center"/>
              <w:rPr>
                <w:b w:val="0"/>
                <w:sz w:val="20"/>
                <w:lang w:val="en-US"/>
              </w:rPr>
            </w:pPr>
            <w:r w:rsidRPr="000217D9">
              <w:rPr>
                <w:b w:val="0"/>
                <w:sz w:val="20"/>
                <w:lang w:val="en-US"/>
              </w:rPr>
              <w:t>1dB margin accuracy</w:t>
            </w:r>
          </w:p>
        </w:tc>
      </w:tr>
      <w:tr w:rsidR="00936B1B" w:rsidRPr="0047567F" w14:paraId="5B9FDD13" w14:textId="77777777" w:rsidTr="00FF40B5">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35EF667D" w14:textId="504AEE9B" w:rsidR="00936B1B" w:rsidRPr="000F04B4" w:rsidRDefault="000A4B7D" w:rsidP="00E07391">
            <w:pPr>
              <w:pStyle w:val="NormalWeb"/>
              <w:spacing w:before="0" w:beforeAutospacing="0" w:after="0" w:afterAutospacing="0"/>
              <w:jc w:val="center"/>
              <w:rPr>
                <w:rFonts w:ascii="Times New Roman" w:eastAsia="MS Gothic" w:hAnsi="Times New Roman" w:cs="Times New Roman"/>
                <w:sz w:val="20"/>
                <w:szCs w:val="20"/>
              </w:rPr>
            </w:pPr>
            <w:r>
              <w:rPr>
                <w:rFonts w:ascii="Times New Roman" w:eastAsia="MS Gothic" w:hAnsi="Times New Roman" w:cs="Times New Roman"/>
                <w:sz w:val="20"/>
                <w:szCs w:val="20"/>
              </w:rPr>
              <w:t>Codebook C</w:t>
            </w:r>
          </w:p>
        </w:tc>
        <w:tc>
          <w:tcPr>
            <w:tcW w:w="0" w:type="auto"/>
            <w:hideMark/>
          </w:tcPr>
          <w:p w14:paraId="3C3B9577" w14:textId="3A3C8002" w:rsidR="00936B1B" w:rsidRPr="00E034E7" w:rsidRDefault="000A4B7D" w:rsidP="004F3469">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Codebook C</w:t>
            </w:r>
          </w:p>
        </w:tc>
        <w:tc>
          <w:tcPr>
            <w:tcW w:w="0" w:type="auto"/>
            <w:hideMark/>
          </w:tcPr>
          <w:p w14:paraId="54E1B7B8"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0.51</w:t>
            </w:r>
          </w:p>
        </w:tc>
        <w:tc>
          <w:tcPr>
            <w:tcW w:w="0" w:type="auto"/>
            <w:hideMark/>
          </w:tcPr>
          <w:p w14:paraId="7251DE3D"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63.7%</w:t>
            </w:r>
          </w:p>
        </w:tc>
        <w:tc>
          <w:tcPr>
            <w:tcW w:w="0" w:type="auto"/>
            <w:hideMark/>
          </w:tcPr>
          <w:p w14:paraId="49C7C68A"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82.0%</w:t>
            </w:r>
          </w:p>
        </w:tc>
        <w:tc>
          <w:tcPr>
            <w:tcW w:w="0" w:type="auto"/>
            <w:hideMark/>
          </w:tcPr>
          <w:p w14:paraId="10188A0E"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92.9%</w:t>
            </w:r>
          </w:p>
        </w:tc>
        <w:tc>
          <w:tcPr>
            <w:tcW w:w="0" w:type="auto"/>
            <w:hideMark/>
          </w:tcPr>
          <w:p w14:paraId="18750079"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84.7%</w:t>
            </w:r>
          </w:p>
        </w:tc>
      </w:tr>
      <w:tr w:rsidR="00936B1B" w:rsidRPr="0047567F" w14:paraId="181CC3BD" w14:textId="77777777" w:rsidTr="00FF40B5">
        <w:tblPrEx>
          <w:jc w:val="left"/>
          <w:tblLook w:val="04A0" w:firstRow="1" w:lastRow="0" w:firstColumn="1" w:lastColumn="0" w:noHBand="0" w:noVBand="1"/>
        </w:tblPrEx>
        <w:trPr>
          <w:trHeight w:val="188"/>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1FC544E0" w14:textId="29F475D1" w:rsidR="00936B1B" w:rsidRPr="000F04B4" w:rsidRDefault="000A4B7D" w:rsidP="00E07391">
            <w:pPr>
              <w:pStyle w:val="NormalWeb"/>
              <w:spacing w:before="0" w:beforeAutospacing="0" w:after="0" w:afterAutospacing="0"/>
              <w:jc w:val="center"/>
              <w:rPr>
                <w:rFonts w:ascii="Times New Roman" w:eastAsia="MS Gothic" w:hAnsi="Times New Roman" w:cs="Times New Roman"/>
                <w:sz w:val="20"/>
                <w:szCs w:val="20"/>
              </w:rPr>
            </w:pPr>
            <w:r>
              <w:rPr>
                <w:rFonts w:ascii="Times New Roman" w:eastAsia="MS Gothic" w:hAnsi="Times New Roman" w:cs="Times New Roman"/>
                <w:sz w:val="20"/>
                <w:szCs w:val="20"/>
              </w:rPr>
              <w:t>Codebook C</w:t>
            </w:r>
          </w:p>
        </w:tc>
        <w:tc>
          <w:tcPr>
            <w:tcW w:w="0" w:type="auto"/>
            <w:hideMark/>
          </w:tcPr>
          <w:p w14:paraId="6DF01373" w14:textId="083896EA" w:rsidR="00936B1B" w:rsidRPr="000A4B7D" w:rsidRDefault="000A4B7D" w:rsidP="00E07391">
            <w:pPr>
              <w:pStyle w:val="NormalWeb"/>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ascii="Times New Roman" w:eastAsia="MS Gothic" w:hAnsi="Times New Roman" w:cs="Times New Roman"/>
                <w:b/>
                <w:bCs/>
                <w:sz w:val="20"/>
                <w:szCs w:val="20"/>
              </w:rPr>
            </w:pPr>
            <w:r w:rsidRPr="000A4B7D">
              <w:rPr>
                <w:rFonts w:ascii="Times New Roman" w:eastAsia="MS Gothic" w:hAnsi="Times New Roman" w:cs="Times New Roman"/>
                <w:b/>
                <w:bCs/>
                <w:sz w:val="20"/>
                <w:szCs w:val="20"/>
              </w:rPr>
              <w:t>Codebook D</w:t>
            </w:r>
          </w:p>
        </w:tc>
        <w:tc>
          <w:tcPr>
            <w:tcW w:w="0" w:type="auto"/>
            <w:hideMark/>
          </w:tcPr>
          <w:p w14:paraId="2E2706F5"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0.54</w:t>
            </w:r>
          </w:p>
        </w:tc>
        <w:tc>
          <w:tcPr>
            <w:tcW w:w="0" w:type="auto"/>
            <w:hideMark/>
          </w:tcPr>
          <w:p w14:paraId="2A42B94D"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5</w:t>
            </w:r>
            <w:r>
              <w:rPr>
                <w:b/>
                <w:bCs/>
                <w:sz w:val="20"/>
                <w:lang w:val="en-US"/>
              </w:rPr>
              <w:t>9.6</w:t>
            </w:r>
            <w:r w:rsidRPr="00EE6C3E">
              <w:rPr>
                <w:b/>
                <w:bCs/>
                <w:sz w:val="20"/>
                <w:lang w:val="en-US"/>
              </w:rPr>
              <w:t>%</w:t>
            </w:r>
          </w:p>
        </w:tc>
        <w:tc>
          <w:tcPr>
            <w:tcW w:w="0" w:type="auto"/>
            <w:hideMark/>
          </w:tcPr>
          <w:p w14:paraId="5CCB7FB6"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77.9</w:t>
            </w:r>
            <w:r w:rsidRPr="00EE6C3E">
              <w:rPr>
                <w:b/>
                <w:bCs/>
                <w:sz w:val="20"/>
                <w:lang w:val="en-US"/>
              </w:rPr>
              <w:t>%</w:t>
            </w:r>
          </w:p>
        </w:tc>
        <w:tc>
          <w:tcPr>
            <w:tcW w:w="0" w:type="auto"/>
            <w:hideMark/>
          </w:tcPr>
          <w:p w14:paraId="05EF4090" w14:textId="56B1C17D"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90</w:t>
            </w:r>
            <w:r w:rsidR="008E02AA">
              <w:rPr>
                <w:b/>
                <w:bCs/>
                <w:sz w:val="20"/>
                <w:lang w:val="en-US"/>
              </w:rPr>
              <w:t>.0</w:t>
            </w:r>
            <w:r w:rsidRPr="00EE6C3E">
              <w:rPr>
                <w:b/>
                <w:bCs/>
                <w:sz w:val="20"/>
                <w:lang w:val="en-US"/>
              </w:rPr>
              <w:t>%</w:t>
            </w:r>
          </w:p>
        </w:tc>
        <w:tc>
          <w:tcPr>
            <w:tcW w:w="0" w:type="auto"/>
            <w:hideMark/>
          </w:tcPr>
          <w:p w14:paraId="468C86D0"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82.9</w:t>
            </w:r>
            <w:r w:rsidRPr="00EE6C3E">
              <w:rPr>
                <w:b/>
                <w:bCs/>
                <w:sz w:val="20"/>
                <w:lang w:val="en-US"/>
              </w:rPr>
              <w:t>%</w:t>
            </w:r>
          </w:p>
        </w:tc>
      </w:tr>
      <w:tr w:rsidR="00936B1B" w:rsidRPr="0047567F" w14:paraId="3CF58DC7" w14:textId="77777777" w:rsidTr="00FF40B5">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399F9FE9" w14:textId="2D4F24EC" w:rsidR="00936B1B" w:rsidRPr="000F04B4" w:rsidRDefault="000A4B7D" w:rsidP="00E07391">
            <w:pPr>
              <w:jc w:val="center"/>
              <w:rPr>
                <w:sz w:val="20"/>
                <w:lang w:val="en-US"/>
              </w:rPr>
            </w:pPr>
            <w:r>
              <w:rPr>
                <w:sz w:val="20"/>
              </w:rPr>
              <w:t>Codebook C + Codebook D</w:t>
            </w:r>
          </w:p>
        </w:tc>
        <w:tc>
          <w:tcPr>
            <w:tcW w:w="0" w:type="auto"/>
            <w:hideMark/>
          </w:tcPr>
          <w:p w14:paraId="3BC680D1" w14:textId="29D63723" w:rsidR="00936B1B" w:rsidRPr="0047567F" w:rsidRDefault="000A4B7D"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Codebook C</w:t>
            </w:r>
          </w:p>
        </w:tc>
        <w:tc>
          <w:tcPr>
            <w:tcW w:w="0" w:type="auto"/>
            <w:hideMark/>
          </w:tcPr>
          <w:p w14:paraId="49489D3A"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0.47</w:t>
            </w:r>
          </w:p>
        </w:tc>
        <w:tc>
          <w:tcPr>
            <w:tcW w:w="0" w:type="auto"/>
            <w:hideMark/>
          </w:tcPr>
          <w:p w14:paraId="01C4A8F8"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64.8%</w:t>
            </w:r>
          </w:p>
        </w:tc>
        <w:tc>
          <w:tcPr>
            <w:tcW w:w="0" w:type="auto"/>
            <w:hideMark/>
          </w:tcPr>
          <w:p w14:paraId="7092DEF9"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83.1%</w:t>
            </w:r>
          </w:p>
        </w:tc>
        <w:tc>
          <w:tcPr>
            <w:tcW w:w="0" w:type="auto"/>
            <w:hideMark/>
          </w:tcPr>
          <w:p w14:paraId="4D80EF18"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93.2%</w:t>
            </w:r>
          </w:p>
        </w:tc>
        <w:tc>
          <w:tcPr>
            <w:tcW w:w="0" w:type="auto"/>
            <w:hideMark/>
          </w:tcPr>
          <w:p w14:paraId="66614734"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85.5%</w:t>
            </w:r>
          </w:p>
        </w:tc>
      </w:tr>
      <w:tr w:rsidR="00936B1B" w:rsidRPr="0047567F" w14:paraId="13E135A1" w14:textId="77777777" w:rsidTr="00FF40B5">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25D733DB" w14:textId="115EBD23" w:rsidR="00936B1B" w:rsidRPr="000F04B4" w:rsidRDefault="000A4B7D" w:rsidP="00E07391">
            <w:pPr>
              <w:jc w:val="center"/>
              <w:rPr>
                <w:sz w:val="20"/>
                <w:lang w:val="en-US"/>
              </w:rPr>
            </w:pPr>
            <w:r>
              <w:rPr>
                <w:sz w:val="20"/>
              </w:rPr>
              <w:t>Codebook C + Codebook D</w:t>
            </w:r>
          </w:p>
        </w:tc>
        <w:tc>
          <w:tcPr>
            <w:tcW w:w="0" w:type="auto"/>
            <w:hideMark/>
          </w:tcPr>
          <w:p w14:paraId="4BED2390" w14:textId="5FB90873" w:rsidR="00936B1B" w:rsidRPr="0047567F" w:rsidRDefault="000A4B7D"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Codebook D</w:t>
            </w:r>
          </w:p>
        </w:tc>
        <w:tc>
          <w:tcPr>
            <w:tcW w:w="0" w:type="auto"/>
          </w:tcPr>
          <w:p w14:paraId="637A1E55"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0.51</w:t>
            </w:r>
          </w:p>
        </w:tc>
        <w:tc>
          <w:tcPr>
            <w:tcW w:w="0" w:type="auto"/>
          </w:tcPr>
          <w:p w14:paraId="5EEA869B"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61.1%</w:t>
            </w:r>
          </w:p>
        </w:tc>
        <w:tc>
          <w:tcPr>
            <w:tcW w:w="0" w:type="auto"/>
          </w:tcPr>
          <w:p w14:paraId="663ADF71"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79.3%</w:t>
            </w:r>
          </w:p>
        </w:tc>
        <w:tc>
          <w:tcPr>
            <w:tcW w:w="0" w:type="auto"/>
          </w:tcPr>
          <w:p w14:paraId="7B9AEAE8"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90.7%</w:t>
            </w:r>
          </w:p>
        </w:tc>
        <w:tc>
          <w:tcPr>
            <w:tcW w:w="0" w:type="auto"/>
          </w:tcPr>
          <w:p w14:paraId="0132C5F7"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83.5%</w:t>
            </w:r>
          </w:p>
        </w:tc>
      </w:tr>
    </w:tbl>
    <w:p w14:paraId="0102044F" w14:textId="77777777" w:rsidR="00E07391" w:rsidRDefault="00E07391" w:rsidP="00D827F8">
      <w:pPr>
        <w:pBdr>
          <w:bottom w:val="single" w:sz="8" w:space="1" w:color="auto"/>
        </w:pBdr>
        <w:rPr>
          <w:sz w:val="20"/>
        </w:rPr>
      </w:pPr>
    </w:p>
    <w:p w14:paraId="58F415B8" w14:textId="77777777" w:rsidR="00E07391" w:rsidRPr="000178FE" w:rsidRDefault="00E07391" w:rsidP="00D827F8">
      <w:pPr>
        <w:pBdr>
          <w:bottom w:val="single" w:sz="8" w:space="1" w:color="auto"/>
        </w:pBdr>
        <w:rPr>
          <w:sz w:val="20"/>
        </w:rPr>
      </w:pPr>
    </w:p>
    <w:p w14:paraId="4895F378" w14:textId="67FF78A9" w:rsidR="00D061DD" w:rsidRDefault="008F163C" w:rsidP="00CB0EE5">
      <w:pPr>
        <w:pStyle w:val="Heading1"/>
        <w:rPr>
          <w:lang w:val="en-US" w:eastAsia="ko-KR"/>
        </w:rPr>
      </w:pPr>
      <w:r>
        <w:rPr>
          <w:lang w:val="en-US" w:eastAsia="ko-KR"/>
        </w:rPr>
        <w:t>Conclusions</w:t>
      </w:r>
    </w:p>
    <w:p w14:paraId="4EC4D3EB" w14:textId="1F582F76" w:rsidR="00996A37" w:rsidRPr="005D2D8E" w:rsidRDefault="005330E7" w:rsidP="00D756A9">
      <w:pPr>
        <w:jc w:val="both"/>
        <w:rPr>
          <w:sz w:val="20"/>
          <w:szCs w:val="16"/>
        </w:rPr>
      </w:pPr>
      <w:r w:rsidRPr="005D2D8E">
        <w:rPr>
          <w:sz w:val="20"/>
          <w:szCs w:val="16"/>
        </w:rPr>
        <w:t xml:space="preserve">In this document, we have discussed aspects related </w:t>
      </w:r>
      <w:r w:rsidR="00281CDB" w:rsidRPr="005D2D8E">
        <w:rPr>
          <w:sz w:val="20"/>
          <w:szCs w:val="16"/>
        </w:rPr>
        <w:t xml:space="preserve">to evaluation methodology </w:t>
      </w:r>
      <w:r w:rsidR="002B0625" w:rsidRPr="005D2D8E">
        <w:rPr>
          <w:sz w:val="20"/>
          <w:szCs w:val="16"/>
        </w:rPr>
        <w:t xml:space="preserve">for the beam </w:t>
      </w:r>
      <w:r w:rsidR="0049648F" w:rsidRPr="005D2D8E">
        <w:rPr>
          <w:sz w:val="20"/>
          <w:szCs w:val="16"/>
        </w:rPr>
        <w:t>prediction</w:t>
      </w:r>
      <w:r w:rsidR="002B0625" w:rsidRPr="005D2D8E">
        <w:rPr>
          <w:sz w:val="20"/>
          <w:szCs w:val="16"/>
        </w:rPr>
        <w:t xml:space="preserve"> use case</w:t>
      </w:r>
      <w:r w:rsidR="00B83FEE" w:rsidRPr="005D2D8E">
        <w:rPr>
          <w:sz w:val="20"/>
          <w:szCs w:val="16"/>
        </w:rPr>
        <w:t xml:space="preserve">. We also presented </w:t>
      </w:r>
      <w:r w:rsidR="00415CBA" w:rsidRPr="005D2D8E">
        <w:rPr>
          <w:sz w:val="20"/>
          <w:szCs w:val="16"/>
        </w:rPr>
        <w:t xml:space="preserve">initial results </w:t>
      </w:r>
      <w:r w:rsidR="00295BA3" w:rsidRPr="005D2D8E">
        <w:rPr>
          <w:sz w:val="20"/>
          <w:szCs w:val="16"/>
        </w:rPr>
        <w:t xml:space="preserve">highlighting the benefits of </w:t>
      </w:r>
      <w:r w:rsidR="006D4155" w:rsidRPr="005D2D8E">
        <w:rPr>
          <w:sz w:val="20"/>
          <w:szCs w:val="16"/>
        </w:rPr>
        <w:t xml:space="preserve">AI/ML-based approaches for beam </w:t>
      </w:r>
      <w:r w:rsidR="00191344" w:rsidRPr="005D2D8E">
        <w:rPr>
          <w:sz w:val="20"/>
          <w:szCs w:val="16"/>
        </w:rPr>
        <w:t>prediction.</w:t>
      </w:r>
      <w:r w:rsidR="00A239CA" w:rsidRPr="005D2D8E">
        <w:rPr>
          <w:sz w:val="20"/>
          <w:szCs w:val="16"/>
        </w:rPr>
        <w:t xml:space="preserve"> We made the following proposals and observations.</w:t>
      </w:r>
    </w:p>
    <w:p w14:paraId="46A54968" w14:textId="77777777" w:rsidR="00BD44C5" w:rsidRDefault="00BD44C5" w:rsidP="001D55EB">
      <w:pPr>
        <w:jc w:val="both"/>
      </w:pPr>
    </w:p>
    <w:p w14:paraId="5EC2E5C3" w14:textId="15106A66" w:rsidR="00035148" w:rsidRPr="00035148" w:rsidRDefault="00035148" w:rsidP="00035148">
      <w:pPr>
        <w:jc w:val="both"/>
        <w:rPr>
          <w:b/>
          <w:bCs/>
          <w:sz w:val="20"/>
          <w:szCs w:val="16"/>
        </w:rPr>
      </w:pPr>
      <w:r w:rsidRPr="00976F64">
        <w:rPr>
          <w:b/>
          <w:bCs/>
          <w:sz w:val="20"/>
          <w:szCs w:val="16"/>
          <w:u w:val="single"/>
        </w:rPr>
        <w:t>Proposal 1</w:t>
      </w:r>
      <w:r>
        <w:rPr>
          <w:b/>
          <w:bCs/>
          <w:sz w:val="20"/>
          <w:szCs w:val="16"/>
        </w:rPr>
        <w:t xml:space="preserve">: </w:t>
      </w:r>
      <w:r w:rsidRPr="00035148">
        <w:rPr>
          <w:b/>
          <w:bCs/>
          <w:sz w:val="20"/>
          <w:szCs w:val="16"/>
        </w:rPr>
        <w:t xml:space="preserve">For BM-Case1 and BM-Case2, consider the following factors for UE-side and </w:t>
      </w:r>
      <w:proofErr w:type="spellStart"/>
      <w:r w:rsidRPr="00035148">
        <w:rPr>
          <w:b/>
          <w:bCs/>
          <w:sz w:val="20"/>
          <w:szCs w:val="16"/>
        </w:rPr>
        <w:t>gNB</w:t>
      </w:r>
      <w:proofErr w:type="spellEnd"/>
      <w:r w:rsidRPr="00035148">
        <w:rPr>
          <w:b/>
          <w:bCs/>
          <w:sz w:val="20"/>
          <w:szCs w:val="16"/>
        </w:rPr>
        <w:t>-side AI/ML models:</w:t>
      </w:r>
    </w:p>
    <w:p w14:paraId="75F55D3A" w14:textId="77777777" w:rsidR="00035148" w:rsidRPr="00035148" w:rsidRDefault="00035148" w:rsidP="00035148">
      <w:pPr>
        <w:numPr>
          <w:ilvl w:val="0"/>
          <w:numId w:val="20"/>
        </w:numPr>
        <w:jc w:val="both"/>
        <w:rPr>
          <w:b/>
          <w:bCs/>
          <w:sz w:val="20"/>
          <w:szCs w:val="16"/>
        </w:rPr>
      </w:pPr>
      <w:r w:rsidRPr="00035148">
        <w:rPr>
          <w:b/>
          <w:bCs/>
          <w:sz w:val="20"/>
          <w:szCs w:val="16"/>
        </w:rPr>
        <w:t>Feasibility and availability of inputs to the AI/ML model at each side</w:t>
      </w:r>
    </w:p>
    <w:p w14:paraId="61066FC8" w14:textId="77777777" w:rsidR="00035148" w:rsidRPr="00035148" w:rsidRDefault="00035148" w:rsidP="00035148">
      <w:pPr>
        <w:numPr>
          <w:ilvl w:val="0"/>
          <w:numId w:val="20"/>
        </w:numPr>
        <w:jc w:val="both"/>
        <w:rPr>
          <w:b/>
          <w:bCs/>
          <w:sz w:val="20"/>
          <w:szCs w:val="16"/>
        </w:rPr>
      </w:pPr>
      <w:r w:rsidRPr="00035148">
        <w:rPr>
          <w:b/>
          <w:bCs/>
          <w:sz w:val="20"/>
          <w:szCs w:val="16"/>
        </w:rPr>
        <w:t>If feasible, study the benefits, impact on system operation, and trade-offs for making a given set of inputs available at each side</w:t>
      </w:r>
    </w:p>
    <w:p w14:paraId="1487EB9F" w14:textId="77777777" w:rsidR="00035148" w:rsidRDefault="00035148" w:rsidP="001D55EB">
      <w:pPr>
        <w:jc w:val="both"/>
      </w:pPr>
    </w:p>
    <w:p w14:paraId="6281D36F" w14:textId="1970A337" w:rsidR="00C61A93" w:rsidRPr="00195CC5" w:rsidRDefault="00C61A93" w:rsidP="00C61A93">
      <w:pPr>
        <w:jc w:val="both"/>
        <w:rPr>
          <w:b/>
          <w:bCs/>
          <w:sz w:val="20"/>
        </w:rPr>
      </w:pPr>
      <w:r w:rsidRPr="00976F64">
        <w:rPr>
          <w:b/>
          <w:bCs/>
          <w:sz w:val="20"/>
          <w:u w:val="single"/>
        </w:rPr>
        <w:t>Proposal 2</w:t>
      </w:r>
      <w:r>
        <w:rPr>
          <w:b/>
          <w:bCs/>
          <w:sz w:val="20"/>
        </w:rPr>
        <w:t xml:space="preserve">: </w:t>
      </w:r>
      <w:r w:rsidRPr="00195CC5">
        <w:rPr>
          <w:b/>
          <w:bCs/>
          <w:sz w:val="20"/>
        </w:rPr>
        <w:t>For BM-Case2, adopt the following notation:</w:t>
      </w:r>
    </w:p>
    <w:p w14:paraId="29992DBB" w14:textId="77777777" w:rsidR="00C61A93" w:rsidRPr="00EA3E44" w:rsidRDefault="00C61A93" w:rsidP="00C61A93">
      <w:pPr>
        <w:jc w:val="both"/>
        <w:rPr>
          <w:b/>
          <w:bCs/>
          <w:sz w:val="20"/>
        </w:rPr>
        <w:sectPr w:rsidR="00C61A93" w:rsidRPr="00EA3E44" w:rsidSect="009214E3">
          <w:headerReference w:type="even" r:id="rId156"/>
          <w:headerReference w:type="default" r:id="rId157"/>
          <w:footerReference w:type="even" r:id="rId158"/>
          <w:footerReference w:type="default" r:id="rId159"/>
          <w:headerReference w:type="first" r:id="rId160"/>
          <w:footerReference w:type="first" r:id="rId161"/>
          <w:type w:val="continuous"/>
          <w:pgSz w:w="16840" w:h="23808" w:code="1"/>
          <w:pgMar w:top="1350" w:right="1138" w:bottom="850" w:left="1138" w:header="720" w:footer="720" w:gutter="0"/>
          <w:cols w:space="720"/>
          <w:docGrid w:linePitch="326"/>
        </w:sectPr>
      </w:pPr>
      <w:r w:rsidRPr="00195CC5">
        <w:rPr>
          <w:b/>
          <w:bCs/>
          <w:sz w:val="20"/>
        </w:rPr>
        <w:t>M</w:t>
      </w:r>
      <m:oMath>
        <m:r>
          <m:rPr>
            <m:sty m:val="bi"/>
          </m:rPr>
          <w:rPr>
            <w:rFonts w:ascii="Cambria Math" w:hAnsi="Cambria Math"/>
            <w:sz w:val="20"/>
          </w:rPr>
          <m:t>x</m:t>
        </m:r>
      </m:oMath>
      <w:r>
        <w:rPr>
          <w:b/>
          <w:bCs/>
          <w:sz w:val="20"/>
        </w:rPr>
        <w:t>P</w:t>
      </w:r>
      <m:oMath>
        <m:r>
          <m:rPr>
            <m:sty m:val="bi"/>
          </m:rPr>
          <w:rPr>
            <w:rFonts w:ascii="Cambria Math" w:hAnsi="Cambria Math"/>
            <w:sz w:val="20"/>
          </w:rPr>
          <m:t>y</m:t>
        </m:r>
      </m:oMath>
      <w:r w:rsidRPr="00195CC5">
        <w:rPr>
          <w:b/>
          <w:bCs/>
          <w:sz w:val="20"/>
        </w:rPr>
        <w:t xml:space="preserve">: AI/ML model is given as input L1-RSRP measurements from </w:t>
      </w:r>
      <m:oMath>
        <m:r>
          <m:rPr>
            <m:sty m:val="bi"/>
          </m:rPr>
          <w:rPr>
            <w:rFonts w:ascii="Cambria Math" w:hAnsi="Cambria Math"/>
            <w:sz w:val="20"/>
          </w:rPr>
          <m:t>x</m:t>
        </m:r>
      </m:oMath>
      <w:r w:rsidRPr="00195CC5">
        <w:rPr>
          <w:b/>
          <w:bCs/>
          <w:sz w:val="20"/>
        </w:rPr>
        <w:t xml:space="preserve"> contiguous beam management cycles out of every </w:t>
      </w:r>
      <m:oMath>
        <m:r>
          <m:rPr>
            <m:sty m:val="bi"/>
          </m:rPr>
          <w:rPr>
            <w:rFonts w:ascii="Cambria Math" w:hAnsi="Cambria Math"/>
            <w:sz w:val="20"/>
          </w:rPr>
          <m:t>x+y</m:t>
        </m:r>
      </m:oMath>
      <w:r w:rsidRPr="00195CC5">
        <w:rPr>
          <w:b/>
          <w:bCs/>
          <w:sz w:val="20"/>
        </w:rPr>
        <w:t xml:space="preserve"> contiguous cycles, then provides predictions for the following </w:t>
      </w:r>
      <m:oMath>
        <m:r>
          <m:rPr>
            <m:sty m:val="bi"/>
          </m:rPr>
          <w:rPr>
            <w:rFonts w:ascii="Cambria Math" w:hAnsi="Cambria Math"/>
            <w:sz w:val="20"/>
          </w:rPr>
          <m:t>y</m:t>
        </m:r>
      </m:oMath>
      <w:r w:rsidRPr="00195CC5">
        <w:rPr>
          <w:b/>
          <w:bCs/>
          <w:sz w:val="20"/>
        </w:rPr>
        <w:t xml:space="preserve"> cycles.</w:t>
      </w:r>
    </w:p>
    <w:p w14:paraId="594D3BCF" w14:textId="77777777" w:rsidR="00C61A93" w:rsidRDefault="00C61A93" w:rsidP="001D55EB">
      <w:pPr>
        <w:jc w:val="both"/>
      </w:pPr>
    </w:p>
    <w:p w14:paraId="4EDD346B" w14:textId="77777777" w:rsidR="007625B1" w:rsidRDefault="00976F64" w:rsidP="007625B1">
      <w:pPr>
        <w:jc w:val="both"/>
        <w:rPr>
          <w:rFonts w:eastAsia="MS Mincho"/>
          <w:b/>
          <w:sz w:val="20"/>
        </w:rPr>
      </w:pPr>
      <w:r w:rsidRPr="00976F64">
        <w:rPr>
          <w:rFonts w:eastAsia="MS Mincho"/>
          <w:b/>
          <w:sz w:val="20"/>
          <w:u w:val="single"/>
        </w:rPr>
        <w:t>Proposal 3</w:t>
      </w:r>
      <w:r>
        <w:rPr>
          <w:rFonts w:eastAsia="MS Mincho"/>
          <w:b/>
          <w:sz w:val="20"/>
        </w:rPr>
        <w:t xml:space="preserve">: </w:t>
      </w:r>
      <w:r w:rsidR="007625B1" w:rsidRPr="005806BC">
        <w:rPr>
          <w:rFonts w:eastAsia="MS Mincho"/>
          <w:b/>
          <w:sz w:val="20"/>
        </w:rPr>
        <w:t xml:space="preserve">For BM-Case2, consider the </w:t>
      </w:r>
      <w:r w:rsidR="007625B1">
        <w:rPr>
          <w:rFonts w:eastAsia="MS Mincho"/>
          <w:b/>
          <w:sz w:val="20"/>
        </w:rPr>
        <w:t>following sub-use cases for evaluations:</w:t>
      </w:r>
    </w:p>
    <w:p w14:paraId="1730BE8C" w14:textId="77777777" w:rsidR="007625B1" w:rsidRDefault="007625B1" w:rsidP="007625B1">
      <w:pPr>
        <w:pStyle w:val="ListBullet"/>
      </w:pPr>
      <w:r>
        <w:t>Set B is not a subset of Set A (Set B is composed of wide beams and Set A is composed of narrow beams)</w:t>
      </w:r>
    </w:p>
    <w:p w14:paraId="440AB3E3" w14:textId="77777777" w:rsidR="007625B1" w:rsidRPr="005806BC" w:rsidRDefault="007625B1" w:rsidP="007625B1">
      <w:pPr>
        <w:pStyle w:val="ListBullet"/>
      </w:pPr>
      <w:r>
        <w:t>Set B is a subset of Set A</w:t>
      </w:r>
    </w:p>
    <w:p w14:paraId="77A8CD3A" w14:textId="69A3D9B0" w:rsidR="00976F64" w:rsidRDefault="00976F64" w:rsidP="007625B1">
      <w:pPr>
        <w:jc w:val="both"/>
      </w:pPr>
    </w:p>
    <w:p w14:paraId="630BD42E" w14:textId="77777777" w:rsidR="00FD5F96" w:rsidRPr="00B404E8" w:rsidRDefault="009422E4" w:rsidP="00FD5F96">
      <w:pPr>
        <w:jc w:val="both"/>
        <w:rPr>
          <w:rFonts w:eastAsia="MS Mincho"/>
          <w:b/>
          <w:sz w:val="20"/>
        </w:rPr>
      </w:pPr>
      <w:r w:rsidRPr="009422E4">
        <w:rPr>
          <w:rFonts w:eastAsia="MS Mincho"/>
          <w:b/>
          <w:bCs/>
          <w:sz w:val="20"/>
          <w:u w:val="single"/>
        </w:rPr>
        <w:t>Proposal 4</w:t>
      </w:r>
      <w:r>
        <w:rPr>
          <w:rFonts w:eastAsia="MS Mincho"/>
          <w:b/>
          <w:bCs/>
          <w:sz w:val="20"/>
        </w:rPr>
        <w:t xml:space="preserve">: </w:t>
      </w:r>
      <w:r w:rsidR="00FD5F96">
        <w:rPr>
          <w:rFonts w:eastAsia="MS Mincho"/>
          <w:b/>
          <w:bCs/>
          <w:sz w:val="20"/>
        </w:rPr>
        <w:t>For BM-Case1 and BM-Case2, study the performance of AI/ML models with and without incorporating assistance information and compare the performance.</w:t>
      </w:r>
    </w:p>
    <w:p w14:paraId="57D7D49B" w14:textId="77777777" w:rsidR="00FD5F96" w:rsidRPr="00FB5273" w:rsidRDefault="00FD5F96" w:rsidP="00FD5F96">
      <w:pPr>
        <w:pStyle w:val="ListBullet"/>
        <w:numPr>
          <w:ilvl w:val="0"/>
          <w:numId w:val="19"/>
        </w:numPr>
      </w:pPr>
      <w:r w:rsidRPr="00FB5273">
        <w:t>Study the existing trade-offs including overhead required for signalling of assistance information and corresponding performance benefits.</w:t>
      </w:r>
    </w:p>
    <w:p w14:paraId="0E042DBB" w14:textId="77777777" w:rsidR="00FD5F96" w:rsidRPr="00FB5273" w:rsidRDefault="00FD5F96" w:rsidP="00FD5F96">
      <w:pPr>
        <w:pStyle w:val="ListBullet"/>
        <w:numPr>
          <w:ilvl w:val="0"/>
          <w:numId w:val="19"/>
        </w:numPr>
      </w:pPr>
      <w:r w:rsidRPr="00FB5273">
        <w:t>The agreed KPIs related to beam prediction accuracy and RS overhead reduction can be used for performance evaluation.</w:t>
      </w:r>
    </w:p>
    <w:p w14:paraId="515B163B" w14:textId="77777777" w:rsidR="00FD5F96" w:rsidRPr="004D1238" w:rsidRDefault="00FD5F96" w:rsidP="00FD5F96">
      <w:pPr>
        <w:pStyle w:val="ListParagraph"/>
        <w:numPr>
          <w:ilvl w:val="0"/>
          <w:numId w:val="19"/>
        </w:numPr>
        <w:ind w:leftChars="0"/>
        <w:jc w:val="both"/>
        <w:rPr>
          <w:b/>
          <w:bCs/>
          <w:sz w:val="20"/>
          <w:szCs w:val="16"/>
        </w:rPr>
      </w:pPr>
      <w:r w:rsidRPr="004D1238">
        <w:rPr>
          <w:b/>
          <w:bCs/>
          <w:sz w:val="20"/>
          <w:szCs w:val="16"/>
        </w:rPr>
        <w:t>Examples of such assistance information:</w:t>
      </w:r>
      <w:r w:rsidRPr="004D1238">
        <w:rPr>
          <w:sz w:val="20"/>
          <w:szCs w:val="16"/>
        </w:rPr>
        <w:t xml:space="preserve"> </w:t>
      </w:r>
      <w:r w:rsidRPr="004D1238">
        <w:rPr>
          <w:b/>
          <w:bCs/>
          <w:sz w:val="20"/>
          <w:szCs w:val="16"/>
        </w:rPr>
        <w:t>Relative beam pointing angles of beams within Set A and beams within Set B, relative beam pointing angles of beams across Set A and Set B</w:t>
      </w:r>
    </w:p>
    <w:p w14:paraId="2E70B139" w14:textId="77777777" w:rsidR="00FD5F96" w:rsidRPr="00F12ACB" w:rsidRDefault="00FD5F96" w:rsidP="00FD5F96">
      <w:pPr>
        <w:pStyle w:val="ListParagraph"/>
        <w:numPr>
          <w:ilvl w:val="0"/>
          <w:numId w:val="19"/>
        </w:numPr>
        <w:ind w:leftChars="0"/>
        <w:jc w:val="both"/>
        <w:rPr>
          <w:b/>
          <w:bCs/>
          <w:sz w:val="20"/>
          <w:szCs w:val="16"/>
        </w:rPr>
      </w:pPr>
      <w:r w:rsidRPr="00F12ACB">
        <w:rPr>
          <w:b/>
          <w:bCs/>
          <w:sz w:val="20"/>
          <w:szCs w:val="16"/>
        </w:rPr>
        <w:t xml:space="preserve">In addition to the above-mentioned beam shape-related information, assistance information can be in the form of </w:t>
      </w:r>
      <w:proofErr w:type="spellStart"/>
      <w:r w:rsidRPr="00F12ACB">
        <w:rPr>
          <w:b/>
          <w:bCs/>
          <w:sz w:val="20"/>
          <w:szCs w:val="16"/>
        </w:rPr>
        <w:t>gNB</w:t>
      </w:r>
      <w:proofErr w:type="spellEnd"/>
      <w:r w:rsidRPr="00F12ACB">
        <w:rPr>
          <w:b/>
          <w:bCs/>
          <w:sz w:val="20"/>
          <w:szCs w:val="16"/>
        </w:rPr>
        <w:t xml:space="preserve"> codebook ID, </w:t>
      </w:r>
      <w:proofErr w:type="spellStart"/>
      <w:r>
        <w:rPr>
          <w:b/>
          <w:bCs/>
          <w:sz w:val="20"/>
          <w:szCs w:val="16"/>
        </w:rPr>
        <w:t>gNB</w:t>
      </w:r>
      <w:proofErr w:type="spellEnd"/>
      <w:r>
        <w:rPr>
          <w:b/>
          <w:bCs/>
          <w:sz w:val="20"/>
          <w:szCs w:val="16"/>
        </w:rPr>
        <w:t xml:space="preserve"> antenna configuration ID, </w:t>
      </w:r>
      <w:r w:rsidRPr="00F12ACB">
        <w:rPr>
          <w:b/>
          <w:bCs/>
          <w:sz w:val="20"/>
          <w:szCs w:val="16"/>
        </w:rPr>
        <w:t>etc.</w:t>
      </w:r>
    </w:p>
    <w:p w14:paraId="0DFFB06B" w14:textId="6E767EFB" w:rsidR="00FB45BF" w:rsidRPr="003D1F49" w:rsidRDefault="00FD5F96" w:rsidP="00445E38">
      <w:pPr>
        <w:pStyle w:val="ListBullet"/>
        <w:numPr>
          <w:ilvl w:val="0"/>
          <w:numId w:val="19"/>
        </w:numPr>
      </w:pPr>
      <w:r>
        <w:t>Study the impact of assistance information on generalization performance.</w:t>
      </w:r>
    </w:p>
    <w:p w14:paraId="4A7A0BA2" w14:textId="77777777" w:rsidR="00FB45BF" w:rsidRDefault="00FB45BF" w:rsidP="00445E38">
      <w:pPr>
        <w:jc w:val="both"/>
        <w:rPr>
          <w:rFonts w:eastAsia="MS Mincho"/>
          <w:b/>
          <w:sz w:val="20"/>
        </w:rPr>
      </w:pPr>
    </w:p>
    <w:p w14:paraId="36162F97" w14:textId="282CC117" w:rsidR="00FB45BF" w:rsidRDefault="00FB45BF" w:rsidP="00612DA0">
      <w:pPr>
        <w:jc w:val="both"/>
        <w:rPr>
          <w:b/>
          <w:bCs/>
          <w:sz w:val="20"/>
          <w:szCs w:val="16"/>
        </w:rPr>
      </w:pPr>
      <w:r w:rsidRPr="00FB45BF">
        <w:rPr>
          <w:b/>
          <w:bCs/>
          <w:sz w:val="20"/>
          <w:szCs w:val="16"/>
          <w:u w:val="single"/>
        </w:rPr>
        <w:t>Observation 1</w:t>
      </w:r>
      <w:r>
        <w:rPr>
          <w:b/>
          <w:bCs/>
          <w:sz w:val="20"/>
          <w:szCs w:val="16"/>
        </w:rPr>
        <w:t>: At least for BM-Case2, AI/</w:t>
      </w:r>
      <w:r w:rsidRPr="0090688F">
        <w:rPr>
          <w:b/>
          <w:bCs/>
          <w:sz w:val="20"/>
          <w:szCs w:val="16"/>
        </w:rPr>
        <w:t>ML</w:t>
      </w:r>
      <w:r>
        <w:rPr>
          <w:b/>
          <w:bCs/>
          <w:sz w:val="20"/>
          <w:szCs w:val="16"/>
        </w:rPr>
        <w:t>-based</w:t>
      </w:r>
      <w:r w:rsidRPr="0090688F">
        <w:rPr>
          <w:b/>
          <w:bCs/>
          <w:sz w:val="20"/>
          <w:szCs w:val="16"/>
        </w:rPr>
        <w:t xml:space="preserve"> methods will provide an advantage in high-stress scenarios where frequent UE orientation changes lead to rapid changes in the best beams.</w:t>
      </w:r>
    </w:p>
    <w:p w14:paraId="7E6E363D" w14:textId="251FA7EE" w:rsidR="00FB45BF" w:rsidRPr="0076465C" w:rsidRDefault="00FB45BF" w:rsidP="00612DA0">
      <w:pPr>
        <w:jc w:val="both"/>
        <w:rPr>
          <w:rFonts w:eastAsia="MS Mincho"/>
          <w:b/>
          <w:sz w:val="20"/>
        </w:rPr>
        <w:sectPr w:rsidR="00FB45BF" w:rsidRPr="0076465C" w:rsidSect="009214E3">
          <w:type w:val="continuous"/>
          <w:pgSz w:w="16840" w:h="23808" w:code="1"/>
          <w:pgMar w:top="1350" w:right="1138" w:bottom="850" w:left="1138" w:header="720" w:footer="720" w:gutter="0"/>
          <w:cols w:space="720"/>
          <w:docGrid w:linePitch="326"/>
        </w:sectPr>
      </w:pPr>
    </w:p>
    <w:p w14:paraId="58691F89" w14:textId="77777777" w:rsidR="008B78B6" w:rsidRDefault="008B78B6" w:rsidP="00612DA0">
      <w:pPr>
        <w:jc w:val="both"/>
      </w:pPr>
    </w:p>
    <w:p w14:paraId="5FC10B5F" w14:textId="6726E3B1" w:rsidR="00B53D5E" w:rsidRPr="00AC31F6" w:rsidRDefault="00B53D5E" w:rsidP="00612DA0">
      <w:pPr>
        <w:jc w:val="both"/>
        <w:rPr>
          <w:b/>
          <w:bCs/>
          <w:sz w:val="20"/>
          <w:szCs w:val="16"/>
        </w:rPr>
      </w:pPr>
      <w:r w:rsidRPr="00FB45BF">
        <w:rPr>
          <w:b/>
          <w:bCs/>
          <w:sz w:val="20"/>
          <w:szCs w:val="16"/>
          <w:u w:val="single"/>
        </w:rPr>
        <w:t xml:space="preserve">Observation </w:t>
      </w:r>
      <w:r>
        <w:rPr>
          <w:b/>
          <w:bCs/>
          <w:sz w:val="20"/>
          <w:szCs w:val="16"/>
          <w:u w:val="single"/>
        </w:rPr>
        <w:t>2</w:t>
      </w:r>
      <w:r>
        <w:rPr>
          <w:b/>
          <w:bCs/>
          <w:sz w:val="20"/>
          <w:szCs w:val="16"/>
        </w:rPr>
        <w:t xml:space="preserve">: </w:t>
      </w:r>
      <w:r w:rsidRPr="00AC31F6">
        <w:rPr>
          <w:b/>
          <w:bCs/>
          <w:sz w:val="20"/>
          <w:szCs w:val="16"/>
        </w:rPr>
        <w:t>For BM-Case2 with high UE rotation speeds, the AI/ML-based method (LSTM) strongly outperforms the sample-and-hold baseline, especially in the UE Rx beam prediction and Tx-Rx beam pair prediction use cases.</w:t>
      </w:r>
    </w:p>
    <w:p w14:paraId="0BDE19ED" w14:textId="77777777" w:rsidR="00B53D5E" w:rsidRPr="00AC31F6" w:rsidRDefault="00B53D5E" w:rsidP="00612DA0">
      <w:pPr>
        <w:jc w:val="both"/>
        <w:rPr>
          <w:b/>
          <w:bCs/>
          <w:sz w:val="20"/>
          <w:szCs w:val="16"/>
        </w:rPr>
      </w:pPr>
    </w:p>
    <w:p w14:paraId="6295477A" w14:textId="77777777" w:rsidR="00B53D5E" w:rsidRDefault="00B53D5E" w:rsidP="00612DA0">
      <w:pPr>
        <w:pStyle w:val="ListParagraph"/>
        <w:numPr>
          <w:ilvl w:val="0"/>
          <w:numId w:val="22"/>
        </w:numPr>
        <w:ind w:leftChars="0"/>
        <w:jc w:val="both"/>
        <w:rPr>
          <w:b/>
          <w:bCs/>
          <w:sz w:val="20"/>
          <w:szCs w:val="16"/>
        </w:rPr>
      </w:pPr>
      <w:r w:rsidRPr="00AC31F6">
        <w:rPr>
          <w:b/>
          <w:bCs/>
          <w:sz w:val="20"/>
          <w:szCs w:val="16"/>
        </w:rPr>
        <w:t xml:space="preserve">The rapid rotation leads to significant changes in best-beam RSRPs between measured cycles; the LSTM </w:t>
      </w:r>
      <w:r w:rsidRPr="00F95883">
        <w:rPr>
          <w:b/>
          <w:bCs/>
          <w:sz w:val="20"/>
          <w:szCs w:val="16"/>
        </w:rPr>
        <w:t>can</w:t>
      </w:r>
      <w:r w:rsidRPr="00AC31F6">
        <w:rPr>
          <w:b/>
          <w:bCs/>
          <w:sz w:val="20"/>
          <w:szCs w:val="16"/>
        </w:rPr>
        <w:t xml:space="preserve"> predict for these changes, while the sample-and-hold scheme breaks down.</w:t>
      </w:r>
    </w:p>
    <w:p w14:paraId="63AAB020" w14:textId="77777777" w:rsidR="00B53D5E" w:rsidRDefault="00B53D5E" w:rsidP="00612DA0">
      <w:pPr>
        <w:jc w:val="both"/>
        <w:rPr>
          <w:b/>
          <w:bCs/>
          <w:sz w:val="20"/>
          <w:szCs w:val="16"/>
        </w:rPr>
      </w:pPr>
    </w:p>
    <w:p w14:paraId="32FE96E3" w14:textId="77777777" w:rsidR="00FA52F8" w:rsidRDefault="00E37E08" w:rsidP="00FA52F8">
      <w:pPr>
        <w:jc w:val="both"/>
        <w:rPr>
          <w:b/>
          <w:bCs/>
          <w:sz w:val="20"/>
          <w:szCs w:val="16"/>
        </w:rPr>
      </w:pPr>
      <w:r w:rsidRPr="00E37E08">
        <w:rPr>
          <w:b/>
          <w:bCs/>
          <w:sz w:val="20"/>
          <w:szCs w:val="16"/>
          <w:u w:val="single"/>
        </w:rPr>
        <w:t>Observation 3</w:t>
      </w:r>
      <w:r>
        <w:rPr>
          <w:b/>
          <w:bCs/>
          <w:sz w:val="20"/>
          <w:szCs w:val="16"/>
        </w:rPr>
        <w:t xml:space="preserve">: </w:t>
      </w:r>
      <w:r w:rsidR="00FA52F8" w:rsidRPr="009656E0">
        <w:rPr>
          <w:b/>
          <w:bCs/>
          <w:sz w:val="20"/>
          <w:szCs w:val="16"/>
        </w:rPr>
        <w:t>For BM-Case2 with sub-sampled measurements and UE-side DL TX beam prediction, AI/ML based methods provide a clear advantage</w:t>
      </w:r>
      <w:r w:rsidR="00FA52F8">
        <w:rPr>
          <w:b/>
          <w:bCs/>
          <w:sz w:val="20"/>
          <w:szCs w:val="16"/>
        </w:rPr>
        <w:t xml:space="preserve"> in beam prediction accuracy performance</w:t>
      </w:r>
      <w:r w:rsidR="00FA52F8" w:rsidRPr="009656E0">
        <w:rPr>
          <w:b/>
          <w:bCs/>
          <w:sz w:val="20"/>
          <w:szCs w:val="16"/>
        </w:rPr>
        <w:t xml:space="preserve"> over the sample-and-hold baselines, </w:t>
      </w:r>
      <w:r w:rsidR="00FA52F8" w:rsidRPr="00460F1E">
        <w:rPr>
          <w:b/>
          <w:bCs/>
          <w:sz w:val="20"/>
          <w:szCs w:val="16"/>
        </w:rPr>
        <w:t>especially in cases when the measured subset of beams is not guaranteed to be the best</w:t>
      </w:r>
      <w:r w:rsidR="00FA52F8">
        <w:rPr>
          <w:b/>
          <w:bCs/>
          <w:sz w:val="20"/>
          <w:szCs w:val="16"/>
        </w:rPr>
        <w:t>.</w:t>
      </w:r>
    </w:p>
    <w:p w14:paraId="327BF7C0" w14:textId="77777777" w:rsidR="002D2E88" w:rsidRDefault="002D2E88" w:rsidP="00FA52F8">
      <w:pPr>
        <w:jc w:val="both"/>
        <w:rPr>
          <w:b/>
          <w:bCs/>
          <w:sz w:val="20"/>
          <w:szCs w:val="16"/>
        </w:rPr>
      </w:pPr>
    </w:p>
    <w:p w14:paraId="19B43736" w14:textId="0CAEB2CA" w:rsidR="002D2E88" w:rsidRDefault="002D2E88" w:rsidP="00FA52F8">
      <w:pPr>
        <w:jc w:val="both"/>
        <w:rPr>
          <w:b/>
          <w:bCs/>
          <w:sz w:val="20"/>
          <w:szCs w:val="16"/>
        </w:rPr>
      </w:pPr>
      <w:r w:rsidRPr="002D2E88">
        <w:rPr>
          <w:b/>
          <w:bCs/>
          <w:sz w:val="20"/>
          <w:szCs w:val="16"/>
          <w:u w:val="single"/>
        </w:rPr>
        <w:t>Observation 4</w:t>
      </w:r>
      <w:r>
        <w:rPr>
          <w:b/>
          <w:bCs/>
          <w:sz w:val="20"/>
          <w:szCs w:val="16"/>
        </w:rPr>
        <w:t xml:space="preserve">: </w:t>
      </w:r>
      <w:r w:rsidRPr="00FB5012">
        <w:rPr>
          <w:b/>
          <w:bCs/>
          <w:sz w:val="20"/>
          <w:szCs w:val="16"/>
        </w:rPr>
        <w:t>For BM-Case2 with sub-sampled measurements and UE-side DL TX beam prediction</w:t>
      </w:r>
      <w:r>
        <w:rPr>
          <w:b/>
          <w:bCs/>
          <w:sz w:val="20"/>
          <w:szCs w:val="16"/>
        </w:rPr>
        <w:t xml:space="preserve"> and quasi-optimal Rx beam selection based on Opt. A</w:t>
      </w:r>
      <w:r w:rsidRPr="00FB5012">
        <w:rPr>
          <w:b/>
          <w:bCs/>
          <w:sz w:val="20"/>
          <w:szCs w:val="16"/>
        </w:rPr>
        <w:t xml:space="preserve">, AI/ML based methods </w:t>
      </w:r>
      <w:r>
        <w:rPr>
          <w:b/>
          <w:bCs/>
          <w:sz w:val="20"/>
          <w:szCs w:val="16"/>
        </w:rPr>
        <w:t>outperform</w:t>
      </w:r>
      <w:r w:rsidRPr="00FB5012">
        <w:rPr>
          <w:b/>
          <w:bCs/>
          <w:sz w:val="20"/>
          <w:szCs w:val="16"/>
        </w:rPr>
        <w:t xml:space="preserve"> sample-and-hold baselines</w:t>
      </w:r>
      <w:r>
        <w:rPr>
          <w:b/>
          <w:bCs/>
          <w:sz w:val="20"/>
          <w:szCs w:val="16"/>
        </w:rPr>
        <w:t xml:space="preserve"> in terms of beam prediction accuracy and average L1-RSRP difference.</w:t>
      </w:r>
    </w:p>
    <w:p w14:paraId="7D5BDABE" w14:textId="6BEF47EC" w:rsidR="00E37E08" w:rsidRDefault="00E37E08" w:rsidP="00612DA0">
      <w:pPr>
        <w:jc w:val="both"/>
        <w:rPr>
          <w:b/>
          <w:bCs/>
          <w:sz w:val="20"/>
          <w:szCs w:val="16"/>
        </w:rPr>
      </w:pPr>
    </w:p>
    <w:p w14:paraId="02B9D294" w14:textId="1F0714A1" w:rsidR="00E37E08" w:rsidRDefault="00E37E08" w:rsidP="00612DA0">
      <w:pPr>
        <w:jc w:val="both"/>
        <w:rPr>
          <w:b/>
          <w:bCs/>
          <w:sz w:val="20"/>
          <w:szCs w:val="16"/>
        </w:rPr>
      </w:pPr>
      <w:r w:rsidRPr="00E37E08">
        <w:rPr>
          <w:b/>
          <w:bCs/>
          <w:sz w:val="20"/>
          <w:szCs w:val="16"/>
          <w:u w:val="single"/>
        </w:rPr>
        <w:t xml:space="preserve">Observation </w:t>
      </w:r>
      <w:r w:rsidR="002223B7">
        <w:rPr>
          <w:b/>
          <w:bCs/>
          <w:sz w:val="20"/>
          <w:szCs w:val="16"/>
          <w:u w:val="single"/>
        </w:rPr>
        <w:t>5</w:t>
      </w:r>
      <w:r>
        <w:rPr>
          <w:b/>
          <w:bCs/>
          <w:sz w:val="20"/>
          <w:szCs w:val="16"/>
        </w:rPr>
        <w:t xml:space="preserve">: </w:t>
      </w:r>
      <w:r w:rsidRPr="00E37E08">
        <w:rPr>
          <w:b/>
          <w:bCs/>
          <w:sz w:val="20"/>
          <w:szCs w:val="16"/>
        </w:rPr>
        <w:t>For BM-Case2 with sub-sampled measurements and NW-side DL TX beam prediction, AI/ML based methods provide a clear advantage in beam prediction accuracy performance over the sample-and-hold baselines.</w:t>
      </w:r>
    </w:p>
    <w:p w14:paraId="194C120C" w14:textId="77777777" w:rsidR="00E37E08" w:rsidRDefault="00E37E08" w:rsidP="00612DA0">
      <w:pPr>
        <w:jc w:val="both"/>
        <w:rPr>
          <w:b/>
          <w:bCs/>
          <w:sz w:val="20"/>
          <w:szCs w:val="16"/>
        </w:rPr>
      </w:pPr>
    </w:p>
    <w:p w14:paraId="56D6D10F" w14:textId="433C8F2C" w:rsidR="009761A5" w:rsidRDefault="006C46D5" w:rsidP="00612DA0">
      <w:pPr>
        <w:jc w:val="both"/>
        <w:rPr>
          <w:b/>
          <w:bCs/>
          <w:sz w:val="20"/>
          <w:szCs w:val="16"/>
        </w:rPr>
      </w:pPr>
      <w:r w:rsidRPr="006C46D5">
        <w:rPr>
          <w:b/>
          <w:bCs/>
          <w:sz w:val="20"/>
          <w:szCs w:val="16"/>
          <w:u w:val="single"/>
        </w:rPr>
        <w:t>Observation 6</w:t>
      </w:r>
      <w:r>
        <w:rPr>
          <w:b/>
          <w:bCs/>
          <w:sz w:val="20"/>
          <w:szCs w:val="16"/>
        </w:rPr>
        <w:t xml:space="preserve">: </w:t>
      </w:r>
      <w:r w:rsidR="009761A5" w:rsidRPr="009656E0">
        <w:rPr>
          <w:b/>
          <w:bCs/>
          <w:sz w:val="20"/>
          <w:szCs w:val="16"/>
        </w:rPr>
        <w:t xml:space="preserve">For BM-Case2 with sub-sampled measurements and </w:t>
      </w:r>
      <w:r w:rsidR="009761A5">
        <w:rPr>
          <w:b/>
          <w:bCs/>
          <w:sz w:val="20"/>
          <w:szCs w:val="16"/>
        </w:rPr>
        <w:t>NW</w:t>
      </w:r>
      <w:r w:rsidR="009761A5" w:rsidRPr="009656E0">
        <w:rPr>
          <w:b/>
          <w:bCs/>
          <w:sz w:val="20"/>
          <w:szCs w:val="16"/>
        </w:rPr>
        <w:t>-side DL TX beam prediction</w:t>
      </w:r>
      <w:r w:rsidR="009761A5">
        <w:rPr>
          <w:b/>
          <w:bCs/>
          <w:sz w:val="20"/>
          <w:szCs w:val="16"/>
        </w:rPr>
        <w:t xml:space="preserve"> with quasi-optimal Rx beam selection based on </w:t>
      </w:r>
      <w:proofErr w:type="spellStart"/>
      <w:r w:rsidR="009761A5">
        <w:rPr>
          <w:b/>
          <w:bCs/>
          <w:sz w:val="20"/>
          <w:szCs w:val="16"/>
        </w:rPr>
        <w:t>Opt</w:t>
      </w:r>
      <w:proofErr w:type="spellEnd"/>
      <w:r w:rsidR="009761A5">
        <w:rPr>
          <w:b/>
          <w:bCs/>
          <w:sz w:val="20"/>
          <w:szCs w:val="16"/>
        </w:rPr>
        <w:t xml:space="preserve"> A</w:t>
      </w:r>
      <w:r w:rsidR="009761A5" w:rsidRPr="009656E0">
        <w:rPr>
          <w:b/>
          <w:bCs/>
          <w:sz w:val="20"/>
          <w:szCs w:val="16"/>
        </w:rPr>
        <w:t xml:space="preserve">, AI/ML based methods </w:t>
      </w:r>
      <w:r w:rsidR="009761A5">
        <w:rPr>
          <w:b/>
          <w:bCs/>
          <w:sz w:val="20"/>
          <w:szCs w:val="16"/>
        </w:rPr>
        <w:t>outperform</w:t>
      </w:r>
      <w:r w:rsidR="009761A5" w:rsidRPr="009656E0">
        <w:rPr>
          <w:b/>
          <w:bCs/>
          <w:sz w:val="20"/>
          <w:szCs w:val="16"/>
        </w:rPr>
        <w:t xml:space="preserve"> sample-and-hold baselines</w:t>
      </w:r>
      <w:r w:rsidR="009761A5">
        <w:rPr>
          <w:b/>
          <w:bCs/>
          <w:sz w:val="20"/>
          <w:szCs w:val="16"/>
        </w:rPr>
        <w:t xml:space="preserve"> in terms of beam prediction accuracy and average L1-RSRP difference.</w:t>
      </w:r>
    </w:p>
    <w:p w14:paraId="2EDCE070" w14:textId="77777777" w:rsidR="009761A5" w:rsidRDefault="009761A5" w:rsidP="00612DA0">
      <w:pPr>
        <w:jc w:val="both"/>
        <w:rPr>
          <w:b/>
          <w:bCs/>
          <w:sz w:val="20"/>
          <w:szCs w:val="16"/>
        </w:rPr>
      </w:pPr>
    </w:p>
    <w:p w14:paraId="6409BC65" w14:textId="77777777" w:rsidR="00810AA1" w:rsidRPr="00810AA1" w:rsidRDefault="00810AA1" w:rsidP="00810AA1">
      <w:pPr>
        <w:jc w:val="both"/>
        <w:rPr>
          <w:b/>
          <w:bCs/>
          <w:sz w:val="20"/>
          <w:szCs w:val="16"/>
        </w:rPr>
      </w:pPr>
      <w:r>
        <w:rPr>
          <w:b/>
          <w:bCs/>
          <w:sz w:val="20"/>
          <w:szCs w:val="16"/>
          <w:u w:val="single"/>
        </w:rPr>
        <w:t>Observation 7</w:t>
      </w:r>
      <w:r w:rsidRPr="00810AA1">
        <w:rPr>
          <w:b/>
          <w:bCs/>
          <w:sz w:val="20"/>
          <w:szCs w:val="16"/>
        </w:rPr>
        <w:t>: For DL Tx beam prediction, and BM-Case2 with Set B = Set A:</w:t>
      </w:r>
    </w:p>
    <w:p w14:paraId="648D6B98" w14:textId="77777777" w:rsidR="00810AA1" w:rsidRPr="00810AA1" w:rsidRDefault="00810AA1" w:rsidP="00810AA1">
      <w:pPr>
        <w:numPr>
          <w:ilvl w:val="0"/>
          <w:numId w:val="22"/>
        </w:numPr>
        <w:jc w:val="both"/>
        <w:rPr>
          <w:b/>
          <w:bCs/>
          <w:sz w:val="20"/>
          <w:szCs w:val="16"/>
          <w:lang w:val="en-US"/>
        </w:rPr>
      </w:pPr>
      <w:r w:rsidRPr="00810AA1">
        <w:rPr>
          <w:b/>
          <w:bCs/>
          <w:sz w:val="20"/>
          <w:szCs w:val="16"/>
          <w:lang w:val="en-US"/>
        </w:rPr>
        <w:t xml:space="preserve">%80/%88.9/%92.3/%96 RS overhead reduction can be achieved compared to non-AI baseline (Option 1) assuming all Set A of beams needs to be measured [every 40ms] at each time instances for measurement and prediction. </w:t>
      </w:r>
    </w:p>
    <w:p w14:paraId="20659E8E" w14:textId="560DD3D8" w:rsidR="00810AA1" w:rsidRPr="00810AA1" w:rsidRDefault="00810AA1" w:rsidP="00810AA1">
      <w:pPr>
        <w:numPr>
          <w:ilvl w:val="1"/>
          <w:numId w:val="22"/>
        </w:numPr>
        <w:jc w:val="both"/>
        <w:rPr>
          <w:b/>
          <w:bCs/>
          <w:sz w:val="20"/>
          <w:szCs w:val="16"/>
          <w:lang w:val="en-US"/>
        </w:rPr>
      </w:pPr>
      <w:r w:rsidRPr="00810AA1">
        <w:rPr>
          <w:b/>
          <w:bCs/>
          <w:sz w:val="20"/>
          <w:szCs w:val="16"/>
          <w:lang w:val="en-US"/>
        </w:rPr>
        <w:t xml:space="preserve">Evaluation results show that AI/ML can achieve %80/%78.5/%77.2/%73.6 Top-1 beam prediction accuracy for </w:t>
      </w:r>
      <w:r w:rsidRPr="00810AA1">
        <w:rPr>
          <w:b/>
          <w:bCs/>
          <w:sz w:val="20"/>
          <w:szCs w:val="16"/>
        </w:rPr>
        <w:t>160ms/320ms/480ms/960ms prediction time/200ms/360ms/520ms/1000ms measurement periodicity</w:t>
      </w:r>
    </w:p>
    <w:p w14:paraId="3E9D01E6" w14:textId="4CB618C1" w:rsidR="00810AA1" w:rsidRPr="00061B1E" w:rsidRDefault="00810AA1" w:rsidP="00B60E3F">
      <w:pPr>
        <w:numPr>
          <w:ilvl w:val="2"/>
          <w:numId w:val="22"/>
        </w:numPr>
        <w:jc w:val="both"/>
        <w:rPr>
          <w:b/>
          <w:bCs/>
          <w:sz w:val="20"/>
          <w:szCs w:val="16"/>
          <w:u w:val="single"/>
        </w:rPr>
      </w:pPr>
      <w:r w:rsidRPr="00810AA1">
        <w:rPr>
          <w:b/>
          <w:bCs/>
          <w:sz w:val="20"/>
          <w:szCs w:val="16"/>
          <w:lang w:val="en-US"/>
        </w:rPr>
        <w:t xml:space="preserve">wherein, %78/%75.5/%73/%66.3 prediction accuracy can be achieved by non-AI baseline </w:t>
      </w:r>
      <w:r w:rsidR="00061B1E" w:rsidRPr="00061B1E">
        <w:rPr>
          <w:b/>
          <w:sz w:val="20"/>
          <w:szCs w:val="16"/>
          <w:lang w:val="en-US"/>
        </w:rPr>
        <w:t>(Option 2</w:t>
      </w:r>
      <w:r w:rsidR="00061B1E">
        <w:rPr>
          <w:b/>
          <w:sz w:val="20"/>
          <w:szCs w:val="16"/>
          <w:lang w:val="en-US"/>
        </w:rPr>
        <w:t>, sample-and-hold</w:t>
      </w:r>
      <w:r w:rsidR="00061B1E" w:rsidRPr="00061B1E">
        <w:rPr>
          <w:b/>
          <w:sz w:val="20"/>
          <w:szCs w:val="16"/>
          <w:lang w:val="en-US"/>
        </w:rPr>
        <w:t>)</w:t>
      </w:r>
      <w:r w:rsidR="00061B1E">
        <w:rPr>
          <w:b/>
          <w:sz w:val="20"/>
          <w:szCs w:val="16"/>
          <w:lang w:val="en-US"/>
        </w:rPr>
        <w:t>.</w:t>
      </w:r>
    </w:p>
    <w:p w14:paraId="1BAD6C9C" w14:textId="77777777" w:rsidR="00061B1E" w:rsidRDefault="00061B1E" w:rsidP="00683452">
      <w:pPr>
        <w:jc w:val="both"/>
        <w:rPr>
          <w:b/>
          <w:bCs/>
          <w:sz w:val="20"/>
          <w:szCs w:val="16"/>
          <w:u w:val="single"/>
        </w:rPr>
      </w:pPr>
    </w:p>
    <w:p w14:paraId="5F0E4B57" w14:textId="2A806B9F" w:rsidR="00B90684" w:rsidRPr="00B90684" w:rsidRDefault="00B90684" w:rsidP="00683452">
      <w:pPr>
        <w:jc w:val="both"/>
        <w:rPr>
          <w:b/>
          <w:bCs/>
          <w:sz w:val="20"/>
          <w:szCs w:val="16"/>
        </w:rPr>
      </w:pPr>
      <w:r>
        <w:rPr>
          <w:b/>
          <w:bCs/>
          <w:sz w:val="20"/>
          <w:szCs w:val="16"/>
          <w:u w:val="single"/>
        </w:rPr>
        <w:t xml:space="preserve">Observation </w:t>
      </w:r>
      <w:r w:rsidR="00810AA1">
        <w:rPr>
          <w:b/>
          <w:bCs/>
          <w:sz w:val="20"/>
          <w:szCs w:val="16"/>
          <w:u w:val="single"/>
        </w:rPr>
        <w:t>8</w:t>
      </w:r>
      <w:r w:rsidRPr="00B90684">
        <w:rPr>
          <w:b/>
          <w:bCs/>
          <w:sz w:val="20"/>
          <w:szCs w:val="16"/>
        </w:rPr>
        <w:t xml:space="preserve">: For Tx DL beam prediction, and BM-Case2 with </w:t>
      </w:r>
      <w:r w:rsidRPr="00E105B2">
        <w:rPr>
          <w:b/>
          <w:bCs/>
          <w:sz w:val="20"/>
          <w:szCs w:val="16"/>
          <w:u w:val="single"/>
        </w:rPr>
        <w:t>M1P4</w:t>
      </w:r>
      <w:r w:rsidRPr="00B90684">
        <w:rPr>
          <w:b/>
          <w:bCs/>
          <w:sz w:val="20"/>
          <w:szCs w:val="16"/>
        </w:rPr>
        <w:t>, AI/ML can provide good beam prediction accuracy gain compared to non-AI baseline (Option 2, sample and hold baselines) with same RS/measurement overhead with UE rotation:</w:t>
      </w:r>
    </w:p>
    <w:p w14:paraId="426D3540" w14:textId="77777777" w:rsidR="00B90684" w:rsidRPr="00B90684" w:rsidRDefault="00B90684" w:rsidP="00683452">
      <w:pPr>
        <w:numPr>
          <w:ilvl w:val="0"/>
          <w:numId w:val="22"/>
        </w:numPr>
        <w:jc w:val="both"/>
        <w:rPr>
          <w:b/>
          <w:bCs/>
          <w:sz w:val="20"/>
          <w:szCs w:val="16"/>
        </w:rPr>
      </w:pPr>
      <w:r w:rsidRPr="00B90684">
        <w:rPr>
          <w:b/>
          <w:bCs/>
          <w:sz w:val="20"/>
          <w:szCs w:val="16"/>
        </w:rPr>
        <w:t xml:space="preserve">With measurements of </w:t>
      </w:r>
      <w:r w:rsidRPr="00E105B2">
        <w:rPr>
          <w:b/>
          <w:bCs/>
          <w:sz w:val="20"/>
          <w:szCs w:val="16"/>
          <w:u w:val="single"/>
        </w:rPr>
        <w:t>variable Set B</w:t>
      </w:r>
      <w:r w:rsidRPr="00B90684">
        <w:rPr>
          <w:b/>
          <w:bCs/>
          <w:sz w:val="20"/>
          <w:szCs w:val="16"/>
        </w:rPr>
        <w:t xml:space="preserve"> of beams in which size of Set B is 1/3 of size of Set A in measurement time instances, </w:t>
      </w:r>
    </w:p>
    <w:p w14:paraId="72A0C09F" w14:textId="60E8E274" w:rsidR="00B90684" w:rsidRPr="00B90684" w:rsidRDefault="00B90684" w:rsidP="00683452">
      <w:pPr>
        <w:numPr>
          <w:ilvl w:val="1"/>
          <w:numId w:val="22"/>
        </w:numPr>
        <w:jc w:val="both"/>
        <w:rPr>
          <w:b/>
          <w:bCs/>
          <w:sz w:val="20"/>
          <w:szCs w:val="16"/>
        </w:rPr>
      </w:pPr>
      <w:r w:rsidRPr="00B90684">
        <w:rPr>
          <w:b/>
          <w:bCs/>
          <w:sz w:val="20"/>
          <w:szCs w:val="16"/>
        </w:rPr>
        <w:t xml:space="preserve">93.3% RS overhead reduction can be achieved comparing with non-AI baseline (Option 1) assuming all Set A of beams needs to be measured at each time instances for measurement and prediction (through subsampling in both temporal and spatial domains). </w:t>
      </w:r>
    </w:p>
    <w:p w14:paraId="1C0A94F1" w14:textId="77777777" w:rsidR="00B90684" w:rsidRPr="00B90684" w:rsidRDefault="00B90684" w:rsidP="00683452">
      <w:pPr>
        <w:numPr>
          <w:ilvl w:val="1"/>
          <w:numId w:val="22"/>
        </w:numPr>
        <w:jc w:val="both"/>
        <w:rPr>
          <w:b/>
          <w:bCs/>
          <w:sz w:val="20"/>
          <w:szCs w:val="16"/>
        </w:rPr>
      </w:pPr>
      <w:r w:rsidRPr="00B90684">
        <w:rPr>
          <w:b/>
          <w:bCs/>
          <w:sz w:val="20"/>
          <w:szCs w:val="16"/>
        </w:rPr>
        <w:t>Evaluation results from show that AI/ML can achieve %78 Top-1 beam prediction accuracy for prediction time 160ms.</w:t>
      </w:r>
    </w:p>
    <w:p w14:paraId="5D009AB8" w14:textId="4FF1C721" w:rsidR="00B90684" w:rsidRPr="00B90684" w:rsidRDefault="001D582B" w:rsidP="00683452">
      <w:pPr>
        <w:numPr>
          <w:ilvl w:val="2"/>
          <w:numId w:val="22"/>
        </w:numPr>
        <w:jc w:val="both"/>
        <w:rPr>
          <w:b/>
          <w:bCs/>
          <w:sz w:val="20"/>
          <w:szCs w:val="16"/>
        </w:rPr>
      </w:pPr>
      <w:r>
        <w:rPr>
          <w:b/>
          <w:bCs/>
          <w:sz w:val="20"/>
          <w:szCs w:val="16"/>
        </w:rPr>
        <w:t>w</w:t>
      </w:r>
      <w:r w:rsidR="00B90684" w:rsidRPr="00B90684">
        <w:rPr>
          <w:b/>
          <w:bCs/>
          <w:sz w:val="20"/>
          <w:szCs w:val="16"/>
        </w:rPr>
        <w:t>herein, %71.5 prediction accuracy can be achieved by non-AI baseline (Option 2).</w:t>
      </w:r>
    </w:p>
    <w:p w14:paraId="126B76FE" w14:textId="77777777" w:rsidR="00B90684" w:rsidRDefault="00B90684" w:rsidP="00683452">
      <w:pPr>
        <w:jc w:val="both"/>
        <w:rPr>
          <w:b/>
          <w:bCs/>
          <w:sz w:val="20"/>
          <w:szCs w:val="16"/>
          <w:u w:val="single"/>
        </w:rPr>
      </w:pPr>
    </w:p>
    <w:p w14:paraId="264E7CF4" w14:textId="416DF474" w:rsidR="00CD5219" w:rsidRPr="00CD5219" w:rsidRDefault="00CD5219" w:rsidP="00683452">
      <w:pPr>
        <w:jc w:val="both"/>
        <w:rPr>
          <w:b/>
          <w:bCs/>
          <w:sz w:val="20"/>
          <w:szCs w:val="16"/>
        </w:rPr>
      </w:pPr>
      <w:r>
        <w:rPr>
          <w:b/>
          <w:bCs/>
          <w:sz w:val="20"/>
          <w:szCs w:val="16"/>
          <w:u w:val="single"/>
        </w:rPr>
        <w:t xml:space="preserve">Observation </w:t>
      </w:r>
      <w:r w:rsidR="00810AA1">
        <w:rPr>
          <w:b/>
          <w:bCs/>
          <w:sz w:val="20"/>
          <w:szCs w:val="16"/>
          <w:u w:val="single"/>
        </w:rPr>
        <w:t>9</w:t>
      </w:r>
      <w:r w:rsidRPr="006069F7">
        <w:rPr>
          <w:b/>
          <w:bCs/>
          <w:sz w:val="20"/>
          <w:szCs w:val="16"/>
        </w:rPr>
        <w:t xml:space="preserve">: For Tx DL beam prediction, and BM-Case2 with </w:t>
      </w:r>
      <w:r w:rsidRPr="00E105B2">
        <w:rPr>
          <w:b/>
          <w:bCs/>
          <w:sz w:val="20"/>
          <w:szCs w:val="16"/>
          <w:u w:val="single"/>
        </w:rPr>
        <w:t>M1P8</w:t>
      </w:r>
      <w:r w:rsidRPr="006069F7">
        <w:rPr>
          <w:b/>
          <w:bCs/>
          <w:sz w:val="20"/>
          <w:szCs w:val="16"/>
        </w:rPr>
        <w:t>, AI/ML can provide good beam prediction accuracy gain compared to non-AI baseline (Option 2, sample and hold baselines) with same RS/measurement overhead with UE rotation:</w:t>
      </w:r>
    </w:p>
    <w:p w14:paraId="2C1C6207" w14:textId="77777777" w:rsidR="00CD5219" w:rsidRPr="00CD5219" w:rsidRDefault="00CD5219" w:rsidP="00683452">
      <w:pPr>
        <w:numPr>
          <w:ilvl w:val="0"/>
          <w:numId w:val="22"/>
        </w:numPr>
        <w:jc w:val="both"/>
        <w:rPr>
          <w:b/>
          <w:bCs/>
          <w:sz w:val="20"/>
          <w:szCs w:val="16"/>
        </w:rPr>
      </w:pPr>
      <w:r w:rsidRPr="00CD5219">
        <w:rPr>
          <w:b/>
          <w:bCs/>
          <w:sz w:val="20"/>
          <w:szCs w:val="16"/>
        </w:rPr>
        <w:t xml:space="preserve">With measurements of </w:t>
      </w:r>
      <w:r w:rsidRPr="00E105B2">
        <w:rPr>
          <w:b/>
          <w:bCs/>
          <w:sz w:val="20"/>
          <w:szCs w:val="16"/>
          <w:u w:val="single"/>
        </w:rPr>
        <w:t>variable Set B</w:t>
      </w:r>
      <w:r w:rsidRPr="00CD5219">
        <w:rPr>
          <w:b/>
          <w:bCs/>
          <w:sz w:val="20"/>
          <w:szCs w:val="16"/>
        </w:rPr>
        <w:t xml:space="preserve"> of beams in which size of Set B is 1/3 of size of Set A in measurement time instances, </w:t>
      </w:r>
    </w:p>
    <w:p w14:paraId="57E961A9" w14:textId="77777777" w:rsidR="00CD5219" w:rsidRPr="00CD5219" w:rsidRDefault="00CD5219" w:rsidP="00683452">
      <w:pPr>
        <w:numPr>
          <w:ilvl w:val="1"/>
          <w:numId w:val="22"/>
        </w:numPr>
        <w:jc w:val="both"/>
        <w:rPr>
          <w:b/>
          <w:bCs/>
          <w:sz w:val="20"/>
          <w:szCs w:val="16"/>
        </w:rPr>
      </w:pPr>
      <w:r w:rsidRPr="00CD5219">
        <w:rPr>
          <w:b/>
          <w:bCs/>
          <w:sz w:val="20"/>
          <w:szCs w:val="16"/>
        </w:rPr>
        <w:t xml:space="preserve">96.3% RS overhead reduction can be achieved comparing with non-AI baseline (Option 1) assuming all Set A of beams needs to be measured at each time instances for measurement and prediction (through subsampling in both temporal and spatial domains). </w:t>
      </w:r>
    </w:p>
    <w:p w14:paraId="2F54764C" w14:textId="77777777" w:rsidR="00CD5219" w:rsidRPr="00CD5219" w:rsidRDefault="00CD5219" w:rsidP="00683452">
      <w:pPr>
        <w:numPr>
          <w:ilvl w:val="1"/>
          <w:numId w:val="22"/>
        </w:numPr>
        <w:jc w:val="both"/>
        <w:rPr>
          <w:b/>
          <w:bCs/>
          <w:sz w:val="20"/>
          <w:szCs w:val="16"/>
        </w:rPr>
      </w:pPr>
      <w:r w:rsidRPr="00CD5219">
        <w:rPr>
          <w:b/>
          <w:bCs/>
          <w:sz w:val="20"/>
          <w:szCs w:val="16"/>
        </w:rPr>
        <w:t>Evaluation results from show that AI/ML can achieve %76 Top-1 beam prediction accuracy for prediction time 320ms.</w:t>
      </w:r>
    </w:p>
    <w:p w14:paraId="564B1CA5" w14:textId="50ED670D" w:rsidR="00CD5219" w:rsidRPr="00CD5219" w:rsidRDefault="001D582B" w:rsidP="00683452">
      <w:pPr>
        <w:numPr>
          <w:ilvl w:val="2"/>
          <w:numId w:val="22"/>
        </w:numPr>
        <w:jc w:val="both"/>
        <w:rPr>
          <w:b/>
          <w:bCs/>
          <w:sz w:val="20"/>
          <w:szCs w:val="16"/>
        </w:rPr>
      </w:pPr>
      <w:r>
        <w:rPr>
          <w:b/>
          <w:bCs/>
          <w:sz w:val="20"/>
          <w:szCs w:val="16"/>
        </w:rPr>
        <w:t>w</w:t>
      </w:r>
      <w:r w:rsidR="00CD5219" w:rsidRPr="00CD5219">
        <w:rPr>
          <w:b/>
          <w:bCs/>
          <w:sz w:val="20"/>
          <w:szCs w:val="16"/>
        </w:rPr>
        <w:t>herein, %63 prediction accuracy can be achieved by non-AI baseline (Option 2).</w:t>
      </w:r>
    </w:p>
    <w:p w14:paraId="5C07348D" w14:textId="1A96DA62" w:rsidR="00B90684" w:rsidRDefault="00B90684" w:rsidP="00683452">
      <w:pPr>
        <w:jc w:val="both"/>
        <w:rPr>
          <w:b/>
          <w:bCs/>
          <w:sz w:val="20"/>
          <w:szCs w:val="16"/>
          <w:u w:val="single"/>
        </w:rPr>
      </w:pPr>
    </w:p>
    <w:p w14:paraId="51FCF38E" w14:textId="4A70747A" w:rsidR="00F40DA9" w:rsidRPr="00F40DA9" w:rsidRDefault="00F40DA9" w:rsidP="00683452">
      <w:pPr>
        <w:jc w:val="both"/>
        <w:rPr>
          <w:b/>
          <w:bCs/>
          <w:sz w:val="20"/>
          <w:szCs w:val="16"/>
        </w:rPr>
      </w:pPr>
      <w:r>
        <w:rPr>
          <w:b/>
          <w:bCs/>
          <w:sz w:val="20"/>
          <w:szCs w:val="16"/>
          <w:u w:val="single"/>
        </w:rPr>
        <w:t xml:space="preserve">Observation </w:t>
      </w:r>
      <w:r w:rsidR="00810AA1">
        <w:rPr>
          <w:b/>
          <w:bCs/>
          <w:sz w:val="20"/>
          <w:szCs w:val="16"/>
          <w:u w:val="single"/>
        </w:rPr>
        <w:t>10</w:t>
      </w:r>
      <w:r w:rsidRPr="00F40DA9">
        <w:rPr>
          <w:b/>
          <w:bCs/>
          <w:sz w:val="20"/>
          <w:szCs w:val="16"/>
        </w:rPr>
        <w:t xml:space="preserve">: For Tx DL beam prediction, and BM-Case2 with </w:t>
      </w:r>
      <w:r w:rsidRPr="00E105B2">
        <w:rPr>
          <w:b/>
          <w:bCs/>
          <w:sz w:val="20"/>
          <w:szCs w:val="16"/>
          <w:u w:val="single"/>
        </w:rPr>
        <w:t>M1P12</w:t>
      </w:r>
      <w:r w:rsidRPr="00F40DA9">
        <w:rPr>
          <w:b/>
          <w:bCs/>
          <w:sz w:val="20"/>
          <w:szCs w:val="16"/>
        </w:rPr>
        <w:t>, AI/ML can provide good beam prediction accuracy gain compared to non-AI baseline (Option 2, sample and hold baselines) with same RS/measurement overhead with UE rotation:</w:t>
      </w:r>
    </w:p>
    <w:p w14:paraId="70186BDE" w14:textId="77777777" w:rsidR="00F40DA9" w:rsidRPr="00F40DA9" w:rsidRDefault="00F40DA9" w:rsidP="00683452">
      <w:pPr>
        <w:numPr>
          <w:ilvl w:val="0"/>
          <w:numId w:val="22"/>
        </w:numPr>
        <w:jc w:val="both"/>
        <w:rPr>
          <w:b/>
          <w:bCs/>
          <w:sz w:val="20"/>
          <w:szCs w:val="16"/>
        </w:rPr>
      </w:pPr>
      <w:r w:rsidRPr="00F40DA9">
        <w:rPr>
          <w:b/>
          <w:bCs/>
          <w:sz w:val="20"/>
          <w:szCs w:val="16"/>
        </w:rPr>
        <w:t xml:space="preserve">With measurements of </w:t>
      </w:r>
      <w:r w:rsidRPr="00E105B2">
        <w:rPr>
          <w:b/>
          <w:bCs/>
          <w:sz w:val="20"/>
          <w:szCs w:val="16"/>
          <w:u w:val="single"/>
        </w:rPr>
        <w:t>variable Set B</w:t>
      </w:r>
      <w:r w:rsidRPr="00F40DA9">
        <w:rPr>
          <w:b/>
          <w:bCs/>
          <w:sz w:val="20"/>
          <w:szCs w:val="16"/>
        </w:rPr>
        <w:t xml:space="preserve"> of beams in which size of Set B is 1/3 of size of Set A in measurement time instances, </w:t>
      </w:r>
    </w:p>
    <w:p w14:paraId="73EF2951" w14:textId="61446C28" w:rsidR="00F40DA9" w:rsidRPr="00F40DA9" w:rsidRDefault="00F40DA9" w:rsidP="00683452">
      <w:pPr>
        <w:numPr>
          <w:ilvl w:val="1"/>
          <w:numId w:val="22"/>
        </w:numPr>
        <w:jc w:val="both"/>
        <w:rPr>
          <w:b/>
          <w:bCs/>
          <w:sz w:val="20"/>
          <w:szCs w:val="16"/>
        </w:rPr>
      </w:pPr>
      <w:r w:rsidRPr="00F40DA9">
        <w:rPr>
          <w:b/>
          <w:bCs/>
          <w:sz w:val="20"/>
          <w:szCs w:val="16"/>
        </w:rPr>
        <w:t xml:space="preserve">97.4% RS overhead reduction can be achieved comparing with non-AI baseline (Option 1) assuming all Set A of beams needs to be measured at each time instances for measurement and prediction (through subsampling in both temporal and spatial domains). </w:t>
      </w:r>
    </w:p>
    <w:p w14:paraId="39110A6D" w14:textId="77777777" w:rsidR="00F40DA9" w:rsidRPr="00F40DA9" w:rsidRDefault="00F40DA9" w:rsidP="00683452">
      <w:pPr>
        <w:numPr>
          <w:ilvl w:val="1"/>
          <w:numId w:val="22"/>
        </w:numPr>
        <w:jc w:val="both"/>
        <w:rPr>
          <w:b/>
          <w:bCs/>
          <w:sz w:val="20"/>
          <w:szCs w:val="16"/>
        </w:rPr>
      </w:pPr>
      <w:r w:rsidRPr="00F40DA9">
        <w:rPr>
          <w:b/>
          <w:bCs/>
          <w:sz w:val="20"/>
          <w:szCs w:val="16"/>
        </w:rPr>
        <w:t>Evaluation results from show that AI/ML can achieve %73.8 Top-1 beam prediction accuracy for prediction time 480ms.</w:t>
      </w:r>
    </w:p>
    <w:p w14:paraId="5DC9D721" w14:textId="4B9FD0F3" w:rsidR="00F40DA9" w:rsidRPr="00F40DA9" w:rsidRDefault="001D582B" w:rsidP="00683452">
      <w:pPr>
        <w:numPr>
          <w:ilvl w:val="2"/>
          <w:numId w:val="22"/>
        </w:numPr>
        <w:jc w:val="both"/>
        <w:rPr>
          <w:b/>
          <w:bCs/>
          <w:sz w:val="20"/>
          <w:szCs w:val="16"/>
        </w:rPr>
      </w:pPr>
      <w:r>
        <w:rPr>
          <w:b/>
          <w:bCs/>
          <w:sz w:val="20"/>
          <w:szCs w:val="16"/>
        </w:rPr>
        <w:t>w</w:t>
      </w:r>
      <w:r w:rsidR="00F40DA9" w:rsidRPr="00F40DA9">
        <w:rPr>
          <w:b/>
          <w:bCs/>
          <w:sz w:val="20"/>
          <w:szCs w:val="16"/>
        </w:rPr>
        <w:t>herein, %56.5 prediction accuracy can be achieved by non-AI baseline (Option 2).</w:t>
      </w:r>
    </w:p>
    <w:p w14:paraId="61421425" w14:textId="234EFD88" w:rsidR="00B90684" w:rsidRDefault="00B90684" w:rsidP="00683452">
      <w:pPr>
        <w:jc w:val="both"/>
        <w:rPr>
          <w:b/>
          <w:bCs/>
          <w:sz w:val="20"/>
          <w:szCs w:val="16"/>
          <w:u w:val="single"/>
        </w:rPr>
      </w:pPr>
    </w:p>
    <w:p w14:paraId="0EF482A3" w14:textId="17FE88D6" w:rsidR="001F3492" w:rsidRPr="000452A7" w:rsidRDefault="001F3492" w:rsidP="001F3492">
      <w:pPr>
        <w:jc w:val="both"/>
        <w:rPr>
          <w:b/>
          <w:sz w:val="20"/>
          <w:szCs w:val="16"/>
        </w:rPr>
      </w:pPr>
      <w:r>
        <w:rPr>
          <w:b/>
          <w:bCs/>
          <w:sz w:val="20"/>
          <w:szCs w:val="16"/>
          <w:u w:val="single"/>
        </w:rPr>
        <w:t>Observation 1</w:t>
      </w:r>
      <w:r w:rsidR="00810AA1">
        <w:rPr>
          <w:b/>
          <w:bCs/>
          <w:sz w:val="20"/>
          <w:szCs w:val="16"/>
          <w:u w:val="single"/>
        </w:rPr>
        <w:t>1</w:t>
      </w:r>
      <w:r>
        <w:rPr>
          <w:b/>
          <w:bCs/>
          <w:sz w:val="20"/>
          <w:szCs w:val="16"/>
          <w:u w:val="single"/>
        </w:rPr>
        <w:t>:</w:t>
      </w:r>
      <w:r w:rsidRPr="001F3492">
        <w:rPr>
          <w:b/>
          <w:bCs/>
          <w:sz w:val="20"/>
          <w:szCs w:val="16"/>
        </w:rPr>
        <w:t xml:space="preserve"> </w:t>
      </w:r>
      <w:r w:rsidRPr="000452A7">
        <w:rPr>
          <w:b/>
          <w:sz w:val="20"/>
          <w:szCs w:val="16"/>
        </w:rPr>
        <w:t xml:space="preserve">For DL Tx beam prediction, and BM-Case2 with </w:t>
      </w:r>
      <w:r w:rsidRPr="000452A7">
        <w:rPr>
          <w:b/>
          <w:sz w:val="20"/>
          <w:szCs w:val="16"/>
          <w:u w:val="single"/>
        </w:rPr>
        <w:t>M1P</w:t>
      </w:r>
      <w:r>
        <w:rPr>
          <w:b/>
          <w:sz w:val="20"/>
          <w:szCs w:val="16"/>
          <w:u w:val="single"/>
        </w:rPr>
        <w:t>24</w:t>
      </w:r>
      <w:r w:rsidRPr="000452A7">
        <w:rPr>
          <w:b/>
          <w:sz w:val="20"/>
          <w:szCs w:val="16"/>
        </w:rPr>
        <w:t>, AI/ML can provide good beam prediction accuracy gain compared to non-AI baseline (Option 2, sample and hold baselines) with same RS/measurement overhead with UE rotation:</w:t>
      </w:r>
    </w:p>
    <w:p w14:paraId="554459B7" w14:textId="77777777" w:rsidR="001F3492" w:rsidRPr="000452A7" w:rsidRDefault="001F3492" w:rsidP="001F3492">
      <w:pPr>
        <w:pStyle w:val="ListParagraph"/>
        <w:numPr>
          <w:ilvl w:val="0"/>
          <w:numId w:val="22"/>
        </w:numPr>
        <w:ind w:leftChars="0"/>
        <w:jc w:val="both"/>
        <w:rPr>
          <w:b/>
          <w:sz w:val="20"/>
          <w:szCs w:val="16"/>
        </w:rPr>
      </w:pPr>
      <w:r w:rsidRPr="000452A7">
        <w:rPr>
          <w:b/>
          <w:sz w:val="20"/>
          <w:szCs w:val="16"/>
        </w:rPr>
        <w:t xml:space="preserve">With measurements of </w:t>
      </w:r>
      <w:r w:rsidRPr="000452A7">
        <w:rPr>
          <w:b/>
          <w:sz w:val="20"/>
          <w:szCs w:val="16"/>
          <w:u w:val="single"/>
        </w:rPr>
        <w:t>variable Set B</w:t>
      </w:r>
      <w:r w:rsidRPr="000452A7">
        <w:rPr>
          <w:b/>
          <w:sz w:val="20"/>
          <w:szCs w:val="16"/>
        </w:rPr>
        <w:t xml:space="preserve"> of beams in which size of Set B is 1/3 of size of Set A in measurement time instances, </w:t>
      </w:r>
    </w:p>
    <w:p w14:paraId="3A32ABA8" w14:textId="77777777" w:rsidR="001F3492" w:rsidRPr="000452A7" w:rsidRDefault="001F3492" w:rsidP="001F3492">
      <w:pPr>
        <w:pStyle w:val="ListParagraph"/>
        <w:numPr>
          <w:ilvl w:val="1"/>
          <w:numId w:val="22"/>
        </w:numPr>
        <w:ind w:leftChars="0"/>
        <w:jc w:val="both"/>
        <w:rPr>
          <w:b/>
          <w:sz w:val="20"/>
          <w:szCs w:val="16"/>
        </w:rPr>
      </w:pPr>
      <w:r w:rsidRPr="000452A7">
        <w:rPr>
          <w:b/>
          <w:sz w:val="20"/>
          <w:szCs w:val="16"/>
        </w:rPr>
        <w:t>9</w:t>
      </w:r>
      <w:r>
        <w:rPr>
          <w:b/>
          <w:sz w:val="20"/>
          <w:szCs w:val="16"/>
        </w:rPr>
        <w:t>8.7</w:t>
      </w:r>
      <w:r w:rsidRPr="000452A7">
        <w:rPr>
          <w:b/>
          <w:sz w:val="20"/>
          <w:szCs w:val="16"/>
        </w:rPr>
        <w:t xml:space="preserve">% RS overhead reduction can be achieved comparing with non-AI baseline (Option 1) assuming all Set A of beams needs to be measured at each time instances for measurement and prediction (through subsampling in both temporal and spatial domains). </w:t>
      </w:r>
    </w:p>
    <w:p w14:paraId="44F00E45" w14:textId="77777777" w:rsidR="001F3492" w:rsidRPr="000452A7" w:rsidRDefault="001F3492" w:rsidP="001F3492">
      <w:pPr>
        <w:pStyle w:val="ListParagraph"/>
        <w:numPr>
          <w:ilvl w:val="1"/>
          <w:numId w:val="22"/>
        </w:numPr>
        <w:ind w:leftChars="0"/>
        <w:jc w:val="both"/>
        <w:rPr>
          <w:b/>
          <w:sz w:val="20"/>
          <w:szCs w:val="16"/>
        </w:rPr>
      </w:pPr>
      <w:r w:rsidRPr="000452A7">
        <w:rPr>
          <w:b/>
          <w:sz w:val="20"/>
          <w:szCs w:val="16"/>
        </w:rPr>
        <w:t>Evaluation results from show that AI/ML can achieve %</w:t>
      </w:r>
      <w:r>
        <w:rPr>
          <w:b/>
          <w:sz w:val="20"/>
          <w:szCs w:val="16"/>
        </w:rPr>
        <w:t>68.6</w:t>
      </w:r>
      <w:r w:rsidRPr="000452A7">
        <w:rPr>
          <w:b/>
          <w:sz w:val="20"/>
          <w:szCs w:val="16"/>
        </w:rPr>
        <w:t xml:space="preserve"> Top-1 beam prediction accuracy for prediction time </w:t>
      </w:r>
      <w:r>
        <w:rPr>
          <w:b/>
          <w:sz w:val="20"/>
          <w:szCs w:val="16"/>
        </w:rPr>
        <w:t>96</w:t>
      </w:r>
      <w:r w:rsidRPr="000452A7">
        <w:rPr>
          <w:b/>
          <w:sz w:val="20"/>
          <w:szCs w:val="16"/>
        </w:rPr>
        <w:t>0ms.</w:t>
      </w:r>
    </w:p>
    <w:p w14:paraId="168E5A4B" w14:textId="2B90DB70" w:rsidR="002A133B" w:rsidRPr="00692D0C" w:rsidRDefault="001F3492" w:rsidP="00683452">
      <w:pPr>
        <w:pStyle w:val="ListParagraph"/>
        <w:numPr>
          <w:ilvl w:val="2"/>
          <w:numId w:val="22"/>
        </w:numPr>
        <w:ind w:leftChars="0"/>
        <w:jc w:val="both"/>
        <w:rPr>
          <w:b/>
          <w:sz w:val="20"/>
          <w:szCs w:val="16"/>
        </w:rPr>
      </w:pPr>
      <w:r w:rsidRPr="000452A7">
        <w:rPr>
          <w:b/>
          <w:sz w:val="20"/>
          <w:szCs w:val="16"/>
        </w:rPr>
        <w:t>wherein, %</w:t>
      </w:r>
      <w:r>
        <w:rPr>
          <w:b/>
          <w:sz w:val="20"/>
          <w:szCs w:val="16"/>
        </w:rPr>
        <w:t>45</w:t>
      </w:r>
      <w:r w:rsidRPr="000452A7">
        <w:rPr>
          <w:b/>
          <w:sz w:val="20"/>
          <w:szCs w:val="16"/>
        </w:rPr>
        <w:t>.</w:t>
      </w:r>
      <w:r>
        <w:rPr>
          <w:b/>
          <w:sz w:val="20"/>
          <w:szCs w:val="16"/>
        </w:rPr>
        <w:t>3</w:t>
      </w:r>
      <w:r w:rsidRPr="000452A7">
        <w:rPr>
          <w:b/>
          <w:sz w:val="20"/>
          <w:szCs w:val="16"/>
        </w:rPr>
        <w:t xml:space="preserve"> prediction accuracy can be achieved by non-AI baseline (Option 2).</w:t>
      </w:r>
    </w:p>
    <w:p w14:paraId="155F188D" w14:textId="77777777" w:rsidR="002A133B" w:rsidRDefault="002A133B" w:rsidP="00683452">
      <w:pPr>
        <w:jc w:val="both"/>
        <w:rPr>
          <w:b/>
          <w:bCs/>
          <w:sz w:val="20"/>
          <w:szCs w:val="16"/>
          <w:u w:val="single"/>
        </w:rPr>
      </w:pPr>
    </w:p>
    <w:p w14:paraId="64AB11D3" w14:textId="5BE84BB5" w:rsidR="001F3492" w:rsidRDefault="001F3492" w:rsidP="00683452">
      <w:pPr>
        <w:jc w:val="both"/>
        <w:rPr>
          <w:b/>
          <w:bCs/>
          <w:sz w:val="20"/>
          <w:szCs w:val="16"/>
          <w:u w:val="single"/>
        </w:rPr>
      </w:pPr>
      <w:r>
        <w:rPr>
          <w:b/>
          <w:bCs/>
          <w:sz w:val="20"/>
          <w:szCs w:val="16"/>
          <w:u w:val="single"/>
        </w:rPr>
        <w:t>Observation 1</w:t>
      </w:r>
      <w:r w:rsidR="00810AA1">
        <w:rPr>
          <w:b/>
          <w:bCs/>
          <w:sz w:val="20"/>
          <w:szCs w:val="16"/>
          <w:u w:val="single"/>
        </w:rPr>
        <w:t>2</w:t>
      </w:r>
      <w:r>
        <w:rPr>
          <w:b/>
          <w:bCs/>
          <w:sz w:val="20"/>
          <w:szCs w:val="16"/>
          <w:u w:val="single"/>
        </w:rPr>
        <w:t>:</w:t>
      </w:r>
      <w:r w:rsidRPr="001F3492">
        <w:rPr>
          <w:b/>
          <w:bCs/>
          <w:sz w:val="20"/>
          <w:szCs w:val="16"/>
        </w:rPr>
        <w:t xml:space="preserve"> For DL Tx beam prediction, and BM-Case2, the relative performance of AI/ML compared to non-AI baseline (Option 2, sample and hold baseline) improves with the increase of measurement periodicity (with more severe sub-sampling in the temporal domain).</w:t>
      </w:r>
    </w:p>
    <w:p w14:paraId="641714FC" w14:textId="77777777" w:rsidR="002A133B" w:rsidRDefault="002A133B" w:rsidP="00683452">
      <w:pPr>
        <w:jc w:val="both"/>
        <w:rPr>
          <w:b/>
          <w:bCs/>
          <w:sz w:val="20"/>
          <w:szCs w:val="16"/>
          <w:u w:val="single"/>
        </w:rPr>
      </w:pPr>
    </w:p>
    <w:p w14:paraId="7734766A" w14:textId="092F650E" w:rsidR="00494859" w:rsidRPr="00494859" w:rsidRDefault="00494859" w:rsidP="00683452">
      <w:pPr>
        <w:jc w:val="both"/>
        <w:rPr>
          <w:b/>
          <w:bCs/>
          <w:sz w:val="20"/>
          <w:szCs w:val="16"/>
        </w:rPr>
      </w:pPr>
      <w:r>
        <w:rPr>
          <w:b/>
          <w:bCs/>
          <w:sz w:val="20"/>
          <w:szCs w:val="16"/>
          <w:u w:val="single"/>
        </w:rPr>
        <w:t>Observation 1</w:t>
      </w:r>
      <w:r w:rsidR="00810AA1">
        <w:rPr>
          <w:b/>
          <w:bCs/>
          <w:sz w:val="20"/>
          <w:szCs w:val="16"/>
          <w:u w:val="single"/>
        </w:rPr>
        <w:t>3</w:t>
      </w:r>
      <w:r w:rsidRPr="00494859">
        <w:rPr>
          <w:b/>
          <w:bCs/>
          <w:sz w:val="20"/>
          <w:szCs w:val="16"/>
        </w:rPr>
        <w:t xml:space="preserve">: For Tx DL beam prediction, and BM-Case2 with </w:t>
      </w:r>
      <w:r w:rsidRPr="00E105B2">
        <w:rPr>
          <w:b/>
          <w:bCs/>
          <w:sz w:val="20"/>
          <w:szCs w:val="16"/>
          <w:u w:val="single"/>
        </w:rPr>
        <w:t>M1P4</w:t>
      </w:r>
      <w:r w:rsidRPr="00494859">
        <w:rPr>
          <w:b/>
          <w:bCs/>
          <w:sz w:val="20"/>
          <w:szCs w:val="16"/>
        </w:rPr>
        <w:t>, AI/ML can provide good beam prediction accuracy gain compared to non-AI baseline (Option 2, sample and hold baselines) with same RS/measurement overhead with UE rotation:</w:t>
      </w:r>
    </w:p>
    <w:p w14:paraId="32AFC821" w14:textId="77777777" w:rsidR="00494859" w:rsidRPr="00494859" w:rsidRDefault="00494859" w:rsidP="00683452">
      <w:pPr>
        <w:numPr>
          <w:ilvl w:val="0"/>
          <w:numId w:val="22"/>
        </w:numPr>
        <w:jc w:val="both"/>
        <w:rPr>
          <w:b/>
          <w:bCs/>
          <w:sz w:val="20"/>
          <w:szCs w:val="16"/>
        </w:rPr>
      </w:pPr>
      <w:r w:rsidRPr="00494859">
        <w:rPr>
          <w:b/>
          <w:bCs/>
          <w:sz w:val="20"/>
          <w:szCs w:val="16"/>
        </w:rPr>
        <w:t xml:space="preserve">With measurements of </w:t>
      </w:r>
      <w:r w:rsidRPr="00E105B2">
        <w:rPr>
          <w:b/>
          <w:bCs/>
          <w:sz w:val="20"/>
          <w:szCs w:val="16"/>
          <w:u w:val="single"/>
        </w:rPr>
        <w:t>fixed Set B</w:t>
      </w:r>
      <w:r w:rsidRPr="00494859">
        <w:rPr>
          <w:b/>
          <w:bCs/>
          <w:sz w:val="20"/>
          <w:szCs w:val="16"/>
        </w:rPr>
        <w:t xml:space="preserve"> of beams in which pattern of Set B is fixed and size of Set B is 1/3 of size of Set A in measurement time instances, </w:t>
      </w:r>
    </w:p>
    <w:p w14:paraId="1C9D6B23" w14:textId="18F62994" w:rsidR="00494859" w:rsidRPr="00494859" w:rsidRDefault="00494859" w:rsidP="00683452">
      <w:pPr>
        <w:numPr>
          <w:ilvl w:val="1"/>
          <w:numId w:val="22"/>
        </w:numPr>
        <w:jc w:val="both"/>
        <w:rPr>
          <w:b/>
          <w:bCs/>
          <w:sz w:val="20"/>
          <w:szCs w:val="16"/>
        </w:rPr>
      </w:pPr>
      <w:r w:rsidRPr="00494859">
        <w:rPr>
          <w:b/>
          <w:bCs/>
          <w:sz w:val="20"/>
          <w:szCs w:val="16"/>
        </w:rPr>
        <w:t xml:space="preserve">93.3% RS overhead reduction can be achieved comparing with non-AI baseline (Option 1) assuming all Set A of beams needs to be measured at each time instances for measurement and prediction (through subsampling in both temporal and spatial domains). </w:t>
      </w:r>
    </w:p>
    <w:p w14:paraId="5E23ECB0" w14:textId="77777777" w:rsidR="00494859" w:rsidRPr="00494859" w:rsidRDefault="00494859" w:rsidP="00683452">
      <w:pPr>
        <w:numPr>
          <w:ilvl w:val="1"/>
          <w:numId w:val="22"/>
        </w:numPr>
        <w:jc w:val="both"/>
        <w:rPr>
          <w:b/>
          <w:bCs/>
          <w:sz w:val="20"/>
          <w:szCs w:val="16"/>
        </w:rPr>
      </w:pPr>
      <w:r w:rsidRPr="00494859">
        <w:rPr>
          <w:b/>
          <w:bCs/>
          <w:sz w:val="20"/>
          <w:szCs w:val="16"/>
        </w:rPr>
        <w:t>Evaluation results from show that AI/ML can achieve %77.5 Top-1 beam prediction accuracy for prediction time 160ms.</w:t>
      </w:r>
    </w:p>
    <w:p w14:paraId="1E8D0022" w14:textId="5730AA8E" w:rsidR="00B90684" w:rsidRPr="00494859" w:rsidRDefault="001D582B" w:rsidP="00683452">
      <w:pPr>
        <w:numPr>
          <w:ilvl w:val="2"/>
          <w:numId w:val="22"/>
        </w:numPr>
        <w:jc w:val="both"/>
        <w:rPr>
          <w:b/>
          <w:bCs/>
          <w:sz w:val="20"/>
          <w:szCs w:val="16"/>
        </w:rPr>
      </w:pPr>
      <w:r>
        <w:rPr>
          <w:b/>
          <w:bCs/>
          <w:sz w:val="20"/>
          <w:szCs w:val="16"/>
        </w:rPr>
        <w:t>w</w:t>
      </w:r>
      <w:r w:rsidR="00494859" w:rsidRPr="00494859">
        <w:rPr>
          <w:b/>
          <w:bCs/>
          <w:sz w:val="20"/>
          <w:szCs w:val="16"/>
        </w:rPr>
        <w:t>herein, %33.4 prediction accuracy can be achieved by non-AI baseline (Option 2).</w:t>
      </w:r>
    </w:p>
    <w:p w14:paraId="2C6B9F51" w14:textId="77777777" w:rsidR="00B90684" w:rsidRDefault="00B90684" w:rsidP="00612DA0">
      <w:pPr>
        <w:jc w:val="both"/>
        <w:rPr>
          <w:b/>
          <w:bCs/>
          <w:sz w:val="20"/>
          <w:szCs w:val="16"/>
          <w:u w:val="single"/>
        </w:rPr>
      </w:pPr>
    </w:p>
    <w:p w14:paraId="3399F37A" w14:textId="2E1F2B2E" w:rsidR="00B53D5E" w:rsidRPr="008D1AF0" w:rsidRDefault="00B53D5E" w:rsidP="00612DA0">
      <w:pPr>
        <w:jc w:val="both"/>
        <w:rPr>
          <w:b/>
          <w:bCs/>
          <w:sz w:val="20"/>
          <w:szCs w:val="16"/>
        </w:rPr>
      </w:pPr>
      <w:r w:rsidRPr="00FB45BF">
        <w:rPr>
          <w:b/>
          <w:bCs/>
          <w:sz w:val="20"/>
          <w:szCs w:val="16"/>
          <w:u w:val="single"/>
        </w:rPr>
        <w:t xml:space="preserve">Observation </w:t>
      </w:r>
      <w:r w:rsidR="00494859">
        <w:rPr>
          <w:b/>
          <w:bCs/>
          <w:sz w:val="20"/>
          <w:szCs w:val="16"/>
          <w:u w:val="single"/>
        </w:rPr>
        <w:t>1</w:t>
      </w:r>
      <w:r w:rsidR="00810AA1">
        <w:rPr>
          <w:b/>
          <w:bCs/>
          <w:sz w:val="20"/>
          <w:szCs w:val="16"/>
          <w:u w:val="single"/>
        </w:rPr>
        <w:t>4</w:t>
      </w:r>
      <w:r>
        <w:rPr>
          <w:b/>
          <w:bCs/>
          <w:sz w:val="20"/>
          <w:szCs w:val="16"/>
        </w:rPr>
        <w:t xml:space="preserve">: </w:t>
      </w:r>
      <w:r w:rsidRPr="008D1AF0">
        <w:rPr>
          <w:b/>
          <w:bCs/>
          <w:sz w:val="20"/>
          <w:szCs w:val="16"/>
        </w:rPr>
        <w:t xml:space="preserve">For BM-Case1 and </w:t>
      </w:r>
      <w:r>
        <w:rPr>
          <w:b/>
          <w:bCs/>
          <w:sz w:val="20"/>
          <w:szCs w:val="16"/>
        </w:rPr>
        <w:t>the sub use case of “Set B is a subset of Set A”, and for a fixed Set B pattern option, the beam prediction performance largely depends on how Set B is selected.</w:t>
      </w:r>
    </w:p>
    <w:p w14:paraId="341E5F58" w14:textId="77777777" w:rsidR="00B53D5E" w:rsidRPr="00BF303F" w:rsidRDefault="00B53D5E" w:rsidP="00612DA0">
      <w:pPr>
        <w:pStyle w:val="ListParagraph"/>
        <w:numPr>
          <w:ilvl w:val="0"/>
          <w:numId w:val="23"/>
        </w:numPr>
        <w:ind w:leftChars="0"/>
        <w:jc w:val="both"/>
        <w:rPr>
          <w:b/>
          <w:bCs/>
          <w:sz w:val="20"/>
          <w:szCs w:val="16"/>
        </w:rPr>
      </w:pPr>
      <w:r>
        <w:rPr>
          <w:b/>
          <w:bCs/>
          <w:sz w:val="20"/>
          <w:szCs w:val="16"/>
        </w:rPr>
        <w:t>For instance, if set A includes beams in both azimuth and elevation, selecting Set B beams only in azimuth dimension may adversely impact prediction performance.</w:t>
      </w:r>
    </w:p>
    <w:p w14:paraId="378ED580" w14:textId="77777777" w:rsidR="00B53D5E" w:rsidRDefault="00B53D5E" w:rsidP="00612DA0">
      <w:pPr>
        <w:jc w:val="both"/>
        <w:rPr>
          <w:b/>
          <w:bCs/>
          <w:sz w:val="20"/>
          <w:szCs w:val="16"/>
        </w:rPr>
      </w:pPr>
    </w:p>
    <w:p w14:paraId="30B59EC9" w14:textId="2A4FE336" w:rsidR="003322D3" w:rsidRPr="003322D3" w:rsidRDefault="00135205" w:rsidP="003322D3">
      <w:pPr>
        <w:jc w:val="both"/>
        <w:rPr>
          <w:b/>
          <w:bCs/>
          <w:sz w:val="20"/>
          <w:szCs w:val="16"/>
        </w:rPr>
      </w:pPr>
      <w:r>
        <w:rPr>
          <w:b/>
          <w:bCs/>
          <w:sz w:val="20"/>
          <w:szCs w:val="16"/>
          <w:u w:val="single"/>
        </w:rPr>
        <w:t xml:space="preserve">Observation </w:t>
      </w:r>
      <w:r w:rsidR="00494859">
        <w:rPr>
          <w:b/>
          <w:bCs/>
          <w:sz w:val="20"/>
          <w:szCs w:val="16"/>
          <w:u w:val="single"/>
        </w:rPr>
        <w:t>1</w:t>
      </w:r>
      <w:r w:rsidR="00810AA1">
        <w:rPr>
          <w:b/>
          <w:bCs/>
          <w:sz w:val="20"/>
          <w:szCs w:val="16"/>
          <w:u w:val="single"/>
        </w:rPr>
        <w:t>5</w:t>
      </w:r>
      <w:r w:rsidRPr="003322D3">
        <w:rPr>
          <w:b/>
          <w:bCs/>
          <w:sz w:val="20"/>
          <w:szCs w:val="16"/>
        </w:rPr>
        <w:t xml:space="preserve">: </w:t>
      </w:r>
      <w:r w:rsidR="003322D3" w:rsidRPr="003322D3">
        <w:rPr>
          <w:b/>
          <w:bCs/>
          <w:sz w:val="20"/>
          <w:szCs w:val="16"/>
        </w:rPr>
        <w:t>At least for BM-Case1 and for differential quantization approach, existing quantization granularity of L1-RSRP (i.e., 1dB for the best beam, 2dB for the difference to the best beam) causes a minor loss in prediction performance compared to unquantized L1-RSRPs of beams in Set B.</w:t>
      </w:r>
    </w:p>
    <w:p w14:paraId="6E099AA6" w14:textId="24BDAAD4" w:rsidR="004A240D" w:rsidRPr="003322D3" w:rsidRDefault="003322D3" w:rsidP="00391B63">
      <w:pPr>
        <w:pStyle w:val="ListParagraph"/>
        <w:numPr>
          <w:ilvl w:val="0"/>
          <w:numId w:val="23"/>
        </w:numPr>
        <w:ind w:leftChars="0"/>
        <w:jc w:val="both"/>
        <w:rPr>
          <w:b/>
          <w:sz w:val="20"/>
          <w:szCs w:val="16"/>
        </w:rPr>
      </w:pPr>
      <w:r w:rsidRPr="003322D3">
        <w:rPr>
          <w:b/>
          <w:bCs/>
          <w:sz w:val="20"/>
          <w:szCs w:val="16"/>
        </w:rPr>
        <w:t xml:space="preserve">This </w:t>
      </w:r>
      <w:proofErr w:type="gramStart"/>
      <w:r w:rsidRPr="003322D3">
        <w:rPr>
          <w:b/>
          <w:bCs/>
          <w:sz w:val="20"/>
          <w:szCs w:val="16"/>
        </w:rPr>
        <w:t>is based on the assumption</w:t>
      </w:r>
      <w:proofErr w:type="gramEnd"/>
      <w:r w:rsidRPr="003322D3">
        <w:rPr>
          <w:b/>
          <w:bCs/>
          <w:sz w:val="20"/>
          <w:szCs w:val="16"/>
        </w:rPr>
        <w:t xml:space="preserve"> that all measured beams in Set B are reported, which may lead to excessive UCI payload overhead</w:t>
      </w:r>
    </w:p>
    <w:p w14:paraId="00404E8D" w14:textId="77777777" w:rsidR="00135205" w:rsidRDefault="00135205" w:rsidP="00612DA0">
      <w:pPr>
        <w:jc w:val="both"/>
        <w:rPr>
          <w:b/>
          <w:bCs/>
          <w:sz w:val="20"/>
          <w:szCs w:val="16"/>
          <w:u w:val="single"/>
        </w:rPr>
      </w:pPr>
    </w:p>
    <w:p w14:paraId="5B9AD414" w14:textId="1BCAB975" w:rsidR="00135205" w:rsidRPr="001E7427" w:rsidRDefault="00135205" w:rsidP="00612DA0">
      <w:pPr>
        <w:jc w:val="both"/>
        <w:rPr>
          <w:b/>
          <w:sz w:val="20"/>
          <w:szCs w:val="16"/>
        </w:rPr>
      </w:pPr>
      <w:r>
        <w:rPr>
          <w:b/>
          <w:bCs/>
          <w:sz w:val="20"/>
          <w:szCs w:val="16"/>
          <w:u w:val="single"/>
        </w:rPr>
        <w:t xml:space="preserve">Observation </w:t>
      </w:r>
      <w:r w:rsidR="00494859">
        <w:rPr>
          <w:b/>
          <w:bCs/>
          <w:sz w:val="20"/>
          <w:szCs w:val="16"/>
          <w:u w:val="single"/>
        </w:rPr>
        <w:t>1</w:t>
      </w:r>
      <w:r w:rsidR="00810AA1">
        <w:rPr>
          <w:b/>
          <w:bCs/>
          <w:sz w:val="20"/>
          <w:szCs w:val="16"/>
          <w:u w:val="single"/>
        </w:rPr>
        <w:t>6</w:t>
      </w:r>
      <w:r w:rsidRPr="001E7427">
        <w:rPr>
          <w:b/>
          <w:bCs/>
          <w:sz w:val="20"/>
          <w:szCs w:val="16"/>
        </w:rPr>
        <w:t xml:space="preserve">: </w:t>
      </w:r>
      <w:r w:rsidR="001E7427" w:rsidRPr="001E7427">
        <w:rPr>
          <w:b/>
          <w:bCs/>
          <w:sz w:val="20"/>
          <w:szCs w:val="16"/>
        </w:rPr>
        <w:t>At least for BM-Case1 and for differential quantization approach, increasing the quantization step size for the difference to the best beam (e.g., from 2 to 4,8) decreases overhead, but may lead to noticeable performance degradation</w:t>
      </w:r>
      <w:r w:rsidR="00A220F3" w:rsidRPr="00A220F3">
        <w:rPr>
          <w:b/>
          <w:bCs/>
          <w:sz w:val="20"/>
          <w:szCs w:val="16"/>
        </w:rPr>
        <w:t xml:space="preserve"> (assuming quantization step size for the best beam is fixed).</w:t>
      </w:r>
    </w:p>
    <w:p w14:paraId="78E5DC67" w14:textId="77777777" w:rsidR="004A240D" w:rsidRDefault="004A240D" w:rsidP="00612DA0">
      <w:pPr>
        <w:jc w:val="both"/>
        <w:rPr>
          <w:b/>
          <w:bCs/>
          <w:sz w:val="20"/>
          <w:szCs w:val="16"/>
          <w:u w:val="single"/>
        </w:rPr>
      </w:pPr>
    </w:p>
    <w:p w14:paraId="56F4BA2D" w14:textId="778D4962" w:rsidR="00135205" w:rsidRDefault="00135205" w:rsidP="00135205">
      <w:pPr>
        <w:jc w:val="both"/>
        <w:rPr>
          <w:b/>
          <w:bCs/>
          <w:sz w:val="20"/>
          <w:szCs w:val="16"/>
          <w:u w:val="single"/>
        </w:rPr>
      </w:pPr>
      <w:r>
        <w:rPr>
          <w:b/>
          <w:bCs/>
          <w:sz w:val="20"/>
          <w:szCs w:val="16"/>
          <w:u w:val="single"/>
        </w:rPr>
        <w:t xml:space="preserve">Observation </w:t>
      </w:r>
      <w:r w:rsidR="006C46D5">
        <w:rPr>
          <w:b/>
          <w:bCs/>
          <w:sz w:val="20"/>
          <w:szCs w:val="16"/>
          <w:u w:val="single"/>
        </w:rPr>
        <w:t>1</w:t>
      </w:r>
      <w:r w:rsidR="00810AA1">
        <w:rPr>
          <w:b/>
          <w:bCs/>
          <w:sz w:val="20"/>
          <w:szCs w:val="16"/>
          <w:u w:val="single"/>
        </w:rPr>
        <w:t>7</w:t>
      </w:r>
      <w:r w:rsidRPr="001E7427">
        <w:rPr>
          <w:b/>
          <w:bCs/>
          <w:sz w:val="20"/>
          <w:szCs w:val="16"/>
        </w:rPr>
        <w:t xml:space="preserve">: </w:t>
      </w:r>
      <w:r w:rsidR="001E7427" w:rsidRPr="001E7427">
        <w:rPr>
          <w:b/>
          <w:bCs/>
          <w:sz w:val="20"/>
          <w:szCs w:val="16"/>
        </w:rPr>
        <w:t>At least for BM-Case1 and for differential quantization approach, increasing the quantization step size for the best beam (e.g., from 1 to 2,4) does not have much impact on the beam prediction performance</w:t>
      </w:r>
      <w:r w:rsidR="00A220F3" w:rsidRPr="00A220F3">
        <w:rPr>
          <w:b/>
          <w:bCs/>
          <w:sz w:val="20"/>
          <w:szCs w:val="16"/>
        </w:rPr>
        <w:t xml:space="preserve"> (assuming quantization step size for the difference to the best beam is fixed).</w:t>
      </w:r>
    </w:p>
    <w:p w14:paraId="3274138D" w14:textId="77777777" w:rsidR="004A240D" w:rsidRDefault="004A240D" w:rsidP="00612DA0">
      <w:pPr>
        <w:jc w:val="both"/>
        <w:rPr>
          <w:b/>
          <w:bCs/>
          <w:sz w:val="20"/>
          <w:szCs w:val="16"/>
          <w:u w:val="single"/>
        </w:rPr>
      </w:pPr>
    </w:p>
    <w:p w14:paraId="4AFFCBEC" w14:textId="34ED8A3D" w:rsidR="00B53D5E" w:rsidRDefault="007A48FD" w:rsidP="00612DA0">
      <w:pPr>
        <w:jc w:val="both"/>
        <w:rPr>
          <w:b/>
          <w:bCs/>
          <w:sz w:val="20"/>
          <w:szCs w:val="16"/>
          <w:lang w:val="en-US" w:eastAsia="ko-KR"/>
        </w:rPr>
      </w:pPr>
      <w:r w:rsidRPr="00FB45BF">
        <w:rPr>
          <w:b/>
          <w:bCs/>
          <w:sz w:val="20"/>
          <w:szCs w:val="16"/>
          <w:u w:val="single"/>
        </w:rPr>
        <w:t xml:space="preserve">Observation </w:t>
      </w:r>
      <w:r w:rsidR="001B07CA">
        <w:rPr>
          <w:b/>
          <w:bCs/>
          <w:sz w:val="20"/>
          <w:szCs w:val="16"/>
          <w:u w:val="single"/>
        </w:rPr>
        <w:t>1</w:t>
      </w:r>
      <w:r w:rsidR="00810AA1">
        <w:rPr>
          <w:b/>
          <w:bCs/>
          <w:sz w:val="20"/>
          <w:szCs w:val="16"/>
          <w:u w:val="single"/>
        </w:rPr>
        <w:t>8</w:t>
      </w:r>
      <w:r>
        <w:rPr>
          <w:b/>
          <w:bCs/>
          <w:sz w:val="20"/>
          <w:szCs w:val="16"/>
        </w:rPr>
        <w:t xml:space="preserve">: </w:t>
      </w:r>
      <w:r w:rsidR="00B53D5E" w:rsidRPr="00383C18">
        <w:rPr>
          <w:b/>
          <w:bCs/>
          <w:sz w:val="20"/>
          <w:szCs w:val="16"/>
          <w:lang w:val="en-US" w:eastAsia="ko-KR"/>
        </w:rPr>
        <w:t xml:space="preserve">For spatial domain beam prediction (BM-Case1), for at least the case in which Set B is a subset of Set A, assistance information from </w:t>
      </w:r>
      <w:proofErr w:type="spellStart"/>
      <w:r w:rsidR="00B53D5E" w:rsidRPr="00383C18">
        <w:rPr>
          <w:b/>
          <w:bCs/>
          <w:sz w:val="20"/>
          <w:szCs w:val="16"/>
          <w:lang w:val="en-US" w:eastAsia="ko-KR"/>
        </w:rPr>
        <w:t>gNB</w:t>
      </w:r>
      <w:proofErr w:type="spellEnd"/>
      <w:r w:rsidR="00B53D5E" w:rsidRPr="00383C18">
        <w:rPr>
          <w:b/>
          <w:bCs/>
          <w:sz w:val="20"/>
          <w:szCs w:val="16"/>
          <w:lang w:val="en-US" w:eastAsia="ko-KR"/>
        </w:rPr>
        <w:t xml:space="preserve"> about </w:t>
      </w:r>
      <w:proofErr w:type="spellStart"/>
      <w:r w:rsidR="00B53D5E" w:rsidRPr="00383C18">
        <w:rPr>
          <w:b/>
          <w:bCs/>
          <w:sz w:val="20"/>
          <w:szCs w:val="16"/>
          <w:lang w:val="en-US" w:eastAsia="ko-KR"/>
        </w:rPr>
        <w:t>gNB</w:t>
      </w:r>
      <w:proofErr w:type="spellEnd"/>
      <w:r w:rsidR="00B53D5E" w:rsidRPr="00383C18">
        <w:rPr>
          <w:b/>
          <w:bCs/>
          <w:sz w:val="20"/>
          <w:szCs w:val="16"/>
          <w:lang w:val="en-US" w:eastAsia="ko-KR"/>
        </w:rPr>
        <w:t xml:space="preserve"> beam boresight directions and information about </w:t>
      </w:r>
      <w:proofErr w:type="spellStart"/>
      <w:r w:rsidR="00B53D5E" w:rsidRPr="00383C18">
        <w:rPr>
          <w:b/>
          <w:bCs/>
          <w:sz w:val="20"/>
          <w:szCs w:val="16"/>
          <w:lang w:val="en-US" w:eastAsia="ko-KR"/>
        </w:rPr>
        <w:t>gNB</w:t>
      </w:r>
      <w:proofErr w:type="spellEnd"/>
      <w:r w:rsidR="00B53D5E" w:rsidRPr="00383C18">
        <w:rPr>
          <w:b/>
          <w:bCs/>
          <w:sz w:val="20"/>
          <w:szCs w:val="16"/>
          <w:lang w:val="en-US" w:eastAsia="ko-KR"/>
        </w:rPr>
        <w:t xml:space="preserve"> antenna array structure is beneficial in boosting spectral efficiency across UEs.</w:t>
      </w:r>
    </w:p>
    <w:p w14:paraId="65C9503E" w14:textId="77777777" w:rsidR="00B92FAA" w:rsidRDefault="00B92FAA" w:rsidP="00612DA0">
      <w:pPr>
        <w:jc w:val="both"/>
        <w:rPr>
          <w:b/>
          <w:bCs/>
          <w:sz w:val="20"/>
          <w:szCs w:val="16"/>
          <w:lang w:val="en-US" w:eastAsia="ko-KR"/>
        </w:rPr>
      </w:pPr>
    </w:p>
    <w:p w14:paraId="7C04473F" w14:textId="457AB14F" w:rsidR="00B92FAA" w:rsidRPr="00B92FAA" w:rsidRDefault="00B92FAA" w:rsidP="00B92FAA">
      <w:pPr>
        <w:rPr>
          <w:b/>
          <w:bCs/>
          <w:sz w:val="20"/>
          <w:szCs w:val="16"/>
        </w:rPr>
      </w:pPr>
      <w:r w:rsidRPr="001B07CA">
        <w:rPr>
          <w:b/>
          <w:bCs/>
          <w:sz w:val="20"/>
          <w:szCs w:val="16"/>
          <w:u w:val="single"/>
        </w:rPr>
        <w:t>Observation 1</w:t>
      </w:r>
      <w:r w:rsidR="006955A8">
        <w:rPr>
          <w:b/>
          <w:bCs/>
          <w:sz w:val="20"/>
          <w:szCs w:val="16"/>
          <w:u w:val="single"/>
        </w:rPr>
        <w:t>9</w:t>
      </w:r>
      <w:r>
        <w:rPr>
          <w:b/>
          <w:bCs/>
          <w:sz w:val="20"/>
          <w:szCs w:val="16"/>
        </w:rPr>
        <w:t xml:space="preserve">: </w:t>
      </w:r>
      <w:r w:rsidRPr="008551FF">
        <w:rPr>
          <w:b/>
          <w:bCs/>
          <w:sz w:val="20"/>
          <w:szCs w:val="16"/>
        </w:rPr>
        <w:t>For BM-Case1 with quasi-optimal Rx beam selection based on a probabilistic model</w:t>
      </w:r>
      <w:r>
        <w:rPr>
          <w:b/>
          <w:bCs/>
          <w:sz w:val="20"/>
          <w:szCs w:val="16"/>
        </w:rPr>
        <w:t xml:space="preserve"> for DL Tx beam prediction</w:t>
      </w:r>
      <w:r w:rsidRPr="008551FF">
        <w:rPr>
          <w:b/>
          <w:bCs/>
          <w:sz w:val="20"/>
          <w:szCs w:val="16"/>
        </w:rPr>
        <w:t>, AI/ML-based methods</w:t>
      </w:r>
      <w:r>
        <w:rPr>
          <w:b/>
          <w:bCs/>
          <w:sz w:val="20"/>
          <w:szCs w:val="16"/>
        </w:rPr>
        <w:t xml:space="preserve"> provide a clear advantage over baseline methods (even baseline methods assuming genie best Rx beam), </w:t>
      </w:r>
      <w:proofErr w:type="gramStart"/>
      <w:r>
        <w:rPr>
          <w:b/>
          <w:bCs/>
          <w:sz w:val="20"/>
          <w:szCs w:val="16"/>
        </w:rPr>
        <w:t>as long as</w:t>
      </w:r>
      <w:proofErr w:type="gramEnd"/>
      <w:r>
        <w:rPr>
          <w:b/>
          <w:bCs/>
          <w:sz w:val="20"/>
          <w:szCs w:val="16"/>
        </w:rPr>
        <w:t xml:space="preserve"> the quasi-optimal genie Rx beam selection methods lead to selecting the genie best Rx beam, e.g., with probability more than [75%].</w:t>
      </w:r>
    </w:p>
    <w:p w14:paraId="34DA1A33" w14:textId="77777777" w:rsidR="00B53D5E" w:rsidRDefault="00B53D5E" w:rsidP="00612DA0">
      <w:pPr>
        <w:jc w:val="both"/>
        <w:rPr>
          <w:b/>
          <w:bCs/>
          <w:sz w:val="20"/>
          <w:szCs w:val="16"/>
        </w:rPr>
      </w:pPr>
    </w:p>
    <w:p w14:paraId="551A3C23" w14:textId="295C63CC" w:rsidR="00800D82" w:rsidRPr="00E2644C" w:rsidRDefault="00800D82" w:rsidP="00612DA0">
      <w:pPr>
        <w:jc w:val="both"/>
        <w:rPr>
          <w:b/>
          <w:bCs/>
          <w:sz w:val="20"/>
        </w:rPr>
      </w:pPr>
      <w:r w:rsidRPr="00FB45BF">
        <w:rPr>
          <w:b/>
          <w:bCs/>
          <w:sz w:val="20"/>
          <w:szCs w:val="16"/>
          <w:u w:val="single"/>
        </w:rPr>
        <w:t xml:space="preserve">Observation </w:t>
      </w:r>
      <w:r w:rsidR="006955A8">
        <w:rPr>
          <w:b/>
          <w:bCs/>
          <w:sz w:val="20"/>
          <w:szCs w:val="16"/>
          <w:u w:val="single"/>
        </w:rPr>
        <w:t>20</w:t>
      </w:r>
      <w:r>
        <w:rPr>
          <w:b/>
          <w:bCs/>
          <w:sz w:val="20"/>
          <w:szCs w:val="16"/>
        </w:rPr>
        <w:t xml:space="preserve">: </w:t>
      </w:r>
      <w:r w:rsidRPr="00E2644C">
        <w:rPr>
          <w:b/>
          <w:bCs/>
          <w:sz w:val="20"/>
        </w:rPr>
        <w:t>Homogeneous inter-site scenarios (e.g., same deployment, different cells) have generally better generalization performance compared to heterogeneous inter-site scenarios (e.g., cells from different deployments).</w:t>
      </w:r>
    </w:p>
    <w:p w14:paraId="665ADBB3" w14:textId="77777777" w:rsidR="00B53D5E" w:rsidRDefault="00B53D5E" w:rsidP="00612DA0">
      <w:pPr>
        <w:jc w:val="both"/>
        <w:rPr>
          <w:b/>
          <w:bCs/>
          <w:sz w:val="20"/>
          <w:szCs w:val="16"/>
        </w:rPr>
      </w:pPr>
    </w:p>
    <w:p w14:paraId="57152A21" w14:textId="725B10EB" w:rsidR="00800D82" w:rsidRDefault="00800D82" w:rsidP="00612DA0">
      <w:pPr>
        <w:jc w:val="both"/>
        <w:rPr>
          <w:b/>
          <w:bCs/>
          <w:sz w:val="20"/>
        </w:rPr>
      </w:pPr>
      <w:r w:rsidRPr="00FB45BF">
        <w:rPr>
          <w:b/>
          <w:bCs/>
          <w:sz w:val="20"/>
          <w:szCs w:val="16"/>
          <w:u w:val="single"/>
        </w:rPr>
        <w:t xml:space="preserve">Observation </w:t>
      </w:r>
      <w:r w:rsidR="001F3492">
        <w:rPr>
          <w:b/>
          <w:bCs/>
          <w:sz w:val="20"/>
          <w:szCs w:val="16"/>
          <w:u w:val="single"/>
        </w:rPr>
        <w:t>2</w:t>
      </w:r>
      <w:r w:rsidR="006955A8">
        <w:rPr>
          <w:b/>
          <w:bCs/>
          <w:sz w:val="20"/>
          <w:szCs w:val="16"/>
          <w:u w:val="single"/>
        </w:rPr>
        <w:t>1</w:t>
      </w:r>
      <w:r>
        <w:rPr>
          <w:b/>
          <w:bCs/>
          <w:sz w:val="20"/>
          <w:szCs w:val="16"/>
        </w:rPr>
        <w:t xml:space="preserve">: </w:t>
      </w:r>
      <w:r w:rsidRPr="00315F29">
        <w:rPr>
          <w:b/>
          <w:bCs/>
          <w:sz w:val="20"/>
        </w:rPr>
        <w:t>For heterogeneous inter-site scenarios (e.g., cells from different deployments), incorporating datasets from different deployments</w:t>
      </w:r>
      <w:r>
        <w:rPr>
          <w:b/>
          <w:bCs/>
          <w:sz w:val="20"/>
        </w:rPr>
        <w:t xml:space="preserve"> in the training</w:t>
      </w:r>
      <w:r w:rsidRPr="00315F29">
        <w:rPr>
          <w:b/>
          <w:bCs/>
          <w:sz w:val="20"/>
        </w:rPr>
        <w:t xml:space="preserve"> may improve the heterogenous inter-site generalization without significantly affecting the performance in the seen cells.</w:t>
      </w:r>
    </w:p>
    <w:p w14:paraId="0713FB44" w14:textId="77777777" w:rsidR="001B07CA" w:rsidRDefault="001B07CA" w:rsidP="00612DA0">
      <w:pPr>
        <w:jc w:val="both"/>
        <w:rPr>
          <w:b/>
          <w:bCs/>
          <w:sz w:val="20"/>
        </w:rPr>
      </w:pPr>
    </w:p>
    <w:p w14:paraId="335AF75B" w14:textId="77777777" w:rsidR="00B53D5E" w:rsidRDefault="00B53D5E" w:rsidP="00612DA0">
      <w:pPr>
        <w:jc w:val="both"/>
        <w:rPr>
          <w:b/>
          <w:bCs/>
          <w:sz w:val="20"/>
          <w:szCs w:val="16"/>
        </w:rPr>
      </w:pPr>
    </w:p>
    <w:p w14:paraId="60EA9714" w14:textId="17F825F6" w:rsidR="00800D82" w:rsidRDefault="00800D82" w:rsidP="00612DA0">
      <w:pPr>
        <w:jc w:val="both"/>
        <w:rPr>
          <w:b/>
          <w:bCs/>
          <w:sz w:val="20"/>
          <w:szCs w:val="16"/>
        </w:rPr>
      </w:pPr>
      <w:r w:rsidRPr="00FB45BF">
        <w:rPr>
          <w:b/>
          <w:bCs/>
          <w:sz w:val="20"/>
          <w:szCs w:val="16"/>
          <w:u w:val="single"/>
        </w:rPr>
        <w:t xml:space="preserve">Observation </w:t>
      </w:r>
      <w:r w:rsidR="001F3492">
        <w:rPr>
          <w:b/>
          <w:bCs/>
          <w:sz w:val="20"/>
          <w:szCs w:val="16"/>
          <w:u w:val="single"/>
        </w:rPr>
        <w:t>2</w:t>
      </w:r>
      <w:r w:rsidR="006955A8">
        <w:rPr>
          <w:b/>
          <w:bCs/>
          <w:sz w:val="20"/>
          <w:szCs w:val="16"/>
          <w:u w:val="single"/>
        </w:rPr>
        <w:t>2</w:t>
      </w:r>
      <w:r>
        <w:rPr>
          <w:b/>
          <w:bCs/>
          <w:sz w:val="20"/>
          <w:szCs w:val="16"/>
        </w:rPr>
        <w:t xml:space="preserve">: </w:t>
      </w:r>
      <w:r w:rsidRPr="00934395">
        <w:rPr>
          <w:b/>
          <w:bCs/>
          <w:sz w:val="20"/>
          <w:szCs w:val="16"/>
        </w:rPr>
        <w:t>The focus of generalization study and analysis for BM use cases should not be solely on a single AI/ML model generalizing to new scenarios/configurations. Other alternatives such as training multiple AI/ML models each tailored to a specific scenario/configuration and switching among those AI/ML models based on the deployed scenario should also be considered.</w:t>
      </w:r>
    </w:p>
    <w:p w14:paraId="7C9883B2" w14:textId="77777777" w:rsidR="00800D82" w:rsidRDefault="00800D82" w:rsidP="00612DA0">
      <w:pPr>
        <w:jc w:val="both"/>
        <w:rPr>
          <w:b/>
          <w:bCs/>
          <w:sz w:val="20"/>
          <w:szCs w:val="16"/>
        </w:rPr>
      </w:pPr>
    </w:p>
    <w:p w14:paraId="5D474198" w14:textId="7B944085" w:rsidR="005C1002" w:rsidRDefault="005C1002" w:rsidP="00612DA0">
      <w:pPr>
        <w:jc w:val="both"/>
        <w:rPr>
          <w:b/>
          <w:bCs/>
          <w:sz w:val="20"/>
          <w:szCs w:val="16"/>
        </w:rPr>
      </w:pPr>
      <w:r w:rsidRPr="00FB45BF">
        <w:rPr>
          <w:b/>
          <w:bCs/>
          <w:sz w:val="20"/>
          <w:szCs w:val="16"/>
          <w:u w:val="single"/>
        </w:rPr>
        <w:t xml:space="preserve">Observation </w:t>
      </w:r>
      <w:r w:rsidR="00494859">
        <w:rPr>
          <w:b/>
          <w:bCs/>
          <w:sz w:val="20"/>
          <w:szCs w:val="16"/>
          <w:u w:val="single"/>
        </w:rPr>
        <w:t>2</w:t>
      </w:r>
      <w:r w:rsidR="006955A8">
        <w:rPr>
          <w:b/>
          <w:bCs/>
          <w:sz w:val="20"/>
          <w:szCs w:val="16"/>
          <w:u w:val="single"/>
        </w:rPr>
        <w:t>3</w:t>
      </w:r>
      <w:r w:rsidRPr="005C1002">
        <w:rPr>
          <w:b/>
          <w:bCs/>
          <w:sz w:val="20"/>
          <w:szCs w:val="16"/>
        </w:rPr>
        <w:t xml:space="preserve">: </w:t>
      </w:r>
      <w:r>
        <w:rPr>
          <w:b/>
          <w:bCs/>
          <w:sz w:val="20"/>
          <w:szCs w:val="16"/>
        </w:rPr>
        <w:t xml:space="preserve">A single </w:t>
      </w:r>
      <w:r w:rsidRPr="00C60784">
        <w:rPr>
          <w:b/>
          <w:bCs/>
          <w:sz w:val="20"/>
          <w:szCs w:val="16"/>
        </w:rPr>
        <w:t>UE-side AI/ML model</w:t>
      </w:r>
      <w:r>
        <w:rPr>
          <w:b/>
          <w:bCs/>
          <w:sz w:val="20"/>
          <w:szCs w:val="16"/>
        </w:rPr>
        <w:t xml:space="preserve"> trained using a first </w:t>
      </w:r>
      <w:proofErr w:type="spellStart"/>
      <w:r>
        <w:rPr>
          <w:b/>
          <w:bCs/>
          <w:sz w:val="20"/>
          <w:szCs w:val="16"/>
        </w:rPr>
        <w:t>gNB</w:t>
      </w:r>
      <w:proofErr w:type="spellEnd"/>
      <w:r>
        <w:rPr>
          <w:b/>
          <w:bCs/>
          <w:sz w:val="20"/>
          <w:szCs w:val="16"/>
        </w:rPr>
        <w:t xml:space="preserve"> codebook do</w:t>
      </w:r>
      <w:r w:rsidR="00CB3418">
        <w:rPr>
          <w:b/>
          <w:bCs/>
          <w:sz w:val="20"/>
          <w:szCs w:val="16"/>
        </w:rPr>
        <w:t>es</w:t>
      </w:r>
      <w:r>
        <w:rPr>
          <w:b/>
          <w:bCs/>
          <w:sz w:val="20"/>
          <w:szCs w:val="16"/>
        </w:rPr>
        <w:t xml:space="preserve"> not generally generalize well to “unseen” </w:t>
      </w:r>
      <w:proofErr w:type="spellStart"/>
      <w:r>
        <w:rPr>
          <w:b/>
          <w:bCs/>
          <w:sz w:val="20"/>
          <w:szCs w:val="16"/>
        </w:rPr>
        <w:t>gNB</w:t>
      </w:r>
      <w:proofErr w:type="spellEnd"/>
      <w:r>
        <w:rPr>
          <w:b/>
          <w:bCs/>
          <w:sz w:val="20"/>
          <w:szCs w:val="16"/>
        </w:rPr>
        <w:t xml:space="preserve"> codebooks.</w:t>
      </w:r>
    </w:p>
    <w:p w14:paraId="6745E5C6" w14:textId="77777777" w:rsidR="005C1002" w:rsidRDefault="005C1002" w:rsidP="00612DA0">
      <w:pPr>
        <w:jc w:val="both"/>
        <w:rPr>
          <w:b/>
          <w:bCs/>
          <w:sz w:val="20"/>
          <w:szCs w:val="16"/>
        </w:rPr>
      </w:pPr>
    </w:p>
    <w:p w14:paraId="5C5CCA02" w14:textId="13A71AED" w:rsidR="005C1002" w:rsidRPr="00934395" w:rsidRDefault="005C1002" w:rsidP="00612DA0">
      <w:pPr>
        <w:jc w:val="both"/>
        <w:rPr>
          <w:b/>
          <w:bCs/>
          <w:sz w:val="20"/>
          <w:szCs w:val="16"/>
        </w:rPr>
      </w:pPr>
      <w:r w:rsidRPr="00FB45BF">
        <w:rPr>
          <w:b/>
          <w:bCs/>
          <w:sz w:val="20"/>
          <w:szCs w:val="16"/>
          <w:u w:val="single"/>
        </w:rPr>
        <w:t xml:space="preserve">Observation </w:t>
      </w:r>
      <w:r w:rsidR="00286E23">
        <w:rPr>
          <w:b/>
          <w:bCs/>
          <w:sz w:val="20"/>
          <w:szCs w:val="16"/>
          <w:u w:val="single"/>
        </w:rPr>
        <w:t>2</w:t>
      </w:r>
      <w:r w:rsidR="006955A8">
        <w:rPr>
          <w:b/>
          <w:bCs/>
          <w:sz w:val="20"/>
          <w:szCs w:val="16"/>
          <w:u w:val="single"/>
        </w:rPr>
        <w:t>4</w:t>
      </w:r>
      <w:r w:rsidRPr="005C1002">
        <w:rPr>
          <w:b/>
          <w:bCs/>
          <w:sz w:val="20"/>
          <w:szCs w:val="16"/>
        </w:rPr>
        <w:t xml:space="preserve">: </w:t>
      </w:r>
      <w:r>
        <w:rPr>
          <w:b/>
          <w:bCs/>
          <w:sz w:val="20"/>
          <w:szCs w:val="16"/>
        </w:rPr>
        <w:t>Signalling of assistance information can have a monumental role in “scenario discovery” and improving model generalization through model switching, for UE-side AI/ML models.</w:t>
      </w:r>
    </w:p>
    <w:p w14:paraId="588B045A" w14:textId="77777777" w:rsidR="005C1002" w:rsidRPr="00C60784" w:rsidRDefault="005C1002" w:rsidP="00612DA0">
      <w:pPr>
        <w:jc w:val="both"/>
        <w:rPr>
          <w:b/>
          <w:bCs/>
          <w:sz w:val="20"/>
          <w:szCs w:val="16"/>
        </w:rPr>
      </w:pPr>
    </w:p>
    <w:p w14:paraId="36CF7441" w14:textId="581653FA" w:rsidR="0076092F" w:rsidRDefault="0076092F" w:rsidP="00612DA0">
      <w:pPr>
        <w:jc w:val="both"/>
        <w:rPr>
          <w:b/>
          <w:bCs/>
          <w:sz w:val="20"/>
          <w:szCs w:val="16"/>
        </w:rPr>
      </w:pPr>
      <w:r w:rsidRPr="00FB45BF">
        <w:rPr>
          <w:b/>
          <w:bCs/>
          <w:sz w:val="20"/>
          <w:szCs w:val="16"/>
          <w:u w:val="single"/>
        </w:rPr>
        <w:t xml:space="preserve">Observation </w:t>
      </w:r>
      <w:r w:rsidR="00E1787A">
        <w:rPr>
          <w:b/>
          <w:bCs/>
          <w:sz w:val="20"/>
          <w:szCs w:val="16"/>
          <w:u w:val="single"/>
        </w:rPr>
        <w:t>2</w:t>
      </w:r>
      <w:r w:rsidR="006955A8">
        <w:rPr>
          <w:b/>
          <w:bCs/>
          <w:sz w:val="20"/>
          <w:szCs w:val="16"/>
          <w:u w:val="single"/>
        </w:rPr>
        <w:t>5</w:t>
      </w:r>
      <w:r w:rsidRPr="005C1002">
        <w:rPr>
          <w:b/>
          <w:bCs/>
          <w:sz w:val="20"/>
          <w:szCs w:val="16"/>
        </w:rPr>
        <w:t xml:space="preserve">: </w:t>
      </w:r>
      <w:r w:rsidRPr="007E5463">
        <w:rPr>
          <w:b/>
          <w:bCs/>
          <w:sz w:val="20"/>
          <w:szCs w:val="16"/>
        </w:rPr>
        <w:t xml:space="preserve">Using </w:t>
      </w:r>
      <w:r>
        <w:rPr>
          <w:b/>
          <w:bCs/>
          <w:sz w:val="20"/>
          <w:szCs w:val="16"/>
        </w:rPr>
        <w:t xml:space="preserve">a </w:t>
      </w:r>
      <w:r w:rsidRPr="007E5463">
        <w:rPr>
          <w:b/>
          <w:bCs/>
          <w:sz w:val="20"/>
          <w:szCs w:val="16"/>
        </w:rPr>
        <w:t xml:space="preserve">mixed dataset from multiple </w:t>
      </w:r>
      <w:proofErr w:type="spellStart"/>
      <w:r w:rsidRPr="007E5463">
        <w:rPr>
          <w:b/>
          <w:bCs/>
          <w:sz w:val="20"/>
          <w:szCs w:val="16"/>
        </w:rPr>
        <w:t>gNB</w:t>
      </w:r>
      <w:proofErr w:type="spellEnd"/>
      <w:r w:rsidRPr="007E5463">
        <w:rPr>
          <w:b/>
          <w:bCs/>
          <w:sz w:val="20"/>
          <w:szCs w:val="16"/>
        </w:rPr>
        <w:t xml:space="preserve"> codebooks when training a UE-side AI/ML model improves generalization performance </w:t>
      </w:r>
      <w:r>
        <w:rPr>
          <w:b/>
          <w:bCs/>
          <w:sz w:val="20"/>
          <w:szCs w:val="16"/>
        </w:rPr>
        <w:t>if the deployment codebook was in the mixed dataset during training, compared to the case in which the deployment codebook was not encountered during training.</w:t>
      </w:r>
    </w:p>
    <w:p w14:paraId="6B7B247A" w14:textId="77777777" w:rsidR="008302B2" w:rsidRDefault="008302B2" w:rsidP="00612DA0">
      <w:pPr>
        <w:jc w:val="both"/>
        <w:rPr>
          <w:b/>
          <w:bCs/>
          <w:sz w:val="20"/>
          <w:szCs w:val="16"/>
        </w:rPr>
      </w:pPr>
    </w:p>
    <w:p w14:paraId="3E3B326C" w14:textId="08953384" w:rsidR="008302B2" w:rsidRDefault="00694926" w:rsidP="00612DA0">
      <w:pPr>
        <w:jc w:val="both"/>
        <w:rPr>
          <w:b/>
          <w:bCs/>
          <w:sz w:val="20"/>
          <w:szCs w:val="16"/>
        </w:rPr>
      </w:pPr>
      <w:r w:rsidRPr="00694926">
        <w:rPr>
          <w:b/>
          <w:bCs/>
          <w:sz w:val="20"/>
          <w:szCs w:val="16"/>
          <w:u w:val="single"/>
        </w:rPr>
        <w:t xml:space="preserve">Observation </w:t>
      </w:r>
      <w:r w:rsidR="00E1787A">
        <w:rPr>
          <w:b/>
          <w:bCs/>
          <w:sz w:val="20"/>
          <w:szCs w:val="16"/>
          <w:u w:val="single"/>
        </w:rPr>
        <w:t>2</w:t>
      </w:r>
      <w:r w:rsidR="006955A8">
        <w:rPr>
          <w:b/>
          <w:bCs/>
          <w:sz w:val="20"/>
          <w:szCs w:val="16"/>
          <w:u w:val="single"/>
        </w:rPr>
        <w:t>6</w:t>
      </w:r>
      <w:r>
        <w:rPr>
          <w:b/>
          <w:bCs/>
          <w:sz w:val="20"/>
          <w:szCs w:val="16"/>
        </w:rPr>
        <w:t xml:space="preserve">: </w:t>
      </w:r>
      <w:r w:rsidRPr="00694926">
        <w:rPr>
          <w:b/>
          <w:bCs/>
          <w:sz w:val="20"/>
          <w:szCs w:val="16"/>
        </w:rPr>
        <w:t xml:space="preserve">While training an AI/ML model on mixed datasets related to different </w:t>
      </w:r>
      <w:proofErr w:type="spellStart"/>
      <w:r w:rsidRPr="00694926">
        <w:rPr>
          <w:b/>
          <w:bCs/>
          <w:sz w:val="20"/>
          <w:szCs w:val="16"/>
        </w:rPr>
        <w:t>gNB</w:t>
      </w:r>
      <w:proofErr w:type="spellEnd"/>
      <w:r w:rsidRPr="00694926">
        <w:rPr>
          <w:b/>
          <w:bCs/>
          <w:sz w:val="20"/>
          <w:szCs w:val="16"/>
        </w:rPr>
        <w:t xml:space="preserve"> codebooks improves performance compared to training an AI/ML model with a fist codebook and testing on a second (unseen) codebook, the corresponding performance is worse than training two models (one per </w:t>
      </w:r>
      <w:proofErr w:type="spellStart"/>
      <w:r w:rsidRPr="00694926">
        <w:rPr>
          <w:b/>
          <w:bCs/>
          <w:sz w:val="20"/>
          <w:szCs w:val="16"/>
        </w:rPr>
        <w:t>gNB</w:t>
      </w:r>
      <w:proofErr w:type="spellEnd"/>
      <w:r w:rsidRPr="00694926">
        <w:rPr>
          <w:b/>
          <w:bCs/>
          <w:sz w:val="20"/>
          <w:szCs w:val="16"/>
        </w:rPr>
        <w:t xml:space="preserve"> codebook) and using the applicable trained model during inference based on assistance information from </w:t>
      </w:r>
      <w:proofErr w:type="spellStart"/>
      <w:r w:rsidRPr="00694926">
        <w:rPr>
          <w:b/>
          <w:bCs/>
          <w:sz w:val="20"/>
          <w:szCs w:val="16"/>
        </w:rPr>
        <w:t>gNB</w:t>
      </w:r>
      <w:proofErr w:type="spellEnd"/>
      <w:r w:rsidRPr="00694926">
        <w:rPr>
          <w:b/>
          <w:bCs/>
          <w:sz w:val="20"/>
          <w:szCs w:val="16"/>
        </w:rPr>
        <w:t xml:space="preserve"> in the form of codebook index.</w:t>
      </w:r>
    </w:p>
    <w:p w14:paraId="05AC6C5D" w14:textId="77777777" w:rsidR="00800D82" w:rsidRDefault="00800D82" w:rsidP="00612DA0">
      <w:pPr>
        <w:jc w:val="both"/>
        <w:rPr>
          <w:b/>
          <w:bCs/>
          <w:sz w:val="20"/>
          <w:szCs w:val="16"/>
        </w:rPr>
      </w:pPr>
    </w:p>
    <w:p w14:paraId="6028E883" w14:textId="3A2E79AB" w:rsidR="0076092F" w:rsidRPr="00697882" w:rsidRDefault="0076092F" w:rsidP="00612DA0">
      <w:pPr>
        <w:jc w:val="both"/>
        <w:rPr>
          <w:b/>
          <w:bCs/>
          <w:sz w:val="20"/>
          <w:szCs w:val="16"/>
        </w:rPr>
      </w:pPr>
      <w:r w:rsidRPr="00FB45BF">
        <w:rPr>
          <w:b/>
          <w:bCs/>
          <w:sz w:val="20"/>
          <w:szCs w:val="16"/>
          <w:u w:val="single"/>
        </w:rPr>
        <w:t xml:space="preserve">Observation </w:t>
      </w:r>
      <w:r w:rsidR="00290B7E">
        <w:rPr>
          <w:b/>
          <w:bCs/>
          <w:sz w:val="20"/>
          <w:szCs w:val="16"/>
          <w:u w:val="single"/>
        </w:rPr>
        <w:t>2</w:t>
      </w:r>
      <w:r w:rsidR="006955A8">
        <w:rPr>
          <w:b/>
          <w:bCs/>
          <w:sz w:val="20"/>
          <w:szCs w:val="16"/>
          <w:u w:val="single"/>
        </w:rPr>
        <w:t>7</w:t>
      </w:r>
      <w:r w:rsidRPr="005C1002">
        <w:rPr>
          <w:b/>
          <w:bCs/>
          <w:sz w:val="20"/>
          <w:szCs w:val="16"/>
        </w:rPr>
        <w:t xml:space="preserve">: </w:t>
      </w:r>
      <w:r w:rsidRPr="00697882">
        <w:rPr>
          <w:b/>
          <w:bCs/>
          <w:sz w:val="20"/>
          <w:szCs w:val="16"/>
        </w:rPr>
        <w:t xml:space="preserve">When using </w:t>
      </w:r>
      <w:r>
        <w:rPr>
          <w:b/>
          <w:bCs/>
          <w:sz w:val="20"/>
          <w:szCs w:val="16"/>
        </w:rPr>
        <w:t xml:space="preserve">a </w:t>
      </w:r>
      <w:r w:rsidRPr="00697882">
        <w:rPr>
          <w:b/>
          <w:bCs/>
          <w:sz w:val="20"/>
          <w:szCs w:val="16"/>
        </w:rPr>
        <w:t xml:space="preserve">mixed dataset from multiple </w:t>
      </w:r>
      <w:proofErr w:type="spellStart"/>
      <w:r w:rsidRPr="00697882">
        <w:rPr>
          <w:b/>
          <w:bCs/>
          <w:sz w:val="20"/>
          <w:szCs w:val="16"/>
        </w:rPr>
        <w:t>gNB</w:t>
      </w:r>
      <w:proofErr w:type="spellEnd"/>
      <w:r w:rsidRPr="00697882">
        <w:rPr>
          <w:b/>
          <w:bCs/>
          <w:sz w:val="20"/>
          <w:szCs w:val="16"/>
        </w:rPr>
        <w:t xml:space="preserve"> codebooks </w:t>
      </w:r>
      <w:r>
        <w:rPr>
          <w:b/>
          <w:bCs/>
          <w:sz w:val="20"/>
          <w:szCs w:val="16"/>
        </w:rPr>
        <w:t>for</w:t>
      </w:r>
      <w:r w:rsidRPr="00697882">
        <w:rPr>
          <w:b/>
          <w:bCs/>
          <w:sz w:val="20"/>
          <w:szCs w:val="16"/>
        </w:rPr>
        <w:t xml:space="preserve"> training a UE-side AI/ML model</w:t>
      </w:r>
      <w:r>
        <w:rPr>
          <w:b/>
          <w:bCs/>
          <w:sz w:val="20"/>
          <w:szCs w:val="16"/>
        </w:rPr>
        <w:t xml:space="preserve">, signalling of codebook index from </w:t>
      </w:r>
      <w:proofErr w:type="spellStart"/>
      <w:r>
        <w:rPr>
          <w:b/>
          <w:bCs/>
          <w:sz w:val="20"/>
          <w:szCs w:val="16"/>
        </w:rPr>
        <w:t>gNB</w:t>
      </w:r>
      <w:proofErr w:type="spellEnd"/>
      <w:r>
        <w:rPr>
          <w:b/>
          <w:bCs/>
          <w:sz w:val="20"/>
          <w:szCs w:val="16"/>
        </w:rPr>
        <w:t xml:space="preserve"> to UE and incorporation of this information at the UE side (e.g., as an auxiliary input) can boost the generalization performance. </w:t>
      </w:r>
    </w:p>
    <w:p w14:paraId="1C6CD830" w14:textId="77777777" w:rsidR="0076092F" w:rsidRDefault="0076092F" w:rsidP="00612DA0">
      <w:pPr>
        <w:jc w:val="both"/>
        <w:rPr>
          <w:sz w:val="20"/>
          <w:szCs w:val="16"/>
        </w:rPr>
      </w:pPr>
    </w:p>
    <w:p w14:paraId="52EBEC42" w14:textId="6F6D0DA5" w:rsidR="00B53D5E" w:rsidRDefault="0076092F" w:rsidP="00612DA0">
      <w:pPr>
        <w:jc w:val="both"/>
        <w:rPr>
          <w:b/>
          <w:bCs/>
          <w:sz w:val="20"/>
        </w:rPr>
      </w:pPr>
      <w:r w:rsidRPr="00FB45BF">
        <w:rPr>
          <w:b/>
          <w:bCs/>
          <w:sz w:val="20"/>
          <w:szCs w:val="16"/>
          <w:u w:val="single"/>
        </w:rPr>
        <w:t xml:space="preserve">Observation </w:t>
      </w:r>
      <w:r w:rsidR="00290B7E">
        <w:rPr>
          <w:b/>
          <w:bCs/>
          <w:sz w:val="20"/>
          <w:szCs w:val="16"/>
          <w:u w:val="single"/>
        </w:rPr>
        <w:t>2</w:t>
      </w:r>
      <w:r w:rsidR="006955A8">
        <w:rPr>
          <w:b/>
          <w:bCs/>
          <w:sz w:val="20"/>
          <w:szCs w:val="16"/>
          <w:u w:val="single"/>
        </w:rPr>
        <w:t>8</w:t>
      </w:r>
      <w:r w:rsidRPr="005C1002">
        <w:rPr>
          <w:b/>
          <w:bCs/>
          <w:sz w:val="20"/>
          <w:szCs w:val="16"/>
        </w:rPr>
        <w:t xml:space="preserve">: </w:t>
      </w:r>
      <w:r w:rsidR="00CB3418" w:rsidRPr="00CB3418">
        <w:rPr>
          <w:b/>
          <w:bCs/>
          <w:sz w:val="20"/>
        </w:rPr>
        <w:t xml:space="preserve">For DL Tx beam prediction for BM-Case1, mismatch of UE </w:t>
      </w:r>
      <w:r w:rsidR="0050411C">
        <w:rPr>
          <w:b/>
          <w:bCs/>
          <w:sz w:val="20"/>
        </w:rPr>
        <w:t>codebook</w:t>
      </w:r>
      <w:r w:rsidR="00CB3418" w:rsidRPr="00CB3418">
        <w:rPr>
          <w:b/>
          <w:bCs/>
          <w:sz w:val="20"/>
        </w:rPr>
        <w:t xml:space="preserve"> assumptions between training and test datasets (for NW-side models) results in a minor performance loss, e.g., less than 5% loss in Top-1 beam prediction accuracy, which is much less significant than the performance loss due to </w:t>
      </w:r>
      <w:proofErr w:type="spellStart"/>
      <w:r w:rsidR="00CB3418" w:rsidRPr="00CB3418">
        <w:rPr>
          <w:b/>
          <w:bCs/>
          <w:sz w:val="20"/>
        </w:rPr>
        <w:t>gNB</w:t>
      </w:r>
      <w:proofErr w:type="spellEnd"/>
      <w:r w:rsidR="00CB3418" w:rsidRPr="00CB3418">
        <w:rPr>
          <w:b/>
          <w:bCs/>
          <w:sz w:val="20"/>
        </w:rPr>
        <w:t xml:space="preserve"> </w:t>
      </w:r>
      <w:r w:rsidR="0050411C">
        <w:rPr>
          <w:b/>
          <w:bCs/>
          <w:sz w:val="20"/>
        </w:rPr>
        <w:t>codebook</w:t>
      </w:r>
      <w:r w:rsidR="00CB3418" w:rsidRPr="00CB3418">
        <w:rPr>
          <w:b/>
          <w:bCs/>
          <w:sz w:val="20"/>
        </w:rPr>
        <w:t xml:space="preserve"> mismatch (for UE-side models).</w:t>
      </w:r>
    </w:p>
    <w:p w14:paraId="4ACD8983" w14:textId="77777777" w:rsidR="00AF16B5" w:rsidRPr="00996A37" w:rsidRDefault="00AF16B5" w:rsidP="00AF16B5">
      <w:pPr>
        <w:pBdr>
          <w:bottom w:val="single" w:sz="4" w:space="1" w:color="auto"/>
        </w:pBdr>
        <w:jc w:val="both"/>
      </w:pPr>
    </w:p>
    <w:p w14:paraId="135064A7" w14:textId="6806F86F" w:rsidR="008F163C" w:rsidRPr="00D94223" w:rsidRDefault="00996A37" w:rsidP="00CB0EE5">
      <w:pPr>
        <w:pStyle w:val="Heading1"/>
        <w:rPr>
          <w:lang w:val="en-US" w:eastAsia="ko-KR"/>
        </w:rPr>
      </w:pPr>
      <w:r w:rsidRPr="00D94223">
        <w:rPr>
          <w:lang w:val="en-US" w:eastAsia="ko-KR"/>
        </w:rPr>
        <w:t>References</w:t>
      </w:r>
    </w:p>
    <w:p w14:paraId="71939913" w14:textId="6552A1EE" w:rsidR="00993E86" w:rsidRPr="00355DB8" w:rsidRDefault="00FE0535" w:rsidP="003451FC">
      <w:pPr>
        <w:pStyle w:val="ListParagraph"/>
        <w:widowControl w:val="0"/>
        <w:numPr>
          <w:ilvl w:val="0"/>
          <w:numId w:val="9"/>
        </w:numPr>
        <w:tabs>
          <w:tab w:val="num" w:pos="360"/>
          <w:tab w:val="num" w:pos="708"/>
        </w:tabs>
        <w:autoSpaceDN w:val="0"/>
        <w:spacing w:after="60"/>
        <w:ind w:leftChars="0" w:left="720" w:firstLine="0"/>
        <w:jc w:val="both"/>
        <w:rPr>
          <w:sz w:val="20"/>
          <w:szCs w:val="16"/>
        </w:rPr>
      </w:pPr>
      <w:r w:rsidRPr="00355DB8">
        <w:rPr>
          <w:sz w:val="20"/>
          <w:szCs w:val="16"/>
        </w:rPr>
        <w:t>RP-213599, “New SI: Study on Artificial Intelligence (AI)/Machine Learning (ML) for NR Air Interface”, 3GPP RAN Plenary</w:t>
      </w:r>
    </w:p>
    <w:p w14:paraId="1ACA20AD" w14:textId="349FEB8A" w:rsidR="00A14A8A" w:rsidRPr="00355DB8" w:rsidRDefault="00A44F35" w:rsidP="003451FC">
      <w:pPr>
        <w:pStyle w:val="ListParagraph"/>
        <w:widowControl w:val="0"/>
        <w:numPr>
          <w:ilvl w:val="0"/>
          <w:numId w:val="9"/>
        </w:numPr>
        <w:tabs>
          <w:tab w:val="num" w:pos="360"/>
          <w:tab w:val="num" w:pos="708"/>
        </w:tabs>
        <w:autoSpaceDN w:val="0"/>
        <w:spacing w:after="60"/>
        <w:ind w:leftChars="0" w:left="720" w:firstLine="0"/>
        <w:jc w:val="both"/>
        <w:rPr>
          <w:sz w:val="20"/>
          <w:szCs w:val="16"/>
        </w:rPr>
      </w:pPr>
      <w:r w:rsidRPr="00355DB8">
        <w:rPr>
          <w:sz w:val="20"/>
          <w:szCs w:val="16"/>
        </w:rPr>
        <w:t>TR 38.901, “Study on channel model for frequencies from 0.5 to 100 GHz,” 3GPP, 2019.</w:t>
      </w:r>
    </w:p>
    <w:p w14:paraId="6E7596B5" w14:textId="57E1B92A" w:rsidR="008B1592" w:rsidRPr="00E36A88" w:rsidRDefault="008B1592" w:rsidP="002D22B3">
      <w:pPr>
        <w:widowControl w:val="0"/>
        <w:tabs>
          <w:tab w:val="num" w:pos="708"/>
        </w:tabs>
        <w:autoSpaceDN w:val="0"/>
        <w:spacing w:after="60"/>
        <w:ind w:left="720"/>
        <w:jc w:val="both"/>
      </w:pPr>
    </w:p>
    <w:sectPr w:rsidR="008B1592" w:rsidRPr="00E36A88" w:rsidSect="009214E3">
      <w:type w:val="continuous"/>
      <w:pgSz w:w="16840" w:h="23808" w:code="1"/>
      <w:pgMar w:top="1350" w:right="1138" w:bottom="850" w:left="1138"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937896" w14:textId="77777777" w:rsidR="00AF3CE7" w:rsidRDefault="00AF3CE7">
      <w:r>
        <w:separator/>
      </w:r>
    </w:p>
  </w:endnote>
  <w:endnote w:type="continuationSeparator" w:id="0">
    <w:p w14:paraId="5EAADDE1" w14:textId="77777777" w:rsidR="00AF3CE7" w:rsidRDefault="00AF3CE7">
      <w:r>
        <w:continuationSeparator/>
      </w:r>
    </w:p>
  </w:endnote>
  <w:endnote w:type="continuationNotice" w:id="1">
    <w:p w14:paraId="40E7114F" w14:textId="77777777" w:rsidR="00AF3CE7" w:rsidRDefault="00AF3CE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60D765" w14:textId="7EC1564A" w:rsidR="007E74B5" w:rsidRDefault="007E74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088EF" w14:textId="6DC4CC30" w:rsidR="003E4B7B" w:rsidRPr="00000924" w:rsidRDefault="003E4B7B">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74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262</w:t>
    </w:r>
    <w:r>
      <w:rPr>
        <w:rStyle w:val="PageNumber"/>
        <w:rFonts w:eastAsia="MS Gothic"/>
      </w:rPr>
      <w:fldChar w:fldCharType="end"/>
    </w:r>
    <w:r>
      <w:rPr>
        <w:rStyle w:val="PageNumber"/>
        <w:rFonts w:eastAsia="MS Gothic"/>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69E885" w14:textId="709C54B9" w:rsidR="007E74B5" w:rsidRDefault="007E74B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0087B" w14:textId="77777777" w:rsidR="00C61A93" w:rsidRDefault="00C61A9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F2BF" w14:textId="77777777" w:rsidR="00C61A93" w:rsidRPr="00000924" w:rsidRDefault="00C61A93">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74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262</w:t>
    </w:r>
    <w:r>
      <w:rPr>
        <w:rStyle w:val="PageNumber"/>
        <w:rFonts w:eastAsia="MS Gothic"/>
      </w:rPr>
      <w:fldChar w:fldCharType="end"/>
    </w:r>
    <w:r>
      <w:rPr>
        <w:rStyle w:val="PageNumber"/>
        <w:rFonts w:eastAsia="MS Gothic"/>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FD3BC0" w14:textId="77777777" w:rsidR="00C61A93" w:rsidRDefault="00C61A9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AEF616" w14:textId="77777777" w:rsidR="00AF3CE7" w:rsidRDefault="00AF3CE7">
      <w:r>
        <w:separator/>
      </w:r>
    </w:p>
  </w:footnote>
  <w:footnote w:type="continuationSeparator" w:id="0">
    <w:p w14:paraId="318DC827" w14:textId="77777777" w:rsidR="00AF3CE7" w:rsidRDefault="00AF3CE7">
      <w:r>
        <w:continuationSeparator/>
      </w:r>
    </w:p>
  </w:footnote>
  <w:footnote w:type="continuationNotice" w:id="1">
    <w:p w14:paraId="04D9096B" w14:textId="77777777" w:rsidR="00AF3CE7" w:rsidRDefault="00AF3CE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12E92C" w14:textId="77777777" w:rsidR="007E74B5" w:rsidRDefault="007E74B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A009D" w14:textId="5820D612" w:rsidR="007E74B5" w:rsidRDefault="007E74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8F6699" w14:textId="5A184859" w:rsidR="007E74B5" w:rsidRDefault="007E74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7C21B1" w14:textId="77777777" w:rsidR="00C61A93" w:rsidRDefault="00C61A9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9E82A" w14:textId="77777777" w:rsidR="00C61A93" w:rsidRDefault="00C61A9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4C8F86" w14:textId="77777777" w:rsidR="00C61A93" w:rsidRDefault="00C61A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2A65CD"/>
    <w:multiLevelType w:val="hybridMultilevel"/>
    <w:tmpl w:val="684C82D0"/>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2"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01C2520"/>
    <w:multiLevelType w:val="hybridMultilevel"/>
    <w:tmpl w:val="D3B08E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4A418D4"/>
    <w:multiLevelType w:val="multilevel"/>
    <w:tmpl w:val="5D60989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 w15:restartNumberingAfterBreak="0">
    <w:nsid w:val="15DB39B8"/>
    <w:multiLevelType w:val="multilevel"/>
    <w:tmpl w:val="24B0013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6AA23F8"/>
    <w:multiLevelType w:val="hybridMultilevel"/>
    <w:tmpl w:val="1DD4D5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A00BEC"/>
    <w:multiLevelType w:val="hybridMultilevel"/>
    <w:tmpl w:val="59CC5714"/>
    <w:lvl w:ilvl="0" w:tplc="C76889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FC43F3"/>
    <w:multiLevelType w:val="multilevel"/>
    <w:tmpl w:val="2104DC6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bullet"/>
      <w:lvlText w:val="-"/>
      <w:lvlJc w:val="left"/>
      <w:pPr>
        <w:ind w:left="1440" w:hanging="360"/>
      </w:pPr>
      <w:rPr>
        <w:rFonts w:ascii="Times New Roman" w:eastAsia="MS Gothic" w:hAnsi="Times New Roman" w:cs="Times New Roman"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F250011"/>
    <w:multiLevelType w:val="multilevel"/>
    <w:tmpl w:val="6390F9DE"/>
    <w:lvl w:ilvl="0">
      <w:start w:val="1"/>
      <w:numFmt w:val="decimal"/>
      <w:lvlText w:val="[%1]"/>
      <w:lvlJc w:val="left"/>
      <w:pPr>
        <w:tabs>
          <w:tab w:val="num" w:pos="-796"/>
        </w:tabs>
        <w:ind w:left="-796" w:hanging="420"/>
      </w:pPr>
    </w:lvl>
    <w:lvl w:ilvl="1">
      <w:start w:val="1"/>
      <w:numFmt w:val="aiueoFullWidth"/>
      <w:lvlText w:val="(%2)"/>
      <w:lvlJc w:val="left"/>
      <w:pPr>
        <w:tabs>
          <w:tab w:val="num" w:pos="-376"/>
        </w:tabs>
        <w:ind w:left="-376" w:hanging="420"/>
      </w:pPr>
    </w:lvl>
    <w:lvl w:ilvl="2">
      <w:start w:val="1"/>
      <w:numFmt w:val="decimalEnclosedCircle"/>
      <w:lvlText w:val="%3"/>
      <w:lvlJc w:val="left"/>
      <w:pPr>
        <w:tabs>
          <w:tab w:val="num" w:pos="44"/>
        </w:tabs>
        <w:ind w:left="44" w:hanging="420"/>
      </w:pPr>
    </w:lvl>
    <w:lvl w:ilvl="3">
      <w:start w:val="1"/>
      <w:numFmt w:val="decimal"/>
      <w:lvlText w:val="%4."/>
      <w:lvlJc w:val="left"/>
      <w:pPr>
        <w:tabs>
          <w:tab w:val="num" w:pos="464"/>
        </w:tabs>
        <w:ind w:left="464" w:hanging="420"/>
      </w:pPr>
    </w:lvl>
    <w:lvl w:ilvl="4">
      <w:start w:val="1"/>
      <w:numFmt w:val="aiueoFullWidth"/>
      <w:lvlText w:val="(%5)"/>
      <w:lvlJc w:val="left"/>
      <w:pPr>
        <w:tabs>
          <w:tab w:val="num" w:pos="884"/>
        </w:tabs>
        <w:ind w:left="884" w:hanging="420"/>
      </w:pPr>
    </w:lvl>
    <w:lvl w:ilvl="5">
      <w:start w:val="1"/>
      <w:numFmt w:val="decimalEnclosedCircle"/>
      <w:lvlText w:val="%6"/>
      <w:lvlJc w:val="left"/>
      <w:pPr>
        <w:tabs>
          <w:tab w:val="num" w:pos="1304"/>
        </w:tabs>
        <w:ind w:left="1304" w:hanging="420"/>
      </w:pPr>
    </w:lvl>
    <w:lvl w:ilvl="6">
      <w:start w:val="1"/>
      <w:numFmt w:val="decimal"/>
      <w:lvlText w:val="%7."/>
      <w:lvlJc w:val="left"/>
      <w:pPr>
        <w:tabs>
          <w:tab w:val="num" w:pos="1724"/>
        </w:tabs>
        <w:ind w:left="1724" w:hanging="420"/>
      </w:pPr>
    </w:lvl>
    <w:lvl w:ilvl="7">
      <w:start w:val="1"/>
      <w:numFmt w:val="aiueoFullWidth"/>
      <w:lvlText w:val="(%8)"/>
      <w:lvlJc w:val="left"/>
      <w:pPr>
        <w:tabs>
          <w:tab w:val="num" w:pos="2144"/>
        </w:tabs>
        <w:ind w:left="2144" w:hanging="420"/>
      </w:pPr>
    </w:lvl>
    <w:lvl w:ilvl="8">
      <w:start w:val="1"/>
      <w:numFmt w:val="decimalEnclosedCircle"/>
      <w:lvlText w:val="%9"/>
      <w:lvlJc w:val="left"/>
      <w:pPr>
        <w:tabs>
          <w:tab w:val="num" w:pos="2564"/>
        </w:tabs>
        <w:ind w:left="2564" w:hanging="420"/>
      </w:pPr>
    </w:lvl>
  </w:abstractNum>
  <w:abstractNum w:abstractNumId="11"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2EE2C48"/>
    <w:multiLevelType w:val="hybridMultilevel"/>
    <w:tmpl w:val="AE8A72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3436F12"/>
    <w:multiLevelType w:val="hybridMultilevel"/>
    <w:tmpl w:val="0AC22740"/>
    <w:lvl w:ilvl="0" w:tplc="04090019">
      <w:start w:val="1"/>
      <w:numFmt w:val="lowerLetter"/>
      <w:lvlText w:val="%1."/>
      <w:lvlJc w:val="left"/>
      <w:pPr>
        <w:ind w:left="2304" w:hanging="360"/>
      </w:pPr>
      <w:rPr>
        <w:rFonts w:hint="default"/>
      </w:rPr>
    </w:lvl>
    <w:lvl w:ilvl="1" w:tplc="09F68956">
      <w:numFmt w:val="bullet"/>
      <w:lvlText w:val="•"/>
      <w:lvlJc w:val="left"/>
      <w:pPr>
        <w:ind w:left="3384" w:hanging="720"/>
      </w:pPr>
      <w:rPr>
        <w:rFonts w:ascii="Times New Roman" w:eastAsia="MS Gothic" w:hAnsi="Times New Roman" w:cs="Times New Roman" w:hint="default"/>
      </w:rPr>
    </w:lvl>
    <w:lvl w:ilvl="2" w:tplc="04090005" w:tentative="1">
      <w:start w:val="1"/>
      <w:numFmt w:val="bullet"/>
      <w:lvlText w:val=""/>
      <w:lvlJc w:val="left"/>
      <w:pPr>
        <w:ind w:left="3744" w:hanging="360"/>
      </w:pPr>
      <w:rPr>
        <w:rFonts w:ascii="Wingdings" w:hAnsi="Wingdings" w:hint="default"/>
      </w:rPr>
    </w:lvl>
    <w:lvl w:ilvl="3" w:tplc="04090001" w:tentative="1">
      <w:start w:val="1"/>
      <w:numFmt w:val="bullet"/>
      <w:lvlText w:val=""/>
      <w:lvlJc w:val="left"/>
      <w:pPr>
        <w:ind w:left="4464" w:hanging="360"/>
      </w:pPr>
      <w:rPr>
        <w:rFonts w:ascii="Symbol" w:hAnsi="Symbol" w:hint="default"/>
      </w:rPr>
    </w:lvl>
    <w:lvl w:ilvl="4" w:tplc="04090003" w:tentative="1">
      <w:start w:val="1"/>
      <w:numFmt w:val="bullet"/>
      <w:lvlText w:val="o"/>
      <w:lvlJc w:val="left"/>
      <w:pPr>
        <w:ind w:left="5184" w:hanging="360"/>
      </w:pPr>
      <w:rPr>
        <w:rFonts w:ascii="Courier New" w:hAnsi="Courier New" w:cs="Courier New" w:hint="default"/>
      </w:rPr>
    </w:lvl>
    <w:lvl w:ilvl="5" w:tplc="04090005" w:tentative="1">
      <w:start w:val="1"/>
      <w:numFmt w:val="bullet"/>
      <w:lvlText w:val=""/>
      <w:lvlJc w:val="left"/>
      <w:pPr>
        <w:ind w:left="5904" w:hanging="360"/>
      </w:pPr>
      <w:rPr>
        <w:rFonts w:ascii="Wingdings" w:hAnsi="Wingdings" w:hint="default"/>
      </w:rPr>
    </w:lvl>
    <w:lvl w:ilvl="6" w:tplc="04090001" w:tentative="1">
      <w:start w:val="1"/>
      <w:numFmt w:val="bullet"/>
      <w:lvlText w:val=""/>
      <w:lvlJc w:val="left"/>
      <w:pPr>
        <w:ind w:left="6624" w:hanging="360"/>
      </w:pPr>
      <w:rPr>
        <w:rFonts w:ascii="Symbol" w:hAnsi="Symbol" w:hint="default"/>
      </w:rPr>
    </w:lvl>
    <w:lvl w:ilvl="7" w:tplc="04090003" w:tentative="1">
      <w:start w:val="1"/>
      <w:numFmt w:val="bullet"/>
      <w:lvlText w:val="o"/>
      <w:lvlJc w:val="left"/>
      <w:pPr>
        <w:ind w:left="7344" w:hanging="360"/>
      </w:pPr>
      <w:rPr>
        <w:rFonts w:ascii="Courier New" w:hAnsi="Courier New" w:cs="Courier New" w:hint="default"/>
      </w:rPr>
    </w:lvl>
    <w:lvl w:ilvl="8" w:tplc="04090005" w:tentative="1">
      <w:start w:val="1"/>
      <w:numFmt w:val="bullet"/>
      <w:lvlText w:val=""/>
      <w:lvlJc w:val="left"/>
      <w:pPr>
        <w:ind w:left="8064" w:hanging="360"/>
      </w:pPr>
      <w:rPr>
        <w:rFonts w:ascii="Wingdings" w:hAnsi="Wingdings" w:hint="default"/>
      </w:rPr>
    </w:lvl>
  </w:abstractNum>
  <w:abstractNum w:abstractNumId="14" w15:restartNumberingAfterBreak="0">
    <w:nsid w:val="24981C09"/>
    <w:multiLevelType w:val="hybridMultilevel"/>
    <w:tmpl w:val="3F08633C"/>
    <w:lvl w:ilvl="0" w:tplc="87C04F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5AE4C6B"/>
    <w:multiLevelType w:val="multilevel"/>
    <w:tmpl w:val="0409001F"/>
    <w:lvl w:ilvl="0">
      <w:start w:val="1"/>
      <w:numFmt w:val="decimal"/>
      <w:lvlText w:val="%1."/>
      <w:lvlJc w:val="left"/>
      <w:pPr>
        <w:ind w:left="360" w:hanging="360"/>
      </w:pPr>
      <w:rPr>
        <w:rFonts w:hint="default"/>
        <w:sz w:val="20"/>
      </w:rPr>
    </w:lvl>
    <w:lvl w:ilvl="1">
      <w:start w:val="1"/>
      <w:numFmt w:val="decimal"/>
      <w:lvlText w:val="%1.%2."/>
      <w:lvlJc w:val="left"/>
      <w:pPr>
        <w:ind w:left="792" w:hanging="432"/>
      </w:pPr>
    </w:lvl>
    <w:lvl w:ilvl="2">
      <w:start w:val="1"/>
      <w:numFmt w:val="decimal"/>
      <w:lvlText w:val="%1.%2.%3."/>
      <w:lvlJc w:val="left"/>
      <w:pPr>
        <w:ind w:left="1224" w:hanging="504"/>
      </w:pPr>
      <w:rPr>
        <w:rFonts w:hint="default"/>
        <w:sz w:val="20"/>
      </w:rPr>
    </w:lvl>
    <w:lvl w:ilvl="3">
      <w:start w:val="1"/>
      <w:numFmt w:val="decimal"/>
      <w:lvlText w:val="%1.%2.%3.%4."/>
      <w:lvlJc w:val="left"/>
      <w:pPr>
        <w:ind w:left="1728" w:hanging="648"/>
      </w:pPr>
      <w:rPr>
        <w:rFonts w:hint="default"/>
        <w:sz w:val="20"/>
      </w:rPr>
    </w:lvl>
    <w:lvl w:ilvl="4">
      <w:start w:val="1"/>
      <w:numFmt w:val="decimal"/>
      <w:lvlText w:val="%1.%2.%3.%4.%5."/>
      <w:lvlJc w:val="left"/>
      <w:pPr>
        <w:ind w:left="2232" w:hanging="792"/>
      </w:pPr>
      <w:rPr>
        <w:rFonts w:hint="default"/>
        <w:sz w:val="20"/>
      </w:rPr>
    </w:lvl>
    <w:lvl w:ilvl="5">
      <w:start w:val="1"/>
      <w:numFmt w:val="decimal"/>
      <w:lvlText w:val="%1.%2.%3.%4.%5.%6."/>
      <w:lvlJc w:val="left"/>
      <w:pPr>
        <w:ind w:left="2736" w:hanging="936"/>
      </w:pPr>
      <w:rPr>
        <w:rFonts w:hint="default"/>
        <w:sz w:val="20"/>
      </w:rPr>
    </w:lvl>
    <w:lvl w:ilvl="6">
      <w:start w:val="1"/>
      <w:numFmt w:val="decimal"/>
      <w:lvlText w:val="%1.%2.%3.%4.%5.%6.%7."/>
      <w:lvlJc w:val="left"/>
      <w:pPr>
        <w:ind w:left="3240" w:hanging="1080"/>
      </w:pPr>
      <w:rPr>
        <w:rFonts w:hint="default"/>
        <w:sz w:val="20"/>
      </w:rPr>
    </w:lvl>
    <w:lvl w:ilvl="7">
      <w:start w:val="1"/>
      <w:numFmt w:val="decimal"/>
      <w:lvlText w:val="%1.%2.%3.%4.%5.%6.%7.%8."/>
      <w:lvlJc w:val="left"/>
      <w:pPr>
        <w:ind w:left="3744" w:hanging="1224"/>
      </w:pPr>
      <w:rPr>
        <w:rFonts w:hint="default"/>
        <w:sz w:val="20"/>
      </w:rPr>
    </w:lvl>
    <w:lvl w:ilvl="8">
      <w:start w:val="1"/>
      <w:numFmt w:val="decimal"/>
      <w:lvlText w:val="%1.%2.%3.%4.%5.%6.%7.%8.%9."/>
      <w:lvlJc w:val="left"/>
      <w:pPr>
        <w:ind w:left="4320" w:hanging="1440"/>
      </w:pPr>
      <w:rPr>
        <w:rFonts w:hint="default"/>
        <w:sz w:val="20"/>
      </w:rPr>
    </w:lvl>
  </w:abstractNum>
  <w:abstractNum w:abstractNumId="17" w15:restartNumberingAfterBreak="0">
    <w:nsid w:val="2E5C395A"/>
    <w:multiLevelType w:val="hybridMultilevel"/>
    <w:tmpl w:val="FCAE2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9" w15:restartNumberingAfterBreak="0">
    <w:nsid w:val="35E4288E"/>
    <w:multiLevelType w:val="hybridMultilevel"/>
    <w:tmpl w:val="CA2CA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C578CA"/>
    <w:multiLevelType w:val="hybridMultilevel"/>
    <w:tmpl w:val="5032F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CE5DF3"/>
    <w:multiLevelType w:val="multilevel"/>
    <w:tmpl w:val="76587DF0"/>
    <w:lvl w:ilvl="0">
      <w:start w:val="1"/>
      <w:numFmt w:val="decimal"/>
      <w:pStyle w:val="Heading1"/>
      <w:suff w:val="space"/>
      <w:lvlText w:val="%1."/>
      <w:lvlJc w:val="left"/>
      <w:pPr>
        <w:ind w:left="0" w:firstLine="0"/>
      </w:pPr>
      <w:rPr>
        <w:rFonts w:ascii="Arial" w:hAnsi="Arial" w:hint="default"/>
        <w:b w:val="0"/>
        <w:i w:val="0"/>
        <w:sz w:val="36"/>
      </w:rPr>
    </w:lvl>
    <w:lvl w:ilvl="1">
      <w:start w:val="1"/>
      <w:numFmt w:val="decimal"/>
      <w:pStyle w:val="Heading2"/>
      <w:suff w:val="space"/>
      <w:lvlText w:val="%1.%2"/>
      <w:lvlJc w:val="left"/>
      <w:pPr>
        <w:ind w:left="0" w:firstLine="0"/>
      </w:pPr>
      <w:rPr>
        <w:rFonts w:ascii="Arial" w:hAnsi="Arial" w:hint="default"/>
        <w:b w:val="0"/>
        <w:i w:val="0"/>
        <w:sz w:val="32"/>
      </w:rPr>
    </w:lvl>
    <w:lvl w:ilvl="2">
      <w:start w:val="1"/>
      <w:numFmt w:val="decimal"/>
      <w:pStyle w:val="Heading3"/>
      <w:suff w:val="space"/>
      <w:lvlText w:val="%1.%2.%3"/>
      <w:lvlJc w:val="left"/>
      <w:pPr>
        <w:ind w:left="504" w:hanging="504"/>
      </w:pPr>
      <w:rPr>
        <w:rFonts w:cs="Times New Roman" w:hint="default"/>
        <w:b w:val="0"/>
        <w:bCs w:val="0"/>
        <w:i w:val="0"/>
        <w:iCs w:val="0"/>
        <w:caps w:val="0"/>
        <w:smallCaps w:val="0"/>
        <w:strike w:val="0"/>
        <w:dstrike w:val="0"/>
        <w:outline w:val="0"/>
        <w:shadow w:val="0"/>
        <w:emboss w:val="0"/>
        <w:imprint w:val="0"/>
        <w:vanish w:val="0"/>
        <w:color w:val="auto"/>
        <w:spacing w:val="0"/>
        <w:kern w:val="0"/>
        <w:position w:val="0"/>
        <w:u w:val="none"/>
        <w:effect w:val="none"/>
        <w:vertAlign w:val="baseline"/>
        <w:em w:val="none"/>
        <w14:ligatures w14:val="none"/>
        <w14:numForm w14:val="default"/>
        <w14:numSpacing w14:val="default"/>
        <w14:stylisticSets/>
        <w14:cntxtAlts w14:val="0"/>
      </w:rPr>
    </w:lvl>
    <w:lvl w:ilvl="3">
      <w:start w:val="1"/>
      <w:numFmt w:val="none"/>
      <w:pStyle w:val="Heading4"/>
      <w:suff w:val="nothing"/>
      <w:lvlText w:val=""/>
      <w:lvlJc w:val="left"/>
      <w:pPr>
        <w:ind w:left="0" w:firstLine="0"/>
      </w:pPr>
      <w:rPr>
        <w:rFonts w:ascii="Arial" w:hAnsi="Arial" w:hint="default"/>
        <w:b w:val="0"/>
        <w:i w:val="0"/>
        <w:sz w:val="24"/>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2" w15:restartNumberingAfterBreak="0">
    <w:nsid w:val="40151DEB"/>
    <w:multiLevelType w:val="hybridMultilevel"/>
    <w:tmpl w:val="D1BCDA16"/>
    <w:lvl w:ilvl="0" w:tplc="04090001">
      <w:start w:val="1"/>
      <w:numFmt w:val="bullet"/>
      <w:lvlText w:val=""/>
      <w:lvlJc w:val="left"/>
      <w:pPr>
        <w:tabs>
          <w:tab w:val="num" w:pos="720"/>
        </w:tabs>
        <w:ind w:left="720" w:hanging="360"/>
      </w:pPr>
      <w:rPr>
        <w:rFonts w:ascii="Symbol" w:hAnsi="Symbol" w:hint="default"/>
      </w:rPr>
    </w:lvl>
    <w:lvl w:ilvl="1" w:tplc="80D297CA" w:tentative="1">
      <w:start w:val="1"/>
      <w:numFmt w:val="bullet"/>
      <w:lvlText w:val="o"/>
      <w:lvlJc w:val="left"/>
      <w:pPr>
        <w:tabs>
          <w:tab w:val="num" w:pos="1440"/>
        </w:tabs>
        <w:ind w:left="1440" w:hanging="360"/>
      </w:pPr>
      <w:rPr>
        <w:rFonts w:ascii="Courier New" w:hAnsi="Courier New" w:hint="default"/>
      </w:rPr>
    </w:lvl>
    <w:lvl w:ilvl="2" w:tplc="A5CE435C" w:tentative="1">
      <w:start w:val="1"/>
      <w:numFmt w:val="bullet"/>
      <w:lvlText w:val="o"/>
      <w:lvlJc w:val="left"/>
      <w:pPr>
        <w:tabs>
          <w:tab w:val="num" w:pos="2160"/>
        </w:tabs>
        <w:ind w:left="2160" w:hanging="360"/>
      </w:pPr>
      <w:rPr>
        <w:rFonts w:ascii="Courier New" w:hAnsi="Courier New" w:hint="default"/>
      </w:rPr>
    </w:lvl>
    <w:lvl w:ilvl="3" w:tplc="8C46C954" w:tentative="1">
      <w:start w:val="1"/>
      <w:numFmt w:val="bullet"/>
      <w:lvlText w:val="o"/>
      <w:lvlJc w:val="left"/>
      <w:pPr>
        <w:tabs>
          <w:tab w:val="num" w:pos="2880"/>
        </w:tabs>
        <w:ind w:left="2880" w:hanging="360"/>
      </w:pPr>
      <w:rPr>
        <w:rFonts w:ascii="Courier New" w:hAnsi="Courier New" w:hint="default"/>
      </w:rPr>
    </w:lvl>
    <w:lvl w:ilvl="4" w:tplc="552CDE44" w:tentative="1">
      <w:start w:val="1"/>
      <w:numFmt w:val="bullet"/>
      <w:lvlText w:val="o"/>
      <w:lvlJc w:val="left"/>
      <w:pPr>
        <w:tabs>
          <w:tab w:val="num" w:pos="3600"/>
        </w:tabs>
        <w:ind w:left="3600" w:hanging="360"/>
      </w:pPr>
      <w:rPr>
        <w:rFonts w:ascii="Courier New" w:hAnsi="Courier New" w:hint="default"/>
      </w:rPr>
    </w:lvl>
    <w:lvl w:ilvl="5" w:tplc="8120452C" w:tentative="1">
      <w:start w:val="1"/>
      <w:numFmt w:val="bullet"/>
      <w:lvlText w:val="o"/>
      <w:lvlJc w:val="left"/>
      <w:pPr>
        <w:tabs>
          <w:tab w:val="num" w:pos="4320"/>
        </w:tabs>
        <w:ind w:left="4320" w:hanging="360"/>
      </w:pPr>
      <w:rPr>
        <w:rFonts w:ascii="Courier New" w:hAnsi="Courier New" w:hint="default"/>
      </w:rPr>
    </w:lvl>
    <w:lvl w:ilvl="6" w:tplc="15E2E756" w:tentative="1">
      <w:start w:val="1"/>
      <w:numFmt w:val="bullet"/>
      <w:lvlText w:val="o"/>
      <w:lvlJc w:val="left"/>
      <w:pPr>
        <w:tabs>
          <w:tab w:val="num" w:pos="5040"/>
        </w:tabs>
        <w:ind w:left="5040" w:hanging="360"/>
      </w:pPr>
      <w:rPr>
        <w:rFonts w:ascii="Courier New" w:hAnsi="Courier New" w:hint="default"/>
      </w:rPr>
    </w:lvl>
    <w:lvl w:ilvl="7" w:tplc="629EB958" w:tentative="1">
      <w:start w:val="1"/>
      <w:numFmt w:val="bullet"/>
      <w:lvlText w:val="o"/>
      <w:lvlJc w:val="left"/>
      <w:pPr>
        <w:tabs>
          <w:tab w:val="num" w:pos="5760"/>
        </w:tabs>
        <w:ind w:left="5760" w:hanging="360"/>
      </w:pPr>
      <w:rPr>
        <w:rFonts w:ascii="Courier New" w:hAnsi="Courier New" w:hint="default"/>
      </w:rPr>
    </w:lvl>
    <w:lvl w:ilvl="8" w:tplc="FF4E0E74" w:tentative="1">
      <w:start w:val="1"/>
      <w:numFmt w:val="bullet"/>
      <w:lvlText w:val="o"/>
      <w:lvlJc w:val="left"/>
      <w:pPr>
        <w:tabs>
          <w:tab w:val="num" w:pos="6480"/>
        </w:tabs>
        <w:ind w:left="6480" w:hanging="360"/>
      </w:pPr>
      <w:rPr>
        <w:rFonts w:ascii="Courier New" w:hAnsi="Courier New" w:hint="default"/>
      </w:rPr>
    </w:lvl>
  </w:abstractNum>
  <w:abstractNum w:abstractNumId="23"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4" w15:restartNumberingAfterBreak="0">
    <w:nsid w:val="45F75944"/>
    <w:multiLevelType w:val="multilevel"/>
    <w:tmpl w:val="45F75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6531CE7"/>
    <w:multiLevelType w:val="hybridMultilevel"/>
    <w:tmpl w:val="26DC48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954EC7"/>
    <w:multiLevelType w:val="multilevel"/>
    <w:tmpl w:val="C9FA2F2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7"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EF3737E"/>
    <w:multiLevelType w:val="hybridMultilevel"/>
    <w:tmpl w:val="E1ECBA2E"/>
    <w:lvl w:ilvl="0" w:tplc="30EAD950">
      <w:start w:val="1"/>
      <w:numFmt w:val="bullet"/>
      <w:pStyle w:val="List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A92054"/>
    <w:multiLevelType w:val="hybridMultilevel"/>
    <w:tmpl w:val="3E78E1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5AA3050"/>
    <w:multiLevelType w:val="multilevel"/>
    <w:tmpl w:val="2F2C1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B343498"/>
    <w:multiLevelType w:val="hybridMultilevel"/>
    <w:tmpl w:val="C4663A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3" w15:restartNumberingAfterBreak="0">
    <w:nsid w:val="62967006"/>
    <w:multiLevelType w:val="multilevel"/>
    <w:tmpl w:val="A844A66A"/>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3016BA8"/>
    <w:multiLevelType w:val="multilevel"/>
    <w:tmpl w:val="63016BA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o"/>
      <w:lvlJc w:val="left"/>
      <w:pPr>
        <w:ind w:left="2880" w:hanging="360"/>
      </w:pPr>
      <w:rPr>
        <w:rFonts w:ascii="Courier New" w:hAnsi="Courier New" w:cs="Courier New" w:hint="default"/>
        <w:strike w:val="0"/>
        <w:color w:val="auto"/>
      </w:rPr>
    </w:lvl>
    <w:lvl w:ilvl="4">
      <w:start w:val="1"/>
      <w:numFmt w:val="bullet"/>
      <w:lvlText w:val=""/>
      <w:lvlJc w:val="left"/>
      <w:pPr>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5"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6" w15:restartNumberingAfterBreak="0">
    <w:nsid w:val="67310844"/>
    <w:multiLevelType w:val="multilevel"/>
    <w:tmpl w:val="0409001F"/>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37" w15:restartNumberingAfterBreak="0">
    <w:nsid w:val="6BDB09A3"/>
    <w:multiLevelType w:val="hybridMultilevel"/>
    <w:tmpl w:val="C900AD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CDE5A47"/>
    <w:multiLevelType w:val="hybridMultilevel"/>
    <w:tmpl w:val="9378C9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F042FFF"/>
    <w:multiLevelType w:val="multilevel"/>
    <w:tmpl w:val="12AE06D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0" w15:restartNumberingAfterBreak="0">
    <w:nsid w:val="6F7F32D9"/>
    <w:multiLevelType w:val="hybridMultilevel"/>
    <w:tmpl w:val="BF8CD8C4"/>
    <w:lvl w:ilvl="0" w:tplc="6E982660">
      <w:start w:val="1"/>
      <w:numFmt w:val="bullet"/>
      <w:lvlText w:val="-"/>
      <w:lvlJc w:val="left"/>
      <w:pPr>
        <w:ind w:left="720" w:hanging="360"/>
      </w:pPr>
      <w:rPr>
        <w:rFonts w:ascii="Times New Roman" w:eastAsia="MS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9F1C73"/>
    <w:multiLevelType w:val="multilevel"/>
    <w:tmpl w:val="60C6F81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4BE5D1D"/>
    <w:multiLevelType w:val="multilevel"/>
    <w:tmpl w:val="EAEE6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97124F1"/>
    <w:multiLevelType w:val="hybridMultilevel"/>
    <w:tmpl w:val="27903F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46" w15:restartNumberingAfterBreak="0">
    <w:nsid w:val="7F901228"/>
    <w:multiLevelType w:val="multilevel"/>
    <w:tmpl w:val="967EE758"/>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5"/>
  </w:num>
  <w:num w:numId="2">
    <w:abstractNumId w:val="18"/>
  </w:num>
  <w:num w:numId="3">
    <w:abstractNumId w:val="44"/>
  </w:num>
  <w:num w:numId="4">
    <w:abstractNumId w:val="4"/>
  </w:num>
  <w:num w:numId="5">
    <w:abstractNumId w:val="11"/>
  </w:num>
  <w:num w:numId="6">
    <w:abstractNumId w:val="21"/>
  </w:num>
  <w:num w:numId="7">
    <w:abstractNumId w:val="32"/>
  </w:num>
  <w:num w:numId="8">
    <w:abstractNumId w:val="23"/>
  </w:num>
  <w:num w:numId="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3"/>
  </w:num>
  <w:num w:numId="11">
    <w:abstractNumId w:val="22"/>
  </w:num>
  <w:num w:numId="12">
    <w:abstractNumId w:val="40"/>
  </w:num>
  <w:num w:numId="13">
    <w:abstractNumId w:val="9"/>
  </w:num>
  <w:num w:numId="14">
    <w:abstractNumId w:val="13"/>
  </w:num>
  <w:num w:numId="15">
    <w:abstractNumId w:val="14"/>
  </w:num>
  <w:num w:numId="16">
    <w:abstractNumId w:val="37"/>
  </w:num>
  <w:num w:numId="17">
    <w:abstractNumId w:val="8"/>
  </w:num>
  <w:num w:numId="18">
    <w:abstractNumId w:val="2"/>
  </w:num>
  <w:num w:numId="19">
    <w:abstractNumId w:val="25"/>
  </w:num>
  <w:num w:numId="20">
    <w:abstractNumId w:val="31"/>
  </w:num>
  <w:num w:numId="21">
    <w:abstractNumId w:val="28"/>
  </w:num>
  <w:num w:numId="22">
    <w:abstractNumId w:val="29"/>
  </w:num>
  <w:num w:numId="23">
    <w:abstractNumId w:val="20"/>
  </w:num>
  <w:num w:numId="24">
    <w:abstractNumId w:val="30"/>
  </w:num>
  <w:num w:numId="25">
    <w:abstractNumId w:val="39"/>
  </w:num>
  <w:num w:numId="26">
    <w:abstractNumId w:val="42"/>
  </w:num>
  <w:num w:numId="27">
    <w:abstractNumId w:val="26"/>
  </w:num>
  <w:num w:numId="28">
    <w:abstractNumId w:val="5"/>
  </w:num>
  <w:num w:numId="29">
    <w:abstractNumId w:val="41"/>
  </w:num>
  <w:num w:numId="30">
    <w:abstractNumId w:val="46"/>
  </w:num>
  <w:num w:numId="31">
    <w:abstractNumId w:val="16"/>
  </w:num>
  <w:num w:numId="32">
    <w:abstractNumId w:val="6"/>
  </w:num>
  <w:num w:numId="33">
    <w:abstractNumId w:val="12"/>
  </w:num>
  <w:num w:numId="34">
    <w:abstractNumId w:val="17"/>
  </w:num>
  <w:num w:numId="35">
    <w:abstractNumId w:val="3"/>
  </w:num>
  <w:num w:numId="36">
    <w:abstractNumId w:val="19"/>
  </w:num>
  <w:num w:numId="37">
    <w:abstractNumId w:val="1"/>
  </w:num>
  <w:num w:numId="38">
    <w:abstractNumId w:val="27"/>
  </w:num>
  <w:num w:numId="39">
    <w:abstractNumId w:val="33"/>
  </w:num>
  <w:num w:numId="40">
    <w:abstractNumId w:val="15"/>
  </w:num>
  <w:num w:numId="41">
    <w:abstractNumId w:val="36"/>
  </w:num>
  <w:num w:numId="42">
    <w:abstractNumId w:val="45"/>
  </w:num>
  <w:num w:numId="43">
    <w:abstractNumId w:val="24"/>
  </w:num>
  <w:num w:numId="44">
    <w:abstractNumId w:val="21"/>
  </w:num>
  <w:num w:numId="45">
    <w:abstractNumId w:val="7"/>
  </w:num>
  <w:num w:numId="46">
    <w:abstractNumId w:val="38"/>
  </w:num>
  <w:num w:numId="47">
    <w:abstractNumId w:val="34"/>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activeWritingStyle w:appName="MSWord" w:lang="en-US" w:vendorID="64" w:dllVersion="0" w:nlCheck="1" w:checkStyle="0"/>
  <w:activeWritingStyle w:appName="MSWord" w:lang="en-GB"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12289"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1F"/>
    <w:rsid w:val="00000025"/>
    <w:rsid w:val="00000156"/>
    <w:rsid w:val="00000204"/>
    <w:rsid w:val="0000022B"/>
    <w:rsid w:val="000002BC"/>
    <w:rsid w:val="000004A4"/>
    <w:rsid w:val="00000594"/>
    <w:rsid w:val="000005DD"/>
    <w:rsid w:val="00000822"/>
    <w:rsid w:val="00000861"/>
    <w:rsid w:val="000008AF"/>
    <w:rsid w:val="00000924"/>
    <w:rsid w:val="00000D49"/>
    <w:rsid w:val="00000D71"/>
    <w:rsid w:val="00000EEA"/>
    <w:rsid w:val="00000FFB"/>
    <w:rsid w:val="000010AD"/>
    <w:rsid w:val="00001128"/>
    <w:rsid w:val="0000123C"/>
    <w:rsid w:val="000012FE"/>
    <w:rsid w:val="000014F0"/>
    <w:rsid w:val="000015E5"/>
    <w:rsid w:val="00001633"/>
    <w:rsid w:val="000016DA"/>
    <w:rsid w:val="000016DC"/>
    <w:rsid w:val="00001785"/>
    <w:rsid w:val="00001837"/>
    <w:rsid w:val="00001955"/>
    <w:rsid w:val="00001A81"/>
    <w:rsid w:val="00001BB3"/>
    <w:rsid w:val="00001BCB"/>
    <w:rsid w:val="00001BF1"/>
    <w:rsid w:val="00001C2A"/>
    <w:rsid w:val="00001C6C"/>
    <w:rsid w:val="00001CEC"/>
    <w:rsid w:val="00001F82"/>
    <w:rsid w:val="00002066"/>
    <w:rsid w:val="0000228E"/>
    <w:rsid w:val="00002536"/>
    <w:rsid w:val="0000255B"/>
    <w:rsid w:val="0000265E"/>
    <w:rsid w:val="0000266C"/>
    <w:rsid w:val="000027F6"/>
    <w:rsid w:val="00002875"/>
    <w:rsid w:val="00002938"/>
    <w:rsid w:val="00002AFC"/>
    <w:rsid w:val="00002AFD"/>
    <w:rsid w:val="00002B07"/>
    <w:rsid w:val="00002D39"/>
    <w:rsid w:val="00002E18"/>
    <w:rsid w:val="00002F59"/>
    <w:rsid w:val="000033F1"/>
    <w:rsid w:val="00003490"/>
    <w:rsid w:val="000037CA"/>
    <w:rsid w:val="000037F7"/>
    <w:rsid w:val="00003832"/>
    <w:rsid w:val="00003918"/>
    <w:rsid w:val="00003973"/>
    <w:rsid w:val="000039C5"/>
    <w:rsid w:val="000039C8"/>
    <w:rsid w:val="00003A56"/>
    <w:rsid w:val="00003AE4"/>
    <w:rsid w:val="00003B06"/>
    <w:rsid w:val="00003B98"/>
    <w:rsid w:val="00003C06"/>
    <w:rsid w:val="00003C53"/>
    <w:rsid w:val="00003D18"/>
    <w:rsid w:val="00003D8B"/>
    <w:rsid w:val="00003DB3"/>
    <w:rsid w:val="00003DE6"/>
    <w:rsid w:val="00003E02"/>
    <w:rsid w:val="00003F7F"/>
    <w:rsid w:val="000041B5"/>
    <w:rsid w:val="00004292"/>
    <w:rsid w:val="000043B5"/>
    <w:rsid w:val="000044B4"/>
    <w:rsid w:val="000044EF"/>
    <w:rsid w:val="000048EA"/>
    <w:rsid w:val="00004C7C"/>
    <w:rsid w:val="00004D53"/>
    <w:rsid w:val="00004D6B"/>
    <w:rsid w:val="00004DDA"/>
    <w:rsid w:val="00004DDB"/>
    <w:rsid w:val="00004DF0"/>
    <w:rsid w:val="00004EE7"/>
    <w:rsid w:val="00005250"/>
    <w:rsid w:val="00005270"/>
    <w:rsid w:val="000052BD"/>
    <w:rsid w:val="0000530F"/>
    <w:rsid w:val="00005397"/>
    <w:rsid w:val="00005493"/>
    <w:rsid w:val="0000568B"/>
    <w:rsid w:val="000057BC"/>
    <w:rsid w:val="0000581B"/>
    <w:rsid w:val="000058B9"/>
    <w:rsid w:val="00005B74"/>
    <w:rsid w:val="00005C60"/>
    <w:rsid w:val="00005E35"/>
    <w:rsid w:val="00005FA0"/>
    <w:rsid w:val="0000600D"/>
    <w:rsid w:val="00006248"/>
    <w:rsid w:val="000064D8"/>
    <w:rsid w:val="0000668B"/>
    <w:rsid w:val="000066CD"/>
    <w:rsid w:val="00006A75"/>
    <w:rsid w:val="00006C21"/>
    <w:rsid w:val="00006D37"/>
    <w:rsid w:val="00006D95"/>
    <w:rsid w:val="0000700C"/>
    <w:rsid w:val="00007141"/>
    <w:rsid w:val="00007149"/>
    <w:rsid w:val="000072FF"/>
    <w:rsid w:val="00007533"/>
    <w:rsid w:val="000075B2"/>
    <w:rsid w:val="00007710"/>
    <w:rsid w:val="00007752"/>
    <w:rsid w:val="000077F4"/>
    <w:rsid w:val="00007AD6"/>
    <w:rsid w:val="00007C49"/>
    <w:rsid w:val="00007F20"/>
    <w:rsid w:val="0001012D"/>
    <w:rsid w:val="00010241"/>
    <w:rsid w:val="0001050B"/>
    <w:rsid w:val="0001056A"/>
    <w:rsid w:val="0001066C"/>
    <w:rsid w:val="0001070C"/>
    <w:rsid w:val="0001082A"/>
    <w:rsid w:val="0001084F"/>
    <w:rsid w:val="000108C5"/>
    <w:rsid w:val="00010909"/>
    <w:rsid w:val="00010A5E"/>
    <w:rsid w:val="00010B6C"/>
    <w:rsid w:val="00010CA9"/>
    <w:rsid w:val="00010E73"/>
    <w:rsid w:val="00010EC5"/>
    <w:rsid w:val="0001187A"/>
    <w:rsid w:val="000118D7"/>
    <w:rsid w:val="0001193B"/>
    <w:rsid w:val="00011941"/>
    <w:rsid w:val="000119D3"/>
    <w:rsid w:val="00011AC2"/>
    <w:rsid w:val="00011B03"/>
    <w:rsid w:val="00011D37"/>
    <w:rsid w:val="00011D4D"/>
    <w:rsid w:val="00011E1D"/>
    <w:rsid w:val="00011E9C"/>
    <w:rsid w:val="00011F54"/>
    <w:rsid w:val="00011FB4"/>
    <w:rsid w:val="0001202C"/>
    <w:rsid w:val="00012240"/>
    <w:rsid w:val="0001227C"/>
    <w:rsid w:val="000123A4"/>
    <w:rsid w:val="0001241A"/>
    <w:rsid w:val="0001251B"/>
    <w:rsid w:val="000125F2"/>
    <w:rsid w:val="000126E5"/>
    <w:rsid w:val="0001297C"/>
    <w:rsid w:val="00012A02"/>
    <w:rsid w:val="00012DFF"/>
    <w:rsid w:val="00012E98"/>
    <w:rsid w:val="00013156"/>
    <w:rsid w:val="000131EA"/>
    <w:rsid w:val="000133F0"/>
    <w:rsid w:val="00013645"/>
    <w:rsid w:val="0001385B"/>
    <w:rsid w:val="000139A9"/>
    <w:rsid w:val="000139BC"/>
    <w:rsid w:val="00013A15"/>
    <w:rsid w:val="00013E5D"/>
    <w:rsid w:val="00014242"/>
    <w:rsid w:val="000142E3"/>
    <w:rsid w:val="000143DB"/>
    <w:rsid w:val="0001441E"/>
    <w:rsid w:val="0001451D"/>
    <w:rsid w:val="00014560"/>
    <w:rsid w:val="0001457F"/>
    <w:rsid w:val="000145E5"/>
    <w:rsid w:val="00014656"/>
    <w:rsid w:val="00014844"/>
    <w:rsid w:val="000148A8"/>
    <w:rsid w:val="00014913"/>
    <w:rsid w:val="00014C04"/>
    <w:rsid w:val="00014C77"/>
    <w:rsid w:val="00014D80"/>
    <w:rsid w:val="00015001"/>
    <w:rsid w:val="0001531D"/>
    <w:rsid w:val="000153FF"/>
    <w:rsid w:val="0001551B"/>
    <w:rsid w:val="0001569F"/>
    <w:rsid w:val="000156E7"/>
    <w:rsid w:val="000158AB"/>
    <w:rsid w:val="000158B1"/>
    <w:rsid w:val="000158F9"/>
    <w:rsid w:val="00015ADE"/>
    <w:rsid w:val="00015BA9"/>
    <w:rsid w:val="00015DBE"/>
    <w:rsid w:val="00015DDF"/>
    <w:rsid w:val="00015EE6"/>
    <w:rsid w:val="0001603A"/>
    <w:rsid w:val="0001608A"/>
    <w:rsid w:val="00016317"/>
    <w:rsid w:val="00016341"/>
    <w:rsid w:val="000163A6"/>
    <w:rsid w:val="000164FB"/>
    <w:rsid w:val="00016569"/>
    <w:rsid w:val="0001671B"/>
    <w:rsid w:val="00016820"/>
    <w:rsid w:val="00016846"/>
    <w:rsid w:val="0001687D"/>
    <w:rsid w:val="00016886"/>
    <w:rsid w:val="0001698A"/>
    <w:rsid w:val="000169B7"/>
    <w:rsid w:val="00016A6D"/>
    <w:rsid w:val="00016A8F"/>
    <w:rsid w:val="00016BE7"/>
    <w:rsid w:val="00016E93"/>
    <w:rsid w:val="00016F90"/>
    <w:rsid w:val="00017153"/>
    <w:rsid w:val="0001734F"/>
    <w:rsid w:val="0001738E"/>
    <w:rsid w:val="000173ED"/>
    <w:rsid w:val="00017499"/>
    <w:rsid w:val="000178FE"/>
    <w:rsid w:val="00017A3B"/>
    <w:rsid w:val="00017C75"/>
    <w:rsid w:val="00017CEF"/>
    <w:rsid w:val="00017CF7"/>
    <w:rsid w:val="00017E83"/>
    <w:rsid w:val="00020032"/>
    <w:rsid w:val="000200EF"/>
    <w:rsid w:val="000202D9"/>
    <w:rsid w:val="0002035C"/>
    <w:rsid w:val="00020496"/>
    <w:rsid w:val="0002083F"/>
    <w:rsid w:val="0002088A"/>
    <w:rsid w:val="000208F2"/>
    <w:rsid w:val="00020961"/>
    <w:rsid w:val="00020D76"/>
    <w:rsid w:val="00020DD5"/>
    <w:rsid w:val="00020E3F"/>
    <w:rsid w:val="00021336"/>
    <w:rsid w:val="000213BD"/>
    <w:rsid w:val="000213DD"/>
    <w:rsid w:val="00021545"/>
    <w:rsid w:val="000216F1"/>
    <w:rsid w:val="0002172D"/>
    <w:rsid w:val="000217D9"/>
    <w:rsid w:val="00021834"/>
    <w:rsid w:val="000218BF"/>
    <w:rsid w:val="000218DF"/>
    <w:rsid w:val="00021954"/>
    <w:rsid w:val="00021959"/>
    <w:rsid w:val="000219CD"/>
    <w:rsid w:val="00021AF7"/>
    <w:rsid w:val="00021B57"/>
    <w:rsid w:val="00021B82"/>
    <w:rsid w:val="00021BC3"/>
    <w:rsid w:val="00021E3D"/>
    <w:rsid w:val="00021E8E"/>
    <w:rsid w:val="0002216E"/>
    <w:rsid w:val="000221A7"/>
    <w:rsid w:val="00022218"/>
    <w:rsid w:val="000223D0"/>
    <w:rsid w:val="0002298C"/>
    <w:rsid w:val="00022AA1"/>
    <w:rsid w:val="00022B81"/>
    <w:rsid w:val="00022C7E"/>
    <w:rsid w:val="00022D51"/>
    <w:rsid w:val="00022DE5"/>
    <w:rsid w:val="00022E12"/>
    <w:rsid w:val="00022E5E"/>
    <w:rsid w:val="00022FFF"/>
    <w:rsid w:val="000233B7"/>
    <w:rsid w:val="00023588"/>
    <w:rsid w:val="000235E9"/>
    <w:rsid w:val="00023685"/>
    <w:rsid w:val="00023912"/>
    <w:rsid w:val="00023917"/>
    <w:rsid w:val="00023939"/>
    <w:rsid w:val="00023C8B"/>
    <w:rsid w:val="00023CD1"/>
    <w:rsid w:val="00023F70"/>
    <w:rsid w:val="00023FB7"/>
    <w:rsid w:val="00024132"/>
    <w:rsid w:val="00024182"/>
    <w:rsid w:val="000243FB"/>
    <w:rsid w:val="00024411"/>
    <w:rsid w:val="00024474"/>
    <w:rsid w:val="0002447B"/>
    <w:rsid w:val="000245B6"/>
    <w:rsid w:val="000245F7"/>
    <w:rsid w:val="0002460E"/>
    <w:rsid w:val="00024699"/>
    <w:rsid w:val="00024864"/>
    <w:rsid w:val="0002492C"/>
    <w:rsid w:val="00024BCC"/>
    <w:rsid w:val="00024C15"/>
    <w:rsid w:val="00024D08"/>
    <w:rsid w:val="00024D26"/>
    <w:rsid w:val="00024DA6"/>
    <w:rsid w:val="000250E5"/>
    <w:rsid w:val="0002510C"/>
    <w:rsid w:val="0002524C"/>
    <w:rsid w:val="0002525D"/>
    <w:rsid w:val="00025314"/>
    <w:rsid w:val="000254FD"/>
    <w:rsid w:val="00025658"/>
    <w:rsid w:val="0002582D"/>
    <w:rsid w:val="00025858"/>
    <w:rsid w:val="00025960"/>
    <w:rsid w:val="000259E4"/>
    <w:rsid w:val="00025A0D"/>
    <w:rsid w:val="00025A83"/>
    <w:rsid w:val="00025B1F"/>
    <w:rsid w:val="00025B78"/>
    <w:rsid w:val="00025D34"/>
    <w:rsid w:val="00025D3B"/>
    <w:rsid w:val="00025F9F"/>
    <w:rsid w:val="00025FA8"/>
    <w:rsid w:val="00026013"/>
    <w:rsid w:val="0002619F"/>
    <w:rsid w:val="000267C6"/>
    <w:rsid w:val="000269B6"/>
    <w:rsid w:val="00026B00"/>
    <w:rsid w:val="00026B24"/>
    <w:rsid w:val="00026BBB"/>
    <w:rsid w:val="00026BFB"/>
    <w:rsid w:val="00026D62"/>
    <w:rsid w:val="00026D84"/>
    <w:rsid w:val="00026E01"/>
    <w:rsid w:val="00026F2D"/>
    <w:rsid w:val="00026F45"/>
    <w:rsid w:val="0002724D"/>
    <w:rsid w:val="00027286"/>
    <w:rsid w:val="000273B3"/>
    <w:rsid w:val="00027405"/>
    <w:rsid w:val="0002751F"/>
    <w:rsid w:val="00027569"/>
    <w:rsid w:val="00027602"/>
    <w:rsid w:val="0002774C"/>
    <w:rsid w:val="0002786C"/>
    <w:rsid w:val="00027A0D"/>
    <w:rsid w:val="00027DC4"/>
    <w:rsid w:val="00027EC3"/>
    <w:rsid w:val="00027EF0"/>
    <w:rsid w:val="00030115"/>
    <w:rsid w:val="0003016F"/>
    <w:rsid w:val="0003024D"/>
    <w:rsid w:val="00030277"/>
    <w:rsid w:val="000302D3"/>
    <w:rsid w:val="00030422"/>
    <w:rsid w:val="000305A2"/>
    <w:rsid w:val="000309B4"/>
    <w:rsid w:val="00030A2C"/>
    <w:rsid w:val="00030B4D"/>
    <w:rsid w:val="00030CDA"/>
    <w:rsid w:val="00030F3F"/>
    <w:rsid w:val="000310B0"/>
    <w:rsid w:val="000311E0"/>
    <w:rsid w:val="00031398"/>
    <w:rsid w:val="00031738"/>
    <w:rsid w:val="00031877"/>
    <w:rsid w:val="000319C0"/>
    <w:rsid w:val="00031A40"/>
    <w:rsid w:val="00031A54"/>
    <w:rsid w:val="00031B8A"/>
    <w:rsid w:val="00031BCF"/>
    <w:rsid w:val="00031C97"/>
    <w:rsid w:val="00031D10"/>
    <w:rsid w:val="00031DF7"/>
    <w:rsid w:val="00032096"/>
    <w:rsid w:val="000320ED"/>
    <w:rsid w:val="00032271"/>
    <w:rsid w:val="0003235C"/>
    <w:rsid w:val="00032415"/>
    <w:rsid w:val="000324AC"/>
    <w:rsid w:val="00032505"/>
    <w:rsid w:val="00032512"/>
    <w:rsid w:val="00032526"/>
    <w:rsid w:val="000326CE"/>
    <w:rsid w:val="000328E0"/>
    <w:rsid w:val="00032964"/>
    <w:rsid w:val="00032BAC"/>
    <w:rsid w:val="00032CE3"/>
    <w:rsid w:val="00032E40"/>
    <w:rsid w:val="00032E59"/>
    <w:rsid w:val="00033388"/>
    <w:rsid w:val="00033641"/>
    <w:rsid w:val="00033800"/>
    <w:rsid w:val="0003392F"/>
    <w:rsid w:val="000339FC"/>
    <w:rsid w:val="00033A68"/>
    <w:rsid w:val="00033A76"/>
    <w:rsid w:val="00033AEC"/>
    <w:rsid w:val="00033BDA"/>
    <w:rsid w:val="00033E90"/>
    <w:rsid w:val="00033EE6"/>
    <w:rsid w:val="00034025"/>
    <w:rsid w:val="0003413E"/>
    <w:rsid w:val="000342ED"/>
    <w:rsid w:val="00034404"/>
    <w:rsid w:val="00034417"/>
    <w:rsid w:val="000345C0"/>
    <w:rsid w:val="0003471B"/>
    <w:rsid w:val="0003473D"/>
    <w:rsid w:val="00034883"/>
    <w:rsid w:val="00034A93"/>
    <w:rsid w:val="00034AC1"/>
    <w:rsid w:val="00034AE9"/>
    <w:rsid w:val="00034B54"/>
    <w:rsid w:val="00034C32"/>
    <w:rsid w:val="00034C5E"/>
    <w:rsid w:val="00034D16"/>
    <w:rsid w:val="00034D39"/>
    <w:rsid w:val="00034DAA"/>
    <w:rsid w:val="00034E72"/>
    <w:rsid w:val="00034EBF"/>
    <w:rsid w:val="00035005"/>
    <w:rsid w:val="00035038"/>
    <w:rsid w:val="00035148"/>
    <w:rsid w:val="0003518B"/>
    <w:rsid w:val="000351A3"/>
    <w:rsid w:val="000354A0"/>
    <w:rsid w:val="0003568B"/>
    <w:rsid w:val="00035722"/>
    <w:rsid w:val="00035725"/>
    <w:rsid w:val="00035A87"/>
    <w:rsid w:val="000363E4"/>
    <w:rsid w:val="000364CC"/>
    <w:rsid w:val="00036594"/>
    <w:rsid w:val="000367FE"/>
    <w:rsid w:val="00036917"/>
    <w:rsid w:val="00036A14"/>
    <w:rsid w:val="00036C92"/>
    <w:rsid w:val="00036DA7"/>
    <w:rsid w:val="00036DF7"/>
    <w:rsid w:val="00036E8A"/>
    <w:rsid w:val="00036EFA"/>
    <w:rsid w:val="00036F2E"/>
    <w:rsid w:val="00037034"/>
    <w:rsid w:val="000370FB"/>
    <w:rsid w:val="0003735C"/>
    <w:rsid w:val="000373FB"/>
    <w:rsid w:val="00037415"/>
    <w:rsid w:val="000374DE"/>
    <w:rsid w:val="000376A1"/>
    <w:rsid w:val="0003786D"/>
    <w:rsid w:val="00037935"/>
    <w:rsid w:val="0003793A"/>
    <w:rsid w:val="00037AAB"/>
    <w:rsid w:val="00037ABA"/>
    <w:rsid w:val="00037B3E"/>
    <w:rsid w:val="00037BEB"/>
    <w:rsid w:val="00037D20"/>
    <w:rsid w:val="00037D48"/>
    <w:rsid w:val="00037E4B"/>
    <w:rsid w:val="00037E6D"/>
    <w:rsid w:val="000400E8"/>
    <w:rsid w:val="000402B3"/>
    <w:rsid w:val="000403DE"/>
    <w:rsid w:val="000403E5"/>
    <w:rsid w:val="00040409"/>
    <w:rsid w:val="0004042E"/>
    <w:rsid w:val="000404A6"/>
    <w:rsid w:val="00040509"/>
    <w:rsid w:val="00040552"/>
    <w:rsid w:val="000405CD"/>
    <w:rsid w:val="000407D0"/>
    <w:rsid w:val="00040907"/>
    <w:rsid w:val="0004097C"/>
    <w:rsid w:val="000409FF"/>
    <w:rsid w:val="00040AC0"/>
    <w:rsid w:val="00040C55"/>
    <w:rsid w:val="00040E6F"/>
    <w:rsid w:val="00040ECA"/>
    <w:rsid w:val="000410A9"/>
    <w:rsid w:val="0004113D"/>
    <w:rsid w:val="0004116C"/>
    <w:rsid w:val="00041300"/>
    <w:rsid w:val="00041312"/>
    <w:rsid w:val="000413B6"/>
    <w:rsid w:val="000414D2"/>
    <w:rsid w:val="00041566"/>
    <w:rsid w:val="00041699"/>
    <w:rsid w:val="00041715"/>
    <w:rsid w:val="00041AF7"/>
    <w:rsid w:val="00041CFA"/>
    <w:rsid w:val="00041DBA"/>
    <w:rsid w:val="00041DC2"/>
    <w:rsid w:val="00041E42"/>
    <w:rsid w:val="00041E9F"/>
    <w:rsid w:val="00041F28"/>
    <w:rsid w:val="00041F2B"/>
    <w:rsid w:val="00041FBE"/>
    <w:rsid w:val="0004242B"/>
    <w:rsid w:val="0004247E"/>
    <w:rsid w:val="0004257D"/>
    <w:rsid w:val="000426F6"/>
    <w:rsid w:val="00042892"/>
    <w:rsid w:val="00042973"/>
    <w:rsid w:val="00042A24"/>
    <w:rsid w:val="00042A37"/>
    <w:rsid w:val="00042D6D"/>
    <w:rsid w:val="000430B2"/>
    <w:rsid w:val="00043134"/>
    <w:rsid w:val="00043299"/>
    <w:rsid w:val="000432D4"/>
    <w:rsid w:val="0004335E"/>
    <w:rsid w:val="00043471"/>
    <w:rsid w:val="000438C6"/>
    <w:rsid w:val="00043982"/>
    <w:rsid w:val="00043A0F"/>
    <w:rsid w:val="00043C55"/>
    <w:rsid w:val="00043CE6"/>
    <w:rsid w:val="00043D77"/>
    <w:rsid w:val="00043DBB"/>
    <w:rsid w:val="00043E91"/>
    <w:rsid w:val="00043F95"/>
    <w:rsid w:val="00043FDF"/>
    <w:rsid w:val="0004403F"/>
    <w:rsid w:val="000440A2"/>
    <w:rsid w:val="0004414E"/>
    <w:rsid w:val="00044336"/>
    <w:rsid w:val="0004435B"/>
    <w:rsid w:val="000445C0"/>
    <w:rsid w:val="000445C1"/>
    <w:rsid w:val="0004478E"/>
    <w:rsid w:val="00044B96"/>
    <w:rsid w:val="00044C26"/>
    <w:rsid w:val="00044C2E"/>
    <w:rsid w:val="00044CF8"/>
    <w:rsid w:val="00044F70"/>
    <w:rsid w:val="00044F75"/>
    <w:rsid w:val="000452A7"/>
    <w:rsid w:val="000452B5"/>
    <w:rsid w:val="0004538A"/>
    <w:rsid w:val="000456A7"/>
    <w:rsid w:val="000456CA"/>
    <w:rsid w:val="0004589D"/>
    <w:rsid w:val="00045994"/>
    <w:rsid w:val="00045E79"/>
    <w:rsid w:val="00045F5C"/>
    <w:rsid w:val="00046042"/>
    <w:rsid w:val="0004619F"/>
    <w:rsid w:val="0004620F"/>
    <w:rsid w:val="00046576"/>
    <w:rsid w:val="0004671F"/>
    <w:rsid w:val="0004673C"/>
    <w:rsid w:val="00046976"/>
    <w:rsid w:val="00046BD6"/>
    <w:rsid w:val="00046C36"/>
    <w:rsid w:val="00046FA5"/>
    <w:rsid w:val="00047139"/>
    <w:rsid w:val="000471BF"/>
    <w:rsid w:val="000473AF"/>
    <w:rsid w:val="00047460"/>
    <w:rsid w:val="000474F1"/>
    <w:rsid w:val="00047523"/>
    <w:rsid w:val="00047666"/>
    <w:rsid w:val="0004769D"/>
    <w:rsid w:val="000478CC"/>
    <w:rsid w:val="00047A8C"/>
    <w:rsid w:val="00047C54"/>
    <w:rsid w:val="00047E01"/>
    <w:rsid w:val="00047EB1"/>
    <w:rsid w:val="00047FD6"/>
    <w:rsid w:val="000501EB"/>
    <w:rsid w:val="00050317"/>
    <w:rsid w:val="000503D2"/>
    <w:rsid w:val="00050643"/>
    <w:rsid w:val="000506D6"/>
    <w:rsid w:val="00050715"/>
    <w:rsid w:val="000507A0"/>
    <w:rsid w:val="000507E8"/>
    <w:rsid w:val="00050AA7"/>
    <w:rsid w:val="00050BAA"/>
    <w:rsid w:val="00050C1C"/>
    <w:rsid w:val="00050D47"/>
    <w:rsid w:val="00050F33"/>
    <w:rsid w:val="000510D4"/>
    <w:rsid w:val="0005129C"/>
    <w:rsid w:val="00051485"/>
    <w:rsid w:val="000514EA"/>
    <w:rsid w:val="00051797"/>
    <w:rsid w:val="00051883"/>
    <w:rsid w:val="00051952"/>
    <w:rsid w:val="00051B6E"/>
    <w:rsid w:val="00051C9B"/>
    <w:rsid w:val="00051CAB"/>
    <w:rsid w:val="00051E8C"/>
    <w:rsid w:val="00051EF3"/>
    <w:rsid w:val="00051F9A"/>
    <w:rsid w:val="00051FC2"/>
    <w:rsid w:val="00051FF7"/>
    <w:rsid w:val="0005201A"/>
    <w:rsid w:val="00052042"/>
    <w:rsid w:val="000523FA"/>
    <w:rsid w:val="00052465"/>
    <w:rsid w:val="00052655"/>
    <w:rsid w:val="0005266E"/>
    <w:rsid w:val="00052715"/>
    <w:rsid w:val="00052786"/>
    <w:rsid w:val="000527F1"/>
    <w:rsid w:val="00052848"/>
    <w:rsid w:val="00052926"/>
    <w:rsid w:val="00052B10"/>
    <w:rsid w:val="00052B9C"/>
    <w:rsid w:val="00052BE7"/>
    <w:rsid w:val="00052E62"/>
    <w:rsid w:val="00052F1A"/>
    <w:rsid w:val="00052F3F"/>
    <w:rsid w:val="00053035"/>
    <w:rsid w:val="00053095"/>
    <w:rsid w:val="00053331"/>
    <w:rsid w:val="000536B9"/>
    <w:rsid w:val="000537A8"/>
    <w:rsid w:val="0005380A"/>
    <w:rsid w:val="00053994"/>
    <w:rsid w:val="00053B5F"/>
    <w:rsid w:val="00053B7C"/>
    <w:rsid w:val="00053C07"/>
    <w:rsid w:val="00053D41"/>
    <w:rsid w:val="00053DD1"/>
    <w:rsid w:val="00053E6A"/>
    <w:rsid w:val="00053E87"/>
    <w:rsid w:val="000541BA"/>
    <w:rsid w:val="00054477"/>
    <w:rsid w:val="000545E8"/>
    <w:rsid w:val="000548FB"/>
    <w:rsid w:val="00054A13"/>
    <w:rsid w:val="00054A6B"/>
    <w:rsid w:val="00054AC2"/>
    <w:rsid w:val="00054C3C"/>
    <w:rsid w:val="00054CED"/>
    <w:rsid w:val="00054DAD"/>
    <w:rsid w:val="00054F1F"/>
    <w:rsid w:val="00055087"/>
    <w:rsid w:val="000550B8"/>
    <w:rsid w:val="000550DF"/>
    <w:rsid w:val="000550F8"/>
    <w:rsid w:val="000551D9"/>
    <w:rsid w:val="000553DE"/>
    <w:rsid w:val="000554DF"/>
    <w:rsid w:val="00055541"/>
    <w:rsid w:val="00055635"/>
    <w:rsid w:val="00055678"/>
    <w:rsid w:val="00055785"/>
    <w:rsid w:val="0005593A"/>
    <w:rsid w:val="000559FF"/>
    <w:rsid w:val="00055E72"/>
    <w:rsid w:val="00055F29"/>
    <w:rsid w:val="00056046"/>
    <w:rsid w:val="00056315"/>
    <w:rsid w:val="00056337"/>
    <w:rsid w:val="0005634C"/>
    <w:rsid w:val="000563A7"/>
    <w:rsid w:val="000563F7"/>
    <w:rsid w:val="00056507"/>
    <w:rsid w:val="00056631"/>
    <w:rsid w:val="0005676A"/>
    <w:rsid w:val="000568BC"/>
    <w:rsid w:val="000569CD"/>
    <w:rsid w:val="00056BF4"/>
    <w:rsid w:val="00056E9C"/>
    <w:rsid w:val="0005703C"/>
    <w:rsid w:val="00057481"/>
    <w:rsid w:val="000574AD"/>
    <w:rsid w:val="00057571"/>
    <w:rsid w:val="00057628"/>
    <w:rsid w:val="000578B8"/>
    <w:rsid w:val="00057A56"/>
    <w:rsid w:val="00057AF0"/>
    <w:rsid w:val="00057C0F"/>
    <w:rsid w:val="00057C70"/>
    <w:rsid w:val="00057EB7"/>
    <w:rsid w:val="00057F42"/>
    <w:rsid w:val="00057F5E"/>
    <w:rsid w:val="00060014"/>
    <w:rsid w:val="0006006F"/>
    <w:rsid w:val="00060199"/>
    <w:rsid w:val="0006021F"/>
    <w:rsid w:val="0006036C"/>
    <w:rsid w:val="00060523"/>
    <w:rsid w:val="0006063D"/>
    <w:rsid w:val="00060782"/>
    <w:rsid w:val="00060794"/>
    <w:rsid w:val="00060849"/>
    <w:rsid w:val="0006087B"/>
    <w:rsid w:val="00060997"/>
    <w:rsid w:val="00060A8B"/>
    <w:rsid w:val="00060C4B"/>
    <w:rsid w:val="00060D60"/>
    <w:rsid w:val="00060F19"/>
    <w:rsid w:val="0006106B"/>
    <w:rsid w:val="00061072"/>
    <w:rsid w:val="00061140"/>
    <w:rsid w:val="0006119F"/>
    <w:rsid w:val="00061337"/>
    <w:rsid w:val="000614A4"/>
    <w:rsid w:val="000616EA"/>
    <w:rsid w:val="0006176F"/>
    <w:rsid w:val="00061873"/>
    <w:rsid w:val="000618AB"/>
    <w:rsid w:val="00061B1E"/>
    <w:rsid w:val="00061B4B"/>
    <w:rsid w:val="00061C70"/>
    <w:rsid w:val="00061CA4"/>
    <w:rsid w:val="00061CCB"/>
    <w:rsid w:val="00061E63"/>
    <w:rsid w:val="00061F89"/>
    <w:rsid w:val="000620AE"/>
    <w:rsid w:val="00062262"/>
    <w:rsid w:val="000622A8"/>
    <w:rsid w:val="000622C3"/>
    <w:rsid w:val="000623D1"/>
    <w:rsid w:val="00062525"/>
    <w:rsid w:val="000625C4"/>
    <w:rsid w:val="00062AC1"/>
    <w:rsid w:val="00062E39"/>
    <w:rsid w:val="00062E9D"/>
    <w:rsid w:val="00062F14"/>
    <w:rsid w:val="000630F8"/>
    <w:rsid w:val="00063228"/>
    <w:rsid w:val="00063235"/>
    <w:rsid w:val="0006331A"/>
    <w:rsid w:val="00063396"/>
    <w:rsid w:val="0006357D"/>
    <w:rsid w:val="000635F4"/>
    <w:rsid w:val="000636F3"/>
    <w:rsid w:val="00063776"/>
    <w:rsid w:val="00063798"/>
    <w:rsid w:val="00063813"/>
    <w:rsid w:val="00063997"/>
    <w:rsid w:val="00063A1E"/>
    <w:rsid w:val="00063C70"/>
    <w:rsid w:val="00063CE7"/>
    <w:rsid w:val="00063DEC"/>
    <w:rsid w:val="00063EEB"/>
    <w:rsid w:val="00064105"/>
    <w:rsid w:val="000642AD"/>
    <w:rsid w:val="000643C8"/>
    <w:rsid w:val="000644A1"/>
    <w:rsid w:val="00064647"/>
    <w:rsid w:val="00064844"/>
    <w:rsid w:val="00064938"/>
    <w:rsid w:val="000649AB"/>
    <w:rsid w:val="00064A6D"/>
    <w:rsid w:val="00064BBD"/>
    <w:rsid w:val="0006509B"/>
    <w:rsid w:val="00065403"/>
    <w:rsid w:val="0006595A"/>
    <w:rsid w:val="00065A14"/>
    <w:rsid w:val="00065A75"/>
    <w:rsid w:val="00065C89"/>
    <w:rsid w:val="00065E11"/>
    <w:rsid w:val="00065EB6"/>
    <w:rsid w:val="00065F8D"/>
    <w:rsid w:val="0006602B"/>
    <w:rsid w:val="0006622B"/>
    <w:rsid w:val="00066279"/>
    <w:rsid w:val="000662D6"/>
    <w:rsid w:val="00066455"/>
    <w:rsid w:val="0006660C"/>
    <w:rsid w:val="000666BB"/>
    <w:rsid w:val="000666D5"/>
    <w:rsid w:val="000666EE"/>
    <w:rsid w:val="0006685F"/>
    <w:rsid w:val="00066A50"/>
    <w:rsid w:val="00066B43"/>
    <w:rsid w:val="00066C0C"/>
    <w:rsid w:val="00066C4F"/>
    <w:rsid w:val="00066CB9"/>
    <w:rsid w:val="00066CC6"/>
    <w:rsid w:val="00066EA6"/>
    <w:rsid w:val="00066FD7"/>
    <w:rsid w:val="00067037"/>
    <w:rsid w:val="000670D4"/>
    <w:rsid w:val="00067304"/>
    <w:rsid w:val="00067335"/>
    <w:rsid w:val="000673C0"/>
    <w:rsid w:val="000673C5"/>
    <w:rsid w:val="0006767F"/>
    <w:rsid w:val="000678FA"/>
    <w:rsid w:val="00067927"/>
    <w:rsid w:val="00067AD3"/>
    <w:rsid w:val="00067B66"/>
    <w:rsid w:val="00067C0A"/>
    <w:rsid w:val="00067DDD"/>
    <w:rsid w:val="00067F3F"/>
    <w:rsid w:val="0007000E"/>
    <w:rsid w:val="00070069"/>
    <w:rsid w:val="0007007C"/>
    <w:rsid w:val="00070196"/>
    <w:rsid w:val="00070303"/>
    <w:rsid w:val="00070323"/>
    <w:rsid w:val="000704C0"/>
    <w:rsid w:val="0007056B"/>
    <w:rsid w:val="000705EA"/>
    <w:rsid w:val="000706B3"/>
    <w:rsid w:val="00070750"/>
    <w:rsid w:val="00070770"/>
    <w:rsid w:val="000707D3"/>
    <w:rsid w:val="000709EA"/>
    <w:rsid w:val="00070A14"/>
    <w:rsid w:val="00070A8E"/>
    <w:rsid w:val="00070B55"/>
    <w:rsid w:val="00070BD1"/>
    <w:rsid w:val="00070C2D"/>
    <w:rsid w:val="00070CFA"/>
    <w:rsid w:val="00070ECD"/>
    <w:rsid w:val="00070F2C"/>
    <w:rsid w:val="0007103B"/>
    <w:rsid w:val="00071044"/>
    <w:rsid w:val="000711BD"/>
    <w:rsid w:val="00071382"/>
    <w:rsid w:val="0007185A"/>
    <w:rsid w:val="000718F8"/>
    <w:rsid w:val="0007196C"/>
    <w:rsid w:val="00071987"/>
    <w:rsid w:val="000719FB"/>
    <w:rsid w:val="00071A13"/>
    <w:rsid w:val="00071B71"/>
    <w:rsid w:val="00071BE3"/>
    <w:rsid w:val="00071C2B"/>
    <w:rsid w:val="00071CE2"/>
    <w:rsid w:val="00071D02"/>
    <w:rsid w:val="00071D68"/>
    <w:rsid w:val="00071D9C"/>
    <w:rsid w:val="00071E73"/>
    <w:rsid w:val="00071EB0"/>
    <w:rsid w:val="00071EC5"/>
    <w:rsid w:val="00071EC8"/>
    <w:rsid w:val="00071FC4"/>
    <w:rsid w:val="00071FE5"/>
    <w:rsid w:val="0007200D"/>
    <w:rsid w:val="0007209C"/>
    <w:rsid w:val="000720EC"/>
    <w:rsid w:val="00072190"/>
    <w:rsid w:val="0007232D"/>
    <w:rsid w:val="0007237C"/>
    <w:rsid w:val="0007239F"/>
    <w:rsid w:val="00072474"/>
    <w:rsid w:val="0007253E"/>
    <w:rsid w:val="000725F2"/>
    <w:rsid w:val="000728AD"/>
    <w:rsid w:val="000728E3"/>
    <w:rsid w:val="00072998"/>
    <w:rsid w:val="000729FB"/>
    <w:rsid w:val="00072AED"/>
    <w:rsid w:val="00072B29"/>
    <w:rsid w:val="00072B53"/>
    <w:rsid w:val="00072B97"/>
    <w:rsid w:val="00072BE4"/>
    <w:rsid w:val="00072D21"/>
    <w:rsid w:val="00072D4D"/>
    <w:rsid w:val="00073021"/>
    <w:rsid w:val="00073033"/>
    <w:rsid w:val="00073046"/>
    <w:rsid w:val="00073091"/>
    <w:rsid w:val="00073162"/>
    <w:rsid w:val="00073323"/>
    <w:rsid w:val="000733C3"/>
    <w:rsid w:val="000734DF"/>
    <w:rsid w:val="00073555"/>
    <w:rsid w:val="00073615"/>
    <w:rsid w:val="000736AB"/>
    <w:rsid w:val="00073864"/>
    <w:rsid w:val="00073891"/>
    <w:rsid w:val="0007399F"/>
    <w:rsid w:val="00073C36"/>
    <w:rsid w:val="00073C4C"/>
    <w:rsid w:val="00073C77"/>
    <w:rsid w:val="00073CE2"/>
    <w:rsid w:val="00073D39"/>
    <w:rsid w:val="00074151"/>
    <w:rsid w:val="000741E5"/>
    <w:rsid w:val="00074367"/>
    <w:rsid w:val="00074417"/>
    <w:rsid w:val="0007448D"/>
    <w:rsid w:val="000744DC"/>
    <w:rsid w:val="00074593"/>
    <w:rsid w:val="0007479C"/>
    <w:rsid w:val="000747C3"/>
    <w:rsid w:val="000748FF"/>
    <w:rsid w:val="00074A7D"/>
    <w:rsid w:val="00074C91"/>
    <w:rsid w:val="00074C9B"/>
    <w:rsid w:val="00074D95"/>
    <w:rsid w:val="00074EC7"/>
    <w:rsid w:val="00074F4D"/>
    <w:rsid w:val="0007504F"/>
    <w:rsid w:val="000751B1"/>
    <w:rsid w:val="0007520A"/>
    <w:rsid w:val="00075498"/>
    <w:rsid w:val="000755A0"/>
    <w:rsid w:val="0007568B"/>
    <w:rsid w:val="000756ED"/>
    <w:rsid w:val="0007585B"/>
    <w:rsid w:val="0007595A"/>
    <w:rsid w:val="000759EF"/>
    <w:rsid w:val="00075A60"/>
    <w:rsid w:val="00075B4C"/>
    <w:rsid w:val="00075C06"/>
    <w:rsid w:val="00075C47"/>
    <w:rsid w:val="00075C87"/>
    <w:rsid w:val="00075CD5"/>
    <w:rsid w:val="00075DC0"/>
    <w:rsid w:val="00075ECD"/>
    <w:rsid w:val="0007603A"/>
    <w:rsid w:val="000761E9"/>
    <w:rsid w:val="0007674F"/>
    <w:rsid w:val="00076B47"/>
    <w:rsid w:val="00076B80"/>
    <w:rsid w:val="00076B94"/>
    <w:rsid w:val="00076C04"/>
    <w:rsid w:val="00076C0A"/>
    <w:rsid w:val="000771AB"/>
    <w:rsid w:val="00077561"/>
    <w:rsid w:val="00077614"/>
    <w:rsid w:val="0007782D"/>
    <w:rsid w:val="0007785A"/>
    <w:rsid w:val="000779A9"/>
    <w:rsid w:val="00077BED"/>
    <w:rsid w:val="00077D24"/>
    <w:rsid w:val="00077E2E"/>
    <w:rsid w:val="00077FFC"/>
    <w:rsid w:val="000801A5"/>
    <w:rsid w:val="00080403"/>
    <w:rsid w:val="00080815"/>
    <w:rsid w:val="00080860"/>
    <w:rsid w:val="000808D4"/>
    <w:rsid w:val="00080973"/>
    <w:rsid w:val="00080B43"/>
    <w:rsid w:val="00080B57"/>
    <w:rsid w:val="00080CA3"/>
    <w:rsid w:val="00080CBA"/>
    <w:rsid w:val="00080D3C"/>
    <w:rsid w:val="00080DDF"/>
    <w:rsid w:val="00080EC6"/>
    <w:rsid w:val="00080F1C"/>
    <w:rsid w:val="0008102D"/>
    <w:rsid w:val="000811B1"/>
    <w:rsid w:val="00081229"/>
    <w:rsid w:val="00081532"/>
    <w:rsid w:val="00081697"/>
    <w:rsid w:val="00081749"/>
    <w:rsid w:val="0008174E"/>
    <w:rsid w:val="00081941"/>
    <w:rsid w:val="00081A93"/>
    <w:rsid w:val="00081AD9"/>
    <w:rsid w:val="00081C3F"/>
    <w:rsid w:val="00081C52"/>
    <w:rsid w:val="00081F5D"/>
    <w:rsid w:val="00081FAB"/>
    <w:rsid w:val="0008201A"/>
    <w:rsid w:val="000820B4"/>
    <w:rsid w:val="000820BD"/>
    <w:rsid w:val="000821D4"/>
    <w:rsid w:val="000821D6"/>
    <w:rsid w:val="000822C4"/>
    <w:rsid w:val="00082618"/>
    <w:rsid w:val="0008276F"/>
    <w:rsid w:val="000827BE"/>
    <w:rsid w:val="00082844"/>
    <w:rsid w:val="000828AB"/>
    <w:rsid w:val="000828E7"/>
    <w:rsid w:val="0008294A"/>
    <w:rsid w:val="00082A22"/>
    <w:rsid w:val="00082C00"/>
    <w:rsid w:val="00082C14"/>
    <w:rsid w:val="00082E51"/>
    <w:rsid w:val="00083047"/>
    <w:rsid w:val="00083118"/>
    <w:rsid w:val="00083259"/>
    <w:rsid w:val="0008325D"/>
    <w:rsid w:val="00083306"/>
    <w:rsid w:val="0008333B"/>
    <w:rsid w:val="00083382"/>
    <w:rsid w:val="000834F3"/>
    <w:rsid w:val="0008390F"/>
    <w:rsid w:val="00083959"/>
    <w:rsid w:val="0008396C"/>
    <w:rsid w:val="00083A50"/>
    <w:rsid w:val="00083A93"/>
    <w:rsid w:val="00083CB7"/>
    <w:rsid w:val="00083D3A"/>
    <w:rsid w:val="00083DE3"/>
    <w:rsid w:val="00083E30"/>
    <w:rsid w:val="00083FAB"/>
    <w:rsid w:val="0008405C"/>
    <w:rsid w:val="000840C3"/>
    <w:rsid w:val="00084132"/>
    <w:rsid w:val="0008448C"/>
    <w:rsid w:val="00084698"/>
    <w:rsid w:val="000846E0"/>
    <w:rsid w:val="00084826"/>
    <w:rsid w:val="00084AF4"/>
    <w:rsid w:val="00084B36"/>
    <w:rsid w:val="00084BBC"/>
    <w:rsid w:val="00084C49"/>
    <w:rsid w:val="00084E33"/>
    <w:rsid w:val="00084E56"/>
    <w:rsid w:val="00084E8B"/>
    <w:rsid w:val="00084F6F"/>
    <w:rsid w:val="00084FF0"/>
    <w:rsid w:val="00084FF3"/>
    <w:rsid w:val="00085033"/>
    <w:rsid w:val="000850B6"/>
    <w:rsid w:val="000850E1"/>
    <w:rsid w:val="000851BE"/>
    <w:rsid w:val="000851FB"/>
    <w:rsid w:val="0008532D"/>
    <w:rsid w:val="0008552D"/>
    <w:rsid w:val="000856C0"/>
    <w:rsid w:val="000856FA"/>
    <w:rsid w:val="00085A0B"/>
    <w:rsid w:val="00085A55"/>
    <w:rsid w:val="00085A87"/>
    <w:rsid w:val="00085BF8"/>
    <w:rsid w:val="00085CA1"/>
    <w:rsid w:val="00085D30"/>
    <w:rsid w:val="00085E67"/>
    <w:rsid w:val="00085FD9"/>
    <w:rsid w:val="0008617D"/>
    <w:rsid w:val="00086246"/>
    <w:rsid w:val="00086390"/>
    <w:rsid w:val="000863D2"/>
    <w:rsid w:val="0008642B"/>
    <w:rsid w:val="000864E6"/>
    <w:rsid w:val="000865C7"/>
    <w:rsid w:val="0008692A"/>
    <w:rsid w:val="00086A71"/>
    <w:rsid w:val="00086C07"/>
    <w:rsid w:val="00086C10"/>
    <w:rsid w:val="00086D89"/>
    <w:rsid w:val="00086DE0"/>
    <w:rsid w:val="00086E35"/>
    <w:rsid w:val="00087061"/>
    <w:rsid w:val="00087149"/>
    <w:rsid w:val="00087341"/>
    <w:rsid w:val="000874D6"/>
    <w:rsid w:val="000875FB"/>
    <w:rsid w:val="00087608"/>
    <w:rsid w:val="0008771A"/>
    <w:rsid w:val="00087819"/>
    <w:rsid w:val="00087994"/>
    <w:rsid w:val="000879C0"/>
    <w:rsid w:val="00087BD3"/>
    <w:rsid w:val="00087C26"/>
    <w:rsid w:val="00087C6A"/>
    <w:rsid w:val="00087E34"/>
    <w:rsid w:val="00087F5E"/>
    <w:rsid w:val="00087FAA"/>
    <w:rsid w:val="000900C9"/>
    <w:rsid w:val="00090207"/>
    <w:rsid w:val="0009043D"/>
    <w:rsid w:val="00090538"/>
    <w:rsid w:val="000905C1"/>
    <w:rsid w:val="0009065A"/>
    <w:rsid w:val="000908A2"/>
    <w:rsid w:val="00090984"/>
    <w:rsid w:val="00090BF3"/>
    <w:rsid w:val="00090C4E"/>
    <w:rsid w:val="00090C71"/>
    <w:rsid w:val="00090E4E"/>
    <w:rsid w:val="00090F3C"/>
    <w:rsid w:val="00091357"/>
    <w:rsid w:val="00091419"/>
    <w:rsid w:val="00091632"/>
    <w:rsid w:val="00091881"/>
    <w:rsid w:val="000918A3"/>
    <w:rsid w:val="00091A61"/>
    <w:rsid w:val="00091B4C"/>
    <w:rsid w:val="00091CF3"/>
    <w:rsid w:val="00091D8B"/>
    <w:rsid w:val="00091DD7"/>
    <w:rsid w:val="00091E53"/>
    <w:rsid w:val="00091E9B"/>
    <w:rsid w:val="00091F7E"/>
    <w:rsid w:val="00092124"/>
    <w:rsid w:val="000921FC"/>
    <w:rsid w:val="00092268"/>
    <w:rsid w:val="000922AF"/>
    <w:rsid w:val="00092365"/>
    <w:rsid w:val="000926A3"/>
    <w:rsid w:val="000926C9"/>
    <w:rsid w:val="0009281D"/>
    <w:rsid w:val="000928F6"/>
    <w:rsid w:val="00092A88"/>
    <w:rsid w:val="00092BB9"/>
    <w:rsid w:val="00092BE4"/>
    <w:rsid w:val="00092CEE"/>
    <w:rsid w:val="00092D77"/>
    <w:rsid w:val="00092D98"/>
    <w:rsid w:val="00092EBA"/>
    <w:rsid w:val="00092ED4"/>
    <w:rsid w:val="00092EE5"/>
    <w:rsid w:val="000930FA"/>
    <w:rsid w:val="00093239"/>
    <w:rsid w:val="000932AE"/>
    <w:rsid w:val="000933DA"/>
    <w:rsid w:val="000936D3"/>
    <w:rsid w:val="000938BD"/>
    <w:rsid w:val="00093955"/>
    <w:rsid w:val="00093977"/>
    <w:rsid w:val="000939B8"/>
    <w:rsid w:val="00093B41"/>
    <w:rsid w:val="00093E83"/>
    <w:rsid w:val="00093EFE"/>
    <w:rsid w:val="00093F42"/>
    <w:rsid w:val="00093F84"/>
    <w:rsid w:val="00094303"/>
    <w:rsid w:val="00094392"/>
    <w:rsid w:val="0009459D"/>
    <w:rsid w:val="000945DA"/>
    <w:rsid w:val="00094631"/>
    <w:rsid w:val="00094740"/>
    <w:rsid w:val="00094865"/>
    <w:rsid w:val="00094903"/>
    <w:rsid w:val="0009490A"/>
    <w:rsid w:val="000949CF"/>
    <w:rsid w:val="00094A81"/>
    <w:rsid w:val="00094AA6"/>
    <w:rsid w:val="00094F25"/>
    <w:rsid w:val="00094F4F"/>
    <w:rsid w:val="00095181"/>
    <w:rsid w:val="0009523E"/>
    <w:rsid w:val="00095417"/>
    <w:rsid w:val="000956CC"/>
    <w:rsid w:val="000956F5"/>
    <w:rsid w:val="00095849"/>
    <w:rsid w:val="00095962"/>
    <w:rsid w:val="000959B4"/>
    <w:rsid w:val="00095B32"/>
    <w:rsid w:val="00095CDA"/>
    <w:rsid w:val="00095D2A"/>
    <w:rsid w:val="00095E59"/>
    <w:rsid w:val="00095F9B"/>
    <w:rsid w:val="000960BE"/>
    <w:rsid w:val="0009615B"/>
    <w:rsid w:val="000962A3"/>
    <w:rsid w:val="000963A9"/>
    <w:rsid w:val="00096525"/>
    <w:rsid w:val="000966A3"/>
    <w:rsid w:val="00096785"/>
    <w:rsid w:val="00096A12"/>
    <w:rsid w:val="00096C08"/>
    <w:rsid w:val="00096FDC"/>
    <w:rsid w:val="00097021"/>
    <w:rsid w:val="000971C9"/>
    <w:rsid w:val="0009747A"/>
    <w:rsid w:val="0009755D"/>
    <w:rsid w:val="00097643"/>
    <w:rsid w:val="0009782D"/>
    <w:rsid w:val="0009784B"/>
    <w:rsid w:val="000979A0"/>
    <w:rsid w:val="000979E7"/>
    <w:rsid w:val="00097B76"/>
    <w:rsid w:val="00097B85"/>
    <w:rsid w:val="00097E0F"/>
    <w:rsid w:val="000A0315"/>
    <w:rsid w:val="000A033B"/>
    <w:rsid w:val="000A053B"/>
    <w:rsid w:val="000A0594"/>
    <w:rsid w:val="000A07F6"/>
    <w:rsid w:val="000A0907"/>
    <w:rsid w:val="000A0C1E"/>
    <w:rsid w:val="000A0C59"/>
    <w:rsid w:val="000A0D3E"/>
    <w:rsid w:val="000A0D90"/>
    <w:rsid w:val="000A0E41"/>
    <w:rsid w:val="000A0EA6"/>
    <w:rsid w:val="000A0F1E"/>
    <w:rsid w:val="000A0F58"/>
    <w:rsid w:val="000A0F59"/>
    <w:rsid w:val="000A0F65"/>
    <w:rsid w:val="000A101B"/>
    <w:rsid w:val="000A1037"/>
    <w:rsid w:val="000A104D"/>
    <w:rsid w:val="000A10B3"/>
    <w:rsid w:val="000A143D"/>
    <w:rsid w:val="000A14D7"/>
    <w:rsid w:val="000A15CA"/>
    <w:rsid w:val="000A165A"/>
    <w:rsid w:val="000A1685"/>
    <w:rsid w:val="000A18E6"/>
    <w:rsid w:val="000A19C4"/>
    <w:rsid w:val="000A1A20"/>
    <w:rsid w:val="000A1AC8"/>
    <w:rsid w:val="000A1ADC"/>
    <w:rsid w:val="000A1B73"/>
    <w:rsid w:val="000A1C00"/>
    <w:rsid w:val="000A1F07"/>
    <w:rsid w:val="000A1F98"/>
    <w:rsid w:val="000A1FAE"/>
    <w:rsid w:val="000A20C6"/>
    <w:rsid w:val="000A20EA"/>
    <w:rsid w:val="000A214D"/>
    <w:rsid w:val="000A2237"/>
    <w:rsid w:val="000A22AF"/>
    <w:rsid w:val="000A2300"/>
    <w:rsid w:val="000A2306"/>
    <w:rsid w:val="000A2484"/>
    <w:rsid w:val="000A2543"/>
    <w:rsid w:val="000A25EE"/>
    <w:rsid w:val="000A271B"/>
    <w:rsid w:val="000A2774"/>
    <w:rsid w:val="000A27A2"/>
    <w:rsid w:val="000A28D8"/>
    <w:rsid w:val="000A2919"/>
    <w:rsid w:val="000A29BB"/>
    <w:rsid w:val="000A29E9"/>
    <w:rsid w:val="000A2BD2"/>
    <w:rsid w:val="000A2C89"/>
    <w:rsid w:val="000A2DD7"/>
    <w:rsid w:val="000A2E32"/>
    <w:rsid w:val="000A2E47"/>
    <w:rsid w:val="000A31DA"/>
    <w:rsid w:val="000A35A9"/>
    <w:rsid w:val="000A3672"/>
    <w:rsid w:val="000A3827"/>
    <w:rsid w:val="000A39F5"/>
    <w:rsid w:val="000A3B54"/>
    <w:rsid w:val="000A3D1D"/>
    <w:rsid w:val="000A3DB2"/>
    <w:rsid w:val="000A3E50"/>
    <w:rsid w:val="000A3FE2"/>
    <w:rsid w:val="000A40A0"/>
    <w:rsid w:val="000A40B0"/>
    <w:rsid w:val="000A410E"/>
    <w:rsid w:val="000A416D"/>
    <w:rsid w:val="000A416F"/>
    <w:rsid w:val="000A45EC"/>
    <w:rsid w:val="000A47CB"/>
    <w:rsid w:val="000A4A99"/>
    <w:rsid w:val="000A4B7D"/>
    <w:rsid w:val="000A4CD6"/>
    <w:rsid w:val="000A4CEC"/>
    <w:rsid w:val="000A4D86"/>
    <w:rsid w:val="000A4F30"/>
    <w:rsid w:val="000A5024"/>
    <w:rsid w:val="000A51B5"/>
    <w:rsid w:val="000A52F4"/>
    <w:rsid w:val="000A566A"/>
    <w:rsid w:val="000A578A"/>
    <w:rsid w:val="000A5826"/>
    <w:rsid w:val="000A5863"/>
    <w:rsid w:val="000A5906"/>
    <w:rsid w:val="000A598A"/>
    <w:rsid w:val="000A5A61"/>
    <w:rsid w:val="000A5C6C"/>
    <w:rsid w:val="000A5D94"/>
    <w:rsid w:val="000A5FA5"/>
    <w:rsid w:val="000A5FD9"/>
    <w:rsid w:val="000A6088"/>
    <w:rsid w:val="000A611E"/>
    <w:rsid w:val="000A628F"/>
    <w:rsid w:val="000A62B7"/>
    <w:rsid w:val="000A62D0"/>
    <w:rsid w:val="000A638D"/>
    <w:rsid w:val="000A6406"/>
    <w:rsid w:val="000A6420"/>
    <w:rsid w:val="000A642E"/>
    <w:rsid w:val="000A6924"/>
    <w:rsid w:val="000A6AFB"/>
    <w:rsid w:val="000A6C03"/>
    <w:rsid w:val="000A7054"/>
    <w:rsid w:val="000A7116"/>
    <w:rsid w:val="000A71A9"/>
    <w:rsid w:val="000A7231"/>
    <w:rsid w:val="000A73B9"/>
    <w:rsid w:val="000A74DA"/>
    <w:rsid w:val="000A7564"/>
    <w:rsid w:val="000A76FF"/>
    <w:rsid w:val="000A7723"/>
    <w:rsid w:val="000A7861"/>
    <w:rsid w:val="000A7874"/>
    <w:rsid w:val="000A7920"/>
    <w:rsid w:val="000A7A28"/>
    <w:rsid w:val="000A7B46"/>
    <w:rsid w:val="000A7CC2"/>
    <w:rsid w:val="000A7CF2"/>
    <w:rsid w:val="000B0035"/>
    <w:rsid w:val="000B02F8"/>
    <w:rsid w:val="000B0316"/>
    <w:rsid w:val="000B0374"/>
    <w:rsid w:val="000B03F9"/>
    <w:rsid w:val="000B058B"/>
    <w:rsid w:val="000B0617"/>
    <w:rsid w:val="000B06A3"/>
    <w:rsid w:val="000B06C6"/>
    <w:rsid w:val="000B0807"/>
    <w:rsid w:val="000B0820"/>
    <w:rsid w:val="000B0823"/>
    <w:rsid w:val="000B09C2"/>
    <w:rsid w:val="000B0C7A"/>
    <w:rsid w:val="000B0DB3"/>
    <w:rsid w:val="000B0F07"/>
    <w:rsid w:val="000B0F64"/>
    <w:rsid w:val="000B10B7"/>
    <w:rsid w:val="000B1298"/>
    <w:rsid w:val="000B1461"/>
    <w:rsid w:val="000B155C"/>
    <w:rsid w:val="000B16A5"/>
    <w:rsid w:val="000B16EB"/>
    <w:rsid w:val="000B1733"/>
    <w:rsid w:val="000B183A"/>
    <w:rsid w:val="000B1857"/>
    <w:rsid w:val="000B1890"/>
    <w:rsid w:val="000B1BDB"/>
    <w:rsid w:val="000B1C02"/>
    <w:rsid w:val="000B20E4"/>
    <w:rsid w:val="000B221F"/>
    <w:rsid w:val="000B244F"/>
    <w:rsid w:val="000B2544"/>
    <w:rsid w:val="000B2627"/>
    <w:rsid w:val="000B279C"/>
    <w:rsid w:val="000B27BE"/>
    <w:rsid w:val="000B2817"/>
    <w:rsid w:val="000B2B16"/>
    <w:rsid w:val="000B2B1A"/>
    <w:rsid w:val="000B2B4E"/>
    <w:rsid w:val="000B2BD0"/>
    <w:rsid w:val="000B2D7D"/>
    <w:rsid w:val="000B2EBA"/>
    <w:rsid w:val="000B2F5E"/>
    <w:rsid w:val="000B33D1"/>
    <w:rsid w:val="000B34D7"/>
    <w:rsid w:val="000B3579"/>
    <w:rsid w:val="000B35F4"/>
    <w:rsid w:val="000B3800"/>
    <w:rsid w:val="000B390A"/>
    <w:rsid w:val="000B395C"/>
    <w:rsid w:val="000B3A2D"/>
    <w:rsid w:val="000B3CFD"/>
    <w:rsid w:val="000B3E42"/>
    <w:rsid w:val="000B3F38"/>
    <w:rsid w:val="000B403F"/>
    <w:rsid w:val="000B4059"/>
    <w:rsid w:val="000B442C"/>
    <w:rsid w:val="000B46A2"/>
    <w:rsid w:val="000B48D6"/>
    <w:rsid w:val="000B49F2"/>
    <w:rsid w:val="000B4C21"/>
    <w:rsid w:val="000B4D6A"/>
    <w:rsid w:val="000B4DBF"/>
    <w:rsid w:val="000B4E07"/>
    <w:rsid w:val="000B4E4F"/>
    <w:rsid w:val="000B4FDB"/>
    <w:rsid w:val="000B50D3"/>
    <w:rsid w:val="000B5176"/>
    <w:rsid w:val="000B5183"/>
    <w:rsid w:val="000B5225"/>
    <w:rsid w:val="000B5279"/>
    <w:rsid w:val="000B5311"/>
    <w:rsid w:val="000B540E"/>
    <w:rsid w:val="000B5623"/>
    <w:rsid w:val="000B5627"/>
    <w:rsid w:val="000B5777"/>
    <w:rsid w:val="000B57BE"/>
    <w:rsid w:val="000B59F3"/>
    <w:rsid w:val="000B5AF9"/>
    <w:rsid w:val="000B5BA0"/>
    <w:rsid w:val="000B5F24"/>
    <w:rsid w:val="000B6069"/>
    <w:rsid w:val="000B6094"/>
    <w:rsid w:val="000B6275"/>
    <w:rsid w:val="000B637C"/>
    <w:rsid w:val="000B6724"/>
    <w:rsid w:val="000B6737"/>
    <w:rsid w:val="000B691D"/>
    <w:rsid w:val="000B6A66"/>
    <w:rsid w:val="000B6C1E"/>
    <w:rsid w:val="000B70DB"/>
    <w:rsid w:val="000B7169"/>
    <w:rsid w:val="000B7181"/>
    <w:rsid w:val="000B77F6"/>
    <w:rsid w:val="000B780D"/>
    <w:rsid w:val="000B79B0"/>
    <w:rsid w:val="000B7EC3"/>
    <w:rsid w:val="000B7F71"/>
    <w:rsid w:val="000B7FC1"/>
    <w:rsid w:val="000C0010"/>
    <w:rsid w:val="000C0189"/>
    <w:rsid w:val="000C026A"/>
    <w:rsid w:val="000C02B4"/>
    <w:rsid w:val="000C03AD"/>
    <w:rsid w:val="000C042B"/>
    <w:rsid w:val="000C0728"/>
    <w:rsid w:val="000C07A2"/>
    <w:rsid w:val="000C0801"/>
    <w:rsid w:val="000C0B19"/>
    <w:rsid w:val="000C0B71"/>
    <w:rsid w:val="000C0B7D"/>
    <w:rsid w:val="000C0C09"/>
    <w:rsid w:val="000C0D53"/>
    <w:rsid w:val="000C0DCC"/>
    <w:rsid w:val="000C0E19"/>
    <w:rsid w:val="000C0F4D"/>
    <w:rsid w:val="000C10DC"/>
    <w:rsid w:val="000C1349"/>
    <w:rsid w:val="000C138D"/>
    <w:rsid w:val="000C18D7"/>
    <w:rsid w:val="000C19D8"/>
    <w:rsid w:val="000C1A7D"/>
    <w:rsid w:val="000C1AF4"/>
    <w:rsid w:val="000C1C92"/>
    <w:rsid w:val="000C1D5E"/>
    <w:rsid w:val="000C1DBE"/>
    <w:rsid w:val="000C1E7A"/>
    <w:rsid w:val="000C1F3B"/>
    <w:rsid w:val="000C2058"/>
    <w:rsid w:val="000C21A2"/>
    <w:rsid w:val="000C259D"/>
    <w:rsid w:val="000C2708"/>
    <w:rsid w:val="000C283B"/>
    <w:rsid w:val="000C29A7"/>
    <w:rsid w:val="000C29C5"/>
    <w:rsid w:val="000C2B16"/>
    <w:rsid w:val="000C2B5C"/>
    <w:rsid w:val="000C2BF7"/>
    <w:rsid w:val="000C2D7C"/>
    <w:rsid w:val="000C2E07"/>
    <w:rsid w:val="000C2F71"/>
    <w:rsid w:val="000C318F"/>
    <w:rsid w:val="000C3236"/>
    <w:rsid w:val="000C329E"/>
    <w:rsid w:val="000C32FD"/>
    <w:rsid w:val="000C33D8"/>
    <w:rsid w:val="000C3612"/>
    <w:rsid w:val="000C3693"/>
    <w:rsid w:val="000C3737"/>
    <w:rsid w:val="000C398F"/>
    <w:rsid w:val="000C3BED"/>
    <w:rsid w:val="000C3C4A"/>
    <w:rsid w:val="000C3DF3"/>
    <w:rsid w:val="000C3E50"/>
    <w:rsid w:val="000C3E91"/>
    <w:rsid w:val="000C3ECA"/>
    <w:rsid w:val="000C3F7D"/>
    <w:rsid w:val="000C418C"/>
    <w:rsid w:val="000C43A5"/>
    <w:rsid w:val="000C4489"/>
    <w:rsid w:val="000C4662"/>
    <w:rsid w:val="000C47AE"/>
    <w:rsid w:val="000C4975"/>
    <w:rsid w:val="000C49BD"/>
    <w:rsid w:val="000C4A2F"/>
    <w:rsid w:val="000C4A87"/>
    <w:rsid w:val="000C4A96"/>
    <w:rsid w:val="000C4ADE"/>
    <w:rsid w:val="000C4B1E"/>
    <w:rsid w:val="000C4B37"/>
    <w:rsid w:val="000C51B1"/>
    <w:rsid w:val="000C5284"/>
    <w:rsid w:val="000C54DC"/>
    <w:rsid w:val="000C557B"/>
    <w:rsid w:val="000C559E"/>
    <w:rsid w:val="000C5694"/>
    <w:rsid w:val="000C571C"/>
    <w:rsid w:val="000C577E"/>
    <w:rsid w:val="000C586F"/>
    <w:rsid w:val="000C58B9"/>
    <w:rsid w:val="000C5AC9"/>
    <w:rsid w:val="000C5C17"/>
    <w:rsid w:val="000C5C1D"/>
    <w:rsid w:val="000C5C57"/>
    <w:rsid w:val="000C5C8A"/>
    <w:rsid w:val="000C5DD6"/>
    <w:rsid w:val="000C5E97"/>
    <w:rsid w:val="000C5F42"/>
    <w:rsid w:val="000C6241"/>
    <w:rsid w:val="000C6423"/>
    <w:rsid w:val="000C664F"/>
    <w:rsid w:val="000C6706"/>
    <w:rsid w:val="000C690B"/>
    <w:rsid w:val="000C690F"/>
    <w:rsid w:val="000C69DD"/>
    <w:rsid w:val="000C6A71"/>
    <w:rsid w:val="000C6C52"/>
    <w:rsid w:val="000C6CAA"/>
    <w:rsid w:val="000C6D99"/>
    <w:rsid w:val="000C6E05"/>
    <w:rsid w:val="000C6F6B"/>
    <w:rsid w:val="000C701C"/>
    <w:rsid w:val="000C706C"/>
    <w:rsid w:val="000C735F"/>
    <w:rsid w:val="000C7431"/>
    <w:rsid w:val="000C75C5"/>
    <w:rsid w:val="000C75E2"/>
    <w:rsid w:val="000C76AD"/>
    <w:rsid w:val="000C7705"/>
    <w:rsid w:val="000C7A2C"/>
    <w:rsid w:val="000C7C40"/>
    <w:rsid w:val="000C7D65"/>
    <w:rsid w:val="000C7E22"/>
    <w:rsid w:val="000C7F20"/>
    <w:rsid w:val="000D00B7"/>
    <w:rsid w:val="000D0184"/>
    <w:rsid w:val="000D0461"/>
    <w:rsid w:val="000D0465"/>
    <w:rsid w:val="000D0677"/>
    <w:rsid w:val="000D0779"/>
    <w:rsid w:val="000D07F9"/>
    <w:rsid w:val="000D0833"/>
    <w:rsid w:val="000D0AC6"/>
    <w:rsid w:val="000D0B2D"/>
    <w:rsid w:val="000D0C81"/>
    <w:rsid w:val="000D0D1C"/>
    <w:rsid w:val="000D0D8A"/>
    <w:rsid w:val="000D0F67"/>
    <w:rsid w:val="000D0F6A"/>
    <w:rsid w:val="000D0FC4"/>
    <w:rsid w:val="000D11BF"/>
    <w:rsid w:val="000D126C"/>
    <w:rsid w:val="000D12CC"/>
    <w:rsid w:val="000D12DC"/>
    <w:rsid w:val="000D133B"/>
    <w:rsid w:val="000D1380"/>
    <w:rsid w:val="000D1496"/>
    <w:rsid w:val="000D1650"/>
    <w:rsid w:val="000D1B71"/>
    <w:rsid w:val="000D1BFA"/>
    <w:rsid w:val="000D1CD0"/>
    <w:rsid w:val="000D1CE5"/>
    <w:rsid w:val="000D1D68"/>
    <w:rsid w:val="000D1DB6"/>
    <w:rsid w:val="000D1F16"/>
    <w:rsid w:val="000D2194"/>
    <w:rsid w:val="000D21E2"/>
    <w:rsid w:val="000D21FA"/>
    <w:rsid w:val="000D227B"/>
    <w:rsid w:val="000D22C6"/>
    <w:rsid w:val="000D243E"/>
    <w:rsid w:val="000D257A"/>
    <w:rsid w:val="000D262F"/>
    <w:rsid w:val="000D263E"/>
    <w:rsid w:val="000D2643"/>
    <w:rsid w:val="000D26B1"/>
    <w:rsid w:val="000D282E"/>
    <w:rsid w:val="000D2947"/>
    <w:rsid w:val="000D29AF"/>
    <w:rsid w:val="000D2BBB"/>
    <w:rsid w:val="000D2CAB"/>
    <w:rsid w:val="000D2D20"/>
    <w:rsid w:val="000D3183"/>
    <w:rsid w:val="000D329B"/>
    <w:rsid w:val="000D330A"/>
    <w:rsid w:val="000D332E"/>
    <w:rsid w:val="000D333F"/>
    <w:rsid w:val="000D3394"/>
    <w:rsid w:val="000D34BE"/>
    <w:rsid w:val="000D3538"/>
    <w:rsid w:val="000D3567"/>
    <w:rsid w:val="000D39DB"/>
    <w:rsid w:val="000D3A80"/>
    <w:rsid w:val="000D3BC1"/>
    <w:rsid w:val="000D3C4A"/>
    <w:rsid w:val="000D3C58"/>
    <w:rsid w:val="000D3D8E"/>
    <w:rsid w:val="000D3EF0"/>
    <w:rsid w:val="000D3F2F"/>
    <w:rsid w:val="000D3F6C"/>
    <w:rsid w:val="000D41BB"/>
    <w:rsid w:val="000D421A"/>
    <w:rsid w:val="000D4363"/>
    <w:rsid w:val="000D460E"/>
    <w:rsid w:val="000D46E6"/>
    <w:rsid w:val="000D478A"/>
    <w:rsid w:val="000D47AB"/>
    <w:rsid w:val="000D4832"/>
    <w:rsid w:val="000D4A2D"/>
    <w:rsid w:val="000D4D5C"/>
    <w:rsid w:val="000D4E5A"/>
    <w:rsid w:val="000D4ED5"/>
    <w:rsid w:val="000D4F19"/>
    <w:rsid w:val="000D4F49"/>
    <w:rsid w:val="000D4F4F"/>
    <w:rsid w:val="000D502C"/>
    <w:rsid w:val="000D5187"/>
    <w:rsid w:val="000D51DA"/>
    <w:rsid w:val="000D54AA"/>
    <w:rsid w:val="000D571C"/>
    <w:rsid w:val="000D5734"/>
    <w:rsid w:val="000D57DD"/>
    <w:rsid w:val="000D57E3"/>
    <w:rsid w:val="000D58CB"/>
    <w:rsid w:val="000D5A23"/>
    <w:rsid w:val="000D5B53"/>
    <w:rsid w:val="000D5D50"/>
    <w:rsid w:val="000D5D5F"/>
    <w:rsid w:val="000D5DC4"/>
    <w:rsid w:val="000D5EE5"/>
    <w:rsid w:val="000D5FB0"/>
    <w:rsid w:val="000D6004"/>
    <w:rsid w:val="000D60AA"/>
    <w:rsid w:val="000D60FC"/>
    <w:rsid w:val="000D61E2"/>
    <w:rsid w:val="000D635D"/>
    <w:rsid w:val="000D6478"/>
    <w:rsid w:val="000D6509"/>
    <w:rsid w:val="000D6548"/>
    <w:rsid w:val="000D6714"/>
    <w:rsid w:val="000D6937"/>
    <w:rsid w:val="000D6B81"/>
    <w:rsid w:val="000D6FBF"/>
    <w:rsid w:val="000D6FC6"/>
    <w:rsid w:val="000D6FD8"/>
    <w:rsid w:val="000D7118"/>
    <w:rsid w:val="000D737C"/>
    <w:rsid w:val="000D73B9"/>
    <w:rsid w:val="000D740E"/>
    <w:rsid w:val="000D740F"/>
    <w:rsid w:val="000D75D1"/>
    <w:rsid w:val="000D75F2"/>
    <w:rsid w:val="000D7626"/>
    <w:rsid w:val="000D7936"/>
    <w:rsid w:val="000D7982"/>
    <w:rsid w:val="000D799D"/>
    <w:rsid w:val="000D7C9C"/>
    <w:rsid w:val="000D7CCD"/>
    <w:rsid w:val="000D7D6C"/>
    <w:rsid w:val="000D7DA2"/>
    <w:rsid w:val="000D7DA9"/>
    <w:rsid w:val="000D7E41"/>
    <w:rsid w:val="000D7FBA"/>
    <w:rsid w:val="000E0145"/>
    <w:rsid w:val="000E01EB"/>
    <w:rsid w:val="000E0257"/>
    <w:rsid w:val="000E0529"/>
    <w:rsid w:val="000E056E"/>
    <w:rsid w:val="000E070C"/>
    <w:rsid w:val="000E0751"/>
    <w:rsid w:val="000E0B1A"/>
    <w:rsid w:val="000E0D30"/>
    <w:rsid w:val="000E1022"/>
    <w:rsid w:val="000E1120"/>
    <w:rsid w:val="000E127A"/>
    <w:rsid w:val="000E1353"/>
    <w:rsid w:val="000E1802"/>
    <w:rsid w:val="000E1853"/>
    <w:rsid w:val="000E192F"/>
    <w:rsid w:val="000E1B7D"/>
    <w:rsid w:val="000E1B84"/>
    <w:rsid w:val="000E1BAD"/>
    <w:rsid w:val="000E1BB6"/>
    <w:rsid w:val="000E1BEF"/>
    <w:rsid w:val="000E207F"/>
    <w:rsid w:val="000E2088"/>
    <w:rsid w:val="000E20AD"/>
    <w:rsid w:val="000E2243"/>
    <w:rsid w:val="000E2298"/>
    <w:rsid w:val="000E2316"/>
    <w:rsid w:val="000E2496"/>
    <w:rsid w:val="000E25FF"/>
    <w:rsid w:val="000E263F"/>
    <w:rsid w:val="000E2665"/>
    <w:rsid w:val="000E2686"/>
    <w:rsid w:val="000E269D"/>
    <w:rsid w:val="000E2804"/>
    <w:rsid w:val="000E2A62"/>
    <w:rsid w:val="000E2A90"/>
    <w:rsid w:val="000E2B8E"/>
    <w:rsid w:val="000E2BFB"/>
    <w:rsid w:val="000E2F84"/>
    <w:rsid w:val="000E31E6"/>
    <w:rsid w:val="000E3283"/>
    <w:rsid w:val="000E32C5"/>
    <w:rsid w:val="000E3484"/>
    <w:rsid w:val="000E34D6"/>
    <w:rsid w:val="000E369A"/>
    <w:rsid w:val="000E36C4"/>
    <w:rsid w:val="000E396F"/>
    <w:rsid w:val="000E3BDB"/>
    <w:rsid w:val="000E3C68"/>
    <w:rsid w:val="000E3E35"/>
    <w:rsid w:val="000E3F97"/>
    <w:rsid w:val="000E416E"/>
    <w:rsid w:val="000E44C6"/>
    <w:rsid w:val="000E4570"/>
    <w:rsid w:val="000E4614"/>
    <w:rsid w:val="000E47C3"/>
    <w:rsid w:val="000E48A3"/>
    <w:rsid w:val="000E4CA0"/>
    <w:rsid w:val="000E4CC3"/>
    <w:rsid w:val="000E4CF3"/>
    <w:rsid w:val="000E4CFF"/>
    <w:rsid w:val="000E4D0A"/>
    <w:rsid w:val="000E502E"/>
    <w:rsid w:val="000E5061"/>
    <w:rsid w:val="000E50BF"/>
    <w:rsid w:val="000E50FE"/>
    <w:rsid w:val="000E5254"/>
    <w:rsid w:val="000E5275"/>
    <w:rsid w:val="000E5321"/>
    <w:rsid w:val="000E5434"/>
    <w:rsid w:val="000E5555"/>
    <w:rsid w:val="000E57E7"/>
    <w:rsid w:val="000E587C"/>
    <w:rsid w:val="000E58B4"/>
    <w:rsid w:val="000E598B"/>
    <w:rsid w:val="000E598D"/>
    <w:rsid w:val="000E59AE"/>
    <w:rsid w:val="000E5AA0"/>
    <w:rsid w:val="000E5AA1"/>
    <w:rsid w:val="000E5AE1"/>
    <w:rsid w:val="000E5CAD"/>
    <w:rsid w:val="000E6092"/>
    <w:rsid w:val="000E6135"/>
    <w:rsid w:val="000E61DA"/>
    <w:rsid w:val="000E620A"/>
    <w:rsid w:val="000E62F6"/>
    <w:rsid w:val="000E63A5"/>
    <w:rsid w:val="000E64F9"/>
    <w:rsid w:val="000E6556"/>
    <w:rsid w:val="000E6571"/>
    <w:rsid w:val="000E659E"/>
    <w:rsid w:val="000E660E"/>
    <w:rsid w:val="000E6653"/>
    <w:rsid w:val="000E6788"/>
    <w:rsid w:val="000E67A9"/>
    <w:rsid w:val="000E687D"/>
    <w:rsid w:val="000E69D5"/>
    <w:rsid w:val="000E6A02"/>
    <w:rsid w:val="000E6BAF"/>
    <w:rsid w:val="000E6D81"/>
    <w:rsid w:val="000E6E10"/>
    <w:rsid w:val="000E715C"/>
    <w:rsid w:val="000E716D"/>
    <w:rsid w:val="000E72B6"/>
    <w:rsid w:val="000E7576"/>
    <w:rsid w:val="000E7583"/>
    <w:rsid w:val="000E7727"/>
    <w:rsid w:val="000E7784"/>
    <w:rsid w:val="000E7897"/>
    <w:rsid w:val="000E7E72"/>
    <w:rsid w:val="000F0059"/>
    <w:rsid w:val="000F00CB"/>
    <w:rsid w:val="000F0114"/>
    <w:rsid w:val="000F01EC"/>
    <w:rsid w:val="000F026A"/>
    <w:rsid w:val="000F02BC"/>
    <w:rsid w:val="000F0386"/>
    <w:rsid w:val="000F0479"/>
    <w:rsid w:val="000F04B4"/>
    <w:rsid w:val="000F04D8"/>
    <w:rsid w:val="000F04ED"/>
    <w:rsid w:val="000F05A6"/>
    <w:rsid w:val="000F06AE"/>
    <w:rsid w:val="000F0773"/>
    <w:rsid w:val="000F095C"/>
    <w:rsid w:val="000F0B03"/>
    <w:rsid w:val="000F0BF6"/>
    <w:rsid w:val="000F0EB6"/>
    <w:rsid w:val="000F1356"/>
    <w:rsid w:val="000F1962"/>
    <w:rsid w:val="000F1A64"/>
    <w:rsid w:val="000F1C51"/>
    <w:rsid w:val="000F1CC7"/>
    <w:rsid w:val="000F1D99"/>
    <w:rsid w:val="000F1E46"/>
    <w:rsid w:val="000F1F4F"/>
    <w:rsid w:val="000F1FFF"/>
    <w:rsid w:val="000F2140"/>
    <w:rsid w:val="000F21F1"/>
    <w:rsid w:val="000F2357"/>
    <w:rsid w:val="000F24BF"/>
    <w:rsid w:val="000F256C"/>
    <w:rsid w:val="000F2650"/>
    <w:rsid w:val="000F27F8"/>
    <w:rsid w:val="000F283A"/>
    <w:rsid w:val="000F292B"/>
    <w:rsid w:val="000F2ADA"/>
    <w:rsid w:val="000F2B21"/>
    <w:rsid w:val="000F2C7F"/>
    <w:rsid w:val="000F2C9D"/>
    <w:rsid w:val="000F2CE6"/>
    <w:rsid w:val="000F2D11"/>
    <w:rsid w:val="000F2D6C"/>
    <w:rsid w:val="000F2EC3"/>
    <w:rsid w:val="000F30E6"/>
    <w:rsid w:val="000F336B"/>
    <w:rsid w:val="000F34F4"/>
    <w:rsid w:val="000F3557"/>
    <w:rsid w:val="000F361F"/>
    <w:rsid w:val="000F36BE"/>
    <w:rsid w:val="000F380C"/>
    <w:rsid w:val="000F3810"/>
    <w:rsid w:val="000F3811"/>
    <w:rsid w:val="000F38F9"/>
    <w:rsid w:val="000F3A57"/>
    <w:rsid w:val="000F3CF4"/>
    <w:rsid w:val="000F3D37"/>
    <w:rsid w:val="000F3DFF"/>
    <w:rsid w:val="000F3E62"/>
    <w:rsid w:val="000F3F41"/>
    <w:rsid w:val="000F40F4"/>
    <w:rsid w:val="000F419B"/>
    <w:rsid w:val="000F4479"/>
    <w:rsid w:val="000F4494"/>
    <w:rsid w:val="000F4501"/>
    <w:rsid w:val="000F45A0"/>
    <w:rsid w:val="000F464D"/>
    <w:rsid w:val="000F4663"/>
    <w:rsid w:val="000F470C"/>
    <w:rsid w:val="000F484B"/>
    <w:rsid w:val="000F49C9"/>
    <w:rsid w:val="000F4A86"/>
    <w:rsid w:val="000F4D5D"/>
    <w:rsid w:val="000F4D77"/>
    <w:rsid w:val="000F4EFA"/>
    <w:rsid w:val="000F500D"/>
    <w:rsid w:val="000F505A"/>
    <w:rsid w:val="000F509E"/>
    <w:rsid w:val="000F525C"/>
    <w:rsid w:val="000F52CE"/>
    <w:rsid w:val="000F558D"/>
    <w:rsid w:val="000F5739"/>
    <w:rsid w:val="000F585F"/>
    <w:rsid w:val="000F58B5"/>
    <w:rsid w:val="000F58B7"/>
    <w:rsid w:val="000F59B6"/>
    <w:rsid w:val="000F5B9F"/>
    <w:rsid w:val="000F6160"/>
    <w:rsid w:val="000F61A9"/>
    <w:rsid w:val="000F6392"/>
    <w:rsid w:val="000F63BD"/>
    <w:rsid w:val="000F649A"/>
    <w:rsid w:val="000F64C4"/>
    <w:rsid w:val="000F6598"/>
    <w:rsid w:val="000F6610"/>
    <w:rsid w:val="000F6649"/>
    <w:rsid w:val="000F6699"/>
    <w:rsid w:val="000F67C7"/>
    <w:rsid w:val="000F6A03"/>
    <w:rsid w:val="000F6A5B"/>
    <w:rsid w:val="000F6B9E"/>
    <w:rsid w:val="000F6ED4"/>
    <w:rsid w:val="000F704B"/>
    <w:rsid w:val="000F71A8"/>
    <w:rsid w:val="000F71DC"/>
    <w:rsid w:val="000F723B"/>
    <w:rsid w:val="000F7276"/>
    <w:rsid w:val="000F7294"/>
    <w:rsid w:val="000F73A7"/>
    <w:rsid w:val="000F74D4"/>
    <w:rsid w:val="000F7515"/>
    <w:rsid w:val="000F7700"/>
    <w:rsid w:val="000F7727"/>
    <w:rsid w:val="000F7783"/>
    <w:rsid w:val="000F7859"/>
    <w:rsid w:val="000F7DBE"/>
    <w:rsid w:val="000F7FA0"/>
    <w:rsid w:val="0010008A"/>
    <w:rsid w:val="0010015A"/>
    <w:rsid w:val="0010032B"/>
    <w:rsid w:val="00100391"/>
    <w:rsid w:val="001003F3"/>
    <w:rsid w:val="001005A9"/>
    <w:rsid w:val="00100728"/>
    <w:rsid w:val="001007C0"/>
    <w:rsid w:val="00100841"/>
    <w:rsid w:val="00100880"/>
    <w:rsid w:val="00100937"/>
    <w:rsid w:val="0010099E"/>
    <w:rsid w:val="00100A12"/>
    <w:rsid w:val="00100A29"/>
    <w:rsid w:val="00100AA8"/>
    <w:rsid w:val="00100B00"/>
    <w:rsid w:val="00100DD9"/>
    <w:rsid w:val="00100E40"/>
    <w:rsid w:val="00100F06"/>
    <w:rsid w:val="001010A4"/>
    <w:rsid w:val="0010110C"/>
    <w:rsid w:val="00101212"/>
    <w:rsid w:val="001012E9"/>
    <w:rsid w:val="001012F3"/>
    <w:rsid w:val="0010135F"/>
    <w:rsid w:val="00101465"/>
    <w:rsid w:val="00101468"/>
    <w:rsid w:val="001014E2"/>
    <w:rsid w:val="0010152F"/>
    <w:rsid w:val="001017F2"/>
    <w:rsid w:val="0010185B"/>
    <w:rsid w:val="00101886"/>
    <w:rsid w:val="0010189E"/>
    <w:rsid w:val="0010199E"/>
    <w:rsid w:val="00101A83"/>
    <w:rsid w:val="00101A8D"/>
    <w:rsid w:val="00101B32"/>
    <w:rsid w:val="00101BE2"/>
    <w:rsid w:val="00101C7A"/>
    <w:rsid w:val="00101CFD"/>
    <w:rsid w:val="00101DDD"/>
    <w:rsid w:val="00101E3D"/>
    <w:rsid w:val="00101EB5"/>
    <w:rsid w:val="00101F63"/>
    <w:rsid w:val="0010204C"/>
    <w:rsid w:val="001020A8"/>
    <w:rsid w:val="0010213E"/>
    <w:rsid w:val="00102175"/>
    <w:rsid w:val="001022F9"/>
    <w:rsid w:val="00102302"/>
    <w:rsid w:val="00102324"/>
    <w:rsid w:val="00102395"/>
    <w:rsid w:val="00102477"/>
    <w:rsid w:val="001024DA"/>
    <w:rsid w:val="0010287A"/>
    <w:rsid w:val="001028B4"/>
    <w:rsid w:val="001029A7"/>
    <w:rsid w:val="00102A44"/>
    <w:rsid w:val="00102AB0"/>
    <w:rsid w:val="00102C41"/>
    <w:rsid w:val="00102DC7"/>
    <w:rsid w:val="00102E00"/>
    <w:rsid w:val="00102E17"/>
    <w:rsid w:val="00102E8B"/>
    <w:rsid w:val="00102EFF"/>
    <w:rsid w:val="00103005"/>
    <w:rsid w:val="00103019"/>
    <w:rsid w:val="0010306B"/>
    <w:rsid w:val="00103103"/>
    <w:rsid w:val="00103195"/>
    <w:rsid w:val="00103291"/>
    <w:rsid w:val="00103494"/>
    <w:rsid w:val="00103537"/>
    <w:rsid w:val="001038D3"/>
    <w:rsid w:val="001038FC"/>
    <w:rsid w:val="001039A8"/>
    <w:rsid w:val="00103A37"/>
    <w:rsid w:val="00103BE0"/>
    <w:rsid w:val="00103D0C"/>
    <w:rsid w:val="00103D3A"/>
    <w:rsid w:val="00104249"/>
    <w:rsid w:val="00104275"/>
    <w:rsid w:val="00104416"/>
    <w:rsid w:val="00104748"/>
    <w:rsid w:val="001048DA"/>
    <w:rsid w:val="001048FC"/>
    <w:rsid w:val="00104E02"/>
    <w:rsid w:val="00104E47"/>
    <w:rsid w:val="00104E5E"/>
    <w:rsid w:val="00104FAA"/>
    <w:rsid w:val="00105079"/>
    <w:rsid w:val="001050A0"/>
    <w:rsid w:val="001052DD"/>
    <w:rsid w:val="00105999"/>
    <w:rsid w:val="00105B5E"/>
    <w:rsid w:val="00105BC6"/>
    <w:rsid w:val="00105E31"/>
    <w:rsid w:val="00105E3E"/>
    <w:rsid w:val="00106130"/>
    <w:rsid w:val="001064BC"/>
    <w:rsid w:val="00106593"/>
    <w:rsid w:val="001065FB"/>
    <w:rsid w:val="00106746"/>
    <w:rsid w:val="001067AF"/>
    <w:rsid w:val="001069F9"/>
    <w:rsid w:val="00106A25"/>
    <w:rsid w:val="00106A3B"/>
    <w:rsid w:val="00106CCB"/>
    <w:rsid w:val="00107259"/>
    <w:rsid w:val="00107265"/>
    <w:rsid w:val="0010732C"/>
    <w:rsid w:val="00107357"/>
    <w:rsid w:val="0010756E"/>
    <w:rsid w:val="0010758E"/>
    <w:rsid w:val="00107676"/>
    <w:rsid w:val="001077F6"/>
    <w:rsid w:val="0010789B"/>
    <w:rsid w:val="001078B7"/>
    <w:rsid w:val="00107934"/>
    <w:rsid w:val="001079E6"/>
    <w:rsid w:val="00107A09"/>
    <w:rsid w:val="00107E25"/>
    <w:rsid w:val="00107FCC"/>
    <w:rsid w:val="00110069"/>
    <w:rsid w:val="0011020F"/>
    <w:rsid w:val="0011024A"/>
    <w:rsid w:val="001103A5"/>
    <w:rsid w:val="001104FA"/>
    <w:rsid w:val="00110535"/>
    <w:rsid w:val="0011078A"/>
    <w:rsid w:val="00110808"/>
    <w:rsid w:val="00110CB0"/>
    <w:rsid w:val="00110DB0"/>
    <w:rsid w:val="001111A7"/>
    <w:rsid w:val="00111376"/>
    <w:rsid w:val="001113E5"/>
    <w:rsid w:val="00111506"/>
    <w:rsid w:val="0011154E"/>
    <w:rsid w:val="001116E4"/>
    <w:rsid w:val="00111727"/>
    <w:rsid w:val="00111A25"/>
    <w:rsid w:val="00111AAE"/>
    <w:rsid w:val="00111B36"/>
    <w:rsid w:val="00111B38"/>
    <w:rsid w:val="00111B58"/>
    <w:rsid w:val="00111B99"/>
    <w:rsid w:val="00111C2B"/>
    <w:rsid w:val="00111D35"/>
    <w:rsid w:val="00111F59"/>
    <w:rsid w:val="00111FED"/>
    <w:rsid w:val="001120E4"/>
    <w:rsid w:val="00112138"/>
    <w:rsid w:val="0011214D"/>
    <w:rsid w:val="001121CE"/>
    <w:rsid w:val="0011220C"/>
    <w:rsid w:val="001122B9"/>
    <w:rsid w:val="00112384"/>
    <w:rsid w:val="00112397"/>
    <w:rsid w:val="001124FC"/>
    <w:rsid w:val="0011272B"/>
    <w:rsid w:val="00112742"/>
    <w:rsid w:val="00112926"/>
    <w:rsid w:val="00112943"/>
    <w:rsid w:val="00112BD9"/>
    <w:rsid w:val="00112D19"/>
    <w:rsid w:val="00112D7D"/>
    <w:rsid w:val="00112D91"/>
    <w:rsid w:val="001135BB"/>
    <w:rsid w:val="00113788"/>
    <w:rsid w:val="00113B73"/>
    <w:rsid w:val="00113C42"/>
    <w:rsid w:val="00113CA5"/>
    <w:rsid w:val="00113CFF"/>
    <w:rsid w:val="00113D42"/>
    <w:rsid w:val="0011414E"/>
    <w:rsid w:val="001141C8"/>
    <w:rsid w:val="001141FD"/>
    <w:rsid w:val="001142BF"/>
    <w:rsid w:val="00114340"/>
    <w:rsid w:val="001143A3"/>
    <w:rsid w:val="001143AF"/>
    <w:rsid w:val="00114524"/>
    <w:rsid w:val="00114714"/>
    <w:rsid w:val="001148DC"/>
    <w:rsid w:val="00114933"/>
    <w:rsid w:val="0011498A"/>
    <w:rsid w:val="001149F2"/>
    <w:rsid w:val="00114A57"/>
    <w:rsid w:val="00114A96"/>
    <w:rsid w:val="00114EAA"/>
    <w:rsid w:val="00114EBD"/>
    <w:rsid w:val="00114F50"/>
    <w:rsid w:val="0011500C"/>
    <w:rsid w:val="001151C5"/>
    <w:rsid w:val="00115227"/>
    <w:rsid w:val="00115261"/>
    <w:rsid w:val="001152BC"/>
    <w:rsid w:val="001152D7"/>
    <w:rsid w:val="001153FA"/>
    <w:rsid w:val="00115471"/>
    <w:rsid w:val="00115854"/>
    <w:rsid w:val="00115C33"/>
    <w:rsid w:val="00115D5D"/>
    <w:rsid w:val="00115E94"/>
    <w:rsid w:val="001160A6"/>
    <w:rsid w:val="0011618B"/>
    <w:rsid w:val="00116461"/>
    <w:rsid w:val="001165B4"/>
    <w:rsid w:val="0011674F"/>
    <w:rsid w:val="0011677D"/>
    <w:rsid w:val="00116E6C"/>
    <w:rsid w:val="00116EE1"/>
    <w:rsid w:val="00116F48"/>
    <w:rsid w:val="001170AE"/>
    <w:rsid w:val="0011757C"/>
    <w:rsid w:val="0011758F"/>
    <w:rsid w:val="00117592"/>
    <w:rsid w:val="001176A6"/>
    <w:rsid w:val="001177E0"/>
    <w:rsid w:val="00117950"/>
    <w:rsid w:val="00117977"/>
    <w:rsid w:val="00117C70"/>
    <w:rsid w:val="00117E44"/>
    <w:rsid w:val="00117FE0"/>
    <w:rsid w:val="00120149"/>
    <w:rsid w:val="00120189"/>
    <w:rsid w:val="001205CE"/>
    <w:rsid w:val="001205F3"/>
    <w:rsid w:val="001205F6"/>
    <w:rsid w:val="00120630"/>
    <w:rsid w:val="00120720"/>
    <w:rsid w:val="00120A55"/>
    <w:rsid w:val="00120A5F"/>
    <w:rsid w:val="00120AF1"/>
    <w:rsid w:val="00120AF7"/>
    <w:rsid w:val="00120BE5"/>
    <w:rsid w:val="00120D09"/>
    <w:rsid w:val="00120F89"/>
    <w:rsid w:val="00120FA4"/>
    <w:rsid w:val="00120FED"/>
    <w:rsid w:val="00121037"/>
    <w:rsid w:val="00121119"/>
    <w:rsid w:val="001211D4"/>
    <w:rsid w:val="00121239"/>
    <w:rsid w:val="001212E5"/>
    <w:rsid w:val="0012188D"/>
    <w:rsid w:val="00121913"/>
    <w:rsid w:val="00121D0D"/>
    <w:rsid w:val="00122069"/>
    <w:rsid w:val="001220A6"/>
    <w:rsid w:val="001221AE"/>
    <w:rsid w:val="00122263"/>
    <w:rsid w:val="00122338"/>
    <w:rsid w:val="00122468"/>
    <w:rsid w:val="0012249D"/>
    <w:rsid w:val="00122527"/>
    <w:rsid w:val="00122535"/>
    <w:rsid w:val="0012253A"/>
    <w:rsid w:val="001227C7"/>
    <w:rsid w:val="001228F5"/>
    <w:rsid w:val="00122A42"/>
    <w:rsid w:val="00122B79"/>
    <w:rsid w:val="00122C8D"/>
    <w:rsid w:val="00122D38"/>
    <w:rsid w:val="00122D9B"/>
    <w:rsid w:val="00122DD4"/>
    <w:rsid w:val="00123010"/>
    <w:rsid w:val="00123015"/>
    <w:rsid w:val="00123120"/>
    <w:rsid w:val="0012326B"/>
    <w:rsid w:val="001234BF"/>
    <w:rsid w:val="00123632"/>
    <w:rsid w:val="00123696"/>
    <w:rsid w:val="00123871"/>
    <w:rsid w:val="001238C6"/>
    <w:rsid w:val="00123A36"/>
    <w:rsid w:val="00123AAC"/>
    <w:rsid w:val="00123AFF"/>
    <w:rsid w:val="00123C72"/>
    <w:rsid w:val="00123FE2"/>
    <w:rsid w:val="0012402C"/>
    <w:rsid w:val="0012405B"/>
    <w:rsid w:val="0012418F"/>
    <w:rsid w:val="00124356"/>
    <w:rsid w:val="0012464F"/>
    <w:rsid w:val="0012467C"/>
    <w:rsid w:val="001246B6"/>
    <w:rsid w:val="00124959"/>
    <w:rsid w:val="00124B11"/>
    <w:rsid w:val="00124B3D"/>
    <w:rsid w:val="00124B4C"/>
    <w:rsid w:val="00124C7A"/>
    <w:rsid w:val="00124D57"/>
    <w:rsid w:val="00124EAA"/>
    <w:rsid w:val="00125088"/>
    <w:rsid w:val="0012527F"/>
    <w:rsid w:val="0012534F"/>
    <w:rsid w:val="001253DB"/>
    <w:rsid w:val="001254C5"/>
    <w:rsid w:val="0012559C"/>
    <w:rsid w:val="00125689"/>
    <w:rsid w:val="001256AB"/>
    <w:rsid w:val="001257E2"/>
    <w:rsid w:val="00125875"/>
    <w:rsid w:val="00125A1B"/>
    <w:rsid w:val="00125AC9"/>
    <w:rsid w:val="00125C65"/>
    <w:rsid w:val="00125C8E"/>
    <w:rsid w:val="00125F59"/>
    <w:rsid w:val="00125F99"/>
    <w:rsid w:val="0012604B"/>
    <w:rsid w:val="001261A2"/>
    <w:rsid w:val="001261AD"/>
    <w:rsid w:val="001262E1"/>
    <w:rsid w:val="00126499"/>
    <w:rsid w:val="001264B5"/>
    <w:rsid w:val="001265FF"/>
    <w:rsid w:val="00126643"/>
    <w:rsid w:val="00126703"/>
    <w:rsid w:val="00126811"/>
    <w:rsid w:val="0012681F"/>
    <w:rsid w:val="00126856"/>
    <w:rsid w:val="0012690B"/>
    <w:rsid w:val="001269AA"/>
    <w:rsid w:val="001269CD"/>
    <w:rsid w:val="00126A2D"/>
    <w:rsid w:val="00126AD3"/>
    <w:rsid w:val="00126D87"/>
    <w:rsid w:val="0012702F"/>
    <w:rsid w:val="0012721B"/>
    <w:rsid w:val="0012727B"/>
    <w:rsid w:val="0012728E"/>
    <w:rsid w:val="00127554"/>
    <w:rsid w:val="00127A08"/>
    <w:rsid w:val="00127EB2"/>
    <w:rsid w:val="00127ED1"/>
    <w:rsid w:val="00127ED7"/>
    <w:rsid w:val="00127F5D"/>
    <w:rsid w:val="00127FE2"/>
    <w:rsid w:val="00130249"/>
    <w:rsid w:val="0013028A"/>
    <w:rsid w:val="001302E3"/>
    <w:rsid w:val="00130463"/>
    <w:rsid w:val="00130595"/>
    <w:rsid w:val="001305B6"/>
    <w:rsid w:val="00130630"/>
    <w:rsid w:val="00130667"/>
    <w:rsid w:val="00130934"/>
    <w:rsid w:val="00130C42"/>
    <w:rsid w:val="00130D26"/>
    <w:rsid w:val="00130EDC"/>
    <w:rsid w:val="00130FFA"/>
    <w:rsid w:val="00131127"/>
    <w:rsid w:val="00131128"/>
    <w:rsid w:val="001311A8"/>
    <w:rsid w:val="001312A0"/>
    <w:rsid w:val="001312E6"/>
    <w:rsid w:val="00131422"/>
    <w:rsid w:val="00131429"/>
    <w:rsid w:val="0013147D"/>
    <w:rsid w:val="001315F3"/>
    <w:rsid w:val="00131638"/>
    <w:rsid w:val="00131753"/>
    <w:rsid w:val="00131838"/>
    <w:rsid w:val="00131855"/>
    <w:rsid w:val="0013195A"/>
    <w:rsid w:val="00131A24"/>
    <w:rsid w:val="00131C03"/>
    <w:rsid w:val="00131C38"/>
    <w:rsid w:val="00131CF0"/>
    <w:rsid w:val="00131D22"/>
    <w:rsid w:val="00131D85"/>
    <w:rsid w:val="00131DE8"/>
    <w:rsid w:val="00131E04"/>
    <w:rsid w:val="00131E7E"/>
    <w:rsid w:val="00132053"/>
    <w:rsid w:val="00132132"/>
    <w:rsid w:val="001321E2"/>
    <w:rsid w:val="001321FF"/>
    <w:rsid w:val="0013232D"/>
    <w:rsid w:val="001323EC"/>
    <w:rsid w:val="00132483"/>
    <w:rsid w:val="0013251E"/>
    <w:rsid w:val="0013254E"/>
    <w:rsid w:val="00132707"/>
    <w:rsid w:val="0013276C"/>
    <w:rsid w:val="0013277B"/>
    <w:rsid w:val="00132904"/>
    <w:rsid w:val="0013293C"/>
    <w:rsid w:val="00132A41"/>
    <w:rsid w:val="00132B84"/>
    <w:rsid w:val="00132BB5"/>
    <w:rsid w:val="00132C75"/>
    <w:rsid w:val="00132D14"/>
    <w:rsid w:val="00132D8A"/>
    <w:rsid w:val="00132DAF"/>
    <w:rsid w:val="00132F20"/>
    <w:rsid w:val="00132FA3"/>
    <w:rsid w:val="00132FD7"/>
    <w:rsid w:val="0013301A"/>
    <w:rsid w:val="001331DC"/>
    <w:rsid w:val="00133371"/>
    <w:rsid w:val="0013345D"/>
    <w:rsid w:val="001334BB"/>
    <w:rsid w:val="00133565"/>
    <w:rsid w:val="0013358F"/>
    <w:rsid w:val="00133598"/>
    <w:rsid w:val="001338CD"/>
    <w:rsid w:val="00133946"/>
    <w:rsid w:val="00133B13"/>
    <w:rsid w:val="00133B84"/>
    <w:rsid w:val="00133CBB"/>
    <w:rsid w:val="00133CD6"/>
    <w:rsid w:val="00133D1B"/>
    <w:rsid w:val="00133D4E"/>
    <w:rsid w:val="00133DF7"/>
    <w:rsid w:val="00133F70"/>
    <w:rsid w:val="00134108"/>
    <w:rsid w:val="00134149"/>
    <w:rsid w:val="0013463A"/>
    <w:rsid w:val="001346B3"/>
    <w:rsid w:val="0013496C"/>
    <w:rsid w:val="001349CB"/>
    <w:rsid w:val="00134B0D"/>
    <w:rsid w:val="00134B15"/>
    <w:rsid w:val="00134BFC"/>
    <w:rsid w:val="00134C7C"/>
    <w:rsid w:val="00134E2C"/>
    <w:rsid w:val="00134FB0"/>
    <w:rsid w:val="001350D6"/>
    <w:rsid w:val="001351DB"/>
    <w:rsid w:val="00135205"/>
    <w:rsid w:val="001352A1"/>
    <w:rsid w:val="001353C2"/>
    <w:rsid w:val="00135770"/>
    <w:rsid w:val="001359E4"/>
    <w:rsid w:val="00135B02"/>
    <w:rsid w:val="00135D17"/>
    <w:rsid w:val="00135E98"/>
    <w:rsid w:val="00135F39"/>
    <w:rsid w:val="00136049"/>
    <w:rsid w:val="001360F5"/>
    <w:rsid w:val="00136322"/>
    <w:rsid w:val="00136378"/>
    <w:rsid w:val="001363A4"/>
    <w:rsid w:val="001363C4"/>
    <w:rsid w:val="00136640"/>
    <w:rsid w:val="00136A69"/>
    <w:rsid w:val="00136A76"/>
    <w:rsid w:val="00136ADB"/>
    <w:rsid w:val="00136DA4"/>
    <w:rsid w:val="00136E66"/>
    <w:rsid w:val="00136F0A"/>
    <w:rsid w:val="00136FE4"/>
    <w:rsid w:val="00137042"/>
    <w:rsid w:val="00137085"/>
    <w:rsid w:val="00137125"/>
    <w:rsid w:val="001372B6"/>
    <w:rsid w:val="001372F4"/>
    <w:rsid w:val="00137596"/>
    <w:rsid w:val="00137628"/>
    <w:rsid w:val="00137650"/>
    <w:rsid w:val="00137741"/>
    <w:rsid w:val="00137910"/>
    <w:rsid w:val="00137BDD"/>
    <w:rsid w:val="00137C1A"/>
    <w:rsid w:val="00137D4F"/>
    <w:rsid w:val="00137D89"/>
    <w:rsid w:val="00137E66"/>
    <w:rsid w:val="00137FD6"/>
    <w:rsid w:val="0014009D"/>
    <w:rsid w:val="001401EC"/>
    <w:rsid w:val="001404D3"/>
    <w:rsid w:val="00140735"/>
    <w:rsid w:val="00140A52"/>
    <w:rsid w:val="00140AFE"/>
    <w:rsid w:val="00140B1B"/>
    <w:rsid w:val="00140CF9"/>
    <w:rsid w:val="00140E1E"/>
    <w:rsid w:val="00140E4B"/>
    <w:rsid w:val="00141041"/>
    <w:rsid w:val="001410AB"/>
    <w:rsid w:val="001410FD"/>
    <w:rsid w:val="00141228"/>
    <w:rsid w:val="00141234"/>
    <w:rsid w:val="001413D3"/>
    <w:rsid w:val="00141459"/>
    <w:rsid w:val="00141500"/>
    <w:rsid w:val="0014168E"/>
    <w:rsid w:val="0014168F"/>
    <w:rsid w:val="001416B6"/>
    <w:rsid w:val="00141980"/>
    <w:rsid w:val="00141ABF"/>
    <w:rsid w:val="00141C17"/>
    <w:rsid w:val="00141FB9"/>
    <w:rsid w:val="001424BA"/>
    <w:rsid w:val="00142512"/>
    <w:rsid w:val="00142517"/>
    <w:rsid w:val="00142540"/>
    <w:rsid w:val="001425E5"/>
    <w:rsid w:val="00142620"/>
    <w:rsid w:val="00142757"/>
    <w:rsid w:val="00142C5A"/>
    <w:rsid w:val="00142D2D"/>
    <w:rsid w:val="00142D45"/>
    <w:rsid w:val="00142D9E"/>
    <w:rsid w:val="00142E78"/>
    <w:rsid w:val="00142F02"/>
    <w:rsid w:val="001430DE"/>
    <w:rsid w:val="001433A1"/>
    <w:rsid w:val="00143547"/>
    <w:rsid w:val="00143691"/>
    <w:rsid w:val="001436EE"/>
    <w:rsid w:val="00143872"/>
    <w:rsid w:val="00143B01"/>
    <w:rsid w:val="00143BFB"/>
    <w:rsid w:val="00143D24"/>
    <w:rsid w:val="00143DBE"/>
    <w:rsid w:val="00143F5F"/>
    <w:rsid w:val="00144001"/>
    <w:rsid w:val="0014415F"/>
    <w:rsid w:val="00144294"/>
    <w:rsid w:val="00144446"/>
    <w:rsid w:val="0014491B"/>
    <w:rsid w:val="00144AEE"/>
    <w:rsid w:val="00144C82"/>
    <w:rsid w:val="00144EE2"/>
    <w:rsid w:val="00144FF1"/>
    <w:rsid w:val="0014501E"/>
    <w:rsid w:val="00145072"/>
    <w:rsid w:val="001450AA"/>
    <w:rsid w:val="001450AD"/>
    <w:rsid w:val="001450B8"/>
    <w:rsid w:val="001450E6"/>
    <w:rsid w:val="001451A8"/>
    <w:rsid w:val="00145344"/>
    <w:rsid w:val="001455A7"/>
    <w:rsid w:val="001456A7"/>
    <w:rsid w:val="001457A0"/>
    <w:rsid w:val="00145809"/>
    <w:rsid w:val="00145831"/>
    <w:rsid w:val="00145936"/>
    <w:rsid w:val="00145942"/>
    <w:rsid w:val="00145974"/>
    <w:rsid w:val="00145985"/>
    <w:rsid w:val="00145AAB"/>
    <w:rsid w:val="00145F02"/>
    <w:rsid w:val="00145FCE"/>
    <w:rsid w:val="0014603D"/>
    <w:rsid w:val="00146129"/>
    <w:rsid w:val="00146158"/>
    <w:rsid w:val="0014629B"/>
    <w:rsid w:val="00146321"/>
    <w:rsid w:val="001463A1"/>
    <w:rsid w:val="001463D7"/>
    <w:rsid w:val="0014663F"/>
    <w:rsid w:val="001466C9"/>
    <w:rsid w:val="00146823"/>
    <w:rsid w:val="0014686C"/>
    <w:rsid w:val="001468AA"/>
    <w:rsid w:val="001469F2"/>
    <w:rsid w:val="001469F3"/>
    <w:rsid w:val="001469FE"/>
    <w:rsid w:val="00146D39"/>
    <w:rsid w:val="00146F5C"/>
    <w:rsid w:val="0014700A"/>
    <w:rsid w:val="00147200"/>
    <w:rsid w:val="001473EA"/>
    <w:rsid w:val="00147895"/>
    <w:rsid w:val="001478CE"/>
    <w:rsid w:val="0014791F"/>
    <w:rsid w:val="00147984"/>
    <w:rsid w:val="001479DF"/>
    <w:rsid w:val="00147A1B"/>
    <w:rsid w:val="00147BE5"/>
    <w:rsid w:val="00147CB3"/>
    <w:rsid w:val="00147D21"/>
    <w:rsid w:val="00147DD4"/>
    <w:rsid w:val="00147FE8"/>
    <w:rsid w:val="00150079"/>
    <w:rsid w:val="001500C7"/>
    <w:rsid w:val="0015012E"/>
    <w:rsid w:val="001501F7"/>
    <w:rsid w:val="00150291"/>
    <w:rsid w:val="0015041F"/>
    <w:rsid w:val="0015059A"/>
    <w:rsid w:val="0015067A"/>
    <w:rsid w:val="00150709"/>
    <w:rsid w:val="00150BCE"/>
    <w:rsid w:val="00150BF2"/>
    <w:rsid w:val="00150C74"/>
    <w:rsid w:val="00150C9B"/>
    <w:rsid w:val="00150CED"/>
    <w:rsid w:val="00150FF0"/>
    <w:rsid w:val="00151417"/>
    <w:rsid w:val="00151922"/>
    <w:rsid w:val="00151A8D"/>
    <w:rsid w:val="00151BE5"/>
    <w:rsid w:val="00151E53"/>
    <w:rsid w:val="00151F34"/>
    <w:rsid w:val="00151FC5"/>
    <w:rsid w:val="0015215C"/>
    <w:rsid w:val="00152177"/>
    <w:rsid w:val="001521BB"/>
    <w:rsid w:val="00152263"/>
    <w:rsid w:val="0015254E"/>
    <w:rsid w:val="0015268A"/>
    <w:rsid w:val="00152705"/>
    <w:rsid w:val="00152757"/>
    <w:rsid w:val="00152783"/>
    <w:rsid w:val="0015295D"/>
    <w:rsid w:val="00152B22"/>
    <w:rsid w:val="00152D78"/>
    <w:rsid w:val="00152E02"/>
    <w:rsid w:val="00153048"/>
    <w:rsid w:val="0015310F"/>
    <w:rsid w:val="001532DD"/>
    <w:rsid w:val="00153380"/>
    <w:rsid w:val="00153490"/>
    <w:rsid w:val="00153527"/>
    <w:rsid w:val="00153575"/>
    <w:rsid w:val="001535D2"/>
    <w:rsid w:val="0015365F"/>
    <w:rsid w:val="001536BE"/>
    <w:rsid w:val="001539FB"/>
    <w:rsid w:val="00153AAD"/>
    <w:rsid w:val="00153B02"/>
    <w:rsid w:val="00153C13"/>
    <w:rsid w:val="00153D2F"/>
    <w:rsid w:val="00153DAC"/>
    <w:rsid w:val="00153DF3"/>
    <w:rsid w:val="001542DB"/>
    <w:rsid w:val="00154321"/>
    <w:rsid w:val="0015439F"/>
    <w:rsid w:val="001543AB"/>
    <w:rsid w:val="001545B1"/>
    <w:rsid w:val="0015469D"/>
    <w:rsid w:val="00154774"/>
    <w:rsid w:val="001547F9"/>
    <w:rsid w:val="00154836"/>
    <w:rsid w:val="001548C7"/>
    <w:rsid w:val="001549D4"/>
    <w:rsid w:val="001549E0"/>
    <w:rsid w:val="00154AD1"/>
    <w:rsid w:val="00154C6A"/>
    <w:rsid w:val="00154CCB"/>
    <w:rsid w:val="00155049"/>
    <w:rsid w:val="001550B9"/>
    <w:rsid w:val="001551D0"/>
    <w:rsid w:val="001551FC"/>
    <w:rsid w:val="00155242"/>
    <w:rsid w:val="0015525F"/>
    <w:rsid w:val="001553E5"/>
    <w:rsid w:val="0015540D"/>
    <w:rsid w:val="00155544"/>
    <w:rsid w:val="00155549"/>
    <w:rsid w:val="00155694"/>
    <w:rsid w:val="00155770"/>
    <w:rsid w:val="0015580E"/>
    <w:rsid w:val="00155947"/>
    <w:rsid w:val="00155A99"/>
    <w:rsid w:val="00155AB0"/>
    <w:rsid w:val="00155BB7"/>
    <w:rsid w:val="00155C25"/>
    <w:rsid w:val="00155D0F"/>
    <w:rsid w:val="00155FBA"/>
    <w:rsid w:val="00156194"/>
    <w:rsid w:val="00156202"/>
    <w:rsid w:val="00156214"/>
    <w:rsid w:val="001562B4"/>
    <w:rsid w:val="001563F6"/>
    <w:rsid w:val="0015647D"/>
    <w:rsid w:val="001567EF"/>
    <w:rsid w:val="00156988"/>
    <w:rsid w:val="00156AE5"/>
    <w:rsid w:val="0015715F"/>
    <w:rsid w:val="00157208"/>
    <w:rsid w:val="0015737C"/>
    <w:rsid w:val="001573EC"/>
    <w:rsid w:val="00157421"/>
    <w:rsid w:val="0015750F"/>
    <w:rsid w:val="001575A3"/>
    <w:rsid w:val="00157812"/>
    <w:rsid w:val="0015784C"/>
    <w:rsid w:val="0015786C"/>
    <w:rsid w:val="00157ADB"/>
    <w:rsid w:val="00157D17"/>
    <w:rsid w:val="00160167"/>
    <w:rsid w:val="0016025E"/>
    <w:rsid w:val="001602FD"/>
    <w:rsid w:val="001603C6"/>
    <w:rsid w:val="00160521"/>
    <w:rsid w:val="001605E4"/>
    <w:rsid w:val="001606A8"/>
    <w:rsid w:val="001608DA"/>
    <w:rsid w:val="00160971"/>
    <w:rsid w:val="00160973"/>
    <w:rsid w:val="00160B1E"/>
    <w:rsid w:val="00160B45"/>
    <w:rsid w:val="00160C4B"/>
    <w:rsid w:val="00160C5E"/>
    <w:rsid w:val="00160CDF"/>
    <w:rsid w:val="00160E1D"/>
    <w:rsid w:val="00160E7A"/>
    <w:rsid w:val="00160F5D"/>
    <w:rsid w:val="00160F8E"/>
    <w:rsid w:val="00161061"/>
    <w:rsid w:val="0016122D"/>
    <w:rsid w:val="00161291"/>
    <w:rsid w:val="0016135E"/>
    <w:rsid w:val="0016146D"/>
    <w:rsid w:val="00161843"/>
    <w:rsid w:val="00161937"/>
    <w:rsid w:val="00161B93"/>
    <w:rsid w:val="00161B97"/>
    <w:rsid w:val="00161DE4"/>
    <w:rsid w:val="00161F07"/>
    <w:rsid w:val="001621D1"/>
    <w:rsid w:val="0016238D"/>
    <w:rsid w:val="0016248B"/>
    <w:rsid w:val="0016253F"/>
    <w:rsid w:val="00162720"/>
    <w:rsid w:val="00162932"/>
    <w:rsid w:val="00162CA2"/>
    <w:rsid w:val="00162DC2"/>
    <w:rsid w:val="00163090"/>
    <w:rsid w:val="001630B1"/>
    <w:rsid w:val="001631DD"/>
    <w:rsid w:val="00163352"/>
    <w:rsid w:val="001633DD"/>
    <w:rsid w:val="00163495"/>
    <w:rsid w:val="00163631"/>
    <w:rsid w:val="001636F9"/>
    <w:rsid w:val="001637D3"/>
    <w:rsid w:val="00163858"/>
    <w:rsid w:val="00163877"/>
    <w:rsid w:val="00163ACD"/>
    <w:rsid w:val="00163DA1"/>
    <w:rsid w:val="00163E81"/>
    <w:rsid w:val="00164088"/>
    <w:rsid w:val="001640AD"/>
    <w:rsid w:val="0016410B"/>
    <w:rsid w:val="00164131"/>
    <w:rsid w:val="00164234"/>
    <w:rsid w:val="001642DE"/>
    <w:rsid w:val="0016444E"/>
    <w:rsid w:val="001645AD"/>
    <w:rsid w:val="00164694"/>
    <w:rsid w:val="00164752"/>
    <w:rsid w:val="00164779"/>
    <w:rsid w:val="0016490C"/>
    <w:rsid w:val="001649E6"/>
    <w:rsid w:val="00164C50"/>
    <w:rsid w:val="00164CCB"/>
    <w:rsid w:val="00164D62"/>
    <w:rsid w:val="00164DD9"/>
    <w:rsid w:val="00164ED2"/>
    <w:rsid w:val="00164F75"/>
    <w:rsid w:val="00164FDB"/>
    <w:rsid w:val="00165094"/>
    <w:rsid w:val="00165175"/>
    <w:rsid w:val="0016528C"/>
    <w:rsid w:val="001652D7"/>
    <w:rsid w:val="00165322"/>
    <w:rsid w:val="001653D1"/>
    <w:rsid w:val="00165515"/>
    <w:rsid w:val="001655C4"/>
    <w:rsid w:val="0016574B"/>
    <w:rsid w:val="001657BA"/>
    <w:rsid w:val="0016589D"/>
    <w:rsid w:val="001658F4"/>
    <w:rsid w:val="0016599E"/>
    <w:rsid w:val="00165B66"/>
    <w:rsid w:val="00165CEE"/>
    <w:rsid w:val="00165D3D"/>
    <w:rsid w:val="00165DE5"/>
    <w:rsid w:val="00165DE9"/>
    <w:rsid w:val="00165EDD"/>
    <w:rsid w:val="0016601B"/>
    <w:rsid w:val="0016613B"/>
    <w:rsid w:val="001661A9"/>
    <w:rsid w:val="00166205"/>
    <w:rsid w:val="001663E3"/>
    <w:rsid w:val="001664A0"/>
    <w:rsid w:val="00166726"/>
    <w:rsid w:val="00166781"/>
    <w:rsid w:val="001668E5"/>
    <w:rsid w:val="00166924"/>
    <w:rsid w:val="001669AC"/>
    <w:rsid w:val="00166A25"/>
    <w:rsid w:val="00166A44"/>
    <w:rsid w:val="00166B1C"/>
    <w:rsid w:val="00166B95"/>
    <w:rsid w:val="00166DB6"/>
    <w:rsid w:val="00166DDF"/>
    <w:rsid w:val="0016708B"/>
    <w:rsid w:val="00167422"/>
    <w:rsid w:val="00167476"/>
    <w:rsid w:val="001674B1"/>
    <w:rsid w:val="001674B3"/>
    <w:rsid w:val="00167510"/>
    <w:rsid w:val="001675AB"/>
    <w:rsid w:val="00167622"/>
    <w:rsid w:val="00167655"/>
    <w:rsid w:val="0016767E"/>
    <w:rsid w:val="00167887"/>
    <w:rsid w:val="0016798C"/>
    <w:rsid w:val="00167DB8"/>
    <w:rsid w:val="00167DD5"/>
    <w:rsid w:val="00167E1E"/>
    <w:rsid w:val="00167E4F"/>
    <w:rsid w:val="00167EB6"/>
    <w:rsid w:val="00167F0A"/>
    <w:rsid w:val="00167F8D"/>
    <w:rsid w:val="00167FD8"/>
    <w:rsid w:val="00170076"/>
    <w:rsid w:val="00170154"/>
    <w:rsid w:val="0017050A"/>
    <w:rsid w:val="0017055C"/>
    <w:rsid w:val="00170578"/>
    <w:rsid w:val="001705C6"/>
    <w:rsid w:val="001706A9"/>
    <w:rsid w:val="00170882"/>
    <w:rsid w:val="00170AA3"/>
    <w:rsid w:val="00170E06"/>
    <w:rsid w:val="00170E12"/>
    <w:rsid w:val="00170EA2"/>
    <w:rsid w:val="00170F08"/>
    <w:rsid w:val="00170F76"/>
    <w:rsid w:val="0017107F"/>
    <w:rsid w:val="00171266"/>
    <w:rsid w:val="00171515"/>
    <w:rsid w:val="00171579"/>
    <w:rsid w:val="0017161B"/>
    <w:rsid w:val="00171723"/>
    <w:rsid w:val="00171811"/>
    <w:rsid w:val="0017182E"/>
    <w:rsid w:val="00171968"/>
    <w:rsid w:val="00171AAF"/>
    <w:rsid w:val="00171B93"/>
    <w:rsid w:val="00171BAF"/>
    <w:rsid w:val="00171BF4"/>
    <w:rsid w:val="00171C0E"/>
    <w:rsid w:val="00171E86"/>
    <w:rsid w:val="00171EA1"/>
    <w:rsid w:val="00171FD0"/>
    <w:rsid w:val="0017206C"/>
    <w:rsid w:val="0017209D"/>
    <w:rsid w:val="001720FF"/>
    <w:rsid w:val="001721BB"/>
    <w:rsid w:val="001722CE"/>
    <w:rsid w:val="0017239B"/>
    <w:rsid w:val="001724ED"/>
    <w:rsid w:val="00172511"/>
    <w:rsid w:val="00172544"/>
    <w:rsid w:val="00172660"/>
    <w:rsid w:val="0017269D"/>
    <w:rsid w:val="001726D6"/>
    <w:rsid w:val="0017290D"/>
    <w:rsid w:val="00172A10"/>
    <w:rsid w:val="00172BBC"/>
    <w:rsid w:val="00172CA9"/>
    <w:rsid w:val="00172D8E"/>
    <w:rsid w:val="00172DB4"/>
    <w:rsid w:val="00172DB9"/>
    <w:rsid w:val="00172F7D"/>
    <w:rsid w:val="0017308C"/>
    <w:rsid w:val="001731B5"/>
    <w:rsid w:val="0017320C"/>
    <w:rsid w:val="001734AF"/>
    <w:rsid w:val="001736A5"/>
    <w:rsid w:val="00173784"/>
    <w:rsid w:val="00173847"/>
    <w:rsid w:val="00173AA0"/>
    <w:rsid w:val="00173ACF"/>
    <w:rsid w:val="00173C84"/>
    <w:rsid w:val="00173CFF"/>
    <w:rsid w:val="00173D40"/>
    <w:rsid w:val="00173DE9"/>
    <w:rsid w:val="00173ECD"/>
    <w:rsid w:val="00173F53"/>
    <w:rsid w:val="00173F9C"/>
    <w:rsid w:val="00173FD8"/>
    <w:rsid w:val="001740D9"/>
    <w:rsid w:val="00174255"/>
    <w:rsid w:val="001742E8"/>
    <w:rsid w:val="001743B5"/>
    <w:rsid w:val="0017443B"/>
    <w:rsid w:val="00174461"/>
    <w:rsid w:val="00174476"/>
    <w:rsid w:val="0017459C"/>
    <w:rsid w:val="001748F2"/>
    <w:rsid w:val="00174BA4"/>
    <w:rsid w:val="00174DA6"/>
    <w:rsid w:val="00174DAE"/>
    <w:rsid w:val="00174E92"/>
    <w:rsid w:val="001751EB"/>
    <w:rsid w:val="00175239"/>
    <w:rsid w:val="00175255"/>
    <w:rsid w:val="001752C2"/>
    <w:rsid w:val="001752DD"/>
    <w:rsid w:val="0017542B"/>
    <w:rsid w:val="00175489"/>
    <w:rsid w:val="00175625"/>
    <w:rsid w:val="001759C3"/>
    <w:rsid w:val="00175A99"/>
    <w:rsid w:val="00175B1F"/>
    <w:rsid w:val="00175B27"/>
    <w:rsid w:val="00175CF6"/>
    <w:rsid w:val="00175ED6"/>
    <w:rsid w:val="00175F65"/>
    <w:rsid w:val="00175F7A"/>
    <w:rsid w:val="00175F9B"/>
    <w:rsid w:val="00175F9F"/>
    <w:rsid w:val="0017600C"/>
    <w:rsid w:val="00176158"/>
    <w:rsid w:val="00176222"/>
    <w:rsid w:val="00176255"/>
    <w:rsid w:val="001762A8"/>
    <w:rsid w:val="001762A9"/>
    <w:rsid w:val="0017634B"/>
    <w:rsid w:val="0017635D"/>
    <w:rsid w:val="00176662"/>
    <w:rsid w:val="0017666B"/>
    <w:rsid w:val="001766B4"/>
    <w:rsid w:val="0017694A"/>
    <w:rsid w:val="001769A1"/>
    <w:rsid w:val="001769E0"/>
    <w:rsid w:val="00176DC5"/>
    <w:rsid w:val="00176EA5"/>
    <w:rsid w:val="00176EF4"/>
    <w:rsid w:val="00176F73"/>
    <w:rsid w:val="00177070"/>
    <w:rsid w:val="001770D7"/>
    <w:rsid w:val="001771BD"/>
    <w:rsid w:val="001771D7"/>
    <w:rsid w:val="00177255"/>
    <w:rsid w:val="001773E3"/>
    <w:rsid w:val="001773EC"/>
    <w:rsid w:val="00177554"/>
    <w:rsid w:val="001776AD"/>
    <w:rsid w:val="001776AF"/>
    <w:rsid w:val="001777E1"/>
    <w:rsid w:val="00177A60"/>
    <w:rsid w:val="00177B90"/>
    <w:rsid w:val="00177BF8"/>
    <w:rsid w:val="00177D3C"/>
    <w:rsid w:val="00177D62"/>
    <w:rsid w:val="00177D6C"/>
    <w:rsid w:val="00177EF8"/>
    <w:rsid w:val="00177F0E"/>
    <w:rsid w:val="00177F10"/>
    <w:rsid w:val="00177F16"/>
    <w:rsid w:val="00180048"/>
    <w:rsid w:val="001803BA"/>
    <w:rsid w:val="0018042B"/>
    <w:rsid w:val="0018052D"/>
    <w:rsid w:val="001806BA"/>
    <w:rsid w:val="00180715"/>
    <w:rsid w:val="00180729"/>
    <w:rsid w:val="00180B91"/>
    <w:rsid w:val="00180BAA"/>
    <w:rsid w:val="00180C55"/>
    <w:rsid w:val="00180C7A"/>
    <w:rsid w:val="00180C9F"/>
    <w:rsid w:val="00180CA7"/>
    <w:rsid w:val="00180CE0"/>
    <w:rsid w:val="00181226"/>
    <w:rsid w:val="0018135C"/>
    <w:rsid w:val="001813DF"/>
    <w:rsid w:val="00181613"/>
    <w:rsid w:val="001816C2"/>
    <w:rsid w:val="00181767"/>
    <w:rsid w:val="001817E4"/>
    <w:rsid w:val="00181976"/>
    <w:rsid w:val="00181A95"/>
    <w:rsid w:val="00181AD8"/>
    <w:rsid w:val="00181C6D"/>
    <w:rsid w:val="00181E57"/>
    <w:rsid w:val="00181EBF"/>
    <w:rsid w:val="00181F73"/>
    <w:rsid w:val="00181F80"/>
    <w:rsid w:val="00182096"/>
    <w:rsid w:val="00182135"/>
    <w:rsid w:val="00182241"/>
    <w:rsid w:val="001823CF"/>
    <w:rsid w:val="0018245F"/>
    <w:rsid w:val="00182595"/>
    <w:rsid w:val="0018281E"/>
    <w:rsid w:val="0018284C"/>
    <w:rsid w:val="001829B9"/>
    <w:rsid w:val="001829F1"/>
    <w:rsid w:val="00182AC1"/>
    <w:rsid w:val="00182AD2"/>
    <w:rsid w:val="00182AEE"/>
    <w:rsid w:val="00182B6D"/>
    <w:rsid w:val="00182C0D"/>
    <w:rsid w:val="00182D95"/>
    <w:rsid w:val="00182EF0"/>
    <w:rsid w:val="00182F9B"/>
    <w:rsid w:val="00182FAD"/>
    <w:rsid w:val="0018305B"/>
    <w:rsid w:val="0018314D"/>
    <w:rsid w:val="00183315"/>
    <w:rsid w:val="00183771"/>
    <w:rsid w:val="001837F7"/>
    <w:rsid w:val="00183975"/>
    <w:rsid w:val="00183A15"/>
    <w:rsid w:val="00183B80"/>
    <w:rsid w:val="00183C0C"/>
    <w:rsid w:val="00183CEA"/>
    <w:rsid w:val="00183DB4"/>
    <w:rsid w:val="001840F4"/>
    <w:rsid w:val="00184115"/>
    <w:rsid w:val="0018417A"/>
    <w:rsid w:val="0018422E"/>
    <w:rsid w:val="00184242"/>
    <w:rsid w:val="0018427D"/>
    <w:rsid w:val="001842C4"/>
    <w:rsid w:val="001842D4"/>
    <w:rsid w:val="00184388"/>
    <w:rsid w:val="00184392"/>
    <w:rsid w:val="00184514"/>
    <w:rsid w:val="0018475C"/>
    <w:rsid w:val="001849C4"/>
    <w:rsid w:val="00184A63"/>
    <w:rsid w:val="00184C9A"/>
    <w:rsid w:val="00184D76"/>
    <w:rsid w:val="00184EA8"/>
    <w:rsid w:val="00184F6E"/>
    <w:rsid w:val="00185178"/>
    <w:rsid w:val="001851EA"/>
    <w:rsid w:val="00185237"/>
    <w:rsid w:val="00185456"/>
    <w:rsid w:val="00185605"/>
    <w:rsid w:val="00185769"/>
    <w:rsid w:val="00185C25"/>
    <w:rsid w:val="00185C34"/>
    <w:rsid w:val="00185D80"/>
    <w:rsid w:val="00185DCF"/>
    <w:rsid w:val="00186036"/>
    <w:rsid w:val="001862ED"/>
    <w:rsid w:val="00186403"/>
    <w:rsid w:val="0018646F"/>
    <w:rsid w:val="00186583"/>
    <w:rsid w:val="001866E8"/>
    <w:rsid w:val="001866FE"/>
    <w:rsid w:val="0018673B"/>
    <w:rsid w:val="001867ED"/>
    <w:rsid w:val="00186978"/>
    <w:rsid w:val="001869E1"/>
    <w:rsid w:val="00186B71"/>
    <w:rsid w:val="00186BB9"/>
    <w:rsid w:val="00186C04"/>
    <w:rsid w:val="00186C05"/>
    <w:rsid w:val="00186C10"/>
    <w:rsid w:val="00186F48"/>
    <w:rsid w:val="00186F74"/>
    <w:rsid w:val="00186FB0"/>
    <w:rsid w:val="00186FC7"/>
    <w:rsid w:val="00187074"/>
    <w:rsid w:val="00187086"/>
    <w:rsid w:val="001871E5"/>
    <w:rsid w:val="00187405"/>
    <w:rsid w:val="0018759B"/>
    <w:rsid w:val="001875AD"/>
    <w:rsid w:val="001875EA"/>
    <w:rsid w:val="00187752"/>
    <w:rsid w:val="001877B5"/>
    <w:rsid w:val="00187852"/>
    <w:rsid w:val="00187897"/>
    <w:rsid w:val="00187926"/>
    <w:rsid w:val="00187959"/>
    <w:rsid w:val="00187A6A"/>
    <w:rsid w:val="00187BC5"/>
    <w:rsid w:val="00187C19"/>
    <w:rsid w:val="00187C2A"/>
    <w:rsid w:val="00187E24"/>
    <w:rsid w:val="00187ED4"/>
    <w:rsid w:val="0019001C"/>
    <w:rsid w:val="00190157"/>
    <w:rsid w:val="0019016F"/>
    <w:rsid w:val="00190678"/>
    <w:rsid w:val="001906CC"/>
    <w:rsid w:val="0019071C"/>
    <w:rsid w:val="00190946"/>
    <w:rsid w:val="00190B4B"/>
    <w:rsid w:val="00190B51"/>
    <w:rsid w:val="00190C8B"/>
    <w:rsid w:val="00190D83"/>
    <w:rsid w:val="00190EDB"/>
    <w:rsid w:val="00190F0C"/>
    <w:rsid w:val="00190F7C"/>
    <w:rsid w:val="00190F80"/>
    <w:rsid w:val="00190FB4"/>
    <w:rsid w:val="00191031"/>
    <w:rsid w:val="0019105F"/>
    <w:rsid w:val="001912A5"/>
    <w:rsid w:val="001912D0"/>
    <w:rsid w:val="001912DD"/>
    <w:rsid w:val="00191344"/>
    <w:rsid w:val="001913EE"/>
    <w:rsid w:val="00191438"/>
    <w:rsid w:val="0019144F"/>
    <w:rsid w:val="00191569"/>
    <w:rsid w:val="00191619"/>
    <w:rsid w:val="00191698"/>
    <w:rsid w:val="001916E6"/>
    <w:rsid w:val="00191A22"/>
    <w:rsid w:val="00191B34"/>
    <w:rsid w:val="00191C0B"/>
    <w:rsid w:val="00191D9B"/>
    <w:rsid w:val="00191E78"/>
    <w:rsid w:val="00191EFF"/>
    <w:rsid w:val="00191F45"/>
    <w:rsid w:val="00192008"/>
    <w:rsid w:val="00192099"/>
    <w:rsid w:val="0019222C"/>
    <w:rsid w:val="0019236B"/>
    <w:rsid w:val="001923ED"/>
    <w:rsid w:val="0019253C"/>
    <w:rsid w:val="001925DC"/>
    <w:rsid w:val="001925F1"/>
    <w:rsid w:val="00192681"/>
    <w:rsid w:val="0019274A"/>
    <w:rsid w:val="0019276B"/>
    <w:rsid w:val="0019277B"/>
    <w:rsid w:val="00192850"/>
    <w:rsid w:val="001929AA"/>
    <w:rsid w:val="00192AE2"/>
    <w:rsid w:val="00192B8E"/>
    <w:rsid w:val="00192BCB"/>
    <w:rsid w:val="00192CDE"/>
    <w:rsid w:val="00192F3F"/>
    <w:rsid w:val="0019312B"/>
    <w:rsid w:val="001931A3"/>
    <w:rsid w:val="00193265"/>
    <w:rsid w:val="00193482"/>
    <w:rsid w:val="001935CB"/>
    <w:rsid w:val="00193690"/>
    <w:rsid w:val="0019376F"/>
    <w:rsid w:val="00193789"/>
    <w:rsid w:val="001937C8"/>
    <w:rsid w:val="00193A2B"/>
    <w:rsid w:val="00193B72"/>
    <w:rsid w:val="00193DA9"/>
    <w:rsid w:val="00193DD0"/>
    <w:rsid w:val="00193E31"/>
    <w:rsid w:val="00193F6F"/>
    <w:rsid w:val="00194141"/>
    <w:rsid w:val="001944C6"/>
    <w:rsid w:val="001944EF"/>
    <w:rsid w:val="00194504"/>
    <w:rsid w:val="001946AA"/>
    <w:rsid w:val="0019489E"/>
    <w:rsid w:val="00194A72"/>
    <w:rsid w:val="00194AD9"/>
    <w:rsid w:val="00194B84"/>
    <w:rsid w:val="00194BFE"/>
    <w:rsid w:val="00194EA0"/>
    <w:rsid w:val="00194F66"/>
    <w:rsid w:val="00194F6E"/>
    <w:rsid w:val="00194F9B"/>
    <w:rsid w:val="00195252"/>
    <w:rsid w:val="00195253"/>
    <w:rsid w:val="00195311"/>
    <w:rsid w:val="0019533E"/>
    <w:rsid w:val="0019539E"/>
    <w:rsid w:val="00195410"/>
    <w:rsid w:val="00195474"/>
    <w:rsid w:val="00195483"/>
    <w:rsid w:val="0019560C"/>
    <w:rsid w:val="0019570F"/>
    <w:rsid w:val="001958F0"/>
    <w:rsid w:val="00195944"/>
    <w:rsid w:val="00195BEB"/>
    <w:rsid w:val="00195CC5"/>
    <w:rsid w:val="00195E0B"/>
    <w:rsid w:val="00195ECD"/>
    <w:rsid w:val="0019606F"/>
    <w:rsid w:val="0019608D"/>
    <w:rsid w:val="00196099"/>
    <w:rsid w:val="001961CA"/>
    <w:rsid w:val="001962AA"/>
    <w:rsid w:val="001963B4"/>
    <w:rsid w:val="001963B6"/>
    <w:rsid w:val="001963C7"/>
    <w:rsid w:val="00196482"/>
    <w:rsid w:val="001965C1"/>
    <w:rsid w:val="001965F0"/>
    <w:rsid w:val="00196685"/>
    <w:rsid w:val="001967D2"/>
    <w:rsid w:val="0019697A"/>
    <w:rsid w:val="00196BC1"/>
    <w:rsid w:val="00196C83"/>
    <w:rsid w:val="00196CBA"/>
    <w:rsid w:val="00196E7E"/>
    <w:rsid w:val="00196EA1"/>
    <w:rsid w:val="00196F1E"/>
    <w:rsid w:val="00196F48"/>
    <w:rsid w:val="00196FDD"/>
    <w:rsid w:val="00197035"/>
    <w:rsid w:val="0019703A"/>
    <w:rsid w:val="001972DE"/>
    <w:rsid w:val="00197353"/>
    <w:rsid w:val="0019736B"/>
    <w:rsid w:val="00197472"/>
    <w:rsid w:val="00197552"/>
    <w:rsid w:val="0019782D"/>
    <w:rsid w:val="001978E4"/>
    <w:rsid w:val="00197923"/>
    <w:rsid w:val="00197AFE"/>
    <w:rsid w:val="00197BA5"/>
    <w:rsid w:val="00197DF4"/>
    <w:rsid w:val="00197DF9"/>
    <w:rsid w:val="00197E3A"/>
    <w:rsid w:val="00197F32"/>
    <w:rsid w:val="00197F89"/>
    <w:rsid w:val="001A0041"/>
    <w:rsid w:val="001A01C2"/>
    <w:rsid w:val="001A01FA"/>
    <w:rsid w:val="001A0223"/>
    <w:rsid w:val="001A02DA"/>
    <w:rsid w:val="001A0392"/>
    <w:rsid w:val="001A0419"/>
    <w:rsid w:val="001A041E"/>
    <w:rsid w:val="001A0607"/>
    <w:rsid w:val="001A07A5"/>
    <w:rsid w:val="001A07D7"/>
    <w:rsid w:val="001A0815"/>
    <w:rsid w:val="001A09F7"/>
    <w:rsid w:val="001A0A40"/>
    <w:rsid w:val="001A0AA2"/>
    <w:rsid w:val="001A0AE7"/>
    <w:rsid w:val="001A0D10"/>
    <w:rsid w:val="001A0DA0"/>
    <w:rsid w:val="001A0DCB"/>
    <w:rsid w:val="001A0F54"/>
    <w:rsid w:val="001A0F7A"/>
    <w:rsid w:val="001A0FDF"/>
    <w:rsid w:val="001A1001"/>
    <w:rsid w:val="001A1006"/>
    <w:rsid w:val="001A10C1"/>
    <w:rsid w:val="001A130B"/>
    <w:rsid w:val="001A148B"/>
    <w:rsid w:val="001A157B"/>
    <w:rsid w:val="001A1704"/>
    <w:rsid w:val="001A1832"/>
    <w:rsid w:val="001A1847"/>
    <w:rsid w:val="001A1849"/>
    <w:rsid w:val="001A19DB"/>
    <w:rsid w:val="001A1A1F"/>
    <w:rsid w:val="001A1A53"/>
    <w:rsid w:val="001A1B58"/>
    <w:rsid w:val="001A1EC5"/>
    <w:rsid w:val="001A1ED8"/>
    <w:rsid w:val="001A1EF5"/>
    <w:rsid w:val="001A204D"/>
    <w:rsid w:val="001A2228"/>
    <w:rsid w:val="001A2590"/>
    <w:rsid w:val="001A2879"/>
    <w:rsid w:val="001A2BDC"/>
    <w:rsid w:val="001A2C68"/>
    <w:rsid w:val="001A2D05"/>
    <w:rsid w:val="001A2DE5"/>
    <w:rsid w:val="001A2EE5"/>
    <w:rsid w:val="001A2F38"/>
    <w:rsid w:val="001A3097"/>
    <w:rsid w:val="001A311E"/>
    <w:rsid w:val="001A31FE"/>
    <w:rsid w:val="001A32F7"/>
    <w:rsid w:val="001A3366"/>
    <w:rsid w:val="001A358E"/>
    <w:rsid w:val="001A3647"/>
    <w:rsid w:val="001A36E3"/>
    <w:rsid w:val="001A399D"/>
    <w:rsid w:val="001A3AC1"/>
    <w:rsid w:val="001A3B2D"/>
    <w:rsid w:val="001A3C40"/>
    <w:rsid w:val="001A3D54"/>
    <w:rsid w:val="001A3D82"/>
    <w:rsid w:val="001A3D88"/>
    <w:rsid w:val="001A3E2A"/>
    <w:rsid w:val="001A3E9B"/>
    <w:rsid w:val="001A3ED6"/>
    <w:rsid w:val="001A3F84"/>
    <w:rsid w:val="001A3FA4"/>
    <w:rsid w:val="001A4018"/>
    <w:rsid w:val="001A4055"/>
    <w:rsid w:val="001A40D9"/>
    <w:rsid w:val="001A41CB"/>
    <w:rsid w:val="001A4432"/>
    <w:rsid w:val="001A4449"/>
    <w:rsid w:val="001A4464"/>
    <w:rsid w:val="001A44BD"/>
    <w:rsid w:val="001A468A"/>
    <w:rsid w:val="001A4980"/>
    <w:rsid w:val="001A4A0B"/>
    <w:rsid w:val="001A4B90"/>
    <w:rsid w:val="001A4B99"/>
    <w:rsid w:val="001A4C6A"/>
    <w:rsid w:val="001A4F40"/>
    <w:rsid w:val="001A5065"/>
    <w:rsid w:val="001A50A5"/>
    <w:rsid w:val="001A50B3"/>
    <w:rsid w:val="001A50DB"/>
    <w:rsid w:val="001A51CC"/>
    <w:rsid w:val="001A5280"/>
    <w:rsid w:val="001A52A3"/>
    <w:rsid w:val="001A546D"/>
    <w:rsid w:val="001A5840"/>
    <w:rsid w:val="001A5A05"/>
    <w:rsid w:val="001A5A42"/>
    <w:rsid w:val="001A5B36"/>
    <w:rsid w:val="001A5D4A"/>
    <w:rsid w:val="001A5D69"/>
    <w:rsid w:val="001A5E0B"/>
    <w:rsid w:val="001A5E21"/>
    <w:rsid w:val="001A5E44"/>
    <w:rsid w:val="001A5F0C"/>
    <w:rsid w:val="001A606C"/>
    <w:rsid w:val="001A62C3"/>
    <w:rsid w:val="001A62CC"/>
    <w:rsid w:val="001A62FC"/>
    <w:rsid w:val="001A6386"/>
    <w:rsid w:val="001A63D9"/>
    <w:rsid w:val="001A6424"/>
    <w:rsid w:val="001A6469"/>
    <w:rsid w:val="001A64AD"/>
    <w:rsid w:val="001A6526"/>
    <w:rsid w:val="001A65A8"/>
    <w:rsid w:val="001A65F7"/>
    <w:rsid w:val="001A6903"/>
    <w:rsid w:val="001A6990"/>
    <w:rsid w:val="001A6C9B"/>
    <w:rsid w:val="001A6FB8"/>
    <w:rsid w:val="001A702A"/>
    <w:rsid w:val="001A7066"/>
    <w:rsid w:val="001A72C0"/>
    <w:rsid w:val="001A73F6"/>
    <w:rsid w:val="001A7484"/>
    <w:rsid w:val="001A771B"/>
    <w:rsid w:val="001A7819"/>
    <w:rsid w:val="001A7850"/>
    <w:rsid w:val="001A7D89"/>
    <w:rsid w:val="001A7E46"/>
    <w:rsid w:val="001A7E88"/>
    <w:rsid w:val="001A7F7A"/>
    <w:rsid w:val="001A7FC9"/>
    <w:rsid w:val="001B02AB"/>
    <w:rsid w:val="001B03DD"/>
    <w:rsid w:val="001B0545"/>
    <w:rsid w:val="001B0553"/>
    <w:rsid w:val="001B06C8"/>
    <w:rsid w:val="001B07CA"/>
    <w:rsid w:val="001B0921"/>
    <w:rsid w:val="001B0AC7"/>
    <w:rsid w:val="001B0C0F"/>
    <w:rsid w:val="001B0CD0"/>
    <w:rsid w:val="001B0DBB"/>
    <w:rsid w:val="001B0E02"/>
    <w:rsid w:val="001B0E78"/>
    <w:rsid w:val="001B0E7D"/>
    <w:rsid w:val="001B0E81"/>
    <w:rsid w:val="001B0EC6"/>
    <w:rsid w:val="001B0EDB"/>
    <w:rsid w:val="001B10B3"/>
    <w:rsid w:val="001B10FB"/>
    <w:rsid w:val="001B123E"/>
    <w:rsid w:val="001B1316"/>
    <w:rsid w:val="001B134F"/>
    <w:rsid w:val="001B13A7"/>
    <w:rsid w:val="001B13FB"/>
    <w:rsid w:val="001B1436"/>
    <w:rsid w:val="001B15A0"/>
    <w:rsid w:val="001B1600"/>
    <w:rsid w:val="001B17D7"/>
    <w:rsid w:val="001B1958"/>
    <w:rsid w:val="001B1A20"/>
    <w:rsid w:val="001B1B39"/>
    <w:rsid w:val="001B1D36"/>
    <w:rsid w:val="001B1FDC"/>
    <w:rsid w:val="001B20F1"/>
    <w:rsid w:val="001B2439"/>
    <w:rsid w:val="001B2572"/>
    <w:rsid w:val="001B257A"/>
    <w:rsid w:val="001B25FD"/>
    <w:rsid w:val="001B26CF"/>
    <w:rsid w:val="001B271B"/>
    <w:rsid w:val="001B2844"/>
    <w:rsid w:val="001B2992"/>
    <w:rsid w:val="001B2C3D"/>
    <w:rsid w:val="001B2C43"/>
    <w:rsid w:val="001B2C6E"/>
    <w:rsid w:val="001B2CE8"/>
    <w:rsid w:val="001B2D36"/>
    <w:rsid w:val="001B2EE6"/>
    <w:rsid w:val="001B2F96"/>
    <w:rsid w:val="001B2FDE"/>
    <w:rsid w:val="001B3049"/>
    <w:rsid w:val="001B30CC"/>
    <w:rsid w:val="001B312D"/>
    <w:rsid w:val="001B3262"/>
    <w:rsid w:val="001B3723"/>
    <w:rsid w:val="001B38B3"/>
    <w:rsid w:val="001B39EA"/>
    <w:rsid w:val="001B3B4D"/>
    <w:rsid w:val="001B3C04"/>
    <w:rsid w:val="001B3C93"/>
    <w:rsid w:val="001B3D66"/>
    <w:rsid w:val="001B3D71"/>
    <w:rsid w:val="001B3DC9"/>
    <w:rsid w:val="001B3E1F"/>
    <w:rsid w:val="001B3E5E"/>
    <w:rsid w:val="001B3F34"/>
    <w:rsid w:val="001B40AA"/>
    <w:rsid w:val="001B424B"/>
    <w:rsid w:val="001B4373"/>
    <w:rsid w:val="001B43D1"/>
    <w:rsid w:val="001B446A"/>
    <w:rsid w:val="001B450F"/>
    <w:rsid w:val="001B4558"/>
    <w:rsid w:val="001B46BF"/>
    <w:rsid w:val="001B47DE"/>
    <w:rsid w:val="001B481A"/>
    <w:rsid w:val="001B4847"/>
    <w:rsid w:val="001B48B2"/>
    <w:rsid w:val="001B4A95"/>
    <w:rsid w:val="001B4B23"/>
    <w:rsid w:val="001B4B3B"/>
    <w:rsid w:val="001B4B43"/>
    <w:rsid w:val="001B4B78"/>
    <w:rsid w:val="001B4B79"/>
    <w:rsid w:val="001B4B95"/>
    <w:rsid w:val="001B4C44"/>
    <w:rsid w:val="001B4C57"/>
    <w:rsid w:val="001B4DAE"/>
    <w:rsid w:val="001B4E9F"/>
    <w:rsid w:val="001B5113"/>
    <w:rsid w:val="001B547F"/>
    <w:rsid w:val="001B554D"/>
    <w:rsid w:val="001B55BA"/>
    <w:rsid w:val="001B561F"/>
    <w:rsid w:val="001B5879"/>
    <w:rsid w:val="001B58F9"/>
    <w:rsid w:val="001B591A"/>
    <w:rsid w:val="001B593B"/>
    <w:rsid w:val="001B5974"/>
    <w:rsid w:val="001B59AB"/>
    <w:rsid w:val="001B5A8F"/>
    <w:rsid w:val="001B5C1C"/>
    <w:rsid w:val="001B5C66"/>
    <w:rsid w:val="001B5E06"/>
    <w:rsid w:val="001B5FFB"/>
    <w:rsid w:val="001B608E"/>
    <w:rsid w:val="001B622E"/>
    <w:rsid w:val="001B62A4"/>
    <w:rsid w:val="001B630C"/>
    <w:rsid w:val="001B65E6"/>
    <w:rsid w:val="001B6625"/>
    <w:rsid w:val="001B662A"/>
    <w:rsid w:val="001B6739"/>
    <w:rsid w:val="001B68B4"/>
    <w:rsid w:val="001B6907"/>
    <w:rsid w:val="001B6B0F"/>
    <w:rsid w:val="001B6BF2"/>
    <w:rsid w:val="001B6C34"/>
    <w:rsid w:val="001B6D15"/>
    <w:rsid w:val="001B6DA6"/>
    <w:rsid w:val="001B6F52"/>
    <w:rsid w:val="001B6F97"/>
    <w:rsid w:val="001B6FAA"/>
    <w:rsid w:val="001B6FCB"/>
    <w:rsid w:val="001B6FDA"/>
    <w:rsid w:val="001B703A"/>
    <w:rsid w:val="001B7045"/>
    <w:rsid w:val="001B7187"/>
    <w:rsid w:val="001B71B9"/>
    <w:rsid w:val="001B71D3"/>
    <w:rsid w:val="001B75B1"/>
    <w:rsid w:val="001B771F"/>
    <w:rsid w:val="001B775C"/>
    <w:rsid w:val="001B782B"/>
    <w:rsid w:val="001B7A07"/>
    <w:rsid w:val="001B7C6F"/>
    <w:rsid w:val="001B7CCC"/>
    <w:rsid w:val="001B7CE0"/>
    <w:rsid w:val="001B7D60"/>
    <w:rsid w:val="001B7DC9"/>
    <w:rsid w:val="001B7DF6"/>
    <w:rsid w:val="001B7F81"/>
    <w:rsid w:val="001C0161"/>
    <w:rsid w:val="001C03B1"/>
    <w:rsid w:val="001C03C2"/>
    <w:rsid w:val="001C0404"/>
    <w:rsid w:val="001C0674"/>
    <w:rsid w:val="001C06AE"/>
    <w:rsid w:val="001C085C"/>
    <w:rsid w:val="001C091A"/>
    <w:rsid w:val="001C0A02"/>
    <w:rsid w:val="001C0BA7"/>
    <w:rsid w:val="001C0BB0"/>
    <w:rsid w:val="001C0C7A"/>
    <w:rsid w:val="001C0CC4"/>
    <w:rsid w:val="001C0CF0"/>
    <w:rsid w:val="001C0DB4"/>
    <w:rsid w:val="001C139E"/>
    <w:rsid w:val="001C13DD"/>
    <w:rsid w:val="001C1406"/>
    <w:rsid w:val="001C1607"/>
    <w:rsid w:val="001C16FC"/>
    <w:rsid w:val="001C16FD"/>
    <w:rsid w:val="001C1718"/>
    <w:rsid w:val="001C1919"/>
    <w:rsid w:val="001C1A08"/>
    <w:rsid w:val="001C1AED"/>
    <w:rsid w:val="001C1B19"/>
    <w:rsid w:val="001C1BC1"/>
    <w:rsid w:val="001C1DB9"/>
    <w:rsid w:val="001C1EEB"/>
    <w:rsid w:val="001C1EF7"/>
    <w:rsid w:val="001C1F12"/>
    <w:rsid w:val="001C1FCF"/>
    <w:rsid w:val="001C1FE0"/>
    <w:rsid w:val="001C2094"/>
    <w:rsid w:val="001C222E"/>
    <w:rsid w:val="001C23A3"/>
    <w:rsid w:val="001C2682"/>
    <w:rsid w:val="001C26F6"/>
    <w:rsid w:val="001C27A8"/>
    <w:rsid w:val="001C27EF"/>
    <w:rsid w:val="001C28FE"/>
    <w:rsid w:val="001C2A57"/>
    <w:rsid w:val="001C2ADC"/>
    <w:rsid w:val="001C2BEB"/>
    <w:rsid w:val="001C2C1F"/>
    <w:rsid w:val="001C2C96"/>
    <w:rsid w:val="001C2D21"/>
    <w:rsid w:val="001C2D37"/>
    <w:rsid w:val="001C2DA4"/>
    <w:rsid w:val="001C2EA8"/>
    <w:rsid w:val="001C2FD6"/>
    <w:rsid w:val="001C2FF4"/>
    <w:rsid w:val="001C30BE"/>
    <w:rsid w:val="001C328C"/>
    <w:rsid w:val="001C3583"/>
    <w:rsid w:val="001C363A"/>
    <w:rsid w:val="001C369F"/>
    <w:rsid w:val="001C37E4"/>
    <w:rsid w:val="001C3870"/>
    <w:rsid w:val="001C3AAE"/>
    <w:rsid w:val="001C3ADE"/>
    <w:rsid w:val="001C3BC0"/>
    <w:rsid w:val="001C3CFB"/>
    <w:rsid w:val="001C4195"/>
    <w:rsid w:val="001C420F"/>
    <w:rsid w:val="001C423D"/>
    <w:rsid w:val="001C4569"/>
    <w:rsid w:val="001C45DE"/>
    <w:rsid w:val="001C465F"/>
    <w:rsid w:val="001C47F5"/>
    <w:rsid w:val="001C4835"/>
    <w:rsid w:val="001C487C"/>
    <w:rsid w:val="001C48CC"/>
    <w:rsid w:val="001C48CD"/>
    <w:rsid w:val="001C48FB"/>
    <w:rsid w:val="001C49E4"/>
    <w:rsid w:val="001C4A95"/>
    <w:rsid w:val="001C4BF0"/>
    <w:rsid w:val="001C4C52"/>
    <w:rsid w:val="001C4E43"/>
    <w:rsid w:val="001C4F17"/>
    <w:rsid w:val="001C4F51"/>
    <w:rsid w:val="001C511E"/>
    <w:rsid w:val="001C5154"/>
    <w:rsid w:val="001C524F"/>
    <w:rsid w:val="001C531D"/>
    <w:rsid w:val="001C54A8"/>
    <w:rsid w:val="001C5504"/>
    <w:rsid w:val="001C558B"/>
    <w:rsid w:val="001C5646"/>
    <w:rsid w:val="001C56FA"/>
    <w:rsid w:val="001C5930"/>
    <w:rsid w:val="001C5A2A"/>
    <w:rsid w:val="001C5AAF"/>
    <w:rsid w:val="001C5C44"/>
    <w:rsid w:val="001C5CB6"/>
    <w:rsid w:val="001C5CC8"/>
    <w:rsid w:val="001C5DBF"/>
    <w:rsid w:val="001C5DD2"/>
    <w:rsid w:val="001C5DEB"/>
    <w:rsid w:val="001C5F7B"/>
    <w:rsid w:val="001C5F83"/>
    <w:rsid w:val="001C5FAF"/>
    <w:rsid w:val="001C5FE8"/>
    <w:rsid w:val="001C6139"/>
    <w:rsid w:val="001C616D"/>
    <w:rsid w:val="001C632B"/>
    <w:rsid w:val="001C63C3"/>
    <w:rsid w:val="001C63C7"/>
    <w:rsid w:val="001C654B"/>
    <w:rsid w:val="001C657B"/>
    <w:rsid w:val="001C6703"/>
    <w:rsid w:val="001C6781"/>
    <w:rsid w:val="001C679F"/>
    <w:rsid w:val="001C6856"/>
    <w:rsid w:val="001C68C7"/>
    <w:rsid w:val="001C6B20"/>
    <w:rsid w:val="001C6BDF"/>
    <w:rsid w:val="001C6D37"/>
    <w:rsid w:val="001C6F4B"/>
    <w:rsid w:val="001C6F5A"/>
    <w:rsid w:val="001C6F78"/>
    <w:rsid w:val="001C6FB6"/>
    <w:rsid w:val="001C708A"/>
    <w:rsid w:val="001C70DD"/>
    <w:rsid w:val="001C73A1"/>
    <w:rsid w:val="001C749C"/>
    <w:rsid w:val="001C7588"/>
    <w:rsid w:val="001C7795"/>
    <w:rsid w:val="001C782A"/>
    <w:rsid w:val="001C79F0"/>
    <w:rsid w:val="001C7AB2"/>
    <w:rsid w:val="001C7BF4"/>
    <w:rsid w:val="001D021E"/>
    <w:rsid w:val="001D02E1"/>
    <w:rsid w:val="001D0562"/>
    <w:rsid w:val="001D056A"/>
    <w:rsid w:val="001D05C0"/>
    <w:rsid w:val="001D0734"/>
    <w:rsid w:val="001D089F"/>
    <w:rsid w:val="001D0EDF"/>
    <w:rsid w:val="001D0EF5"/>
    <w:rsid w:val="001D1229"/>
    <w:rsid w:val="001D135C"/>
    <w:rsid w:val="001D1364"/>
    <w:rsid w:val="001D13DD"/>
    <w:rsid w:val="001D143A"/>
    <w:rsid w:val="001D145C"/>
    <w:rsid w:val="001D15F2"/>
    <w:rsid w:val="001D162A"/>
    <w:rsid w:val="001D16DD"/>
    <w:rsid w:val="001D190D"/>
    <w:rsid w:val="001D1A0A"/>
    <w:rsid w:val="001D1A10"/>
    <w:rsid w:val="001D1AA3"/>
    <w:rsid w:val="001D1B2D"/>
    <w:rsid w:val="001D1B4D"/>
    <w:rsid w:val="001D1C22"/>
    <w:rsid w:val="001D1D55"/>
    <w:rsid w:val="001D1F06"/>
    <w:rsid w:val="001D1F26"/>
    <w:rsid w:val="001D2045"/>
    <w:rsid w:val="001D22CA"/>
    <w:rsid w:val="001D22DD"/>
    <w:rsid w:val="001D25A7"/>
    <w:rsid w:val="001D260E"/>
    <w:rsid w:val="001D260F"/>
    <w:rsid w:val="001D26D1"/>
    <w:rsid w:val="001D27C2"/>
    <w:rsid w:val="001D27D1"/>
    <w:rsid w:val="001D2833"/>
    <w:rsid w:val="001D28C6"/>
    <w:rsid w:val="001D28FE"/>
    <w:rsid w:val="001D2951"/>
    <w:rsid w:val="001D2A61"/>
    <w:rsid w:val="001D2B86"/>
    <w:rsid w:val="001D2DF6"/>
    <w:rsid w:val="001D305E"/>
    <w:rsid w:val="001D33EB"/>
    <w:rsid w:val="001D343C"/>
    <w:rsid w:val="001D360B"/>
    <w:rsid w:val="001D36BD"/>
    <w:rsid w:val="001D370F"/>
    <w:rsid w:val="001D3946"/>
    <w:rsid w:val="001D3B1F"/>
    <w:rsid w:val="001D3BFB"/>
    <w:rsid w:val="001D3C09"/>
    <w:rsid w:val="001D3C7D"/>
    <w:rsid w:val="001D3D3F"/>
    <w:rsid w:val="001D3DBE"/>
    <w:rsid w:val="001D3E63"/>
    <w:rsid w:val="001D3EB7"/>
    <w:rsid w:val="001D3F9A"/>
    <w:rsid w:val="001D3FCD"/>
    <w:rsid w:val="001D4097"/>
    <w:rsid w:val="001D40DB"/>
    <w:rsid w:val="001D4182"/>
    <w:rsid w:val="001D41B0"/>
    <w:rsid w:val="001D41B8"/>
    <w:rsid w:val="001D42C9"/>
    <w:rsid w:val="001D441D"/>
    <w:rsid w:val="001D462D"/>
    <w:rsid w:val="001D465A"/>
    <w:rsid w:val="001D4908"/>
    <w:rsid w:val="001D491E"/>
    <w:rsid w:val="001D4921"/>
    <w:rsid w:val="001D497A"/>
    <w:rsid w:val="001D498E"/>
    <w:rsid w:val="001D4A8E"/>
    <w:rsid w:val="001D4AA6"/>
    <w:rsid w:val="001D4B1F"/>
    <w:rsid w:val="001D4B51"/>
    <w:rsid w:val="001D4C2E"/>
    <w:rsid w:val="001D4CD3"/>
    <w:rsid w:val="001D4EEB"/>
    <w:rsid w:val="001D5105"/>
    <w:rsid w:val="001D5150"/>
    <w:rsid w:val="001D5267"/>
    <w:rsid w:val="001D537C"/>
    <w:rsid w:val="001D5385"/>
    <w:rsid w:val="001D547C"/>
    <w:rsid w:val="001D55EB"/>
    <w:rsid w:val="001D5674"/>
    <w:rsid w:val="001D582B"/>
    <w:rsid w:val="001D5950"/>
    <w:rsid w:val="001D5985"/>
    <w:rsid w:val="001D59AA"/>
    <w:rsid w:val="001D5A05"/>
    <w:rsid w:val="001D5A30"/>
    <w:rsid w:val="001D5AB3"/>
    <w:rsid w:val="001D5C74"/>
    <w:rsid w:val="001D5D02"/>
    <w:rsid w:val="001D5EB7"/>
    <w:rsid w:val="001D5F25"/>
    <w:rsid w:val="001D61D3"/>
    <w:rsid w:val="001D6246"/>
    <w:rsid w:val="001D629A"/>
    <w:rsid w:val="001D62CE"/>
    <w:rsid w:val="001D6398"/>
    <w:rsid w:val="001D6608"/>
    <w:rsid w:val="001D6679"/>
    <w:rsid w:val="001D6746"/>
    <w:rsid w:val="001D68B0"/>
    <w:rsid w:val="001D6914"/>
    <w:rsid w:val="001D6AE9"/>
    <w:rsid w:val="001D6C5A"/>
    <w:rsid w:val="001D6DFD"/>
    <w:rsid w:val="001D6E91"/>
    <w:rsid w:val="001D6FCC"/>
    <w:rsid w:val="001D6FD0"/>
    <w:rsid w:val="001D7040"/>
    <w:rsid w:val="001D7059"/>
    <w:rsid w:val="001D7073"/>
    <w:rsid w:val="001D726A"/>
    <w:rsid w:val="001D736D"/>
    <w:rsid w:val="001D7951"/>
    <w:rsid w:val="001D79AA"/>
    <w:rsid w:val="001D7CA6"/>
    <w:rsid w:val="001D7CBF"/>
    <w:rsid w:val="001D7D32"/>
    <w:rsid w:val="001D7EA0"/>
    <w:rsid w:val="001D7F1C"/>
    <w:rsid w:val="001E0320"/>
    <w:rsid w:val="001E03E3"/>
    <w:rsid w:val="001E0433"/>
    <w:rsid w:val="001E05EA"/>
    <w:rsid w:val="001E077E"/>
    <w:rsid w:val="001E07DC"/>
    <w:rsid w:val="001E081E"/>
    <w:rsid w:val="001E0B71"/>
    <w:rsid w:val="001E0C8F"/>
    <w:rsid w:val="001E0E1E"/>
    <w:rsid w:val="001E1393"/>
    <w:rsid w:val="001E16A1"/>
    <w:rsid w:val="001E1A59"/>
    <w:rsid w:val="001E1ACD"/>
    <w:rsid w:val="001E1B66"/>
    <w:rsid w:val="001E1B9F"/>
    <w:rsid w:val="001E1E68"/>
    <w:rsid w:val="001E1EDB"/>
    <w:rsid w:val="001E1FC8"/>
    <w:rsid w:val="001E2123"/>
    <w:rsid w:val="001E2132"/>
    <w:rsid w:val="001E2618"/>
    <w:rsid w:val="001E2753"/>
    <w:rsid w:val="001E284F"/>
    <w:rsid w:val="001E28A0"/>
    <w:rsid w:val="001E28B2"/>
    <w:rsid w:val="001E28DB"/>
    <w:rsid w:val="001E2A31"/>
    <w:rsid w:val="001E2AD4"/>
    <w:rsid w:val="001E2B28"/>
    <w:rsid w:val="001E2B50"/>
    <w:rsid w:val="001E2BED"/>
    <w:rsid w:val="001E2C80"/>
    <w:rsid w:val="001E2CF5"/>
    <w:rsid w:val="001E2F0D"/>
    <w:rsid w:val="001E3389"/>
    <w:rsid w:val="001E33BD"/>
    <w:rsid w:val="001E344B"/>
    <w:rsid w:val="001E3470"/>
    <w:rsid w:val="001E3831"/>
    <w:rsid w:val="001E3876"/>
    <w:rsid w:val="001E387C"/>
    <w:rsid w:val="001E3ADB"/>
    <w:rsid w:val="001E3BE6"/>
    <w:rsid w:val="001E3C09"/>
    <w:rsid w:val="001E3C1D"/>
    <w:rsid w:val="001E3C61"/>
    <w:rsid w:val="001E3F96"/>
    <w:rsid w:val="001E3FFE"/>
    <w:rsid w:val="001E4096"/>
    <w:rsid w:val="001E40F0"/>
    <w:rsid w:val="001E421A"/>
    <w:rsid w:val="001E4282"/>
    <w:rsid w:val="001E42AC"/>
    <w:rsid w:val="001E42B3"/>
    <w:rsid w:val="001E42D7"/>
    <w:rsid w:val="001E4340"/>
    <w:rsid w:val="001E435A"/>
    <w:rsid w:val="001E4426"/>
    <w:rsid w:val="001E4628"/>
    <w:rsid w:val="001E47A9"/>
    <w:rsid w:val="001E4B78"/>
    <w:rsid w:val="001E4C95"/>
    <w:rsid w:val="001E4D04"/>
    <w:rsid w:val="001E4D5E"/>
    <w:rsid w:val="001E4DD7"/>
    <w:rsid w:val="001E4F1B"/>
    <w:rsid w:val="001E4F6D"/>
    <w:rsid w:val="001E4F9F"/>
    <w:rsid w:val="001E505D"/>
    <w:rsid w:val="001E5260"/>
    <w:rsid w:val="001E58D6"/>
    <w:rsid w:val="001E590C"/>
    <w:rsid w:val="001E5912"/>
    <w:rsid w:val="001E5B43"/>
    <w:rsid w:val="001E5CD4"/>
    <w:rsid w:val="001E5E29"/>
    <w:rsid w:val="001E5E55"/>
    <w:rsid w:val="001E5E78"/>
    <w:rsid w:val="001E5F2D"/>
    <w:rsid w:val="001E608E"/>
    <w:rsid w:val="001E628A"/>
    <w:rsid w:val="001E6392"/>
    <w:rsid w:val="001E64EA"/>
    <w:rsid w:val="001E654D"/>
    <w:rsid w:val="001E65C1"/>
    <w:rsid w:val="001E65CE"/>
    <w:rsid w:val="001E6726"/>
    <w:rsid w:val="001E693E"/>
    <w:rsid w:val="001E69AA"/>
    <w:rsid w:val="001E6BB3"/>
    <w:rsid w:val="001E6C20"/>
    <w:rsid w:val="001E6E8E"/>
    <w:rsid w:val="001E6FC3"/>
    <w:rsid w:val="001E70C5"/>
    <w:rsid w:val="001E71B9"/>
    <w:rsid w:val="001E73E6"/>
    <w:rsid w:val="001E7427"/>
    <w:rsid w:val="001E763C"/>
    <w:rsid w:val="001E763D"/>
    <w:rsid w:val="001E7671"/>
    <w:rsid w:val="001E7751"/>
    <w:rsid w:val="001E778E"/>
    <w:rsid w:val="001E77C9"/>
    <w:rsid w:val="001E77FE"/>
    <w:rsid w:val="001E7814"/>
    <w:rsid w:val="001E7860"/>
    <w:rsid w:val="001E78AD"/>
    <w:rsid w:val="001E798A"/>
    <w:rsid w:val="001E79F0"/>
    <w:rsid w:val="001E7A22"/>
    <w:rsid w:val="001E7B7C"/>
    <w:rsid w:val="001E7BA4"/>
    <w:rsid w:val="001E7C10"/>
    <w:rsid w:val="001E7D41"/>
    <w:rsid w:val="001E7DF7"/>
    <w:rsid w:val="001E7F0B"/>
    <w:rsid w:val="001E7F81"/>
    <w:rsid w:val="001E7F94"/>
    <w:rsid w:val="001F00D3"/>
    <w:rsid w:val="001F0220"/>
    <w:rsid w:val="001F02D2"/>
    <w:rsid w:val="001F030E"/>
    <w:rsid w:val="001F0411"/>
    <w:rsid w:val="001F047C"/>
    <w:rsid w:val="001F0515"/>
    <w:rsid w:val="001F0628"/>
    <w:rsid w:val="001F06D5"/>
    <w:rsid w:val="001F0810"/>
    <w:rsid w:val="001F0B5E"/>
    <w:rsid w:val="001F104F"/>
    <w:rsid w:val="001F1154"/>
    <w:rsid w:val="001F13B5"/>
    <w:rsid w:val="001F14BB"/>
    <w:rsid w:val="001F14FC"/>
    <w:rsid w:val="001F15CA"/>
    <w:rsid w:val="001F1610"/>
    <w:rsid w:val="001F1829"/>
    <w:rsid w:val="001F1980"/>
    <w:rsid w:val="001F1A0B"/>
    <w:rsid w:val="001F1A26"/>
    <w:rsid w:val="001F1AA6"/>
    <w:rsid w:val="001F1C83"/>
    <w:rsid w:val="001F1D2F"/>
    <w:rsid w:val="001F1D3C"/>
    <w:rsid w:val="001F1DCE"/>
    <w:rsid w:val="001F1E01"/>
    <w:rsid w:val="001F1E46"/>
    <w:rsid w:val="001F1E85"/>
    <w:rsid w:val="001F1EA1"/>
    <w:rsid w:val="001F1F50"/>
    <w:rsid w:val="001F2063"/>
    <w:rsid w:val="001F22F4"/>
    <w:rsid w:val="001F22FC"/>
    <w:rsid w:val="001F2398"/>
    <w:rsid w:val="001F23E9"/>
    <w:rsid w:val="001F2678"/>
    <w:rsid w:val="001F268D"/>
    <w:rsid w:val="001F29D1"/>
    <w:rsid w:val="001F2A43"/>
    <w:rsid w:val="001F2D7A"/>
    <w:rsid w:val="001F2F17"/>
    <w:rsid w:val="001F302F"/>
    <w:rsid w:val="001F316B"/>
    <w:rsid w:val="001F330C"/>
    <w:rsid w:val="001F3492"/>
    <w:rsid w:val="001F38CB"/>
    <w:rsid w:val="001F3930"/>
    <w:rsid w:val="001F3B14"/>
    <w:rsid w:val="001F3C1C"/>
    <w:rsid w:val="001F3CBC"/>
    <w:rsid w:val="001F3CC9"/>
    <w:rsid w:val="001F3EB6"/>
    <w:rsid w:val="001F3ECA"/>
    <w:rsid w:val="001F41B8"/>
    <w:rsid w:val="001F42EE"/>
    <w:rsid w:val="001F43A8"/>
    <w:rsid w:val="001F442F"/>
    <w:rsid w:val="001F4446"/>
    <w:rsid w:val="001F447E"/>
    <w:rsid w:val="001F46E3"/>
    <w:rsid w:val="001F46E6"/>
    <w:rsid w:val="001F46F1"/>
    <w:rsid w:val="001F4751"/>
    <w:rsid w:val="001F4856"/>
    <w:rsid w:val="001F49EB"/>
    <w:rsid w:val="001F49F4"/>
    <w:rsid w:val="001F4A1A"/>
    <w:rsid w:val="001F4BFD"/>
    <w:rsid w:val="001F4C74"/>
    <w:rsid w:val="001F4C84"/>
    <w:rsid w:val="001F4D32"/>
    <w:rsid w:val="001F4DD8"/>
    <w:rsid w:val="001F4F9F"/>
    <w:rsid w:val="001F4FF5"/>
    <w:rsid w:val="001F515F"/>
    <w:rsid w:val="001F5374"/>
    <w:rsid w:val="001F5424"/>
    <w:rsid w:val="001F55BE"/>
    <w:rsid w:val="001F56DC"/>
    <w:rsid w:val="001F5811"/>
    <w:rsid w:val="001F5864"/>
    <w:rsid w:val="001F5912"/>
    <w:rsid w:val="001F59AC"/>
    <w:rsid w:val="001F5BA2"/>
    <w:rsid w:val="001F5C2A"/>
    <w:rsid w:val="001F5C9A"/>
    <w:rsid w:val="001F5D58"/>
    <w:rsid w:val="001F5DC8"/>
    <w:rsid w:val="001F5EF4"/>
    <w:rsid w:val="001F5EF6"/>
    <w:rsid w:val="001F5F91"/>
    <w:rsid w:val="001F605E"/>
    <w:rsid w:val="001F62A3"/>
    <w:rsid w:val="001F62DF"/>
    <w:rsid w:val="001F630B"/>
    <w:rsid w:val="001F636A"/>
    <w:rsid w:val="001F64A5"/>
    <w:rsid w:val="001F655A"/>
    <w:rsid w:val="001F6660"/>
    <w:rsid w:val="001F6684"/>
    <w:rsid w:val="001F67E2"/>
    <w:rsid w:val="001F6816"/>
    <w:rsid w:val="001F6843"/>
    <w:rsid w:val="001F6875"/>
    <w:rsid w:val="001F687E"/>
    <w:rsid w:val="001F68FA"/>
    <w:rsid w:val="001F694E"/>
    <w:rsid w:val="001F69FA"/>
    <w:rsid w:val="001F6A3C"/>
    <w:rsid w:val="001F6C7A"/>
    <w:rsid w:val="001F6D5C"/>
    <w:rsid w:val="001F6E25"/>
    <w:rsid w:val="001F6F18"/>
    <w:rsid w:val="001F6F7B"/>
    <w:rsid w:val="001F7178"/>
    <w:rsid w:val="001F7235"/>
    <w:rsid w:val="001F72C0"/>
    <w:rsid w:val="001F72D1"/>
    <w:rsid w:val="001F732D"/>
    <w:rsid w:val="001F7358"/>
    <w:rsid w:val="001F7468"/>
    <w:rsid w:val="001F75A4"/>
    <w:rsid w:val="001F762E"/>
    <w:rsid w:val="001F7B0F"/>
    <w:rsid w:val="001F7C1E"/>
    <w:rsid w:val="001F7C39"/>
    <w:rsid w:val="001F7F65"/>
    <w:rsid w:val="00200001"/>
    <w:rsid w:val="00200378"/>
    <w:rsid w:val="00200717"/>
    <w:rsid w:val="00200887"/>
    <w:rsid w:val="00200944"/>
    <w:rsid w:val="0020097F"/>
    <w:rsid w:val="00200AFA"/>
    <w:rsid w:val="00200B05"/>
    <w:rsid w:val="00200B2C"/>
    <w:rsid w:val="00200BA6"/>
    <w:rsid w:val="00200BCA"/>
    <w:rsid w:val="00200C53"/>
    <w:rsid w:val="00200C81"/>
    <w:rsid w:val="00200D5D"/>
    <w:rsid w:val="00200E54"/>
    <w:rsid w:val="00200E93"/>
    <w:rsid w:val="00200EA2"/>
    <w:rsid w:val="00200F8C"/>
    <w:rsid w:val="002010FA"/>
    <w:rsid w:val="00201183"/>
    <w:rsid w:val="002013F1"/>
    <w:rsid w:val="0020144E"/>
    <w:rsid w:val="002015FE"/>
    <w:rsid w:val="0020165E"/>
    <w:rsid w:val="00201763"/>
    <w:rsid w:val="00201779"/>
    <w:rsid w:val="002018A6"/>
    <w:rsid w:val="002018DD"/>
    <w:rsid w:val="00201B1D"/>
    <w:rsid w:val="00201D38"/>
    <w:rsid w:val="00201DF4"/>
    <w:rsid w:val="00201FB6"/>
    <w:rsid w:val="00202090"/>
    <w:rsid w:val="00202249"/>
    <w:rsid w:val="00202367"/>
    <w:rsid w:val="0020249D"/>
    <w:rsid w:val="00202536"/>
    <w:rsid w:val="002025BE"/>
    <w:rsid w:val="002026AF"/>
    <w:rsid w:val="002028A3"/>
    <w:rsid w:val="00202BAD"/>
    <w:rsid w:val="00202C8B"/>
    <w:rsid w:val="00202D9E"/>
    <w:rsid w:val="00202DC4"/>
    <w:rsid w:val="00203158"/>
    <w:rsid w:val="002033D8"/>
    <w:rsid w:val="00203405"/>
    <w:rsid w:val="0020348B"/>
    <w:rsid w:val="00203514"/>
    <w:rsid w:val="00203599"/>
    <w:rsid w:val="002035B0"/>
    <w:rsid w:val="002035E2"/>
    <w:rsid w:val="0020363B"/>
    <w:rsid w:val="0020366A"/>
    <w:rsid w:val="0020377B"/>
    <w:rsid w:val="00203810"/>
    <w:rsid w:val="002038B8"/>
    <w:rsid w:val="00203A25"/>
    <w:rsid w:val="00203AFB"/>
    <w:rsid w:val="00203B04"/>
    <w:rsid w:val="00203B12"/>
    <w:rsid w:val="00203C2A"/>
    <w:rsid w:val="00203C5B"/>
    <w:rsid w:val="00203C75"/>
    <w:rsid w:val="00203DD7"/>
    <w:rsid w:val="00203E4C"/>
    <w:rsid w:val="00203E53"/>
    <w:rsid w:val="00203EA9"/>
    <w:rsid w:val="00203F84"/>
    <w:rsid w:val="00203FE8"/>
    <w:rsid w:val="002041ED"/>
    <w:rsid w:val="00204202"/>
    <w:rsid w:val="002042EE"/>
    <w:rsid w:val="002043A5"/>
    <w:rsid w:val="0020481F"/>
    <w:rsid w:val="0020483C"/>
    <w:rsid w:val="002049D5"/>
    <w:rsid w:val="00204B06"/>
    <w:rsid w:val="00204BAA"/>
    <w:rsid w:val="00204CEA"/>
    <w:rsid w:val="00204D02"/>
    <w:rsid w:val="00204DB2"/>
    <w:rsid w:val="00204E99"/>
    <w:rsid w:val="00204E9E"/>
    <w:rsid w:val="00204EA9"/>
    <w:rsid w:val="0020516F"/>
    <w:rsid w:val="0020518D"/>
    <w:rsid w:val="002051D1"/>
    <w:rsid w:val="00205250"/>
    <w:rsid w:val="002052EF"/>
    <w:rsid w:val="00205632"/>
    <w:rsid w:val="002056FF"/>
    <w:rsid w:val="00205702"/>
    <w:rsid w:val="00205A7F"/>
    <w:rsid w:val="00205C3E"/>
    <w:rsid w:val="00205C47"/>
    <w:rsid w:val="00205CCD"/>
    <w:rsid w:val="0020613C"/>
    <w:rsid w:val="00206180"/>
    <w:rsid w:val="00206217"/>
    <w:rsid w:val="0020636D"/>
    <w:rsid w:val="0020637C"/>
    <w:rsid w:val="002063A7"/>
    <w:rsid w:val="0020655B"/>
    <w:rsid w:val="0020657C"/>
    <w:rsid w:val="00206792"/>
    <w:rsid w:val="002067AA"/>
    <w:rsid w:val="002068EA"/>
    <w:rsid w:val="00206A44"/>
    <w:rsid w:val="00206E5B"/>
    <w:rsid w:val="00206EA8"/>
    <w:rsid w:val="00206F6A"/>
    <w:rsid w:val="00206F77"/>
    <w:rsid w:val="00207032"/>
    <w:rsid w:val="00207057"/>
    <w:rsid w:val="002070D9"/>
    <w:rsid w:val="002072DA"/>
    <w:rsid w:val="0020744F"/>
    <w:rsid w:val="0020746F"/>
    <w:rsid w:val="00207591"/>
    <w:rsid w:val="0020761F"/>
    <w:rsid w:val="002076A6"/>
    <w:rsid w:val="0020771A"/>
    <w:rsid w:val="0020773E"/>
    <w:rsid w:val="00207984"/>
    <w:rsid w:val="00207AB5"/>
    <w:rsid w:val="00207B54"/>
    <w:rsid w:val="00207C49"/>
    <w:rsid w:val="00207D1D"/>
    <w:rsid w:val="00207D30"/>
    <w:rsid w:val="00207EA2"/>
    <w:rsid w:val="00210148"/>
    <w:rsid w:val="00210246"/>
    <w:rsid w:val="0021029A"/>
    <w:rsid w:val="002103C0"/>
    <w:rsid w:val="002107CA"/>
    <w:rsid w:val="0021080C"/>
    <w:rsid w:val="0021093D"/>
    <w:rsid w:val="002109BA"/>
    <w:rsid w:val="00210B0B"/>
    <w:rsid w:val="00210B34"/>
    <w:rsid w:val="00210B76"/>
    <w:rsid w:val="00210BAA"/>
    <w:rsid w:val="00210BF6"/>
    <w:rsid w:val="00210D66"/>
    <w:rsid w:val="00210F4A"/>
    <w:rsid w:val="0021103C"/>
    <w:rsid w:val="00211218"/>
    <w:rsid w:val="0021131F"/>
    <w:rsid w:val="002113DD"/>
    <w:rsid w:val="00211417"/>
    <w:rsid w:val="00211439"/>
    <w:rsid w:val="00211834"/>
    <w:rsid w:val="002118A2"/>
    <w:rsid w:val="00211918"/>
    <w:rsid w:val="00212082"/>
    <w:rsid w:val="002122BB"/>
    <w:rsid w:val="002122F0"/>
    <w:rsid w:val="0021235A"/>
    <w:rsid w:val="00212447"/>
    <w:rsid w:val="00212522"/>
    <w:rsid w:val="00212557"/>
    <w:rsid w:val="002127AC"/>
    <w:rsid w:val="00212805"/>
    <w:rsid w:val="0021287C"/>
    <w:rsid w:val="002128D1"/>
    <w:rsid w:val="00212919"/>
    <w:rsid w:val="00212A4A"/>
    <w:rsid w:val="00212AB1"/>
    <w:rsid w:val="00212C75"/>
    <w:rsid w:val="00212CB1"/>
    <w:rsid w:val="00212EDC"/>
    <w:rsid w:val="00212F4B"/>
    <w:rsid w:val="00212F94"/>
    <w:rsid w:val="002133B2"/>
    <w:rsid w:val="002134C4"/>
    <w:rsid w:val="002135CE"/>
    <w:rsid w:val="002135E6"/>
    <w:rsid w:val="0021363D"/>
    <w:rsid w:val="00213785"/>
    <w:rsid w:val="00213877"/>
    <w:rsid w:val="0021390D"/>
    <w:rsid w:val="00213BEC"/>
    <w:rsid w:val="00213D5F"/>
    <w:rsid w:val="00213D9C"/>
    <w:rsid w:val="0021409A"/>
    <w:rsid w:val="00214338"/>
    <w:rsid w:val="0021449A"/>
    <w:rsid w:val="00214528"/>
    <w:rsid w:val="0021460B"/>
    <w:rsid w:val="00214719"/>
    <w:rsid w:val="00214816"/>
    <w:rsid w:val="00214817"/>
    <w:rsid w:val="00214C26"/>
    <w:rsid w:val="00214CB7"/>
    <w:rsid w:val="00214EF1"/>
    <w:rsid w:val="00214F2E"/>
    <w:rsid w:val="00215106"/>
    <w:rsid w:val="0021517B"/>
    <w:rsid w:val="002153A8"/>
    <w:rsid w:val="002154CD"/>
    <w:rsid w:val="00215547"/>
    <w:rsid w:val="002155C0"/>
    <w:rsid w:val="00215626"/>
    <w:rsid w:val="00215643"/>
    <w:rsid w:val="0021564B"/>
    <w:rsid w:val="00215680"/>
    <w:rsid w:val="00215719"/>
    <w:rsid w:val="002157FE"/>
    <w:rsid w:val="00215872"/>
    <w:rsid w:val="002158FA"/>
    <w:rsid w:val="00215945"/>
    <w:rsid w:val="00215A03"/>
    <w:rsid w:val="00215BC0"/>
    <w:rsid w:val="00215CAA"/>
    <w:rsid w:val="00215E36"/>
    <w:rsid w:val="00215F3B"/>
    <w:rsid w:val="00215FC1"/>
    <w:rsid w:val="002161AF"/>
    <w:rsid w:val="0021624E"/>
    <w:rsid w:val="002163E5"/>
    <w:rsid w:val="0021680A"/>
    <w:rsid w:val="0021681A"/>
    <w:rsid w:val="00216942"/>
    <w:rsid w:val="00216A57"/>
    <w:rsid w:val="00216AE9"/>
    <w:rsid w:val="00216CFC"/>
    <w:rsid w:val="00216D47"/>
    <w:rsid w:val="00216EDC"/>
    <w:rsid w:val="002170E2"/>
    <w:rsid w:val="00217324"/>
    <w:rsid w:val="002173C9"/>
    <w:rsid w:val="0021750E"/>
    <w:rsid w:val="002175FE"/>
    <w:rsid w:val="00217631"/>
    <w:rsid w:val="00217725"/>
    <w:rsid w:val="002177C5"/>
    <w:rsid w:val="00217857"/>
    <w:rsid w:val="002179DC"/>
    <w:rsid w:val="00217B9A"/>
    <w:rsid w:val="00217D09"/>
    <w:rsid w:val="00217E0D"/>
    <w:rsid w:val="00217FC2"/>
    <w:rsid w:val="002200AC"/>
    <w:rsid w:val="002200E6"/>
    <w:rsid w:val="0022015C"/>
    <w:rsid w:val="002202FD"/>
    <w:rsid w:val="002205AD"/>
    <w:rsid w:val="00220672"/>
    <w:rsid w:val="0022068A"/>
    <w:rsid w:val="00220777"/>
    <w:rsid w:val="00220860"/>
    <w:rsid w:val="00220962"/>
    <w:rsid w:val="00220A50"/>
    <w:rsid w:val="00220A82"/>
    <w:rsid w:val="00221055"/>
    <w:rsid w:val="00221135"/>
    <w:rsid w:val="00221147"/>
    <w:rsid w:val="0022129C"/>
    <w:rsid w:val="00221394"/>
    <w:rsid w:val="002215F6"/>
    <w:rsid w:val="002216C3"/>
    <w:rsid w:val="00221755"/>
    <w:rsid w:val="0022177B"/>
    <w:rsid w:val="00221834"/>
    <w:rsid w:val="00221A92"/>
    <w:rsid w:val="00221BFF"/>
    <w:rsid w:val="00221CD1"/>
    <w:rsid w:val="00221F0D"/>
    <w:rsid w:val="0022204D"/>
    <w:rsid w:val="0022207C"/>
    <w:rsid w:val="00222085"/>
    <w:rsid w:val="00222116"/>
    <w:rsid w:val="00222217"/>
    <w:rsid w:val="0022236A"/>
    <w:rsid w:val="002223B7"/>
    <w:rsid w:val="0022263F"/>
    <w:rsid w:val="00222797"/>
    <w:rsid w:val="00222A2D"/>
    <w:rsid w:val="00222B43"/>
    <w:rsid w:val="00222B8A"/>
    <w:rsid w:val="00222E72"/>
    <w:rsid w:val="00222EC4"/>
    <w:rsid w:val="00222FD1"/>
    <w:rsid w:val="0022303D"/>
    <w:rsid w:val="00223042"/>
    <w:rsid w:val="002233A5"/>
    <w:rsid w:val="0022354C"/>
    <w:rsid w:val="00223575"/>
    <w:rsid w:val="0022358E"/>
    <w:rsid w:val="002235AB"/>
    <w:rsid w:val="002235E8"/>
    <w:rsid w:val="002237D9"/>
    <w:rsid w:val="002239B7"/>
    <w:rsid w:val="00223A9C"/>
    <w:rsid w:val="00224144"/>
    <w:rsid w:val="00224402"/>
    <w:rsid w:val="0022447B"/>
    <w:rsid w:val="002244DE"/>
    <w:rsid w:val="002244FE"/>
    <w:rsid w:val="002247B1"/>
    <w:rsid w:val="00224868"/>
    <w:rsid w:val="00224907"/>
    <w:rsid w:val="00224D4B"/>
    <w:rsid w:val="00224DAB"/>
    <w:rsid w:val="00224EF0"/>
    <w:rsid w:val="00224F0D"/>
    <w:rsid w:val="00224F5E"/>
    <w:rsid w:val="00225003"/>
    <w:rsid w:val="0022505A"/>
    <w:rsid w:val="00225092"/>
    <w:rsid w:val="002251EB"/>
    <w:rsid w:val="00225209"/>
    <w:rsid w:val="002253FB"/>
    <w:rsid w:val="002254A4"/>
    <w:rsid w:val="002256B6"/>
    <w:rsid w:val="00225772"/>
    <w:rsid w:val="00225A87"/>
    <w:rsid w:val="00225B5C"/>
    <w:rsid w:val="00225BE8"/>
    <w:rsid w:val="00225C60"/>
    <w:rsid w:val="00225DDC"/>
    <w:rsid w:val="00225E46"/>
    <w:rsid w:val="00225E5A"/>
    <w:rsid w:val="00225F0E"/>
    <w:rsid w:val="002260BA"/>
    <w:rsid w:val="002261D9"/>
    <w:rsid w:val="002262DE"/>
    <w:rsid w:val="002262E7"/>
    <w:rsid w:val="0022669D"/>
    <w:rsid w:val="002266E7"/>
    <w:rsid w:val="0022678C"/>
    <w:rsid w:val="002268FD"/>
    <w:rsid w:val="00226A3F"/>
    <w:rsid w:val="00226A76"/>
    <w:rsid w:val="00226A79"/>
    <w:rsid w:val="00226B0D"/>
    <w:rsid w:val="00226BB1"/>
    <w:rsid w:val="00226BF4"/>
    <w:rsid w:val="00226C45"/>
    <w:rsid w:val="00226CB8"/>
    <w:rsid w:val="00226DCB"/>
    <w:rsid w:val="00226F3F"/>
    <w:rsid w:val="00227175"/>
    <w:rsid w:val="002273D4"/>
    <w:rsid w:val="002275FA"/>
    <w:rsid w:val="00227736"/>
    <w:rsid w:val="002277B9"/>
    <w:rsid w:val="00227855"/>
    <w:rsid w:val="00227881"/>
    <w:rsid w:val="0022798A"/>
    <w:rsid w:val="002279F2"/>
    <w:rsid w:val="00227BB3"/>
    <w:rsid w:val="00227C51"/>
    <w:rsid w:val="00227E55"/>
    <w:rsid w:val="00227FDC"/>
    <w:rsid w:val="00227FDD"/>
    <w:rsid w:val="0023003F"/>
    <w:rsid w:val="00230114"/>
    <w:rsid w:val="00230316"/>
    <w:rsid w:val="002304B7"/>
    <w:rsid w:val="00230752"/>
    <w:rsid w:val="00230B2F"/>
    <w:rsid w:val="00230B80"/>
    <w:rsid w:val="00230C5E"/>
    <w:rsid w:val="00230C9E"/>
    <w:rsid w:val="00230DEE"/>
    <w:rsid w:val="002310F4"/>
    <w:rsid w:val="0023113C"/>
    <w:rsid w:val="0023138A"/>
    <w:rsid w:val="00231555"/>
    <w:rsid w:val="00231623"/>
    <w:rsid w:val="00231790"/>
    <w:rsid w:val="002318EF"/>
    <w:rsid w:val="0023190A"/>
    <w:rsid w:val="00231BB9"/>
    <w:rsid w:val="00231BE1"/>
    <w:rsid w:val="00231C96"/>
    <w:rsid w:val="00231D85"/>
    <w:rsid w:val="00231DFB"/>
    <w:rsid w:val="00231E77"/>
    <w:rsid w:val="00231EF6"/>
    <w:rsid w:val="0023210F"/>
    <w:rsid w:val="00232546"/>
    <w:rsid w:val="002328D8"/>
    <w:rsid w:val="002328DF"/>
    <w:rsid w:val="00232A86"/>
    <w:rsid w:val="00232B3E"/>
    <w:rsid w:val="00232B8D"/>
    <w:rsid w:val="00232BAD"/>
    <w:rsid w:val="00232C62"/>
    <w:rsid w:val="00232E0C"/>
    <w:rsid w:val="00232FB9"/>
    <w:rsid w:val="00232FD4"/>
    <w:rsid w:val="0023303E"/>
    <w:rsid w:val="002331ED"/>
    <w:rsid w:val="00233412"/>
    <w:rsid w:val="00233553"/>
    <w:rsid w:val="00233673"/>
    <w:rsid w:val="002337CF"/>
    <w:rsid w:val="00233962"/>
    <w:rsid w:val="00233B70"/>
    <w:rsid w:val="00233DD5"/>
    <w:rsid w:val="00233DDE"/>
    <w:rsid w:val="00233E8A"/>
    <w:rsid w:val="00233F0E"/>
    <w:rsid w:val="00233F47"/>
    <w:rsid w:val="0023430D"/>
    <w:rsid w:val="002343D8"/>
    <w:rsid w:val="002344A1"/>
    <w:rsid w:val="0023458C"/>
    <w:rsid w:val="00234722"/>
    <w:rsid w:val="00234795"/>
    <w:rsid w:val="00234878"/>
    <w:rsid w:val="00234892"/>
    <w:rsid w:val="00234A13"/>
    <w:rsid w:val="00234A97"/>
    <w:rsid w:val="00234B0A"/>
    <w:rsid w:val="00234CE8"/>
    <w:rsid w:val="00234D09"/>
    <w:rsid w:val="00234D14"/>
    <w:rsid w:val="00234D2C"/>
    <w:rsid w:val="00234D5D"/>
    <w:rsid w:val="00234EF2"/>
    <w:rsid w:val="00234F38"/>
    <w:rsid w:val="00235012"/>
    <w:rsid w:val="002351D3"/>
    <w:rsid w:val="002352A3"/>
    <w:rsid w:val="00235429"/>
    <w:rsid w:val="00235568"/>
    <w:rsid w:val="0023558F"/>
    <w:rsid w:val="002355BC"/>
    <w:rsid w:val="002357B4"/>
    <w:rsid w:val="002359F4"/>
    <w:rsid w:val="00235AE2"/>
    <w:rsid w:val="00235BA0"/>
    <w:rsid w:val="00235C49"/>
    <w:rsid w:val="00235EA3"/>
    <w:rsid w:val="0023603F"/>
    <w:rsid w:val="002361E8"/>
    <w:rsid w:val="00236276"/>
    <w:rsid w:val="00236316"/>
    <w:rsid w:val="00236608"/>
    <w:rsid w:val="002367C4"/>
    <w:rsid w:val="0023682B"/>
    <w:rsid w:val="00236839"/>
    <w:rsid w:val="00236947"/>
    <w:rsid w:val="00236A2D"/>
    <w:rsid w:val="00236D0E"/>
    <w:rsid w:val="00236D89"/>
    <w:rsid w:val="00236ED0"/>
    <w:rsid w:val="00236F2A"/>
    <w:rsid w:val="0023703D"/>
    <w:rsid w:val="002370DB"/>
    <w:rsid w:val="00237244"/>
    <w:rsid w:val="002375D6"/>
    <w:rsid w:val="00237734"/>
    <w:rsid w:val="00237821"/>
    <w:rsid w:val="00237A71"/>
    <w:rsid w:val="00237A97"/>
    <w:rsid w:val="00237C38"/>
    <w:rsid w:val="00237CAA"/>
    <w:rsid w:val="00237DA1"/>
    <w:rsid w:val="00237DF5"/>
    <w:rsid w:val="00237E44"/>
    <w:rsid w:val="00237E4E"/>
    <w:rsid w:val="00237FB6"/>
    <w:rsid w:val="00240318"/>
    <w:rsid w:val="00240345"/>
    <w:rsid w:val="0024034D"/>
    <w:rsid w:val="002408C8"/>
    <w:rsid w:val="002409B6"/>
    <w:rsid w:val="002409DD"/>
    <w:rsid w:val="00240AB3"/>
    <w:rsid w:val="00240BCB"/>
    <w:rsid w:val="00240C89"/>
    <w:rsid w:val="00240E2A"/>
    <w:rsid w:val="00240E8C"/>
    <w:rsid w:val="00240FCA"/>
    <w:rsid w:val="00241005"/>
    <w:rsid w:val="00241023"/>
    <w:rsid w:val="0024105C"/>
    <w:rsid w:val="002410F7"/>
    <w:rsid w:val="00241208"/>
    <w:rsid w:val="002413EA"/>
    <w:rsid w:val="0024163B"/>
    <w:rsid w:val="0024168F"/>
    <w:rsid w:val="002417C5"/>
    <w:rsid w:val="0024185F"/>
    <w:rsid w:val="002419C5"/>
    <w:rsid w:val="00241AD3"/>
    <w:rsid w:val="00241F46"/>
    <w:rsid w:val="00241FAE"/>
    <w:rsid w:val="00242028"/>
    <w:rsid w:val="00242072"/>
    <w:rsid w:val="00242168"/>
    <w:rsid w:val="00242212"/>
    <w:rsid w:val="002422AB"/>
    <w:rsid w:val="00242598"/>
    <w:rsid w:val="0024260E"/>
    <w:rsid w:val="00242686"/>
    <w:rsid w:val="00242787"/>
    <w:rsid w:val="00242873"/>
    <w:rsid w:val="00242986"/>
    <w:rsid w:val="00242AA5"/>
    <w:rsid w:val="00242AFB"/>
    <w:rsid w:val="00242B6B"/>
    <w:rsid w:val="00242B8D"/>
    <w:rsid w:val="00242BD8"/>
    <w:rsid w:val="00242BD9"/>
    <w:rsid w:val="00242C3B"/>
    <w:rsid w:val="00242E39"/>
    <w:rsid w:val="0024307B"/>
    <w:rsid w:val="0024321D"/>
    <w:rsid w:val="0024327B"/>
    <w:rsid w:val="0024349D"/>
    <w:rsid w:val="002435B9"/>
    <w:rsid w:val="00243637"/>
    <w:rsid w:val="0024367A"/>
    <w:rsid w:val="00243A41"/>
    <w:rsid w:val="00243A48"/>
    <w:rsid w:val="00243C91"/>
    <w:rsid w:val="00243E53"/>
    <w:rsid w:val="00243E64"/>
    <w:rsid w:val="002441DD"/>
    <w:rsid w:val="002441FC"/>
    <w:rsid w:val="00244300"/>
    <w:rsid w:val="00244392"/>
    <w:rsid w:val="002445FE"/>
    <w:rsid w:val="002446E1"/>
    <w:rsid w:val="002447D9"/>
    <w:rsid w:val="00244909"/>
    <w:rsid w:val="00244E8A"/>
    <w:rsid w:val="00244EAC"/>
    <w:rsid w:val="00244F25"/>
    <w:rsid w:val="00245122"/>
    <w:rsid w:val="0024517D"/>
    <w:rsid w:val="00245281"/>
    <w:rsid w:val="002454EF"/>
    <w:rsid w:val="002455B8"/>
    <w:rsid w:val="00245740"/>
    <w:rsid w:val="00245BC6"/>
    <w:rsid w:val="00245C48"/>
    <w:rsid w:val="00245C93"/>
    <w:rsid w:val="00245D9C"/>
    <w:rsid w:val="00245FAF"/>
    <w:rsid w:val="0024603A"/>
    <w:rsid w:val="0024616B"/>
    <w:rsid w:val="002461A6"/>
    <w:rsid w:val="002461AF"/>
    <w:rsid w:val="0024629E"/>
    <w:rsid w:val="0024635D"/>
    <w:rsid w:val="002463B8"/>
    <w:rsid w:val="00246410"/>
    <w:rsid w:val="002464D5"/>
    <w:rsid w:val="00246618"/>
    <w:rsid w:val="00246630"/>
    <w:rsid w:val="00246650"/>
    <w:rsid w:val="002466EF"/>
    <w:rsid w:val="002466F0"/>
    <w:rsid w:val="002467B8"/>
    <w:rsid w:val="0024695D"/>
    <w:rsid w:val="00246A63"/>
    <w:rsid w:val="00246B9D"/>
    <w:rsid w:val="00246BC3"/>
    <w:rsid w:val="00246CFD"/>
    <w:rsid w:val="00246D67"/>
    <w:rsid w:val="00246DE0"/>
    <w:rsid w:val="00246E7C"/>
    <w:rsid w:val="00246EB4"/>
    <w:rsid w:val="00247298"/>
    <w:rsid w:val="00247478"/>
    <w:rsid w:val="002474FF"/>
    <w:rsid w:val="002476C1"/>
    <w:rsid w:val="00247712"/>
    <w:rsid w:val="0024773C"/>
    <w:rsid w:val="00247B3F"/>
    <w:rsid w:val="00247BE8"/>
    <w:rsid w:val="00247C7F"/>
    <w:rsid w:val="00247D0B"/>
    <w:rsid w:val="00247E87"/>
    <w:rsid w:val="00247F13"/>
    <w:rsid w:val="002501F9"/>
    <w:rsid w:val="00250358"/>
    <w:rsid w:val="002503DD"/>
    <w:rsid w:val="002504A5"/>
    <w:rsid w:val="00250946"/>
    <w:rsid w:val="00250AA4"/>
    <w:rsid w:val="00250B5B"/>
    <w:rsid w:val="00250C74"/>
    <w:rsid w:val="00250E67"/>
    <w:rsid w:val="00250E6B"/>
    <w:rsid w:val="00250FDF"/>
    <w:rsid w:val="0025101E"/>
    <w:rsid w:val="00251367"/>
    <w:rsid w:val="0025137B"/>
    <w:rsid w:val="0025138A"/>
    <w:rsid w:val="00251470"/>
    <w:rsid w:val="002516CA"/>
    <w:rsid w:val="0025181A"/>
    <w:rsid w:val="00251940"/>
    <w:rsid w:val="00251A89"/>
    <w:rsid w:val="00251B01"/>
    <w:rsid w:val="00251C63"/>
    <w:rsid w:val="00251FEE"/>
    <w:rsid w:val="002520D9"/>
    <w:rsid w:val="0025234B"/>
    <w:rsid w:val="00252401"/>
    <w:rsid w:val="0025246D"/>
    <w:rsid w:val="002524E9"/>
    <w:rsid w:val="002525AA"/>
    <w:rsid w:val="0025262F"/>
    <w:rsid w:val="0025278F"/>
    <w:rsid w:val="00252925"/>
    <w:rsid w:val="00252A60"/>
    <w:rsid w:val="00252A73"/>
    <w:rsid w:val="00252AB0"/>
    <w:rsid w:val="00252BA9"/>
    <w:rsid w:val="00252C39"/>
    <w:rsid w:val="00252C5C"/>
    <w:rsid w:val="00252CB0"/>
    <w:rsid w:val="00252D3C"/>
    <w:rsid w:val="00252D74"/>
    <w:rsid w:val="00252F22"/>
    <w:rsid w:val="00252FBC"/>
    <w:rsid w:val="0025307B"/>
    <w:rsid w:val="0025314C"/>
    <w:rsid w:val="0025317B"/>
    <w:rsid w:val="002531F2"/>
    <w:rsid w:val="00253436"/>
    <w:rsid w:val="0025347E"/>
    <w:rsid w:val="00253487"/>
    <w:rsid w:val="00253565"/>
    <w:rsid w:val="0025357C"/>
    <w:rsid w:val="00253631"/>
    <w:rsid w:val="002536B4"/>
    <w:rsid w:val="002537B4"/>
    <w:rsid w:val="002537BC"/>
    <w:rsid w:val="0025381B"/>
    <w:rsid w:val="002538FC"/>
    <w:rsid w:val="00253A56"/>
    <w:rsid w:val="00253AD2"/>
    <w:rsid w:val="00253C1F"/>
    <w:rsid w:val="00253C43"/>
    <w:rsid w:val="00253CA4"/>
    <w:rsid w:val="00253D54"/>
    <w:rsid w:val="00253DD7"/>
    <w:rsid w:val="00253F4D"/>
    <w:rsid w:val="00254001"/>
    <w:rsid w:val="00254072"/>
    <w:rsid w:val="00254073"/>
    <w:rsid w:val="00254085"/>
    <w:rsid w:val="002541A2"/>
    <w:rsid w:val="00254255"/>
    <w:rsid w:val="00254259"/>
    <w:rsid w:val="00254568"/>
    <w:rsid w:val="002545F1"/>
    <w:rsid w:val="00254623"/>
    <w:rsid w:val="00254834"/>
    <w:rsid w:val="00254875"/>
    <w:rsid w:val="00254973"/>
    <w:rsid w:val="00254A9D"/>
    <w:rsid w:val="00254ABE"/>
    <w:rsid w:val="00254B50"/>
    <w:rsid w:val="00254B9D"/>
    <w:rsid w:val="00254C7D"/>
    <w:rsid w:val="00254D82"/>
    <w:rsid w:val="0025521B"/>
    <w:rsid w:val="0025521C"/>
    <w:rsid w:val="0025527B"/>
    <w:rsid w:val="0025537B"/>
    <w:rsid w:val="002554AD"/>
    <w:rsid w:val="0025553B"/>
    <w:rsid w:val="00255738"/>
    <w:rsid w:val="0025594E"/>
    <w:rsid w:val="00255A0A"/>
    <w:rsid w:val="00255B1B"/>
    <w:rsid w:val="00255BA7"/>
    <w:rsid w:val="00255E0F"/>
    <w:rsid w:val="00255E52"/>
    <w:rsid w:val="00255EEA"/>
    <w:rsid w:val="0025606B"/>
    <w:rsid w:val="002560EA"/>
    <w:rsid w:val="00256146"/>
    <w:rsid w:val="00256147"/>
    <w:rsid w:val="002561BE"/>
    <w:rsid w:val="00256335"/>
    <w:rsid w:val="00256608"/>
    <w:rsid w:val="002566EA"/>
    <w:rsid w:val="00256733"/>
    <w:rsid w:val="002567FC"/>
    <w:rsid w:val="002568D5"/>
    <w:rsid w:val="002569F4"/>
    <w:rsid w:val="00256A5E"/>
    <w:rsid w:val="00256AB9"/>
    <w:rsid w:val="00256C04"/>
    <w:rsid w:val="00256C42"/>
    <w:rsid w:val="00256C45"/>
    <w:rsid w:val="00256CB1"/>
    <w:rsid w:val="00256D1F"/>
    <w:rsid w:val="00256DC7"/>
    <w:rsid w:val="00256ED1"/>
    <w:rsid w:val="00256F19"/>
    <w:rsid w:val="00256FA3"/>
    <w:rsid w:val="002570BF"/>
    <w:rsid w:val="00257482"/>
    <w:rsid w:val="00257492"/>
    <w:rsid w:val="00257558"/>
    <w:rsid w:val="00257645"/>
    <w:rsid w:val="002576BA"/>
    <w:rsid w:val="002576FB"/>
    <w:rsid w:val="0025783F"/>
    <w:rsid w:val="0025785E"/>
    <w:rsid w:val="00257921"/>
    <w:rsid w:val="00257B8F"/>
    <w:rsid w:val="00257C5A"/>
    <w:rsid w:val="00257D86"/>
    <w:rsid w:val="00257E43"/>
    <w:rsid w:val="00257F37"/>
    <w:rsid w:val="00257FF6"/>
    <w:rsid w:val="00260079"/>
    <w:rsid w:val="00260195"/>
    <w:rsid w:val="00260260"/>
    <w:rsid w:val="002602CE"/>
    <w:rsid w:val="002603A9"/>
    <w:rsid w:val="002603EF"/>
    <w:rsid w:val="002604A9"/>
    <w:rsid w:val="002604FB"/>
    <w:rsid w:val="0026061B"/>
    <w:rsid w:val="00260626"/>
    <w:rsid w:val="002606B3"/>
    <w:rsid w:val="002606E3"/>
    <w:rsid w:val="002607F3"/>
    <w:rsid w:val="0026091F"/>
    <w:rsid w:val="002609C0"/>
    <w:rsid w:val="002609EE"/>
    <w:rsid w:val="00260CF3"/>
    <w:rsid w:val="00260D10"/>
    <w:rsid w:val="00260E8F"/>
    <w:rsid w:val="00260EDC"/>
    <w:rsid w:val="00260F9D"/>
    <w:rsid w:val="00260FB1"/>
    <w:rsid w:val="00261073"/>
    <w:rsid w:val="002611D0"/>
    <w:rsid w:val="0026123A"/>
    <w:rsid w:val="0026123E"/>
    <w:rsid w:val="0026135D"/>
    <w:rsid w:val="00261623"/>
    <w:rsid w:val="0026165E"/>
    <w:rsid w:val="00261875"/>
    <w:rsid w:val="00261951"/>
    <w:rsid w:val="00261960"/>
    <w:rsid w:val="00261997"/>
    <w:rsid w:val="00261A56"/>
    <w:rsid w:val="00261AED"/>
    <w:rsid w:val="00261CE6"/>
    <w:rsid w:val="00261DE2"/>
    <w:rsid w:val="00261EDD"/>
    <w:rsid w:val="00262223"/>
    <w:rsid w:val="0026223A"/>
    <w:rsid w:val="0026224F"/>
    <w:rsid w:val="0026226C"/>
    <w:rsid w:val="0026226F"/>
    <w:rsid w:val="002622DA"/>
    <w:rsid w:val="00262318"/>
    <w:rsid w:val="00262442"/>
    <w:rsid w:val="0026270B"/>
    <w:rsid w:val="0026271B"/>
    <w:rsid w:val="0026289B"/>
    <w:rsid w:val="002629EC"/>
    <w:rsid w:val="002629FF"/>
    <w:rsid w:val="00262A0F"/>
    <w:rsid w:val="00262AEA"/>
    <w:rsid w:val="00262B2C"/>
    <w:rsid w:val="00262C2D"/>
    <w:rsid w:val="00262DEC"/>
    <w:rsid w:val="00262E88"/>
    <w:rsid w:val="00262F71"/>
    <w:rsid w:val="00263011"/>
    <w:rsid w:val="00263118"/>
    <w:rsid w:val="002632C3"/>
    <w:rsid w:val="0026340A"/>
    <w:rsid w:val="00263593"/>
    <w:rsid w:val="00263601"/>
    <w:rsid w:val="00263B19"/>
    <w:rsid w:val="00263B7C"/>
    <w:rsid w:val="00263CB5"/>
    <w:rsid w:val="00263DFA"/>
    <w:rsid w:val="00263F5B"/>
    <w:rsid w:val="002640D0"/>
    <w:rsid w:val="002642B1"/>
    <w:rsid w:val="00264339"/>
    <w:rsid w:val="002643C6"/>
    <w:rsid w:val="002644D9"/>
    <w:rsid w:val="002644F5"/>
    <w:rsid w:val="00264609"/>
    <w:rsid w:val="0026473B"/>
    <w:rsid w:val="0026483B"/>
    <w:rsid w:val="00264846"/>
    <w:rsid w:val="0026498A"/>
    <w:rsid w:val="002649F2"/>
    <w:rsid w:val="00264B97"/>
    <w:rsid w:val="00264C3C"/>
    <w:rsid w:val="00264CC2"/>
    <w:rsid w:val="00264D64"/>
    <w:rsid w:val="00264F4B"/>
    <w:rsid w:val="0026506D"/>
    <w:rsid w:val="002653A3"/>
    <w:rsid w:val="002653E3"/>
    <w:rsid w:val="0026556D"/>
    <w:rsid w:val="002655DD"/>
    <w:rsid w:val="00265741"/>
    <w:rsid w:val="0026574B"/>
    <w:rsid w:val="00265857"/>
    <w:rsid w:val="00265BAB"/>
    <w:rsid w:val="00265C3E"/>
    <w:rsid w:val="00265C62"/>
    <w:rsid w:val="00265E72"/>
    <w:rsid w:val="00265EFC"/>
    <w:rsid w:val="00265F6D"/>
    <w:rsid w:val="00266034"/>
    <w:rsid w:val="00266122"/>
    <w:rsid w:val="00266156"/>
    <w:rsid w:val="0026652B"/>
    <w:rsid w:val="0026664E"/>
    <w:rsid w:val="002667CA"/>
    <w:rsid w:val="002667ED"/>
    <w:rsid w:val="0026684B"/>
    <w:rsid w:val="002668CA"/>
    <w:rsid w:val="00266C9C"/>
    <w:rsid w:val="00266D6A"/>
    <w:rsid w:val="00266F8C"/>
    <w:rsid w:val="0026703A"/>
    <w:rsid w:val="0026729C"/>
    <w:rsid w:val="00267382"/>
    <w:rsid w:val="00267450"/>
    <w:rsid w:val="00267502"/>
    <w:rsid w:val="002675B2"/>
    <w:rsid w:val="002675E4"/>
    <w:rsid w:val="0026785F"/>
    <w:rsid w:val="002678B9"/>
    <w:rsid w:val="00267B7C"/>
    <w:rsid w:val="00267BEB"/>
    <w:rsid w:val="00267DC9"/>
    <w:rsid w:val="00267DF7"/>
    <w:rsid w:val="00267E8A"/>
    <w:rsid w:val="00267ECD"/>
    <w:rsid w:val="00267F77"/>
    <w:rsid w:val="00270021"/>
    <w:rsid w:val="0027006B"/>
    <w:rsid w:val="00270566"/>
    <w:rsid w:val="00270639"/>
    <w:rsid w:val="00270816"/>
    <w:rsid w:val="0027082D"/>
    <w:rsid w:val="002709FD"/>
    <w:rsid w:val="00270C17"/>
    <w:rsid w:val="00270CF0"/>
    <w:rsid w:val="00270D5F"/>
    <w:rsid w:val="00270D68"/>
    <w:rsid w:val="00270F64"/>
    <w:rsid w:val="00270F7B"/>
    <w:rsid w:val="0027109C"/>
    <w:rsid w:val="00271111"/>
    <w:rsid w:val="00271113"/>
    <w:rsid w:val="00271243"/>
    <w:rsid w:val="0027138E"/>
    <w:rsid w:val="002715BD"/>
    <w:rsid w:val="0027168B"/>
    <w:rsid w:val="00271797"/>
    <w:rsid w:val="002717D9"/>
    <w:rsid w:val="002718B4"/>
    <w:rsid w:val="00271905"/>
    <w:rsid w:val="00271A7D"/>
    <w:rsid w:val="00271AC9"/>
    <w:rsid w:val="00271B16"/>
    <w:rsid w:val="00271BC8"/>
    <w:rsid w:val="00271BCF"/>
    <w:rsid w:val="00271D08"/>
    <w:rsid w:val="00271D7B"/>
    <w:rsid w:val="00271DFE"/>
    <w:rsid w:val="00271E67"/>
    <w:rsid w:val="00271E85"/>
    <w:rsid w:val="00271FE2"/>
    <w:rsid w:val="00272018"/>
    <w:rsid w:val="00272172"/>
    <w:rsid w:val="002722FA"/>
    <w:rsid w:val="0027231D"/>
    <w:rsid w:val="002723A0"/>
    <w:rsid w:val="0027244A"/>
    <w:rsid w:val="002725A1"/>
    <w:rsid w:val="002725E9"/>
    <w:rsid w:val="00272939"/>
    <w:rsid w:val="00272A6D"/>
    <w:rsid w:val="00272B74"/>
    <w:rsid w:val="00272C4F"/>
    <w:rsid w:val="00272E75"/>
    <w:rsid w:val="00272E8E"/>
    <w:rsid w:val="00272F96"/>
    <w:rsid w:val="00272FBE"/>
    <w:rsid w:val="00273264"/>
    <w:rsid w:val="00273286"/>
    <w:rsid w:val="002732C9"/>
    <w:rsid w:val="002732D7"/>
    <w:rsid w:val="002732FF"/>
    <w:rsid w:val="0027337F"/>
    <w:rsid w:val="00273502"/>
    <w:rsid w:val="002735CB"/>
    <w:rsid w:val="00273760"/>
    <w:rsid w:val="00273867"/>
    <w:rsid w:val="0027393A"/>
    <w:rsid w:val="00273A08"/>
    <w:rsid w:val="00273ACB"/>
    <w:rsid w:val="00273B0F"/>
    <w:rsid w:val="00273D82"/>
    <w:rsid w:val="00273DDD"/>
    <w:rsid w:val="00273E27"/>
    <w:rsid w:val="00273EAF"/>
    <w:rsid w:val="002740B8"/>
    <w:rsid w:val="0027416B"/>
    <w:rsid w:val="00274185"/>
    <w:rsid w:val="002742AE"/>
    <w:rsid w:val="002742B7"/>
    <w:rsid w:val="00274485"/>
    <w:rsid w:val="00274505"/>
    <w:rsid w:val="0027457A"/>
    <w:rsid w:val="00274639"/>
    <w:rsid w:val="00274640"/>
    <w:rsid w:val="00274745"/>
    <w:rsid w:val="00274746"/>
    <w:rsid w:val="00274810"/>
    <w:rsid w:val="00274A20"/>
    <w:rsid w:val="00274C06"/>
    <w:rsid w:val="00274C07"/>
    <w:rsid w:val="00274C17"/>
    <w:rsid w:val="00274CE9"/>
    <w:rsid w:val="00274D32"/>
    <w:rsid w:val="00274D95"/>
    <w:rsid w:val="00274F6C"/>
    <w:rsid w:val="00274F9C"/>
    <w:rsid w:val="00275108"/>
    <w:rsid w:val="0027516C"/>
    <w:rsid w:val="002752A6"/>
    <w:rsid w:val="0027535E"/>
    <w:rsid w:val="002753B9"/>
    <w:rsid w:val="0027550A"/>
    <w:rsid w:val="00275533"/>
    <w:rsid w:val="002759A3"/>
    <w:rsid w:val="00275C8D"/>
    <w:rsid w:val="00275D61"/>
    <w:rsid w:val="00275FFD"/>
    <w:rsid w:val="00276028"/>
    <w:rsid w:val="002760D3"/>
    <w:rsid w:val="002761F0"/>
    <w:rsid w:val="00276568"/>
    <w:rsid w:val="002765BB"/>
    <w:rsid w:val="00276649"/>
    <w:rsid w:val="002766F3"/>
    <w:rsid w:val="0027671F"/>
    <w:rsid w:val="00276822"/>
    <w:rsid w:val="002769DB"/>
    <w:rsid w:val="002769FD"/>
    <w:rsid w:val="00276C59"/>
    <w:rsid w:val="00276E60"/>
    <w:rsid w:val="002772A0"/>
    <w:rsid w:val="002774E7"/>
    <w:rsid w:val="00277536"/>
    <w:rsid w:val="002775FC"/>
    <w:rsid w:val="00277627"/>
    <w:rsid w:val="00277770"/>
    <w:rsid w:val="002777A2"/>
    <w:rsid w:val="002777CF"/>
    <w:rsid w:val="00277862"/>
    <w:rsid w:val="00277909"/>
    <w:rsid w:val="002779CF"/>
    <w:rsid w:val="00277B07"/>
    <w:rsid w:val="00277CF8"/>
    <w:rsid w:val="00277DAB"/>
    <w:rsid w:val="00277F9C"/>
    <w:rsid w:val="002800E0"/>
    <w:rsid w:val="0028015D"/>
    <w:rsid w:val="0028017F"/>
    <w:rsid w:val="002803D1"/>
    <w:rsid w:val="00280600"/>
    <w:rsid w:val="002808E2"/>
    <w:rsid w:val="002808E6"/>
    <w:rsid w:val="002809EC"/>
    <w:rsid w:val="00280B18"/>
    <w:rsid w:val="00280BEB"/>
    <w:rsid w:val="00280E08"/>
    <w:rsid w:val="00280FF7"/>
    <w:rsid w:val="0028106B"/>
    <w:rsid w:val="0028122E"/>
    <w:rsid w:val="002812F3"/>
    <w:rsid w:val="00281606"/>
    <w:rsid w:val="002816F2"/>
    <w:rsid w:val="00281702"/>
    <w:rsid w:val="00281779"/>
    <w:rsid w:val="0028187C"/>
    <w:rsid w:val="00281C78"/>
    <w:rsid w:val="00281CDB"/>
    <w:rsid w:val="00281D93"/>
    <w:rsid w:val="00281F1A"/>
    <w:rsid w:val="00281FDC"/>
    <w:rsid w:val="00282054"/>
    <w:rsid w:val="00282152"/>
    <w:rsid w:val="002821AD"/>
    <w:rsid w:val="002822E8"/>
    <w:rsid w:val="00282519"/>
    <w:rsid w:val="002825EF"/>
    <w:rsid w:val="0028287C"/>
    <w:rsid w:val="002828C3"/>
    <w:rsid w:val="00282932"/>
    <w:rsid w:val="00282945"/>
    <w:rsid w:val="00282AEB"/>
    <w:rsid w:val="00282AF8"/>
    <w:rsid w:val="00282B27"/>
    <w:rsid w:val="00282D2D"/>
    <w:rsid w:val="00282E9C"/>
    <w:rsid w:val="00282EFB"/>
    <w:rsid w:val="00282F17"/>
    <w:rsid w:val="0028310E"/>
    <w:rsid w:val="002831C2"/>
    <w:rsid w:val="002832C7"/>
    <w:rsid w:val="0028330C"/>
    <w:rsid w:val="002833BD"/>
    <w:rsid w:val="002834D2"/>
    <w:rsid w:val="0028368D"/>
    <w:rsid w:val="00283727"/>
    <w:rsid w:val="00283819"/>
    <w:rsid w:val="0028383C"/>
    <w:rsid w:val="00283873"/>
    <w:rsid w:val="002838B2"/>
    <w:rsid w:val="00283959"/>
    <w:rsid w:val="00283988"/>
    <w:rsid w:val="00283C2C"/>
    <w:rsid w:val="00283C93"/>
    <w:rsid w:val="00283CB5"/>
    <w:rsid w:val="00283CE9"/>
    <w:rsid w:val="00283F75"/>
    <w:rsid w:val="00283FAB"/>
    <w:rsid w:val="00284134"/>
    <w:rsid w:val="002842A9"/>
    <w:rsid w:val="002842D2"/>
    <w:rsid w:val="00284378"/>
    <w:rsid w:val="00284422"/>
    <w:rsid w:val="00284436"/>
    <w:rsid w:val="00284580"/>
    <w:rsid w:val="0028459C"/>
    <w:rsid w:val="002845F9"/>
    <w:rsid w:val="00284744"/>
    <w:rsid w:val="0028479A"/>
    <w:rsid w:val="0028490C"/>
    <w:rsid w:val="002849C1"/>
    <w:rsid w:val="00284AA9"/>
    <w:rsid w:val="00284B0F"/>
    <w:rsid w:val="00284DCA"/>
    <w:rsid w:val="00284E5B"/>
    <w:rsid w:val="00285277"/>
    <w:rsid w:val="002852DF"/>
    <w:rsid w:val="00285725"/>
    <w:rsid w:val="002859C5"/>
    <w:rsid w:val="00285A72"/>
    <w:rsid w:val="00285C5B"/>
    <w:rsid w:val="00285C5E"/>
    <w:rsid w:val="00285CA3"/>
    <w:rsid w:val="00285D03"/>
    <w:rsid w:val="00285D84"/>
    <w:rsid w:val="00285FEC"/>
    <w:rsid w:val="00286083"/>
    <w:rsid w:val="00286326"/>
    <w:rsid w:val="00286450"/>
    <w:rsid w:val="00286708"/>
    <w:rsid w:val="0028682C"/>
    <w:rsid w:val="002868FF"/>
    <w:rsid w:val="00286A2C"/>
    <w:rsid w:val="00286A3E"/>
    <w:rsid w:val="00286AB3"/>
    <w:rsid w:val="00286E23"/>
    <w:rsid w:val="00286F10"/>
    <w:rsid w:val="00287175"/>
    <w:rsid w:val="0028726C"/>
    <w:rsid w:val="00287466"/>
    <w:rsid w:val="0028750E"/>
    <w:rsid w:val="00287658"/>
    <w:rsid w:val="0028773E"/>
    <w:rsid w:val="00287868"/>
    <w:rsid w:val="00287A20"/>
    <w:rsid w:val="00287AF1"/>
    <w:rsid w:val="00287AFB"/>
    <w:rsid w:val="00287B21"/>
    <w:rsid w:val="00287CA4"/>
    <w:rsid w:val="00287D98"/>
    <w:rsid w:val="00287DEE"/>
    <w:rsid w:val="00287EFB"/>
    <w:rsid w:val="00287EFD"/>
    <w:rsid w:val="00287F32"/>
    <w:rsid w:val="0029009B"/>
    <w:rsid w:val="00290531"/>
    <w:rsid w:val="0029068A"/>
    <w:rsid w:val="002906D2"/>
    <w:rsid w:val="0029074E"/>
    <w:rsid w:val="002907E6"/>
    <w:rsid w:val="0029095B"/>
    <w:rsid w:val="002909FB"/>
    <w:rsid w:val="00290AA5"/>
    <w:rsid w:val="00290B7E"/>
    <w:rsid w:val="00291127"/>
    <w:rsid w:val="002911B9"/>
    <w:rsid w:val="00291206"/>
    <w:rsid w:val="00291227"/>
    <w:rsid w:val="002912AA"/>
    <w:rsid w:val="0029154E"/>
    <w:rsid w:val="00291551"/>
    <w:rsid w:val="00291632"/>
    <w:rsid w:val="00291740"/>
    <w:rsid w:val="002917AA"/>
    <w:rsid w:val="002918DA"/>
    <w:rsid w:val="00291973"/>
    <w:rsid w:val="002919BF"/>
    <w:rsid w:val="002919C2"/>
    <w:rsid w:val="00291B85"/>
    <w:rsid w:val="00291E14"/>
    <w:rsid w:val="00291EB5"/>
    <w:rsid w:val="002921A8"/>
    <w:rsid w:val="002921B1"/>
    <w:rsid w:val="002921E1"/>
    <w:rsid w:val="00292223"/>
    <w:rsid w:val="00292619"/>
    <w:rsid w:val="00292804"/>
    <w:rsid w:val="00292AD0"/>
    <w:rsid w:val="00292B36"/>
    <w:rsid w:val="00292D41"/>
    <w:rsid w:val="00292D45"/>
    <w:rsid w:val="00292D82"/>
    <w:rsid w:val="00292D8E"/>
    <w:rsid w:val="0029311B"/>
    <w:rsid w:val="00293176"/>
    <w:rsid w:val="0029318A"/>
    <w:rsid w:val="00293247"/>
    <w:rsid w:val="00293265"/>
    <w:rsid w:val="002936E4"/>
    <w:rsid w:val="00293700"/>
    <w:rsid w:val="002937D5"/>
    <w:rsid w:val="00293804"/>
    <w:rsid w:val="00293863"/>
    <w:rsid w:val="002939B6"/>
    <w:rsid w:val="00293A30"/>
    <w:rsid w:val="00293A31"/>
    <w:rsid w:val="00293A71"/>
    <w:rsid w:val="00293AE0"/>
    <w:rsid w:val="00293D3D"/>
    <w:rsid w:val="00293E3F"/>
    <w:rsid w:val="00293F93"/>
    <w:rsid w:val="00294080"/>
    <w:rsid w:val="002940A5"/>
    <w:rsid w:val="00294231"/>
    <w:rsid w:val="0029427B"/>
    <w:rsid w:val="00294758"/>
    <w:rsid w:val="00294A11"/>
    <w:rsid w:val="00294AFF"/>
    <w:rsid w:val="00294B8E"/>
    <w:rsid w:val="00294B92"/>
    <w:rsid w:val="00294BC6"/>
    <w:rsid w:val="00294C3B"/>
    <w:rsid w:val="00295238"/>
    <w:rsid w:val="0029524E"/>
    <w:rsid w:val="002953D3"/>
    <w:rsid w:val="00295402"/>
    <w:rsid w:val="002955C6"/>
    <w:rsid w:val="00295694"/>
    <w:rsid w:val="002957B3"/>
    <w:rsid w:val="002957EC"/>
    <w:rsid w:val="00295976"/>
    <w:rsid w:val="002959F9"/>
    <w:rsid w:val="00295BA3"/>
    <w:rsid w:val="00295C08"/>
    <w:rsid w:val="00295C66"/>
    <w:rsid w:val="00295CA9"/>
    <w:rsid w:val="00295E9E"/>
    <w:rsid w:val="0029610E"/>
    <w:rsid w:val="002962C0"/>
    <w:rsid w:val="002963B5"/>
    <w:rsid w:val="0029647B"/>
    <w:rsid w:val="002964B9"/>
    <w:rsid w:val="002964D0"/>
    <w:rsid w:val="0029652C"/>
    <w:rsid w:val="00296580"/>
    <w:rsid w:val="00296603"/>
    <w:rsid w:val="0029660F"/>
    <w:rsid w:val="00296763"/>
    <w:rsid w:val="002967A6"/>
    <w:rsid w:val="0029686F"/>
    <w:rsid w:val="002968C3"/>
    <w:rsid w:val="00296AA3"/>
    <w:rsid w:val="00296B73"/>
    <w:rsid w:val="00296BFA"/>
    <w:rsid w:val="00296C83"/>
    <w:rsid w:val="00296CEC"/>
    <w:rsid w:val="00296FCE"/>
    <w:rsid w:val="00297011"/>
    <w:rsid w:val="00297214"/>
    <w:rsid w:val="002972A2"/>
    <w:rsid w:val="0029731E"/>
    <w:rsid w:val="00297333"/>
    <w:rsid w:val="00297336"/>
    <w:rsid w:val="0029743B"/>
    <w:rsid w:val="0029746C"/>
    <w:rsid w:val="00297954"/>
    <w:rsid w:val="00297999"/>
    <w:rsid w:val="002979A5"/>
    <w:rsid w:val="002979D0"/>
    <w:rsid w:val="00297A76"/>
    <w:rsid w:val="00297CBB"/>
    <w:rsid w:val="00297CCD"/>
    <w:rsid w:val="00297DA7"/>
    <w:rsid w:val="00297DD0"/>
    <w:rsid w:val="00297EC3"/>
    <w:rsid w:val="00297FCE"/>
    <w:rsid w:val="002A0014"/>
    <w:rsid w:val="002A0193"/>
    <w:rsid w:val="002A02C4"/>
    <w:rsid w:val="002A037C"/>
    <w:rsid w:val="002A0763"/>
    <w:rsid w:val="002A0842"/>
    <w:rsid w:val="002A0EA2"/>
    <w:rsid w:val="002A0F03"/>
    <w:rsid w:val="002A10A4"/>
    <w:rsid w:val="002A1119"/>
    <w:rsid w:val="002A1140"/>
    <w:rsid w:val="002A12AC"/>
    <w:rsid w:val="002A133B"/>
    <w:rsid w:val="002A13E6"/>
    <w:rsid w:val="002A16C3"/>
    <w:rsid w:val="002A1746"/>
    <w:rsid w:val="002A1847"/>
    <w:rsid w:val="002A1929"/>
    <w:rsid w:val="002A1A23"/>
    <w:rsid w:val="002A1AAC"/>
    <w:rsid w:val="002A1BA0"/>
    <w:rsid w:val="002A1BB5"/>
    <w:rsid w:val="002A1C9F"/>
    <w:rsid w:val="002A1E4B"/>
    <w:rsid w:val="002A1F71"/>
    <w:rsid w:val="002A1FE7"/>
    <w:rsid w:val="002A2258"/>
    <w:rsid w:val="002A225A"/>
    <w:rsid w:val="002A238B"/>
    <w:rsid w:val="002A2491"/>
    <w:rsid w:val="002A255D"/>
    <w:rsid w:val="002A25B1"/>
    <w:rsid w:val="002A2673"/>
    <w:rsid w:val="002A268B"/>
    <w:rsid w:val="002A270F"/>
    <w:rsid w:val="002A283B"/>
    <w:rsid w:val="002A287F"/>
    <w:rsid w:val="002A2920"/>
    <w:rsid w:val="002A2ADC"/>
    <w:rsid w:val="002A2BBE"/>
    <w:rsid w:val="002A2CE3"/>
    <w:rsid w:val="002A2F34"/>
    <w:rsid w:val="002A3082"/>
    <w:rsid w:val="002A3087"/>
    <w:rsid w:val="002A309B"/>
    <w:rsid w:val="002A30AC"/>
    <w:rsid w:val="002A3107"/>
    <w:rsid w:val="002A33A2"/>
    <w:rsid w:val="002A3642"/>
    <w:rsid w:val="002A36A7"/>
    <w:rsid w:val="002A38E5"/>
    <w:rsid w:val="002A3CA8"/>
    <w:rsid w:val="002A3CBF"/>
    <w:rsid w:val="002A3CCF"/>
    <w:rsid w:val="002A3DF9"/>
    <w:rsid w:val="002A3EAB"/>
    <w:rsid w:val="002A3F6C"/>
    <w:rsid w:val="002A400B"/>
    <w:rsid w:val="002A4172"/>
    <w:rsid w:val="002A422C"/>
    <w:rsid w:val="002A43FA"/>
    <w:rsid w:val="002A44F9"/>
    <w:rsid w:val="002A4699"/>
    <w:rsid w:val="002A4765"/>
    <w:rsid w:val="002A4827"/>
    <w:rsid w:val="002A487C"/>
    <w:rsid w:val="002A4B3E"/>
    <w:rsid w:val="002A4D11"/>
    <w:rsid w:val="002A4E68"/>
    <w:rsid w:val="002A4EC4"/>
    <w:rsid w:val="002A4FE4"/>
    <w:rsid w:val="002A5003"/>
    <w:rsid w:val="002A5092"/>
    <w:rsid w:val="002A50A2"/>
    <w:rsid w:val="002A512B"/>
    <w:rsid w:val="002A5317"/>
    <w:rsid w:val="002A5330"/>
    <w:rsid w:val="002A55B9"/>
    <w:rsid w:val="002A5734"/>
    <w:rsid w:val="002A5937"/>
    <w:rsid w:val="002A59A2"/>
    <w:rsid w:val="002A5A2F"/>
    <w:rsid w:val="002A5B2C"/>
    <w:rsid w:val="002A5B3B"/>
    <w:rsid w:val="002A5B74"/>
    <w:rsid w:val="002A5BA2"/>
    <w:rsid w:val="002A5BC9"/>
    <w:rsid w:val="002A5CA0"/>
    <w:rsid w:val="002A5D47"/>
    <w:rsid w:val="002A5F1C"/>
    <w:rsid w:val="002A5F5C"/>
    <w:rsid w:val="002A6145"/>
    <w:rsid w:val="002A6291"/>
    <w:rsid w:val="002A62E3"/>
    <w:rsid w:val="002A6316"/>
    <w:rsid w:val="002A6387"/>
    <w:rsid w:val="002A644D"/>
    <w:rsid w:val="002A64CB"/>
    <w:rsid w:val="002A65BB"/>
    <w:rsid w:val="002A6689"/>
    <w:rsid w:val="002A67E3"/>
    <w:rsid w:val="002A6A64"/>
    <w:rsid w:val="002A6ACD"/>
    <w:rsid w:val="002A6CB5"/>
    <w:rsid w:val="002A6DD2"/>
    <w:rsid w:val="002A718B"/>
    <w:rsid w:val="002A71AA"/>
    <w:rsid w:val="002A71BE"/>
    <w:rsid w:val="002A723A"/>
    <w:rsid w:val="002A7260"/>
    <w:rsid w:val="002A7429"/>
    <w:rsid w:val="002A7526"/>
    <w:rsid w:val="002A76FC"/>
    <w:rsid w:val="002A793F"/>
    <w:rsid w:val="002A7A7B"/>
    <w:rsid w:val="002A7D76"/>
    <w:rsid w:val="002A7EB7"/>
    <w:rsid w:val="002A7FA3"/>
    <w:rsid w:val="002B0165"/>
    <w:rsid w:val="002B01C6"/>
    <w:rsid w:val="002B03D6"/>
    <w:rsid w:val="002B05B4"/>
    <w:rsid w:val="002B0625"/>
    <w:rsid w:val="002B079A"/>
    <w:rsid w:val="002B07E7"/>
    <w:rsid w:val="002B07EF"/>
    <w:rsid w:val="002B0891"/>
    <w:rsid w:val="002B0B6B"/>
    <w:rsid w:val="002B0E8A"/>
    <w:rsid w:val="002B0E8C"/>
    <w:rsid w:val="002B0F5B"/>
    <w:rsid w:val="002B0F94"/>
    <w:rsid w:val="002B1001"/>
    <w:rsid w:val="002B1254"/>
    <w:rsid w:val="002B1321"/>
    <w:rsid w:val="002B1560"/>
    <w:rsid w:val="002B15FC"/>
    <w:rsid w:val="002B1615"/>
    <w:rsid w:val="002B1678"/>
    <w:rsid w:val="002B17F8"/>
    <w:rsid w:val="002B1A6E"/>
    <w:rsid w:val="002B1B46"/>
    <w:rsid w:val="002B1BFE"/>
    <w:rsid w:val="002B1CE3"/>
    <w:rsid w:val="002B1D53"/>
    <w:rsid w:val="002B1DCF"/>
    <w:rsid w:val="002B2035"/>
    <w:rsid w:val="002B2128"/>
    <w:rsid w:val="002B2210"/>
    <w:rsid w:val="002B227D"/>
    <w:rsid w:val="002B2385"/>
    <w:rsid w:val="002B26A1"/>
    <w:rsid w:val="002B2763"/>
    <w:rsid w:val="002B2774"/>
    <w:rsid w:val="002B27E2"/>
    <w:rsid w:val="002B2835"/>
    <w:rsid w:val="002B2968"/>
    <w:rsid w:val="002B29C5"/>
    <w:rsid w:val="002B2A6C"/>
    <w:rsid w:val="002B2CB1"/>
    <w:rsid w:val="002B2CE2"/>
    <w:rsid w:val="002B2EA2"/>
    <w:rsid w:val="002B2F02"/>
    <w:rsid w:val="002B2F10"/>
    <w:rsid w:val="002B2F47"/>
    <w:rsid w:val="002B2F78"/>
    <w:rsid w:val="002B3047"/>
    <w:rsid w:val="002B31B0"/>
    <w:rsid w:val="002B3342"/>
    <w:rsid w:val="002B33D2"/>
    <w:rsid w:val="002B34C5"/>
    <w:rsid w:val="002B3502"/>
    <w:rsid w:val="002B36DC"/>
    <w:rsid w:val="002B375F"/>
    <w:rsid w:val="002B3796"/>
    <w:rsid w:val="002B3A9A"/>
    <w:rsid w:val="002B3B18"/>
    <w:rsid w:val="002B3B75"/>
    <w:rsid w:val="002B3C18"/>
    <w:rsid w:val="002B3DC1"/>
    <w:rsid w:val="002B3E1B"/>
    <w:rsid w:val="002B3E74"/>
    <w:rsid w:val="002B3ECA"/>
    <w:rsid w:val="002B4003"/>
    <w:rsid w:val="002B40E6"/>
    <w:rsid w:val="002B4135"/>
    <w:rsid w:val="002B43BB"/>
    <w:rsid w:val="002B4423"/>
    <w:rsid w:val="002B44E1"/>
    <w:rsid w:val="002B4500"/>
    <w:rsid w:val="002B465B"/>
    <w:rsid w:val="002B4674"/>
    <w:rsid w:val="002B4772"/>
    <w:rsid w:val="002B48FA"/>
    <w:rsid w:val="002B4A5E"/>
    <w:rsid w:val="002B4C12"/>
    <w:rsid w:val="002B4C6C"/>
    <w:rsid w:val="002B4CF0"/>
    <w:rsid w:val="002B4F16"/>
    <w:rsid w:val="002B4F2A"/>
    <w:rsid w:val="002B4F2B"/>
    <w:rsid w:val="002B50F0"/>
    <w:rsid w:val="002B5128"/>
    <w:rsid w:val="002B51CC"/>
    <w:rsid w:val="002B5417"/>
    <w:rsid w:val="002B54BA"/>
    <w:rsid w:val="002B5563"/>
    <w:rsid w:val="002B57E0"/>
    <w:rsid w:val="002B58EE"/>
    <w:rsid w:val="002B5919"/>
    <w:rsid w:val="002B5BBC"/>
    <w:rsid w:val="002B5C76"/>
    <w:rsid w:val="002B5CEE"/>
    <w:rsid w:val="002B5D21"/>
    <w:rsid w:val="002B5D7D"/>
    <w:rsid w:val="002B5F72"/>
    <w:rsid w:val="002B6083"/>
    <w:rsid w:val="002B61E9"/>
    <w:rsid w:val="002B63D0"/>
    <w:rsid w:val="002B643E"/>
    <w:rsid w:val="002B661D"/>
    <w:rsid w:val="002B6627"/>
    <w:rsid w:val="002B6818"/>
    <w:rsid w:val="002B6864"/>
    <w:rsid w:val="002B6A59"/>
    <w:rsid w:val="002B6A68"/>
    <w:rsid w:val="002B6B5F"/>
    <w:rsid w:val="002B6C68"/>
    <w:rsid w:val="002B6D4C"/>
    <w:rsid w:val="002B6D9E"/>
    <w:rsid w:val="002B6EFD"/>
    <w:rsid w:val="002B6F05"/>
    <w:rsid w:val="002B6FFF"/>
    <w:rsid w:val="002B703A"/>
    <w:rsid w:val="002B7268"/>
    <w:rsid w:val="002B73A3"/>
    <w:rsid w:val="002B7459"/>
    <w:rsid w:val="002B766C"/>
    <w:rsid w:val="002B767B"/>
    <w:rsid w:val="002B7771"/>
    <w:rsid w:val="002B7996"/>
    <w:rsid w:val="002B79C5"/>
    <w:rsid w:val="002B7A68"/>
    <w:rsid w:val="002B7B7C"/>
    <w:rsid w:val="002B7B85"/>
    <w:rsid w:val="002B7C82"/>
    <w:rsid w:val="002B7CD1"/>
    <w:rsid w:val="002B7DC1"/>
    <w:rsid w:val="002B7F7A"/>
    <w:rsid w:val="002B7FD7"/>
    <w:rsid w:val="002C0087"/>
    <w:rsid w:val="002C01CB"/>
    <w:rsid w:val="002C027C"/>
    <w:rsid w:val="002C03AA"/>
    <w:rsid w:val="002C03B0"/>
    <w:rsid w:val="002C0537"/>
    <w:rsid w:val="002C0669"/>
    <w:rsid w:val="002C06F3"/>
    <w:rsid w:val="002C0713"/>
    <w:rsid w:val="002C0727"/>
    <w:rsid w:val="002C08C0"/>
    <w:rsid w:val="002C094F"/>
    <w:rsid w:val="002C0BA2"/>
    <w:rsid w:val="002C0C03"/>
    <w:rsid w:val="002C0DEA"/>
    <w:rsid w:val="002C0E14"/>
    <w:rsid w:val="002C0E2D"/>
    <w:rsid w:val="002C0FBE"/>
    <w:rsid w:val="002C109C"/>
    <w:rsid w:val="002C10A3"/>
    <w:rsid w:val="002C1119"/>
    <w:rsid w:val="002C1143"/>
    <w:rsid w:val="002C1199"/>
    <w:rsid w:val="002C11D3"/>
    <w:rsid w:val="002C135E"/>
    <w:rsid w:val="002C168A"/>
    <w:rsid w:val="002C1787"/>
    <w:rsid w:val="002C17F4"/>
    <w:rsid w:val="002C17F8"/>
    <w:rsid w:val="002C185A"/>
    <w:rsid w:val="002C1976"/>
    <w:rsid w:val="002C198B"/>
    <w:rsid w:val="002C1A2F"/>
    <w:rsid w:val="002C1AF3"/>
    <w:rsid w:val="002C1B42"/>
    <w:rsid w:val="002C1B67"/>
    <w:rsid w:val="002C1BEB"/>
    <w:rsid w:val="002C1BF7"/>
    <w:rsid w:val="002C1D53"/>
    <w:rsid w:val="002C1D76"/>
    <w:rsid w:val="002C1EA3"/>
    <w:rsid w:val="002C1F0F"/>
    <w:rsid w:val="002C205C"/>
    <w:rsid w:val="002C20D4"/>
    <w:rsid w:val="002C2159"/>
    <w:rsid w:val="002C2262"/>
    <w:rsid w:val="002C227E"/>
    <w:rsid w:val="002C243D"/>
    <w:rsid w:val="002C24ED"/>
    <w:rsid w:val="002C274F"/>
    <w:rsid w:val="002C2753"/>
    <w:rsid w:val="002C27CC"/>
    <w:rsid w:val="002C28D2"/>
    <w:rsid w:val="002C2946"/>
    <w:rsid w:val="002C29CE"/>
    <w:rsid w:val="002C2B75"/>
    <w:rsid w:val="002C2C71"/>
    <w:rsid w:val="002C2CA3"/>
    <w:rsid w:val="002C2CE7"/>
    <w:rsid w:val="002C2D78"/>
    <w:rsid w:val="002C2E55"/>
    <w:rsid w:val="002C2F39"/>
    <w:rsid w:val="002C2F45"/>
    <w:rsid w:val="002C2F61"/>
    <w:rsid w:val="002C2F8F"/>
    <w:rsid w:val="002C2FCD"/>
    <w:rsid w:val="002C2FE2"/>
    <w:rsid w:val="002C30D2"/>
    <w:rsid w:val="002C342F"/>
    <w:rsid w:val="002C3476"/>
    <w:rsid w:val="002C35CD"/>
    <w:rsid w:val="002C37D5"/>
    <w:rsid w:val="002C383E"/>
    <w:rsid w:val="002C3D2A"/>
    <w:rsid w:val="002C3DFB"/>
    <w:rsid w:val="002C3E16"/>
    <w:rsid w:val="002C3E8A"/>
    <w:rsid w:val="002C3ED4"/>
    <w:rsid w:val="002C3F47"/>
    <w:rsid w:val="002C40CD"/>
    <w:rsid w:val="002C40D4"/>
    <w:rsid w:val="002C4186"/>
    <w:rsid w:val="002C4188"/>
    <w:rsid w:val="002C41A2"/>
    <w:rsid w:val="002C42E9"/>
    <w:rsid w:val="002C43A7"/>
    <w:rsid w:val="002C43D7"/>
    <w:rsid w:val="002C4703"/>
    <w:rsid w:val="002C4889"/>
    <w:rsid w:val="002C49C1"/>
    <w:rsid w:val="002C49F0"/>
    <w:rsid w:val="002C4A3C"/>
    <w:rsid w:val="002C4B70"/>
    <w:rsid w:val="002C4BFC"/>
    <w:rsid w:val="002C5012"/>
    <w:rsid w:val="002C5174"/>
    <w:rsid w:val="002C52E2"/>
    <w:rsid w:val="002C5300"/>
    <w:rsid w:val="002C530F"/>
    <w:rsid w:val="002C5347"/>
    <w:rsid w:val="002C5364"/>
    <w:rsid w:val="002C5590"/>
    <w:rsid w:val="002C5667"/>
    <w:rsid w:val="002C570C"/>
    <w:rsid w:val="002C579F"/>
    <w:rsid w:val="002C5893"/>
    <w:rsid w:val="002C58E0"/>
    <w:rsid w:val="002C597C"/>
    <w:rsid w:val="002C59FF"/>
    <w:rsid w:val="002C5A11"/>
    <w:rsid w:val="002C5AB6"/>
    <w:rsid w:val="002C5C05"/>
    <w:rsid w:val="002C5E9B"/>
    <w:rsid w:val="002C5EE6"/>
    <w:rsid w:val="002C60EB"/>
    <w:rsid w:val="002C6703"/>
    <w:rsid w:val="002C6772"/>
    <w:rsid w:val="002C6793"/>
    <w:rsid w:val="002C67E8"/>
    <w:rsid w:val="002C6836"/>
    <w:rsid w:val="002C6837"/>
    <w:rsid w:val="002C6910"/>
    <w:rsid w:val="002C6A32"/>
    <w:rsid w:val="002C6AC8"/>
    <w:rsid w:val="002C6D00"/>
    <w:rsid w:val="002C70DB"/>
    <w:rsid w:val="002C7322"/>
    <w:rsid w:val="002C7429"/>
    <w:rsid w:val="002C7955"/>
    <w:rsid w:val="002C79F2"/>
    <w:rsid w:val="002C7A71"/>
    <w:rsid w:val="002C7B4A"/>
    <w:rsid w:val="002C7D23"/>
    <w:rsid w:val="002C7DDF"/>
    <w:rsid w:val="002C7E4A"/>
    <w:rsid w:val="002C7E7B"/>
    <w:rsid w:val="002C7E80"/>
    <w:rsid w:val="002D03D1"/>
    <w:rsid w:val="002D048B"/>
    <w:rsid w:val="002D071A"/>
    <w:rsid w:val="002D083A"/>
    <w:rsid w:val="002D0958"/>
    <w:rsid w:val="002D0973"/>
    <w:rsid w:val="002D0A71"/>
    <w:rsid w:val="002D0B6F"/>
    <w:rsid w:val="002D0BD1"/>
    <w:rsid w:val="002D0C0C"/>
    <w:rsid w:val="002D0CAF"/>
    <w:rsid w:val="002D0CBF"/>
    <w:rsid w:val="002D0CEE"/>
    <w:rsid w:val="002D0DC6"/>
    <w:rsid w:val="002D0EB7"/>
    <w:rsid w:val="002D101A"/>
    <w:rsid w:val="002D10C2"/>
    <w:rsid w:val="002D10DD"/>
    <w:rsid w:val="002D136A"/>
    <w:rsid w:val="002D152C"/>
    <w:rsid w:val="002D1624"/>
    <w:rsid w:val="002D188F"/>
    <w:rsid w:val="002D18BA"/>
    <w:rsid w:val="002D19A6"/>
    <w:rsid w:val="002D1AD7"/>
    <w:rsid w:val="002D1C5C"/>
    <w:rsid w:val="002D20BD"/>
    <w:rsid w:val="002D20F0"/>
    <w:rsid w:val="002D2168"/>
    <w:rsid w:val="002D217F"/>
    <w:rsid w:val="002D22B3"/>
    <w:rsid w:val="002D2499"/>
    <w:rsid w:val="002D261B"/>
    <w:rsid w:val="002D267A"/>
    <w:rsid w:val="002D2693"/>
    <w:rsid w:val="002D26FF"/>
    <w:rsid w:val="002D2798"/>
    <w:rsid w:val="002D2816"/>
    <w:rsid w:val="002D2910"/>
    <w:rsid w:val="002D29CE"/>
    <w:rsid w:val="002D2A81"/>
    <w:rsid w:val="002D2CD9"/>
    <w:rsid w:val="002D2CEE"/>
    <w:rsid w:val="002D2D1F"/>
    <w:rsid w:val="002D2D99"/>
    <w:rsid w:val="002D2DFD"/>
    <w:rsid w:val="002D2E43"/>
    <w:rsid w:val="002D2E88"/>
    <w:rsid w:val="002D2EB1"/>
    <w:rsid w:val="002D2FF4"/>
    <w:rsid w:val="002D3024"/>
    <w:rsid w:val="002D3079"/>
    <w:rsid w:val="002D31D6"/>
    <w:rsid w:val="002D3235"/>
    <w:rsid w:val="002D328D"/>
    <w:rsid w:val="002D3562"/>
    <w:rsid w:val="002D3637"/>
    <w:rsid w:val="002D39A6"/>
    <w:rsid w:val="002D3AFC"/>
    <w:rsid w:val="002D3B3F"/>
    <w:rsid w:val="002D3BEA"/>
    <w:rsid w:val="002D3C3B"/>
    <w:rsid w:val="002D3C6C"/>
    <w:rsid w:val="002D3D4A"/>
    <w:rsid w:val="002D4040"/>
    <w:rsid w:val="002D417A"/>
    <w:rsid w:val="002D439B"/>
    <w:rsid w:val="002D43A3"/>
    <w:rsid w:val="002D4488"/>
    <w:rsid w:val="002D4724"/>
    <w:rsid w:val="002D47A4"/>
    <w:rsid w:val="002D4805"/>
    <w:rsid w:val="002D48D9"/>
    <w:rsid w:val="002D4AD5"/>
    <w:rsid w:val="002D4B88"/>
    <w:rsid w:val="002D4C29"/>
    <w:rsid w:val="002D4CD5"/>
    <w:rsid w:val="002D4EA9"/>
    <w:rsid w:val="002D4EB9"/>
    <w:rsid w:val="002D4F06"/>
    <w:rsid w:val="002D4F12"/>
    <w:rsid w:val="002D4F96"/>
    <w:rsid w:val="002D50A4"/>
    <w:rsid w:val="002D50E2"/>
    <w:rsid w:val="002D51E8"/>
    <w:rsid w:val="002D536D"/>
    <w:rsid w:val="002D54B4"/>
    <w:rsid w:val="002D579F"/>
    <w:rsid w:val="002D5A2D"/>
    <w:rsid w:val="002D5CC2"/>
    <w:rsid w:val="002D5D01"/>
    <w:rsid w:val="002D601E"/>
    <w:rsid w:val="002D60B9"/>
    <w:rsid w:val="002D61F0"/>
    <w:rsid w:val="002D6537"/>
    <w:rsid w:val="002D6652"/>
    <w:rsid w:val="002D6725"/>
    <w:rsid w:val="002D672A"/>
    <w:rsid w:val="002D68DE"/>
    <w:rsid w:val="002D6966"/>
    <w:rsid w:val="002D6A2F"/>
    <w:rsid w:val="002D6BCB"/>
    <w:rsid w:val="002D6BE1"/>
    <w:rsid w:val="002D6D72"/>
    <w:rsid w:val="002D6DEB"/>
    <w:rsid w:val="002D6E3B"/>
    <w:rsid w:val="002D6E76"/>
    <w:rsid w:val="002D6FED"/>
    <w:rsid w:val="002D70C7"/>
    <w:rsid w:val="002D7188"/>
    <w:rsid w:val="002D719E"/>
    <w:rsid w:val="002D7290"/>
    <w:rsid w:val="002D72C6"/>
    <w:rsid w:val="002D734F"/>
    <w:rsid w:val="002D7386"/>
    <w:rsid w:val="002D7391"/>
    <w:rsid w:val="002D73DA"/>
    <w:rsid w:val="002D745C"/>
    <w:rsid w:val="002D7510"/>
    <w:rsid w:val="002D75D9"/>
    <w:rsid w:val="002D75F6"/>
    <w:rsid w:val="002D7724"/>
    <w:rsid w:val="002D772F"/>
    <w:rsid w:val="002D77F1"/>
    <w:rsid w:val="002D78CA"/>
    <w:rsid w:val="002D7916"/>
    <w:rsid w:val="002D796A"/>
    <w:rsid w:val="002D7CD7"/>
    <w:rsid w:val="002D7E37"/>
    <w:rsid w:val="002D7E3F"/>
    <w:rsid w:val="002E0113"/>
    <w:rsid w:val="002E018D"/>
    <w:rsid w:val="002E01AF"/>
    <w:rsid w:val="002E01FB"/>
    <w:rsid w:val="002E08DF"/>
    <w:rsid w:val="002E09AC"/>
    <w:rsid w:val="002E0A3B"/>
    <w:rsid w:val="002E0AFA"/>
    <w:rsid w:val="002E0CFF"/>
    <w:rsid w:val="002E0D33"/>
    <w:rsid w:val="002E0D98"/>
    <w:rsid w:val="002E0E29"/>
    <w:rsid w:val="002E0E32"/>
    <w:rsid w:val="002E0E8E"/>
    <w:rsid w:val="002E0F3F"/>
    <w:rsid w:val="002E0FE9"/>
    <w:rsid w:val="002E1206"/>
    <w:rsid w:val="002E129A"/>
    <w:rsid w:val="002E12B7"/>
    <w:rsid w:val="002E12FC"/>
    <w:rsid w:val="002E1313"/>
    <w:rsid w:val="002E1323"/>
    <w:rsid w:val="002E1404"/>
    <w:rsid w:val="002E14CB"/>
    <w:rsid w:val="002E1534"/>
    <w:rsid w:val="002E163D"/>
    <w:rsid w:val="002E1641"/>
    <w:rsid w:val="002E1863"/>
    <w:rsid w:val="002E1914"/>
    <w:rsid w:val="002E19BE"/>
    <w:rsid w:val="002E1A72"/>
    <w:rsid w:val="002E1AE2"/>
    <w:rsid w:val="002E1CDF"/>
    <w:rsid w:val="002E1EB1"/>
    <w:rsid w:val="002E20A1"/>
    <w:rsid w:val="002E2165"/>
    <w:rsid w:val="002E2365"/>
    <w:rsid w:val="002E2428"/>
    <w:rsid w:val="002E260B"/>
    <w:rsid w:val="002E261B"/>
    <w:rsid w:val="002E2813"/>
    <w:rsid w:val="002E291A"/>
    <w:rsid w:val="002E297B"/>
    <w:rsid w:val="002E29D4"/>
    <w:rsid w:val="002E2A48"/>
    <w:rsid w:val="002E2B36"/>
    <w:rsid w:val="002E2C16"/>
    <w:rsid w:val="002E2C71"/>
    <w:rsid w:val="002E2E7D"/>
    <w:rsid w:val="002E2F35"/>
    <w:rsid w:val="002E2F63"/>
    <w:rsid w:val="002E30A6"/>
    <w:rsid w:val="002E33F9"/>
    <w:rsid w:val="002E3480"/>
    <w:rsid w:val="002E35D6"/>
    <w:rsid w:val="002E374D"/>
    <w:rsid w:val="002E381F"/>
    <w:rsid w:val="002E3833"/>
    <w:rsid w:val="002E3AF8"/>
    <w:rsid w:val="002E3F0B"/>
    <w:rsid w:val="002E3F73"/>
    <w:rsid w:val="002E3FBF"/>
    <w:rsid w:val="002E3FE5"/>
    <w:rsid w:val="002E4123"/>
    <w:rsid w:val="002E41C4"/>
    <w:rsid w:val="002E43C1"/>
    <w:rsid w:val="002E444E"/>
    <w:rsid w:val="002E44C3"/>
    <w:rsid w:val="002E44F1"/>
    <w:rsid w:val="002E4786"/>
    <w:rsid w:val="002E47FB"/>
    <w:rsid w:val="002E4837"/>
    <w:rsid w:val="002E48B5"/>
    <w:rsid w:val="002E490C"/>
    <w:rsid w:val="002E4AE7"/>
    <w:rsid w:val="002E4BC4"/>
    <w:rsid w:val="002E4BFD"/>
    <w:rsid w:val="002E4C5E"/>
    <w:rsid w:val="002E4EBB"/>
    <w:rsid w:val="002E4F2C"/>
    <w:rsid w:val="002E5020"/>
    <w:rsid w:val="002E5045"/>
    <w:rsid w:val="002E508A"/>
    <w:rsid w:val="002E5416"/>
    <w:rsid w:val="002E5439"/>
    <w:rsid w:val="002E5670"/>
    <w:rsid w:val="002E56B0"/>
    <w:rsid w:val="002E56E8"/>
    <w:rsid w:val="002E5758"/>
    <w:rsid w:val="002E57CE"/>
    <w:rsid w:val="002E59B9"/>
    <w:rsid w:val="002E5A14"/>
    <w:rsid w:val="002E5B74"/>
    <w:rsid w:val="002E5B8A"/>
    <w:rsid w:val="002E5BBF"/>
    <w:rsid w:val="002E5BC8"/>
    <w:rsid w:val="002E5BF8"/>
    <w:rsid w:val="002E5CC0"/>
    <w:rsid w:val="002E5F67"/>
    <w:rsid w:val="002E60C6"/>
    <w:rsid w:val="002E6218"/>
    <w:rsid w:val="002E621D"/>
    <w:rsid w:val="002E6294"/>
    <w:rsid w:val="002E631A"/>
    <w:rsid w:val="002E648C"/>
    <w:rsid w:val="002E64F4"/>
    <w:rsid w:val="002E661A"/>
    <w:rsid w:val="002E66A6"/>
    <w:rsid w:val="002E67F1"/>
    <w:rsid w:val="002E67F3"/>
    <w:rsid w:val="002E681B"/>
    <w:rsid w:val="002E6860"/>
    <w:rsid w:val="002E68B9"/>
    <w:rsid w:val="002E6A65"/>
    <w:rsid w:val="002E6AA3"/>
    <w:rsid w:val="002E6B7B"/>
    <w:rsid w:val="002E6E1D"/>
    <w:rsid w:val="002E6E92"/>
    <w:rsid w:val="002E6EE9"/>
    <w:rsid w:val="002E6F91"/>
    <w:rsid w:val="002E6FEC"/>
    <w:rsid w:val="002E6FFE"/>
    <w:rsid w:val="002E70CE"/>
    <w:rsid w:val="002E71AC"/>
    <w:rsid w:val="002E7606"/>
    <w:rsid w:val="002E76A0"/>
    <w:rsid w:val="002E7A2A"/>
    <w:rsid w:val="002E7B26"/>
    <w:rsid w:val="002E7B4D"/>
    <w:rsid w:val="002F01CB"/>
    <w:rsid w:val="002F0253"/>
    <w:rsid w:val="002F0273"/>
    <w:rsid w:val="002F02E0"/>
    <w:rsid w:val="002F03B8"/>
    <w:rsid w:val="002F044A"/>
    <w:rsid w:val="002F067A"/>
    <w:rsid w:val="002F06B8"/>
    <w:rsid w:val="002F0710"/>
    <w:rsid w:val="002F0A57"/>
    <w:rsid w:val="002F0AF6"/>
    <w:rsid w:val="002F0E37"/>
    <w:rsid w:val="002F0E6F"/>
    <w:rsid w:val="002F1069"/>
    <w:rsid w:val="002F113A"/>
    <w:rsid w:val="002F11C7"/>
    <w:rsid w:val="002F1201"/>
    <w:rsid w:val="002F142C"/>
    <w:rsid w:val="002F15B9"/>
    <w:rsid w:val="002F162C"/>
    <w:rsid w:val="002F16A1"/>
    <w:rsid w:val="002F1796"/>
    <w:rsid w:val="002F1C32"/>
    <w:rsid w:val="002F1C7B"/>
    <w:rsid w:val="002F1D1D"/>
    <w:rsid w:val="002F1DCA"/>
    <w:rsid w:val="002F1DEE"/>
    <w:rsid w:val="002F1E48"/>
    <w:rsid w:val="002F1E9F"/>
    <w:rsid w:val="002F1EF7"/>
    <w:rsid w:val="002F1FB1"/>
    <w:rsid w:val="002F2309"/>
    <w:rsid w:val="002F240B"/>
    <w:rsid w:val="002F245D"/>
    <w:rsid w:val="002F2685"/>
    <w:rsid w:val="002F27ED"/>
    <w:rsid w:val="002F27F1"/>
    <w:rsid w:val="002F281F"/>
    <w:rsid w:val="002F2844"/>
    <w:rsid w:val="002F29D3"/>
    <w:rsid w:val="002F2B1D"/>
    <w:rsid w:val="002F2C08"/>
    <w:rsid w:val="002F2CD2"/>
    <w:rsid w:val="002F2CEE"/>
    <w:rsid w:val="002F2E22"/>
    <w:rsid w:val="002F2E61"/>
    <w:rsid w:val="002F2EAD"/>
    <w:rsid w:val="002F30E5"/>
    <w:rsid w:val="002F31A8"/>
    <w:rsid w:val="002F327C"/>
    <w:rsid w:val="002F32C8"/>
    <w:rsid w:val="002F330D"/>
    <w:rsid w:val="002F331B"/>
    <w:rsid w:val="002F33D1"/>
    <w:rsid w:val="002F340B"/>
    <w:rsid w:val="002F349E"/>
    <w:rsid w:val="002F35D0"/>
    <w:rsid w:val="002F36E3"/>
    <w:rsid w:val="002F3C95"/>
    <w:rsid w:val="002F3D85"/>
    <w:rsid w:val="002F3DBB"/>
    <w:rsid w:val="002F3DE4"/>
    <w:rsid w:val="002F3E82"/>
    <w:rsid w:val="002F4368"/>
    <w:rsid w:val="002F43EA"/>
    <w:rsid w:val="002F44A6"/>
    <w:rsid w:val="002F4541"/>
    <w:rsid w:val="002F4595"/>
    <w:rsid w:val="002F45BC"/>
    <w:rsid w:val="002F4871"/>
    <w:rsid w:val="002F495A"/>
    <w:rsid w:val="002F49EE"/>
    <w:rsid w:val="002F4AB3"/>
    <w:rsid w:val="002F4B43"/>
    <w:rsid w:val="002F4C65"/>
    <w:rsid w:val="002F4ECC"/>
    <w:rsid w:val="002F4F8C"/>
    <w:rsid w:val="002F527C"/>
    <w:rsid w:val="002F543A"/>
    <w:rsid w:val="002F556A"/>
    <w:rsid w:val="002F591D"/>
    <w:rsid w:val="002F59FA"/>
    <w:rsid w:val="002F5BC9"/>
    <w:rsid w:val="002F5C2E"/>
    <w:rsid w:val="002F6001"/>
    <w:rsid w:val="002F6189"/>
    <w:rsid w:val="002F6210"/>
    <w:rsid w:val="002F6227"/>
    <w:rsid w:val="002F6297"/>
    <w:rsid w:val="002F63DA"/>
    <w:rsid w:val="002F65D7"/>
    <w:rsid w:val="002F686B"/>
    <w:rsid w:val="002F6916"/>
    <w:rsid w:val="002F6943"/>
    <w:rsid w:val="002F6944"/>
    <w:rsid w:val="002F69C8"/>
    <w:rsid w:val="002F6B09"/>
    <w:rsid w:val="002F6B28"/>
    <w:rsid w:val="002F6B38"/>
    <w:rsid w:val="002F6B3F"/>
    <w:rsid w:val="002F6EE2"/>
    <w:rsid w:val="002F70D8"/>
    <w:rsid w:val="002F714B"/>
    <w:rsid w:val="002F737F"/>
    <w:rsid w:val="002F7500"/>
    <w:rsid w:val="002F77B7"/>
    <w:rsid w:val="002F77BE"/>
    <w:rsid w:val="002F78D7"/>
    <w:rsid w:val="002F7955"/>
    <w:rsid w:val="002F79A8"/>
    <w:rsid w:val="002F7A1D"/>
    <w:rsid w:val="002F7AA6"/>
    <w:rsid w:val="002F7B10"/>
    <w:rsid w:val="002F7B6F"/>
    <w:rsid w:val="002F7B90"/>
    <w:rsid w:val="002F7D91"/>
    <w:rsid w:val="002F7F12"/>
    <w:rsid w:val="00300220"/>
    <w:rsid w:val="00300479"/>
    <w:rsid w:val="003004C1"/>
    <w:rsid w:val="003004D2"/>
    <w:rsid w:val="003004D5"/>
    <w:rsid w:val="00300750"/>
    <w:rsid w:val="003007BD"/>
    <w:rsid w:val="0030086F"/>
    <w:rsid w:val="00300993"/>
    <w:rsid w:val="00300A3C"/>
    <w:rsid w:val="00300AB2"/>
    <w:rsid w:val="00300AB7"/>
    <w:rsid w:val="00300B24"/>
    <w:rsid w:val="00300B81"/>
    <w:rsid w:val="00300CEC"/>
    <w:rsid w:val="00300D1B"/>
    <w:rsid w:val="00300E50"/>
    <w:rsid w:val="00300ED0"/>
    <w:rsid w:val="00300FCA"/>
    <w:rsid w:val="00301119"/>
    <w:rsid w:val="00301502"/>
    <w:rsid w:val="0030150D"/>
    <w:rsid w:val="0030159A"/>
    <w:rsid w:val="003016F2"/>
    <w:rsid w:val="00301783"/>
    <w:rsid w:val="00301898"/>
    <w:rsid w:val="00301A35"/>
    <w:rsid w:val="00301A46"/>
    <w:rsid w:val="00301A91"/>
    <w:rsid w:val="00301A99"/>
    <w:rsid w:val="00301F09"/>
    <w:rsid w:val="00302104"/>
    <w:rsid w:val="003023A6"/>
    <w:rsid w:val="0030250E"/>
    <w:rsid w:val="00302595"/>
    <w:rsid w:val="003026EB"/>
    <w:rsid w:val="0030270B"/>
    <w:rsid w:val="0030276C"/>
    <w:rsid w:val="00302876"/>
    <w:rsid w:val="003028CD"/>
    <w:rsid w:val="0030291C"/>
    <w:rsid w:val="003029D7"/>
    <w:rsid w:val="00302BA1"/>
    <w:rsid w:val="00302E2D"/>
    <w:rsid w:val="00302EFC"/>
    <w:rsid w:val="00303010"/>
    <w:rsid w:val="003030C0"/>
    <w:rsid w:val="00303298"/>
    <w:rsid w:val="00303472"/>
    <w:rsid w:val="0030361D"/>
    <w:rsid w:val="0030369F"/>
    <w:rsid w:val="00303711"/>
    <w:rsid w:val="00303765"/>
    <w:rsid w:val="00303805"/>
    <w:rsid w:val="00303924"/>
    <w:rsid w:val="00303B96"/>
    <w:rsid w:val="00303C4E"/>
    <w:rsid w:val="00303C97"/>
    <w:rsid w:val="00303D4E"/>
    <w:rsid w:val="00303E27"/>
    <w:rsid w:val="00303E7C"/>
    <w:rsid w:val="00303F41"/>
    <w:rsid w:val="0030407D"/>
    <w:rsid w:val="003040EE"/>
    <w:rsid w:val="00304169"/>
    <w:rsid w:val="003042BE"/>
    <w:rsid w:val="0030432D"/>
    <w:rsid w:val="00304332"/>
    <w:rsid w:val="00304374"/>
    <w:rsid w:val="0030439C"/>
    <w:rsid w:val="003045C1"/>
    <w:rsid w:val="003045F5"/>
    <w:rsid w:val="00304673"/>
    <w:rsid w:val="0030481F"/>
    <w:rsid w:val="00304825"/>
    <w:rsid w:val="00304ADB"/>
    <w:rsid w:val="00304B92"/>
    <w:rsid w:val="00304E15"/>
    <w:rsid w:val="00304EA6"/>
    <w:rsid w:val="00305249"/>
    <w:rsid w:val="003052A0"/>
    <w:rsid w:val="003052F7"/>
    <w:rsid w:val="0030532C"/>
    <w:rsid w:val="0030534D"/>
    <w:rsid w:val="00305350"/>
    <w:rsid w:val="0030581B"/>
    <w:rsid w:val="003058CC"/>
    <w:rsid w:val="003059E9"/>
    <w:rsid w:val="00305A5D"/>
    <w:rsid w:val="00305A78"/>
    <w:rsid w:val="00305AD0"/>
    <w:rsid w:val="00305BE5"/>
    <w:rsid w:val="00305C70"/>
    <w:rsid w:val="00305DF2"/>
    <w:rsid w:val="00305ED6"/>
    <w:rsid w:val="00305EEA"/>
    <w:rsid w:val="00305F0C"/>
    <w:rsid w:val="0030606E"/>
    <w:rsid w:val="00306094"/>
    <w:rsid w:val="00306160"/>
    <w:rsid w:val="003061EC"/>
    <w:rsid w:val="00306292"/>
    <w:rsid w:val="00306534"/>
    <w:rsid w:val="00306775"/>
    <w:rsid w:val="003067F2"/>
    <w:rsid w:val="0030689E"/>
    <w:rsid w:val="00306EA9"/>
    <w:rsid w:val="00306F9A"/>
    <w:rsid w:val="003072BE"/>
    <w:rsid w:val="003073D5"/>
    <w:rsid w:val="00307423"/>
    <w:rsid w:val="003075B3"/>
    <w:rsid w:val="003077AD"/>
    <w:rsid w:val="0030782D"/>
    <w:rsid w:val="003078EA"/>
    <w:rsid w:val="0030797D"/>
    <w:rsid w:val="00307A44"/>
    <w:rsid w:val="00307A93"/>
    <w:rsid w:val="00307BCE"/>
    <w:rsid w:val="00307CCE"/>
    <w:rsid w:val="00307F29"/>
    <w:rsid w:val="003103BD"/>
    <w:rsid w:val="0031087C"/>
    <w:rsid w:val="00310CB5"/>
    <w:rsid w:val="00310FE5"/>
    <w:rsid w:val="00311282"/>
    <w:rsid w:val="0031173A"/>
    <w:rsid w:val="0031179F"/>
    <w:rsid w:val="0031181F"/>
    <w:rsid w:val="003118E9"/>
    <w:rsid w:val="00311C25"/>
    <w:rsid w:val="00311D7B"/>
    <w:rsid w:val="00312093"/>
    <w:rsid w:val="0031215B"/>
    <w:rsid w:val="003122E5"/>
    <w:rsid w:val="00312401"/>
    <w:rsid w:val="0031245D"/>
    <w:rsid w:val="00312A35"/>
    <w:rsid w:val="00312AF0"/>
    <w:rsid w:val="00312BBC"/>
    <w:rsid w:val="00312BDE"/>
    <w:rsid w:val="00312C11"/>
    <w:rsid w:val="00312C56"/>
    <w:rsid w:val="00312C6E"/>
    <w:rsid w:val="00312C70"/>
    <w:rsid w:val="00312DEF"/>
    <w:rsid w:val="00312F2D"/>
    <w:rsid w:val="00312FFA"/>
    <w:rsid w:val="00313006"/>
    <w:rsid w:val="00313029"/>
    <w:rsid w:val="00313060"/>
    <w:rsid w:val="0031310A"/>
    <w:rsid w:val="00313229"/>
    <w:rsid w:val="0031329B"/>
    <w:rsid w:val="00313443"/>
    <w:rsid w:val="00313448"/>
    <w:rsid w:val="003134A5"/>
    <w:rsid w:val="0031362F"/>
    <w:rsid w:val="00313693"/>
    <w:rsid w:val="00313781"/>
    <w:rsid w:val="003137C4"/>
    <w:rsid w:val="00313A66"/>
    <w:rsid w:val="00313B23"/>
    <w:rsid w:val="00313B9F"/>
    <w:rsid w:val="00313BBF"/>
    <w:rsid w:val="00313C29"/>
    <w:rsid w:val="00313E2E"/>
    <w:rsid w:val="00313FB4"/>
    <w:rsid w:val="00314079"/>
    <w:rsid w:val="00314265"/>
    <w:rsid w:val="003143A7"/>
    <w:rsid w:val="003145CA"/>
    <w:rsid w:val="00314611"/>
    <w:rsid w:val="00314662"/>
    <w:rsid w:val="0031496A"/>
    <w:rsid w:val="003149F7"/>
    <w:rsid w:val="00314A5F"/>
    <w:rsid w:val="00314B65"/>
    <w:rsid w:val="00314C2E"/>
    <w:rsid w:val="00314D75"/>
    <w:rsid w:val="00314FA9"/>
    <w:rsid w:val="0031525D"/>
    <w:rsid w:val="00315442"/>
    <w:rsid w:val="00315603"/>
    <w:rsid w:val="00315867"/>
    <w:rsid w:val="00315874"/>
    <w:rsid w:val="0031589F"/>
    <w:rsid w:val="003159E8"/>
    <w:rsid w:val="00315ACC"/>
    <w:rsid w:val="00315C64"/>
    <w:rsid w:val="00315C6A"/>
    <w:rsid w:val="00315CBB"/>
    <w:rsid w:val="00315CD8"/>
    <w:rsid w:val="00315E4B"/>
    <w:rsid w:val="00315E54"/>
    <w:rsid w:val="00315E5A"/>
    <w:rsid w:val="00315E83"/>
    <w:rsid w:val="00315E8C"/>
    <w:rsid w:val="00315F29"/>
    <w:rsid w:val="00315F52"/>
    <w:rsid w:val="00315F77"/>
    <w:rsid w:val="0031615A"/>
    <w:rsid w:val="0031620A"/>
    <w:rsid w:val="0031621A"/>
    <w:rsid w:val="003163CD"/>
    <w:rsid w:val="00316424"/>
    <w:rsid w:val="0031642C"/>
    <w:rsid w:val="00316448"/>
    <w:rsid w:val="0031653C"/>
    <w:rsid w:val="00316551"/>
    <w:rsid w:val="00316650"/>
    <w:rsid w:val="00316723"/>
    <w:rsid w:val="00316755"/>
    <w:rsid w:val="003169C4"/>
    <w:rsid w:val="00316AB6"/>
    <w:rsid w:val="00316C48"/>
    <w:rsid w:val="00316CD7"/>
    <w:rsid w:val="00316D52"/>
    <w:rsid w:val="00316DFD"/>
    <w:rsid w:val="00316EC0"/>
    <w:rsid w:val="00316EC2"/>
    <w:rsid w:val="00317174"/>
    <w:rsid w:val="003172BB"/>
    <w:rsid w:val="0031748A"/>
    <w:rsid w:val="003174D6"/>
    <w:rsid w:val="003174D8"/>
    <w:rsid w:val="0031757E"/>
    <w:rsid w:val="00317582"/>
    <w:rsid w:val="00317667"/>
    <w:rsid w:val="0031777C"/>
    <w:rsid w:val="00317865"/>
    <w:rsid w:val="003178CA"/>
    <w:rsid w:val="003179A3"/>
    <w:rsid w:val="00317A1C"/>
    <w:rsid w:val="00317B72"/>
    <w:rsid w:val="00317B8F"/>
    <w:rsid w:val="00317B9B"/>
    <w:rsid w:val="00317D5F"/>
    <w:rsid w:val="00317E2F"/>
    <w:rsid w:val="00317FB1"/>
    <w:rsid w:val="003200A2"/>
    <w:rsid w:val="003201E2"/>
    <w:rsid w:val="003203D1"/>
    <w:rsid w:val="0032040A"/>
    <w:rsid w:val="0032040D"/>
    <w:rsid w:val="0032045F"/>
    <w:rsid w:val="00320621"/>
    <w:rsid w:val="00320925"/>
    <w:rsid w:val="003209C0"/>
    <w:rsid w:val="00320A48"/>
    <w:rsid w:val="00320B35"/>
    <w:rsid w:val="00320C55"/>
    <w:rsid w:val="00320C87"/>
    <w:rsid w:val="00320CE7"/>
    <w:rsid w:val="00320E9B"/>
    <w:rsid w:val="00320EA3"/>
    <w:rsid w:val="00320FD9"/>
    <w:rsid w:val="00321046"/>
    <w:rsid w:val="003210CE"/>
    <w:rsid w:val="0032122A"/>
    <w:rsid w:val="00321240"/>
    <w:rsid w:val="0032147E"/>
    <w:rsid w:val="00321531"/>
    <w:rsid w:val="00321662"/>
    <w:rsid w:val="003217BE"/>
    <w:rsid w:val="003217F6"/>
    <w:rsid w:val="003218F7"/>
    <w:rsid w:val="00321949"/>
    <w:rsid w:val="00321982"/>
    <w:rsid w:val="00321A13"/>
    <w:rsid w:val="00321AAF"/>
    <w:rsid w:val="00321B22"/>
    <w:rsid w:val="00321B63"/>
    <w:rsid w:val="003220A7"/>
    <w:rsid w:val="003220CB"/>
    <w:rsid w:val="00322218"/>
    <w:rsid w:val="00322406"/>
    <w:rsid w:val="003227BC"/>
    <w:rsid w:val="003228CF"/>
    <w:rsid w:val="00322989"/>
    <w:rsid w:val="00322CEC"/>
    <w:rsid w:val="00322D13"/>
    <w:rsid w:val="00322F36"/>
    <w:rsid w:val="003231A8"/>
    <w:rsid w:val="003234D7"/>
    <w:rsid w:val="003236FF"/>
    <w:rsid w:val="003238CA"/>
    <w:rsid w:val="00323A47"/>
    <w:rsid w:val="00323AAF"/>
    <w:rsid w:val="00323BDD"/>
    <w:rsid w:val="00323C81"/>
    <w:rsid w:val="00323D96"/>
    <w:rsid w:val="00323F96"/>
    <w:rsid w:val="0032412C"/>
    <w:rsid w:val="0032416E"/>
    <w:rsid w:val="00324182"/>
    <w:rsid w:val="00324191"/>
    <w:rsid w:val="0032419D"/>
    <w:rsid w:val="003242C7"/>
    <w:rsid w:val="003242D1"/>
    <w:rsid w:val="0032448C"/>
    <w:rsid w:val="00324533"/>
    <w:rsid w:val="003246A1"/>
    <w:rsid w:val="003246D6"/>
    <w:rsid w:val="003246E1"/>
    <w:rsid w:val="003247AB"/>
    <w:rsid w:val="003247C5"/>
    <w:rsid w:val="003248C2"/>
    <w:rsid w:val="00324967"/>
    <w:rsid w:val="003249A0"/>
    <w:rsid w:val="003249BB"/>
    <w:rsid w:val="00324A92"/>
    <w:rsid w:val="00324AAA"/>
    <w:rsid w:val="00324AFF"/>
    <w:rsid w:val="00324CD3"/>
    <w:rsid w:val="00324D5C"/>
    <w:rsid w:val="00324DA3"/>
    <w:rsid w:val="00324DB8"/>
    <w:rsid w:val="00324DF3"/>
    <w:rsid w:val="00324EBB"/>
    <w:rsid w:val="00324ED5"/>
    <w:rsid w:val="0032513D"/>
    <w:rsid w:val="0032558A"/>
    <w:rsid w:val="00325742"/>
    <w:rsid w:val="00325762"/>
    <w:rsid w:val="003257AE"/>
    <w:rsid w:val="0032599D"/>
    <w:rsid w:val="003259B8"/>
    <w:rsid w:val="003259D2"/>
    <w:rsid w:val="003259ED"/>
    <w:rsid w:val="00325BD1"/>
    <w:rsid w:val="00325BF4"/>
    <w:rsid w:val="00325CD0"/>
    <w:rsid w:val="00325FF8"/>
    <w:rsid w:val="00326084"/>
    <w:rsid w:val="0032609E"/>
    <w:rsid w:val="00326195"/>
    <w:rsid w:val="003262F6"/>
    <w:rsid w:val="003262F8"/>
    <w:rsid w:val="0032642F"/>
    <w:rsid w:val="003264BC"/>
    <w:rsid w:val="0032653C"/>
    <w:rsid w:val="0032657A"/>
    <w:rsid w:val="00326640"/>
    <w:rsid w:val="003266F6"/>
    <w:rsid w:val="0032673B"/>
    <w:rsid w:val="0032681C"/>
    <w:rsid w:val="00326A65"/>
    <w:rsid w:val="00326D8A"/>
    <w:rsid w:val="00326FAF"/>
    <w:rsid w:val="00326FF5"/>
    <w:rsid w:val="0032705D"/>
    <w:rsid w:val="0032728F"/>
    <w:rsid w:val="00327325"/>
    <w:rsid w:val="0032743F"/>
    <w:rsid w:val="0032744B"/>
    <w:rsid w:val="003274D9"/>
    <w:rsid w:val="00327554"/>
    <w:rsid w:val="0032799F"/>
    <w:rsid w:val="00327BF0"/>
    <w:rsid w:val="00327BFA"/>
    <w:rsid w:val="00327D7E"/>
    <w:rsid w:val="00327F81"/>
    <w:rsid w:val="0033008B"/>
    <w:rsid w:val="00330368"/>
    <w:rsid w:val="003305F2"/>
    <w:rsid w:val="00330749"/>
    <w:rsid w:val="003308E2"/>
    <w:rsid w:val="00330984"/>
    <w:rsid w:val="003309D1"/>
    <w:rsid w:val="00330A49"/>
    <w:rsid w:val="00330D87"/>
    <w:rsid w:val="00330E29"/>
    <w:rsid w:val="00330F77"/>
    <w:rsid w:val="00331351"/>
    <w:rsid w:val="00331413"/>
    <w:rsid w:val="00331469"/>
    <w:rsid w:val="003315A5"/>
    <w:rsid w:val="003315DA"/>
    <w:rsid w:val="00331637"/>
    <w:rsid w:val="003316F0"/>
    <w:rsid w:val="003317E6"/>
    <w:rsid w:val="0033191F"/>
    <w:rsid w:val="00331A49"/>
    <w:rsid w:val="00331A52"/>
    <w:rsid w:val="00331AA6"/>
    <w:rsid w:val="00331C24"/>
    <w:rsid w:val="00331D8D"/>
    <w:rsid w:val="00331E94"/>
    <w:rsid w:val="00331ECB"/>
    <w:rsid w:val="00331EFF"/>
    <w:rsid w:val="00331FB8"/>
    <w:rsid w:val="00332041"/>
    <w:rsid w:val="003321C2"/>
    <w:rsid w:val="003321E9"/>
    <w:rsid w:val="003322D3"/>
    <w:rsid w:val="0033233B"/>
    <w:rsid w:val="0033234B"/>
    <w:rsid w:val="00332407"/>
    <w:rsid w:val="00332418"/>
    <w:rsid w:val="003325FA"/>
    <w:rsid w:val="0033264D"/>
    <w:rsid w:val="00332667"/>
    <w:rsid w:val="003327C9"/>
    <w:rsid w:val="003327D4"/>
    <w:rsid w:val="00332824"/>
    <w:rsid w:val="0033290C"/>
    <w:rsid w:val="00332A92"/>
    <w:rsid w:val="00332B7D"/>
    <w:rsid w:val="00332BCF"/>
    <w:rsid w:val="00332C1C"/>
    <w:rsid w:val="00332D35"/>
    <w:rsid w:val="00332D8C"/>
    <w:rsid w:val="00332E1F"/>
    <w:rsid w:val="00332F6E"/>
    <w:rsid w:val="00332FD6"/>
    <w:rsid w:val="00333064"/>
    <w:rsid w:val="003333DA"/>
    <w:rsid w:val="0033340B"/>
    <w:rsid w:val="00333445"/>
    <w:rsid w:val="00333547"/>
    <w:rsid w:val="003337E2"/>
    <w:rsid w:val="00333B68"/>
    <w:rsid w:val="00333B72"/>
    <w:rsid w:val="00333C06"/>
    <w:rsid w:val="00333CCC"/>
    <w:rsid w:val="00333EB4"/>
    <w:rsid w:val="003341DD"/>
    <w:rsid w:val="003343F5"/>
    <w:rsid w:val="00334473"/>
    <w:rsid w:val="003344C4"/>
    <w:rsid w:val="003344DE"/>
    <w:rsid w:val="003347E7"/>
    <w:rsid w:val="003347FB"/>
    <w:rsid w:val="003349EA"/>
    <w:rsid w:val="003349F7"/>
    <w:rsid w:val="00334A67"/>
    <w:rsid w:val="00334D2D"/>
    <w:rsid w:val="00334D3B"/>
    <w:rsid w:val="00334D8A"/>
    <w:rsid w:val="00334E11"/>
    <w:rsid w:val="00335084"/>
    <w:rsid w:val="0033514F"/>
    <w:rsid w:val="0033531D"/>
    <w:rsid w:val="0033534B"/>
    <w:rsid w:val="0033554D"/>
    <w:rsid w:val="00335604"/>
    <w:rsid w:val="0033571F"/>
    <w:rsid w:val="003357BB"/>
    <w:rsid w:val="00335B32"/>
    <w:rsid w:val="00335B9A"/>
    <w:rsid w:val="00335CE5"/>
    <w:rsid w:val="00336016"/>
    <w:rsid w:val="003362F2"/>
    <w:rsid w:val="0033660B"/>
    <w:rsid w:val="00336A24"/>
    <w:rsid w:val="00336BD3"/>
    <w:rsid w:val="00336DFA"/>
    <w:rsid w:val="00337000"/>
    <w:rsid w:val="003370DE"/>
    <w:rsid w:val="003371FB"/>
    <w:rsid w:val="00337209"/>
    <w:rsid w:val="003372D4"/>
    <w:rsid w:val="00337408"/>
    <w:rsid w:val="003374D3"/>
    <w:rsid w:val="0033753D"/>
    <w:rsid w:val="00337549"/>
    <w:rsid w:val="003375B3"/>
    <w:rsid w:val="003375D1"/>
    <w:rsid w:val="003376E4"/>
    <w:rsid w:val="00337754"/>
    <w:rsid w:val="003378CD"/>
    <w:rsid w:val="003378FA"/>
    <w:rsid w:val="00337A35"/>
    <w:rsid w:val="00337B51"/>
    <w:rsid w:val="00337DBD"/>
    <w:rsid w:val="00337E9E"/>
    <w:rsid w:val="00337EB3"/>
    <w:rsid w:val="00337F53"/>
    <w:rsid w:val="0034005E"/>
    <w:rsid w:val="00340372"/>
    <w:rsid w:val="003403C9"/>
    <w:rsid w:val="003404C7"/>
    <w:rsid w:val="003404F1"/>
    <w:rsid w:val="00340515"/>
    <w:rsid w:val="0034053B"/>
    <w:rsid w:val="003406A1"/>
    <w:rsid w:val="003406BB"/>
    <w:rsid w:val="00340784"/>
    <w:rsid w:val="0034080E"/>
    <w:rsid w:val="0034084C"/>
    <w:rsid w:val="0034097F"/>
    <w:rsid w:val="003409A7"/>
    <w:rsid w:val="00340A5B"/>
    <w:rsid w:val="00340B65"/>
    <w:rsid w:val="00340C21"/>
    <w:rsid w:val="00340CB3"/>
    <w:rsid w:val="00340D99"/>
    <w:rsid w:val="00340E46"/>
    <w:rsid w:val="00340E96"/>
    <w:rsid w:val="0034120D"/>
    <w:rsid w:val="00341223"/>
    <w:rsid w:val="00341244"/>
    <w:rsid w:val="0034126A"/>
    <w:rsid w:val="003412EF"/>
    <w:rsid w:val="00341566"/>
    <w:rsid w:val="003416A3"/>
    <w:rsid w:val="00341822"/>
    <w:rsid w:val="00341864"/>
    <w:rsid w:val="00341A13"/>
    <w:rsid w:val="00341A38"/>
    <w:rsid w:val="00341A4F"/>
    <w:rsid w:val="00341D60"/>
    <w:rsid w:val="00341E6B"/>
    <w:rsid w:val="00341F38"/>
    <w:rsid w:val="00341FA9"/>
    <w:rsid w:val="00342027"/>
    <w:rsid w:val="003420C3"/>
    <w:rsid w:val="003420C6"/>
    <w:rsid w:val="0034210F"/>
    <w:rsid w:val="0034225D"/>
    <w:rsid w:val="003422AC"/>
    <w:rsid w:val="003423C6"/>
    <w:rsid w:val="003423F3"/>
    <w:rsid w:val="0034243C"/>
    <w:rsid w:val="00342593"/>
    <w:rsid w:val="0034260B"/>
    <w:rsid w:val="0034265E"/>
    <w:rsid w:val="0034283F"/>
    <w:rsid w:val="003428FB"/>
    <w:rsid w:val="00342C28"/>
    <w:rsid w:val="00342CFC"/>
    <w:rsid w:val="00342D80"/>
    <w:rsid w:val="00342E67"/>
    <w:rsid w:val="00342E7A"/>
    <w:rsid w:val="003430E8"/>
    <w:rsid w:val="00343262"/>
    <w:rsid w:val="0034326C"/>
    <w:rsid w:val="0034331F"/>
    <w:rsid w:val="0034337A"/>
    <w:rsid w:val="0034346D"/>
    <w:rsid w:val="00343472"/>
    <w:rsid w:val="003435F6"/>
    <w:rsid w:val="003437C5"/>
    <w:rsid w:val="00343815"/>
    <w:rsid w:val="003438A1"/>
    <w:rsid w:val="00343A59"/>
    <w:rsid w:val="00343A6E"/>
    <w:rsid w:val="00343B9E"/>
    <w:rsid w:val="00343C0E"/>
    <w:rsid w:val="00343C54"/>
    <w:rsid w:val="00343DB1"/>
    <w:rsid w:val="00343FD4"/>
    <w:rsid w:val="003440CA"/>
    <w:rsid w:val="003440F9"/>
    <w:rsid w:val="0034410B"/>
    <w:rsid w:val="00344149"/>
    <w:rsid w:val="003442F3"/>
    <w:rsid w:val="00344303"/>
    <w:rsid w:val="00344430"/>
    <w:rsid w:val="003446BC"/>
    <w:rsid w:val="003446D3"/>
    <w:rsid w:val="003446EE"/>
    <w:rsid w:val="0034478A"/>
    <w:rsid w:val="003448A3"/>
    <w:rsid w:val="003448F8"/>
    <w:rsid w:val="00344B92"/>
    <w:rsid w:val="00344BB9"/>
    <w:rsid w:val="00344D27"/>
    <w:rsid w:val="0034508D"/>
    <w:rsid w:val="003451FB"/>
    <w:rsid w:val="003451FC"/>
    <w:rsid w:val="00345337"/>
    <w:rsid w:val="003453A1"/>
    <w:rsid w:val="0034544C"/>
    <w:rsid w:val="003454EC"/>
    <w:rsid w:val="003454F0"/>
    <w:rsid w:val="0034550A"/>
    <w:rsid w:val="00345525"/>
    <w:rsid w:val="003455EE"/>
    <w:rsid w:val="0034597A"/>
    <w:rsid w:val="0034599D"/>
    <w:rsid w:val="00345AB8"/>
    <w:rsid w:val="00345B3E"/>
    <w:rsid w:val="00345E82"/>
    <w:rsid w:val="003461BC"/>
    <w:rsid w:val="00346276"/>
    <w:rsid w:val="0034628A"/>
    <w:rsid w:val="00346371"/>
    <w:rsid w:val="003465A9"/>
    <w:rsid w:val="00346639"/>
    <w:rsid w:val="003468D0"/>
    <w:rsid w:val="00346A98"/>
    <w:rsid w:val="00346BDE"/>
    <w:rsid w:val="00346C98"/>
    <w:rsid w:val="00346D9F"/>
    <w:rsid w:val="00346F18"/>
    <w:rsid w:val="00346F83"/>
    <w:rsid w:val="00346FF3"/>
    <w:rsid w:val="00347311"/>
    <w:rsid w:val="00347373"/>
    <w:rsid w:val="0034743D"/>
    <w:rsid w:val="003474B5"/>
    <w:rsid w:val="003475B7"/>
    <w:rsid w:val="003475E1"/>
    <w:rsid w:val="003477E0"/>
    <w:rsid w:val="00347853"/>
    <w:rsid w:val="0034785C"/>
    <w:rsid w:val="0034789E"/>
    <w:rsid w:val="00347996"/>
    <w:rsid w:val="0034799F"/>
    <w:rsid w:val="00347A17"/>
    <w:rsid w:val="00347A5E"/>
    <w:rsid w:val="00347B13"/>
    <w:rsid w:val="00347B76"/>
    <w:rsid w:val="00347BF4"/>
    <w:rsid w:val="00347C19"/>
    <w:rsid w:val="00347C7D"/>
    <w:rsid w:val="00350226"/>
    <w:rsid w:val="0035029B"/>
    <w:rsid w:val="003502A9"/>
    <w:rsid w:val="0035031E"/>
    <w:rsid w:val="00350327"/>
    <w:rsid w:val="00350382"/>
    <w:rsid w:val="003503BF"/>
    <w:rsid w:val="00350449"/>
    <w:rsid w:val="00350480"/>
    <w:rsid w:val="003504C8"/>
    <w:rsid w:val="00350655"/>
    <w:rsid w:val="00350867"/>
    <w:rsid w:val="00350876"/>
    <w:rsid w:val="0035093E"/>
    <w:rsid w:val="003509D9"/>
    <w:rsid w:val="00350C22"/>
    <w:rsid w:val="00350C45"/>
    <w:rsid w:val="00350CE0"/>
    <w:rsid w:val="00350D22"/>
    <w:rsid w:val="00350D92"/>
    <w:rsid w:val="00350E59"/>
    <w:rsid w:val="00350E5E"/>
    <w:rsid w:val="00350EAD"/>
    <w:rsid w:val="00350F59"/>
    <w:rsid w:val="0035109F"/>
    <w:rsid w:val="0035130F"/>
    <w:rsid w:val="0035145A"/>
    <w:rsid w:val="0035150C"/>
    <w:rsid w:val="003517C5"/>
    <w:rsid w:val="0035183A"/>
    <w:rsid w:val="003518D6"/>
    <w:rsid w:val="0035190F"/>
    <w:rsid w:val="00351ADA"/>
    <w:rsid w:val="00351B3C"/>
    <w:rsid w:val="00351E3C"/>
    <w:rsid w:val="00351E4B"/>
    <w:rsid w:val="00351EAD"/>
    <w:rsid w:val="00351F75"/>
    <w:rsid w:val="00351FD6"/>
    <w:rsid w:val="003520E9"/>
    <w:rsid w:val="0035210F"/>
    <w:rsid w:val="003523F4"/>
    <w:rsid w:val="00352477"/>
    <w:rsid w:val="00352567"/>
    <w:rsid w:val="00352714"/>
    <w:rsid w:val="0035277E"/>
    <w:rsid w:val="003527F6"/>
    <w:rsid w:val="00352851"/>
    <w:rsid w:val="00352A19"/>
    <w:rsid w:val="00352B8C"/>
    <w:rsid w:val="00352B8F"/>
    <w:rsid w:val="00352BB0"/>
    <w:rsid w:val="00352BB1"/>
    <w:rsid w:val="00352C8C"/>
    <w:rsid w:val="00352D67"/>
    <w:rsid w:val="00352EA1"/>
    <w:rsid w:val="00353053"/>
    <w:rsid w:val="003531B1"/>
    <w:rsid w:val="00353208"/>
    <w:rsid w:val="00353273"/>
    <w:rsid w:val="0035335D"/>
    <w:rsid w:val="00353368"/>
    <w:rsid w:val="003533CA"/>
    <w:rsid w:val="003534CB"/>
    <w:rsid w:val="003534F5"/>
    <w:rsid w:val="003535D5"/>
    <w:rsid w:val="00353903"/>
    <w:rsid w:val="00353D82"/>
    <w:rsid w:val="00353DEB"/>
    <w:rsid w:val="0035441C"/>
    <w:rsid w:val="0035446C"/>
    <w:rsid w:val="003545B8"/>
    <w:rsid w:val="00354686"/>
    <w:rsid w:val="003546C6"/>
    <w:rsid w:val="00354725"/>
    <w:rsid w:val="0035492B"/>
    <w:rsid w:val="00354B48"/>
    <w:rsid w:val="00354B6F"/>
    <w:rsid w:val="00354BB8"/>
    <w:rsid w:val="00354BCB"/>
    <w:rsid w:val="00354D50"/>
    <w:rsid w:val="00354E16"/>
    <w:rsid w:val="00354EAD"/>
    <w:rsid w:val="00355178"/>
    <w:rsid w:val="003551C4"/>
    <w:rsid w:val="0035538E"/>
    <w:rsid w:val="003554BD"/>
    <w:rsid w:val="003555FF"/>
    <w:rsid w:val="0035562D"/>
    <w:rsid w:val="003557A2"/>
    <w:rsid w:val="00355982"/>
    <w:rsid w:val="00355B5F"/>
    <w:rsid w:val="00355C4E"/>
    <w:rsid w:val="00355D90"/>
    <w:rsid w:val="00355DB8"/>
    <w:rsid w:val="00356144"/>
    <w:rsid w:val="00356599"/>
    <w:rsid w:val="003565C1"/>
    <w:rsid w:val="003565D7"/>
    <w:rsid w:val="003567D6"/>
    <w:rsid w:val="00356823"/>
    <w:rsid w:val="00356A45"/>
    <w:rsid w:val="00356AB8"/>
    <w:rsid w:val="00356E1B"/>
    <w:rsid w:val="00356E3D"/>
    <w:rsid w:val="00356E49"/>
    <w:rsid w:val="00356FBF"/>
    <w:rsid w:val="003570B6"/>
    <w:rsid w:val="00357186"/>
    <w:rsid w:val="003571E8"/>
    <w:rsid w:val="003572C6"/>
    <w:rsid w:val="003572D7"/>
    <w:rsid w:val="0035736A"/>
    <w:rsid w:val="0035752C"/>
    <w:rsid w:val="003575AA"/>
    <w:rsid w:val="00357691"/>
    <w:rsid w:val="0035775C"/>
    <w:rsid w:val="00357968"/>
    <w:rsid w:val="00357A86"/>
    <w:rsid w:val="00357C32"/>
    <w:rsid w:val="00357C42"/>
    <w:rsid w:val="00357E2B"/>
    <w:rsid w:val="0036029B"/>
    <w:rsid w:val="003602B0"/>
    <w:rsid w:val="003604C7"/>
    <w:rsid w:val="003606A6"/>
    <w:rsid w:val="00360752"/>
    <w:rsid w:val="00360818"/>
    <w:rsid w:val="00360A5A"/>
    <w:rsid w:val="00360A9B"/>
    <w:rsid w:val="00360BB0"/>
    <w:rsid w:val="00360C5C"/>
    <w:rsid w:val="0036115E"/>
    <w:rsid w:val="0036115F"/>
    <w:rsid w:val="00361196"/>
    <w:rsid w:val="003611F2"/>
    <w:rsid w:val="00361381"/>
    <w:rsid w:val="0036144C"/>
    <w:rsid w:val="003614F0"/>
    <w:rsid w:val="003615F7"/>
    <w:rsid w:val="003616B8"/>
    <w:rsid w:val="003616F9"/>
    <w:rsid w:val="00361AA8"/>
    <w:rsid w:val="00361AFF"/>
    <w:rsid w:val="00361B1E"/>
    <w:rsid w:val="00361B26"/>
    <w:rsid w:val="00361BC3"/>
    <w:rsid w:val="00361D6F"/>
    <w:rsid w:val="00361DE8"/>
    <w:rsid w:val="00361E5F"/>
    <w:rsid w:val="003620F1"/>
    <w:rsid w:val="0036222A"/>
    <w:rsid w:val="00362770"/>
    <w:rsid w:val="00362A68"/>
    <w:rsid w:val="00362A70"/>
    <w:rsid w:val="00362AEF"/>
    <w:rsid w:val="00362C86"/>
    <w:rsid w:val="00362D1E"/>
    <w:rsid w:val="00362DFE"/>
    <w:rsid w:val="00362F0D"/>
    <w:rsid w:val="00362F2E"/>
    <w:rsid w:val="00363150"/>
    <w:rsid w:val="003632A5"/>
    <w:rsid w:val="003633C9"/>
    <w:rsid w:val="003634AC"/>
    <w:rsid w:val="00363503"/>
    <w:rsid w:val="00363761"/>
    <w:rsid w:val="0036376F"/>
    <w:rsid w:val="00363B80"/>
    <w:rsid w:val="00363C58"/>
    <w:rsid w:val="00363E0B"/>
    <w:rsid w:val="00363F33"/>
    <w:rsid w:val="00363FA9"/>
    <w:rsid w:val="00364114"/>
    <w:rsid w:val="0036414F"/>
    <w:rsid w:val="00364207"/>
    <w:rsid w:val="00364325"/>
    <w:rsid w:val="0036440B"/>
    <w:rsid w:val="00364414"/>
    <w:rsid w:val="00364622"/>
    <w:rsid w:val="00364691"/>
    <w:rsid w:val="003646FE"/>
    <w:rsid w:val="0036482F"/>
    <w:rsid w:val="00364890"/>
    <w:rsid w:val="00364944"/>
    <w:rsid w:val="00364C92"/>
    <w:rsid w:val="00364CEE"/>
    <w:rsid w:val="00364EC1"/>
    <w:rsid w:val="00364F03"/>
    <w:rsid w:val="0036506C"/>
    <w:rsid w:val="003650E1"/>
    <w:rsid w:val="00365147"/>
    <w:rsid w:val="003654B4"/>
    <w:rsid w:val="003656ED"/>
    <w:rsid w:val="00365706"/>
    <w:rsid w:val="00365829"/>
    <w:rsid w:val="0036582B"/>
    <w:rsid w:val="003658C5"/>
    <w:rsid w:val="00365AF8"/>
    <w:rsid w:val="00365CAB"/>
    <w:rsid w:val="00365CFD"/>
    <w:rsid w:val="00365F76"/>
    <w:rsid w:val="00365F8A"/>
    <w:rsid w:val="00366081"/>
    <w:rsid w:val="0036614C"/>
    <w:rsid w:val="0036642F"/>
    <w:rsid w:val="003665F6"/>
    <w:rsid w:val="003666A0"/>
    <w:rsid w:val="0036678C"/>
    <w:rsid w:val="003667C4"/>
    <w:rsid w:val="00366878"/>
    <w:rsid w:val="003668EA"/>
    <w:rsid w:val="00366A58"/>
    <w:rsid w:val="00366A7B"/>
    <w:rsid w:val="00366D07"/>
    <w:rsid w:val="0036717C"/>
    <w:rsid w:val="003672FB"/>
    <w:rsid w:val="00367377"/>
    <w:rsid w:val="003673F3"/>
    <w:rsid w:val="00367495"/>
    <w:rsid w:val="00367715"/>
    <w:rsid w:val="0036771B"/>
    <w:rsid w:val="0036772A"/>
    <w:rsid w:val="00367845"/>
    <w:rsid w:val="00367913"/>
    <w:rsid w:val="00367A35"/>
    <w:rsid w:val="00367A49"/>
    <w:rsid w:val="00367A86"/>
    <w:rsid w:val="00367AE1"/>
    <w:rsid w:val="00367CBE"/>
    <w:rsid w:val="0037012B"/>
    <w:rsid w:val="0037017A"/>
    <w:rsid w:val="003701AA"/>
    <w:rsid w:val="00370215"/>
    <w:rsid w:val="00370348"/>
    <w:rsid w:val="0037037C"/>
    <w:rsid w:val="003706DC"/>
    <w:rsid w:val="0037070C"/>
    <w:rsid w:val="00370789"/>
    <w:rsid w:val="0037078D"/>
    <w:rsid w:val="00370792"/>
    <w:rsid w:val="0037081F"/>
    <w:rsid w:val="003708F8"/>
    <w:rsid w:val="003708FC"/>
    <w:rsid w:val="00370940"/>
    <w:rsid w:val="00370C93"/>
    <w:rsid w:val="00370EC2"/>
    <w:rsid w:val="00370F17"/>
    <w:rsid w:val="00371061"/>
    <w:rsid w:val="0037114B"/>
    <w:rsid w:val="0037138E"/>
    <w:rsid w:val="003713A0"/>
    <w:rsid w:val="0037143A"/>
    <w:rsid w:val="0037151A"/>
    <w:rsid w:val="00371535"/>
    <w:rsid w:val="00371561"/>
    <w:rsid w:val="003715BD"/>
    <w:rsid w:val="0037162D"/>
    <w:rsid w:val="00371998"/>
    <w:rsid w:val="00371A63"/>
    <w:rsid w:val="00371D3A"/>
    <w:rsid w:val="00371E38"/>
    <w:rsid w:val="00371E4E"/>
    <w:rsid w:val="00371E5B"/>
    <w:rsid w:val="00371FFA"/>
    <w:rsid w:val="0037215A"/>
    <w:rsid w:val="0037216D"/>
    <w:rsid w:val="003721C1"/>
    <w:rsid w:val="0037232D"/>
    <w:rsid w:val="00372461"/>
    <w:rsid w:val="00372505"/>
    <w:rsid w:val="003726B3"/>
    <w:rsid w:val="003726B8"/>
    <w:rsid w:val="0037274C"/>
    <w:rsid w:val="00372ABD"/>
    <w:rsid w:val="00372B99"/>
    <w:rsid w:val="00372BEA"/>
    <w:rsid w:val="00372E80"/>
    <w:rsid w:val="00373170"/>
    <w:rsid w:val="0037322E"/>
    <w:rsid w:val="00373293"/>
    <w:rsid w:val="0037330F"/>
    <w:rsid w:val="003734FD"/>
    <w:rsid w:val="003738BE"/>
    <w:rsid w:val="0037394D"/>
    <w:rsid w:val="003739BF"/>
    <w:rsid w:val="00373AD9"/>
    <w:rsid w:val="00373B32"/>
    <w:rsid w:val="00373D01"/>
    <w:rsid w:val="00373D48"/>
    <w:rsid w:val="00373DBD"/>
    <w:rsid w:val="00373E7F"/>
    <w:rsid w:val="00373EFC"/>
    <w:rsid w:val="00373F72"/>
    <w:rsid w:val="00373FBD"/>
    <w:rsid w:val="0037400F"/>
    <w:rsid w:val="003740A9"/>
    <w:rsid w:val="00374206"/>
    <w:rsid w:val="0037432D"/>
    <w:rsid w:val="0037458C"/>
    <w:rsid w:val="003745DC"/>
    <w:rsid w:val="003745E4"/>
    <w:rsid w:val="00374616"/>
    <w:rsid w:val="00374637"/>
    <w:rsid w:val="00374663"/>
    <w:rsid w:val="003746A1"/>
    <w:rsid w:val="00374A3F"/>
    <w:rsid w:val="00374A8B"/>
    <w:rsid w:val="00374DB6"/>
    <w:rsid w:val="00374DBE"/>
    <w:rsid w:val="00374DE0"/>
    <w:rsid w:val="00374F3C"/>
    <w:rsid w:val="00374F49"/>
    <w:rsid w:val="00374F97"/>
    <w:rsid w:val="0037502C"/>
    <w:rsid w:val="003750B0"/>
    <w:rsid w:val="0037510C"/>
    <w:rsid w:val="0037518E"/>
    <w:rsid w:val="0037521E"/>
    <w:rsid w:val="00375525"/>
    <w:rsid w:val="003755A6"/>
    <w:rsid w:val="00375707"/>
    <w:rsid w:val="00375815"/>
    <w:rsid w:val="00375872"/>
    <w:rsid w:val="00375979"/>
    <w:rsid w:val="00375BAA"/>
    <w:rsid w:val="00375BD8"/>
    <w:rsid w:val="00375C9D"/>
    <w:rsid w:val="00375D30"/>
    <w:rsid w:val="0037601F"/>
    <w:rsid w:val="003760DD"/>
    <w:rsid w:val="00376123"/>
    <w:rsid w:val="0037632A"/>
    <w:rsid w:val="00376532"/>
    <w:rsid w:val="0037667D"/>
    <w:rsid w:val="0037676D"/>
    <w:rsid w:val="003767A5"/>
    <w:rsid w:val="00376A26"/>
    <w:rsid w:val="00376AA7"/>
    <w:rsid w:val="00376BA8"/>
    <w:rsid w:val="00376D3C"/>
    <w:rsid w:val="00376D3F"/>
    <w:rsid w:val="00376D88"/>
    <w:rsid w:val="00376D8C"/>
    <w:rsid w:val="00376DED"/>
    <w:rsid w:val="00376E7A"/>
    <w:rsid w:val="00376FA8"/>
    <w:rsid w:val="0037707A"/>
    <w:rsid w:val="003770EF"/>
    <w:rsid w:val="003772A0"/>
    <w:rsid w:val="003772B9"/>
    <w:rsid w:val="003773B9"/>
    <w:rsid w:val="0037742E"/>
    <w:rsid w:val="003774C2"/>
    <w:rsid w:val="0037754F"/>
    <w:rsid w:val="00377720"/>
    <w:rsid w:val="00377AB2"/>
    <w:rsid w:val="00377DC2"/>
    <w:rsid w:val="00377F9D"/>
    <w:rsid w:val="00377FC4"/>
    <w:rsid w:val="00377FCF"/>
    <w:rsid w:val="0038005E"/>
    <w:rsid w:val="0038016F"/>
    <w:rsid w:val="003802FE"/>
    <w:rsid w:val="0038034E"/>
    <w:rsid w:val="00380463"/>
    <w:rsid w:val="00380689"/>
    <w:rsid w:val="003807EE"/>
    <w:rsid w:val="00380834"/>
    <w:rsid w:val="00380884"/>
    <w:rsid w:val="00380955"/>
    <w:rsid w:val="0038095A"/>
    <w:rsid w:val="0038099F"/>
    <w:rsid w:val="00380A4F"/>
    <w:rsid w:val="00380AB3"/>
    <w:rsid w:val="00380AE4"/>
    <w:rsid w:val="00380BF3"/>
    <w:rsid w:val="00380C5E"/>
    <w:rsid w:val="00380D77"/>
    <w:rsid w:val="00380DF5"/>
    <w:rsid w:val="00380EB4"/>
    <w:rsid w:val="00380F45"/>
    <w:rsid w:val="00380FE7"/>
    <w:rsid w:val="0038105E"/>
    <w:rsid w:val="0038128B"/>
    <w:rsid w:val="0038129B"/>
    <w:rsid w:val="003815E9"/>
    <w:rsid w:val="00381628"/>
    <w:rsid w:val="003817DE"/>
    <w:rsid w:val="00381815"/>
    <w:rsid w:val="003818EA"/>
    <w:rsid w:val="00381941"/>
    <w:rsid w:val="00381B45"/>
    <w:rsid w:val="00381BEC"/>
    <w:rsid w:val="00381D2F"/>
    <w:rsid w:val="00381E40"/>
    <w:rsid w:val="00381F11"/>
    <w:rsid w:val="00382089"/>
    <w:rsid w:val="003821CF"/>
    <w:rsid w:val="00382404"/>
    <w:rsid w:val="00382449"/>
    <w:rsid w:val="0038257A"/>
    <w:rsid w:val="003826B6"/>
    <w:rsid w:val="003826E2"/>
    <w:rsid w:val="00382847"/>
    <w:rsid w:val="00382B1B"/>
    <w:rsid w:val="00382D0B"/>
    <w:rsid w:val="00382DE4"/>
    <w:rsid w:val="00383054"/>
    <w:rsid w:val="003830DC"/>
    <w:rsid w:val="0038311E"/>
    <w:rsid w:val="00383139"/>
    <w:rsid w:val="00383267"/>
    <w:rsid w:val="00383275"/>
    <w:rsid w:val="0038335D"/>
    <w:rsid w:val="003833F2"/>
    <w:rsid w:val="003834B7"/>
    <w:rsid w:val="0038363D"/>
    <w:rsid w:val="003836A9"/>
    <w:rsid w:val="00383723"/>
    <w:rsid w:val="00383A46"/>
    <w:rsid w:val="00383C18"/>
    <w:rsid w:val="00383C63"/>
    <w:rsid w:val="00383CD6"/>
    <w:rsid w:val="00383E36"/>
    <w:rsid w:val="00383E98"/>
    <w:rsid w:val="00384037"/>
    <w:rsid w:val="003841EC"/>
    <w:rsid w:val="00384212"/>
    <w:rsid w:val="0038429C"/>
    <w:rsid w:val="00384322"/>
    <w:rsid w:val="0038453E"/>
    <w:rsid w:val="0038465F"/>
    <w:rsid w:val="00384832"/>
    <w:rsid w:val="00384A92"/>
    <w:rsid w:val="00384ABA"/>
    <w:rsid w:val="00384B07"/>
    <w:rsid w:val="00384B61"/>
    <w:rsid w:val="00384D66"/>
    <w:rsid w:val="0038508A"/>
    <w:rsid w:val="00385159"/>
    <w:rsid w:val="00385391"/>
    <w:rsid w:val="003854F6"/>
    <w:rsid w:val="00385520"/>
    <w:rsid w:val="00385584"/>
    <w:rsid w:val="003855A4"/>
    <w:rsid w:val="003855B5"/>
    <w:rsid w:val="0038560D"/>
    <w:rsid w:val="00385616"/>
    <w:rsid w:val="00385731"/>
    <w:rsid w:val="003857B6"/>
    <w:rsid w:val="00385A15"/>
    <w:rsid w:val="00385A93"/>
    <w:rsid w:val="00385C2F"/>
    <w:rsid w:val="00385CCC"/>
    <w:rsid w:val="00385E3B"/>
    <w:rsid w:val="00385F1D"/>
    <w:rsid w:val="00386062"/>
    <w:rsid w:val="003860AA"/>
    <w:rsid w:val="00386286"/>
    <w:rsid w:val="003863EE"/>
    <w:rsid w:val="00386457"/>
    <w:rsid w:val="0038664B"/>
    <w:rsid w:val="00386D2A"/>
    <w:rsid w:val="00386D34"/>
    <w:rsid w:val="00386D3B"/>
    <w:rsid w:val="00386E9C"/>
    <w:rsid w:val="00386F02"/>
    <w:rsid w:val="00386FE6"/>
    <w:rsid w:val="003870E3"/>
    <w:rsid w:val="003871B2"/>
    <w:rsid w:val="003872F8"/>
    <w:rsid w:val="00387320"/>
    <w:rsid w:val="0038736C"/>
    <w:rsid w:val="003873B7"/>
    <w:rsid w:val="00387573"/>
    <w:rsid w:val="0038774C"/>
    <w:rsid w:val="0038777B"/>
    <w:rsid w:val="0038787C"/>
    <w:rsid w:val="003878E0"/>
    <w:rsid w:val="00387A63"/>
    <w:rsid w:val="00387B1F"/>
    <w:rsid w:val="00387E45"/>
    <w:rsid w:val="00387E8A"/>
    <w:rsid w:val="00387EDD"/>
    <w:rsid w:val="00387F6E"/>
    <w:rsid w:val="003902D8"/>
    <w:rsid w:val="003903C5"/>
    <w:rsid w:val="003905A0"/>
    <w:rsid w:val="003908B6"/>
    <w:rsid w:val="003908CF"/>
    <w:rsid w:val="003908F9"/>
    <w:rsid w:val="00390967"/>
    <w:rsid w:val="003909CC"/>
    <w:rsid w:val="003909CD"/>
    <w:rsid w:val="00390C44"/>
    <w:rsid w:val="00390C77"/>
    <w:rsid w:val="00390CD3"/>
    <w:rsid w:val="00390D0A"/>
    <w:rsid w:val="00390E77"/>
    <w:rsid w:val="00390F1E"/>
    <w:rsid w:val="00390F69"/>
    <w:rsid w:val="00391265"/>
    <w:rsid w:val="00391327"/>
    <w:rsid w:val="00391442"/>
    <w:rsid w:val="003914B5"/>
    <w:rsid w:val="003914BC"/>
    <w:rsid w:val="00391669"/>
    <w:rsid w:val="00391842"/>
    <w:rsid w:val="0039187C"/>
    <w:rsid w:val="003918DD"/>
    <w:rsid w:val="003918E5"/>
    <w:rsid w:val="00391A34"/>
    <w:rsid w:val="00391B39"/>
    <w:rsid w:val="00391B63"/>
    <w:rsid w:val="00391B8A"/>
    <w:rsid w:val="00391C53"/>
    <w:rsid w:val="00391C76"/>
    <w:rsid w:val="00391D4C"/>
    <w:rsid w:val="00391DEE"/>
    <w:rsid w:val="00391F1A"/>
    <w:rsid w:val="00391F7E"/>
    <w:rsid w:val="00391F98"/>
    <w:rsid w:val="00392314"/>
    <w:rsid w:val="003923B5"/>
    <w:rsid w:val="00392444"/>
    <w:rsid w:val="003926CB"/>
    <w:rsid w:val="003927F0"/>
    <w:rsid w:val="0039290B"/>
    <w:rsid w:val="00392990"/>
    <w:rsid w:val="003929B6"/>
    <w:rsid w:val="00392ADC"/>
    <w:rsid w:val="00392D9B"/>
    <w:rsid w:val="00392FB5"/>
    <w:rsid w:val="00393251"/>
    <w:rsid w:val="0039330E"/>
    <w:rsid w:val="003933A0"/>
    <w:rsid w:val="003935BD"/>
    <w:rsid w:val="003935EA"/>
    <w:rsid w:val="0039398A"/>
    <w:rsid w:val="003939DB"/>
    <w:rsid w:val="00393A2B"/>
    <w:rsid w:val="00393B1B"/>
    <w:rsid w:val="00393B65"/>
    <w:rsid w:val="00393CE2"/>
    <w:rsid w:val="00393D2B"/>
    <w:rsid w:val="00393D79"/>
    <w:rsid w:val="00393DFD"/>
    <w:rsid w:val="00393E08"/>
    <w:rsid w:val="0039407B"/>
    <w:rsid w:val="00394215"/>
    <w:rsid w:val="003943F9"/>
    <w:rsid w:val="003947B7"/>
    <w:rsid w:val="00394807"/>
    <w:rsid w:val="00394883"/>
    <w:rsid w:val="003948B4"/>
    <w:rsid w:val="00394A37"/>
    <w:rsid w:val="00394B2F"/>
    <w:rsid w:val="00394B4F"/>
    <w:rsid w:val="00394B54"/>
    <w:rsid w:val="00394BC1"/>
    <w:rsid w:val="00394D0D"/>
    <w:rsid w:val="00394DC3"/>
    <w:rsid w:val="00394DE8"/>
    <w:rsid w:val="00394E4E"/>
    <w:rsid w:val="0039513C"/>
    <w:rsid w:val="0039514C"/>
    <w:rsid w:val="00395227"/>
    <w:rsid w:val="0039530E"/>
    <w:rsid w:val="0039546A"/>
    <w:rsid w:val="00395488"/>
    <w:rsid w:val="0039566C"/>
    <w:rsid w:val="00395761"/>
    <w:rsid w:val="00395782"/>
    <w:rsid w:val="0039582D"/>
    <w:rsid w:val="00395B2B"/>
    <w:rsid w:val="00395B33"/>
    <w:rsid w:val="00395B35"/>
    <w:rsid w:val="00395CB6"/>
    <w:rsid w:val="00395D67"/>
    <w:rsid w:val="00395DD2"/>
    <w:rsid w:val="00395E34"/>
    <w:rsid w:val="00395F9D"/>
    <w:rsid w:val="00396081"/>
    <w:rsid w:val="003960D5"/>
    <w:rsid w:val="00396113"/>
    <w:rsid w:val="00396360"/>
    <w:rsid w:val="00396379"/>
    <w:rsid w:val="00396387"/>
    <w:rsid w:val="003963E8"/>
    <w:rsid w:val="0039654E"/>
    <w:rsid w:val="0039675E"/>
    <w:rsid w:val="00396867"/>
    <w:rsid w:val="00396AAD"/>
    <w:rsid w:val="00396BD4"/>
    <w:rsid w:val="00396C91"/>
    <w:rsid w:val="00396FAD"/>
    <w:rsid w:val="00396FB0"/>
    <w:rsid w:val="003970F8"/>
    <w:rsid w:val="003971D0"/>
    <w:rsid w:val="00397533"/>
    <w:rsid w:val="003975DE"/>
    <w:rsid w:val="00397678"/>
    <w:rsid w:val="003977CD"/>
    <w:rsid w:val="00397D63"/>
    <w:rsid w:val="00397D67"/>
    <w:rsid w:val="00397DA6"/>
    <w:rsid w:val="00397E27"/>
    <w:rsid w:val="00397EC6"/>
    <w:rsid w:val="003A00C7"/>
    <w:rsid w:val="003A014E"/>
    <w:rsid w:val="003A0167"/>
    <w:rsid w:val="003A02E8"/>
    <w:rsid w:val="003A0340"/>
    <w:rsid w:val="003A0426"/>
    <w:rsid w:val="003A048C"/>
    <w:rsid w:val="003A051E"/>
    <w:rsid w:val="003A057E"/>
    <w:rsid w:val="003A0820"/>
    <w:rsid w:val="003A0827"/>
    <w:rsid w:val="003A087B"/>
    <w:rsid w:val="003A099B"/>
    <w:rsid w:val="003A09AA"/>
    <w:rsid w:val="003A0AF4"/>
    <w:rsid w:val="003A0BD9"/>
    <w:rsid w:val="003A0C81"/>
    <w:rsid w:val="003A0D45"/>
    <w:rsid w:val="003A0DD8"/>
    <w:rsid w:val="003A0DF8"/>
    <w:rsid w:val="003A0E39"/>
    <w:rsid w:val="003A0E9F"/>
    <w:rsid w:val="003A0F1E"/>
    <w:rsid w:val="003A0FFB"/>
    <w:rsid w:val="003A1118"/>
    <w:rsid w:val="003A13BE"/>
    <w:rsid w:val="003A178A"/>
    <w:rsid w:val="003A17C2"/>
    <w:rsid w:val="003A182D"/>
    <w:rsid w:val="003A19BD"/>
    <w:rsid w:val="003A1A06"/>
    <w:rsid w:val="003A1CC5"/>
    <w:rsid w:val="003A1DD0"/>
    <w:rsid w:val="003A1E0A"/>
    <w:rsid w:val="003A2177"/>
    <w:rsid w:val="003A2228"/>
    <w:rsid w:val="003A22C4"/>
    <w:rsid w:val="003A2430"/>
    <w:rsid w:val="003A2461"/>
    <w:rsid w:val="003A2616"/>
    <w:rsid w:val="003A2783"/>
    <w:rsid w:val="003A286B"/>
    <w:rsid w:val="003A2883"/>
    <w:rsid w:val="003A28DA"/>
    <w:rsid w:val="003A28EF"/>
    <w:rsid w:val="003A2BBC"/>
    <w:rsid w:val="003A2CF8"/>
    <w:rsid w:val="003A2E00"/>
    <w:rsid w:val="003A2E44"/>
    <w:rsid w:val="003A2F57"/>
    <w:rsid w:val="003A3634"/>
    <w:rsid w:val="003A37B1"/>
    <w:rsid w:val="003A39E9"/>
    <w:rsid w:val="003A3CBE"/>
    <w:rsid w:val="003A3D4D"/>
    <w:rsid w:val="003A3DE2"/>
    <w:rsid w:val="003A3FCD"/>
    <w:rsid w:val="003A40AD"/>
    <w:rsid w:val="003A40B4"/>
    <w:rsid w:val="003A40D0"/>
    <w:rsid w:val="003A4246"/>
    <w:rsid w:val="003A42C9"/>
    <w:rsid w:val="003A4446"/>
    <w:rsid w:val="003A4469"/>
    <w:rsid w:val="003A452F"/>
    <w:rsid w:val="003A4594"/>
    <w:rsid w:val="003A45B3"/>
    <w:rsid w:val="003A4670"/>
    <w:rsid w:val="003A4779"/>
    <w:rsid w:val="003A480D"/>
    <w:rsid w:val="003A497C"/>
    <w:rsid w:val="003A4A4E"/>
    <w:rsid w:val="003A4BEF"/>
    <w:rsid w:val="003A4D3C"/>
    <w:rsid w:val="003A4DD0"/>
    <w:rsid w:val="003A4EB8"/>
    <w:rsid w:val="003A4EDB"/>
    <w:rsid w:val="003A4F94"/>
    <w:rsid w:val="003A50E3"/>
    <w:rsid w:val="003A51DF"/>
    <w:rsid w:val="003A5329"/>
    <w:rsid w:val="003A573B"/>
    <w:rsid w:val="003A577E"/>
    <w:rsid w:val="003A57DA"/>
    <w:rsid w:val="003A5CCF"/>
    <w:rsid w:val="003A5CDA"/>
    <w:rsid w:val="003A5D64"/>
    <w:rsid w:val="003A5E4F"/>
    <w:rsid w:val="003A5FEA"/>
    <w:rsid w:val="003A6356"/>
    <w:rsid w:val="003A665A"/>
    <w:rsid w:val="003A674A"/>
    <w:rsid w:val="003A685C"/>
    <w:rsid w:val="003A68EC"/>
    <w:rsid w:val="003A69DA"/>
    <w:rsid w:val="003A6BC1"/>
    <w:rsid w:val="003A6D20"/>
    <w:rsid w:val="003A6DC1"/>
    <w:rsid w:val="003A6E6B"/>
    <w:rsid w:val="003A6F90"/>
    <w:rsid w:val="003A6FB1"/>
    <w:rsid w:val="003A6FD9"/>
    <w:rsid w:val="003A6FDB"/>
    <w:rsid w:val="003A6FDE"/>
    <w:rsid w:val="003A7105"/>
    <w:rsid w:val="003A7194"/>
    <w:rsid w:val="003A7252"/>
    <w:rsid w:val="003A7265"/>
    <w:rsid w:val="003A755F"/>
    <w:rsid w:val="003A761F"/>
    <w:rsid w:val="003A7774"/>
    <w:rsid w:val="003A7B67"/>
    <w:rsid w:val="003A7B86"/>
    <w:rsid w:val="003A7C64"/>
    <w:rsid w:val="003A7FC8"/>
    <w:rsid w:val="003B013B"/>
    <w:rsid w:val="003B024F"/>
    <w:rsid w:val="003B0433"/>
    <w:rsid w:val="003B05D6"/>
    <w:rsid w:val="003B06DC"/>
    <w:rsid w:val="003B0709"/>
    <w:rsid w:val="003B0803"/>
    <w:rsid w:val="003B0BED"/>
    <w:rsid w:val="003B0FCC"/>
    <w:rsid w:val="003B0FE9"/>
    <w:rsid w:val="003B1019"/>
    <w:rsid w:val="003B1074"/>
    <w:rsid w:val="003B12AA"/>
    <w:rsid w:val="003B12DF"/>
    <w:rsid w:val="003B1373"/>
    <w:rsid w:val="003B13AB"/>
    <w:rsid w:val="003B13F7"/>
    <w:rsid w:val="003B1571"/>
    <w:rsid w:val="003B16AD"/>
    <w:rsid w:val="003B16F0"/>
    <w:rsid w:val="003B1791"/>
    <w:rsid w:val="003B196B"/>
    <w:rsid w:val="003B1A17"/>
    <w:rsid w:val="003B1ABC"/>
    <w:rsid w:val="003B1C73"/>
    <w:rsid w:val="003B1C92"/>
    <w:rsid w:val="003B1D80"/>
    <w:rsid w:val="003B1D92"/>
    <w:rsid w:val="003B1EE5"/>
    <w:rsid w:val="003B2148"/>
    <w:rsid w:val="003B214E"/>
    <w:rsid w:val="003B21DC"/>
    <w:rsid w:val="003B2208"/>
    <w:rsid w:val="003B23BC"/>
    <w:rsid w:val="003B24C1"/>
    <w:rsid w:val="003B2530"/>
    <w:rsid w:val="003B2547"/>
    <w:rsid w:val="003B277C"/>
    <w:rsid w:val="003B281B"/>
    <w:rsid w:val="003B2B42"/>
    <w:rsid w:val="003B2B70"/>
    <w:rsid w:val="003B2BDA"/>
    <w:rsid w:val="003B2CBF"/>
    <w:rsid w:val="003B2D5F"/>
    <w:rsid w:val="003B2FBE"/>
    <w:rsid w:val="003B2FBF"/>
    <w:rsid w:val="003B2FED"/>
    <w:rsid w:val="003B3099"/>
    <w:rsid w:val="003B311A"/>
    <w:rsid w:val="003B32AB"/>
    <w:rsid w:val="003B33EC"/>
    <w:rsid w:val="003B348C"/>
    <w:rsid w:val="003B3550"/>
    <w:rsid w:val="003B35AA"/>
    <w:rsid w:val="003B3739"/>
    <w:rsid w:val="003B3785"/>
    <w:rsid w:val="003B39BA"/>
    <w:rsid w:val="003B3B62"/>
    <w:rsid w:val="003B3BCE"/>
    <w:rsid w:val="003B3C00"/>
    <w:rsid w:val="003B3CF7"/>
    <w:rsid w:val="003B3D65"/>
    <w:rsid w:val="003B3ECF"/>
    <w:rsid w:val="003B3FEE"/>
    <w:rsid w:val="003B406A"/>
    <w:rsid w:val="003B42C3"/>
    <w:rsid w:val="003B44B2"/>
    <w:rsid w:val="003B45A8"/>
    <w:rsid w:val="003B4683"/>
    <w:rsid w:val="003B4760"/>
    <w:rsid w:val="003B48B5"/>
    <w:rsid w:val="003B48D8"/>
    <w:rsid w:val="003B48FD"/>
    <w:rsid w:val="003B49FB"/>
    <w:rsid w:val="003B4A28"/>
    <w:rsid w:val="003B4A8F"/>
    <w:rsid w:val="003B4AA9"/>
    <w:rsid w:val="003B4B45"/>
    <w:rsid w:val="003B4B7A"/>
    <w:rsid w:val="003B4D0D"/>
    <w:rsid w:val="003B4D58"/>
    <w:rsid w:val="003B4E88"/>
    <w:rsid w:val="003B50CB"/>
    <w:rsid w:val="003B52F5"/>
    <w:rsid w:val="003B532B"/>
    <w:rsid w:val="003B53D9"/>
    <w:rsid w:val="003B54BF"/>
    <w:rsid w:val="003B5534"/>
    <w:rsid w:val="003B55D8"/>
    <w:rsid w:val="003B566B"/>
    <w:rsid w:val="003B587F"/>
    <w:rsid w:val="003B58EB"/>
    <w:rsid w:val="003B5BC7"/>
    <w:rsid w:val="003B5D30"/>
    <w:rsid w:val="003B5DBB"/>
    <w:rsid w:val="003B6005"/>
    <w:rsid w:val="003B60BB"/>
    <w:rsid w:val="003B613D"/>
    <w:rsid w:val="003B6180"/>
    <w:rsid w:val="003B6194"/>
    <w:rsid w:val="003B63E5"/>
    <w:rsid w:val="003B643B"/>
    <w:rsid w:val="003B64D9"/>
    <w:rsid w:val="003B6599"/>
    <w:rsid w:val="003B6740"/>
    <w:rsid w:val="003B6A8F"/>
    <w:rsid w:val="003B6AC6"/>
    <w:rsid w:val="003B6C1A"/>
    <w:rsid w:val="003B6CBA"/>
    <w:rsid w:val="003B6D1C"/>
    <w:rsid w:val="003B6E04"/>
    <w:rsid w:val="003B6FC8"/>
    <w:rsid w:val="003B6FE7"/>
    <w:rsid w:val="003B70FD"/>
    <w:rsid w:val="003B7157"/>
    <w:rsid w:val="003B71E5"/>
    <w:rsid w:val="003B72F0"/>
    <w:rsid w:val="003B7306"/>
    <w:rsid w:val="003B7374"/>
    <w:rsid w:val="003B739E"/>
    <w:rsid w:val="003B7427"/>
    <w:rsid w:val="003B7431"/>
    <w:rsid w:val="003B7675"/>
    <w:rsid w:val="003B7679"/>
    <w:rsid w:val="003B7730"/>
    <w:rsid w:val="003B775D"/>
    <w:rsid w:val="003B7815"/>
    <w:rsid w:val="003B7973"/>
    <w:rsid w:val="003B79D7"/>
    <w:rsid w:val="003B7C76"/>
    <w:rsid w:val="003B7CBA"/>
    <w:rsid w:val="003B7DB8"/>
    <w:rsid w:val="003B7EA3"/>
    <w:rsid w:val="003C0002"/>
    <w:rsid w:val="003C010B"/>
    <w:rsid w:val="003C016B"/>
    <w:rsid w:val="003C0435"/>
    <w:rsid w:val="003C04DF"/>
    <w:rsid w:val="003C0632"/>
    <w:rsid w:val="003C0940"/>
    <w:rsid w:val="003C0A91"/>
    <w:rsid w:val="003C0B57"/>
    <w:rsid w:val="003C0CA4"/>
    <w:rsid w:val="003C0CEE"/>
    <w:rsid w:val="003C0D2D"/>
    <w:rsid w:val="003C0DBD"/>
    <w:rsid w:val="003C0DFF"/>
    <w:rsid w:val="003C0ED2"/>
    <w:rsid w:val="003C1058"/>
    <w:rsid w:val="003C10BE"/>
    <w:rsid w:val="003C10D8"/>
    <w:rsid w:val="003C12E3"/>
    <w:rsid w:val="003C1433"/>
    <w:rsid w:val="003C169D"/>
    <w:rsid w:val="003C17A9"/>
    <w:rsid w:val="003C17C8"/>
    <w:rsid w:val="003C18CE"/>
    <w:rsid w:val="003C19CE"/>
    <w:rsid w:val="003C1B4E"/>
    <w:rsid w:val="003C1C86"/>
    <w:rsid w:val="003C208F"/>
    <w:rsid w:val="003C209F"/>
    <w:rsid w:val="003C2232"/>
    <w:rsid w:val="003C230F"/>
    <w:rsid w:val="003C23D9"/>
    <w:rsid w:val="003C2635"/>
    <w:rsid w:val="003C265B"/>
    <w:rsid w:val="003C276D"/>
    <w:rsid w:val="003C27FF"/>
    <w:rsid w:val="003C2B8B"/>
    <w:rsid w:val="003C2D27"/>
    <w:rsid w:val="003C2E84"/>
    <w:rsid w:val="003C2F85"/>
    <w:rsid w:val="003C301F"/>
    <w:rsid w:val="003C30B9"/>
    <w:rsid w:val="003C314B"/>
    <w:rsid w:val="003C31AD"/>
    <w:rsid w:val="003C32A7"/>
    <w:rsid w:val="003C32C4"/>
    <w:rsid w:val="003C32D7"/>
    <w:rsid w:val="003C3300"/>
    <w:rsid w:val="003C3388"/>
    <w:rsid w:val="003C338E"/>
    <w:rsid w:val="003C3706"/>
    <w:rsid w:val="003C3895"/>
    <w:rsid w:val="003C3903"/>
    <w:rsid w:val="003C3975"/>
    <w:rsid w:val="003C3BCB"/>
    <w:rsid w:val="003C3CD0"/>
    <w:rsid w:val="003C406A"/>
    <w:rsid w:val="003C4072"/>
    <w:rsid w:val="003C413D"/>
    <w:rsid w:val="003C42F9"/>
    <w:rsid w:val="003C430D"/>
    <w:rsid w:val="003C43A9"/>
    <w:rsid w:val="003C446D"/>
    <w:rsid w:val="003C465E"/>
    <w:rsid w:val="003C46E2"/>
    <w:rsid w:val="003C494E"/>
    <w:rsid w:val="003C4A75"/>
    <w:rsid w:val="003C4B7B"/>
    <w:rsid w:val="003C4CDD"/>
    <w:rsid w:val="003C4E4F"/>
    <w:rsid w:val="003C4F71"/>
    <w:rsid w:val="003C4FCB"/>
    <w:rsid w:val="003C503C"/>
    <w:rsid w:val="003C512C"/>
    <w:rsid w:val="003C520B"/>
    <w:rsid w:val="003C5339"/>
    <w:rsid w:val="003C533B"/>
    <w:rsid w:val="003C55C6"/>
    <w:rsid w:val="003C56DE"/>
    <w:rsid w:val="003C5AE5"/>
    <w:rsid w:val="003C5C8A"/>
    <w:rsid w:val="003C5F0A"/>
    <w:rsid w:val="003C620F"/>
    <w:rsid w:val="003C6261"/>
    <w:rsid w:val="003C66D0"/>
    <w:rsid w:val="003C6949"/>
    <w:rsid w:val="003C6968"/>
    <w:rsid w:val="003C6ABF"/>
    <w:rsid w:val="003C6B40"/>
    <w:rsid w:val="003C6C99"/>
    <w:rsid w:val="003C6D63"/>
    <w:rsid w:val="003C6EC3"/>
    <w:rsid w:val="003C6F1C"/>
    <w:rsid w:val="003C6FFD"/>
    <w:rsid w:val="003C7017"/>
    <w:rsid w:val="003C7018"/>
    <w:rsid w:val="003C72A6"/>
    <w:rsid w:val="003C73CD"/>
    <w:rsid w:val="003C741D"/>
    <w:rsid w:val="003C752A"/>
    <w:rsid w:val="003C7788"/>
    <w:rsid w:val="003C7917"/>
    <w:rsid w:val="003C79B9"/>
    <w:rsid w:val="003C79EF"/>
    <w:rsid w:val="003C7A64"/>
    <w:rsid w:val="003C7B58"/>
    <w:rsid w:val="003C7C90"/>
    <w:rsid w:val="003C7D94"/>
    <w:rsid w:val="003C7E87"/>
    <w:rsid w:val="003C7FD0"/>
    <w:rsid w:val="003D0013"/>
    <w:rsid w:val="003D015C"/>
    <w:rsid w:val="003D019E"/>
    <w:rsid w:val="003D02A7"/>
    <w:rsid w:val="003D02C9"/>
    <w:rsid w:val="003D04E5"/>
    <w:rsid w:val="003D0521"/>
    <w:rsid w:val="003D0546"/>
    <w:rsid w:val="003D08FC"/>
    <w:rsid w:val="003D0934"/>
    <w:rsid w:val="003D09E2"/>
    <w:rsid w:val="003D0A41"/>
    <w:rsid w:val="003D0C24"/>
    <w:rsid w:val="003D0D56"/>
    <w:rsid w:val="003D0E65"/>
    <w:rsid w:val="003D1166"/>
    <w:rsid w:val="003D1238"/>
    <w:rsid w:val="003D1243"/>
    <w:rsid w:val="003D13CE"/>
    <w:rsid w:val="003D159F"/>
    <w:rsid w:val="003D1984"/>
    <w:rsid w:val="003D1B92"/>
    <w:rsid w:val="003D1BF1"/>
    <w:rsid w:val="003D1C54"/>
    <w:rsid w:val="003D1C75"/>
    <w:rsid w:val="003D1C8F"/>
    <w:rsid w:val="003D1CFA"/>
    <w:rsid w:val="003D1F49"/>
    <w:rsid w:val="003D2132"/>
    <w:rsid w:val="003D21A5"/>
    <w:rsid w:val="003D2275"/>
    <w:rsid w:val="003D24DC"/>
    <w:rsid w:val="003D2576"/>
    <w:rsid w:val="003D2776"/>
    <w:rsid w:val="003D2819"/>
    <w:rsid w:val="003D282A"/>
    <w:rsid w:val="003D28CB"/>
    <w:rsid w:val="003D293C"/>
    <w:rsid w:val="003D2DE0"/>
    <w:rsid w:val="003D2E3C"/>
    <w:rsid w:val="003D2F6D"/>
    <w:rsid w:val="003D300F"/>
    <w:rsid w:val="003D3018"/>
    <w:rsid w:val="003D347E"/>
    <w:rsid w:val="003D352C"/>
    <w:rsid w:val="003D35DA"/>
    <w:rsid w:val="003D360B"/>
    <w:rsid w:val="003D3782"/>
    <w:rsid w:val="003D389C"/>
    <w:rsid w:val="003D39BF"/>
    <w:rsid w:val="003D3A43"/>
    <w:rsid w:val="003D3AD9"/>
    <w:rsid w:val="003D3AE8"/>
    <w:rsid w:val="003D3C8D"/>
    <w:rsid w:val="003D3CB0"/>
    <w:rsid w:val="003D3E3D"/>
    <w:rsid w:val="003D3EF0"/>
    <w:rsid w:val="003D3F0F"/>
    <w:rsid w:val="003D404C"/>
    <w:rsid w:val="003D423B"/>
    <w:rsid w:val="003D4247"/>
    <w:rsid w:val="003D4265"/>
    <w:rsid w:val="003D432B"/>
    <w:rsid w:val="003D43CF"/>
    <w:rsid w:val="003D447D"/>
    <w:rsid w:val="003D4486"/>
    <w:rsid w:val="003D4490"/>
    <w:rsid w:val="003D4548"/>
    <w:rsid w:val="003D458A"/>
    <w:rsid w:val="003D48CB"/>
    <w:rsid w:val="003D4913"/>
    <w:rsid w:val="003D4D82"/>
    <w:rsid w:val="003D4D8F"/>
    <w:rsid w:val="003D4FC1"/>
    <w:rsid w:val="003D501B"/>
    <w:rsid w:val="003D506D"/>
    <w:rsid w:val="003D50D4"/>
    <w:rsid w:val="003D513E"/>
    <w:rsid w:val="003D52E3"/>
    <w:rsid w:val="003D52FD"/>
    <w:rsid w:val="003D5432"/>
    <w:rsid w:val="003D5486"/>
    <w:rsid w:val="003D54FA"/>
    <w:rsid w:val="003D5640"/>
    <w:rsid w:val="003D5873"/>
    <w:rsid w:val="003D5A02"/>
    <w:rsid w:val="003D5A75"/>
    <w:rsid w:val="003D5BB1"/>
    <w:rsid w:val="003D5C94"/>
    <w:rsid w:val="003D5F67"/>
    <w:rsid w:val="003D5FD6"/>
    <w:rsid w:val="003D6018"/>
    <w:rsid w:val="003D604B"/>
    <w:rsid w:val="003D60A5"/>
    <w:rsid w:val="003D62C0"/>
    <w:rsid w:val="003D640E"/>
    <w:rsid w:val="003D6477"/>
    <w:rsid w:val="003D650A"/>
    <w:rsid w:val="003D65ED"/>
    <w:rsid w:val="003D67AA"/>
    <w:rsid w:val="003D685F"/>
    <w:rsid w:val="003D6955"/>
    <w:rsid w:val="003D6AAF"/>
    <w:rsid w:val="003D6AFA"/>
    <w:rsid w:val="003D6B2D"/>
    <w:rsid w:val="003D6B64"/>
    <w:rsid w:val="003D6C68"/>
    <w:rsid w:val="003D6E4F"/>
    <w:rsid w:val="003D6F7A"/>
    <w:rsid w:val="003D7131"/>
    <w:rsid w:val="003D713B"/>
    <w:rsid w:val="003D715F"/>
    <w:rsid w:val="003D72C8"/>
    <w:rsid w:val="003D75F0"/>
    <w:rsid w:val="003D7722"/>
    <w:rsid w:val="003D7734"/>
    <w:rsid w:val="003D78E9"/>
    <w:rsid w:val="003D7918"/>
    <w:rsid w:val="003D7B58"/>
    <w:rsid w:val="003D7CC6"/>
    <w:rsid w:val="003D7D51"/>
    <w:rsid w:val="003D7D83"/>
    <w:rsid w:val="003D7E1E"/>
    <w:rsid w:val="003D7E4B"/>
    <w:rsid w:val="003D7E76"/>
    <w:rsid w:val="003D7EB6"/>
    <w:rsid w:val="003E0154"/>
    <w:rsid w:val="003E0277"/>
    <w:rsid w:val="003E0386"/>
    <w:rsid w:val="003E038B"/>
    <w:rsid w:val="003E0627"/>
    <w:rsid w:val="003E0656"/>
    <w:rsid w:val="003E07EC"/>
    <w:rsid w:val="003E090F"/>
    <w:rsid w:val="003E0D77"/>
    <w:rsid w:val="003E1285"/>
    <w:rsid w:val="003E1373"/>
    <w:rsid w:val="003E13DF"/>
    <w:rsid w:val="003E1688"/>
    <w:rsid w:val="003E16B4"/>
    <w:rsid w:val="003E172C"/>
    <w:rsid w:val="003E17F1"/>
    <w:rsid w:val="003E1887"/>
    <w:rsid w:val="003E1952"/>
    <w:rsid w:val="003E19DA"/>
    <w:rsid w:val="003E1B31"/>
    <w:rsid w:val="003E1B80"/>
    <w:rsid w:val="003E1D43"/>
    <w:rsid w:val="003E1DA4"/>
    <w:rsid w:val="003E1DCC"/>
    <w:rsid w:val="003E1FD9"/>
    <w:rsid w:val="003E2291"/>
    <w:rsid w:val="003E22A8"/>
    <w:rsid w:val="003E22D7"/>
    <w:rsid w:val="003E23ED"/>
    <w:rsid w:val="003E24F6"/>
    <w:rsid w:val="003E256A"/>
    <w:rsid w:val="003E25C1"/>
    <w:rsid w:val="003E26D4"/>
    <w:rsid w:val="003E2AC1"/>
    <w:rsid w:val="003E2E3D"/>
    <w:rsid w:val="003E2E8B"/>
    <w:rsid w:val="003E2E8C"/>
    <w:rsid w:val="003E2EDA"/>
    <w:rsid w:val="003E2F77"/>
    <w:rsid w:val="003E2FAB"/>
    <w:rsid w:val="003E303B"/>
    <w:rsid w:val="003E3074"/>
    <w:rsid w:val="003E33FB"/>
    <w:rsid w:val="003E34F9"/>
    <w:rsid w:val="003E354D"/>
    <w:rsid w:val="003E3740"/>
    <w:rsid w:val="003E37BD"/>
    <w:rsid w:val="003E37F5"/>
    <w:rsid w:val="003E39FC"/>
    <w:rsid w:val="003E3A67"/>
    <w:rsid w:val="003E3A84"/>
    <w:rsid w:val="003E3D8F"/>
    <w:rsid w:val="003E3E54"/>
    <w:rsid w:val="003E3FD5"/>
    <w:rsid w:val="003E40A9"/>
    <w:rsid w:val="003E41BB"/>
    <w:rsid w:val="003E4201"/>
    <w:rsid w:val="003E427E"/>
    <w:rsid w:val="003E4354"/>
    <w:rsid w:val="003E44AF"/>
    <w:rsid w:val="003E4582"/>
    <w:rsid w:val="003E4845"/>
    <w:rsid w:val="003E4879"/>
    <w:rsid w:val="003E4A8A"/>
    <w:rsid w:val="003E4B7B"/>
    <w:rsid w:val="003E4C21"/>
    <w:rsid w:val="003E4F46"/>
    <w:rsid w:val="003E5245"/>
    <w:rsid w:val="003E52CA"/>
    <w:rsid w:val="003E5436"/>
    <w:rsid w:val="003E5482"/>
    <w:rsid w:val="003E5588"/>
    <w:rsid w:val="003E5635"/>
    <w:rsid w:val="003E5653"/>
    <w:rsid w:val="003E58D8"/>
    <w:rsid w:val="003E59F1"/>
    <w:rsid w:val="003E5A2C"/>
    <w:rsid w:val="003E5A9F"/>
    <w:rsid w:val="003E5AB0"/>
    <w:rsid w:val="003E5AC8"/>
    <w:rsid w:val="003E5BE3"/>
    <w:rsid w:val="003E5C9E"/>
    <w:rsid w:val="003E60CF"/>
    <w:rsid w:val="003E6390"/>
    <w:rsid w:val="003E63C8"/>
    <w:rsid w:val="003E649C"/>
    <w:rsid w:val="003E653D"/>
    <w:rsid w:val="003E657B"/>
    <w:rsid w:val="003E6633"/>
    <w:rsid w:val="003E6652"/>
    <w:rsid w:val="003E671B"/>
    <w:rsid w:val="003E68DD"/>
    <w:rsid w:val="003E6A6A"/>
    <w:rsid w:val="003E6B03"/>
    <w:rsid w:val="003E6D87"/>
    <w:rsid w:val="003E6E73"/>
    <w:rsid w:val="003E6F4B"/>
    <w:rsid w:val="003E6F4C"/>
    <w:rsid w:val="003E6F4F"/>
    <w:rsid w:val="003E7056"/>
    <w:rsid w:val="003E7244"/>
    <w:rsid w:val="003E72C6"/>
    <w:rsid w:val="003E736B"/>
    <w:rsid w:val="003E739C"/>
    <w:rsid w:val="003E73EE"/>
    <w:rsid w:val="003E746D"/>
    <w:rsid w:val="003E7570"/>
    <w:rsid w:val="003E7698"/>
    <w:rsid w:val="003E7812"/>
    <w:rsid w:val="003E782F"/>
    <w:rsid w:val="003E78A6"/>
    <w:rsid w:val="003E7A71"/>
    <w:rsid w:val="003E7BC4"/>
    <w:rsid w:val="003E7BE8"/>
    <w:rsid w:val="003E7BED"/>
    <w:rsid w:val="003E7BF4"/>
    <w:rsid w:val="003E7C15"/>
    <w:rsid w:val="003E7DDE"/>
    <w:rsid w:val="003E7EE9"/>
    <w:rsid w:val="003E7F46"/>
    <w:rsid w:val="003F006C"/>
    <w:rsid w:val="003F00DA"/>
    <w:rsid w:val="003F01AE"/>
    <w:rsid w:val="003F0232"/>
    <w:rsid w:val="003F04B7"/>
    <w:rsid w:val="003F0729"/>
    <w:rsid w:val="003F0794"/>
    <w:rsid w:val="003F0885"/>
    <w:rsid w:val="003F0E1A"/>
    <w:rsid w:val="003F0E3F"/>
    <w:rsid w:val="003F0E72"/>
    <w:rsid w:val="003F0F4D"/>
    <w:rsid w:val="003F0FAF"/>
    <w:rsid w:val="003F11AC"/>
    <w:rsid w:val="003F11D2"/>
    <w:rsid w:val="003F13D1"/>
    <w:rsid w:val="003F14B6"/>
    <w:rsid w:val="003F14C1"/>
    <w:rsid w:val="003F150F"/>
    <w:rsid w:val="003F15FE"/>
    <w:rsid w:val="003F181C"/>
    <w:rsid w:val="003F1A8C"/>
    <w:rsid w:val="003F1AFD"/>
    <w:rsid w:val="003F1B8F"/>
    <w:rsid w:val="003F1C45"/>
    <w:rsid w:val="003F1DB8"/>
    <w:rsid w:val="003F1E22"/>
    <w:rsid w:val="003F1E84"/>
    <w:rsid w:val="003F1F04"/>
    <w:rsid w:val="003F2149"/>
    <w:rsid w:val="003F21E2"/>
    <w:rsid w:val="003F259D"/>
    <w:rsid w:val="003F25F2"/>
    <w:rsid w:val="003F265C"/>
    <w:rsid w:val="003F2779"/>
    <w:rsid w:val="003F2AA4"/>
    <w:rsid w:val="003F2AC4"/>
    <w:rsid w:val="003F2AD9"/>
    <w:rsid w:val="003F2B99"/>
    <w:rsid w:val="003F2FE9"/>
    <w:rsid w:val="003F304E"/>
    <w:rsid w:val="003F3090"/>
    <w:rsid w:val="003F3284"/>
    <w:rsid w:val="003F32C4"/>
    <w:rsid w:val="003F34FE"/>
    <w:rsid w:val="003F3746"/>
    <w:rsid w:val="003F38B4"/>
    <w:rsid w:val="003F3AF5"/>
    <w:rsid w:val="003F3C91"/>
    <w:rsid w:val="003F3CCE"/>
    <w:rsid w:val="003F3D8C"/>
    <w:rsid w:val="003F425B"/>
    <w:rsid w:val="003F42D6"/>
    <w:rsid w:val="003F44BF"/>
    <w:rsid w:val="003F4558"/>
    <w:rsid w:val="003F45F2"/>
    <w:rsid w:val="003F4638"/>
    <w:rsid w:val="003F4646"/>
    <w:rsid w:val="003F48B4"/>
    <w:rsid w:val="003F498A"/>
    <w:rsid w:val="003F4A3E"/>
    <w:rsid w:val="003F4B02"/>
    <w:rsid w:val="003F4C79"/>
    <w:rsid w:val="003F4CA0"/>
    <w:rsid w:val="003F4D1B"/>
    <w:rsid w:val="003F4D3E"/>
    <w:rsid w:val="003F4D47"/>
    <w:rsid w:val="003F4F39"/>
    <w:rsid w:val="003F4F4B"/>
    <w:rsid w:val="003F5067"/>
    <w:rsid w:val="003F550B"/>
    <w:rsid w:val="003F571C"/>
    <w:rsid w:val="003F57D4"/>
    <w:rsid w:val="003F5818"/>
    <w:rsid w:val="003F587B"/>
    <w:rsid w:val="003F5922"/>
    <w:rsid w:val="003F59ED"/>
    <w:rsid w:val="003F5BB3"/>
    <w:rsid w:val="003F5D1D"/>
    <w:rsid w:val="003F5EDB"/>
    <w:rsid w:val="003F6043"/>
    <w:rsid w:val="003F611B"/>
    <w:rsid w:val="003F61EF"/>
    <w:rsid w:val="003F6255"/>
    <w:rsid w:val="003F62AF"/>
    <w:rsid w:val="003F62E7"/>
    <w:rsid w:val="003F632A"/>
    <w:rsid w:val="003F6365"/>
    <w:rsid w:val="003F64A2"/>
    <w:rsid w:val="003F6745"/>
    <w:rsid w:val="003F6A69"/>
    <w:rsid w:val="003F6B56"/>
    <w:rsid w:val="003F6C9C"/>
    <w:rsid w:val="003F6CEF"/>
    <w:rsid w:val="003F6E00"/>
    <w:rsid w:val="003F6EFC"/>
    <w:rsid w:val="003F71AB"/>
    <w:rsid w:val="003F72CA"/>
    <w:rsid w:val="003F72E0"/>
    <w:rsid w:val="003F745F"/>
    <w:rsid w:val="003F761D"/>
    <w:rsid w:val="003F770A"/>
    <w:rsid w:val="003F7789"/>
    <w:rsid w:val="003F7995"/>
    <w:rsid w:val="003F7B20"/>
    <w:rsid w:val="003F7B6C"/>
    <w:rsid w:val="003F7C29"/>
    <w:rsid w:val="003F7C64"/>
    <w:rsid w:val="003F7D6F"/>
    <w:rsid w:val="003F7DDF"/>
    <w:rsid w:val="003F7F2B"/>
    <w:rsid w:val="0040001B"/>
    <w:rsid w:val="004001FD"/>
    <w:rsid w:val="004002DF"/>
    <w:rsid w:val="00400301"/>
    <w:rsid w:val="0040054A"/>
    <w:rsid w:val="0040059B"/>
    <w:rsid w:val="00400603"/>
    <w:rsid w:val="00400733"/>
    <w:rsid w:val="00400803"/>
    <w:rsid w:val="00400887"/>
    <w:rsid w:val="00400ADD"/>
    <w:rsid w:val="00400CDF"/>
    <w:rsid w:val="00400EC3"/>
    <w:rsid w:val="0040164E"/>
    <w:rsid w:val="0040168F"/>
    <w:rsid w:val="00401701"/>
    <w:rsid w:val="004017EE"/>
    <w:rsid w:val="004019AA"/>
    <w:rsid w:val="00401ABC"/>
    <w:rsid w:val="00401D34"/>
    <w:rsid w:val="00401F0D"/>
    <w:rsid w:val="00401FB7"/>
    <w:rsid w:val="00401FE3"/>
    <w:rsid w:val="004020C5"/>
    <w:rsid w:val="00402215"/>
    <w:rsid w:val="0040238D"/>
    <w:rsid w:val="0040244D"/>
    <w:rsid w:val="00402896"/>
    <w:rsid w:val="004028A9"/>
    <w:rsid w:val="0040299C"/>
    <w:rsid w:val="00402AC4"/>
    <w:rsid w:val="00402C00"/>
    <w:rsid w:val="00402C2A"/>
    <w:rsid w:val="00402D0F"/>
    <w:rsid w:val="00402D9D"/>
    <w:rsid w:val="00402FE7"/>
    <w:rsid w:val="004030CE"/>
    <w:rsid w:val="00403105"/>
    <w:rsid w:val="0040324D"/>
    <w:rsid w:val="00403324"/>
    <w:rsid w:val="00403627"/>
    <w:rsid w:val="00403641"/>
    <w:rsid w:val="004038E9"/>
    <w:rsid w:val="00403AFD"/>
    <w:rsid w:val="00403DDF"/>
    <w:rsid w:val="00403F54"/>
    <w:rsid w:val="00404096"/>
    <w:rsid w:val="00404250"/>
    <w:rsid w:val="0040427E"/>
    <w:rsid w:val="004042F8"/>
    <w:rsid w:val="00404430"/>
    <w:rsid w:val="00404479"/>
    <w:rsid w:val="00404480"/>
    <w:rsid w:val="004045F4"/>
    <w:rsid w:val="004047FF"/>
    <w:rsid w:val="0040480B"/>
    <w:rsid w:val="00404A1D"/>
    <w:rsid w:val="00404AAA"/>
    <w:rsid w:val="00404AE9"/>
    <w:rsid w:val="00404BE0"/>
    <w:rsid w:val="00404C2C"/>
    <w:rsid w:val="00404C38"/>
    <w:rsid w:val="00404C7D"/>
    <w:rsid w:val="00404DC0"/>
    <w:rsid w:val="004050D4"/>
    <w:rsid w:val="00405276"/>
    <w:rsid w:val="0040549D"/>
    <w:rsid w:val="00405624"/>
    <w:rsid w:val="00405630"/>
    <w:rsid w:val="00405667"/>
    <w:rsid w:val="004056B7"/>
    <w:rsid w:val="00405738"/>
    <w:rsid w:val="00405747"/>
    <w:rsid w:val="00405761"/>
    <w:rsid w:val="0040578C"/>
    <w:rsid w:val="0040582B"/>
    <w:rsid w:val="004058A7"/>
    <w:rsid w:val="00405903"/>
    <w:rsid w:val="00405984"/>
    <w:rsid w:val="004059B7"/>
    <w:rsid w:val="00405B8C"/>
    <w:rsid w:val="00405C7F"/>
    <w:rsid w:val="00405C9C"/>
    <w:rsid w:val="00405D00"/>
    <w:rsid w:val="00405D32"/>
    <w:rsid w:val="00405DBC"/>
    <w:rsid w:val="00406179"/>
    <w:rsid w:val="00406231"/>
    <w:rsid w:val="004062E1"/>
    <w:rsid w:val="004062FE"/>
    <w:rsid w:val="00406454"/>
    <w:rsid w:val="004064BB"/>
    <w:rsid w:val="004065C4"/>
    <w:rsid w:val="00406650"/>
    <w:rsid w:val="0040666C"/>
    <w:rsid w:val="004066B6"/>
    <w:rsid w:val="0040672A"/>
    <w:rsid w:val="0040687F"/>
    <w:rsid w:val="0040699A"/>
    <w:rsid w:val="00406B42"/>
    <w:rsid w:val="00407039"/>
    <w:rsid w:val="00407198"/>
    <w:rsid w:val="00407261"/>
    <w:rsid w:val="00407364"/>
    <w:rsid w:val="00407374"/>
    <w:rsid w:val="00407394"/>
    <w:rsid w:val="004076C6"/>
    <w:rsid w:val="004078B2"/>
    <w:rsid w:val="004078E2"/>
    <w:rsid w:val="004078F8"/>
    <w:rsid w:val="0040794D"/>
    <w:rsid w:val="00407BDE"/>
    <w:rsid w:val="00407D56"/>
    <w:rsid w:val="00407D6B"/>
    <w:rsid w:val="00407DD5"/>
    <w:rsid w:val="00407FDF"/>
    <w:rsid w:val="004100A9"/>
    <w:rsid w:val="00410156"/>
    <w:rsid w:val="0041020B"/>
    <w:rsid w:val="004102C4"/>
    <w:rsid w:val="0041035F"/>
    <w:rsid w:val="004103D4"/>
    <w:rsid w:val="00410481"/>
    <w:rsid w:val="004104A6"/>
    <w:rsid w:val="00410511"/>
    <w:rsid w:val="0041059D"/>
    <w:rsid w:val="004105B6"/>
    <w:rsid w:val="004106A8"/>
    <w:rsid w:val="00410AB4"/>
    <w:rsid w:val="00410BBD"/>
    <w:rsid w:val="00410BD0"/>
    <w:rsid w:val="00410BFD"/>
    <w:rsid w:val="00410C35"/>
    <w:rsid w:val="00410D03"/>
    <w:rsid w:val="00410DA8"/>
    <w:rsid w:val="00410E1F"/>
    <w:rsid w:val="00410E81"/>
    <w:rsid w:val="00411100"/>
    <w:rsid w:val="004112EB"/>
    <w:rsid w:val="0041184D"/>
    <w:rsid w:val="00411972"/>
    <w:rsid w:val="0041198E"/>
    <w:rsid w:val="00411B05"/>
    <w:rsid w:val="00411BEB"/>
    <w:rsid w:val="00411C83"/>
    <w:rsid w:val="00411E93"/>
    <w:rsid w:val="00411EF6"/>
    <w:rsid w:val="00411F2B"/>
    <w:rsid w:val="00411FB7"/>
    <w:rsid w:val="00412183"/>
    <w:rsid w:val="0041251F"/>
    <w:rsid w:val="004125F7"/>
    <w:rsid w:val="004126CC"/>
    <w:rsid w:val="004126E2"/>
    <w:rsid w:val="0041278E"/>
    <w:rsid w:val="00412791"/>
    <w:rsid w:val="00412795"/>
    <w:rsid w:val="00412853"/>
    <w:rsid w:val="00412962"/>
    <w:rsid w:val="00412A5E"/>
    <w:rsid w:val="00412B61"/>
    <w:rsid w:val="00412EA8"/>
    <w:rsid w:val="00412FBD"/>
    <w:rsid w:val="00412FC5"/>
    <w:rsid w:val="004130BB"/>
    <w:rsid w:val="004130BD"/>
    <w:rsid w:val="0041363C"/>
    <w:rsid w:val="0041364D"/>
    <w:rsid w:val="00413651"/>
    <w:rsid w:val="004136DE"/>
    <w:rsid w:val="00413714"/>
    <w:rsid w:val="00413B56"/>
    <w:rsid w:val="00413CDA"/>
    <w:rsid w:val="00413EC8"/>
    <w:rsid w:val="0041418D"/>
    <w:rsid w:val="004141A4"/>
    <w:rsid w:val="004141E9"/>
    <w:rsid w:val="004143AF"/>
    <w:rsid w:val="00414421"/>
    <w:rsid w:val="00414614"/>
    <w:rsid w:val="00414A74"/>
    <w:rsid w:val="00414CD5"/>
    <w:rsid w:val="00414CE3"/>
    <w:rsid w:val="0041536B"/>
    <w:rsid w:val="004153A0"/>
    <w:rsid w:val="004153D0"/>
    <w:rsid w:val="0041553F"/>
    <w:rsid w:val="00415545"/>
    <w:rsid w:val="004158F8"/>
    <w:rsid w:val="00415967"/>
    <w:rsid w:val="00415994"/>
    <w:rsid w:val="00415B83"/>
    <w:rsid w:val="00415CBA"/>
    <w:rsid w:val="00415E0D"/>
    <w:rsid w:val="00415E4C"/>
    <w:rsid w:val="00415ED0"/>
    <w:rsid w:val="00415F87"/>
    <w:rsid w:val="00415F8A"/>
    <w:rsid w:val="00415F9B"/>
    <w:rsid w:val="004160FF"/>
    <w:rsid w:val="0041613C"/>
    <w:rsid w:val="0041615F"/>
    <w:rsid w:val="004163D7"/>
    <w:rsid w:val="0041644C"/>
    <w:rsid w:val="0041656A"/>
    <w:rsid w:val="004165B6"/>
    <w:rsid w:val="004165F9"/>
    <w:rsid w:val="00416701"/>
    <w:rsid w:val="00416908"/>
    <w:rsid w:val="004169B6"/>
    <w:rsid w:val="00416B1F"/>
    <w:rsid w:val="00416B7D"/>
    <w:rsid w:val="00416BDF"/>
    <w:rsid w:val="00416D47"/>
    <w:rsid w:val="00416D92"/>
    <w:rsid w:val="00416E2F"/>
    <w:rsid w:val="00416F0B"/>
    <w:rsid w:val="00416F1D"/>
    <w:rsid w:val="00416F54"/>
    <w:rsid w:val="00417227"/>
    <w:rsid w:val="0041733C"/>
    <w:rsid w:val="004173AB"/>
    <w:rsid w:val="004173DE"/>
    <w:rsid w:val="0041766B"/>
    <w:rsid w:val="004176CD"/>
    <w:rsid w:val="004177CA"/>
    <w:rsid w:val="00417916"/>
    <w:rsid w:val="004179AB"/>
    <w:rsid w:val="00417A2F"/>
    <w:rsid w:val="00417BBF"/>
    <w:rsid w:val="00417E43"/>
    <w:rsid w:val="00420071"/>
    <w:rsid w:val="004200A4"/>
    <w:rsid w:val="0042022F"/>
    <w:rsid w:val="004205B3"/>
    <w:rsid w:val="0042083D"/>
    <w:rsid w:val="004208A7"/>
    <w:rsid w:val="00420926"/>
    <w:rsid w:val="00420ABE"/>
    <w:rsid w:val="00420BA7"/>
    <w:rsid w:val="00420BD4"/>
    <w:rsid w:val="00420CEC"/>
    <w:rsid w:val="00420E86"/>
    <w:rsid w:val="00421088"/>
    <w:rsid w:val="0042109D"/>
    <w:rsid w:val="004214DF"/>
    <w:rsid w:val="00421524"/>
    <w:rsid w:val="0042164A"/>
    <w:rsid w:val="004216BB"/>
    <w:rsid w:val="004217B1"/>
    <w:rsid w:val="0042197B"/>
    <w:rsid w:val="00421A98"/>
    <w:rsid w:val="00422331"/>
    <w:rsid w:val="00422410"/>
    <w:rsid w:val="004224A7"/>
    <w:rsid w:val="00422655"/>
    <w:rsid w:val="0042277C"/>
    <w:rsid w:val="00422A58"/>
    <w:rsid w:val="00422ADC"/>
    <w:rsid w:val="00422E43"/>
    <w:rsid w:val="00422FAF"/>
    <w:rsid w:val="004232C2"/>
    <w:rsid w:val="004232C4"/>
    <w:rsid w:val="004233B6"/>
    <w:rsid w:val="004237DE"/>
    <w:rsid w:val="0042396B"/>
    <w:rsid w:val="00423A23"/>
    <w:rsid w:val="00423AE5"/>
    <w:rsid w:val="00423B4D"/>
    <w:rsid w:val="00423C95"/>
    <w:rsid w:val="00423CC6"/>
    <w:rsid w:val="00423DD3"/>
    <w:rsid w:val="00423E62"/>
    <w:rsid w:val="00423EA9"/>
    <w:rsid w:val="00423FD4"/>
    <w:rsid w:val="00424057"/>
    <w:rsid w:val="004240DA"/>
    <w:rsid w:val="00424108"/>
    <w:rsid w:val="00424230"/>
    <w:rsid w:val="004243F4"/>
    <w:rsid w:val="004244A5"/>
    <w:rsid w:val="0042451D"/>
    <w:rsid w:val="004246FD"/>
    <w:rsid w:val="0042485E"/>
    <w:rsid w:val="00424860"/>
    <w:rsid w:val="004249EC"/>
    <w:rsid w:val="00424A30"/>
    <w:rsid w:val="00424A3C"/>
    <w:rsid w:val="00424B01"/>
    <w:rsid w:val="00424B70"/>
    <w:rsid w:val="00424B74"/>
    <w:rsid w:val="00424BB9"/>
    <w:rsid w:val="00424CAC"/>
    <w:rsid w:val="00424D11"/>
    <w:rsid w:val="00424F6F"/>
    <w:rsid w:val="00424F73"/>
    <w:rsid w:val="00425000"/>
    <w:rsid w:val="00425031"/>
    <w:rsid w:val="00425044"/>
    <w:rsid w:val="004252B5"/>
    <w:rsid w:val="0042546A"/>
    <w:rsid w:val="004254C9"/>
    <w:rsid w:val="00425713"/>
    <w:rsid w:val="00425783"/>
    <w:rsid w:val="004257D2"/>
    <w:rsid w:val="0042580F"/>
    <w:rsid w:val="00425925"/>
    <w:rsid w:val="00425934"/>
    <w:rsid w:val="00425A5E"/>
    <w:rsid w:val="00425BE6"/>
    <w:rsid w:val="00425D87"/>
    <w:rsid w:val="00425EEE"/>
    <w:rsid w:val="00426011"/>
    <w:rsid w:val="0042602F"/>
    <w:rsid w:val="00426076"/>
    <w:rsid w:val="004261C8"/>
    <w:rsid w:val="00426293"/>
    <w:rsid w:val="0042630D"/>
    <w:rsid w:val="0042643D"/>
    <w:rsid w:val="0042652A"/>
    <w:rsid w:val="00426552"/>
    <w:rsid w:val="004265BF"/>
    <w:rsid w:val="004265F1"/>
    <w:rsid w:val="0042669E"/>
    <w:rsid w:val="004267A7"/>
    <w:rsid w:val="004269A5"/>
    <w:rsid w:val="004269D5"/>
    <w:rsid w:val="00426B13"/>
    <w:rsid w:val="00426E8C"/>
    <w:rsid w:val="00426F07"/>
    <w:rsid w:val="00426FAB"/>
    <w:rsid w:val="0042710E"/>
    <w:rsid w:val="00427131"/>
    <w:rsid w:val="004271C5"/>
    <w:rsid w:val="00427216"/>
    <w:rsid w:val="004272D6"/>
    <w:rsid w:val="004273AC"/>
    <w:rsid w:val="00427604"/>
    <w:rsid w:val="00427656"/>
    <w:rsid w:val="00427729"/>
    <w:rsid w:val="004278B2"/>
    <w:rsid w:val="0042799D"/>
    <w:rsid w:val="004279D0"/>
    <w:rsid w:val="00427A7A"/>
    <w:rsid w:val="00427DD2"/>
    <w:rsid w:val="00427E42"/>
    <w:rsid w:val="00430716"/>
    <w:rsid w:val="0043079A"/>
    <w:rsid w:val="00430857"/>
    <w:rsid w:val="0043089C"/>
    <w:rsid w:val="0043098D"/>
    <w:rsid w:val="004309E0"/>
    <w:rsid w:val="004309F1"/>
    <w:rsid w:val="00430AEE"/>
    <w:rsid w:val="00430AFB"/>
    <w:rsid w:val="00430B45"/>
    <w:rsid w:val="00430C3C"/>
    <w:rsid w:val="00430C9E"/>
    <w:rsid w:val="00430CE2"/>
    <w:rsid w:val="00430CF7"/>
    <w:rsid w:val="00430D21"/>
    <w:rsid w:val="00430D7D"/>
    <w:rsid w:val="00430E7C"/>
    <w:rsid w:val="00430FB0"/>
    <w:rsid w:val="0043102C"/>
    <w:rsid w:val="00431129"/>
    <w:rsid w:val="0043118D"/>
    <w:rsid w:val="0043133D"/>
    <w:rsid w:val="00431347"/>
    <w:rsid w:val="0043140F"/>
    <w:rsid w:val="00431443"/>
    <w:rsid w:val="0043153F"/>
    <w:rsid w:val="0043155C"/>
    <w:rsid w:val="00431689"/>
    <w:rsid w:val="004316B7"/>
    <w:rsid w:val="00431798"/>
    <w:rsid w:val="004317D1"/>
    <w:rsid w:val="0043183E"/>
    <w:rsid w:val="00431FC5"/>
    <w:rsid w:val="00431FCA"/>
    <w:rsid w:val="00432027"/>
    <w:rsid w:val="00432035"/>
    <w:rsid w:val="00432236"/>
    <w:rsid w:val="00432455"/>
    <w:rsid w:val="00432578"/>
    <w:rsid w:val="004327A4"/>
    <w:rsid w:val="0043284D"/>
    <w:rsid w:val="00432971"/>
    <w:rsid w:val="00432ACB"/>
    <w:rsid w:val="00432AD7"/>
    <w:rsid w:val="00432B8C"/>
    <w:rsid w:val="00432BE2"/>
    <w:rsid w:val="00432C43"/>
    <w:rsid w:val="00432CD0"/>
    <w:rsid w:val="00432D72"/>
    <w:rsid w:val="00432F11"/>
    <w:rsid w:val="00433129"/>
    <w:rsid w:val="0043312E"/>
    <w:rsid w:val="004334D2"/>
    <w:rsid w:val="00433536"/>
    <w:rsid w:val="0043358A"/>
    <w:rsid w:val="0043359A"/>
    <w:rsid w:val="00433990"/>
    <w:rsid w:val="00433A22"/>
    <w:rsid w:val="00433F30"/>
    <w:rsid w:val="00433F84"/>
    <w:rsid w:val="004340CC"/>
    <w:rsid w:val="004340F5"/>
    <w:rsid w:val="004341CE"/>
    <w:rsid w:val="004343FF"/>
    <w:rsid w:val="004345CF"/>
    <w:rsid w:val="00434715"/>
    <w:rsid w:val="00434782"/>
    <w:rsid w:val="004347E4"/>
    <w:rsid w:val="004349A0"/>
    <w:rsid w:val="004349EB"/>
    <w:rsid w:val="00434B03"/>
    <w:rsid w:val="00434C37"/>
    <w:rsid w:val="00435062"/>
    <w:rsid w:val="00435164"/>
    <w:rsid w:val="00435262"/>
    <w:rsid w:val="004355AD"/>
    <w:rsid w:val="0043585F"/>
    <w:rsid w:val="0043587F"/>
    <w:rsid w:val="004358FA"/>
    <w:rsid w:val="00435965"/>
    <w:rsid w:val="004359E4"/>
    <w:rsid w:val="004359FE"/>
    <w:rsid w:val="00435AA6"/>
    <w:rsid w:val="00435C0B"/>
    <w:rsid w:val="00435D35"/>
    <w:rsid w:val="00435E2E"/>
    <w:rsid w:val="00435ED4"/>
    <w:rsid w:val="0043609F"/>
    <w:rsid w:val="00436123"/>
    <w:rsid w:val="0043612E"/>
    <w:rsid w:val="00436244"/>
    <w:rsid w:val="0043633A"/>
    <w:rsid w:val="004363D6"/>
    <w:rsid w:val="004364AA"/>
    <w:rsid w:val="004364F2"/>
    <w:rsid w:val="00436503"/>
    <w:rsid w:val="00436564"/>
    <w:rsid w:val="00436572"/>
    <w:rsid w:val="004365AB"/>
    <w:rsid w:val="00436858"/>
    <w:rsid w:val="00436901"/>
    <w:rsid w:val="004369DA"/>
    <w:rsid w:val="004369DD"/>
    <w:rsid w:val="004369F0"/>
    <w:rsid w:val="00436AB0"/>
    <w:rsid w:val="00436AFF"/>
    <w:rsid w:val="00436B4C"/>
    <w:rsid w:val="00436C4A"/>
    <w:rsid w:val="00436CBE"/>
    <w:rsid w:val="00437122"/>
    <w:rsid w:val="00437142"/>
    <w:rsid w:val="0043729D"/>
    <w:rsid w:val="004372E6"/>
    <w:rsid w:val="0043754F"/>
    <w:rsid w:val="0043767D"/>
    <w:rsid w:val="0043785F"/>
    <w:rsid w:val="00437864"/>
    <w:rsid w:val="004378FE"/>
    <w:rsid w:val="00437A1C"/>
    <w:rsid w:val="00437AEF"/>
    <w:rsid w:val="00437B25"/>
    <w:rsid w:val="00437B55"/>
    <w:rsid w:val="00437C86"/>
    <w:rsid w:val="00437CF8"/>
    <w:rsid w:val="00440011"/>
    <w:rsid w:val="00440291"/>
    <w:rsid w:val="00440361"/>
    <w:rsid w:val="004405BE"/>
    <w:rsid w:val="004405CB"/>
    <w:rsid w:val="004405D4"/>
    <w:rsid w:val="00440626"/>
    <w:rsid w:val="00440778"/>
    <w:rsid w:val="004407EB"/>
    <w:rsid w:val="00440812"/>
    <w:rsid w:val="00440D24"/>
    <w:rsid w:val="00440D3E"/>
    <w:rsid w:val="00440DC4"/>
    <w:rsid w:val="00440E75"/>
    <w:rsid w:val="00440E81"/>
    <w:rsid w:val="00440EDB"/>
    <w:rsid w:val="00440F90"/>
    <w:rsid w:val="00440FC0"/>
    <w:rsid w:val="004410E4"/>
    <w:rsid w:val="00441115"/>
    <w:rsid w:val="00441261"/>
    <w:rsid w:val="00441324"/>
    <w:rsid w:val="00441434"/>
    <w:rsid w:val="004415E6"/>
    <w:rsid w:val="004416F6"/>
    <w:rsid w:val="00441A74"/>
    <w:rsid w:val="00441A8F"/>
    <w:rsid w:val="00441AB4"/>
    <w:rsid w:val="00441D9E"/>
    <w:rsid w:val="00441F08"/>
    <w:rsid w:val="00442061"/>
    <w:rsid w:val="0044226A"/>
    <w:rsid w:val="00442385"/>
    <w:rsid w:val="0044243E"/>
    <w:rsid w:val="0044247F"/>
    <w:rsid w:val="00442518"/>
    <w:rsid w:val="0044264B"/>
    <w:rsid w:val="004428C7"/>
    <w:rsid w:val="00442978"/>
    <w:rsid w:val="004429DF"/>
    <w:rsid w:val="00442AAE"/>
    <w:rsid w:val="00442B0E"/>
    <w:rsid w:val="00442B77"/>
    <w:rsid w:val="00442E0E"/>
    <w:rsid w:val="00442E0F"/>
    <w:rsid w:val="00442F5D"/>
    <w:rsid w:val="00443096"/>
    <w:rsid w:val="004430DA"/>
    <w:rsid w:val="0044313B"/>
    <w:rsid w:val="0044317F"/>
    <w:rsid w:val="0044319E"/>
    <w:rsid w:val="00443247"/>
    <w:rsid w:val="00443346"/>
    <w:rsid w:val="00443356"/>
    <w:rsid w:val="00443487"/>
    <w:rsid w:val="00443493"/>
    <w:rsid w:val="004434FD"/>
    <w:rsid w:val="0044378A"/>
    <w:rsid w:val="0044391D"/>
    <w:rsid w:val="004439F7"/>
    <w:rsid w:val="00443B32"/>
    <w:rsid w:val="00443BBD"/>
    <w:rsid w:val="00443CD6"/>
    <w:rsid w:val="00443E3B"/>
    <w:rsid w:val="0044406B"/>
    <w:rsid w:val="0044407F"/>
    <w:rsid w:val="004443AC"/>
    <w:rsid w:val="00444492"/>
    <w:rsid w:val="004444B4"/>
    <w:rsid w:val="0044450B"/>
    <w:rsid w:val="004446A9"/>
    <w:rsid w:val="00444823"/>
    <w:rsid w:val="0044490B"/>
    <w:rsid w:val="00444934"/>
    <w:rsid w:val="00444AE3"/>
    <w:rsid w:val="00444B55"/>
    <w:rsid w:val="00444B80"/>
    <w:rsid w:val="00444B99"/>
    <w:rsid w:val="00445059"/>
    <w:rsid w:val="004450BA"/>
    <w:rsid w:val="00445136"/>
    <w:rsid w:val="00445255"/>
    <w:rsid w:val="00445319"/>
    <w:rsid w:val="004454FD"/>
    <w:rsid w:val="0044567A"/>
    <w:rsid w:val="004456A4"/>
    <w:rsid w:val="004456EF"/>
    <w:rsid w:val="00445846"/>
    <w:rsid w:val="004458F1"/>
    <w:rsid w:val="00445B7F"/>
    <w:rsid w:val="00445E2B"/>
    <w:rsid w:val="00445E38"/>
    <w:rsid w:val="00446334"/>
    <w:rsid w:val="0044648F"/>
    <w:rsid w:val="004464C7"/>
    <w:rsid w:val="0044651C"/>
    <w:rsid w:val="00446545"/>
    <w:rsid w:val="00446649"/>
    <w:rsid w:val="0044684B"/>
    <w:rsid w:val="004468E9"/>
    <w:rsid w:val="00446BF9"/>
    <w:rsid w:val="00446C37"/>
    <w:rsid w:val="00446C70"/>
    <w:rsid w:val="00446DF4"/>
    <w:rsid w:val="00446E7E"/>
    <w:rsid w:val="00446FBB"/>
    <w:rsid w:val="004471A7"/>
    <w:rsid w:val="0044728B"/>
    <w:rsid w:val="004473E0"/>
    <w:rsid w:val="004474E5"/>
    <w:rsid w:val="004476B9"/>
    <w:rsid w:val="004476BF"/>
    <w:rsid w:val="004478A4"/>
    <w:rsid w:val="00447972"/>
    <w:rsid w:val="004479C9"/>
    <w:rsid w:val="00447B84"/>
    <w:rsid w:val="00447D0E"/>
    <w:rsid w:val="00447D91"/>
    <w:rsid w:val="00447FA9"/>
    <w:rsid w:val="004500B1"/>
    <w:rsid w:val="00450155"/>
    <w:rsid w:val="004501A4"/>
    <w:rsid w:val="00450235"/>
    <w:rsid w:val="004502BA"/>
    <w:rsid w:val="00450314"/>
    <w:rsid w:val="00450392"/>
    <w:rsid w:val="00450542"/>
    <w:rsid w:val="004505AF"/>
    <w:rsid w:val="00450C58"/>
    <w:rsid w:val="00450CCA"/>
    <w:rsid w:val="00450EA8"/>
    <w:rsid w:val="00450F39"/>
    <w:rsid w:val="00450F97"/>
    <w:rsid w:val="004510EC"/>
    <w:rsid w:val="00451147"/>
    <w:rsid w:val="004512EF"/>
    <w:rsid w:val="0045140F"/>
    <w:rsid w:val="004515EE"/>
    <w:rsid w:val="00451638"/>
    <w:rsid w:val="004517B3"/>
    <w:rsid w:val="00451860"/>
    <w:rsid w:val="004519D7"/>
    <w:rsid w:val="004519FB"/>
    <w:rsid w:val="00451B27"/>
    <w:rsid w:val="00451C3E"/>
    <w:rsid w:val="00451F17"/>
    <w:rsid w:val="00451FDA"/>
    <w:rsid w:val="00452041"/>
    <w:rsid w:val="00452090"/>
    <w:rsid w:val="004521D6"/>
    <w:rsid w:val="004521ED"/>
    <w:rsid w:val="00452209"/>
    <w:rsid w:val="004522B4"/>
    <w:rsid w:val="00452316"/>
    <w:rsid w:val="00452353"/>
    <w:rsid w:val="00452415"/>
    <w:rsid w:val="0045243B"/>
    <w:rsid w:val="0045256E"/>
    <w:rsid w:val="00452587"/>
    <w:rsid w:val="004525C0"/>
    <w:rsid w:val="004529A9"/>
    <w:rsid w:val="00452AA0"/>
    <w:rsid w:val="00452EB0"/>
    <w:rsid w:val="00452FFF"/>
    <w:rsid w:val="00453124"/>
    <w:rsid w:val="00453220"/>
    <w:rsid w:val="00453306"/>
    <w:rsid w:val="00453451"/>
    <w:rsid w:val="0045366E"/>
    <w:rsid w:val="0045367A"/>
    <w:rsid w:val="0045368A"/>
    <w:rsid w:val="004537CB"/>
    <w:rsid w:val="004537F5"/>
    <w:rsid w:val="00453A72"/>
    <w:rsid w:val="00453BE2"/>
    <w:rsid w:val="00453BEB"/>
    <w:rsid w:val="00453C0B"/>
    <w:rsid w:val="00453C0E"/>
    <w:rsid w:val="00453EFF"/>
    <w:rsid w:val="00453F03"/>
    <w:rsid w:val="004540D7"/>
    <w:rsid w:val="0045428F"/>
    <w:rsid w:val="004542D3"/>
    <w:rsid w:val="00454431"/>
    <w:rsid w:val="0045444F"/>
    <w:rsid w:val="004544FD"/>
    <w:rsid w:val="004548D6"/>
    <w:rsid w:val="00454A22"/>
    <w:rsid w:val="00454BB1"/>
    <w:rsid w:val="00454C23"/>
    <w:rsid w:val="00454C71"/>
    <w:rsid w:val="00454CB0"/>
    <w:rsid w:val="00454CD0"/>
    <w:rsid w:val="00454D42"/>
    <w:rsid w:val="00454DF2"/>
    <w:rsid w:val="00454E5C"/>
    <w:rsid w:val="004554FD"/>
    <w:rsid w:val="0045561C"/>
    <w:rsid w:val="0045586B"/>
    <w:rsid w:val="004558D6"/>
    <w:rsid w:val="004558EB"/>
    <w:rsid w:val="004558F4"/>
    <w:rsid w:val="004559B7"/>
    <w:rsid w:val="00455D96"/>
    <w:rsid w:val="00455FC1"/>
    <w:rsid w:val="00456047"/>
    <w:rsid w:val="0045617D"/>
    <w:rsid w:val="0045644B"/>
    <w:rsid w:val="004565D0"/>
    <w:rsid w:val="00456608"/>
    <w:rsid w:val="0045665E"/>
    <w:rsid w:val="0045669B"/>
    <w:rsid w:val="00456853"/>
    <w:rsid w:val="00456870"/>
    <w:rsid w:val="00456B55"/>
    <w:rsid w:val="00456BA3"/>
    <w:rsid w:val="00456BB9"/>
    <w:rsid w:val="00456BD2"/>
    <w:rsid w:val="00456C32"/>
    <w:rsid w:val="00456F5B"/>
    <w:rsid w:val="004570D2"/>
    <w:rsid w:val="00457115"/>
    <w:rsid w:val="00457172"/>
    <w:rsid w:val="00457237"/>
    <w:rsid w:val="00457600"/>
    <w:rsid w:val="0045766D"/>
    <w:rsid w:val="00457699"/>
    <w:rsid w:val="0045785F"/>
    <w:rsid w:val="004578DD"/>
    <w:rsid w:val="004579A1"/>
    <w:rsid w:val="00457EC4"/>
    <w:rsid w:val="00457ECD"/>
    <w:rsid w:val="00457F61"/>
    <w:rsid w:val="00457FEA"/>
    <w:rsid w:val="0046030F"/>
    <w:rsid w:val="00460419"/>
    <w:rsid w:val="00460452"/>
    <w:rsid w:val="00460556"/>
    <w:rsid w:val="004605B3"/>
    <w:rsid w:val="004608E2"/>
    <w:rsid w:val="00460997"/>
    <w:rsid w:val="00460B11"/>
    <w:rsid w:val="00460B43"/>
    <w:rsid w:val="00460C54"/>
    <w:rsid w:val="00460D14"/>
    <w:rsid w:val="00460E8C"/>
    <w:rsid w:val="00460EBB"/>
    <w:rsid w:val="00460F1B"/>
    <w:rsid w:val="00460F1E"/>
    <w:rsid w:val="004610D1"/>
    <w:rsid w:val="00461122"/>
    <w:rsid w:val="00461123"/>
    <w:rsid w:val="004611C8"/>
    <w:rsid w:val="004612FA"/>
    <w:rsid w:val="00461466"/>
    <w:rsid w:val="004615D1"/>
    <w:rsid w:val="0046167E"/>
    <w:rsid w:val="0046178E"/>
    <w:rsid w:val="004617B5"/>
    <w:rsid w:val="004617FA"/>
    <w:rsid w:val="00461879"/>
    <w:rsid w:val="004618A5"/>
    <w:rsid w:val="00461921"/>
    <w:rsid w:val="00461970"/>
    <w:rsid w:val="0046199D"/>
    <w:rsid w:val="00461C83"/>
    <w:rsid w:val="00461CF4"/>
    <w:rsid w:val="00461DF2"/>
    <w:rsid w:val="00461EA3"/>
    <w:rsid w:val="00461FD2"/>
    <w:rsid w:val="00462047"/>
    <w:rsid w:val="0046206D"/>
    <w:rsid w:val="004620C8"/>
    <w:rsid w:val="004621EC"/>
    <w:rsid w:val="0046223A"/>
    <w:rsid w:val="00462382"/>
    <w:rsid w:val="0046246B"/>
    <w:rsid w:val="00462597"/>
    <w:rsid w:val="004625CE"/>
    <w:rsid w:val="004625FD"/>
    <w:rsid w:val="00462625"/>
    <w:rsid w:val="00462696"/>
    <w:rsid w:val="004626D4"/>
    <w:rsid w:val="004628B8"/>
    <w:rsid w:val="004629FA"/>
    <w:rsid w:val="004629FB"/>
    <w:rsid w:val="00462BDA"/>
    <w:rsid w:val="00462F53"/>
    <w:rsid w:val="00463126"/>
    <w:rsid w:val="00463217"/>
    <w:rsid w:val="00463238"/>
    <w:rsid w:val="004633B2"/>
    <w:rsid w:val="0046354D"/>
    <w:rsid w:val="004635FA"/>
    <w:rsid w:val="00463717"/>
    <w:rsid w:val="00463740"/>
    <w:rsid w:val="00463946"/>
    <w:rsid w:val="00463C1C"/>
    <w:rsid w:val="00463CA7"/>
    <w:rsid w:val="00463D91"/>
    <w:rsid w:val="00463E75"/>
    <w:rsid w:val="00463EB3"/>
    <w:rsid w:val="00463F77"/>
    <w:rsid w:val="00464138"/>
    <w:rsid w:val="004641D9"/>
    <w:rsid w:val="004642FF"/>
    <w:rsid w:val="00464458"/>
    <w:rsid w:val="0046453A"/>
    <w:rsid w:val="00464554"/>
    <w:rsid w:val="004645F8"/>
    <w:rsid w:val="00464642"/>
    <w:rsid w:val="004647FC"/>
    <w:rsid w:val="00464977"/>
    <w:rsid w:val="00464CFE"/>
    <w:rsid w:val="00464D57"/>
    <w:rsid w:val="00464EB2"/>
    <w:rsid w:val="00464FAA"/>
    <w:rsid w:val="00465189"/>
    <w:rsid w:val="00465394"/>
    <w:rsid w:val="004654E8"/>
    <w:rsid w:val="00465687"/>
    <w:rsid w:val="0046569F"/>
    <w:rsid w:val="00465702"/>
    <w:rsid w:val="00465786"/>
    <w:rsid w:val="00465A70"/>
    <w:rsid w:val="00465A78"/>
    <w:rsid w:val="00465E24"/>
    <w:rsid w:val="00465F0A"/>
    <w:rsid w:val="00465F77"/>
    <w:rsid w:val="004660FD"/>
    <w:rsid w:val="004661D5"/>
    <w:rsid w:val="004666A3"/>
    <w:rsid w:val="0046671D"/>
    <w:rsid w:val="00466723"/>
    <w:rsid w:val="00466786"/>
    <w:rsid w:val="004669B2"/>
    <w:rsid w:val="004669BF"/>
    <w:rsid w:val="00466A7F"/>
    <w:rsid w:val="00466B84"/>
    <w:rsid w:val="00466C11"/>
    <w:rsid w:val="00466C49"/>
    <w:rsid w:val="00466D49"/>
    <w:rsid w:val="00466E58"/>
    <w:rsid w:val="00466F94"/>
    <w:rsid w:val="00466FBA"/>
    <w:rsid w:val="00467039"/>
    <w:rsid w:val="0046710A"/>
    <w:rsid w:val="00467126"/>
    <w:rsid w:val="0046722E"/>
    <w:rsid w:val="00467442"/>
    <w:rsid w:val="00467539"/>
    <w:rsid w:val="00467634"/>
    <w:rsid w:val="00467759"/>
    <w:rsid w:val="0046779A"/>
    <w:rsid w:val="00467A8B"/>
    <w:rsid w:val="00467AB5"/>
    <w:rsid w:val="00467AFF"/>
    <w:rsid w:val="00467D0F"/>
    <w:rsid w:val="00467DCE"/>
    <w:rsid w:val="00467E6D"/>
    <w:rsid w:val="00467FE3"/>
    <w:rsid w:val="00470170"/>
    <w:rsid w:val="00470175"/>
    <w:rsid w:val="004702D4"/>
    <w:rsid w:val="004703AD"/>
    <w:rsid w:val="004703D7"/>
    <w:rsid w:val="004704D6"/>
    <w:rsid w:val="0047051B"/>
    <w:rsid w:val="004705A8"/>
    <w:rsid w:val="0047078A"/>
    <w:rsid w:val="004707BC"/>
    <w:rsid w:val="004707CB"/>
    <w:rsid w:val="004707E9"/>
    <w:rsid w:val="004707F6"/>
    <w:rsid w:val="004708DD"/>
    <w:rsid w:val="00470957"/>
    <w:rsid w:val="00470C44"/>
    <w:rsid w:val="00470F39"/>
    <w:rsid w:val="00470F9A"/>
    <w:rsid w:val="0047103B"/>
    <w:rsid w:val="00471055"/>
    <w:rsid w:val="00471064"/>
    <w:rsid w:val="00471462"/>
    <w:rsid w:val="004715BD"/>
    <w:rsid w:val="00471779"/>
    <w:rsid w:val="004717A4"/>
    <w:rsid w:val="00471A95"/>
    <w:rsid w:val="00471BCF"/>
    <w:rsid w:val="00471D23"/>
    <w:rsid w:val="00471D89"/>
    <w:rsid w:val="00471F99"/>
    <w:rsid w:val="00471F9B"/>
    <w:rsid w:val="00472092"/>
    <w:rsid w:val="0047217A"/>
    <w:rsid w:val="004721C0"/>
    <w:rsid w:val="004722B8"/>
    <w:rsid w:val="00472327"/>
    <w:rsid w:val="00472378"/>
    <w:rsid w:val="004724A3"/>
    <w:rsid w:val="0047254A"/>
    <w:rsid w:val="00472726"/>
    <w:rsid w:val="00472776"/>
    <w:rsid w:val="00472C15"/>
    <w:rsid w:val="00472CDA"/>
    <w:rsid w:val="00472E74"/>
    <w:rsid w:val="00472E93"/>
    <w:rsid w:val="00472F4B"/>
    <w:rsid w:val="00472FB1"/>
    <w:rsid w:val="004730B2"/>
    <w:rsid w:val="004730BD"/>
    <w:rsid w:val="004730D0"/>
    <w:rsid w:val="004730E1"/>
    <w:rsid w:val="00473292"/>
    <w:rsid w:val="00473370"/>
    <w:rsid w:val="004736E4"/>
    <w:rsid w:val="00473719"/>
    <w:rsid w:val="00473831"/>
    <w:rsid w:val="00473891"/>
    <w:rsid w:val="00473A08"/>
    <w:rsid w:val="00473A6D"/>
    <w:rsid w:val="00473B0D"/>
    <w:rsid w:val="00473B65"/>
    <w:rsid w:val="0047400B"/>
    <w:rsid w:val="00474075"/>
    <w:rsid w:val="00474406"/>
    <w:rsid w:val="0047440B"/>
    <w:rsid w:val="004744E3"/>
    <w:rsid w:val="00474694"/>
    <w:rsid w:val="00474905"/>
    <w:rsid w:val="00474973"/>
    <w:rsid w:val="00474979"/>
    <w:rsid w:val="0047497F"/>
    <w:rsid w:val="004749A2"/>
    <w:rsid w:val="00474AE9"/>
    <w:rsid w:val="00474E44"/>
    <w:rsid w:val="00474EC6"/>
    <w:rsid w:val="00475023"/>
    <w:rsid w:val="00475027"/>
    <w:rsid w:val="004751B8"/>
    <w:rsid w:val="004753A8"/>
    <w:rsid w:val="00475411"/>
    <w:rsid w:val="0047546B"/>
    <w:rsid w:val="0047567F"/>
    <w:rsid w:val="00475716"/>
    <w:rsid w:val="0047571A"/>
    <w:rsid w:val="00475735"/>
    <w:rsid w:val="00475866"/>
    <w:rsid w:val="00475B2F"/>
    <w:rsid w:val="00475C62"/>
    <w:rsid w:val="00475D5B"/>
    <w:rsid w:val="00475D81"/>
    <w:rsid w:val="00475DD7"/>
    <w:rsid w:val="00475E0E"/>
    <w:rsid w:val="004760BF"/>
    <w:rsid w:val="0047618A"/>
    <w:rsid w:val="0047619B"/>
    <w:rsid w:val="004761A8"/>
    <w:rsid w:val="0047623F"/>
    <w:rsid w:val="0047639E"/>
    <w:rsid w:val="004764F9"/>
    <w:rsid w:val="0047664B"/>
    <w:rsid w:val="0047674E"/>
    <w:rsid w:val="004767A9"/>
    <w:rsid w:val="00476961"/>
    <w:rsid w:val="004769EB"/>
    <w:rsid w:val="00476B0D"/>
    <w:rsid w:val="00477330"/>
    <w:rsid w:val="004773FA"/>
    <w:rsid w:val="004774F7"/>
    <w:rsid w:val="004775B9"/>
    <w:rsid w:val="004776C5"/>
    <w:rsid w:val="004777BE"/>
    <w:rsid w:val="00477999"/>
    <w:rsid w:val="00477A9B"/>
    <w:rsid w:val="00477FDC"/>
    <w:rsid w:val="00480467"/>
    <w:rsid w:val="00480506"/>
    <w:rsid w:val="00480650"/>
    <w:rsid w:val="00480726"/>
    <w:rsid w:val="00480795"/>
    <w:rsid w:val="004807D0"/>
    <w:rsid w:val="00480874"/>
    <w:rsid w:val="00480953"/>
    <w:rsid w:val="00480973"/>
    <w:rsid w:val="0048098F"/>
    <w:rsid w:val="00480A00"/>
    <w:rsid w:val="00480A31"/>
    <w:rsid w:val="00480B23"/>
    <w:rsid w:val="00480C16"/>
    <w:rsid w:val="00480D74"/>
    <w:rsid w:val="00480F53"/>
    <w:rsid w:val="00480FA7"/>
    <w:rsid w:val="00481046"/>
    <w:rsid w:val="004811EC"/>
    <w:rsid w:val="00481259"/>
    <w:rsid w:val="004812F4"/>
    <w:rsid w:val="00481562"/>
    <w:rsid w:val="0048157D"/>
    <w:rsid w:val="0048162A"/>
    <w:rsid w:val="004816F9"/>
    <w:rsid w:val="00481830"/>
    <w:rsid w:val="00481A5E"/>
    <w:rsid w:val="00481CDA"/>
    <w:rsid w:val="00481D24"/>
    <w:rsid w:val="00481D78"/>
    <w:rsid w:val="00481DB1"/>
    <w:rsid w:val="00481E40"/>
    <w:rsid w:val="00481E81"/>
    <w:rsid w:val="00481F8E"/>
    <w:rsid w:val="004822B7"/>
    <w:rsid w:val="0048240F"/>
    <w:rsid w:val="00482454"/>
    <w:rsid w:val="0048253F"/>
    <w:rsid w:val="00482603"/>
    <w:rsid w:val="004826C7"/>
    <w:rsid w:val="004826D8"/>
    <w:rsid w:val="0048286D"/>
    <w:rsid w:val="004829DE"/>
    <w:rsid w:val="00483180"/>
    <w:rsid w:val="004833B7"/>
    <w:rsid w:val="00483466"/>
    <w:rsid w:val="004834B6"/>
    <w:rsid w:val="00483533"/>
    <w:rsid w:val="00483575"/>
    <w:rsid w:val="004835ED"/>
    <w:rsid w:val="0048375F"/>
    <w:rsid w:val="00483813"/>
    <w:rsid w:val="00483A70"/>
    <w:rsid w:val="00483A9E"/>
    <w:rsid w:val="00483B52"/>
    <w:rsid w:val="00483D8E"/>
    <w:rsid w:val="00484054"/>
    <w:rsid w:val="00484102"/>
    <w:rsid w:val="00484253"/>
    <w:rsid w:val="0048430D"/>
    <w:rsid w:val="00484475"/>
    <w:rsid w:val="0048448B"/>
    <w:rsid w:val="004844C3"/>
    <w:rsid w:val="004848AF"/>
    <w:rsid w:val="00484B19"/>
    <w:rsid w:val="00484B74"/>
    <w:rsid w:val="00484D21"/>
    <w:rsid w:val="00484E9C"/>
    <w:rsid w:val="00484EEC"/>
    <w:rsid w:val="00484F06"/>
    <w:rsid w:val="00485023"/>
    <w:rsid w:val="00485046"/>
    <w:rsid w:val="004850D8"/>
    <w:rsid w:val="00485246"/>
    <w:rsid w:val="004852D0"/>
    <w:rsid w:val="0048533B"/>
    <w:rsid w:val="0048533F"/>
    <w:rsid w:val="004853E1"/>
    <w:rsid w:val="0048549B"/>
    <w:rsid w:val="0048553F"/>
    <w:rsid w:val="00485566"/>
    <w:rsid w:val="0048594C"/>
    <w:rsid w:val="00485964"/>
    <w:rsid w:val="004859BA"/>
    <w:rsid w:val="00485A25"/>
    <w:rsid w:val="00485AA9"/>
    <w:rsid w:val="00485B60"/>
    <w:rsid w:val="00485B9E"/>
    <w:rsid w:val="00485C5F"/>
    <w:rsid w:val="00485D81"/>
    <w:rsid w:val="00485F01"/>
    <w:rsid w:val="00485F5E"/>
    <w:rsid w:val="00486042"/>
    <w:rsid w:val="004860E2"/>
    <w:rsid w:val="004860E7"/>
    <w:rsid w:val="0048614A"/>
    <w:rsid w:val="00486269"/>
    <w:rsid w:val="004862FE"/>
    <w:rsid w:val="00486410"/>
    <w:rsid w:val="00486602"/>
    <w:rsid w:val="00486728"/>
    <w:rsid w:val="00486730"/>
    <w:rsid w:val="0048676A"/>
    <w:rsid w:val="0048677C"/>
    <w:rsid w:val="00486858"/>
    <w:rsid w:val="004869F2"/>
    <w:rsid w:val="00486A99"/>
    <w:rsid w:val="00486BBB"/>
    <w:rsid w:val="00486C01"/>
    <w:rsid w:val="00486C7C"/>
    <w:rsid w:val="00486F48"/>
    <w:rsid w:val="00487254"/>
    <w:rsid w:val="004873EC"/>
    <w:rsid w:val="00487477"/>
    <w:rsid w:val="00487507"/>
    <w:rsid w:val="004876EA"/>
    <w:rsid w:val="00487749"/>
    <w:rsid w:val="00487898"/>
    <w:rsid w:val="004879D5"/>
    <w:rsid w:val="00487A17"/>
    <w:rsid w:val="00487A28"/>
    <w:rsid w:val="00487A2E"/>
    <w:rsid w:val="00487ACD"/>
    <w:rsid w:val="00487ADD"/>
    <w:rsid w:val="00487BC7"/>
    <w:rsid w:val="00487FDC"/>
    <w:rsid w:val="00490150"/>
    <w:rsid w:val="004901A7"/>
    <w:rsid w:val="00490296"/>
    <w:rsid w:val="004902B6"/>
    <w:rsid w:val="0049037D"/>
    <w:rsid w:val="004903E9"/>
    <w:rsid w:val="0049059F"/>
    <w:rsid w:val="00490809"/>
    <w:rsid w:val="004908A9"/>
    <w:rsid w:val="00490A6C"/>
    <w:rsid w:val="00490AA3"/>
    <w:rsid w:val="00490F6A"/>
    <w:rsid w:val="00490FEE"/>
    <w:rsid w:val="00491011"/>
    <w:rsid w:val="00491063"/>
    <w:rsid w:val="00491152"/>
    <w:rsid w:val="00491176"/>
    <w:rsid w:val="004911C6"/>
    <w:rsid w:val="0049120F"/>
    <w:rsid w:val="00491263"/>
    <w:rsid w:val="00491266"/>
    <w:rsid w:val="0049137E"/>
    <w:rsid w:val="0049144E"/>
    <w:rsid w:val="004914C5"/>
    <w:rsid w:val="004914DF"/>
    <w:rsid w:val="0049161C"/>
    <w:rsid w:val="00491678"/>
    <w:rsid w:val="0049169F"/>
    <w:rsid w:val="00491775"/>
    <w:rsid w:val="00491799"/>
    <w:rsid w:val="004918E4"/>
    <w:rsid w:val="004919E9"/>
    <w:rsid w:val="00492105"/>
    <w:rsid w:val="004921B0"/>
    <w:rsid w:val="004921F5"/>
    <w:rsid w:val="004923EF"/>
    <w:rsid w:val="00492707"/>
    <w:rsid w:val="00492734"/>
    <w:rsid w:val="00492754"/>
    <w:rsid w:val="00492758"/>
    <w:rsid w:val="00492927"/>
    <w:rsid w:val="00492932"/>
    <w:rsid w:val="004929EC"/>
    <w:rsid w:val="00492B53"/>
    <w:rsid w:val="00492EE5"/>
    <w:rsid w:val="00493199"/>
    <w:rsid w:val="004933D4"/>
    <w:rsid w:val="004934C5"/>
    <w:rsid w:val="00493595"/>
    <w:rsid w:val="00493616"/>
    <w:rsid w:val="00493688"/>
    <w:rsid w:val="00493726"/>
    <w:rsid w:val="00493773"/>
    <w:rsid w:val="004938FA"/>
    <w:rsid w:val="00493913"/>
    <w:rsid w:val="00493A29"/>
    <w:rsid w:val="00493C92"/>
    <w:rsid w:val="00493D10"/>
    <w:rsid w:val="00493E17"/>
    <w:rsid w:val="00494025"/>
    <w:rsid w:val="0049418D"/>
    <w:rsid w:val="004942BE"/>
    <w:rsid w:val="004943E7"/>
    <w:rsid w:val="00494444"/>
    <w:rsid w:val="0049454D"/>
    <w:rsid w:val="0049469F"/>
    <w:rsid w:val="0049473A"/>
    <w:rsid w:val="004947E2"/>
    <w:rsid w:val="00494804"/>
    <w:rsid w:val="00494859"/>
    <w:rsid w:val="004948B8"/>
    <w:rsid w:val="00494974"/>
    <w:rsid w:val="00494ACF"/>
    <w:rsid w:val="00494AF2"/>
    <w:rsid w:val="00494C2B"/>
    <w:rsid w:val="00494C2F"/>
    <w:rsid w:val="00494D99"/>
    <w:rsid w:val="00494E3E"/>
    <w:rsid w:val="004950CF"/>
    <w:rsid w:val="004950F6"/>
    <w:rsid w:val="00495472"/>
    <w:rsid w:val="0049549E"/>
    <w:rsid w:val="00495562"/>
    <w:rsid w:val="00495595"/>
    <w:rsid w:val="00495720"/>
    <w:rsid w:val="00495841"/>
    <w:rsid w:val="0049585C"/>
    <w:rsid w:val="00495874"/>
    <w:rsid w:val="00495876"/>
    <w:rsid w:val="00495920"/>
    <w:rsid w:val="00495927"/>
    <w:rsid w:val="00495ADE"/>
    <w:rsid w:val="00496037"/>
    <w:rsid w:val="0049611D"/>
    <w:rsid w:val="00496384"/>
    <w:rsid w:val="00496433"/>
    <w:rsid w:val="0049648F"/>
    <w:rsid w:val="0049649B"/>
    <w:rsid w:val="004964D3"/>
    <w:rsid w:val="004964EE"/>
    <w:rsid w:val="0049650D"/>
    <w:rsid w:val="00496596"/>
    <w:rsid w:val="004965E7"/>
    <w:rsid w:val="00496626"/>
    <w:rsid w:val="00496973"/>
    <w:rsid w:val="004969A7"/>
    <w:rsid w:val="00496B54"/>
    <w:rsid w:val="00496C12"/>
    <w:rsid w:val="00496D1E"/>
    <w:rsid w:val="0049723F"/>
    <w:rsid w:val="004973AA"/>
    <w:rsid w:val="00497635"/>
    <w:rsid w:val="00497673"/>
    <w:rsid w:val="0049777F"/>
    <w:rsid w:val="00497932"/>
    <w:rsid w:val="0049793B"/>
    <w:rsid w:val="004979A6"/>
    <w:rsid w:val="004979EE"/>
    <w:rsid w:val="00497BBE"/>
    <w:rsid w:val="00497D86"/>
    <w:rsid w:val="00497EDD"/>
    <w:rsid w:val="00497FF8"/>
    <w:rsid w:val="004A01AA"/>
    <w:rsid w:val="004A01CD"/>
    <w:rsid w:val="004A038F"/>
    <w:rsid w:val="004A04BF"/>
    <w:rsid w:val="004A04FB"/>
    <w:rsid w:val="004A04FE"/>
    <w:rsid w:val="004A0559"/>
    <w:rsid w:val="004A05AC"/>
    <w:rsid w:val="004A068C"/>
    <w:rsid w:val="004A0754"/>
    <w:rsid w:val="004A0774"/>
    <w:rsid w:val="004A0820"/>
    <w:rsid w:val="004A091F"/>
    <w:rsid w:val="004A0BA3"/>
    <w:rsid w:val="004A0CC0"/>
    <w:rsid w:val="004A0CDD"/>
    <w:rsid w:val="004A0E18"/>
    <w:rsid w:val="004A0E8F"/>
    <w:rsid w:val="004A0FAC"/>
    <w:rsid w:val="004A108C"/>
    <w:rsid w:val="004A11C6"/>
    <w:rsid w:val="004A1201"/>
    <w:rsid w:val="004A1315"/>
    <w:rsid w:val="004A142B"/>
    <w:rsid w:val="004A146C"/>
    <w:rsid w:val="004A146F"/>
    <w:rsid w:val="004A14AA"/>
    <w:rsid w:val="004A167B"/>
    <w:rsid w:val="004A16FC"/>
    <w:rsid w:val="004A18EA"/>
    <w:rsid w:val="004A1973"/>
    <w:rsid w:val="004A1A26"/>
    <w:rsid w:val="004A1B2B"/>
    <w:rsid w:val="004A1D0B"/>
    <w:rsid w:val="004A1FC5"/>
    <w:rsid w:val="004A210D"/>
    <w:rsid w:val="004A2197"/>
    <w:rsid w:val="004A21E9"/>
    <w:rsid w:val="004A239F"/>
    <w:rsid w:val="004A240D"/>
    <w:rsid w:val="004A24A5"/>
    <w:rsid w:val="004A24BA"/>
    <w:rsid w:val="004A2530"/>
    <w:rsid w:val="004A287B"/>
    <w:rsid w:val="004A2A29"/>
    <w:rsid w:val="004A2AC1"/>
    <w:rsid w:val="004A2BB2"/>
    <w:rsid w:val="004A2CB1"/>
    <w:rsid w:val="004A2DD8"/>
    <w:rsid w:val="004A2DFA"/>
    <w:rsid w:val="004A30A2"/>
    <w:rsid w:val="004A30AB"/>
    <w:rsid w:val="004A30F0"/>
    <w:rsid w:val="004A311F"/>
    <w:rsid w:val="004A3144"/>
    <w:rsid w:val="004A3392"/>
    <w:rsid w:val="004A35F1"/>
    <w:rsid w:val="004A381D"/>
    <w:rsid w:val="004A3899"/>
    <w:rsid w:val="004A396A"/>
    <w:rsid w:val="004A3A69"/>
    <w:rsid w:val="004A3C50"/>
    <w:rsid w:val="004A3D77"/>
    <w:rsid w:val="004A3F47"/>
    <w:rsid w:val="004A406A"/>
    <w:rsid w:val="004A40BD"/>
    <w:rsid w:val="004A40BF"/>
    <w:rsid w:val="004A42C2"/>
    <w:rsid w:val="004A4595"/>
    <w:rsid w:val="004A45A3"/>
    <w:rsid w:val="004A46E6"/>
    <w:rsid w:val="004A48C9"/>
    <w:rsid w:val="004A4904"/>
    <w:rsid w:val="004A496B"/>
    <w:rsid w:val="004A4BD6"/>
    <w:rsid w:val="004A4BF6"/>
    <w:rsid w:val="004A4D29"/>
    <w:rsid w:val="004A4F27"/>
    <w:rsid w:val="004A5073"/>
    <w:rsid w:val="004A50C5"/>
    <w:rsid w:val="004A515B"/>
    <w:rsid w:val="004A5260"/>
    <w:rsid w:val="004A52E8"/>
    <w:rsid w:val="004A52F3"/>
    <w:rsid w:val="004A5341"/>
    <w:rsid w:val="004A53D2"/>
    <w:rsid w:val="004A5411"/>
    <w:rsid w:val="004A5766"/>
    <w:rsid w:val="004A5877"/>
    <w:rsid w:val="004A5CD5"/>
    <w:rsid w:val="004A5D57"/>
    <w:rsid w:val="004A5E28"/>
    <w:rsid w:val="004A5ED2"/>
    <w:rsid w:val="004A5FD7"/>
    <w:rsid w:val="004A61BF"/>
    <w:rsid w:val="004A627A"/>
    <w:rsid w:val="004A6387"/>
    <w:rsid w:val="004A639D"/>
    <w:rsid w:val="004A63D3"/>
    <w:rsid w:val="004A63EE"/>
    <w:rsid w:val="004A646A"/>
    <w:rsid w:val="004A64D6"/>
    <w:rsid w:val="004A657A"/>
    <w:rsid w:val="004A65C7"/>
    <w:rsid w:val="004A65F6"/>
    <w:rsid w:val="004A6640"/>
    <w:rsid w:val="004A6737"/>
    <w:rsid w:val="004A681B"/>
    <w:rsid w:val="004A6999"/>
    <w:rsid w:val="004A6A4F"/>
    <w:rsid w:val="004A6A6B"/>
    <w:rsid w:val="004A6B3C"/>
    <w:rsid w:val="004A6BCE"/>
    <w:rsid w:val="004A6C02"/>
    <w:rsid w:val="004A6D67"/>
    <w:rsid w:val="004A6EC0"/>
    <w:rsid w:val="004A71B9"/>
    <w:rsid w:val="004A7256"/>
    <w:rsid w:val="004A73BB"/>
    <w:rsid w:val="004A741F"/>
    <w:rsid w:val="004A74F2"/>
    <w:rsid w:val="004A74FF"/>
    <w:rsid w:val="004A757B"/>
    <w:rsid w:val="004A7695"/>
    <w:rsid w:val="004A76C6"/>
    <w:rsid w:val="004A76FF"/>
    <w:rsid w:val="004A7824"/>
    <w:rsid w:val="004A792D"/>
    <w:rsid w:val="004A7A3C"/>
    <w:rsid w:val="004A7BCB"/>
    <w:rsid w:val="004A7C63"/>
    <w:rsid w:val="004A7C9F"/>
    <w:rsid w:val="004A7DD2"/>
    <w:rsid w:val="004A7E68"/>
    <w:rsid w:val="004B006C"/>
    <w:rsid w:val="004B017C"/>
    <w:rsid w:val="004B01DA"/>
    <w:rsid w:val="004B0294"/>
    <w:rsid w:val="004B0351"/>
    <w:rsid w:val="004B04F0"/>
    <w:rsid w:val="004B067B"/>
    <w:rsid w:val="004B07B3"/>
    <w:rsid w:val="004B082D"/>
    <w:rsid w:val="004B0929"/>
    <w:rsid w:val="004B09DA"/>
    <w:rsid w:val="004B0DF4"/>
    <w:rsid w:val="004B0E0F"/>
    <w:rsid w:val="004B0E15"/>
    <w:rsid w:val="004B0E4A"/>
    <w:rsid w:val="004B0F49"/>
    <w:rsid w:val="004B100A"/>
    <w:rsid w:val="004B114C"/>
    <w:rsid w:val="004B161F"/>
    <w:rsid w:val="004B168F"/>
    <w:rsid w:val="004B1A0B"/>
    <w:rsid w:val="004B1A64"/>
    <w:rsid w:val="004B1F99"/>
    <w:rsid w:val="004B22C8"/>
    <w:rsid w:val="004B22FF"/>
    <w:rsid w:val="004B2418"/>
    <w:rsid w:val="004B2438"/>
    <w:rsid w:val="004B253C"/>
    <w:rsid w:val="004B26B2"/>
    <w:rsid w:val="004B28F0"/>
    <w:rsid w:val="004B28FD"/>
    <w:rsid w:val="004B29BB"/>
    <w:rsid w:val="004B2C3E"/>
    <w:rsid w:val="004B2D7A"/>
    <w:rsid w:val="004B2D97"/>
    <w:rsid w:val="004B302A"/>
    <w:rsid w:val="004B3034"/>
    <w:rsid w:val="004B337E"/>
    <w:rsid w:val="004B34C3"/>
    <w:rsid w:val="004B35E3"/>
    <w:rsid w:val="004B37F3"/>
    <w:rsid w:val="004B38B8"/>
    <w:rsid w:val="004B38E4"/>
    <w:rsid w:val="004B3980"/>
    <w:rsid w:val="004B39B3"/>
    <w:rsid w:val="004B3CC7"/>
    <w:rsid w:val="004B3D49"/>
    <w:rsid w:val="004B3DD1"/>
    <w:rsid w:val="004B3E9E"/>
    <w:rsid w:val="004B3EE9"/>
    <w:rsid w:val="004B424B"/>
    <w:rsid w:val="004B42E0"/>
    <w:rsid w:val="004B4307"/>
    <w:rsid w:val="004B43C6"/>
    <w:rsid w:val="004B474A"/>
    <w:rsid w:val="004B47D7"/>
    <w:rsid w:val="004B486F"/>
    <w:rsid w:val="004B49C1"/>
    <w:rsid w:val="004B4C89"/>
    <w:rsid w:val="004B4CAC"/>
    <w:rsid w:val="004B4D37"/>
    <w:rsid w:val="004B4D4D"/>
    <w:rsid w:val="004B4DBA"/>
    <w:rsid w:val="004B4DF5"/>
    <w:rsid w:val="004B4EDA"/>
    <w:rsid w:val="004B50A2"/>
    <w:rsid w:val="004B511A"/>
    <w:rsid w:val="004B5353"/>
    <w:rsid w:val="004B554F"/>
    <w:rsid w:val="004B5658"/>
    <w:rsid w:val="004B56BA"/>
    <w:rsid w:val="004B5715"/>
    <w:rsid w:val="004B57A5"/>
    <w:rsid w:val="004B57C1"/>
    <w:rsid w:val="004B5895"/>
    <w:rsid w:val="004B5B09"/>
    <w:rsid w:val="004B5B27"/>
    <w:rsid w:val="004B5C04"/>
    <w:rsid w:val="004B5C59"/>
    <w:rsid w:val="004B5C69"/>
    <w:rsid w:val="004B5C84"/>
    <w:rsid w:val="004B5CBC"/>
    <w:rsid w:val="004B5EE2"/>
    <w:rsid w:val="004B5F66"/>
    <w:rsid w:val="004B61CB"/>
    <w:rsid w:val="004B621A"/>
    <w:rsid w:val="004B62D1"/>
    <w:rsid w:val="004B641D"/>
    <w:rsid w:val="004B6527"/>
    <w:rsid w:val="004B66EB"/>
    <w:rsid w:val="004B6BE6"/>
    <w:rsid w:val="004B6BFD"/>
    <w:rsid w:val="004B6D07"/>
    <w:rsid w:val="004B6D13"/>
    <w:rsid w:val="004B6D6A"/>
    <w:rsid w:val="004B6DB0"/>
    <w:rsid w:val="004B6ECF"/>
    <w:rsid w:val="004B6F28"/>
    <w:rsid w:val="004B7264"/>
    <w:rsid w:val="004B73C8"/>
    <w:rsid w:val="004B73EA"/>
    <w:rsid w:val="004B74F0"/>
    <w:rsid w:val="004B76EB"/>
    <w:rsid w:val="004B772B"/>
    <w:rsid w:val="004B7791"/>
    <w:rsid w:val="004B7922"/>
    <w:rsid w:val="004B796C"/>
    <w:rsid w:val="004B7B0D"/>
    <w:rsid w:val="004B7BE5"/>
    <w:rsid w:val="004B7CC5"/>
    <w:rsid w:val="004B7E91"/>
    <w:rsid w:val="004B7EEB"/>
    <w:rsid w:val="004B7F34"/>
    <w:rsid w:val="004C02F2"/>
    <w:rsid w:val="004C043B"/>
    <w:rsid w:val="004C04F6"/>
    <w:rsid w:val="004C0A5E"/>
    <w:rsid w:val="004C0C5F"/>
    <w:rsid w:val="004C0D17"/>
    <w:rsid w:val="004C0E17"/>
    <w:rsid w:val="004C0F4E"/>
    <w:rsid w:val="004C107B"/>
    <w:rsid w:val="004C1106"/>
    <w:rsid w:val="004C119F"/>
    <w:rsid w:val="004C129A"/>
    <w:rsid w:val="004C12AB"/>
    <w:rsid w:val="004C1495"/>
    <w:rsid w:val="004C14FC"/>
    <w:rsid w:val="004C1B07"/>
    <w:rsid w:val="004C1D8C"/>
    <w:rsid w:val="004C1E19"/>
    <w:rsid w:val="004C1E30"/>
    <w:rsid w:val="004C1E49"/>
    <w:rsid w:val="004C1E4F"/>
    <w:rsid w:val="004C1EB0"/>
    <w:rsid w:val="004C1F24"/>
    <w:rsid w:val="004C206D"/>
    <w:rsid w:val="004C256F"/>
    <w:rsid w:val="004C26F7"/>
    <w:rsid w:val="004C26FB"/>
    <w:rsid w:val="004C27C8"/>
    <w:rsid w:val="004C27CB"/>
    <w:rsid w:val="004C28DE"/>
    <w:rsid w:val="004C296D"/>
    <w:rsid w:val="004C2AEF"/>
    <w:rsid w:val="004C2B76"/>
    <w:rsid w:val="004C2BEF"/>
    <w:rsid w:val="004C2D46"/>
    <w:rsid w:val="004C2EB4"/>
    <w:rsid w:val="004C2ECC"/>
    <w:rsid w:val="004C30CD"/>
    <w:rsid w:val="004C32B6"/>
    <w:rsid w:val="004C3406"/>
    <w:rsid w:val="004C34E6"/>
    <w:rsid w:val="004C35E3"/>
    <w:rsid w:val="004C36CC"/>
    <w:rsid w:val="004C3767"/>
    <w:rsid w:val="004C386B"/>
    <w:rsid w:val="004C3955"/>
    <w:rsid w:val="004C395D"/>
    <w:rsid w:val="004C3A91"/>
    <w:rsid w:val="004C3D75"/>
    <w:rsid w:val="004C3D98"/>
    <w:rsid w:val="004C3DDE"/>
    <w:rsid w:val="004C417E"/>
    <w:rsid w:val="004C4247"/>
    <w:rsid w:val="004C4286"/>
    <w:rsid w:val="004C42ED"/>
    <w:rsid w:val="004C4415"/>
    <w:rsid w:val="004C460F"/>
    <w:rsid w:val="004C46D0"/>
    <w:rsid w:val="004C4789"/>
    <w:rsid w:val="004C48FF"/>
    <w:rsid w:val="004C493C"/>
    <w:rsid w:val="004C4F0D"/>
    <w:rsid w:val="004C4FDC"/>
    <w:rsid w:val="004C50BE"/>
    <w:rsid w:val="004C52AF"/>
    <w:rsid w:val="004C52DD"/>
    <w:rsid w:val="004C53A0"/>
    <w:rsid w:val="004C53EB"/>
    <w:rsid w:val="004C55B7"/>
    <w:rsid w:val="004C59AF"/>
    <w:rsid w:val="004C5BB8"/>
    <w:rsid w:val="004C5BF3"/>
    <w:rsid w:val="004C5CC7"/>
    <w:rsid w:val="004C5DE4"/>
    <w:rsid w:val="004C5E00"/>
    <w:rsid w:val="004C5E3C"/>
    <w:rsid w:val="004C5E83"/>
    <w:rsid w:val="004C6119"/>
    <w:rsid w:val="004C620E"/>
    <w:rsid w:val="004C6257"/>
    <w:rsid w:val="004C62B8"/>
    <w:rsid w:val="004C6321"/>
    <w:rsid w:val="004C63C7"/>
    <w:rsid w:val="004C6534"/>
    <w:rsid w:val="004C6640"/>
    <w:rsid w:val="004C666C"/>
    <w:rsid w:val="004C6704"/>
    <w:rsid w:val="004C69F3"/>
    <w:rsid w:val="004C6C5E"/>
    <w:rsid w:val="004C6CA1"/>
    <w:rsid w:val="004C6D03"/>
    <w:rsid w:val="004C6D0D"/>
    <w:rsid w:val="004C6D3F"/>
    <w:rsid w:val="004C6D47"/>
    <w:rsid w:val="004C6DAC"/>
    <w:rsid w:val="004C6E43"/>
    <w:rsid w:val="004C6E93"/>
    <w:rsid w:val="004C70EB"/>
    <w:rsid w:val="004C7253"/>
    <w:rsid w:val="004C72B8"/>
    <w:rsid w:val="004C7321"/>
    <w:rsid w:val="004C7383"/>
    <w:rsid w:val="004C752D"/>
    <w:rsid w:val="004C7740"/>
    <w:rsid w:val="004C7810"/>
    <w:rsid w:val="004C7870"/>
    <w:rsid w:val="004C7901"/>
    <w:rsid w:val="004C79AF"/>
    <w:rsid w:val="004C79EB"/>
    <w:rsid w:val="004C7A4F"/>
    <w:rsid w:val="004C7AC7"/>
    <w:rsid w:val="004C7E20"/>
    <w:rsid w:val="004C7EAD"/>
    <w:rsid w:val="004C7EBC"/>
    <w:rsid w:val="004C7F1E"/>
    <w:rsid w:val="004C7FD6"/>
    <w:rsid w:val="004D00F0"/>
    <w:rsid w:val="004D02D7"/>
    <w:rsid w:val="004D0495"/>
    <w:rsid w:val="004D0497"/>
    <w:rsid w:val="004D077B"/>
    <w:rsid w:val="004D084A"/>
    <w:rsid w:val="004D0A65"/>
    <w:rsid w:val="004D0B2F"/>
    <w:rsid w:val="004D0E3F"/>
    <w:rsid w:val="004D0F9E"/>
    <w:rsid w:val="004D120B"/>
    <w:rsid w:val="004D1238"/>
    <w:rsid w:val="004D13FA"/>
    <w:rsid w:val="004D15CD"/>
    <w:rsid w:val="004D16DE"/>
    <w:rsid w:val="004D178E"/>
    <w:rsid w:val="004D1A03"/>
    <w:rsid w:val="004D2099"/>
    <w:rsid w:val="004D211C"/>
    <w:rsid w:val="004D228D"/>
    <w:rsid w:val="004D2358"/>
    <w:rsid w:val="004D23B3"/>
    <w:rsid w:val="004D23CE"/>
    <w:rsid w:val="004D23CF"/>
    <w:rsid w:val="004D249C"/>
    <w:rsid w:val="004D24DE"/>
    <w:rsid w:val="004D252C"/>
    <w:rsid w:val="004D277D"/>
    <w:rsid w:val="004D279C"/>
    <w:rsid w:val="004D2918"/>
    <w:rsid w:val="004D2ABD"/>
    <w:rsid w:val="004D2D36"/>
    <w:rsid w:val="004D2F22"/>
    <w:rsid w:val="004D2FBD"/>
    <w:rsid w:val="004D30DA"/>
    <w:rsid w:val="004D31F1"/>
    <w:rsid w:val="004D3360"/>
    <w:rsid w:val="004D3366"/>
    <w:rsid w:val="004D33F6"/>
    <w:rsid w:val="004D3648"/>
    <w:rsid w:val="004D37F9"/>
    <w:rsid w:val="004D3830"/>
    <w:rsid w:val="004D3BC0"/>
    <w:rsid w:val="004D3C17"/>
    <w:rsid w:val="004D3D34"/>
    <w:rsid w:val="004D3DCB"/>
    <w:rsid w:val="004D3E8E"/>
    <w:rsid w:val="004D3EF9"/>
    <w:rsid w:val="004D402A"/>
    <w:rsid w:val="004D417E"/>
    <w:rsid w:val="004D424F"/>
    <w:rsid w:val="004D4375"/>
    <w:rsid w:val="004D4488"/>
    <w:rsid w:val="004D45DC"/>
    <w:rsid w:val="004D4625"/>
    <w:rsid w:val="004D463A"/>
    <w:rsid w:val="004D46F3"/>
    <w:rsid w:val="004D4725"/>
    <w:rsid w:val="004D4751"/>
    <w:rsid w:val="004D47F9"/>
    <w:rsid w:val="004D4921"/>
    <w:rsid w:val="004D4982"/>
    <w:rsid w:val="004D4B5D"/>
    <w:rsid w:val="004D4BD9"/>
    <w:rsid w:val="004D4BF8"/>
    <w:rsid w:val="004D4CFA"/>
    <w:rsid w:val="004D4D8B"/>
    <w:rsid w:val="004D4EB2"/>
    <w:rsid w:val="004D5033"/>
    <w:rsid w:val="004D504A"/>
    <w:rsid w:val="004D5052"/>
    <w:rsid w:val="004D5131"/>
    <w:rsid w:val="004D527C"/>
    <w:rsid w:val="004D52A1"/>
    <w:rsid w:val="004D52B1"/>
    <w:rsid w:val="004D54BE"/>
    <w:rsid w:val="004D54D2"/>
    <w:rsid w:val="004D5509"/>
    <w:rsid w:val="004D56AB"/>
    <w:rsid w:val="004D5906"/>
    <w:rsid w:val="004D5B95"/>
    <w:rsid w:val="004D5BB7"/>
    <w:rsid w:val="004D5DE6"/>
    <w:rsid w:val="004D6115"/>
    <w:rsid w:val="004D6194"/>
    <w:rsid w:val="004D61DA"/>
    <w:rsid w:val="004D6354"/>
    <w:rsid w:val="004D6374"/>
    <w:rsid w:val="004D6445"/>
    <w:rsid w:val="004D655C"/>
    <w:rsid w:val="004D6594"/>
    <w:rsid w:val="004D678B"/>
    <w:rsid w:val="004D678C"/>
    <w:rsid w:val="004D697C"/>
    <w:rsid w:val="004D6A1B"/>
    <w:rsid w:val="004D6B24"/>
    <w:rsid w:val="004D6B44"/>
    <w:rsid w:val="004D6EF1"/>
    <w:rsid w:val="004D7040"/>
    <w:rsid w:val="004D7043"/>
    <w:rsid w:val="004D706E"/>
    <w:rsid w:val="004D71E8"/>
    <w:rsid w:val="004D737B"/>
    <w:rsid w:val="004D73EB"/>
    <w:rsid w:val="004D747A"/>
    <w:rsid w:val="004D75BC"/>
    <w:rsid w:val="004D7619"/>
    <w:rsid w:val="004D7960"/>
    <w:rsid w:val="004D7A19"/>
    <w:rsid w:val="004D7A36"/>
    <w:rsid w:val="004D7B41"/>
    <w:rsid w:val="004D7B4A"/>
    <w:rsid w:val="004D7BCB"/>
    <w:rsid w:val="004D7C36"/>
    <w:rsid w:val="004D7D49"/>
    <w:rsid w:val="004D7DB9"/>
    <w:rsid w:val="004D7F50"/>
    <w:rsid w:val="004E00E5"/>
    <w:rsid w:val="004E0177"/>
    <w:rsid w:val="004E01B7"/>
    <w:rsid w:val="004E03C1"/>
    <w:rsid w:val="004E0414"/>
    <w:rsid w:val="004E0567"/>
    <w:rsid w:val="004E07D5"/>
    <w:rsid w:val="004E0888"/>
    <w:rsid w:val="004E0A0A"/>
    <w:rsid w:val="004E0BA1"/>
    <w:rsid w:val="004E0E82"/>
    <w:rsid w:val="004E0EE3"/>
    <w:rsid w:val="004E10A5"/>
    <w:rsid w:val="004E1166"/>
    <w:rsid w:val="004E12F4"/>
    <w:rsid w:val="004E142C"/>
    <w:rsid w:val="004E14F0"/>
    <w:rsid w:val="004E1776"/>
    <w:rsid w:val="004E1A05"/>
    <w:rsid w:val="004E1A3E"/>
    <w:rsid w:val="004E1A74"/>
    <w:rsid w:val="004E1BDB"/>
    <w:rsid w:val="004E1DF8"/>
    <w:rsid w:val="004E1E67"/>
    <w:rsid w:val="004E1EA0"/>
    <w:rsid w:val="004E1F2D"/>
    <w:rsid w:val="004E215B"/>
    <w:rsid w:val="004E218A"/>
    <w:rsid w:val="004E229C"/>
    <w:rsid w:val="004E2381"/>
    <w:rsid w:val="004E2671"/>
    <w:rsid w:val="004E285D"/>
    <w:rsid w:val="004E29B6"/>
    <w:rsid w:val="004E2DB9"/>
    <w:rsid w:val="004E2E5E"/>
    <w:rsid w:val="004E2EC5"/>
    <w:rsid w:val="004E2F35"/>
    <w:rsid w:val="004E30B9"/>
    <w:rsid w:val="004E3202"/>
    <w:rsid w:val="004E3297"/>
    <w:rsid w:val="004E33DC"/>
    <w:rsid w:val="004E3536"/>
    <w:rsid w:val="004E3645"/>
    <w:rsid w:val="004E36F8"/>
    <w:rsid w:val="004E3719"/>
    <w:rsid w:val="004E38A4"/>
    <w:rsid w:val="004E39C5"/>
    <w:rsid w:val="004E3A6E"/>
    <w:rsid w:val="004E3B2E"/>
    <w:rsid w:val="004E3D4F"/>
    <w:rsid w:val="004E3D6B"/>
    <w:rsid w:val="004E3E77"/>
    <w:rsid w:val="004E3EB7"/>
    <w:rsid w:val="004E3EB9"/>
    <w:rsid w:val="004E3EBA"/>
    <w:rsid w:val="004E40EE"/>
    <w:rsid w:val="004E448D"/>
    <w:rsid w:val="004E449F"/>
    <w:rsid w:val="004E459A"/>
    <w:rsid w:val="004E47E4"/>
    <w:rsid w:val="004E4996"/>
    <w:rsid w:val="004E49B5"/>
    <w:rsid w:val="004E4E1E"/>
    <w:rsid w:val="004E50E5"/>
    <w:rsid w:val="004E5258"/>
    <w:rsid w:val="004E53C5"/>
    <w:rsid w:val="004E541A"/>
    <w:rsid w:val="004E551B"/>
    <w:rsid w:val="004E5715"/>
    <w:rsid w:val="004E57C2"/>
    <w:rsid w:val="004E5B0C"/>
    <w:rsid w:val="004E5B2C"/>
    <w:rsid w:val="004E5D5B"/>
    <w:rsid w:val="004E5D8D"/>
    <w:rsid w:val="004E5E7F"/>
    <w:rsid w:val="004E5FB6"/>
    <w:rsid w:val="004E601B"/>
    <w:rsid w:val="004E6120"/>
    <w:rsid w:val="004E6135"/>
    <w:rsid w:val="004E62C9"/>
    <w:rsid w:val="004E631A"/>
    <w:rsid w:val="004E63DD"/>
    <w:rsid w:val="004E63DF"/>
    <w:rsid w:val="004E6459"/>
    <w:rsid w:val="004E6A7C"/>
    <w:rsid w:val="004E6BDF"/>
    <w:rsid w:val="004E6C45"/>
    <w:rsid w:val="004E6E2F"/>
    <w:rsid w:val="004E724C"/>
    <w:rsid w:val="004E725A"/>
    <w:rsid w:val="004E726C"/>
    <w:rsid w:val="004E7746"/>
    <w:rsid w:val="004E796A"/>
    <w:rsid w:val="004E7AFD"/>
    <w:rsid w:val="004E7C49"/>
    <w:rsid w:val="004E7D55"/>
    <w:rsid w:val="004E7DA8"/>
    <w:rsid w:val="004E7DC9"/>
    <w:rsid w:val="004E7EEE"/>
    <w:rsid w:val="004F009B"/>
    <w:rsid w:val="004F034E"/>
    <w:rsid w:val="004F0424"/>
    <w:rsid w:val="004F045E"/>
    <w:rsid w:val="004F04B1"/>
    <w:rsid w:val="004F04B2"/>
    <w:rsid w:val="004F04E9"/>
    <w:rsid w:val="004F07D2"/>
    <w:rsid w:val="004F09F4"/>
    <w:rsid w:val="004F0F3B"/>
    <w:rsid w:val="004F106A"/>
    <w:rsid w:val="004F11B3"/>
    <w:rsid w:val="004F130C"/>
    <w:rsid w:val="004F13ED"/>
    <w:rsid w:val="004F14D2"/>
    <w:rsid w:val="004F15FB"/>
    <w:rsid w:val="004F1616"/>
    <w:rsid w:val="004F1755"/>
    <w:rsid w:val="004F184F"/>
    <w:rsid w:val="004F18EC"/>
    <w:rsid w:val="004F19FA"/>
    <w:rsid w:val="004F1A80"/>
    <w:rsid w:val="004F1AB1"/>
    <w:rsid w:val="004F1ADD"/>
    <w:rsid w:val="004F1B09"/>
    <w:rsid w:val="004F1C1A"/>
    <w:rsid w:val="004F1C53"/>
    <w:rsid w:val="004F1D7A"/>
    <w:rsid w:val="004F1DF0"/>
    <w:rsid w:val="004F1EA5"/>
    <w:rsid w:val="004F1FA7"/>
    <w:rsid w:val="004F2133"/>
    <w:rsid w:val="004F2158"/>
    <w:rsid w:val="004F22D7"/>
    <w:rsid w:val="004F2322"/>
    <w:rsid w:val="004F23C2"/>
    <w:rsid w:val="004F24D1"/>
    <w:rsid w:val="004F25BA"/>
    <w:rsid w:val="004F267B"/>
    <w:rsid w:val="004F26D5"/>
    <w:rsid w:val="004F2744"/>
    <w:rsid w:val="004F2853"/>
    <w:rsid w:val="004F29D5"/>
    <w:rsid w:val="004F2ACC"/>
    <w:rsid w:val="004F2C45"/>
    <w:rsid w:val="004F2CB5"/>
    <w:rsid w:val="004F2D42"/>
    <w:rsid w:val="004F2DA8"/>
    <w:rsid w:val="004F2DEC"/>
    <w:rsid w:val="004F3056"/>
    <w:rsid w:val="004F306C"/>
    <w:rsid w:val="004F3087"/>
    <w:rsid w:val="004F30F9"/>
    <w:rsid w:val="004F314F"/>
    <w:rsid w:val="004F32A1"/>
    <w:rsid w:val="004F3469"/>
    <w:rsid w:val="004F3538"/>
    <w:rsid w:val="004F3561"/>
    <w:rsid w:val="004F3680"/>
    <w:rsid w:val="004F3799"/>
    <w:rsid w:val="004F3987"/>
    <w:rsid w:val="004F3A1E"/>
    <w:rsid w:val="004F3A51"/>
    <w:rsid w:val="004F3A73"/>
    <w:rsid w:val="004F3A7E"/>
    <w:rsid w:val="004F3B32"/>
    <w:rsid w:val="004F3BE4"/>
    <w:rsid w:val="004F3CFB"/>
    <w:rsid w:val="004F3EF9"/>
    <w:rsid w:val="004F4233"/>
    <w:rsid w:val="004F4301"/>
    <w:rsid w:val="004F433E"/>
    <w:rsid w:val="004F478C"/>
    <w:rsid w:val="004F49C5"/>
    <w:rsid w:val="004F4A4B"/>
    <w:rsid w:val="004F4A7B"/>
    <w:rsid w:val="004F4BA2"/>
    <w:rsid w:val="004F4C01"/>
    <w:rsid w:val="004F4F13"/>
    <w:rsid w:val="004F50B5"/>
    <w:rsid w:val="004F5170"/>
    <w:rsid w:val="004F527F"/>
    <w:rsid w:val="004F5291"/>
    <w:rsid w:val="004F53CF"/>
    <w:rsid w:val="004F5484"/>
    <w:rsid w:val="004F5661"/>
    <w:rsid w:val="004F5B2F"/>
    <w:rsid w:val="004F5BA0"/>
    <w:rsid w:val="004F5CEC"/>
    <w:rsid w:val="004F5D5A"/>
    <w:rsid w:val="004F5D7E"/>
    <w:rsid w:val="004F5E1F"/>
    <w:rsid w:val="004F5ECB"/>
    <w:rsid w:val="004F5EDE"/>
    <w:rsid w:val="004F5EFB"/>
    <w:rsid w:val="004F5EFE"/>
    <w:rsid w:val="004F6013"/>
    <w:rsid w:val="004F6021"/>
    <w:rsid w:val="004F62E7"/>
    <w:rsid w:val="004F66BC"/>
    <w:rsid w:val="004F681C"/>
    <w:rsid w:val="004F6991"/>
    <w:rsid w:val="004F69E1"/>
    <w:rsid w:val="004F69F8"/>
    <w:rsid w:val="004F69FE"/>
    <w:rsid w:val="004F6BCE"/>
    <w:rsid w:val="004F707C"/>
    <w:rsid w:val="004F7086"/>
    <w:rsid w:val="004F71C2"/>
    <w:rsid w:val="004F71F5"/>
    <w:rsid w:val="004F727A"/>
    <w:rsid w:val="004F7327"/>
    <w:rsid w:val="004F7329"/>
    <w:rsid w:val="004F736D"/>
    <w:rsid w:val="004F74D4"/>
    <w:rsid w:val="004F75AB"/>
    <w:rsid w:val="004F7762"/>
    <w:rsid w:val="004F7810"/>
    <w:rsid w:val="004F79C6"/>
    <w:rsid w:val="004F7C8D"/>
    <w:rsid w:val="004F7CA7"/>
    <w:rsid w:val="004F7E06"/>
    <w:rsid w:val="004F7F14"/>
    <w:rsid w:val="004F7F65"/>
    <w:rsid w:val="0050005F"/>
    <w:rsid w:val="00500087"/>
    <w:rsid w:val="005000E4"/>
    <w:rsid w:val="00500114"/>
    <w:rsid w:val="0050049D"/>
    <w:rsid w:val="00500501"/>
    <w:rsid w:val="0050050F"/>
    <w:rsid w:val="005006CF"/>
    <w:rsid w:val="00500721"/>
    <w:rsid w:val="0050083A"/>
    <w:rsid w:val="0050085C"/>
    <w:rsid w:val="00500961"/>
    <w:rsid w:val="00500A4F"/>
    <w:rsid w:val="00500A6B"/>
    <w:rsid w:val="00500B33"/>
    <w:rsid w:val="00500D42"/>
    <w:rsid w:val="00500D97"/>
    <w:rsid w:val="00500DEB"/>
    <w:rsid w:val="00500EB0"/>
    <w:rsid w:val="00500EF0"/>
    <w:rsid w:val="00500F4A"/>
    <w:rsid w:val="00500F94"/>
    <w:rsid w:val="00501151"/>
    <w:rsid w:val="0050122B"/>
    <w:rsid w:val="0050128B"/>
    <w:rsid w:val="005014AB"/>
    <w:rsid w:val="00501537"/>
    <w:rsid w:val="00501930"/>
    <w:rsid w:val="0050198D"/>
    <w:rsid w:val="00501A05"/>
    <w:rsid w:val="00501B02"/>
    <w:rsid w:val="00501CB0"/>
    <w:rsid w:val="00501CF5"/>
    <w:rsid w:val="00501DFF"/>
    <w:rsid w:val="00501EF3"/>
    <w:rsid w:val="00501EFF"/>
    <w:rsid w:val="0050222C"/>
    <w:rsid w:val="005022A2"/>
    <w:rsid w:val="00502369"/>
    <w:rsid w:val="005026DA"/>
    <w:rsid w:val="00502748"/>
    <w:rsid w:val="005028BE"/>
    <w:rsid w:val="00502B25"/>
    <w:rsid w:val="00502B2A"/>
    <w:rsid w:val="00502B3B"/>
    <w:rsid w:val="00502CB0"/>
    <w:rsid w:val="00502CE4"/>
    <w:rsid w:val="00502FB4"/>
    <w:rsid w:val="00503064"/>
    <w:rsid w:val="0050306B"/>
    <w:rsid w:val="00503122"/>
    <w:rsid w:val="00503227"/>
    <w:rsid w:val="0050323F"/>
    <w:rsid w:val="005033DB"/>
    <w:rsid w:val="0050350E"/>
    <w:rsid w:val="00503593"/>
    <w:rsid w:val="00503775"/>
    <w:rsid w:val="00503849"/>
    <w:rsid w:val="005039A8"/>
    <w:rsid w:val="00503A7C"/>
    <w:rsid w:val="00503AF8"/>
    <w:rsid w:val="00503B73"/>
    <w:rsid w:val="00503CB9"/>
    <w:rsid w:val="00503E22"/>
    <w:rsid w:val="00503FAA"/>
    <w:rsid w:val="00504023"/>
    <w:rsid w:val="00504030"/>
    <w:rsid w:val="00504055"/>
    <w:rsid w:val="0050411C"/>
    <w:rsid w:val="00504151"/>
    <w:rsid w:val="00504258"/>
    <w:rsid w:val="0050449B"/>
    <w:rsid w:val="0050452E"/>
    <w:rsid w:val="00504800"/>
    <w:rsid w:val="00504815"/>
    <w:rsid w:val="00504AC1"/>
    <w:rsid w:val="00504B4E"/>
    <w:rsid w:val="00504E35"/>
    <w:rsid w:val="00504F96"/>
    <w:rsid w:val="0050500D"/>
    <w:rsid w:val="0050502D"/>
    <w:rsid w:val="005050BE"/>
    <w:rsid w:val="00505280"/>
    <w:rsid w:val="00505333"/>
    <w:rsid w:val="0050545C"/>
    <w:rsid w:val="0050548B"/>
    <w:rsid w:val="00505551"/>
    <w:rsid w:val="00505553"/>
    <w:rsid w:val="00505632"/>
    <w:rsid w:val="00505655"/>
    <w:rsid w:val="005056A0"/>
    <w:rsid w:val="005056C0"/>
    <w:rsid w:val="005056CE"/>
    <w:rsid w:val="0050575A"/>
    <w:rsid w:val="00505A58"/>
    <w:rsid w:val="00505B6B"/>
    <w:rsid w:val="00505B74"/>
    <w:rsid w:val="00505B87"/>
    <w:rsid w:val="00505BBB"/>
    <w:rsid w:val="00505F0C"/>
    <w:rsid w:val="0050618E"/>
    <w:rsid w:val="00506395"/>
    <w:rsid w:val="0050658E"/>
    <w:rsid w:val="005065D4"/>
    <w:rsid w:val="005066A6"/>
    <w:rsid w:val="005066F8"/>
    <w:rsid w:val="0050672D"/>
    <w:rsid w:val="0050682D"/>
    <w:rsid w:val="005068E4"/>
    <w:rsid w:val="00506935"/>
    <w:rsid w:val="0050698C"/>
    <w:rsid w:val="00506AF3"/>
    <w:rsid w:val="00506B61"/>
    <w:rsid w:val="00506B63"/>
    <w:rsid w:val="00506C22"/>
    <w:rsid w:val="00506C23"/>
    <w:rsid w:val="00506C3B"/>
    <w:rsid w:val="00506E50"/>
    <w:rsid w:val="00506F05"/>
    <w:rsid w:val="00506F57"/>
    <w:rsid w:val="005073FF"/>
    <w:rsid w:val="0050742D"/>
    <w:rsid w:val="00507616"/>
    <w:rsid w:val="00507719"/>
    <w:rsid w:val="0050782B"/>
    <w:rsid w:val="00507896"/>
    <w:rsid w:val="0050789B"/>
    <w:rsid w:val="005078B4"/>
    <w:rsid w:val="00507B26"/>
    <w:rsid w:val="00507BAD"/>
    <w:rsid w:val="00507C70"/>
    <w:rsid w:val="00507CC5"/>
    <w:rsid w:val="00507DDA"/>
    <w:rsid w:val="00507E1F"/>
    <w:rsid w:val="00507F47"/>
    <w:rsid w:val="0051004F"/>
    <w:rsid w:val="005101BE"/>
    <w:rsid w:val="005103C2"/>
    <w:rsid w:val="005103F4"/>
    <w:rsid w:val="0051053F"/>
    <w:rsid w:val="00510665"/>
    <w:rsid w:val="00510C50"/>
    <w:rsid w:val="00510D38"/>
    <w:rsid w:val="00510DAC"/>
    <w:rsid w:val="00510F89"/>
    <w:rsid w:val="0051105A"/>
    <w:rsid w:val="005110DB"/>
    <w:rsid w:val="00511202"/>
    <w:rsid w:val="00511411"/>
    <w:rsid w:val="005114DF"/>
    <w:rsid w:val="00511688"/>
    <w:rsid w:val="0051181D"/>
    <w:rsid w:val="005119AD"/>
    <w:rsid w:val="00511AD2"/>
    <w:rsid w:val="00511B5E"/>
    <w:rsid w:val="00511B87"/>
    <w:rsid w:val="00511C29"/>
    <w:rsid w:val="00511CEE"/>
    <w:rsid w:val="00511D57"/>
    <w:rsid w:val="00511EBF"/>
    <w:rsid w:val="005121BB"/>
    <w:rsid w:val="005121BE"/>
    <w:rsid w:val="005122D0"/>
    <w:rsid w:val="00512685"/>
    <w:rsid w:val="0051277C"/>
    <w:rsid w:val="005127F2"/>
    <w:rsid w:val="005128A3"/>
    <w:rsid w:val="00512D9D"/>
    <w:rsid w:val="00512F20"/>
    <w:rsid w:val="005132BD"/>
    <w:rsid w:val="00513356"/>
    <w:rsid w:val="005134C1"/>
    <w:rsid w:val="00513683"/>
    <w:rsid w:val="00513704"/>
    <w:rsid w:val="005139F5"/>
    <w:rsid w:val="00513A6C"/>
    <w:rsid w:val="00513B04"/>
    <w:rsid w:val="00513B91"/>
    <w:rsid w:val="00513BC6"/>
    <w:rsid w:val="00513C41"/>
    <w:rsid w:val="00513DB2"/>
    <w:rsid w:val="00513DCD"/>
    <w:rsid w:val="00513DD3"/>
    <w:rsid w:val="00513E39"/>
    <w:rsid w:val="00513EEB"/>
    <w:rsid w:val="00513F58"/>
    <w:rsid w:val="00513FCC"/>
    <w:rsid w:val="00514087"/>
    <w:rsid w:val="005140EE"/>
    <w:rsid w:val="0051410F"/>
    <w:rsid w:val="0051418B"/>
    <w:rsid w:val="0051418D"/>
    <w:rsid w:val="00514199"/>
    <w:rsid w:val="00514204"/>
    <w:rsid w:val="005144A1"/>
    <w:rsid w:val="00514691"/>
    <w:rsid w:val="005146CC"/>
    <w:rsid w:val="00514719"/>
    <w:rsid w:val="005149E6"/>
    <w:rsid w:val="00514A64"/>
    <w:rsid w:val="00514AA9"/>
    <w:rsid w:val="00514B05"/>
    <w:rsid w:val="00514B0B"/>
    <w:rsid w:val="00514C68"/>
    <w:rsid w:val="0051500B"/>
    <w:rsid w:val="0051512F"/>
    <w:rsid w:val="00515389"/>
    <w:rsid w:val="005154A5"/>
    <w:rsid w:val="005154A6"/>
    <w:rsid w:val="005156BC"/>
    <w:rsid w:val="005156C7"/>
    <w:rsid w:val="005157CC"/>
    <w:rsid w:val="005157F9"/>
    <w:rsid w:val="00515928"/>
    <w:rsid w:val="005159AB"/>
    <w:rsid w:val="00515A56"/>
    <w:rsid w:val="00515BED"/>
    <w:rsid w:val="00515C56"/>
    <w:rsid w:val="00515D35"/>
    <w:rsid w:val="00515D5B"/>
    <w:rsid w:val="00516077"/>
    <w:rsid w:val="005160AB"/>
    <w:rsid w:val="0051622F"/>
    <w:rsid w:val="005163B4"/>
    <w:rsid w:val="00516574"/>
    <w:rsid w:val="0051661A"/>
    <w:rsid w:val="0051680D"/>
    <w:rsid w:val="0051689F"/>
    <w:rsid w:val="005169B4"/>
    <w:rsid w:val="005169E5"/>
    <w:rsid w:val="00516D44"/>
    <w:rsid w:val="00516D84"/>
    <w:rsid w:val="00516DE5"/>
    <w:rsid w:val="00516F1E"/>
    <w:rsid w:val="005171FE"/>
    <w:rsid w:val="00517278"/>
    <w:rsid w:val="005172C1"/>
    <w:rsid w:val="005173D9"/>
    <w:rsid w:val="0051787D"/>
    <w:rsid w:val="00517885"/>
    <w:rsid w:val="00517900"/>
    <w:rsid w:val="005179E9"/>
    <w:rsid w:val="00517A52"/>
    <w:rsid w:val="00517A68"/>
    <w:rsid w:val="00517A6C"/>
    <w:rsid w:val="00517A78"/>
    <w:rsid w:val="00517B75"/>
    <w:rsid w:val="00517C82"/>
    <w:rsid w:val="00517E77"/>
    <w:rsid w:val="00517F1D"/>
    <w:rsid w:val="00520097"/>
    <w:rsid w:val="005200D6"/>
    <w:rsid w:val="0052018F"/>
    <w:rsid w:val="005201CD"/>
    <w:rsid w:val="00520232"/>
    <w:rsid w:val="00520363"/>
    <w:rsid w:val="005204AD"/>
    <w:rsid w:val="005204DB"/>
    <w:rsid w:val="005204E6"/>
    <w:rsid w:val="005205B4"/>
    <w:rsid w:val="00520736"/>
    <w:rsid w:val="00520770"/>
    <w:rsid w:val="005207B3"/>
    <w:rsid w:val="0052091A"/>
    <w:rsid w:val="005209B8"/>
    <w:rsid w:val="00520AE1"/>
    <w:rsid w:val="00520B56"/>
    <w:rsid w:val="00520BA5"/>
    <w:rsid w:val="00520BCC"/>
    <w:rsid w:val="00520E7B"/>
    <w:rsid w:val="00520E87"/>
    <w:rsid w:val="00520E95"/>
    <w:rsid w:val="005210A5"/>
    <w:rsid w:val="005213B4"/>
    <w:rsid w:val="00521480"/>
    <w:rsid w:val="00521574"/>
    <w:rsid w:val="005216AC"/>
    <w:rsid w:val="00521857"/>
    <w:rsid w:val="00521880"/>
    <w:rsid w:val="005219FF"/>
    <w:rsid w:val="00521A6C"/>
    <w:rsid w:val="00521AF1"/>
    <w:rsid w:val="00521E7F"/>
    <w:rsid w:val="005220D6"/>
    <w:rsid w:val="0052221E"/>
    <w:rsid w:val="00522267"/>
    <w:rsid w:val="005222C3"/>
    <w:rsid w:val="0052253A"/>
    <w:rsid w:val="005225C7"/>
    <w:rsid w:val="0052284D"/>
    <w:rsid w:val="00522951"/>
    <w:rsid w:val="00522AAD"/>
    <w:rsid w:val="00522AE4"/>
    <w:rsid w:val="00522E8A"/>
    <w:rsid w:val="00522F24"/>
    <w:rsid w:val="005230C6"/>
    <w:rsid w:val="00523352"/>
    <w:rsid w:val="005234D4"/>
    <w:rsid w:val="005237CD"/>
    <w:rsid w:val="0052387E"/>
    <w:rsid w:val="00523A42"/>
    <w:rsid w:val="00523CE2"/>
    <w:rsid w:val="00523E60"/>
    <w:rsid w:val="005240BC"/>
    <w:rsid w:val="005241DC"/>
    <w:rsid w:val="00524293"/>
    <w:rsid w:val="00524383"/>
    <w:rsid w:val="00524666"/>
    <w:rsid w:val="00524755"/>
    <w:rsid w:val="0052484B"/>
    <w:rsid w:val="0052485C"/>
    <w:rsid w:val="0052498A"/>
    <w:rsid w:val="00524B82"/>
    <w:rsid w:val="00524BCE"/>
    <w:rsid w:val="00524BD1"/>
    <w:rsid w:val="00524C15"/>
    <w:rsid w:val="00524CBA"/>
    <w:rsid w:val="00524CC4"/>
    <w:rsid w:val="00524D60"/>
    <w:rsid w:val="00524F06"/>
    <w:rsid w:val="00525104"/>
    <w:rsid w:val="0052530C"/>
    <w:rsid w:val="005253B3"/>
    <w:rsid w:val="0052548B"/>
    <w:rsid w:val="005254E2"/>
    <w:rsid w:val="00525729"/>
    <w:rsid w:val="0052576C"/>
    <w:rsid w:val="00525942"/>
    <w:rsid w:val="005259EB"/>
    <w:rsid w:val="005259F6"/>
    <w:rsid w:val="00525BDD"/>
    <w:rsid w:val="00525E14"/>
    <w:rsid w:val="00525E89"/>
    <w:rsid w:val="00525E98"/>
    <w:rsid w:val="00525FC2"/>
    <w:rsid w:val="00526320"/>
    <w:rsid w:val="0052637E"/>
    <w:rsid w:val="00526397"/>
    <w:rsid w:val="005266A7"/>
    <w:rsid w:val="00526870"/>
    <w:rsid w:val="0052687A"/>
    <w:rsid w:val="00526AE5"/>
    <w:rsid w:val="00526B21"/>
    <w:rsid w:val="00526C12"/>
    <w:rsid w:val="00526FCF"/>
    <w:rsid w:val="00527079"/>
    <w:rsid w:val="00527194"/>
    <w:rsid w:val="005272A2"/>
    <w:rsid w:val="005272BA"/>
    <w:rsid w:val="0052733D"/>
    <w:rsid w:val="005273DA"/>
    <w:rsid w:val="005274A8"/>
    <w:rsid w:val="0052755E"/>
    <w:rsid w:val="005275D3"/>
    <w:rsid w:val="0052763E"/>
    <w:rsid w:val="00527733"/>
    <w:rsid w:val="00527B3D"/>
    <w:rsid w:val="00527BB1"/>
    <w:rsid w:val="00527BB8"/>
    <w:rsid w:val="00527C11"/>
    <w:rsid w:val="00527DA8"/>
    <w:rsid w:val="00527F83"/>
    <w:rsid w:val="00527FBD"/>
    <w:rsid w:val="005300C8"/>
    <w:rsid w:val="00530122"/>
    <w:rsid w:val="00530224"/>
    <w:rsid w:val="00530282"/>
    <w:rsid w:val="005304B8"/>
    <w:rsid w:val="00530577"/>
    <w:rsid w:val="00530597"/>
    <w:rsid w:val="005306D8"/>
    <w:rsid w:val="00530906"/>
    <w:rsid w:val="005309BF"/>
    <w:rsid w:val="00530A46"/>
    <w:rsid w:val="00530B9B"/>
    <w:rsid w:val="00530CB1"/>
    <w:rsid w:val="00530EBC"/>
    <w:rsid w:val="00530F38"/>
    <w:rsid w:val="005311DD"/>
    <w:rsid w:val="005311E8"/>
    <w:rsid w:val="0053127B"/>
    <w:rsid w:val="005312C7"/>
    <w:rsid w:val="00531309"/>
    <w:rsid w:val="005313D1"/>
    <w:rsid w:val="00531547"/>
    <w:rsid w:val="005316D9"/>
    <w:rsid w:val="0053171E"/>
    <w:rsid w:val="005317D2"/>
    <w:rsid w:val="005318FF"/>
    <w:rsid w:val="00531A47"/>
    <w:rsid w:val="00531B64"/>
    <w:rsid w:val="00531BCE"/>
    <w:rsid w:val="00531BD9"/>
    <w:rsid w:val="00531D0D"/>
    <w:rsid w:val="00531D27"/>
    <w:rsid w:val="00531D54"/>
    <w:rsid w:val="00531E6A"/>
    <w:rsid w:val="00531EC2"/>
    <w:rsid w:val="005320E2"/>
    <w:rsid w:val="005321FB"/>
    <w:rsid w:val="005322EC"/>
    <w:rsid w:val="0053230A"/>
    <w:rsid w:val="00532316"/>
    <w:rsid w:val="005323A9"/>
    <w:rsid w:val="005323C7"/>
    <w:rsid w:val="0053270E"/>
    <w:rsid w:val="005327F7"/>
    <w:rsid w:val="00532861"/>
    <w:rsid w:val="005328CF"/>
    <w:rsid w:val="00532954"/>
    <w:rsid w:val="00532BCE"/>
    <w:rsid w:val="00532C79"/>
    <w:rsid w:val="00532D64"/>
    <w:rsid w:val="00532DD9"/>
    <w:rsid w:val="00532F01"/>
    <w:rsid w:val="00532F15"/>
    <w:rsid w:val="00532FB7"/>
    <w:rsid w:val="005330E7"/>
    <w:rsid w:val="00533452"/>
    <w:rsid w:val="00533482"/>
    <w:rsid w:val="005334CD"/>
    <w:rsid w:val="00533587"/>
    <w:rsid w:val="005336BD"/>
    <w:rsid w:val="005337D8"/>
    <w:rsid w:val="005338F1"/>
    <w:rsid w:val="00533A41"/>
    <w:rsid w:val="00533A59"/>
    <w:rsid w:val="00533B36"/>
    <w:rsid w:val="00533BBA"/>
    <w:rsid w:val="00533FB2"/>
    <w:rsid w:val="00534022"/>
    <w:rsid w:val="0053422C"/>
    <w:rsid w:val="005342E2"/>
    <w:rsid w:val="00534351"/>
    <w:rsid w:val="00534656"/>
    <w:rsid w:val="0053479E"/>
    <w:rsid w:val="00534BF9"/>
    <w:rsid w:val="00534C48"/>
    <w:rsid w:val="00534CC3"/>
    <w:rsid w:val="00534D2F"/>
    <w:rsid w:val="00534D96"/>
    <w:rsid w:val="00534DA8"/>
    <w:rsid w:val="00534E6C"/>
    <w:rsid w:val="00535083"/>
    <w:rsid w:val="0053509C"/>
    <w:rsid w:val="0053526A"/>
    <w:rsid w:val="005352C9"/>
    <w:rsid w:val="0053561D"/>
    <w:rsid w:val="00535693"/>
    <w:rsid w:val="00535832"/>
    <w:rsid w:val="00535840"/>
    <w:rsid w:val="005359D5"/>
    <w:rsid w:val="00535A53"/>
    <w:rsid w:val="00535B5F"/>
    <w:rsid w:val="00535DA9"/>
    <w:rsid w:val="00535DB1"/>
    <w:rsid w:val="00535F75"/>
    <w:rsid w:val="0053612A"/>
    <w:rsid w:val="0053619D"/>
    <w:rsid w:val="005364E5"/>
    <w:rsid w:val="005364F1"/>
    <w:rsid w:val="0053658A"/>
    <w:rsid w:val="0053687D"/>
    <w:rsid w:val="005369F9"/>
    <w:rsid w:val="00536A0C"/>
    <w:rsid w:val="00536DA4"/>
    <w:rsid w:val="00536DEF"/>
    <w:rsid w:val="00536E1B"/>
    <w:rsid w:val="00536E99"/>
    <w:rsid w:val="00536F68"/>
    <w:rsid w:val="00536F6A"/>
    <w:rsid w:val="00536F6C"/>
    <w:rsid w:val="00537054"/>
    <w:rsid w:val="0053717B"/>
    <w:rsid w:val="0053726F"/>
    <w:rsid w:val="005372CF"/>
    <w:rsid w:val="0053756A"/>
    <w:rsid w:val="00537582"/>
    <w:rsid w:val="005375C9"/>
    <w:rsid w:val="00537764"/>
    <w:rsid w:val="005377D6"/>
    <w:rsid w:val="00537876"/>
    <w:rsid w:val="00537971"/>
    <w:rsid w:val="00537A09"/>
    <w:rsid w:val="00537AC9"/>
    <w:rsid w:val="00537BA8"/>
    <w:rsid w:val="00537C33"/>
    <w:rsid w:val="00537CD2"/>
    <w:rsid w:val="00537FC7"/>
    <w:rsid w:val="00537FCF"/>
    <w:rsid w:val="0054022B"/>
    <w:rsid w:val="00540415"/>
    <w:rsid w:val="005404D9"/>
    <w:rsid w:val="005405E5"/>
    <w:rsid w:val="0054071E"/>
    <w:rsid w:val="00540811"/>
    <w:rsid w:val="005409D4"/>
    <w:rsid w:val="005409E6"/>
    <w:rsid w:val="00540BAC"/>
    <w:rsid w:val="00540CCF"/>
    <w:rsid w:val="00540D05"/>
    <w:rsid w:val="00540E70"/>
    <w:rsid w:val="00540F11"/>
    <w:rsid w:val="00540F2F"/>
    <w:rsid w:val="00540F40"/>
    <w:rsid w:val="00540F61"/>
    <w:rsid w:val="00540FC0"/>
    <w:rsid w:val="005411CE"/>
    <w:rsid w:val="00541290"/>
    <w:rsid w:val="005413DD"/>
    <w:rsid w:val="00541551"/>
    <w:rsid w:val="00541592"/>
    <w:rsid w:val="005415D4"/>
    <w:rsid w:val="00541656"/>
    <w:rsid w:val="005418EA"/>
    <w:rsid w:val="005419C8"/>
    <w:rsid w:val="00541B42"/>
    <w:rsid w:val="00541CE8"/>
    <w:rsid w:val="00541D17"/>
    <w:rsid w:val="00541D25"/>
    <w:rsid w:val="00541F0A"/>
    <w:rsid w:val="00541F55"/>
    <w:rsid w:val="00542007"/>
    <w:rsid w:val="00542029"/>
    <w:rsid w:val="0054231A"/>
    <w:rsid w:val="00542361"/>
    <w:rsid w:val="00542434"/>
    <w:rsid w:val="005426A4"/>
    <w:rsid w:val="005427CF"/>
    <w:rsid w:val="0054292B"/>
    <w:rsid w:val="00542949"/>
    <w:rsid w:val="00542DB5"/>
    <w:rsid w:val="00542E28"/>
    <w:rsid w:val="00542ECA"/>
    <w:rsid w:val="00542FEA"/>
    <w:rsid w:val="00542FED"/>
    <w:rsid w:val="005432A2"/>
    <w:rsid w:val="0054335B"/>
    <w:rsid w:val="00543370"/>
    <w:rsid w:val="00543578"/>
    <w:rsid w:val="00543798"/>
    <w:rsid w:val="00543863"/>
    <w:rsid w:val="00543970"/>
    <w:rsid w:val="005439B0"/>
    <w:rsid w:val="00543CD8"/>
    <w:rsid w:val="00543EF0"/>
    <w:rsid w:val="00543FA1"/>
    <w:rsid w:val="00543FDC"/>
    <w:rsid w:val="00544130"/>
    <w:rsid w:val="005442DD"/>
    <w:rsid w:val="005443BE"/>
    <w:rsid w:val="00544423"/>
    <w:rsid w:val="00544488"/>
    <w:rsid w:val="005444C0"/>
    <w:rsid w:val="00544593"/>
    <w:rsid w:val="005445D0"/>
    <w:rsid w:val="005445EB"/>
    <w:rsid w:val="00544751"/>
    <w:rsid w:val="0054482D"/>
    <w:rsid w:val="0054484E"/>
    <w:rsid w:val="00544BA0"/>
    <w:rsid w:val="00544C22"/>
    <w:rsid w:val="00544E38"/>
    <w:rsid w:val="00544FBE"/>
    <w:rsid w:val="0054506E"/>
    <w:rsid w:val="005450C7"/>
    <w:rsid w:val="005450D6"/>
    <w:rsid w:val="005450FD"/>
    <w:rsid w:val="00545200"/>
    <w:rsid w:val="0054521F"/>
    <w:rsid w:val="005453A5"/>
    <w:rsid w:val="00545653"/>
    <w:rsid w:val="005458C5"/>
    <w:rsid w:val="005458C8"/>
    <w:rsid w:val="005459B5"/>
    <w:rsid w:val="005459D4"/>
    <w:rsid w:val="00545AC5"/>
    <w:rsid w:val="00545BFF"/>
    <w:rsid w:val="00545FBF"/>
    <w:rsid w:val="0054607F"/>
    <w:rsid w:val="00546109"/>
    <w:rsid w:val="00546163"/>
    <w:rsid w:val="00546256"/>
    <w:rsid w:val="00546346"/>
    <w:rsid w:val="00546396"/>
    <w:rsid w:val="00546415"/>
    <w:rsid w:val="005465FB"/>
    <w:rsid w:val="00546641"/>
    <w:rsid w:val="005466E9"/>
    <w:rsid w:val="00546968"/>
    <w:rsid w:val="00546A22"/>
    <w:rsid w:val="00546B2A"/>
    <w:rsid w:val="00546E2C"/>
    <w:rsid w:val="00546E6B"/>
    <w:rsid w:val="00547082"/>
    <w:rsid w:val="005470CE"/>
    <w:rsid w:val="0054714A"/>
    <w:rsid w:val="005471B1"/>
    <w:rsid w:val="00547420"/>
    <w:rsid w:val="00547438"/>
    <w:rsid w:val="00547829"/>
    <w:rsid w:val="005478E1"/>
    <w:rsid w:val="00547902"/>
    <w:rsid w:val="00547933"/>
    <w:rsid w:val="00547937"/>
    <w:rsid w:val="00547A4E"/>
    <w:rsid w:val="00547B31"/>
    <w:rsid w:val="00547B7E"/>
    <w:rsid w:val="00547BD0"/>
    <w:rsid w:val="00547E14"/>
    <w:rsid w:val="00547E27"/>
    <w:rsid w:val="00547F03"/>
    <w:rsid w:val="00550061"/>
    <w:rsid w:val="0055032A"/>
    <w:rsid w:val="0055042A"/>
    <w:rsid w:val="00550486"/>
    <w:rsid w:val="005504E8"/>
    <w:rsid w:val="005504FA"/>
    <w:rsid w:val="005505A3"/>
    <w:rsid w:val="0055073E"/>
    <w:rsid w:val="005507F9"/>
    <w:rsid w:val="00550A03"/>
    <w:rsid w:val="00550B32"/>
    <w:rsid w:val="00550C4E"/>
    <w:rsid w:val="00550CD3"/>
    <w:rsid w:val="00550D12"/>
    <w:rsid w:val="00550F72"/>
    <w:rsid w:val="0055100D"/>
    <w:rsid w:val="00551046"/>
    <w:rsid w:val="00551555"/>
    <w:rsid w:val="00551852"/>
    <w:rsid w:val="0055186B"/>
    <w:rsid w:val="00551872"/>
    <w:rsid w:val="005519C5"/>
    <w:rsid w:val="005519EC"/>
    <w:rsid w:val="00551CC8"/>
    <w:rsid w:val="00551D4B"/>
    <w:rsid w:val="00551DC6"/>
    <w:rsid w:val="00551E93"/>
    <w:rsid w:val="005520B8"/>
    <w:rsid w:val="00552119"/>
    <w:rsid w:val="0055221F"/>
    <w:rsid w:val="0055225F"/>
    <w:rsid w:val="00552300"/>
    <w:rsid w:val="0055234F"/>
    <w:rsid w:val="005523E8"/>
    <w:rsid w:val="0055253E"/>
    <w:rsid w:val="005527D1"/>
    <w:rsid w:val="00552815"/>
    <w:rsid w:val="00552881"/>
    <w:rsid w:val="00552A58"/>
    <w:rsid w:val="00552B4D"/>
    <w:rsid w:val="00552BD8"/>
    <w:rsid w:val="00552C57"/>
    <w:rsid w:val="00552D9F"/>
    <w:rsid w:val="00552E06"/>
    <w:rsid w:val="00552E7E"/>
    <w:rsid w:val="00552F46"/>
    <w:rsid w:val="00552F58"/>
    <w:rsid w:val="00553216"/>
    <w:rsid w:val="005532E3"/>
    <w:rsid w:val="00553310"/>
    <w:rsid w:val="00553367"/>
    <w:rsid w:val="005533FB"/>
    <w:rsid w:val="0055344C"/>
    <w:rsid w:val="0055355F"/>
    <w:rsid w:val="005535AE"/>
    <w:rsid w:val="00553A29"/>
    <w:rsid w:val="00553A41"/>
    <w:rsid w:val="00553A98"/>
    <w:rsid w:val="00553CFB"/>
    <w:rsid w:val="00553D48"/>
    <w:rsid w:val="00553D88"/>
    <w:rsid w:val="00554108"/>
    <w:rsid w:val="0055426A"/>
    <w:rsid w:val="0055427B"/>
    <w:rsid w:val="00554298"/>
    <w:rsid w:val="005542E1"/>
    <w:rsid w:val="0055439F"/>
    <w:rsid w:val="00554423"/>
    <w:rsid w:val="0055465D"/>
    <w:rsid w:val="0055471E"/>
    <w:rsid w:val="0055484C"/>
    <w:rsid w:val="005548D6"/>
    <w:rsid w:val="005548FD"/>
    <w:rsid w:val="00554919"/>
    <w:rsid w:val="00554945"/>
    <w:rsid w:val="0055497B"/>
    <w:rsid w:val="00554E90"/>
    <w:rsid w:val="00554EC1"/>
    <w:rsid w:val="00555088"/>
    <w:rsid w:val="00555219"/>
    <w:rsid w:val="00555237"/>
    <w:rsid w:val="00555276"/>
    <w:rsid w:val="00555387"/>
    <w:rsid w:val="00555503"/>
    <w:rsid w:val="005556D7"/>
    <w:rsid w:val="00555768"/>
    <w:rsid w:val="005557CB"/>
    <w:rsid w:val="005557DC"/>
    <w:rsid w:val="0055582A"/>
    <w:rsid w:val="0055582F"/>
    <w:rsid w:val="005558D2"/>
    <w:rsid w:val="005559CA"/>
    <w:rsid w:val="00555B33"/>
    <w:rsid w:val="00555C43"/>
    <w:rsid w:val="00555C64"/>
    <w:rsid w:val="00555D7D"/>
    <w:rsid w:val="00555D8B"/>
    <w:rsid w:val="00555D8F"/>
    <w:rsid w:val="00555D94"/>
    <w:rsid w:val="00555FBD"/>
    <w:rsid w:val="005560C2"/>
    <w:rsid w:val="005562BC"/>
    <w:rsid w:val="005562EB"/>
    <w:rsid w:val="0055640F"/>
    <w:rsid w:val="005567CF"/>
    <w:rsid w:val="005567DF"/>
    <w:rsid w:val="005568EB"/>
    <w:rsid w:val="00556927"/>
    <w:rsid w:val="00556A3B"/>
    <w:rsid w:val="00556BD9"/>
    <w:rsid w:val="00556C46"/>
    <w:rsid w:val="00556D9A"/>
    <w:rsid w:val="00556EAF"/>
    <w:rsid w:val="00556F10"/>
    <w:rsid w:val="005571A7"/>
    <w:rsid w:val="00557343"/>
    <w:rsid w:val="0055765F"/>
    <w:rsid w:val="0055768E"/>
    <w:rsid w:val="005576ED"/>
    <w:rsid w:val="00557C40"/>
    <w:rsid w:val="00557CC8"/>
    <w:rsid w:val="005601E9"/>
    <w:rsid w:val="00560200"/>
    <w:rsid w:val="005602A7"/>
    <w:rsid w:val="005602E2"/>
    <w:rsid w:val="005603C3"/>
    <w:rsid w:val="005603FC"/>
    <w:rsid w:val="0056055C"/>
    <w:rsid w:val="00560638"/>
    <w:rsid w:val="005606C2"/>
    <w:rsid w:val="00560938"/>
    <w:rsid w:val="00560969"/>
    <w:rsid w:val="00560B37"/>
    <w:rsid w:val="00560B56"/>
    <w:rsid w:val="00560C97"/>
    <w:rsid w:val="00560ED5"/>
    <w:rsid w:val="00560F05"/>
    <w:rsid w:val="005611F6"/>
    <w:rsid w:val="005612C5"/>
    <w:rsid w:val="00561319"/>
    <w:rsid w:val="00561789"/>
    <w:rsid w:val="0056187B"/>
    <w:rsid w:val="00561A4C"/>
    <w:rsid w:val="00561CF3"/>
    <w:rsid w:val="00561D40"/>
    <w:rsid w:val="00561DB2"/>
    <w:rsid w:val="00561FC6"/>
    <w:rsid w:val="00561FF2"/>
    <w:rsid w:val="00562006"/>
    <w:rsid w:val="005620CE"/>
    <w:rsid w:val="00562164"/>
    <w:rsid w:val="00562535"/>
    <w:rsid w:val="00562635"/>
    <w:rsid w:val="00562721"/>
    <w:rsid w:val="0056283D"/>
    <w:rsid w:val="005628B4"/>
    <w:rsid w:val="0056294B"/>
    <w:rsid w:val="0056297C"/>
    <w:rsid w:val="005629BF"/>
    <w:rsid w:val="00562A2A"/>
    <w:rsid w:val="00562B2E"/>
    <w:rsid w:val="00562C59"/>
    <w:rsid w:val="00562C8B"/>
    <w:rsid w:val="00562CD7"/>
    <w:rsid w:val="00562DA9"/>
    <w:rsid w:val="00562DB0"/>
    <w:rsid w:val="00562DCA"/>
    <w:rsid w:val="00562E0F"/>
    <w:rsid w:val="00562E31"/>
    <w:rsid w:val="00562E59"/>
    <w:rsid w:val="00562FDF"/>
    <w:rsid w:val="005631FA"/>
    <w:rsid w:val="00563216"/>
    <w:rsid w:val="00563265"/>
    <w:rsid w:val="005632F7"/>
    <w:rsid w:val="005633F7"/>
    <w:rsid w:val="0056349B"/>
    <w:rsid w:val="00563630"/>
    <w:rsid w:val="005638AC"/>
    <w:rsid w:val="00563ABC"/>
    <w:rsid w:val="00563C53"/>
    <w:rsid w:val="00563CA0"/>
    <w:rsid w:val="00563E91"/>
    <w:rsid w:val="00563EE7"/>
    <w:rsid w:val="00563F3B"/>
    <w:rsid w:val="005640ED"/>
    <w:rsid w:val="00564170"/>
    <w:rsid w:val="00564211"/>
    <w:rsid w:val="00564246"/>
    <w:rsid w:val="00564302"/>
    <w:rsid w:val="005643FC"/>
    <w:rsid w:val="00564459"/>
    <w:rsid w:val="00564462"/>
    <w:rsid w:val="00564647"/>
    <w:rsid w:val="005646F8"/>
    <w:rsid w:val="0056499B"/>
    <w:rsid w:val="005649A9"/>
    <w:rsid w:val="00564ABB"/>
    <w:rsid w:val="00564E3D"/>
    <w:rsid w:val="00564E80"/>
    <w:rsid w:val="00564F26"/>
    <w:rsid w:val="00565074"/>
    <w:rsid w:val="005650A9"/>
    <w:rsid w:val="0056514A"/>
    <w:rsid w:val="005653D2"/>
    <w:rsid w:val="00565428"/>
    <w:rsid w:val="005656F1"/>
    <w:rsid w:val="00565703"/>
    <w:rsid w:val="0056594A"/>
    <w:rsid w:val="00565E39"/>
    <w:rsid w:val="00565E93"/>
    <w:rsid w:val="00565FC7"/>
    <w:rsid w:val="005660A6"/>
    <w:rsid w:val="00566227"/>
    <w:rsid w:val="00566319"/>
    <w:rsid w:val="0056684E"/>
    <w:rsid w:val="00566A93"/>
    <w:rsid w:val="00566B30"/>
    <w:rsid w:val="00566BE3"/>
    <w:rsid w:val="00566C29"/>
    <w:rsid w:val="00566CF4"/>
    <w:rsid w:val="00566D4A"/>
    <w:rsid w:val="00566E85"/>
    <w:rsid w:val="00566E98"/>
    <w:rsid w:val="00566F84"/>
    <w:rsid w:val="0056703E"/>
    <w:rsid w:val="005670FB"/>
    <w:rsid w:val="005672C7"/>
    <w:rsid w:val="005672D2"/>
    <w:rsid w:val="005673DC"/>
    <w:rsid w:val="00567462"/>
    <w:rsid w:val="0056749A"/>
    <w:rsid w:val="005674BE"/>
    <w:rsid w:val="005675C5"/>
    <w:rsid w:val="005678DB"/>
    <w:rsid w:val="005679F9"/>
    <w:rsid w:val="00567A30"/>
    <w:rsid w:val="00567AA2"/>
    <w:rsid w:val="00567E29"/>
    <w:rsid w:val="00567E71"/>
    <w:rsid w:val="00567F1F"/>
    <w:rsid w:val="00567FD4"/>
    <w:rsid w:val="00570084"/>
    <w:rsid w:val="0057019C"/>
    <w:rsid w:val="005701DE"/>
    <w:rsid w:val="00570258"/>
    <w:rsid w:val="005702D7"/>
    <w:rsid w:val="0057042E"/>
    <w:rsid w:val="00570656"/>
    <w:rsid w:val="00570819"/>
    <w:rsid w:val="0057081F"/>
    <w:rsid w:val="00570849"/>
    <w:rsid w:val="00570ADC"/>
    <w:rsid w:val="00570B15"/>
    <w:rsid w:val="00570B78"/>
    <w:rsid w:val="00570B7C"/>
    <w:rsid w:val="0057120A"/>
    <w:rsid w:val="00571211"/>
    <w:rsid w:val="00571417"/>
    <w:rsid w:val="005716BA"/>
    <w:rsid w:val="00571838"/>
    <w:rsid w:val="00571886"/>
    <w:rsid w:val="005718C1"/>
    <w:rsid w:val="00571918"/>
    <w:rsid w:val="00571940"/>
    <w:rsid w:val="005719B7"/>
    <w:rsid w:val="00571A62"/>
    <w:rsid w:val="00571AD2"/>
    <w:rsid w:val="00571B93"/>
    <w:rsid w:val="00571BCC"/>
    <w:rsid w:val="00571CC5"/>
    <w:rsid w:val="00571D5C"/>
    <w:rsid w:val="00571DF6"/>
    <w:rsid w:val="00571E53"/>
    <w:rsid w:val="00571F12"/>
    <w:rsid w:val="00572117"/>
    <w:rsid w:val="00572267"/>
    <w:rsid w:val="005724F3"/>
    <w:rsid w:val="00572609"/>
    <w:rsid w:val="00572779"/>
    <w:rsid w:val="005727A9"/>
    <w:rsid w:val="0057283B"/>
    <w:rsid w:val="005728F0"/>
    <w:rsid w:val="0057290C"/>
    <w:rsid w:val="0057297D"/>
    <w:rsid w:val="0057297F"/>
    <w:rsid w:val="00572984"/>
    <w:rsid w:val="00572A50"/>
    <w:rsid w:val="00572A88"/>
    <w:rsid w:val="00572B2A"/>
    <w:rsid w:val="00572B31"/>
    <w:rsid w:val="00572BA4"/>
    <w:rsid w:val="00572BCE"/>
    <w:rsid w:val="00572C9F"/>
    <w:rsid w:val="00572DB0"/>
    <w:rsid w:val="00572FEC"/>
    <w:rsid w:val="005731D2"/>
    <w:rsid w:val="005735AD"/>
    <w:rsid w:val="005735CB"/>
    <w:rsid w:val="005736B8"/>
    <w:rsid w:val="00573A61"/>
    <w:rsid w:val="00573B7C"/>
    <w:rsid w:val="00573C20"/>
    <w:rsid w:val="00573D46"/>
    <w:rsid w:val="00573DA3"/>
    <w:rsid w:val="00573E56"/>
    <w:rsid w:val="0057401E"/>
    <w:rsid w:val="00574306"/>
    <w:rsid w:val="00574435"/>
    <w:rsid w:val="005745F9"/>
    <w:rsid w:val="0057469B"/>
    <w:rsid w:val="00574877"/>
    <w:rsid w:val="005748C5"/>
    <w:rsid w:val="005748D0"/>
    <w:rsid w:val="005749B1"/>
    <w:rsid w:val="00574A28"/>
    <w:rsid w:val="00574A6A"/>
    <w:rsid w:val="00574B0F"/>
    <w:rsid w:val="00574BD7"/>
    <w:rsid w:val="00574CAD"/>
    <w:rsid w:val="00574F8A"/>
    <w:rsid w:val="00575012"/>
    <w:rsid w:val="00575084"/>
    <w:rsid w:val="00575297"/>
    <w:rsid w:val="0057536B"/>
    <w:rsid w:val="00575423"/>
    <w:rsid w:val="005755D5"/>
    <w:rsid w:val="00575734"/>
    <w:rsid w:val="00575BF1"/>
    <w:rsid w:val="00575D64"/>
    <w:rsid w:val="00575EBC"/>
    <w:rsid w:val="00575F16"/>
    <w:rsid w:val="00575F7A"/>
    <w:rsid w:val="00576015"/>
    <w:rsid w:val="00576258"/>
    <w:rsid w:val="00576278"/>
    <w:rsid w:val="00576539"/>
    <w:rsid w:val="00576567"/>
    <w:rsid w:val="0057656A"/>
    <w:rsid w:val="005766A2"/>
    <w:rsid w:val="005767F2"/>
    <w:rsid w:val="005769AF"/>
    <w:rsid w:val="00576A41"/>
    <w:rsid w:val="00576AB1"/>
    <w:rsid w:val="00576E4B"/>
    <w:rsid w:val="00576FE8"/>
    <w:rsid w:val="005771C5"/>
    <w:rsid w:val="00577389"/>
    <w:rsid w:val="00577572"/>
    <w:rsid w:val="00577807"/>
    <w:rsid w:val="00577848"/>
    <w:rsid w:val="0057785E"/>
    <w:rsid w:val="00577973"/>
    <w:rsid w:val="0057798F"/>
    <w:rsid w:val="00577A67"/>
    <w:rsid w:val="00577AF9"/>
    <w:rsid w:val="00577EB3"/>
    <w:rsid w:val="00577ECC"/>
    <w:rsid w:val="00577F17"/>
    <w:rsid w:val="00580250"/>
    <w:rsid w:val="00580322"/>
    <w:rsid w:val="005805A6"/>
    <w:rsid w:val="00580674"/>
    <w:rsid w:val="0058067A"/>
    <w:rsid w:val="005806BC"/>
    <w:rsid w:val="00580715"/>
    <w:rsid w:val="0058073D"/>
    <w:rsid w:val="00580893"/>
    <w:rsid w:val="005809BF"/>
    <w:rsid w:val="00580A6A"/>
    <w:rsid w:val="00580AE1"/>
    <w:rsid w:val="00580B9C"/>
    <w:rsid w:val="00581287"/>
    <w:rsid w:val="005812F1"/>
    <w:rsid w:val="0058131D"/>
    <w:rsid w:val="005813D4"/>
    <w:rsid w:val="005813EA"/>
    <w:rsid w:val="00581440"/>
    <w:rsid w:val="00581462"/>
    <w:rsid w:val="00581562"/>
    <w:rsid w:val="005816EB"/>
    <w:rsid w:val="00581753"/>
    <w:rsid w:val="0058176C"/>
    <w:rsid w:val="005817B3"/>
    <w:rsid w:val="0058187D"/>
    <w:rsid w:val="00581920"/>
    <w:rsid w:val="005819D6"/>
    <w:rsid w:val="00581BAD"/>
    <w:rsid w:val="00581C17"/>
    <w:rsid w:val="00581C8A"/>
    <w:rsid w:val="00581CD1"/>
    <w:rsid w:val="00581D34"/>
    <w:rsid w:val="00581D8E"/>
    <w:rsid w:val="00581E02"/>
    <w:rsid w:val="00581FA5"/>
    <w:rsid w:val="005821BC"/>
    <w:rsid w:val="00582394"/>
    <w:rsid w:val="005824ED"/>
    <w:rsid w:val="0058254E"/>
    <w:rsid w:val="00582B9B"/>
    <w:rsid w:val="00582C0F"/>
    <w:rsid w:val="00582CA4"/>
    <w:rsid w:val="00582D19"/>
    <w:rsid w:val="00582D86"/>
    <w:rsid w:val="005831D1"/>
    <w:rsid w:val="005831F3"/>
    <w:rsid w:val="00583201"/>
    <w:rsid w:val="0058347E"/>
    <w:rsid w:val="005834EA"/>
    <w:rsid w:val="00583548"/>
    <w:rsid w:val="00583549"/>
    <w:rsid w:val="00583CFF"/>
    <w:rsid w:val="00583D39"/>
    <w:rsid w:val="00583E36"/>
    <w:rsid w:val="00584003"/>
    <w:rsid w:val="005840E1"/>
    <w:rsid w:val="0058412F"/>
    <w:rsid w:val="005841B8"/>
    <w:rsid w:val="005841CD"/>
    <w:rsid w:val="00584290"/>
    <w:rsid w:val="005842E8"/>
    <w:rsid w:val="0058450E"/>
    <w:rsid w:val="00584706"/>
    <w:rsid w:val="0058472C"/>
    <w:rsid w:val="005847EE"/>
    <w:rsid w:val="00584801"/>
    <w:rsid w:val="00584905"/>
    <w:rsid w:val="005849CD"/>
    <w:rsid w:val="00584AB9"/>
    <w:rsid w:val="00584B23"/>
    <w:rsid w:val="00584B73"/>
    <w:rsid w:val="00584B85"/>
    <w:rsid w:val="00584D41"/>
    <w:rsid w:val="00584DA5"/>
    <w:rsid w:val="00584F22"/>
    <w:rsid w:val="00585134"/>
    <w:rsid w:val="00585283"/>
    <w:rsid w:val="005854C1"/>
    <w:rsid w:val="00585609"/>
    <w:rsid w:val="00585798"/>
    <w:rsid w:val="0058590B"/>
    <w:rsid w:val="00585912"/>
    <w:rsid w:val="00585942"/>
    <w:rsid w:val="0058594C"/>
    <w:rsid w:val="0058594E"/>
    <w:rsid w:val="00585957"/>
    <w:rsid w:val="0058595B"/>
    <w:rsid w:val="00585A11"/>
    <w:rsid w:val="00585BAE"/>
    <w:rsid w:val="00585C22"/>
    <w:rsid w:val="00585C34"/>
    <w:rsid w:val="00585CD3"/>
    <w:rsid w:val="00585CE8"/>
    <w:rsid w:val="00585D4F"/>
    <w:rsid w:val="0058611E"/>
    <w:rsid w:val="0058620C"/>
    <w:rsid w:val="0058656A"/>
    <w:rsid w:val="00586858"/>
    <w:rsid w:val="00586AB2"/>
    <w:rsid w:val="00586AE6"/>
    <w:rsid w:val="00586B37"/>
    <w:rsid w:val="00586B93"/>
    <w:rsid w:val="0058741B"/>
    <w:rsid w:val="00587420"/>
    <w:rsid w:val="0058742B"/>
    <w:rsid w:val="0058764B"/>
    <w:rsid w:val="00587868"/>
    <w:rsid w:val="0058789F"/>
    <w:rsid w:val="00587AE4"/>
    <w:rsid w:val="00587B46"/>
    <w:rsid w:val="00587CD3"/>
    <w:rsid w:val="00587DF7"/>
    <w:rsid w:val="00587F61"/>
    <w:rsid w:val="00587FF6"/>
    <w:rsid w:val="005900AA"/>
    <w:rsid w:val="00590136"/>
    <w:rsid w:val="0059016C"/>
    <w:rsid w:val="005903BB"/>
    <w:rsid w:val="005904F1"/>
    <w:rsid w:val="00590541"/>
    <w:rsid w:val="00590634"/>
    <w:rsid w:val="0059075B"/>
    <w:rsid w:val="005908B0"/>
    <w:rsid w:val="005908F4"/>
    <w:rsid w:val="005909BB"/>
    <w:rsid w:val="00590B89"/>
    <w:rsid w:val="00590C7F"/>
    <w:rsid w:val="00590D4D"/>
    <w:rsid w:val="00590DE4"/>
    <w:rsid w:val="00590E98"/>
    <w:rsid w:val="00591153"/>
    <w:rsid w:val="0059119E"/>
    <w:rsid w:val="005912A4"/>
    <w:rsid w:val="005912D3"/>
    <w:rsid w:val="00591478"/>
    <w:rsid w:val="00591790"/>
    <w:rsid w:val="005918A5"/>
    <w:rsid w:val="005918E8"/>
    <w:rsid w:val="00591A53"/>
    <w:rsid w:val="00591E68"/>
    <w:rsid w:val="00591F8F"/>
    <w:rsid w:val="005921AC"/>
    <w:rsid w:val="005921F6"/>
    <w:rsid w:val="00592247"/>
    <w:rsid w:val="00592385"/>
    <w:rsid w:val="0059240F"/>
    <w:rsid w:val="005925F2"/>
    <w:rsid w:val="00592673"/>
    <w:rsid w:val="00592864"/>
    <w:rsid w:val="005928BE"/>
    <w:rsid w:val="00592953"/>
    <w:rsid w:val="005929A2"/>
    <w:rsid w:val="005929C5"/>
    <w:rsid w:val="00592AA2"/>
    <w:rsid w:val="00592ABA"/>
    <w:rsid w:val="00592B56"/>
    <w:rsid w:val="00592C48"/>
    <w:rsid w:val="00592CF9"/>
    <w:rsid w:val="00592D72"/>
    <w:rsid w:val="0059318B"/>
    <w:rsid w:val="005932B2"/>
    <w:rsid w:val="005932EB"/>
    <w:rsid w:val="005933E0"/>
    <w:rsid w:val="005934E0"/>
    <w:rsid w:val="00593595"/>
    <w:rsid w:val="00593732"/>
    <w:rsid w:val="005937A5"/>
    <w:rsid w:val="005937DA"/>
    <w:rsid w:val="00593836"/>
    <w:rsid w:val="0059383B"/>
    <w:rsid w:val="00593873"/>
    <w:rsid w:val="005938B3"/>
    <w:rsid w:val="00593D5F"/>
    <w:rsid w:val="00593E6C"/>
    <w:rsid w:val="00593E72"/>
    <w:rsid w:val="00593EC4"/>
    <w:rsid w:val="00594494"/>
    <w:rsid w:val="005945B7"/>
    <w:rsid w:val="00594726"/>
    <w:rsid w:val="00594836"/>
    <w:rsid w:val="005948B0"/>
    <w:rsid w:val="00594A8C"/>
    <w:rsid w:val="00594AA1"/>
    <w:rsid w:val="00594B48"/>
    <w:rsid w:val="00594BBC"/>
    <w:rsid w:val="00594D67"/>
    <w:rsid w:val="00594E4D"/>
    <w:rsid w:val="00594E86"/>
    <w:rsid w:val="00594EA6"/>
    <w:rsid w:val="00594F8E"/>
    <w:rsid w:val="00595281"/>
    <w:rsid w:val="00595305"/>
    <w:rsid w:val="0059530C"/>
    <w:rsid w:val="005953E2"/>
    <w:rsid w:val="00595406"/>
    <w:rsid w:val="005956A6"/>
    <w:rsid w:val="0059580A"/>
    <w:rsid w:val="00595953"/>
    <w:rsid w:val="00595AC8"/>
    <w:rsid w:val="00595B39"/>
    <w:rsid w:val="00595D33"/>
    <w:rsid w:val="00595E1A"/>
    <w:rsid w:val="00595EA4"/>
    <w:rsid w:val="00596038"/>
    <w:rsid w:val="0059609D"/>
    <w:rsid w:val="0059613C"/>
    <w:rsid w:val="00596608"/>
    <w:rsid w:val="00596ADD"/>
    <w:rsid w:val="00596BFC"/>
    <w:rsid w:val="00596D90"/>
    <w:rsid w:val="00596EF7"/>
    <w:rsid w:val="00596F6B"/>
    <w:rsid w:val="00596FB3"/>
    <w:rsid w:val="00597112"/>
    <w:rsid w:val="00597142"/>
    <w:rsid w:val="005972AE"/>
    <w:rsid w:val="005973C9"/>
    <w:rsid w:val="0059750D"/>
    <w:rsid w:val="005975D1"/>
    <w:rsid w:val="00597723"/>
    <w:rsid w:val="005978D1"/>
    <w:rsid w:val="0059794C"/>
    <w:rsid w:val="00597A7A"/>
    <w:rsid w:val="005A0188"/>
    <w:rsid w:val="005A03C3"/>
    <w:rsid w:val="005A0448"/>
    <w:rsid w:val="005A044F"/>
    <w:rsid w:val="005A05C1"/>
    <w:rsid w:val="005A0644"/>
    <w:rsid w:val="005A07DB"/>
    <w:rsid w:val="005A08E1"/>
    <w:rsid w:val="005A09C2"/>
    <w:rsid w:val="005A0A90"/>
    <w:rsid w:val="005A0AD8"/>
    <w:rsid w:val="005A0BBD"/>
    <w:rsid w:val="005A0C92"/>
    <w:rsid w:val="005A0D79"/>
    <w:rsid w:val="005A0E72"/>
    <w:rsid w:val="005A0F70"/>
    <w:rsid w:val="005A0FE5"/>
    <w:rsid w:val="005A1220"/>
    <w:rsid w:val="005A1409"/>
    <w:rsid w:val="005A1448"/>
    <w:rsid w:val="005A1492"/>
    <w:rsid w:val="005A15F6"/>
    <w:rsid w:val="005A1625"/>
    <w:rsid w:val="005A16AA"/>
    <w:rsid w:val="005A1811"/>
    <w:rsid w:val="005A1819"/>
    <w:rsid w:val="005A1861"/>
    <w:rsid w:val="005A18C9"/>
    <w:rsid w:val="005A18E2"/>
    <w:rsid w:val="005A1AB5"/>
    <w:rsid w:val="005A1B04"/>
    <w:rsid w:val="005A1B0C"/>
    <w:rsid w:val="005A1CFF"/>
    <w:rsid w:val="005A1D16"/>
    <w:rsid w:val="005A1EB2"/>
    <w:rsid w:val="005A1ECE"/>
    <w:rsid w:val="005A2099"/>
    <w:rsid w:val="005A2355"/>
    <w:rsid w:val="005A265E"/>
    <w:rsid w:val="005A279D"/>
    <w:rsid w:val="005A2830"/>
    <w:rsid w:val="005A28A7"/>
    <w:rsid w:val="005A28C2"/>
    <w:rsid w:val="005A294B"/>
    <w:rsid w:val="005A299C"/>
    <w:rsid w:val="005A29C2"/>
    <w:rsid w:val="005A2A39"/>
    <w:rsid w:val="005A2DEC"/>
    <w:rsid w:val="005A2E4C"/>
    <w:rsid w:val="005A3003"/>
    <w:rsid w:val="005A316C"/>
    <w:rsid w:val="005A327F"/>
    <w:rsid w:val="005A33C2"/>
    <w:rsid w:val="005A35F0"/>
    <w:rsid w:val="005A3827"/>
    <w:rsid w:val="005A385F"/>
    <w:rsid w:val="005A39AF"/>
    <w:rsid w:val="005A3A40"/>
    <w:rsid w:val="005A3A4B"/>
    <w:rsid w:val="005A3AE9"/>
    <w:rsid w:val="005A3B0F"/>
    <w:rsid w:val="005A3B2C"/>
    <w:rsid w:val="005A3B90"/>
    <w:rsid w:val="005A3C90"/>
    <w:rsid w:val="005A3D19"/>
    <w:rsid w:val="005A3D7A"/>
    <w:rsid w:val="005A3E9E"/>
    <w:rsid w:val="005A411B"/>
    <w:rsid w:val="005A412B"/>
    <w:rsid w:val="005A42D2"/>
    <w:rsid w:val="005A4420"/>
    <w:rsid w:val="005A44F8"/>
    <w:rsid w:val="005A453C"/>
    <w:rsid w:val="005A456B"/>
    <w:rsid w:val="005A4963"/>
    <w:rsid w:val="005A4992"/>
    <w:rsid w:val="005A4B91"/>
    <w:rsid w:val="005A4BD9"/>
    <w:rsid w:val="005A4C28"/>
    <w:rsid w:val="005A4E56"/>
    <w:rsid w:val="005A4FDC"/>
    <w:rsid w:val="005A5070"/>
    <w:rsid w:val="005A53AF"/>
    <w:rsid w:val="005A542D"/>
    <w:rsid w:val="005A5462"/>
    <w:rsid w:val="005A5510"/>
    <w:rsid w:val="005A55CF"/>
    <w:rsid w:val="005A5671"/>
    <w:rsid w:val="005A568A"/>
    <w:rsid w:val="005A5711"/>
    <w:rsid w:val="005A5745"/>
    <w:rsid w:val="005A58B7"/>
    <w:rsid w:val="005A58E7"/>
    <w:rsid w:val="005A5914"/>
    <w:rsid w:val="005A5A76"/>
    <w:rsid w:val="005A5AEB"/>
    <w:rsid w:val="005A5B5D"/>
    <w:rsid w:val="005A5B5E"/>
    <w:rsid w:val="005A5C94"/>
    <w:rsid w:val="005A5D06"/>
    <w:rsid w:val="005A5EB4"/>
    <w:rsid w:val="005A5F1E"/>
    <w:rsid w:val="005A60E4"/>
    <w:rsid w:val="005A6148"/>
    <w:rsid w:val="005A6227"/>
    <w:rsid w:val="005A62DF"/>
    <w:rsid w:val="005A64C3"/>
    <w:rsid w:val="005A6566"/>
    <w:rsid w:val="005A67C0"/>
    <w:rsid w:val="005A69AB"/>
    <w:rsid w:val="005A69AC"/>
    <w:rsid w:val="005A6ABF"/>
    <w:rsid w:val="005A6B31"/>
    <w:rsid w:val="005A6C2A"/>
    <w:rsid w:val="005A6C37"/>
    <w:rsid w:val="005A6CB6"/>
    <w:rsid w:val="005A6CE1"/>
    <w:rsid w:val="005A6D85"/>
    <w:rsid w:val="005A6DA1"/>
    <w:rsid w:val="005A70CA"/>
    <w:rsid w:val="005A70E2"/>
    <w:rsid w:val="005A718F"/>
    <w:rsid w:val="005A7214"/>
    <w:rsid w:val="005A730A"/>
    <w:rsid w:val="005A73F7"/>
    <w:rsid w:val="005A74B2"/>
    <w:rsid w:val="005A776E"/>
    <w:rsid w:val="005A7801"/>
    <w:rsid w:val="005A7955"/>
    <w:rsid w:val="005A7C8A"/>
    <w:rsid w:val="005A7E2D"/>
    <w:rsid w:val="005A7E6B"/>
    <w:rsid w:val="005A7ECF"/>
    <w:rsid w:val="005B0012"/>
    <w:rsid w:val="005B0038"/>
    <w:rsid w:val="005B0118"/>
    <w:rsid w:val="005B02E2"/>
    <w:rsid w:val="005B030C"/>
    <w:rsid w:val="005B038C"/>
    <w:rsid w:val="005B0446"/>
    <w:rsid w:val="005B06D8"/>
    <w:rsid w:val="005B0741"/>
    <w:rsid w:val="005B095A"/>
    <w:rsid w:val="005B0D00"/>
    <w:rsid w:val="005B0EAE"/>
    <w:rsid w:val="005B0F7D"/>
    <w:rsid w:val="005B1108"/>
    <w:rsid w:val="005B1184"/>
    <w:rsid w:val="005B131A"/>
    <w:rsid w:val="005B1396"/>
    <w:rsid w:val="005B1708"/>
    <w:rsid w:val="005B17A1"/>
    <w:rsid w:val="005B17AC"/>
    <w:rsid w:val="005B191B"/>
    <w:rsid w:val="005B1B79"/>
    <w:rsid w:val="005B1C63"/>
    <w:rsid w:val="005B1F0D"/>
    <w:rsid w:val="005B1F8E"/>
    <w:rsid w:val="005B2090"/>
    <w:rsid w:val="005B2100"/>
    <w:rsid w:val="005B2115"/>
    <w:rsid w:val="005B21DF"/>
    <w:rsid w:val="005B2278"/>
    <w:rsid w:val="005B229E"/>
    <w:rsid w:val="005B22BA"/>
    <w:rsid w:val="005B24D1"/>
    <w:rsid w:val="005B2812"/>
    <w:rsid w:val="005B29D8"/>
    <w:rsid w:val="005B2B7B"/>
    <w:rsid w:val="005B2D1B"/>
    <w:rsid w:val="005B2D77"/>
    <w:rsid w:val="005B2DD8"/>
    <w:rsid w:val="005B2E6F"/>
    <w:rsid w:val="005B2EB5"/>
    <w:rsid w:val="005B2EDC"/>
    <w:rsid w:val="005B302F"/>
    <w:rsid w:val="005B309A"/>
    <w:rsid w:val="005B33C2"/>
    <w:rsid w:val="005B3414"/>
    <w:rsid w:val="005B36F3"/>
    <w:rsid w:val="005B3734"/>
    <w:rsid w:val="005B382E"/>
    <w:rsid w:val="005B3965"/>
    <w:rsid w:val="005B398B"/>
    <w:rsid w:val="005B3A73"/>
    <w:rsid w:val="005B3ADD"/>
    <w:rsid w:val="005B3CD6"/>
    <w:rsid w:val="005B3D6B"/>
    <w:rsid w:val="005B3D9E"/>
    <w:rsid w:val="005B3FF5"/>
    <w:rsid w:val="005B4164"/>
    <w:rsid w:val="005B416D"/>
    <w:rsid w:val="005B456F"/>
    <w:rsid w:val="005B45EF"/>
    <w:rsid w:val="005B4666"/>
    <w:rsid w:val="005B4739"/>
    <w:rsid w:val="005B4822"/>
    <w:rsid w:val="005B487F"/>
    <w:rsid w:val="005B4D40"/>
    <w:rsid w:val="005B4D53"/>
    <w:rsid w:val="005B4E22"/>
    <w:rsid w:val="005B4F0B"/>
    <w:rsid w:val="005B506F"/>
    <w:rsid w:val="005B515F"/>
    <w:rsid w:val="005B5288"/>
    <w:rsid w:val="005B531E"/>
    <w:rsid w:val="005B5354"/>
    <w:rsid w:val="005B5425"/>
    <w:rsid w:val="005B558B"/>
    <w:rsid w:val="005B56A1"/>
    <w:rsid w:val="005B5717"/>
    <w:rsid w:val="005B5879"/>
    <w:rsid w:val="005B59C3"/>
    <w:rsid w:val="005B5BAC"/>
    <w:rsid w:val="005B5D02"/>
    <w:rsid w:val="005B5D33"/>
    <w:rsid w:val="005B5F9C"/>
    <w:rsid w:val="005B6107"/>
    <w:rsid w:val="005B6118"/>
    <w:rsid w:val="005B6132"/>
    <w:rsid w:val="005B6385"/>
    <w:rsid w:val="005B6398"/>
    <w:rsid w:val="005B643E"/>
    <w:rsid w:val="005B65A5"/>
    <w:rsid w:val="005B6699"/>
    <w:rsid w:val="005B69BE"/>
    <w:rsid w:val="005B6ADE"/>
    <w:rsid w:val="005B6B31"/>
    <w:rsid w:val="005B6B43"/>
    <w:rsid w:val="005B6C72"/>
    <w:rsid w:val="005B6CB2"/>
    <w:rsid w:val="005B6CE0"/>
    <w:rsid w:val="005B6CF7"/>
    <w:rsid w:val="005B6F91"/>
    <w:rsid w:val="005B7086"/>
    <w:rsid w:val="005B71D7"/>
    <w:rsid w:val="005B7762"/>
    <w:rsid w:val="005B78CE"/>
    <w:rsid w:val="005B7B41"/>
    <w:rsid w:val="005B7BAA"/>
    <w:rsid w:val="005B7BEB"/>
    <w:rsid w:val="005B7C56"/>
    <w:rsid w:val="005B7C8F"/>
    <w:rsid w:val="005B7E1F"/>
    <w:rsid w:val="005B7E70"/>
    <w:rsid w:val="005B7ED6"/>
    <w:rsid w:val="005C0048"/>
    <w:rsid w:val="005C00C7"/>
    <w:rsid w:val="005C016C"/>
    <w:rsid w:val="005C02DC"/>
    <w:rsid w:val="005C034A"/>
    <w:rsid w:val="005C03D2"/>
    <w:rsid w:val="005C042F"/>
    <w:rsid w:val="005C0439"/>
    <w:rsid w:val="005C0485"/>
    <w:rsid w:val="005C04D9"/>
    <w:rsid w:val="005C0677"/>
    <w:rsid w:val="005C06C1"/>
    <w:rsid w:val="005C0816"/>
    <w:rsid w:val="005C084E"/>
    <w:rsid w:val="005C08A4"/>
    <w:rsid w:val="005C0901"/>
    <w:rsid w:val="005C0A02"/>
    <w:rsid w:val="005C0E29"/>
    <w:rsid w:val="005C0E50"/>
    <w:rsid w:val="005C0F1C"/>
    <w:rsid w:val="005C1002"/>
    <w:rsid w:val="005C108B"/>
    <w:rsid w:val="005C11BB"/>
    <w:rsid w:val="005C1283"/>
    <w:rsid w:val="005C13B6"/>
    <w:rsid w:val="005C1475"/>
    <w:rsid w:val="005C150C"/>
    <w:rsid w:val="005C15E2"/>
    <w:rsid w:val="005C16B0"/>
    <w:rsid w:val="005C16EB"/>
    <w:rsid w:val="005C19FB"/>
    <w:rsid w:val="005C1ADE"/>
    <w:rsid w:val="005C1B6E"/>
    <w:rsid w:val="005C1D11"/>
    <w:rsid w:val="005C1D55"/>
    <w:rsid w:val="005C1F47"/>
    <w:rsid w:val="005C20D2"/>
    <w:rsid w:val="005C20FF"/>
    <w:rsid w:val="005C2193"/>
    <w:rsid w:val="005C21FB"/>
    <w:rsid w:val="005C262B"/>
    <w:rsid w:val="005C29BD"/>
    <w:rsid w:val="005C2ABD"/>
    <w:rsid w:val="005C2C5C"/>
    <w:rsid w:val="005C2C93"/>
    <w:rsid w:val="005C2DD9"/>
    <w:rsid w:val="005C2EB8"/>
    <w:rsid w:val="005C305B"/>
    <w:rsid w:val="005C307D"/>
    <w:rsid w:val="005C3387"/>
    <w:rsid w:val="005C33AA"/>
    <w:rsid w:val="005C35F5"/>
    <w:rsid w:val="005C3620"/>
    <w:rsid w:val="005C3626"/>
    <w:rsid w:val="005C3689"/>
    <w:rsid w:val="005C3762"/>
    <w:rsid w:val="005C38FA"/>
    <w:rsid w:val="005C3AC3"/>
    <w:rsid w:val="005C3B47"/>
    <w:rsid w:val="005C3C97"/>
    <w:rsid w:val="005C3CA5"/>
    <w:rsid w:val="005C3CAF"/>
    <w:rsid w:val="005C3CC3"/>
    <w:rsid w:val="005C3E85"/>
    <w:rsid w:val="005C4042"/>
    <w:rsid w:val="005C40FE"/>
    <w:rsid w:val="005C4158"/>
    <w:rsid w:val="005C42A8"/>
    <w:rsid w:val="005C42A9"/>
    <w:rsid w:val="005C42B3"/>
    <w:rsid w:val="005C42D2"/>
    <w:rsid w:val="005C4324"/>
    <w:rsid w:val="005C43D9"/>
    <w:rsid w:val="005C440F"/>
    <w:rsid w:val="005C463A"/>
    <w:rsid w:val="005C4776"/>
    <w:rsid w:val="005C4877"/>
    <w:rsid w:val="005C48EF"/>
    <w:rsid w:val="005C4959"/>
    <w:rsid w:val="005C4972"/>
    <w:rsid w:val="005C4B96"/>
    <w:rsid w:val="005C4C4E"/>
    <w:rsid w:val="005C4E71"/>
    <w:rsid w:val="005C4E9A"/>
    <w:rsid w:val="005C4F45"/>
    <w:rsid w:val="005C509C"/>
    <w:rsid w:val="005C50D3"/>
    <w:rsid w:val="005C50E3"/>
    <w:rsid w:val="005C51A8"/>
    <w:rsid w:val="005C5212"/>
    <w:rsid w:val="005C5251"/>
    <w:rsid w:val="005C52B2"/>
    <w:rsid w:val="005C5355"/>
    <w:rsid w:val="005C54EA"/>
    <w:rsid w:val="005C5513"/>
    <w:rsid w:val="005C572E"/>
    <w:rsid w:val="005C5A10"/>
    <w:rsid w:val="005C5AD7"/>
    <w:rsid w:val="005C5C5F"/>
    <w:rsid w:val="005C5D45"/>
    <w:rsid w:val="005C5D58"/>
    <w:rsid w:val="005C5E60"/>
    <w:rsid w:val="005C606D"/>
    <w:rsid w:val="005C6144"/>
    <w:rsid w:val="005C6273"/>
    <w:rsid w:val="005C6277"/>
    <w:rsid w:val="005C6286"/>
    <w:rsid w:val="005C6851"/>
    <w:rsid w:val="005C686D"/>
    <w:rsid w:val="005C6883"/>
    <w:rsid w:val="005C689D"/>
    <w:rsid w:val="005C6950"/>
    <w:rsid w:val="005C6A5C"/>
    <w:rsid w:val="005C6AD0"/>
    <w:rsid w:val="005C6B29"/>
    <w:rsid w:val="005C6BB4"/>
    <w:rsid w:val="005C6DE3"/>
    <w:rsid w:val="005C6F33"/>
    <w:rsid w:val="005C6FB2"/>
    <w:rsid w:val="005C70B0"/>
    <w:rsid w:val="005C70D7"/>
    <w:rsid w:val="005C711E"/>
    <w:rsid w:val="005C7148"/>
    <w:rsid w:val="005C719E"/>
    <w:rsid w:val="005C72BF"/>
    <w:rsid w:val="005C74D1"/>
    <w:rsid w:val="005C754F"/>
    <w:rsid w:val="005C7599"/>
    <w:rsid w:val="005C7626"/>
    <w:rsid w:val="005C7746"/>
    <w:rsid w:val="005C7772"/>
    <w:rsid w:val="005C7906"/>
    <w:rsid w:val="005C7976"/>
    <w:rsid w:val="005C7C27"/>
    <w:rsid w:val="005C7CA9"/>
    <w:rsid w:val="005C7D14"/>
    <w:rsid w:val="005C7DEB"/>
    <w:rsid w:val="005C7E12"/>
    <w:rsid w:val="005C7E14"/>
    <w:rsid w:val="005C7EFE"/>
    <w:rsid w:val="005C7FD7"/>
    <w:rsid w:val="005D0152"/>
    <w:rsid w:val="005D02BD"/>
    <w:rsid w:val="005D0411"/>
    <w:rsid w:val="005D064F"/>
    <w:rsid w:val="005D06F6"/>
    <w:rsid w:val="005D09D3"/>
    <w:rsid w:val="005D0A96"/>
    <w:rsid w:val="005D0BFC"/>
    <w:rsid w:val="005D0C13"/>
    <w:rsid w:val="005D0CB1"/>
    <w:rsid w:val="005D0D71"/>
    <w:rsid w:val="005D0DB3"/>
    <w:rsid w:val="005D0E54"/>
    <w:rsid w:val="005D1292"/>
    <w:rsid w:val="005D133F"/>
    <w:rsid w:val="005D13A7"/>
    <w:rsid w:val="005D13B4"/>
    <w:rsid w:val="005D1597"/>
    <w:rsid w:val="005D1638"/>
    <w:rsid w:val="005D16EA"/>
    <w:rsid w:val="005D17A3"/>
    <w:rsid w:val="005D1919"/>
    <w:rsid w:val="005D1936"/>
    <w:rsid w:val="005D1A43"/>
    <w:rsid w:val="005D1D42"/>
    <w:rsid w:val="005D1EE5"/>
    <w:rsid w:val="005D204F"/>
    <w:rsid w:val="005D218B"/>
    <w:rsid w:val="005D2283"/>
    <w:rsid w:val="005D2299"/>
    <w:rsid w:val="005D2494"/>
    <w:rsid w:val="005D2527"/>
    <w:rsid w:val="005D259B"/>
    <w:rsid w:val="005D271D"/>
    <w:rsid w:val="005D2776"/>
    <w:rsid w:val="005D279C"/>
    <w:rsid w:val="005D27F0"/>
    <w:rsid w:val="005D2AD6"/>
    <w:rsid w:val="005D2BB6"/>
    <w:rsid w:val="005D2D8E"/>
    <w:rsid w:val="005D2E51"/>
    <w:rsid w:val="005D2EE2"/>
    <w:rsid w:val="005D2FA6"/>
    <w:rsid w:val="005D3016"/>
    <w:rsid w:val="005D318D"/>
    <w:rsid w:val="005D3442"/>
    <w:rsid w:val="005D352F"/>
    <w:rsid w:val="005D3685"/>
    <w:rsid w:val="005D390C"/>
    <w:rsid w:val="005D3AF3"/>
    <w:rsid w:val="005D3BB5"/>
    <w:rsid w:val="005D3BF3"/>
    <w:rsid w:val="005D3E43"/>
    <w:rsid w:val="005D3EEC"/>
    <w:rsid w:val="005D40C9"/>
    <w:rsid w:val="005D43B7"/>
    <w:rsid w:val="005D443B"/>
    <w:rsid w:val="005D44CF"/>
    <w:rsid w:val="005D45C1"/>
    <w:rsid w:val="005D45F9"/>
    <w:rsid w:val="005D462C"/>
    <w:rsid w:val="005D493B"/>
    <w:rsid w:val="005D4C21"/>
    <w:rsid w:val="005D4D5A"/>
    <w:rsid w:val="005D4E53"/>
    <w:rsid w:val="005D4F9E"/>
    <w:rsid w:val="005D5088"/>
    <w:rsid w:val="005D52BA"/>
    <w:rsid w:val="005D535E"/>
    <w:rsid w:val="005D5439"/>
    <w:rsid w:val="005D55AC"/>
    <w:rsid w:val="005D5846"/>
    <w:rsid w:val="005D5892"/>
    <w:rsid w:val="005D58EE"/>
    <w:rsid w:val="005D5949"/>
    <w:rsid w:val="005D5C74"/>
    <w:rsid w:val="005D5FF5"/>
    <w:rsid w:val="005D6079"/>
    <w:rsid w:val="005D613E"/>
    <w:rsid w:val="005D61A2"/>
    <w:rsid w:val="005D61B5"/>
    <w:rsid w:val="005D622E"/>
    <w:rsid w:val="005D65A8"/>
    <w:rsid w:val="005D6631"/>
    <w:rsid w:val="005D66D9"/>
    <w:rsid w:val="005D680D"/>
    <w:rsid w:val="005D6A0A"/>
    <w:rsid w:val="005D6A37"/>
    <w:rsid w:val="005D6B60"/>
    <w:rsid w:val="005D6B61"/>
    <w:rsid w:val="005D6B71"/>
    <w:rsid w:val="005D6F55"/>
    <w:rsid w:val="005D72F4"/>
    <w:rsid w:val="005D73C7"/>
    <w:rsid w:val="005D7510"/>
    <w:rsid w:val="005D7606"/>
    <w:rsid w:val="005D788F"/>
    <w:rsid w:val="005D792B"/>
    <w:rsid w:val="005D7A10"/>
    <w:rsid w:val="005D7B46"/>
    <w:rsid w:val="005D7B5F"/>
    <w:rsid w:val="005D7B99"/>
    <w:rsid w:val="005D7CC2"/>
    <w:rsid w:val="005D7D8D"/>
    <w:rsid w:val="005D7F41"/>
    <w:rsid w:val="005D7FF2"/>
    <w:rsid w:val="005E0015"/>
    <w:rsid w:val="005E0131"/>
    <w:rsid w:val="005E02D4"/>
    <w:rsid w:val="005E0384"/>
    <w:rsid w:val="005E043F"/>
    <w:rsid w:val="005E0599"/>
    <w:rsid w:val="005E05A2"/>
    <w:rsid w:val="005E0679"/>
    <w:rsid w:val="005E06FA"/>
    <w:rsid w:val="005E09B0"/>
    <w:rsid w:val="005E0A63"/>
    <w:rsid w:val="005E0B50"/>
    <w:rsid w:val="005E0C96"/>
    <w:rsid w:val="005E0C9E"/>
    <w:rsid w:val="005E0E66"/>
    <w:rsid w:val="005E0F80"/>
    <w:rsid w:val="005E111A"/>
    <w:rsid w:val="005E11AB"/>
    <w:rsid w:val="005E125A"/>
    <w:rsid w:val="005E16FF"/>
    <w:rsid w:val="005E1751"/>
    <w:rsid w:val="005E182B"/>
    <w:rsid w:val="005E1842"/>
    <w:rsid w:val="005E1D1F"/>
    <w:rsid w:val="005E1D8B"/>
    <w:rsid w:val="005E1DA9"/>
    <w:rsid w:val="005E1E01"/>
    <w:rsid w:val="005E1E39"/>
    <w:rsid w:val="005E1E8B"/>
    <w:rsid w:val="005E2317"/>
    <w:rsid w:val="005E24F2"/>
    <w:rsid w:val="005E24F9"/>
    <w:rsid w:val="005E2517"/>
    <w:rsid w:val="005E2634"/>
    <w:rsid w:val="005E2685"/>
    <w:rsid w:val="005E268C"/>
    <w:rsid w:val="005E27F9"/>
    <w:rsid w:val="005E2841"/>
    <w:rsid w:val="005E299F"/>
    <w:rsid w:val="005E2A24"/>
    <w:rsid w:val="005E2A4F"/>
    <w:rsid w:val="005E2B1F"/>
    <w:rsid w:val="005E2D1D"/>
    <w:rsid w:val="005E330C"/>
    <w:rsid w:val="005E3537"/>
    <w:rsid w:val="005E35CB"/>
    <w:rsid w:val="005E36B1"/>
    <w:rsid w:val="005E36B9"/>
    <w:rsid w:val="005E36D0"/>
    <w:rsid w:val="005E3763"/>
    <w:rsid w:val="005E38B2"/>
    <w:rsid w:val="005E38D6"/>
    <w:rsid w:val="005E3914"/>
    <w:rsid w:val="005E39A2"/>
    <w:rsid w:val="005E3CAA"/>
    <w:rsid w:val="005E3D8B"/>
    <w:rsid w:val="005E3ECF"/>
    <w:rsid w:val="005E4024"/>
    <w:rsid w:val="005E4185"/>
    <w:rsid w:val="005E4192"/>
    <w:rsid w:val="005E42A2"/>
    <w:rsid w:val="005E4589"/>
    <w:rsid w:val="005E45E3"/>
    <w:rsid w:val="005E45F9"/>
    <w:rsid w:val="005E49B1"/>
    <w:rsid w:val="005E4B07"/>
    <w:rsid w:val="005E4B0A"/>
    <w:rsid w:val="005E4BF5"/>
    <w:rsid w:val="005E4C09"/>
    <w:rsid w:val="005E4C23"/>
    <w:rsid w:val="005E4E3F"/>
    <w:rsid w:val="005E4EF4"/>
    <w:rsid w:val="005E4F14"/>
    <w:rsid w:val="005E4FD3"/>
    <w:rsid w:val="005E5323"/>
    <w:rsid w:val="005E54E7"/>
    <w:rsid w:val="005E5558"/>
    <w:rsid w:val="005E55D3"/>
    <w:rsid w:val="005E56A2"/>
    <w:rsid w:val="005E5886"/>
    <w:rsid w:val="005E58E1"/>
    <w:rsid w:val="005E5A32"/>
    <w:rsid w:val="005E5ACE"/>
    <w:rsid w:val="005E5B4C"/>
    <w:rsid w:val="005E5C36"/>
    <w:rsid w:val="005E5CB1"/>
    <w:rsid w:val="005E5D48"/>
    <w:rsid w:val="005E5EBB"/>
    <w:rsid w:val="005E5EEB"/>
    <w:rsid w:val="005E6034"/>
    <w:rsid w:val="005E61CE"/>
    <w:rsid w:val="005E6317"/>
    <w:rsid w:val="005E6404"/>
    <w:rsid w:val="005E6580"/>
    <w:rsid w:val="005E67F6"/>
    <w:rsid w:val="005E68F2"/>
    <w:rsid w:val="005E6947"/>
    <w:rsid w:val="005E6AD9"/>
    <w:rsid w:val="005E6B4F"/>
    <w:rsid w:val="005E6CFE"/>
    <w:rsid w:val="005E6D79"/>
    <w:rsid w:val="005E6E83"/>
    <w:rsid w:val="005E6EB9"/>
    <w:rsid w:val="005E6F10"/>
    <w:rsid w:val="005E6F21"/>
    <w:rsid w:val="005E6FB9"/>
    <w:rsid w:val="005E71D5"/>
    <w:rsid w:val="005E7219"/>
    <w:rsid w:val="005E749E"/>
    <w:rsid w:val="005E7655"/>
    <w:rsid w:val="005E7915"/>
    <w:rsid w:val="005E7A52"/>
    <w:rsid w:val="005E7A6C"/>
    <w:rsid w:val="005E7A86"/>
    <w:rsid w:val="005E7B0A"/>
    <w:rsid w:val="005E7B9C"/>
    <w:rsid w:val="005E7CDC"/>
    <w:rsid w:val="005E7CFA"/>
    <w:rsid w:val="005E7FDD"/>
    <w:rsid w:val="005F01A5"/>
    <w:rsid w:val="005F041D"/>
    <w:rsid w:val="005F0507"/>
    <w:rsid w:val="005F06B5"/>
    <w:rsid w:val="005F0700"/>
    <w:rsid w:val="005F0767"/>
    <w:rsid w:val="005F07DA"/>
    <w:rsid w:val="005F0A5D"/>
    <w:rsid w:val="005F0A79"/>
    <w:rsid w:val="005F0AC6"/>
    <w:rsid w:val="005F0CCC"/>
    <w:rsid w:val="005F0E97"/>
    <w:rsid w:val="005F0F5F"/>
    <w:rsid w:val="005F0F80"/>
    <w:rsid w:val="005F12E5"/>
    <w:rsid w:val="005F13DA"/>
    <w:rsid w:val="005F1A0E"/>
    <w:rsid w:val="005F1ACA"/>
    <w:rsid w:val="005F1E27"/>
    <w:rsid w:val="005F1F9C"/>
    <w:rsid w:val="005F2063"/>
    <w:rsid w:val="005F208E"/>
    <w:rsid w:val="005F2206"/>
    <w:rsid w:val="005F22B2"/>
    <w:rsid w:val="005F23BC"/>
    <w:rsid w:val="005F24D5"/>
    <w:rsid w:val="005F275F"/>
    <w:rsid w:val="005F27FC"/>
    <w:rsid w:val="005F293D"/>
    <w:rsid w:val="005F2942"/>
    <w:rsid w:val="005F29F6"/>
    <w:rsid w:val="005F2AA9"/>
    <w:rsid w:val="005F2AB3"/>
    <w:rsid w:val="005F2AEB"/>
    <w:rsid w:val="005F2B61"/>
    <w:rsid w:val="005F2C5D"/>
    <w:rsid w:val="005F2D78"/>
    <w:rsid w:val="005F2E08"/>
    <w:rsid w:val="005F320E"/>
    <w:rsid w:val="005F329D"/>
    <w:rsid w:val="005F3460"/>
    <w:rsid w:val="005F34C8"/>
    <w:rsid w:val="005F3541"/>
    <w:rsid w:val="005F37C3"/>
    <w:rsid w:val="005F3806"/>
    <w:rsid w:val="005F38B2"/>
    <w:rsid w:val="005F398E"/>
    <w:rsid w:val="005F39EC"/>
    <w:rsid w:val="005F3AF1"/>
    <w:rsid w:val="005F3B37"/>
    <w:rsid w:val="005F3BB8"/>
    <w:rsid w:val="005F3D64"/>
    <w:rsid w:val="005F3D68"/>
    <w:rsid w:val="005F3F72"/>
    <w:rsid w:val="005F4071"/>
    <w:rsid w:val="005F40AC"/>
    <w:rsid w:val="005F41BE"/>
    <w:rsid w:val="005F443E"/>
    <w:rsid w:val="005F44DB"/>
    <w:rsid w:val="005F46D9"/>
    <w:rsid w:val="005F4864"/>
    <w:rsid w:val="005F4965"/>
    <w:rsid w:val="005F49C2"/>
    <w:rsid w:val="005F4A83"/>
    <w:rsid w:val="005F4C7D"/>
    <w:rsid w:val="005F4D25"/>
    <w:rsid w:val="005F4F35"/>
    <w:rsid w:val="005F5032"/>
    <w:rsid w:val="005F5050"/>
    <w:rsid w:val="005F5058"/>
    <w:rsid w:val="005F50F6"/>
    <w:rsid w:val="005F50F9"/>
    <w:rsid w:val="005F51B3"/>
    <w:rsid w:val="005F51CB"/>
    <w:rsid w:val="005F5319"/>
    <w:rsid w:val="005F53E8"/>
    <w:rsid w:val="005F5463"/>
    <w:rsid w:val="005F54C3"/>
    <w:rsid w:val="005F594C"/>
    <w:rsid w:val="005F5ACC"/>
    <w:rsid w:val="005F5BF2"/>
    <w:rsid w:val="005F5C71"/>
    <w:rsid w:val="005F5E48"/>
    <w:rsid w:val="005F5E62"/>
    <w:rsid w:val="005F5EE3"/>
    <w:rsid w:val="005F609B"/>
    <w:rsid w:val="005F60CC"/>
    <w:rsid w:val="005F6195"/>
    <w:rsid w:val="005F61D8"/>
    <w:rsid w:val="005F6554"/>
    <w:rsid w:val="005F6793"/>
    <w:rsid w:val="005F687D"/>
    <w:rsid w:val="005F6B8C"/>
    <w:rsid w:val="005F6C5C"/>
    <w:rsid w:val="005F6C82"/>
    <w:rsid w:val="005F6DC6"/>
    <w:rsid w:val="005F6F84"/>
    <w:rsid w:val="005F7125"/>
    <w:rsid w:val="005F71D3"/>
    <w:rsid w:val="005F72F0"/>
    <w:rsid w:val="005F75AF"/>
    <w:rsid w:val="005F75C8"/>
    <w:rsid w:val="005F7753"/>
    <w:rsid w:val="005F7828"/>
    <w:rsid w:val="005F790E"/>
    <w:rsid w:val="005F79E8"/>
    <w:rsid w:val="005F7B60"/>
    <w:rsid w:val="005F7BDA"/>
    <w:rsid w:val="005F7C29"/>
    <w:rsid w:val="005F7C39"/>
    <w:rsid w:val="005F7C77"/>
    <w:rsid w:val="005F7D32"/>
    <w:rsid w:val="005F7F99"/>
    <w:rsid w:val="005F7FF2"/>
    <w:rsid w:val="0060001D"/>
    <w:rsid w:val="00600035"/>
    <w:rsid w:val="006001DB"/>
    <w:rsid w:val="006001F9"/>
    <w:rsid w:val="006002C6"/>
    <w:rsid w:val="00600509"/>
    <w:rsid w:val="00600618"/>
    <w:rsid w:val="006006F4"/>
    <w:rsid w:val="0060085C"/>
    <w:rsid w:val="00600904"/>
    <w:rsid w:val="00600A19"/>
    <w:rsid w:val="00600A5F"/>
    <w:rsid w:val="00600BEC"/>
    <w:rsid w:val="00600F2B"/>
    <w:rsid w:val="00600F8A"/>
    <w:rsid w:val="006010A4"/>
    <w:rsid w:val="006010DF"/>
    <w:rsid w:val="00601286"/>
    <w:rsid w:val="006012F5"/>
    <w:rsid w:val="0060144A"/>
    <w:rsid w:val="00601504"/>
    <w:rsid w:val="00601546"/>
    <w:rsid w:val="00601569"/>
    <w:rsid w:val="00601605"/>
    <w:rsid w:val="00601798"/>
    <w:rsid w:val="006018EE"/>
    <w:rsid w:val="00601998"/>
    <w:rsid w:val="00601B56"/>
    <w:rsid w:val="00601D29"/>
    <w:rsid w:val="00601DDC"/>
    <w:rsid w:val="00601DFB"/>
    <w:rsid w:val="0060210B"/>
    <w:rsid w:val="006022DD"/>
    <w:rsid w:val="00602316"/>
    <w:rsid w:val="00602363"/>
    <w:rsid w:val="006024D6"/>
    <w:rsid w:val="006024DC"/>
    <w:rsid w:val="0060264F"/>
    <w:rsid w:val="006027E3"/>
    <w:rsid w:val="006028B3"/>
    <w:rsid w:val="00602A7A"/>
    <w:rsid w:val="00602AC2"/>
    <w:rsid w:val="00602AC6"/>
    <w:rsid w:val="00602AE2"/>
    <w:rsid w:val="00602BF6"/>
    <w:rsid w:val="00602DA8"/>
    <w:rsid w:val="00602DBE"/>
    <w:rsid w:val="00602DD1"/>
    <w:rsid w:val="00602DD5"/>
    <w:rsid w:val="00602F24"/>
    <w:rsid w:val="00602FC2"/>
    <w:rsid w:val="00603063"/>
    <w:rsid w:val="00603091"/>
    <w:rsid w:val="006031BD"/>
    <w:rsid w:val="006031DC"/>
    <w:rsid w:val="0060321A"/>
    <w:rsid w:val="00603362"/>
    <w:rsid w:val="006033FE"/>
    <w:rsid w:val="00603632"/>
    <w:rsid w:val="006036A8"/>
    <w:rsid w:val="006036EF"/>
    <w:rsid w:val="00603A99"/>
    <w:rsid w:val="00603AB8"/>
    <w:rsid w:val="00603ABA"/>
    <w:rsid w:val="00603B50"/>
    <w:rsid w:val="00603D7F"/>
    <w:rsid w:val="00603D81"/>
    <w:rsid w:val="00603DFA"/>
    <w:rsid w:val="00603FC3"/>
    <w:rsid w:val="006040F0"/>
    <w:rsid w:val="006041C2"/>
    <w:rsid w:val="00604317"/>
    <w:rsid w:val="0060440F"/>
    <w:rsid w:val="006044E3"/>
    <w:rsid w:val="006044F2"/>
    <w:rsid w:val="006046C2"/>
    <w:rsid w:val="00604823"/>
    <w:rsid w:val="006049B7"/>
    <w:rsid w:val="00604A20"/>
    <w:rsid w:val="00604D91"/>
    <w:rsid w:val="00604DAD"/>
    <w:rsid w:val="00604DCC"/>
    <w:rsid w:val="00604E26"/>
    <w:rsid w:val="00604EAD"/>
    <w:rsid w:val="00604FF0"/>
    <w:rsid w:val="00604FFF"/>
    <w:rsid w:val="006050B8"/>
    <w:rsid w:val="00605129"/>
    <w:rsid w:val="006051C0"/>
    <w:rsid w:val="006052C7"/>
    <w:rsid w:val="00605493"/>
    <w:rsid w:val="00605590"/>
    <w:rsid w:val="00605760"/>
    <w:rsid w:val="00605874"/>
    <w:rsid w:val="006058F5"/>
    <w:rsid w:val="006059C9"/>
    <w:rsid w:val="00605B67"/>
    <w:rsid w:val="00605DEE"/>
    <w:rsid w:val="00605E5E"/>
    <w:rsid w:val="0060625C"/>
    <w:rsid w:val="006063AE"/>
    <w:rsid w:val="00606593"/>
    <w:rsid w:val="006065A8"/>
    <w:rsid w:val="006065DF"/>
    <w:rsid w:val="00606635"/>
    <w:rsid w:val="00606669"/>
    <w:rsid w:val="006066F1"/>
    <w:rsid w:val="0060674A"/>
    <w:rsid w:val="006067F8"/>
    <w:rsid w:val="00606808"/>
    <w:rsid w:val="0060680B"/>
    <w:rsid w:val="006068FE"/>
    <w:rsid w:val="006069F7"/>
    <w:rsid w:val="00606B1F"/>
    <w:rsid w:val="00606B9F"/>
    <w:rsid w:val="00606C48"/>
    <w:rsid w:val="00606DC5"/>
    <w:rsid w:val="00607017"/>
    <w:rsid w:val="00607067"/>
    <w:rsid w:val="0060709D"/>
    <w:rsid w:val="0060728B"/>
    <w:rsid w:val="0060735C"/>
    <w:rsid w:val="006073F6"/>
    <w:rsid w:val="006074C2"/>
    <w:rsid w:val="006074C7"/>
    <w:rsid w:val="006074CE"/>
    <w:rsid w:val="00607664"/>
    <w:rsid w:val="00607B57"/>
    <w:rsid w:val="00607C44"/>
    <w:rsid w:val="00607E4C"/>
    <w:rsid w:val="00607E80"/>
    <w:rsid w:val="0061006E"/>
    <w:rsid w:val="00610164"/>
    <w:rsid w:val="00610369"/>
    <w:rsid w:val="006103BA"/>
    <w:rsid w:val="0061045A"/>
    <w:rsid w:val="0061081E"/>
    <w:rsid w:val="0061084A"/>
    <w:rsid w:val="0061088A"/>
    <w:rsid w:val="00610A8A"/>
    <w:rsid w:val="00610C42"/>
    <w:rsid w:val="00610CC0"/>
    <w:rsid w:val="00610CFD"/>
    <w:rsid w:val="00610E8C"/>
    <w:rsid w:val="00610E93"/>
    <w:rsid w:val="00610EFC"/>
    <w:rsid w:val="00610F88"/>
    <w:rsid w:val="00611071"/>
    <w:rsid w:val="00611151"/>
    <w:rsid w:val="0061137D"/>
    <w:rsid w:val="006113CA"/>
    <w:rsid w:val="00611476"/>
    <w:rsid w:val="0061148B"/>
    <w:rsid w:val="0061151D"/>
    <w:rsid w:val="006115B2"/>
    <w:rsid w:val="006116BA"/>
    <w:rsid w:val="00611708"/>
    <w:rsid w:val="006118D0"/>
    <w:rsid w:val="00611917"/>
    <w:rsid w:val="00611B33"/>
    <w:rsid w:val="00611C51"/>
    <w:rsid w:val="00611D06"/>
    <w:rsid w:val="00612015"/>
    <w:rsid w:val="00612172"/>
    <w:rsid w:val="0061224A"/>
    <w:rsid w:val="0061226D"/>
    <w:rsid w:val="0061231B"/>
    <w:rsid w:val="006123DC"/>
    <w:rsid w:val="006123EE"/>
    <w:rsid w:val="0061249E"/>
    <w:rsid w:val="00612523"/>
    <w:rsid w:val="0061254E"/>
    <w:rsid w:val="006125C4"/>
    <w:rsid w:val="0061269C"/>
    <w:rsid w:val="0061270A"/>
    <w:rsid w:val="006127CC"/>
    <w:rsid w:val="006128DF"/>
    <w:rsid w:val="00612A2C"/>
    <w:rsid w:val="00612B58"/>
    <w:rsid w:val="00612CCD"/>
    <w:rsid w:val="00612D40"/>
    <w:rsid w:val="00612D9E"/>
    <w:rsid w:val="00612DA0"/>
    <w:rsid w:val="00612DDC"/>
    <w:rsid w:val="00612EA9"/>
    <w:rsid w:val="00612FE8"/>
    <w:rsid w:val="00613218"/>
    <w:rsid w:val="006134DA"/>
    <w:rsid w:val="0061359A"/>
    <w:rsid w:val="0061372F"/>
    <w:rsid w:val="00613800"/>
    <w:rsid w:val="0061385E"/>
    <w:rsid w:val="006138C4"/>
    <w:rsid w:val="006139A4"/>
    <w:rsid w:val="00613A4D"/>
    <w:rsid w:val="00613A94"/>
    <w:rsid w:val="00613D7C"/>
    <w:rsid w:val="0061410E"/>
    <w:rsid w:val="0061415F"/>
    <w:rsid w:val="006141A7"/>
    <w:rsid w:val="00614385"/>
    <w:rsid w:val="006143BD"/>
    <w:rsid w:val="00614466"/>
    <w:rsid w:val="006146AF"/>
    <w:rsid w:val="006146B0"/>
    <w:rsid w:val="00614770"/>
    <w:rsid w:val="006148F1"/>
    <w:rsid w:val="006149BB"/>
    <w:rsid w:val="00614BFB"/>
    <w:rsid w:val="00614E62"/>
    <w:rsid w:val="00614E93"/>
    <w:rsid w:val="00614F35"/>
    <w:rsid w:val="00614F5D"/>
    <w:rsid w:val="00615211"/>
    <w:rsid w:val="0061526C"/>
    <w:rsid w:val="006152CB"/>
    <w:rsid w:val="006152EE"/>
    <w:rsid w:val="006155A5"/>
    <w:rsid w:val="006155B2"/>
    <w:rsid w:val="006155C3"/>
    <w:rsid w:val="006156AA"/>
    <w:rsid w:val="00615792"/>
    <w:rsid w:val="0061594D"/>
    <w:rsid w:val="006159BB"/>
    <w:rsid w:val="00615A8A"/>
    <w:rsid w:val="00615B97"/>
    <w:rsid w:val="00615D9A"/>
    <w:rsid w:val="00615DB3"/>
    <w:rsid w:val="00615EF1"/>
    <w:rsid w:val="00616107"/>
    <w:rsid w:val="00616300"/>
    <w:rsid w:val="0061633B"/>
    <w:rsid w:val="006163FB"/>
    <w:rsid w:val="00616444"/>
    <w:rsid w:val="006164DC"/>
    <w:rsid w:val="00616500"/>
    <w:rsid w:val="00616651"/>
    <w:rsid w:val="00616662"/>
    <w:rsid w:val="006166A3"/>
    <w:rsid w:val="006166A9"/>
    <w:rsid w:val="006167C3"/>
    <w:rsid w:val="006167C7"/>
    <w:rsid w:val="006167D4"/>
    <w:rsid w:val="006168FF"/>
    <w:rsid w:val="00616D58"/>
    <w:rsid w:val="00616D5E"/>
    <w:rsid w:val="00616F8D"/>
    <w:rsid w:val="006172F0"/>
    <w:rsid w:val="00617374"/>
    <w:rsid w:val="006178D4"/>
    <w:rsid w:val="00617956"/>
    <w:rsid w:val="00617960"/>
    <w:rsid w:val="00617961"/>
    <w:rsid w:val="00617BAC"/>
    <w:rsid w:val="00617CC4"/>
    <w:rsid w:val="00617E17"/>
    <w:rsid w:val="00617F16"/>
    <w:rsid w:val="0062005F"/>
    <w:rsid w:val="00620068"/>
    <w:rsid w:val="006201AF"/>
    <w:rsid w:val="0062055B"/>
    <w:rsid w:val="0062071D"/>
    <w:rsid w:val="006208D5"/>
    <w:rsid w:val="0062092D"/>
    <w:rsid w:val="00620952"/>
    <w:rsid w:val="00620A24"/>
    <w:rsid w:val="00620A9E"/>
    <w:rsid w:val="00620AEB"/>
    <w:rsid w:val="00620B26"/>
    <w:rsid w:val="00620BF2"/>
    <w:rsid w:val="00620FAC"/>
    <w:rsid w:val="00621004"/>
    <w:rsid w:val="00621014"/>
    <w:rsid w:val="00621040"/>
    <w:rsid w:val="0062107C"/>
    <w:rsid w:val="006212D9"/>
    <w:rsid w:val="00621316"/>
    <w:rsid w:val="006213E4"/>
    <w:rsid w:val="006214C6"/>
    <w:rsid w:val="00621804"/>
    <w:rsid w:val="00621825"/>
    <w:rsid w:val="0062189F"/>
    <w:rsid w:val="00621972"/>
    <w:rsid w:val="006219E1"/>
    <w:rsid w:val="00621A2A"/>
    <w:rsid w:val="00621A96"/>
    <w:rsid w:val="00621B6F"/>
    <w:rsid w:val="00621B80"/>
    <w:rsid w:val="00621BEE"/>
    <w:rsid w:val="00621C6F"/>
    <w:rsid w:val="00621E95"/>
    <w:rsid w:val="006221E6"/>
    <w:rsid w:val="00622244"/>
    <w:rsid w:val="006222B8"/>
    <w:rsid w:val="006222EB"/>
    <w:rsid w:val="006223A6"/>
    <w:rsid w:val="00622596"/>
    <w:rsid w:val="0062263C"/>
    <w:rsid w:val="0062270A"/>
    <w:rsid w:val="00622823"/>
    <w:rsid w:val="0062285E"/>
    <w:rsid w:val="0062287A"/>
    <w:rsid w:val="00622C09"/>
    <w:rsid w:val="0062302D"/>
    <w:rsid w:val="006230FA"/>
    <w:rsid w:val="00623186"/>
    <w:rsid w:val="006233C8"/>
    <w:rsid w:val="006233F1"/>
    <w:rsid w:val="006234D6"/>
    <w:rsid w:val="00623592"/>
    <w:rsid w:val="006236CE"/>
    <w:rsid w:val="00623730"/>
    <w:rsid w:val="0062378B"/>
    <w:rsid w:val="006238B9"/>
    <w:rsid w:val="00623BD3"/>
    <w:rsid w:val="00623E8F"/>
    <w:rsid w:val="00624129"/>
    <w:rsid w:val="006241F2"/>
    <w:rsid w:val="00624236"/>
    <w:rsid w:val="00624267"/>
    <w:rsid w:val="0062432F"/>
    <w:rsid w:val="00624382"/>
    <w:rsid w:val="006243DE"/>
    <w:rsid w:val="00624445"/>
    <w:rsid w:val="00624479"/>
    <w:rsid w:val="00624524"/>
    <w:rsid w:val="006246C4"/>
    <w:rsid w:val="0062481A"/>
    <w:rsid w:val="00624979"/>
    <w:rsid w:val="00624986"/>
    <w:rsid w:val="00624A1A"/>
    <w:rsid w:val="00624DF9"/>
    <w:rsid w:val="00624E41"/>
    <w:rsid w:val="00624E49"/>
    <w:rsid w:val="00624E85"/>
    <w:rsid w:val="00624EF1"/>
    <w:rsid w:val="00624F62"/>
    <w:rsid w:val="00624FEC"/>
    <w:rsid w:val="0062509C"/>
    <w:rsid w:val="006251DD"/>
    <w:rsid w:val="006251ED"/>
    <w:rsid w:val="006253C7"/>
    <w:rsid w:val="00625543"/>
    <w:rsid w:val="006255E8"/>
    <w:rsid w:val="00625764"/>
    <w:rsid w:val="00625896"/>
    <w:rsid w:val="00625978"/>
    <w:rsid w:val="0062599D"/>
    <w:rsid w:val="006259DE"/>
    <w:rsid w:val="00625A23"/>
    <w:rsid w:val="00625AD4"/>
    <w:rsid w:val="00625BC9"/>
    <w:rsid w:val="00625C41"/>
    <w:rsid w:val="00625F5E"/>
    <w:rsid w:val="00626099"/>
    <w:rsid w:val="00626271"/>
    <w:rsid w:val="006262A9"/>
    <w:rsid w:val="0062648D"/>
    <w:rsid w:val="00626532"/>
    <w:rsid w:val="006265AB"/>
    <w:rsid w:val="00626612"/>
    <w:rsid w:val="0062663A"/>
    <w:rsid w:val="006267D0"/>
    <w:rsid w:val="006267DE"/>
    <w:rsid w:val="0062694E"/>
    <w:rsid w:val="006269E6"/>
    <w:rsid w:val="00626BAD"/>
    <w:rsid w:val="00626C17"/>
    <w:rsid w:val="00626CC9"/>
    <w:rsid w:val="00626D6D"/>
    <w:rsid w:val="00626E0F"/>
    <w:rsid w:val="00626F65"/>
    <w:rsid w:val="00626F91"/>
    <w:rsid w:val="00626FB1"/>
    <w:rsid w:val="00626FD9"/>
    <w:rsid w:val="006270EE"/>
    <w:rsid w:val="00627213"/>
    <w:rsid w:val="0062728E"/>
    <w:rsid w:val="006272EA"/>
    <w:rsid w:val="00627351"/>
    <w:rsid w:val="006273A1"/>
    <w:rsid w:val="006273EC"/>
    <w:rsid w:val="00627811"/>
    <w:rsid w:val="00627DB2"/>
    <w:rsid w:val="00627E74"/>
    <w:rsid w:val="00630063"/>
    <w:rsid w:val="00630324"/>
    <w:rsid w:val="006303A8"/>
    <w:rsid w:val="00630591"/>
    <w:rsid w:val="0063062D"/>
    <w:rsid w:val="006307B0"/>
    <w:rsid w:val="00630AAA"/>
    <w:rsid w:val="00630AD0"/>
    <w:rsid w:val="00630C72"/>
    <w:rsid w:val="00630CAB"/>
    <w:rsid w:val="00630CF9"/>
    <w:rsid w:val="00630D2B"/>
    <w:rsid w:val="00630D93"/>
    <w:rsid w:val="00630D9E"/>
    <w:rsid w:val="00630DDC"/>
    <w:rsid w:val="00630EE9"/>
    <w:rsid w:val="00631001"/>
    <w:rsid w:val="00631020"/>
    <w:rsid w:val="00631144"/>
    <w:rsid w:val="00631201"/>
    <w:rsid w:val="00631315"/>
    <w:rsid w:val="006313EF"/>
    <w:rsid w:val="0063150C"/>
    <w:rsid w:val="00631564"/>
    <w:rsid w:val="006315B1"/>
    <w:rsid w:val="00631657"/>
    <w:rsid w:val="006316D6"/>
    <w:rsid w:val="0063176A"/>
    <w:rsid w:val="006317C9"/>
    <w:rsid w:val="0063180C"/>
    <w:rsid w:val="00631840"/>
    <w:rsid w:val="0063195E"/>
    <w:rsid w:val="00631ABF"/>
    <w:rsid w:val="00631FEF"/>
    <w:rsid w:val="006320D1"/>
    <w:rsid w:val="00632108"/>
    <w:rsid w:val="00632225"/>
    <w:rsid w:val="00632237"/>
    <w:rsid w:val="0063238E"/>
    <w:rsid w:val="0063241E"/>
    <w:rsid w:val="00632497"/>
    <w:rsid w:val="006324EE"/>
    <w:rsid w:val="0063270C"/>
    <w:rsid w:val="0063272C"/>
    <w:rsid w:val="006328D5"/>
    <w:rsid w:val="00632940"/>
    <w:rsid w:val="00632968"/>
    <w:rsid w:val="0063297B"/>
    <w:rsid w:val="00632C3F"/>
    <w:rsid w:val="00632DF8"/>
    <w:rsid w:val="00632E0D"/>
    <w:rsid w:val="00632E2E"/>
    <w:rsid w:val="00632E83"/>
    <w:rsid w:val="00632EA6"/>
    <w:rsid w:val="0063305B"/>
    <w:rsid w:val="0063329E"/>
    <w:rsid w:val="00633364"/>
    <w:rsid w:val="006333B0"/>
    <w:rsid w:val="006333DF"/>
    <w:rsid w:val="00633562"/>
    <w:rsid w:val="006335FE"/>
    <w:rsid w:val="00633786"/>
    <w:rsid w:val="00633D18"/>
    <w:rsid w:val="00633DB1"/>
    <w:rsid w:val="00633E7D"/>
    <w:rsid w:val="00633F6F"/>
    <w:rsid w:val="006340ED"/>
    <w:rsid w:val="00634143"/>
    <w:rsid w:val="00634207"/>
    <w:rsid w:val="00634333"/>
    <w:rsid w:val="0063437A"/>
    <w:rsid w:val="0063449E"/>
    <w:rsid w:val="006345D0"/>
    <w:rsid w:val="006346BE"/>
    <w:rsid w:val="006346FB"/>
    <w:rsid w:val="00634836"/>
    <w:rsid w:val="0063483D"/>
    <w:rsid w:val="00634866"/>
    <w:rsid w:val="006348DC"/>
    <w:rsid w:val="0063497C"/>
    <w:rsid w:val="006349B5"/>
    <w:rsid w:val="00634AD0"/>
    <w:rsid w:val="00634B26"/>
    <w:rsid w:val="00634C87"/>
    <w:rsid w:val="00634CA5"/>
    <w:rsid w:val="00634CBF"/>
    <w:rsid w:val="00634D3D"/>
    <w:rsid w:val="00634E46"/>
    <w:rsid w:val="00634F15"/>
    <w:rsid w:val="00634FCC"/>
    <w:rsid w:val="006352D8"/>
    <w:rsid w:val="006352EA"/>
    <w:rsid w:val="006356E3"/>
    <w:rsid w:val="00635721"/>
    <w:rsid w:val="006357B1"/>
    <w:rsid w:val="0063588B"/>
    <w:rsid w:val="00635A51"/>
    <w:rsid w:val="00635A82"/>
    <w:rsid w:val="00635AD9"/>
    <w:rsid w:val="00635B79"/>
    <w:rsid w:val="00635F5D"/>
    <w:rsid w:val="00636112"/>
    <w:rsid w:val="0063637B"/>
    <w:rsid w:val="00636464"/>
    <w:rsid w:val="00636494"/>
    <w:rsid w:val="00636503"/>
    <w:rsid w:val="006365B3"/>
    <w:rsid w:val="0063666B"/>
    <w:rsid w:val="006366F6"/>
    <w:rsid w:val="006369F1"/>
    <w:rsid w:val="00636A27"/>
    <w:rsid w:val="00636A2F"/>
    <w:rsid w:val="00636BCC"/>
    <w:rsid w:val="00637070"/>
    <w:rsid w:val="0063719E"/>
    <w:rsid w:val="006372B6"/>
    <w:rsid w:val="006374E7"/>
    <w:rsid w:val="00637611"/>
    <w:rsid w:val="0063763E"/>
    <w:rsid w:val="00637669"/>
    <w:rsid w:val="00637774"/>
    <w:rsid w:val="006377C8"/>
    <w:rsid w:val="00637962"/>
    <w:rsid w:val="00637A05"/>
    <w:rsid w:val="00637CEE"/>
    <w:rsid w:val="00637E5B"/>
    <w:rsid w:val="00637EBC"/>
    <w:rsid w:val="00637F8B"/>
    <w:rsid w:val="00640054"/>
    <w:rsid w:val="00640116"/>
    <w:rsid w:val="00640142"/>
    <w:rsid w:val="00640304"/>
    <w:rsid w:val="00640442"/>
    <w:rsid w:val="0064063B"/>
    <w:rsid w:val="006406AE"/>
    <w:rsid w:val="0064073D"/>
    <w:rsid w:val="00640AF2"/>
    <w:rsid w:val="00640BCB"/>
    <w:rsid w:val="00640CD6"/>
    <w:rsid w:val="00640CDA"/>
    <w:rsid w:val="00640D56"/>
    <w:rsid w:val="00640E0A"/>
    <w:rsid w:val="00640EEE"/>
    <w:rsid w:val="0064111F"/>
    <w:rsid w:val="0064114E"/>
    <w:rsid w:val="006411C5"/>
    <w:rsid w:val="00641494"/>
    <w:rsid w:val="00641504"/>
    <w:rsid w:val="0064161F"/>
    <w:rsid w:val="00641716"/>
    <w:rsid w:val="00641865"/>
    <w:rsid w:val="0064195D"/>
    <w:rsid w:val="0064196E"/>
    <w:rsid w:val="00641A1E"/>
    <w:rsid w:val="00641D84"/>
    <w:rsid w:val="00641DB8"/>
    <w:rsid w:val="006422B7"/>
    <w:rsid w:val="006422D8"/>
    <w:rsid w:val="0064233B"/>
    <w:rsid w:val="006423EA"/>
    <w:rsid w:val="0064242B"/>
    <w:rsid w:val="006425EB"/>
    <w:rsid w:val="006425F7"/>
    <w:rsid w:val="0064276D"/>
    <w:rsid w:val="006428AF"/>
    <w:rsid w:val="006428CE"/>
    <w:rsid w:val="0064297A"/>
    <w:rsid w:val="00642996"/>
    <w:rsid w:val="006429BB"/>
    <w:rsid w:val="006429CC"/>
    <w:rsid w:val="00642A9B"/>
    <w:rsid w:val="00642AB4"/>
    <w:rsid w:val="00642C08"/>
    <w:rsid w:val="00642C8A"/>
    <w:rsid w:val="00643074"/>
    <w:rsid w:val="0064308D"/>
    <w:rsid w:val="006430A1"/>
    <w:rsid w:val="00643200"/>
    <w:rsid w:val="0064323E"/>
    <w:rsid w:val="00643252"/>
    <w:rsid w:val="006433F1"/>
    <w:rsid w:val="00643520"/>
    <w:rsid w:val="00643954"/>
    <w:rsid w:val="006439BD"/>
    <w:rsid w:val="00643A89"/>
    <w:rsid w:val="00643BB4"/>
    <w:rsid w:val="00643BE9"/>
    <w:rsid w:val="00643D0B"/>
    <w:rsid w:val="00643D54"/>
    <w:rsid w:val="006440E1"/>
    <w:rsid w:val="00644263"/>
    <w:rsid w:val="00644298"/>
    <w:rsid w:val="006442AD"/>
    <w:rsid w:val="00644602"/>
    <w:rsid w:val="006446FC"/>
    <w:rsid w:val="006448C8"/>
    <w:rsid w:val="00644AEC"/>
    <w:rsid w:val="00644B36"/>
    <w:rsid w:val="00644E03"/>
    <w:rsid w:val="00644E28"/>
    <w:rsid w:val="00644E88"/>
    <w:rsid w:val="00644EE3"/>
    <w:rsid w:val="00644FFB"/>
    <w:rsid w:val="00645305"/>
    <w:rsid w:val="00645448"/>
    <w:rsid w:val="00645586"/>
    <w:rsid w:val="00645609"/>
    <w:rsid w:val="006458D4"/>
    <w:rsid w:val="00645C52"/>
    <w:rsid w:val="00645E72"/>
    <w:rsid w:val="00645EAE"/>
    <w:rsid w:val="00646158"/>
    <w:rsid w:val="00646195"/>
    <w:rsid w:val="006463FE"/>
    <w:rsid w:val="006464EF"/>
    <w:rsid w:val="00646512"/>
    <w:rsid w:val="0064660C"/>
    <w:rsid w:val="0064661A"/>
    <w:rsid w:val="0064662C"/>
    <w:rsid w:val="006466F7"/>
    <w:rsid w:val="00646789"/>
    <w:rsid w:val="00646857"/>
    <w:rsid w:val="00646AAE"/>
    <w:rsid w:val="00646AC7"/>
    <w:rsid w:val="00646C50"/>
    <w:rsid w:val="00646D81"/>
    <w:rsid w:val="00646DD1"/>
    <w:rsid w:val="00646F0A"/>
    <w:rsid w:val="00647061"/>
    <w:rsid w:val="0064709D"/>
    <w:rsid w:val="00647A5C"/>
    <w:rsid w:val="00647B13"/>
    <w:rsid w:val="00647B56"/>
    <w:rsid w:val="00647B80"/>
    <w:rsid w:val="00647BCC"/>
    <w:rsid w:val="00647BEB"/>
    <w:rsid w:val="00647D2F"/>
    <w:rsid w:val="00647D5E"/>
    <w:rsid w:val="00647E15"/>
    <w:rsid w:val="00647F84"/>
    <w:rsid w:val="00647F8E"/>
    <w:rsid w:val="0065001A"/>
    <w:rsid w:val="006501B6"/>
    <w:rsid w:val="00650221"/>
    <w:rsid w:val="0065028C"/>
    <w:rsid w:val="006502F0"/>
    <w:rsid w:val="006503B8"/>
    <w:rsid w:val="00650720"/>
    <w:rsid w:val="00650725"/>
    <w:rsid w:val="006507F2"/>
    <w:rsid w:val="006507F9"/>
    <w:rsid w:val="00650831"/>
    <w:rsid w:val="0065086D"/>
    <w:rsid w:val="006508B3"/>
    <w:rsid w:val="00650965"/>
    <w:rsid w:val="00650AF1"/>
    <w:rsid w:val="00651231"/>
    <w:rsid w:val="0065124C"/>
    <w:rsid w:val="006515CD"/>
    <w:rsid w:val="0065161D"/>
    <w:rsid w:val="00651676"/>
    <w:rsid w:val="00651693"/>
    <w:rsid w:val="006516D9"/>
    <w:rsid w:val="006517AF"/>
    <w:rsid w:val="006517B7"/>
    <w:rsid w:val="00651827"/>
    <w:rsid w:val="0065191D"/>
    <w:rsid w:val="00651A78"/>
    <w:rsid w:val="00651B7B"/>
    <w:rsid w:val="00651BA6"/>
    <w:rsid w:val="00651C3B"/>
    <w:rsid w:val="00651C5C"/>
    <w:rsid w:val="00651E7C"/>
    <w:rsid w:val="00651FC7"/>
    <w:rsid w:val="006520C5"/>
    <w:rsid w:val="006523A7"/>
    <w:rsid w:val="006525E6"/>
    <w:rsid w:val="00652602"/>
    <w:rsid w:val="00652613"/>
    <w:rsid w:val="00652671"/>
    <w:rsid w:val="00652705"/>
    <w:rsid w:val="006527B5"/>
    <w:rsid w:val="006529BF"/>
    <w:rsid w:val="00652A5D"/>
    <w:rsid w:val="00652AE0"/>
    <w:rsid w:val="00652C3F"/>
    <w:rsid w:val="00652D50"/>
    <w:rsid w:val="00652ED3"/>
    <w:rsid w:val="00652F62"/>
    <w:rsid w:val="0065303A"/>
    <w:rsid w:val="00653050"/>
    <w:rsid w:val="0065313D"/>
    <w:rsid w:val="006531CD"/>
    <w:rsid w:val="0065324A"/>
    <w:rsid w:val="006532FD"/>
    <w:rsid w:val="006533E0"/>
    <w:rsid w:val="006533ED"/>
    <w:rsid w:val="00653545"/>
    <w:rsid w:val="006536DB"/>
    <w:rsid w:val="006537CB"/>
    <w:rsid w:val="006537E7"/>
    <w:rsid w:val="00653803"/>
    <w:rsid w:val="00653940"/>
    <w:rsid w:val="006539A4"/>
    <w:rsid w:val="00653AD8"/>
    <w:rsid w:val="00653C20"/>
    <w:rsid w:val="00653CD7"/>
    <w:rsid w:val="00653F4C"/>
    <w:rsid w:val="00654121"/>
    <w:rsid w:val="006541C5"/>
    <w:rsid w:val="006541F8"/>
    <w:rsid w:val="0065433D"/>
    <w:rsid w:val="0065442A"/>
    <w:rsid w:val="00654588"/>
    <w:rsid w:val="0065459E"/>
    <w:rsid w:val="006545C0"/>
    <w:rsid w:val="00654600"/>
    <w:rsid w:val="00654604"/>
    <w:rsid w:val="00654716"/>
    <w:rsid w:val="006547C4"/>
    <w:rsid w:val="006547CC"/>
    <w:rsid w:val="00654866"/>
    <w:rsid w:val="006548CA"/>
    <w:rsid w:val="006548E6"/>
    <w:rsid w:val="00654A5C"/>
    <w:rsid w:val="00654C38"/>
    <w:rsid w:val="00654CE6"/>
    <w:rsid w:val="00654D91"/>
    <w:rsid w:val="00654DB5"/>
    <w:rsid w:val="00654E59"/>
    <w:rsid w:val="00654E7E"/>
    <w:rsid w:val="006551BD"/>
    <w:rsid w:val="0065531F"/>
    <w:rsid w:val="00655350"/>
    <w:rsid w:val="00655521"/>
    <w:rsid w:val="006555AA"/>
    <w:rsid w:val="00655621"/>
    <w:rsid w:val="00655645"/>
    <w:rsid w:val="00655862"/>
    <w:rsid w:val="00655A85"/>
    <w:rsid w:val="00655CC4"/>
    <w:rsid w:val="00655D21"/>
    <w:rsid w:val="00655D77"/>
    <w:rsid w:val="00655E64"/>
    <w:rsid w:val="00656031"/>
    <w:rsid w:val="006560AB"/>
    <w:rsid w:val="00656282"/>
    <w:rsid w:val="006562A8"/>
    <w:rsid w:val="006562CB"/>
    <w:rsid w:val="00656734"/>
    <w:rsid w:val="0065695F"/>
    <w:rsid w:val="00656C36"/>
    <w:rsid w:val="006570C1"/>
    <w:rsid w:val="00657181"/>
    <w:rsid w:val="00657239"/>
    <w:rsid w:val="00657246"/>
    <w:rsid w:val="006573F3"/>
    <w:rsid w:val="006574F2"/>
    <w:rsid w:val="00657662"/>
    <w:rsid w:val="0065769A"/>
    <w:rsid w:val="006576F0"/>
    <w:rsid w:val="00657BC5"/>
    <w:rsid w:val="00657C74"/>
    <w:rsid w:val="00657E74"/>
    <w:rsid w:val="00657E7A"/>
    <w:rsid w:val="00657F4C"/>
    <w:rsid w:val="00660112"/>
    <w:rsid w:val="006601EB"/>
    <w:rsid w:val="0066020C"/>
    <w:rsid w:val="0066044C"/>
    <w:rsid w:val="006604B4"/>
    <w:rsid w:val="0066061E"/>
    <w:rsid w:val="00660634"/>
    <w:rsid w:val="00660881"/>
    <w:rsid w:val="00660937"/>
    <w:rsid w:val="00660CC6"/>
    <w:rsid w:val="00660F16"/>
    <w:rsid w:val="00661283"/>
    <w:rsid w:val="006613E7"/>
    <w:rsid w:val="0066154E"/>
    <w:rsid w:val="00661665"/>
    <w:rsid w:val="006617BC"/>
    <w:rsid w:val="00661925"/>
    <w:rsid w:val="006619DC"/>
    <w:rsid w:val="00661AF0"/>
    <w:rsid w:val="00661B0C"/>
    <w:rsid w:val="00661C17"/>
    <w:rsid w:val="00661D6E"/>
    <w:rsid w:val="00661E6D"/>
    <w:rsid w:val="00661E8E"/>
    <w:rsid w:val="00661E9E"/>
    <w:rsid w:val="0066208C"/>
    <w:rsid w:val="006620B0"/>
    <w:rsid w:val="006620C4"/>
    <w:rsid w:val="0066214C"/>
    <w:rsid w:val="00662256"/>
    <w:rsid w:val="006622C1"/>
    <w:rsid w:val="006622D9"/>
    <w:rsid w:val="00662323"/>
    <w:rsid w:val="0066235E"/>
    <w:rsid w:val="006623A8"/>
    <w:rsid w:val="006625A6"/>
    <w:rsid w:val="00662623"/>
    <w:rsid w:val="00662734"/>
    <w:rsid w:val="006627C5"/>
    <w:rsid w:val="00662A2B"/>
    <w:rsid w:val="00662A63"/>
    <w:rsid w:val="00662CB1"/>
    <w:rsid w:val="00662D2C"/>
    <w:rsid w:val="00662F36"/>
    <w:rsid w:val="00663044"/>
    <w:rsid w:val="006631AF"/>
    <w:rsid w:val="00663280"/>
    <w:rsid w:val="00663296"/>
    <w:rsid w:val="0066345E"/>
    <w:rsid w:val="00663484"/>
    <w:rsid w:val="00663720"/>
    <w:rsid w:val="0066375E"/>
    <w:rsid w:val="006637DC"/>
    <w:rsid w:val="0066393D"/>
    <w:rsid w:val="00663A24"/>
    <w:rsid w:val="00663A44"/>
    <w:rsid w:val="00663A92"/>
    <w:rsid w:val="00663C06"/>
    <w:rsid w:val="00663C0F"/>
    <w:rsid w:val="00663D50"/>
    <w:rsid w:val="00664288"/>
    <w:rsid w:val="0066439A"/>
    <w:rsid w:val="006643DF"/>
    <w:rsid w:val="006645DA"/>
    <w:rsid w:val="00664922"/>
    <w:rsid w:val="00664C61"/>
    <w:rsid w:val="00664D51"/>
    <w:rsid w:val="00664DFA"/>
    <w:rsid w:val="00664DFF"/>
    <w:rsid w:val="00664E43"/>
    <w:rsid w:val="00664F11"/>
    <w:rsid w:val="0066506A"/>
    <w:rsid w:val="00665257"/>
    <w:rsid w:val="00665275"/>
    <w:rsid w:val="0066529B"/>
    <w:rsid w:val="0066532F"/>
    <w:rsid w:val="006656F5"/>
    <w:rsid w:val="0066578A"/>
    <w:rsid w:val="00665851"/>
    <w:rsid w:val="006659B1"/>
    <w:rsid w:val="00665A6E"/>
    <w:rsid w:val="00665ABF"/>
    <w:rsid w:val="00665B5B"/>
    <w:rsid w:val="00665CBD"/>
    <w:rsid w:val="00665DF3"/>
    <w:rsid w:val="00665FD3"/>
    <w:rsid w:val="00666034"/>
    <w:rsid w:val="00666073"/>
    <w:rsid w:val="00666223"/>
    <w:rsid w:val="00666373"/>
    <w:rsid w:val="00666488"/>
    <w:rsid w:val="00666535"/>
    <w:rsid w:val="006666D7"/>
    <w:rsid w:val="00666706"/>
    <w:rsid w:val="00666936"/>
    <w:rsid w:val="00666AD2"/>
    <w:rsid w:val="00666B3B"/>
    <w:rsid w:val="00666C32"/>
    <w:rsid w:val="00666CB3"/>
    <w:rsid w:val="00666CCA"/>
    <w:rsid w:val="00666DB2"/>
    <w:rsid w:val="00666DC7"/>
    <w:rsid w:val="00666DF1"/>
    <w:rsid w:val="00666E0D"/>
    <w:rsid w:val="00666EB6"/>
    <w:rsid w:val="00666F59"/>
    <w:rsid w:val="006671A9"/>
    <w:rsid w:val="006671D3"/>
    <w:rsid w:val="0066720D"/>
    <w:rsid w:val="00667289"/>
    <w:rsid w:val="00667379"/>
    <w:rsid w:val="00667433"/>
    <w:rsid w:val="0066744B"/>
    <w:rsid w:val="006675DF"/>
    <w:rsid w:val="006679EB"/>
    <w:rsid w:val="00667A58"/>
    <w:rsid w:val="00667A64"/>
    <w:rsid w:val="00667B2F"/>
    <w:rsid w:val="00667B81"/>
    <w:rsid w:val="00667B99"/>
    <w:rsid w:val="00667DD4"/>
    <w:rsid w:val="00667E0A"/>
    <w:rsid w:val="006700A4"/>
    <w:rsid w:val="006700E2"/>
    <w:rsid w:val="006700F7"/>
    <w:rsid w:val="00670195"/>
    <w:rsid w:val="006701B8"/>
    <w:rsid w:val="006701E3"/>
    <w:rsid w:val="00670462"/>
    <w:rsid w:val="0067062C"/>
    <w:rsid w:val="006706EA"/>
    <w:rsid w:val="00670812"/>
    <w:rsid w:val="0067087D"/>
    <w:rsid w:val="00670987"/>
    <w:rsid w:val="00670C10"/>
    <w:rsid w:val="00670C6C"/>
    <w:rsid w:val="00670CBD"/>
    <w:rsid w:val="00670E39"/>
    <w:rsid w:val="00670F00"/>
    <w:rsid w:val="00670F65"/>
    <w:rsid w:val="00670F82"/>
    <w:rsid w:val="0067106A"/>
    <w:rsid w:val="00671105"/>
    <w:rsid w:val="00671139"/>
    <w:rsid w:val="00671168"/>
    <w:rsid w:val="006711B6"/>
    <w:rsid w:val="00671340"/>
    <w:rsid w:val="0067141C"/>
    <w:rsid w:val="00671446"/>
    <w:rsid w:val="006714CF"/>
    <w:rsid w:val="0067152C"/>
    <w:rsid w:val="00671573"/>
    <w:rsid w:val="006716A8"/>
    <w:rsid w:val="006717D8"/>
    <w:rsid w:val="006719BB"/>
    <w:rsid w:val="006719D5"/>
    <w:rsid w:val="00671A19"/>
    <w:rsid w:val="00671B80"/>
    <w:rsid w:val="00671DF6"/>
    <w:rsid w:val="00671F24"/>
    <w:rsid w:val="00671FA6"/>
    <w:rsid w:val="0067201B"/>
    <w:rsid w:val="0067205C"/>
    <w:rsid w:val="006720A0"/>
    <w:rsid w:val="00672219"/>
    <w:rsid w:val="00672360"/>
    <w:rsid w:val="0067257F"/>
    <w:rsid w:val="006725E7"/>
    <w:rsid w:val="006725F5"/>
    <w:rsid w:val="0067262E"/>
    <w:rsid w:val="0067296F"/>
    <w:rsid w:val="00672BDD"/>
    <w:rsid w:val="00672C33"/>
    <w:rsid w:val="00672D47"/>
    <w:rsid w:val="00672D73"/>
    <w:rsid w:val="00672EEB"/>
    <w:rsid w:val="00672F24"/>
    <w:rsid w:val="0067310D"/>
    <w:rsid w:val="00673169"/>
    <w:rsid w:val="006731BE"/>
    <w:rsid w:val="006733AE"/>
    <w:rsid w:val="0067342E"/>
    <w:rsid w:val="006734B2"/>
    <w:rsid w:val="00673554"/>
    <w:rsid w:val="00673905"/>
    <w:rsid w:val="00673A07"/>
    <w:rsid w:val="00673B01"/>
    <w:rsid w:val="00673B03"/>
    <w:rsid w:val="00673CF5"/>
    <w:rsid w:val="00673F71"/>
    <w:rsid w:val="006740A5"/>
    <w:rsid w:val="006740EF"/>
    <w:rsid w:val="00674470"/>
    <w:rsid w:val="00674526"/>
    <w:rsid w:val="00674606"/>
    <w:rsid w:val="00674686"/>
    <w:rsid w:val="00674A1A"/>
    <w:rsid w:val="00674C00"/>
    <w:rsid w:val="00674F3B"/>
    <w:rsid w:val="00674FAA"/>
    <w:rsid w:val="00675064"/>
    <w:rsid w:val="0067525E"/>
    <w:rsid w:val="006753C3"/>
    <w:rsid w:val="00675443"/>
    <w:rsid w:val="006754C3"/>
    <w:rsid w:val="006754F5"/>
    <w:rsid w:val="006755E0"/>
    <w:rsid w:val="006757F7"/>
    <w:rsid w:val="006758D7"/>
    <w:rsid w:val="0067591A"/>
    <w:rsid w:val="00675E0A"/>
    <w:rsid w:val="00675ECE"/>
    <w:rsid w:val="00675F1D"/>
    <w:rsid w:val="00675F48"/>
    <w:rsid w:val="0067600A"/>
    <w:rsid w:val="00676034"/>
    <w:rsid w:val="00676498"/>
    <w:rsid w:val="00676527"/>
    <w:rsid w:val="00676B2C"/>
    <w:rsid w:val="00676BD1"/>
    <w:rsid w:val="00676C00"/>
    <w:rsid w:val="00676D2E"/>
    <w:rsid w:val="00676F68"/>
    <w:rsid w:val="006770B2"/>
    <w:rsid w:val="00677146"/>
    <w:rsid w:val="006771A0"/>
    <w:rsid w:val="006771B9"/>
    <w:rsid w:val="006771E7"/>
    <w:rsid w:val="0067728A"/>
    <w:rsid w:val="00677296"/>
    <w:rsid w:val="00677747"/>
    <w:rsid w:val="00677917"/>
    <w:rsid w:val="00677A4C"/>
    <w:rsid w:val="00677A5A"/>
    <w:rsid w:val="00677BA7"/>
    <w:rsid w:val="00677C51"/>
    <w:rsid w:val="00677E39"/>
    <w:rsid w:val="00677F21"/>
    <w:rsid w:val="00677F24"/>
    <w:rsid w:val="0068023D"/>
    <w:rsid w:val="006802EA"/>
    <w:rsid w:val="006803B8"/>
    <w:rsid w:val="0068043D"/>
    <w:rsid w:val="006804C9"/>
    <w:rsid w:val="006804FF"/>
    <w:rsid w:val="0068051C"/>
    <w:rsid w:val="00680709"/>
    <w:rsid w:val="00680760"/>
    <w:rsid w:val="00680777"/>
    <w:rsid w:val="0068079F"/>
    <w:rsid w:val="00680951"/>
    <w:rsid w:val="00680979"/>
    <w:rsid w:val="00680BD0"/>
    <w:rsid w:val="00680D8E"/>
    <w:rsid w:val="00680EF7"/>
    <w:rsid w:val="00681040"/>
    <w:rsid w:val="0068108D"/>
    <w:rsid w:val="006810ED"/>
    <w:rsid w:val="0068138F"/>
    <w:rsid w:val="00681606"/>
    <w:rsid w:val="00681714"/>
    <w:rsid w:val="00681788"/>
    <w:rsid w:val="006817C5"/>
    <w:rsid w:val="006818CE"/>
    <w:rsid w:val="006818D3"/>
    <w:rsid w:val="006819B1"/>
    <w:rsid w:val="00681DD4"/>
    <w:rsid w:val="00681E96"/>
    <w:rsid w:val="00681F35"/>
    <w:rsid w:val="00681F7F"/>
    <w:rsid w:val="00682023"/>
    <w:rsid w:val="00682107"/>
    <w:rsid w:val="00682125"/>
    <w:rsid w:val="006823AF"/>
    <w:rsid w:val="0068247A"/>
    <w:rsid w:val="00682592"/>
    <w:rsid w:val="0068267F"/>
    <w:rsid w:val="00682962"/>
    <w:rsid w:val="006829A8"/>
    <w:rsid w:val="00682A28"/>
    <w:rsid w:val="00682AA5"/>
    <w:rsid w:val="00682AE4"/>
    <w:rsid w:val="00682D36"/>
    <w:rsid w:val="00682DD2"/>
    <w:rsid w:val="00682EF3"/>
    <w:rsid w:val="00682F58"/>
    <w:rsid w:val="00682FD0"/>
    <w:rsid w:val="00683051"/>
    <w:rsid w:val="006830AA"/>
    <w:rsid w:val="00683104"/>
    <w:rsid w:val="006831F6"/>
    <w:rsid w:val="00683298"/>
    <w:rsid w:val="006832B5"/>
    <w:rsid w:val="006832E6"/>
    <w:rsid w:val="00683424"/>
    <w:rsid w:val="00683452"/>
    <w:rsid w:val="00683489"/>
    <w:rsid w:val="006834FE"/>
    <w:rsid w:val="006835F7"/>
    <w:rsid w:val="00683640"/>
    <w:rsid w:val="006837DE"/>
    <w:rsid w:val="006837F5"/>
    <w:rsid w:val="00683854"/>
    <w:rsid w:val="00683917"/>
    <w:rsid w:val="0068399C"/>
    <w:rsid w:val="00683A1C"/>
    <w:rsid w:val="00683B04"/>
    <w:rsid w:val="00683BCE"/>
    <w:rsid w:val="00683E9F"/>
    <w:rsid w:val="00684142"/>
    <w:rsid w:val="0068415F"/>
    <w:rsid w:val="0068436F"/>
    <w:rsid w:val="00684491"/>
    <w:rsid w:val="00684586"/>
    <w:rsid w:val="00684A80"/>
    <w:rsid w:val="00684CE2"/>
    <w:rsid w:val="00684D30"/>
    <w:rsid w:val="00684DAC"/>
    <w:rsid w:val="00684DDD"/>
    <w:rsid w:val="00684F0E"/>
    <w:rsid w:val="00684F8C"/>
    <w:rsid w:val="006851EC"/>
    <w:rsid w:val="00685207"/>
    <w:rsid w:val="00685534"/>
    <w:rsid w:val="006856B5"/>
    <w:rsid w:val="00685A1B"/>
    <w:rsid w:val="00685AA9"/>
    <w:rsid w:val="00685D24"/>
    <w:rsid w:val="00685D3D"/>
    <w:rsid w:val="00685DB8"/>
    <w:rsid w:val="00685ECF"/>
    <w:rsid w:val="00685F40"/>
    <w:rsid w:val="00686050"/>
    <w:rsid w:val="0068611E"/>
    <w:rsid w:val="006861B7"/>
    <w:rsid w:val="0068628E"/>
    <w:rsid w:val="006862FF"/>
    <w:rsid w:val="006863CA"/>
    <w:rsid w:val="006864BD"/>
    <w:rsid w:val="00686575"/>
    <w:rsid w:val="006866E3"/>
    <w:rsid w:val="006868F7"/>
    <w:rsid w:val="00686999"/>
    <w:rsid w:val="00686AF2"/>
    <w:rsid w:val="00686BB3"/>
    <w:rsid w:val="00686C6D"/>
    <w:rsid w:val="00686E89"/>
    <w:rsid w:val="00686FC6"/>
    <w:rsid w:val="00687153"/>
    <w:rsid w:val="00687171"/>
    <w:rsid w:val="006873B0"/>
    <w:rsid w:val="00687456"/>
    <w:rsid w:val="006877A3"/>
    <w:rsid w:val="0068787E"/>
    <w:rsid w:val="0068793F"/>
    <w:rsid w:val="0068798E"/>
    <w:rsid w:val="006879C2"/>
    <w:rsid w:val="006879F2"/>
    <w:rsid w:val="00687A3C"/>
    <w:rsid w:val="00687AB5"/>
    <w:rsid w:val="00687C57"/>
    <w:rsid w:val="00687F89"/>
    <w:rsid w:val="00687FA2"/>
    <w:rsid w:val="00687FBE"/>
    <w:rsid w:val="00687FCD"/>
    <w:rsid w:val="00687FD6"/>
    <w:rsid w:val="006900F0"/>
    <w:rsid w:val="0069028E"/>
    <w:rsid w:val="00690330"/>
    <w:rsid w:val="006904D3"/>
    <w:rsid w:val="00690577"/>
    <w:rsid w:val="006905A0"/>
    <w:rsid w:val="006905C2"/>
    <w:rsid w:val="006906AE"/>
    <w:rsid w:val="00690918"/>
    <w:rsid w:val="00690ADD"/>
    <w:rsid w:val="00690C33"/>
    <w:rsid w:val="00690DBE"/>
    <w:rsid w:val="00690E1A"/>
    <w:rsid w:val="00690E27"/>
    <w:rsid w:val="00690EBC"/>
    <w:rsid w:val="00690F5B"/>
    <w:rsid w:val="00690F87"/>
    <w:rsid w:val="00690FCC"/>
    <w:rsid w:val="00691380"/>
    <w:rsid w:val="0069152D"/>
    <w:rsid w:val="00691616"/>
    <w:rsid w:val="00691894"/>
    <w:rsid w:val="0069192A"/>
    <w:rsid w:val="006919AB"/>
    <w:rsid w:val="006919E3"/>
    <w:rsid w:val="00691A15"/>
    <w:rsid w:val="00691A73"/>
    <w:rsid w:val="00691B6D"/>
    <w:rsid w:val="00691B95"/>
    <w:rsid w:val="00691EC6"/>
    <w:rsid w:val="00691FBE"/>
    <w:rsid w:val="006923D9"/>
    <w:rsid w:val="006923F7"/>
    <w:rsid w:val="00692572"/>
    <w:rsid w:val="0069267F"/>
    <w:rsid w:val="00692722"/>
    <w:rsid w:val="006927EF"/>
    <w:rsid w:val="00692816"/>
    <w:rsid w:val="00692928"/>
    <w:rsid w:val="00692A42"/>
    <w:rsid w:val="00692A43"/>
    <w:rsid w:val="00692A81"/>
    <w:rsid w:val="00692AA7"/>
    <w:rsid w:val="00692AC8"/>
    <w:rsid w:val="00692ACE"/>
    <w:rsid w:val="00692ADE"/>
    <w:rsid w:val="00692AF1"/>
    <w:rsid w:val="00692AFA"/>
    <w:rsid w:val="00692B86"/>
    <w:rsid w:val="00692CF9"/>
    <w:rsid w:val="00692D0C"/>
    <w:rsid w:val="00692D6C"/>
    <w:rsid w:val="00692E2F"/>
    <w:rsid w:val="00692E4C"/>
    <w:rsid w:val="00692F35"/>
    <w:rsid w:val="00693102"/>
    <w:rsid w:val="006931C6"/>
    <w:rsid w:val="00693408"/>
    <w:rsid w:val="0069378A"/>
    <w:rsid w:val="006937A3"/>
    <w:rsid w:val="00693864"/>
    <w:rsid w:val="0069387D"/>
    <w:rsid w:val="00693886"/>
    <w:rsid w:val="00693A35"/>
    <w:rsid w:val="00693A87"/>
    <w:rsid w:val="00693AC5"/>
    <w:rsid w:val="00693B8F"/>
    <w:rsid w:val="00693B99"/>
    <w:rsid w:val="00693BA8"/>
    <w:rsid w:val="00693C75"/>
    <w:rsid w:val="00693C99"/>
    <w:rsid w:val="00693D2E"/>
    <w:rsid w:val="00693D63"/>
    <w:rsid w:val="00693E4C"/>
    <w:rsid w:val="00693E54"/>
    <w:rsid w:val="00693F75"/>
    <w:rsid w:val="00693FEA"/>
    <w:rsid w:val="006940B4"/>
    <w:rsid w:val="0069426C"/>
    <w:rsid w:val="00694292"/>
    <w:rsid w:val="0069439D"/>
    <w:rsid w:val="00694926"/>
    <w:rsid w:val="00694B7D"/>
    <w:rsid w:val="00694D36"/>
    <w:rsid w:val="00694E84"/>
    <w:rsid w:val="00694F8B"/>
    <w:rsid w:val="00695039"/>
    <w:rsid w:val="006950C7"/>
    <w:rsid w:val="006951A5"/>
    <w:rsid w:val="006953B0"/>
    <w:rsid w:val="006955A8"/>
    <w:rsid w:val="006955E4"/>
    <w:rsid w:val="00695622"/>
    <w:rsid w:val="0069564B"/>
    <w:rsid w:val="006956EC"/>
    <w:rsid w:val="00695766"/>
    <w:rsid w:val="006958AE"/>
    <w:rsid w:val="00695AF6"/>
    <w:rsid w:val="00695B21"/>
    <w:rsid w:val="00695BD4"/>
    <w:rsid w:val="00695BEC"/>
    <w:rsid w:val="00695E1C"/>
    <w:rsid w:val="00695EFB"/>
    <w:rsid w:val="00696054"/>
    <w:rsid w:val="006960FF"/>
    <w:rsid w:val="00696145"/>
    <w:rsid w:val="00696465"/>
    <w:rsid w:val="006964E1"/>
    <w:rsid w:val="00696527"/>
    <w:rsid w:val="0069669F"/>
    <w:rsid w:val="0069676C"/>
    <w:rsid w:val="00696AC8"/>
    <w:rsid w:val="00696BD0"/>
    <w:rsid w:val="00696E63"/>
    <w:rsid w:val="00696E96"/>
    <w:rsid w:val="00696F6F"/>
    <w:rsid w:val="00697032"/>
    <w:rsid w:val="00697127"/>
    <w:rsid w:val="0069726F"/>
    <w:rsid w:val="00697329"/>
    <w:rsid w:val="006975FF"/>
    <w:rsid w:val="00697856"/>
    <w:rsid w:val="00697882"/>
    <w:rsid w:val="00697913"/>
    <w:rsid w:val="006979B8"/>
    <w:rsid w:val="006979D9"/>
    <w:rsid w:val="00697A84"/>
    <w:rsid w:val="00697A8C"/>
    <w:rsid w:val="00697C2D"/>
    <w:rsid w:val="00697C9F"/>
    <w:rsid w:val="00697D81"/>
    <w:rsid w:val="00697E24"/>
    <w:rsid w:val="006A0015"/>
    <w:rsid w:val="006A013F"/>
    <w:rsid w:val="006A0229"/>
    <w:rsid w:val="006A036A"/>
    <w:rsid w:val="006A067A"/>
    <w:rsid w:val="006A0724"/>
    <w:rsid w:val="006A0740"/>
    <w:rsid w:val="006A0889"/>
    <w:rsid w:val="006A098F"/>
    <w:rsid w:val="006A0A52"/>
    <w:rsid w:val="006A0AC7"/>
    <w:rsid w:val="006A0ACC"/>
    <w:rsid w:val="006A0BD5"/>
    <w:rsid w:val="006A0E29"/>
    <w:rsid w:val="006A0F2E"/>
    <w:rsid w:val="006A11EF"/>
    <w:rsid w:val="006A12AA"/>
    <w:rsid w:val="006A12AB"/>
    <w:rsid w:val="006A137F"/>
    <w:rsid w:val="006A13E4"/>
    <w:rsid w:val="006A1477"/>
    <w:rsid w:val="006A153B"/>
    <w:rsid w:val="006A1680"/>
    <w:rsid w:val="006A1723"/>
    <w:rsid w:val="006A1952"/>
    <w:rsid w:val="006A1A2B"/>
    <w:rsid w:val="006A1B99"/>
    <w:rsid w:val="006A1DB4"/>
    <w:rsid w:val="006A1E3D"/>
    <w:rsid w:val="006A2041"/>
    <w:rsid w:val="006A2056"/>
    <w:rsid w:val="006A2079"/>
    <w:rsid w:val="006A2128"/>
    <w:rsid w:val="006A21B0"/>
    <w:rsid w:val="006A22F1"/>
    <w:rsid w:val="006A23B5"/>
    <w:rsid w:val="006A2415"/>
    <w:rsid w:val="006A27DB"/>
    <w:rsid w:val="006A281B"/>
    <w:rsid w:val="006A2845"/>
    <w:rsid w:val="006A2BE6"/>
    <w:rsid w:val="006A2C0D"/>
    <w:rsid w:val="006A306E"/>
    <w:rsid w:val="006A3162"/>
    <w:rsid w:val="006A344A"/>
    <w:rsid w:val="006A3677"/>
    <w:rsid w:val="006A3733"/>
    <w:rsid w:val="006A3862"/>
    <w:rsid w:val="006A3A5B"/>
    <w:rsid w:val="006A3A6A"/>
    <w:rsid w:val="006A3B67"/>
    <w:rsid w:val="006A3C12"/>
    <w:rsid w:val="006A3C4F"/>
    <w:rsid w:val="006A3C56"/>
    <w:rsid w:val="006A3DC4"/>
    <w:rsid w:val="006A3E19"/>
    <w:rsid w:val="006A3E6C"/>
    <w:rsid w:val="006A4013"/>
    <w:rsid w:val="006A41E1"/>
    <w:rsid w:val="006A424C"/>
    <w:rsid w:val="006A4265"/>
    <w:rsid w:val="006A42D9"/>
    <w:rsid w:val="006A4338"/>
    <w:rsid w:val="006A47BD"/>
    <w:rsid w:val="006A480F"/>
    <w:rsid w:val="006A4872"/>
    <w:rsid w:val="006A4886"/>
    <w:rsid w:val="006A4908"/>
    <w:rsid w:val="006A49AD"/>
    <w:rsid w:val="006A4A09"/>
    <w:rsid w:val="006A4B24"/>
    <w:rsid w:val="006A4FA5"/>
    <w:rsid w:val="006A505F"/>
    <w:rsid w:val="006A5078"/>
    <w:rsid w:val="006A51E6"/>
    <w:rsid w:val="006A5216"/>
    <w:rsid w:val="006A546F"/>
    <w:rsid w:val="006A55CC"/>
    <w:rsid w:val="006A56FF"/>
    <w:rsid w:val="006A5A25"/>
    <w:rsid w:val="006A5B12"/>
    <w:rsid w:val="006A5C88"/>
    <w:rsid w:val="006A5CCA"/>
    <w:rsid w:val="006A5E2B"/>
    <w:rsid w:val="006A5F37"/>
    <w:rsid w:val="006A60A0"/>
    <w:rsid w:val="006A6296"/>
    <w:rsid w:val="006A62F1"/>
    <w:rsid w:val="006A6313"/>
    <w:rsid w:val="006A6445"/>
    <w:rsid w:val="006A64CD"/>
    <w:rsid w:val="006A64F4"/>
    <w:rsid w:val="006A6594"/>
    <w:rsid w:val="006A6C18"/>
    <w:rsid w:val="006A6CD8"/>
    <w:rsid w:val="006A6D4A"/>
    <w:rsid w:val="006A6DC7"/>
    <w:rsid w:val="006A6DDC"/>
    <w:rsid w:val="006A6E37"/>
    <w:rsid w:val="006A6F46"/>
    <w:rsid w:val="006A70F2"/>
    <w:rsid w:val="006A726C"/>
    <w:rsid w:val="006A72DD"/>
    <w:rsid w:val="006A7463"/>
    <w:rsid w:val="006A7508"/>
    <w:rsid w:val="006A753C"/>
    <w:rsid w:val="006A75F5"/>
    <w:rsid w:val="006A7712"/>
    <w:rsid w:val="006A77B9"/>
    <w:rsid w:val="006A77FA"/>
    <w:rsid w:val="006A78B3"/>
    <w:rsid w:val="006A7912"/>
    <w:rsid w:val="006A796A"/>
    <w:rsid w:val="006A7DCD"/>
    <w:rsid w:val="006A7FAA"/>
    <w:rsid w:val="006B0204"/>
    <w:rsid w:val="006B02C0"/>
    <w:rsid w:val="006B02FF"/>
    <w:rsid w:val="006B05F7"/>
    <w:rsid w:val="006B07AB"/>
    <w:rsid w:val="006B0838"/>
    <w:rsid w:val="006B08E9"/>
    <w:rsid w:val="006B09DD"/>
    <w:rsid w:val="006B0AEA"/>
    <w:rsid w:val="006B0BE6"/>
    <w:rsid w:val="006B0D1A"/>
    <w:rsid w:val="006B0D89"/>
    <w:rsid w:val="006B0D94"/>
    <w:rsid w:val="006B0EDA"/>
    <w:rsid w:val="006B0FB7"/>
    <w:rsid w:val="006B105A"/>
    <w:rsid w:val="006B10BA"/>
    <w:rsid w:val="006B1185"/>
    <w:rsid w:val="006B119F"/>
    <w:rsid w:val="006B11B7"/>
    <w:rsid w:val="006B124B"/>
    <w:rsid w:val="006B1344"/>
    <w:rsid w:val="006B1377"/>
    <w:rsid w:val="006B1471"/>
    <w:rsid w:val="006B160A"/>
    <w:rsid w:val="006B1760"/>
    <w:rsid w:val="006B17FF"/>
    <w:rsid w:val="006B185A"/>
    <w:rsid w:val="006B18C5"/>
    <w:rsid w:val="006B18CF"/>
    <w:rsid w:val="006B18FE"/>
    <w:rsid w:val="006B19BB"/>
    <w:rsid w:val="006B19E6"/>
    <w:rsid w:val="006B1B4B"/>
    <w:rsid w:val="006B1C11"/>
    <w:rsid w:val="006B1C2A"/>
    <w:rsid w:val="006B1C2E"/>
    <w:rsid w:val="006B1FE0"/>
    <w:rsid w:val="006B2052"/>
    <w:rsid w:val="006B20A2"/>
    <w:rsid w:val="006B20C0"/>
    <w:rsid w:val="006B20DF"/>
    <w:rsid w:val="006B216E"/>
    <w:rsid w:val="006B228E"/>
    <w:rsid w:val="006B2330"/>
    <w:rsid w:val="006B2459"/>
    <w:rsid w:val="006B25B2"/>
    <w:rsid w:val="006B2880"/>
    <w:rsid w:val="006B28CB"/>
    <w:rsid w:val="006B2A33"/>
    <w:rsid w:val="006B2ABB"/>
    <w:rsid w:val="006B2AD1"/>
    <w:rsid w:val="006B2B03"/>
    <w:rsid w:val="006B2B10"/>
    <w:rsid w:val="006B2CCB"/>
    <w:rsid w:val="006B2F51"/>
    <w:rsid w:val="006B3460"/>
    <w:rsid w:val="006B3683"/>
    <w:rsid w:val="006B375C"/>
    <w:rsid w:val="006B3921"/>
    <w:rsid w:val="006B3AC3"/>
    <w:rsid w:val="006B3B58"/>
    <w:rsid w:val="006B3CC3"/>
    <w:rsid w:val="006B3FEB"/>
    <w:rsid w:val="006B4128"/>
    <w:rsid w:val="006B414A"/>
    <w:rsid w:val="006B417A"/>
    <w:rsid w:val="006B44C8"/>
    <w:rsid w:val="006B4612"/>
    <w:rsid w:val="006B4793"/>
    <w:rsid w:val="006B48D8"/>
    <w:rsid w:val="006B4ADD"/>
    <w:rsid w:val="006B4B28"/>
    <w:rsid w:val="006B508A"/>
    <w:rsid w:val="006B50CC"/>
    <w:rsid w:val="006B50DF"/>
    <w:rsid w:val="006B5194"/>
    <w:rsid w:val="006B51C1"/>
    <w:rsid w:val="006B53FE"/>
    <w:rsid w:val="006B5457"/>
    <w:rsid w:val="006B54FB"/>
    <w:rsid w:val="006B555E"/>
    <w:rsid w:val="006B5605"/>
    <w:rsid w:val="006B57F1"/>
    <w:rsid w:val="006B5811"/>
    <w:rsid w:val="006B5AAD"/>
    <w:rsid w:val="006B5ABF"/>
    <w:rsid w:val="006B5B12"/>
    <w:rsid w:val="006B5F33"/>
    <w:rsid w:val="006B5FCF"/>
    <w:rsid w:val="006B603C"/>
    <w:rsid w:val="006B6189"/>
    <w:rsid w:val="006B6438"/>
    <w:rsid w:val="006B64DB"/>
    <w:rsid w:val="006B6580"/>
    <w:rsid w:val="006B6634"/>
    <w:rsid w:val="006B671B"/>
    <w:rsid w:val="006B67E5"/>
    <w:rsid w:val="006B6911"/>
    <w:rsid w:val="006B6CC0"/>
    <w:rsid w:val="006B6CFE"/>
    <w:rsid w:val="006B6D45"/>
    <w:rsid w:val="006B6E5C"/>
    <w:rsid w:val="006B6F1A"/>
    <w:rsid w:val="006B6FA1"/>
    <w:rsid w:val="006B7010"/>
    <w:rsid w:val="006B7100"/>
    <w:rsid w:val="006B72A8"/>
    <w:rsid w:val="006B7616"/>
    <w:rsid w:val="006B7639"/>
    <w:rsid w:val="006B7985"/>
    <w:rsid w:val="006B7AAD"/>
    <w:rsid w:val="006C0096"/>
    <w:rsid w:val="006C00E1"/>
    <w:rsid w:val="006C02A7"/>
    <w:rsid w:val="006C0346"/>
    <w:rsid w:val="006C058D"/>
    <w:rsid w:val="006C062F"/>
    <w:rsid w:val="006C063F"/>
    <w:rsid w:val="006C064B"/>
    <w:rsid w:val="006C06A0"/>
    <w:rsid w:val="006C08E2"/>
    <w:rsid w:val="006C0A14"/>
    <w:rsid w:val="006C0C77"/>
    <w:rsid w:val="006C0D78"/>
    <w:rsid w:val="006C10CE"/>
    <w:rsid w:val="006C15B5"/>
    <w:rsid w:val="006C169A"/>
    <w:rsid w:val="006C180C"/>
    <w:rsid w:val="006C1861"/>
    <w:rsid w:val="006C1A33"/>
    <w:rsid w:val="006C1DF2"/>
    <w:rsid w:val="006C20B6"/>
    <w:rsid w:val="006C215D"/>
    <w:rsid w:val="006C2420"/>
    <w:rsid w:val="006C25A1"/>
    <w:rsid w:val="006C26D8"/>
    <w:rsid w:val="006C28A6"/>
    <w:rsid w:val="006C2A6B"/>
    <w:rsid w:val="006C2A9E"/>
    <w:rsid w:val="006C2B3F"/>
    <w:rsid w:val="006C2E10"/>
    <w:rsid w:val="006C2E2E"/>
    <w:rsid w:val="006C2E4C"/>
    <w:rsid w:val="006C2EAA"/>
    <w:rsid w:val="006C317B"/>
    <w:rsid w:val="006C317E"/>
    <w:rsid w:val="006C372D"/>
    <w:rsid w:val="006C3E3D"/>
    <w:rsid w:val="006C3EB0"/>
    <w:rsid w:val="006C421A"/>
    <w:rsid w:val="006C42FD"/>
    <w:rsid w:val="006C4323"/>
    <w:rsid w:val="006C43AC"/>
    <w:rsid w:val="006C4458"/>
    <w:rsid w:val="006C467D"/>
    <w:rsid w:val="006C46BD"/>
    <w:rsid w:val="006C46D5"/>
    <w:rsid w:val="006C488E"/>
    <w:rsid w:val="006C4C80"/>
    <w:rsid w:val="006C4CEB"/>
    <w:rsid w:val="006C4CF9"/>
    <w:rsid w:val="006C4E85"/>
    <w:rsid w:val="006C4ECE"/>
    <w:rsid w:val="006C4F0D"/>
    <w:rsid w:val="006C508C"/>
    <w:rsid w:val="006C5255"/>
    <w:rsid w:val="006C531E"/>
    <w:rsid w:val="006C53D9"/>
    <w:rsid w:val="006C54DD"/>
    <w:rsid w:val="006C581D"/>
    <w:rsid w:val="006C58A5"/>
    <w:rsid w:val="006C59FD"/>
    <w:rsid w:val="006C5A0A"/>
    <w:rsid w:val="006C5B61"/>
    <w:rsid w:val="006C605A"/>
    <w:rsid w:val="006C61AB"/>
    <w:rsid w:val="006C6219"/>
    <w:rsid w:val="006C62D1"/>
    <w:rsid w:val="006C647E"/>
    <w:rsid w:val="006C65B9"/>
    <w:rsid w:val="006C65C1"/>
    <w:rsid w:val="006C66CA"/>
    <w:rsid w:val="006C684D"/>
    <w:rsid w:val="006C6A32"/>
    <w:rsid w:val="006C6A3B"/>
    <w:rsid w:val="006C6A7B"/>
    <w:rsid w:val="006C6AA6"/>
    <w:rsid w:val="006C6B2E"/>
    <w:rsid w:val="006C6B95"/>
    <w:rsid w:val="006C6D3A"/>
    <w:rsid w:val="006C7000"/>
    <w:rsid w:val="006C7011"/>
    <w:rsid w:val="006C7605"/>
    <w:rsid w:val="006C76B3"/>
    <w:rsid w:val="006C76CF"/>
    <w:rsid w:val="006C7938"/>
    <w:rsid w:val="006C79BF"/>
    <w:rsid w:val="006C7DC7"/>
    <w:rsid w:val="006CE561"/>
    <w:rsid w:val="006D0245"/>
    <w:rsid w:val="006D0247"/>
    <w:rsid w:val="006D02B9"/>
    <w:rsid w:val="006D02D2"/>
    <w:rsid w:val="006D0461"/>
    <w:rsid w:val="006D0477"/>
    <w:rsid w:val="006D0532"/>
    <w:rsid w:val="006D055F"/>
    <w:rsid w:val="006D05AF"/>
    <w:rsid w:val="006D07AE"/>
    <w:rsid w:val="006D08F7"/>
    <w:rsid w:val="006D0D24"/>
    <w:rsid w:val="006D0ED4"/>
    <w:rsid w:val="006D0FB4"/>
    <w:rsid w:val="006D10EF"/>
    <w:rsid w:val="006D1102"/>
    <w:rsid w:val="006D11C0"/>
    <w:rsid w:val="006D133D"/>
    <w:rsid w:val="006D1375"/>
    <w:rsid w:val="006D13B3"/>
    <w:rsid w:val="006D13E5"/>
    <w:rsid w:val="006D148D"/>
    <w:rsid w:val="006D14D5"/>
    <w:rsid w:val="006D15C2"/>
    <w:rsid w:val="006D161F"/>
    <w:rsid w:val="006D189D"/>
    <w:rsid w:val="006D18F1"/>
    <w:rsid w:val="006D195B"/>
    <w:rsid w:val="006D19D7"/>
    <w:rsid w:val="006D1A84"/>
    <w:rsid w:val="006D1DA0"/>
    <w:rsid w:val="006D1E4E"/>
    <w:rsid w:val="006D1F6F"/>
    <w:rsid w:val="006D211E"/>
    <w:rsid w:val="006D213B"/>
    <w:rsid w:val="006D2203"/>
    <w:rsid w:val="006D2279"/>
    <w:rsid w:val="006D22C0"/>
    <w:rsid w:val="006D252B"/>
    <w:rsid w:val="006D2540"/>
    <w:rsid w:val="006D25EF"/>
    <w:rsid w:val="006D2684"/>
    <w:rsid w:val="006D26F9"/>
    <w:rsid w:val="006D27BB"/>
    <w:rsid w:val="006D27E9"/>
    <w:rsid w:val="006D2820"/>
    <w:rsid w:val="006D28D4"/>
    <w:rsid w:val="006D28F8"/>
    <w:rsid w:val="006D29A6"/>
    <w:rsid w:val="006D2B4C"/>
    <w:rsid w:val="006D2C19"/>
    <w:rsid w:val="006D2D31"/>
    <w:rsid w:val="006D2E1D"/>
    <w:rsid w:val="006D3006"/>
    <w:rsid w:val="006D316A"/>
    <w:rsid w:val="006D3316"/>
    <w:rsid w:val="006D35F7"/>
    <w:rsid w:val="006D3972"/>
    <w:rsid w:val="006D3AD0"/>
    <w:rsid w:val="006D3B4A"/>
    <w:rsid w:val="006D3C6D"/>
    <w:rsid w:val="006D3F03"/>
    <w:rsid w:val="006D3FCB"/>
    <w:rsid w:val="006D400B"/>
    <w:rsid w:val="006D40C8"/>
    <w:rsid w:val="006D4155"/>
    <w:rsid w:val="006D41A5"/>
    <w:rsid w:val="006D434B"/>
    <w:rsid w:val="006D436E"/>
    <w:rsid w:val="006D4463"/>
    <w:rsid w:val="006D45A2"/>
    <w:rsid w:val="006D461B"/>
    <w:rsid w:val="006D4751"/>
    <w:rsid w:val="006D476B"/>
    <w:rsid w:val="006D47EC"/>
    <w:rsid w:val="006D48B9"/>
    <w:rsid w:val="006D49AE"/>
    <w:rsid w:val="006D4AA4"/>
    <w:rsid w:val="006D4AFD"/>
    <w:rsid w:val="006D4B1D"/>
    <w:rsid w:val="006D4CA5"/>
    <w:rsid w:val="006D4D18"/>
    <w:rsid w:val="006D4FF0"/>
    <w:rsid w:val="006D5197"/>
    <w:rsid w:val="006D51C6"/>
    <w:rsid w:val="006D51D2"/>
    <w:rsid w:val="006D51F5"/>
    <w:rsid w:val="006D522F"/>
    <w:rsid w:val="006D5324"/>
    <w:rsid w:val="006D53D5"/>
    <w:rsid w:val="006D53D8"/>
    <w:rsid w:val="006D53E3"/>
    <w:rsid w:val="006D5547"/>
    <w:rsid w:val="006D5714"/>
    <w:rsid w:val="006D5B5A"/>
    <w:rsid w:val="006D5E9B"/>
    <w:rsid w:val="006D5EB9"/>
    <w:rsid w:val="006D60AE"/>
    <w:rsid w:val="006D60C4"/>
    <w:rsid w:val="006D6172"/>
    <w:rsid w:val="006D619C"/>
    <w:rsid w:val="006D61C5"/>
    <w:rsid w:val="006D62C3"/>
    <w:rsid w:val="006D62C5"/>
    <w:rsid w:val="006D62CA"/>
    <w:rsid w:val="006D6347"/>
    <w:rsid w:val="006D63A1"/>
    <w:rsid w:val="006D64AC"/>
    <w:rsid w:val="006D64BB"/>
    <w:rsid w:val="006D67AC"/>
    <w:rsid w:val="006D6863"/>
    <w:rsid w:val="006D6BFA"/>
    <w:rsid w:val="006D6C24"/>
    <w:rsid w:val="006D703E"/>
    <w:rsid w:val="006D70A5"/>
    <w:rsid w:val="006D7197"/>
    <w:rsid w:val="006D726E"/>
    <w:rsid w:val="006D72D6"/>
    <w:rsid w:val="006D72E3"/>
    <w:rsid w:val="006D72FC"/>
    <w:rsid w:val="006D739B"/>
    <w:rsid w:val="006D7655"/>
    <w:rsid w:val="006D7707"/>
    <w:rsid w:val="006D7918"/>
    <w:rsid w:val="006D7969"/>
    <w:rsid w:val="006D7AB9"/>
    <w:rsid w:val="006D7AD3"/>
    <w:rsid w:val="006D7B50"/>
    <w:rsid w:val="006D7C0B"/>
    <w:rsid w:val="006D7E86"/>
    <w:rsid w:val="006D7EE4"/>
    <w:rsid w:val="006D7F30"/>
    <w:rsid w:val="006E023F"/>
    <w:rsid w:val="006E0242"/>
    <w:rsid w:val="006E0411"/>
    <w:rsid w:val="006E0494"/>
    <w:rsid w:val="006E05AE"/>
    <w:rsid w:val="006E0681"/>
    <w:rsid w:val="006E0859"/>
    <w:rsid w:val="006E08B9"/>
    <w:rsid w:val="006E08D1"/>
    <w:rsid w:val="006E097E"/>
    <w:rsid w:val="006E0C76"/>
    <w:rsid w:val="006E0C8E"/>
    <w:rsid w:val="006E0EA2"/>
    <w:rsid w:val="006E0ECA"/>
    <w:rsid w:val="006E0EDF"/>
    <w:rsid w:val="006E1053"/>
    <w:rsid w:val="006E1073"/>
    <w:rsid w:val="006E1118"/>
    <w:rsid w:val="006E11F5"/>
    <w:rsid w:val="006E1226"/>
    <w:rsid w:val="006E1261"/>
    <w:rsid w:val="006E1343"/>
    <w:rsid w:val="006E1408"/>
    <w:rsid w:val="006E1450"/>
    <w:rsid w:val="006E14CC"/>
    <w:rsid w:val="006E154B"/>
    <w:rsid w:val="006E173F"/>
    <w:rsid w:val="006E17D0"/>
    <w:rsid w:val="006E199F"/>
    <w:rsid w:val="006E1C24"/>
    <w:rsid w:val="006E1E7D"/>
    <w:rsid w:val="006E20C1"/>
    <w:rsid w:val="006E22B4"/>
    <w:rsid w:val="006E22D3"/>
    <w:rsid w:val="006E22F3"/>
    <w:rsid w:val="006E23E2"/>
    <w:rsid w:val="006E258F"/>
    <w:rsid w:val="006E26EB"/>
    <w:rsid w:val="006E275A"/>
    <w:rsid w:val="006E27DA"/>
    <w:rsid w:val="006E282D"/>
    <w:rsid w:val="006E2921"/>
    <w:rsid w:val="006E2949"/>
    <w:rsid w:val="006E2A30"/>
    <w:rsid w:val="006E2BAF"/>
    <w:rsid w:val="006E2BBC"/>
    <w:rsid w:val="006E2BCA"/>
    <w:rsid w:val="006E2C0E"/>
    <w:rsid w:val="006E2C4E"/>
    <w:rsid w:val="006E2CAA"/>
    <w:rsid w:val="006E2E7C"/>
    <w:rsid w:val="006E2EEC"/>
    <w:rsid w:val="006E2FC3"/>
    <w:rsid w:val="006E3003"/>
    <w:rsid w:val="006E3272"/>
    <w:rsid w:val="006E3545"/>
    <w:rsid w:val="006E3655"/>
    <w:rsid w:val="006E3677"/>
    <w:rsid w:val="006E36DD"/>
    <w:rsid w:val="006E3726"/>
    <w:rsid w:val="006E3729"/>
    <w:rsid w:val="006E398E"/>
    <w:rsid w:val="006E39AE"/>
    <w:rsid w:val="006E3CD5"/>
    <w:rsid w:val="006E3D07"/>
    <w:rsid w:val="006E3EF7"/>
    <w:rsid w:val="006E3F60"/>
    <w:rsid w:val="006E3FFB"/>
    <w:rsid w:val="006E408A"/>
    <w:rsid w:val="006E41CD"/>
    <w:rsid w:val="006E42E4"/>
    <w:rsid w:val="006E4457"/>
    <w:rsid w:val="006E462F"/>
    <w:rsid w:val="006E466F"/>
    <w:rsid w:val="006E489E"/>
    <w:rsid w:val="006E498F"/>
    <w:rsid w:val="006E4C23"/>
    <w:rsid w:val="006E4C54"/>
    <w:rsid w:val="006E4ECB"/>
    <w:rsid w:val="006E4F12"/>
    <w:rsid w:val="006E50C7"/>
    <w:rsid w:val="006E5198"/>
    <w:rsid w:val="006E52AB"/>
    <w:rsid w:val="006E534D"/>
    <w:rsid w:val="006E551F"/>
    <w:rsid w:val="006E5529"/>
    <w:rsid w:val="006E55DE"/>
    <w:rsid w:val="006E563A"/>
    <w:rsid w:val="006E5647"/>
    <w:rsid w:val="006E5686"/>
    <w:rsid w:val="006E570A"/>
    <w:rsid w:val="006E5715"/>
    <w:rsid w:val="006E58BA"/>
    <w:rsid w:val="006E58E8"/>
    <w:rsid w:val="006E5A11"/>
    <w:rsid w:val="006E5ABF"/>
    <w:rsid w:val="006E5BEB"/>
    <w:rsid w:val="006E5C03"/>
    <w:rsid w:val="006E6001"/>
    <w:rsid w:val="006E614B"/>
    <w:rsid w:val="006E6188"/>
    <w:rsid w:val="006E61F3"/>
    <w:rsid w:val="006E6451"/>
    <w:rsid w:val="006E6589"/>
    <w:rsid w:val="006E66F2"/>
    <w:rsid w:val="006E6704"/>
    <w:rsid w:val="006E6BA7"/>
    <w:rsid w:val="006E6CAF"/>
    <w:rsid w:val="006E6E9F"/>
    <w:rsid w:val="006E7020"/>
    <w:rsid w:val="006E73CF"/>
    <w:rsid w:val="006E75B7"/>
    <w:rsid w:val="006E77D3"/>
    <w:rsid w:val="006E7862"/>
    <w:rsid w:val="006E789E"/>
    <w:rsid w:val="006E79ED"/>
    <w:rsid w:val="006E7AE9"/>
    <w:rsid w:val="006E7AED"/>
    <w:rsid w:val="006E7D3D"/>
    <w:rsid w:val="006F024D"/>
    <w:rsid w:val="006F02B9"/>
    <w:rsid w:val="006F02FB"/>
    <w:rsid w:val="006F034D"/>
    <w:rsid w:val="006F0764"/>
    <w:rsid w:val="006F0A37"/>
    <w:rsid w:val="006F0AB9"/>
    <w:rsid w:val="006F0B3F"/>
    <w:rsid w:val="006F0C6F"/>
    <w:rsid w:val="006F0D29"/>
    <w:rsid w:val="006F0D71"/>
    <w:rsid w:val="006F0EE9"/>
    <w:rsid w:val="006F103F"/>
    <w:rsid w:val="006F106D"/>
    <w:rsid w:val="006F11CB"/>
    <w:rsid w:val="006F136F"/>
    <w:rsid w:val="006F1812"/>
    <w:rsid w:val="006F189F"/>
    <w:rsid w:val="006F1948"/>
    <w:rsid w:val="006F1A6F"/>
    <w:rsid w:val="006F1BE8"/>
    <w:rsid w:val="006F1D99"/>
    <w:rsid w:val="006F1D9A"/>
    <w:rsid w:val="006F1E03"/>
    <w:rsid w:val="006F2023"/>
    <w:rsid w:val="006F208E"/>
    <w:rsid w:val="006F2091"/>
    <w:rsid w:val="006F20CA"/>
    <w:rsid w:val="006F21B2"/>
    <w:rsid w:val="006F224F"/>
    <w:rsid w:val="006F2299"/>
    <w:rsid w:val="006F229E"/>
    <w:rsid w:val="006F22D5"/>
    <w:rsid w:val="006F23FC"/>
    <w:rsid w:val="006F2406"/>
    <w:rsid w:val="006F2431"/>
    <w:rsid w:val="006F29E5"/>
    <w:rsid w:val="006F2BA5"/>
    <w:rsid w:val="006F2C12"/>
    <w:rsid w:val="006F2E70"/>
    <w:rsid w:val="006F2E96"/>
    <w:rsid w:val="006F2EA1"/>
    <w:rsid w:val="006F2F86"/>
    <w:rsid w:val="006F30F2"/>
    <w:rsid w:val="006F310B"/>
    <w:rsid w:val="006F3124"/>
    <w:rsid w:val="006F316E"/>
    <w:rsid w:val="006F31D0"/>
    <w:rsid w:val="006F3247"/>
    <w:rsid w:val="006F33E4"/>
    <w:rsid w:val="006F347B"/>
    <w:rsid w:val="006F3515"/>
    <w:rsid w:val="006F357E"/>
    <w:rsid w:val="006F37FC"/>
    <w:rsid w:val="006F390C"/>
    <w:rsid w:val="006F397E"/>
    <w:rsid w:val="006F3BF1"/>
    <w:rsid w:val="006F3F37"/>
    <w:rsid w:val="006F4081"/>
    <w:rsid w:val="006F4199"/>
    <w:rsid w:val="006F41EE"/>
    <w:rsid w:val="006F4378"/>
    <w:rsid w:val="006F44EB"/>
    <w:rsid w:val="006F4519"/>
    <w:rsid w:val="006F4737"/>
    <w:rsid w:val="006F4803"/>
    <w:rsid w:val="006F483B"/>
    <w:rsid w:val="006F4A08"/>
    <w:rsid w:val="006F4A12"/>
    <w:rsid w:val="006F4A9A"/>
    <w:rsid w:val="006F4B24"/>
    <w:rsid w:val="006F4BF7"/>
    <w:rsid w:val="006F507F"/>
    <w:rsid w:val="006F5083"/>
    <w:rsid w:val="006F51C2"/>
    <w:rsid w:val="006F51D5"/>
    <w:rsid w:val="006F5386"/>
    <w:rsid w:val="006F5439"/>
    <w:rsid w:val="006F54A0"/>
    <w:rsid w:val="006F56D4"/>
    <w:rsid w:val="006F57B4"/>
    <w:rsid w:val="006F57C3"/>
    <w:rsid w:val="006F5814"/>
    <w:rsid w:val="006F5963"/>
    <w:rsid w:val="006F5CDB"/>
    <w:rsid w:val="006F5D2E"/>
    <w:rsid w:val="006F5F26"/>
    <w:rsid w:val="006F60F8"/>
    <w:rsid w:val="006F64FA"/>
    <w:rsid w:val="006F6544"/>
    <w:rsid w:val="006F66A7"/>
    <w:rsid w:val="006F66AF"/>
    <w:rsid w:val="006F66FC"/>
    <w:rsid w:val="006F6718"/>
    <w:rsid w:val="006F6793"/>
    <w:rsid w:val="006F695A"/>
    <w:rsid w:val="006F6A3D"/>
    <w:rsid w:val="006F6BB3"/>
    <w:rsid w:val="006F6FFD"/>
    <w:rsid w:val="006F70D3"/>
    <w:rsid w:val="006F71FF"/>
    <w:rsid w:val="006F72AE"/>
    <w:rsid w:val="006F72B7"/>
    <w:rsid w:val="006F73A1"/>
    <w:rsid w:val="006F745C"/>
    <w:rsid w:val="006F750D"/>
    <w:rsid w:val="006F7629"/>
    <w:rsid w:val="006F7802"/>
    <w:rsid w:val="006F7899"/>
    <w:rsid w:val="006F78BE"/>
    <w:rsid w:val="006F7BFD"/>
    <w:rsid w:val="00700013"/>
    <w:rsid w:val="0070002D"/>
    <w:rsid w:val="007001A8"/>
    <w:rsid w:val="007001B9"/>
    <w:rsid w:val="007001F8"/>
    <w:rsid w:val="007002BB"/>
    <w:rsid w:val="007002FD"/>
    <w:rsid w:val="007003EA"/>
    <w:rsid w:val="00700404"/>
    <w:rsid w:val="00700832"/>
    <w:rsid w:val="00700865"/>
    <w:rsid w:val="00700916"/>
    <w:rsid w:val="00700B12"/>
    <w:rsid w:val="00700C1A"/>
    <w:rsid w:val="00700CBF"/>
    <w:rsid w:val="00700D82"/>
    <w:rsid w:val="00700ED8"/>
    <w:rsid w:val="00700F8A"/>
    <w:rsid w:val="007010E8"/>
    <w:rsid w:val="00701176"/>
    <w:rsid w:val="0070169F"/>
    <w:rsid w:val="00701825"/>
    <w:rsid w:val="0070197C"/>
    <w:rsid w:val="00701A75"/>
    <w:rsid w:val="00701BA9"/>
    <w:rsid w:val="00701C0C"/>
    <w:rsid w:val="00701C27"/>
    <w:rsid w:val="00701C40"/>
    <w:rsid w:val="00701D41"/>
    <w:rsid w:val="00701EBC"/>
    <w:rsid w:val="00702190"/>
    <w:rsid w:val="0070219A"/>
    <w:rsid w:val="0070221A"/>
    <w:rsid w:val="007022FC"/>
    <w:rsid w:val="007023B3"/>
    <w:rsid w:val="00702586"/>
    <w:rsid w:val="00702877"/>
    <w:rsid w:val="0070298B"/>
    <w:rsid w:val="007029E2"/>
    <w:rsid w:val="00702D6F"/>
    <w:rsid w:val="00702E2B"/>
    <w:rsid w:val="00702E31"/>
    <w:rsid w:val="00702EA5"/>
    <w:rsid w:val="00702FE3"/>
    <w:rsid w:val="0070300C"/>
    <w:rsid w:val="00703077"/>
    <w:rsid w:val="00703262"/>
    <w:rsid w:val="00703368"/>
    <w:rsid w:val="00703420"/>
    <w:rsid w:val="007037E9"/>
    <w:rsid w:val="00703932"/>
    <w:rsid w:val="0070396E"/>
    <w:rsid w:val="007039DD"/>
    <w:rsid w:val="007039FB"/>
    <w:rsid w:val="00703C46"/>
    <w:rsid w:val="00703D4D"/>
    <w:rsid w:val="00703E1B"/>
    <w:rsid w:val="0070440D"/>
    <w:rsid w:val="0070442B"/>
    <w:rsid w:val="007044B0"/>
    <w:rsid w:val="007044E5"/>
    <w:rsid w:val="00704604"/>
    <w:rsid w:val="00704668"/>
    <w:rsid w:val="00704A70"/>
    <w:rsid w:val="00704BD5"/>
    <w:rsid w:val="00704C19"/>
    <w:rsid w:val="00704CF5"/>
    <w:rsid w:val="00704D4A"/>
    <w:rsid w:val="00704E6C"/>
    <w:rsid w:val="00704F55"/>
    <w:rsid w:val="00704FCC"/>
    <w:rsid w:val="007052F3"/>
    <w:rsid w:val="0070539B"/>
    <w:rsid w:val="0070559C"/>
    <w:rsid w:val="007055D3"/>
    <w:rsid w:val="007056E8"/>
    <w:rsid w:val="00705813"/>
    <w:rsid w:val="007058A3"/>
    <w:rsid w:val="007059D9"/>
    <w:rsid w:val="00705A46"/>
    <w:rsid w:val="00705CB5"/>
    <w:rsid w:val="00705DAA"/>
    <w:rsid w:val="00705E21"/>
    <w:rsid w:val="00705E6E"/>
    <w:rsid w:val="007061BB"/>
    <w:rsid w:val="007063E1"/>
    <w:rsid w:val="00706420"/>
    <w:rsid w:val="00706618"/>
    <w:rsid w:val="00706C0A"/>
    <w:rsid w:val="00706C3C"/>
    <w:rsid w:val="00706E61"/>
    <w:rsid w:val="00706F77"/>
    <w:rsid w:val="00707249"/>
    <w:rsid w:val="00707290"/>
    <w:rsid w:val="00707333"/>
    <w:rsid w:val="00707473"/>
    <w:rsid w:val="00707583"/>
    <w:rsid w:val="007075DF"/>
    <w:rsid w:val="00707695"/>
    <w:rsid w:val="007078A2"/>
    <w:rsid w:val="0070793C"/>
    <w:rsid w:val="007079BE"/>
    <w:rsid w:val="00707A88"/>
    <w:rsid w:val="00707B46"/>
    <w:rsid w:val="00707D6D"/>
    <w:rsid w:val="00707E1C"/>
    <w:rsid w:val="00707EE9"/>
    <w:rsid w:val="007100DF"/>
    <w:rsid w:val="007102C5"/>
    <w:rsid w:val="007103F1"/>
    <w:rsid w:val="0071045B"/>
    <w:rsid w:val="00710462"/>
    <w:rsid w:val="00710559"/>
    <w:rsid w:val="00710562"/>
    <w:rsid w:val="007105C8"/>
    <w:rsid w:val="007105FE"/>
    <w:rsid w:val="00710691"/>
    <w:rsid w:val="007106B1"/>
    <w:rsid w:val="00710711"/>
    <w:rsid w:val="007107EE"/>
    <w:rsid w:val="00710958"/>
    <w:rsid w:val="00710975"/>
    <w:rsid w:val="00710A7E"/>
    <w:rsid w:val="00710BDD"/>
    <w:rsid w:val="00710C15"/>
    <w:rsid w:val="00710C3A"/>
    <w:rsid w:val="00710C62"/>
    <w:rsid w:val="00710DA7"/>
    <w:rsid w:val="00710FF7"/>
    <w:rsid w:val="007111B8"/>
    <w:rsid w:val="007112CB"/>
    <w:rsid w:val="007113AB"/>
    <w:rsid w:val="00711478"/>
    <w:rsid w:val="00711498"/>
    <w:rsid w:val="0071151D"/>
    <w:rsid w:val="0071154A"/>
    <w:rsid w:val="00711859"/>
    <w:rsid w:val="0071192D"/>
    <w:rsid w:val="00711AE9"/>
    <w:rsid w:val="00711BB0"/>
    <w:rsid w:val="00711BCE"/>
    <w:rsid w:val="00711BD8"/>
    <w:rsid w:val="00711C36"/>
    <w:rsid w:val="00711C6E"/>
    <w:rsid w:val="00711CC7"/>
    <w:rsid w:val="00712128"/>
    <w:rsid w:val="007122E7"/>
    <w:rsid w:val="007122F9"/>
    <w:rsid w:val="0071230B"/>
    <w:rsid w:val="007123E7"/>
    <w:rsid w:val="007124EA"/>
    <w:rsid w:val="00712535"/>
    <w:rsid w:val="00712659"/>
    <w:rsid w:val="007126BA"/>
    <w:rsid w:val="0071273A"/>
    <w:rsid w:val="00712A9A"/>
    <w:rsid w:val="00712CEC"/>
    <w:rsid w:val="00712DC0"/>
    <w:rsid w:val="00712E64"/>
    <w:rsid w:val="00712F37"/>
    <w:rsid w:val="00713378"/>
    <w:rsid w:val="00713395"/>
    <w:rsid w:val="007133AE"/>
    <w:rsid w:val="007135CA"/>
    <w:rsid w:val="00713767"/>
    <w:rsid w:val="00713774"/>
    <w:rsid w:val="0071389E"/>
    <w:rsid w:val="0071395C"/>
    <w:rsid w:val="0071397F"/>
    <w:rsid w:val="00713CB1"/>
    <w:rsid w:val="00713D53"/>
    <w:rsid w:val="00713DA7"/>
    <w:rsid w:val="00713DE1"/>
    <w:rsid w:val="00713E3C"/>
    <w:rsid w:val="00713EBC"/>
    <w:rsid w:val="00713ECC"/>
    <w:rsid w:val="007140A7"/>
    <w:rsid w:val="007140AE"/>
    <w:rsid w:val="00714139"/>
    <w:rsid w:val="007141B5"/>
    <w:rsid w:val="00714276"/>
    <w:rsid w:val="007142B5"/>
    <w:rsid w:val="00714336"/>
    <w:rsid w:val="007143AF"/>
    <w:rsid w:val="00714437"/>
    <w:rsid w:val="007144E0"/>
    <w:rsid w:val="00714572"/>
    <w:rsid w:val="00714619"/>
    <w:rsid w:val="0071466F"/>
    <w:rsid w:val="00714918"/>
    <w:rsid w:val="00714C64"/>
    <w:rsid w:val="00714CE4"/>
    <w:rsid w:val="00715005"/>
    <w:rsid w:val="00715287"/>
    <w:rsid w:val="0071529B"/>
    <w:rsid w:val="0071531E"/>
    <w:rsid w:val="0071539D"/>
    <w:rsid w:val="0071559A"/>
    <w:rsid w:val="00715620"/>
    <w:rsid w:val="00715730"/>
    <w:rsid w:val="0071574E"/>
    <w:rsid w:val="007157CD"/>
    <w:rsid w:val="007157E8"/>
    <w:rsid w:val="0071581D"/>
    <w:rsid w:val="0071583F"/>
    <w:rsid w:val="00715AC1"/>
    <w:rsid w:val="00715C65"/>
    <w:rsid w:val="00715F43"/>
    <w:rsid w:val="00715F82"/>
    <w:rsid w:val="00715F92"/>
    <w:rsid w:val="00715FB0"/>
    <w:rsid w:val="00716266"/>
    <w:rsid w:val="0071637E"/>
    <w:rsid w:val="0071639A"/>
    <w:rsid w:val="007163CC"/>
    <w:rsid w:val="0071642D"/>
    <w:rsid w:val="00716449"/>
    <w:rsid w:val="0071672E"/>
    <w:rsid w:val="0071677E"/>
    <w:rsid w:val="007169B9"/>
    <w:rsid w:val="007169C9"/>
    <w:rsid w:val="00716B12"/>
    <w:rsid w:val="00716E35"/>
    <w:rsid w:val="00716F5C"/>
    <w:rsid w:val="00716F67"/>
    <w:rsid w:val="00716FD3"/>
    <w:rsid w:val="007170A9"/>
    <w:rsid w:val="007170D4"/>
    <w:rsid w:val="00717177"/>
    <w:rsid w:val="00717192"/>
    <w:rsid w:val="007171CF"/>
    <w:rsid w:val="00717416"/>
    <w:rsid w:val="0071749B"/>
    <w:rsid w:val="007176DE"/>
    <w:rsid w:val="0071775A"/>
    <w:rsid w:val="0071792B"/>
    <w:rsid w:val="007179F8"/>
    <w:rsid w:val="00717A7F"/>
    <w:rsid w:val="00717CBB"/>
    <w:rsid w:val="00717CE9"/>
    <w:rsid w:val="00717D7C"/>
    <w:rsid w:val="00717E58"/>
    <w:rsid w:val="00717E63"/>
    <w:rsid w:val="00717EA0"/>
    <w:rsid w:val="00717FA9"/>
    <w:rsid w:val="00720035"/>
    <w:rsid w:val="00720148"/>
    <w:rsid w:val="00720370"/>
    <w:rsid w:val="0072060F"/>
    <w:rsid w:val="00720633"/>
    <w:rsid w:val="00720A57"/>
    <w:rsid w:val="00720C94"/>
    <w:rsid w:val="00720E11"/>
    <w:rsid w:val="00720FC1"/>
    <w:rsid w:val="00721155"/>
    <w:rsid w:val="00721159"/>
    <w:rsid w:val="007211CA"/>
    <w:rsid w:val="007211F4"/>
    <w:rsid w:val="0072124C"/>
    <w:rsid w:val="007212EC"/>
    <w:rsid w:val="0072135B"/>
    <w:rsid w:val="007213EA"/>
    <w:rsid w:val="0072149C"/>
    <w:rsid w:val="0072159E"/>
    <w:rsid w:val="00721659"/>
    <w:rsid w:val="007216D1"/>
    <w:rsid w:val="0072189D"/>
    <w:rsid w:val="00721BE3"/>
    <w:rsid w:val="00721BE5"/>
    <w:rsid w:val="00721CFC"/>
    <w:rsid w:val="00721D77"/>
    <w:rsid w:val="00722031"/>
    <w:rsid w:val="007220D3"/>
    <w:rsid w:val="007222D9"/>
    <w:rsid w:val="007222E3"/>
    <w:rsid w:val="00722411"/>
    <w:rsid w:val="007224D6"/>
    <w:rsid w:val="00722581"/>
    <w:rsid w:val="007225BF"/>
    <w:rsid w:val="0072264F"/>
    <w:rsid w:val="00722680"/>
    <w:rsid w:val="007226ED"/>
    <w:rsid w:val="007226F4"/>
    <w:rsid w:val="00722828"/>
    <w:rsid w:val="00722F8A"/>
    <w:rsid w:val="00722FEF"/>
    <w:rsid w:val="007230B5"/>
    <w:rsid w:val="007231B2"/>
    <w:rsid w:val="00723214"/>
    <w:rsid w:val="00723219"/>
    <w:rsid w:val="00723392"/>
    <w:rsid w:val="007233B0"/>
    <w:rsid w:val="00723474"/>
    <w:rsid w:val="007235A7"/>
    <w:rsid w:val="007235EC"/>
    <w:rsid w:val="0072365B"/>
    <w:rsid w:val="00723799"/>
    <w:rsid w:val="0072381E"/>
    <w:rsid w:val="0072386E"/>
    <w:rsid w:val="007239C7"/>
    <w:rsid w:val="00723B4E"/>
    <w:rsid w:val="00723BA5"/>
    <w:rsid w:val="00723D45"/>
    <w:rsid w:val="00723DF2"/>
    <w:rsid w:val="00723EA4"/>
    <w:rsid w:val="00724101"/>
    <w:rsid w:val="00724245"/>
    <w:rsid w:val="0072436E"/>
    <w:rsid w:val="00724547"/>
    <w:rsid w:val="0072454C"/>
    <w:rsid w:val="0072496E"/>
    <w:rsid w:val="007249E6"/>
    <w:rsid w:val="00724A12"/>
    <w:rsid w:val="00724A83"/>
    <w:rsid w:val="00724ADE"/>
    <w:rsid w:val="00724C01"/>
    <w:rsid w:val="00724DCA"/>
    <w:rsid w:val="00724E47"/>
    <w:rsid w:val="00724F00"/>
    <w:rsid w:val="00725129"/>
    <w:rsid w:val="007252FA"/>
    <w:rsid w:val="00725382"/>
    <w:rsid w:val="007255AE"/>
    <w:rsid w:val="0072561F"/>
    <w:rsid w:val="00725639"/>
    <w:rsid w:val="007256E7"/>
    <w:rsid w:val="007256F4"/>
    <w:rsid w:val="00725714"/>
    <w:rsid w:val="0072585D"/>
    <w:rsid w:val="007258E1"/>
    <w:rsid w:val="00725AC1"/>
    <w:rsid w:val="00725ACA"/>
    <w:rsid w:val="00725D04"/>
    <w:rsid w:val="00725D55"/>
    <w:rsid w:val="00725F33"/>
    <w:rsid w:val="00726002"/>
    <w:rsid w:val="0072600B"/>
    <w:rsid w:val="0072624B"/>
    <w:rsid w:val="007262CC"/>
    <w:rsid w:val="007263D7"/>
    <w:rsid w:val="00726475"/>
    <w:rsid w:val="007264FB"/>
    <w:rsid w:val="007264FF"/>
    <w:rsid w:val="007265A5"/>
    <w:rsid w:val="007266A4"/>
    <w:rsid w:val="007266A7"/>
    <w:rsid w:val="007266E5"/>
    <w:rsid w:val="007267C0"/>
    <w:rsid w:val="0072685C"/>
    <w:rsid w:val="0072696D"/>
    <w:rsid w:val="00726C11"/>
    <w:rsid w:val="00726CB2"/>
    <w:rsid w:val="00726E1E"/>
    <w:rsid w:val="00726FDF"/>
    <w:rsid w:val="007270AD"/>
    <w:rsid w:val="00727101"/>
    <w:rsid w:val="007272FB"/>
    <w:rsid w:val="00727310"/>
    <w:rsid w:val="00727481"/>
    <w:rsid w:val="00727718"/>
    <w:rsid w:val="007278B7"/>
    <w:rsid w:val="007278E1"/>
    <w:rsid w:val="00727923"/>
    <w:rsid w:val="00727AD0"/>
    <w:rsid w:val="00727AE6"/>
    <w:rsid w:val="00727B67"/>
    <w:rsid w:val="00727C01"/>
    <w:rsid w:val="00727C21"/>
    <w:rsid w:val="0073013F"/>
    <w:rsid w:val="00730509"/>
    <w:rsid w:val="007307FD"/>
    <w:rsid w:val="0073083B"/>
    <w:rsid w:val="00730892"/>
    <w:rsid w:val="00730A9D"/>
    <w:rsid w:val="00730AC0"/>
    <w:rsid w:val="00730AD8"/>
    <w:rsid w:val="00730DE5"/>
    <w:rsid w:val="00730F16"/>
    <w:rsid w:val="0073110E"/>
    <w:rsid w:val="007311A6"/>
    <w:rsid w:val="00731294"/>
    <w:rsid w:val="007314C0"/>
    <w:rsid w:val="0073151A"/>
    <w:rsid w:val="00731559"/>
    <w:rsid w:val="007316EB"/>
    <w:rsid w:val="007317F9"/>
    <w:rsid w:val="00731853"/>
    <w:rsid w:val="0073185B"/>
    <w:rsid w:val="00731AA5"/>
    <w:rsid w:val="00731B34"/>
    <w:rsid w:val="00731D55"/>
    <w:rsid w:val="00731F06"/>
    <w:rsid w:val="00731F67"/>
    <w:rsid w:val="00732183"/>
    <w:rsid w:val="00732337"/>
    <w:rsid w:val="00732545"/>
    <w:rsid w:val="00732763"/>
    <w:rsid w:val="00732AF2"/>
    <w:rsid w:val="00732B71"/>
    <w:rsid w:val="00732BD9"/>
    <w:rsid w:val="00732DFF"/>
    <w:rsid w:val="00733219"/>
    <w:rsid w:val="0073325E"/>
    <w:rsid w:val="007334A3"/>
    <w:rsid w:val="007334C5"/>
    <w:rsid w:val="00733736"/>
    <w:rsid w:val="00733A14"/>
    <w:rsid w:val="00733BA4"/>
    <w:rsid w:val="00733E9B"/>
    <w:rsid w:val="0073432D"/>
    <w:rsid w:val="00734478"/>
    <w:rsid w:val="00734573"/>
    <w:rsid w:val="0073457E"/>
    <w:rsid w:val="007346FD"/>
    <w:rsid w:val="00734A41"/>
    <w:rsid w:val="00734A5A"/>
    <w:rsid w:val="00734A7D"/>
    <w:rsid w:val="00734B26"/>
    <w:rsid w:val="00734D12"/>
    <w:rsid w:val="00734D28"/>
    <w:rsid w:val="00735011"/>
    <w:rsid w:val="0073516F"/>
    <w:rsid w:val="007351C1"/>
    <w:rsid w:val="00735274"/>
    <w:rsid w:val="007352C7"/>
    <w:rsid w:val="00735347"/>
    <w:rsid w:val="007353C9"/>
    <w:rsid w:val="00735515"/>
    <w:rsid w:val="007356E5"/>
    <w:rsid w:val="00735A90"/>
    <w:rsid w:val="00735B78"/>
    <w:rsid w:val="00735B7F"/>
    <w:rsid w:val="00735C2F"/>
    <w:rsid w:val="00735E69"/>
    <w:rsid w:val="00735F27"/>
    <w:rsid w:val="007363EB"/>
    <w:rsid w:val="0073640D"/>
    <w:rsid w:val="007366DC"/>
    <w:rsid w:val="00736871"/>
    <w:rsid w:val="00736ACF"/>
    <w:rsid w:val="00736B55"/>
    <w:rsid w:val="00736BAA"/>
    <w:rsid w:val="00736CCA"/>
    <w:rsid w:val="00736CFF"/>
    <w:rsid w:val="00736DB7"/>
    <w:rsid w:val="00736EC5"/>
    <w:rsid w:val="00736F31"/>
    <w:rsid w:val="00736F51"/>
    <w:rsid w:val="00736F69"/>
    <w:rsid w:val="0073702F"/>
    <w:rsid w:val="0073708D"/>
    <w:rsid w:val="00737102"/>
    <w:rsid w:val="007371EA"/>
    <w:rsid w:val="007371F3"/>
    <w:rsid w:val="007372BB"/>
    <w:rsid w:val="00737341"/>
    <w:rsid w:val="007373FB"/>
    <w:rsid w:val="0073740D"/>
    <w:rsid w:val="0073744C"/>
    <w:rsid w:val="007374EE"/>
    <w:rsid w:val="007375BB"/>
    <w:rsid w:val="0073776A"/>
    <w:rsid w:val="0073789D"/>
    <w:rsid w:val="00737940"/>
    <w:rsid w:val="00737BEF"/>
    <w:rsid w:val="00737C53"/>
    <w:rsid w:val="00737D45"/>
    <w:rsid w:val="00737D56"/>
    <w:rsid w:val="00737EA9"/>
    <w:rsid w:val="00740178"/>
    <w:rsid w:val="0074022D"/>
    <w:rsid w:val="0074025C"/>
    <w:rsid w:val="007402CE"/>
    <w:rsid w:val="007402FF"/>
    <w:rsid w:val="00740398"/>
    <w:rsid w:val="00740488"/>
    <w:rsid w:val="00740495"/>
    <w:rsid w:val="0074050F"/>
    <w:rsid w:val="007406A5"/>
    <w:rsid w:val="007407F5"/>
    <w:rsid w:val="00740891"/>
    <w:rsid w:val="007408CA"/>
    <w:rsid w:val="007409C7"/>
    <w:rsid w:val="00740A2C"/>
    <w:rsid w:val="00740C11"/>
    <w:rsid w:val="00740CD7"/>
    <w:rsid w:val="00740D77"/>
    <w:rsid w:val="00740E41"/>
    <w:rsid w:val="00740EAF"/>
    <w:rsid w:val="0074100D"/>
    <w:rsid w:val="007410D7"/>
    <w:rsid w:val="007412D3"/>
    <w:rsid w:val="007412F1"/>
    <w:rsid w:val="0074143F"/>
    <w:rsid w:val="00741500"/>
    <w:rsid w:val="00741527"/>
    <w:rsid w:val="00741599"/>
    <w:rsid w:val="007415CB"/>
    <w:rsid w:val="00741611"/>
    <w:rsid w:val="00741688"/>
    <w:rsid w:val="00741699"/>
    <w:rsid w:val="007416BD"/>
    <w:rsid w:val="007417C8"/>
    <w:rsid w:val="007418B9"/>
    <w:rsid w:val="0074192A"/>
    <w:rsid w:val="00741961"/>
    <w:rsid w:val="007419B4"/>
    <w:rsid w:val="00741B0C"/>
    <w:rsid w:val="00741B77"/>
    <w:rsid w:val="00741DCC"/>
    <w:rsid w:val="00741EFA"/>
    <w:rsid w:val="00741F67"/>
    <w:rsid w:val="00741F9E"/>
    <w:rsid w:val="00742263"/>
    <w:rsid w:val="00742271"/>
    <w:rsid w:val="00742300"/>
    <w:rsid w:val="00742341"/>
    <w:rsid w:val="00742548"/>
    <w:rsid w:val="007425BC"/>
    <w:rsid w:val="007426C2"/>
    <w:rsid w:val="007426E8"/>
    <w:rsid w:val="00742708"/>
    <w:rsid w:val="0074283E"/>
    <w:rsid w:val="00742BB3"/>
    <w:rsid w:val="00742C22"/>
    <w:rsid w:val="00742CC8"/>
    <w:rsid w:val="00742D07"/>
    <w:rsid w:val="00742D2F"/>
    <w:rsid w:val="00742DD0"/>
    <w:rsid w:val="007430FA"/>
    <w:rsid w:val="0074326D"/>
    <w:rsid w:val="0074352D"/>
    <w:rsid w:val="0074365E"/>
    <w:rsid w:val="007436D0"/>
    <w:rsid w:val="007438AB"/>
    <w:rsid w:val="007438C6"/>
    <w:rsid w:val="0074391F"/>
    <w:rsid w:val="00743A8D"/>
    <w:rsid w:val="00743B47"/>
    <w:rsid w:val="00743B9C"/>
    <w:rsid w:val="00743BCB"/>
    <w:rsid w:val="00743C2C"/>
    <w:rsid w:val="00743FEB"/>
    <w:rsid w:val="00744027"/>
    <w:rsid w:val="00744090"/>
    <w:rsid w:val="007440A4"/>
    <w:rsid w:val="007440C5"/>
    <w:rsid w:val="007440E8"/>
    <w:rsid w:val="00744239"/>
    <w:rsid w:val="007445D6"/>
    <w:rsid w:val="0074461A"/>
    <w:rsid w:val="007446D1"/>
    <w:rsid w:val="0074471E"/>
    <w:rsid w:val="0074473B"/>
    <w:rsid w:val="0074484B"/>
    <w:rsid w:val="0074487D"/>
    <w:rsid w:val="0074494B"/>
    <w:rsid w:val="00744B58"/>
    <w:rsid w:val="00744B75"/>
    <w:rsid w:val="00744B9C"/>
    <w:rsid w:val="00744BA2"/>
    <w:rsid w:val="00744BA5"/>
    <w:rsid w:val="00744C1C"/>
    <w:rsid w:val="00744D6C"/>
    <w:rsid w:val="00744D9A"/>
    <w:rsid w:val="00744F6F"/>
    <w:rsid w:val="00745127"/>
    <w:rsid w:val="0074517A"/>
    <w:rsid w:val="0074521B"/>
    <w:rsid w:val="0074525A"/>
    <w:rsid w:val="00745314"/>
    <w:rsid w:val="007455DC"/>
    <w:rsid w:val="00745629"/>
    <w:rsid w:val="00745698"/>
    <w:rsid w:val="00745763"/>
    <w:rsid w:val="007457A1"/>
    <w:rsid w:val="007457A4"/>
    <w:rsid w:val="00745909"/>
    <w:rsid w:val="00745976"/>
    <w:rsid w:val="00745A3D"/>
    <w:rsid w:val="00745B42"/>
    <w:rsid w:val="00745B8C"/>
    <w:rsid w:val="00745BA4"/>
    <w:rsid w:val="00745C25"/>
    <w:rsid w:val="00745D35"/>
    <w:rsid w:val="00746214"/>
    <w:rsid w:val="0074625D"/>
    <w:rsid w:val="0074641A"/>
    <w:rsid w:val="0074642A"/>
    <w:rsid w:val="00746470"/>
    <w:rsid w:val="007465B5"/>
    <w:rsid w:val="007466E6"/>
    <w:rsid w:val="007466F1"/>
    <w:rsid w:val="007466F2"/>
    <w:rsid w:val="007469C7"/>
    <w:rsid w:val="00746A3D"/>
    <w:rsid w:val="00746A93"/>
    <w:rsid w:val="00746A9C"/>
    <w:rsid w:val="00746AC1"/>
    <w:rsid w:val="00746B90"/>
    <w:rsid w:val="00746EE2"/>
    <w:rsid w:val="00746EE5"/>
    <w:rsid w:val="00746FFB"/>
    <w:rsid w:val="00747067"/>
    <w:rsid w:val="00747166"/>
    <w:rsid w:val="00747309"/>
    <w:rsid w:val="007473CF"/>
    <w:rsid w:val="007477F8"/>
    <w:rsid w:val="00747B74"/>
    <w:rsid w:val="00747BF0"/>
    <w:rsid w:val="00747D4A"/>
    <w:rsid w:val="00747D7A"/>
    <w:rsid w:val="00747EE9"/>
    <w:rsid w:val="00747F4C"/>
    <w:rsid w:val="00750101"/>
    <w:rsid w:val="007502A5"/>
    <w:rsid w:val="007507B2"/>
    <w:rsid w:val="0075083F"/>
    <w:rsid w:val="00750887"/>
    <w:rsid w:val="007508E1"/>
    <w:rsid w:val="0075093C"/>
    <w:rsid w:val="007509A8"/>
    <w:rsid w:val="00750A49"/>
    <w:rsid w:val="00750AC5"/>
    <w:rsid w:val="00750E7B"/>
    <w:rsid w:val="00750E82"/>
    <w:rsid w:val="00750F59"/>
    <w:rsid w:val="007513C8"/>
    <w:rsid w:val="007513D4"/>
    <w:rsid w:val="007513F2"/>
    <w:rsid w:val="0075143C"/>
    <w:rsid w:val="00751481"/>
    <w:rsid w:val="007514EF"/>
    <w:rsid w:val="0075154E"/>
    <w:rsid w:val="00751596"/>
    <w:rsid w:val="00751786"/>
    <w:rsid w:val="007517F4"/>
    <w:rsid w:val="00751A3C"/>
    <w:rsid w:val="00751ACF"/>
    <w:rsid w:val="00751ADF"/>
    <w:rsid w:val="00751BB2"/>
    <w:rsid w:val="00751BF6"/>
    <w:rsid w:val="00751CD5"/>
    <w:rsid w:val="00751D72"/>
    <w:rsid w:val="007522F7"/>
    <w:rsid w:val="0075239A"/>
    <w:rsid w:val="00752593"/>
    <w:rsid w:val="007525D9"/>
    <w:rsid w:val="0075270B"/>
    <w:rsid w:val="007529C9"/>
    <w:rsid w:val="00752BBD"/>
    <w:rsid w:val="00752BFF"/>
    <w:rsid w:val="00752C03"/>
    <w:rsid w:val="00752F58"/>
    <w:rsid w:val="007530D0"/>
    <w:rsid w:val="00753312"/>
    <w:rsid w:val="00753342"/>
    <w:rsid w:val="0075334F"/>
    <w:rsid w:val="0075335C"/>
    <w:rsid w:val="00753504"/>
    <w:rsid w:val="0075351C"/>
    <w:rsid w:val="00753562"/>
    <w:rsid w:val="007535DC"/>
    <w:rsid w:val="007536D2"/>
    <w:rsid w:val="007536DF"/>
    <w:rsid w:val="007538C1"/>
    <w:rsid w:val="007538D4"/>
    <w:rsid w:val="0075391C"/>
    <w:rsid w:val="00753AC5"/>
    <w:rsid w:val="00753B3C"/>
    <w:rsid w:val="00753BD7"/>
    <w:rsid w:val="00753CA4"/>
    <w:rsid w:val="0075436F"/>
    <w:rsid w:val="00754494"/>
    <w:rsid w:val="0075485E"/>
    <w:rsid w:val="00754A69"/>
    <w:rsid w:val="00754AA2"/>
    <w:rsid w:val="00754C3B"/>
    <w:rsid w:val="00754C4D"/>
    <w:rsid w:val="00754CDF"/>
    <w:rsid w:val="00754D87"/>
    <w:rsid w:val="00754DBA"/>
    <w:rsid w:val="00754EAE"/>
    <w:rsid w:val="00754F05"/>
    <w:rsid w:val="00755136"/>
    <w:rsid w:val="0075518B"/>
    <w:rsid w:val="007551BD"/>
    <w:rsid w:val="007554AD"/>
    <w:rsid w:val="007554C3"/>
    <w:rsid w:val="0075554B"/>
    <w:rsid w:val="00755864"/>
    <w:rsid w:val="00755B12"/>
    <w:rsid w:val="00755B28"/>
    <w:rsid w:val="00755B4A"/>
    <w:rsid w:val="00755C0F"/>
    <w:rsid w:val="00755C16"/>
    <w:rsid w:val="00755C70"/>
    <w:rsid w:val="00755E2D"/>
    <w:rsid w:val="00756096"/>
    <w:rsid w:val="007560ED"/>
    <w:rsid w:val="00756263"/>
    <w:rsid w:val="0075634E"/>
    <w:rsid w:val="0075635A"/>
    <w:rsid w:val="0075638A"/>
    <w:rsid w:val="007563E6"/>
    <w:rsid w:val="0075641B"/>
    <w:rsid w:val="00756421"/>
    <w:rsid w:val="00756638"/>
    <w:rsid w:val="007568DD"/>
    <w:rsid w:val="00756969"/>
    <w:rsid w:val="00756A54"/>
    <w:rsid w:val="00756ACE"/>
    <w:rsid w:val="00756B13"/>
    <w:rsid w:val="00756B2F"/>
    <w:rsid w:val="00756BAE"/>
    <w:rsid w:val="00756C6C"/>
    <w:rsid w:val="00756CF9"/>
    <w:rsid w:val="00756F1D"/>
    <w:rsid w:val="007570B8"/>
    <w:rsid w:val="00757146"/>
    <w:rsid w:val="007571E4"/>
    <w:rsid w:val="00757345"/>
    <w:rsid w:val="007575F3"/>
    <w:rsid w:val="00757933"/>
    <w:rsid w:val="00757B0D"/>
    <w:rsid w:val="00757C27"/>
    <w:rsid w:val="00757C74"/>
    <w:rsid w:val="00757D73"/>
    <w:rsid w:val="00757E3C"/>
    <w:rsid w:val="00757EC6"/>
    <w:rsid w:val="00760063"/>
    <w:rsid w:val="007600B9"/>
    <w:rsid w:val="0076012C"/>
    <w:rsid w:val="0076037B"/>
    <w:rsid w:val="007604BC"/>
    <w:rsid w:val="00760573"/>
    <w:rsid w:val="0076057F"/>
    <w:rsid w:val="007605B5"/>
    <w:rsid w:val="00760701"/>
    <w:rsid w:val="0076092F"/>
    <w:rsid w:val="00760A0D"/>
    <w:rsid w:val="00760A32"/>
    <w:rsid w:val="00760BB9"/>
    <w:rsid w:val="00760BDC"/>
    <w:rsid w:val="00760C11"/>
    <w:rsid w:val="00760C59"/>
    <w:rsid w:val="00760D12"/>
    <w:rsid w:val="00760D35"/>
    <w:rsid w:val="00760F66"/>
    <w:rsid w:val="00760FDC"/>
    <w:rsid w:val="0076105D"/>
    <w:rsid w:val="007610F5"/>
    <w:rsid w:val="00761165"/>
    <w:rsid w:val="00761454"/>
    <w:rsid w:val="0076153C"/>
    <w:rsid w:val="00761695"/>
    <w:rsid w:val="00761700"/>
    <w:rsid w:val="0076173F"/>
    <w:rsid w:val="007617E4"/>
    <w:rsid w:val="00761804"/>
    <w:rsid w:val="0076182F"/>
    <w:rsid w:val="00761834"/>
    <w:rsid w:val="00761845"/>
    <w:rsid w:val="00761A5C"/>
    <w:rsid w:val="00761B05"/>
    <w:rsid w:val="00761BA8"/>
    <w:rsid w:val="00761BE6"/>
    <w:rsid w:val="00761DA6"/>
    <w:rsid w:val="00761FA3"/>
    <w:rsid w:val="00762044"/>
    <w:rsid w:val="0076204D"/>
    <w:rsid w:val="007620B5"/>
    <w:rsid w:val="00762228"/>
    <w:rsid w:val="0076228B"/>
    <w:rsid w:val="007623F5"/>
    <w:rsid w:val="00762454"/>
    <w:rsid w:val="007624AC"/>
    <w:rsid w:val="00762538"/>
    <w:rsid w:val="007625B1"/>
    <w:rsid w:val="0076286D"/>
    <w:rsid w:val="007628A8"/>
    <w:rsid w:val="00762B25"/>
    <w:rsid w:val="00762B96"/>
    <w:rsid w:val="00762D1B"/>
    <w:rsid w:val="00762DDD"/>
    <w:rsid w:val="00762E4A"/>
    <w:rsid w:val="00763214"/>
    <w:rsid w:val="0076364B"/>
    <w:rsid w:val="007636AE"/>
    <w:rsid w:val="007636EC"/>
    <w:rsid w:val="00763F46"/>
    <w:rsid w:val="00763FB0"/>
    <w:rsid w:val="00763FC5"/>
    <w:rsid w:val="00763FE2"/>
    <w:rsid w:val="0076409E"/>
    <w:rsid w:val="007640F4"/>
    <w:rsid w:val="0076410D"/>
    <w:rsid w:val="00764120"/>
    <w:rsid w:val="0076415A"/>
    <w:rsid w:val="00764267"/>
    <w:rsid w:val="00764288"/>
    <w:rsid w:val="007642E8"/>
    <w:rsid w:val="00764323"/>
    <w:rsid w:val="00764347"/>
    <w:rsid w:val="007643E2"/>
    <w:rsid w:val="007643F1"/>
    <w:rsid w:val="00764478"/>
    <w:rsid w:val="0076453B"/>
    <w:rsid w:val="00764552"/>
    <w:rsid w:val="0076465C"/>
    <w:rsid w:val="007646B3"/>
    <w:rsid w:val="00764845"/>
    <w:rsid w:val="0076486C"/>
    <w:rsid w:val="00764919"/>
    <w:rsid w:val="00764A84"/>
    <w:rsid w:val="00764ADC"/>
    <w:rsid w:val="00764B13"/>
    <w:rsid w:val="00764C0E"/>
    <w:rsid w:val="00765098"/>
    <w:rsid w:val="007652F0"/>
    <w:rsid w:val="00765385"/>
    <w:rsid w:val="007653DA"/>
    <w:rsid w:val="00765637"/>
    <w:rsid w:val="00765768"/>
    <w:rsid w:val="00765945"/>
    <w:rsid w:val="00765A52"/>
    <w:rsid w:val="00765A76"/>
    <w:rsid w:val="00765BBE"/>
    <w:rsid w:val="00765BED"/>
    <w:rsid w:val="00765BF8"/>
    <w:rsid w:val="00765CFA"/>
    <w:rsid w:val="00765D87"/>
    <w:rsid w:val="00766025"/>
    <w:rsid w:val="007660BA"/>
    <w:rsid w:val="00766134"/>
    <w:rsid w:val="00766296"/>
    <w:rsid w:val="007665D3"/>
    <w:rsid w:val="007665D7"/>
    <w:rsid w:val="00766633"/>
    <w:rsid w:val="00766662"/>
    <w:rsid w:val="0076680D"/>
    <w:rsid w:val="0076698B"/>
    <w:rsid w:val="0076699B"/>
    <w:rsid w:val="00766B87"/>
    <w:rsid w:val="00766C87"/>
    <w:rsid w:val="00766DBE"/>
    <w:rsid w:val="007670DF"/>
    <w:rsid w:val="00767152"/>
    <w:rsid w:val="00767410"/>
    <w:rsid w:val="007674A7"/>
    <w:rsid w:val="007675FD"/>
    <w:rsid w:val="0076773C"/>
    <w:rsid w:val="0076781E"/>
    <w:rsid w:val="007678B5"/>
    <w:rsid w:val="00767ABA"/>
    <w:rsid w:val="00767B6B"/>
    <w:rsid w:val="00767C33"/>
    <w:rsid w:val="00767D13"/>
    <w:rsid w:val="00767F08"/>
    <w:rsid w:val="0077007C"/>
    <w:rsid w:val="0077007E"/>
    <w:rsid w:val="00770125"/>
    <w:rsid w:val="0077022E"/>
    <w:rsid w:val="007702D6"/>
    <w:rsid w:val="0077037E"/>
    <w:rsid w:val="00770396"/>
    <w:rsid w:val="0077043D"/>
    <w:rsid w:val="0077051D"/>
    <w:rsid w:val="00770625"/>
    <w:rsid w:val="0077068D"/>
    <w:rsid w:val="0077071D"/>
    <w:rsid w:val="0077073F"/>
    <w:rsid w:val="00770823"/>
    <w:rsid w:val="00770974"/>
    <w:rsid w:val="00770A1F"/>
    <w:rsid w:val="00770E95"/>
    <w:rsid w:val="00770F28"/>
    <w:rsid w:val="00770F5C"/>
    <w:rsid w:val="00770FD4"/>
    <w:rsid w:val="00771003"/>
    <w:rsid w:val="007710DD"/>
    <w:rsid w:val="007712C3"/>
    <w:rsid w:val="007712E7"/>
    <w:rsid w:val="007713AF"/>
    <w:rsid w:val="00771445"/>
    <w:rsid w:val="0077147A"/>
    <w:rsid w:val="00771516"/>
    <w:rsid w:val="00771611"/>
    <w:rsid w:val="007716A2"/>
    <w:rsid w:val="007717C7"/>
    <w:rsid w:val="00771861"/>
    <w:rsid w:val="007719ED"/>
    <w:rsid w:val="00771B41"/>
    <w:rsid w:val="00771CBB"/>
    <w:rsid w:val="00771D98"/>
    <w:rsid w:val="00771FEB"/>
    <w:rsid w:val="00771FF3"/>
    <w:rsid w:val="007721DC"/>
    <w:rsid w:val="0077222E"/>
    <w:rsid w:val="007726C7"/>
    <w:rsid w:val="007726E4"/>
    <w:rsid w:val="0077278F"/>
    <w:rsid w:val="007727BB"/>
    <w:rsid w:val="00772963"/>
    <w:rsid w:val="00772A16"/>
    <w:rsid w:val="00772ADF"/>
    <w:rsid w:val="00772AF5"/>
    <w:rsid w:val="00772CAC"/>
    <w:rsid w:val="00772E3F"/>
    <w:rsid w:val="00772FFD"/>
    <w:rsid w:val="00773053"/>
    <w:rsid w:val="007730D5"/>
    <w:rsid w:val="007730D8"/>
    <w:rsid w:val="00773366"/>
    <w:rsid w:val="00773385"/>
    <w:rsid w:val="00773493"/>
    <w:rsid w:val="007735CE"/>
    <w:rsid w:val="007735EB"/>
    <w:rsid w:val="007736F6"/>
    <w:rsid w:val="0077377F"/>
    <w:rsid w:val="007737AF"/>
    <w:rsid w:val="007738B5"/>
    <w:rsid w:val="00773BC1"/>
    <w:rsid w:val="00773C10"/>
    <w:rsid w:val="00773CB4"/>
    <w:rsid w:val="00773D30"/>
    <w:rsid w:val="00773EB2"/>
    <w:rsid w:val="00773EE2"/>
    <w:rsid w:val="00773F04"/>
    <w:rsid w:val="007741C7"/>
    <w:rsid w:val="007745F4"/>
    <w:rsid w:val="0077463E"/>
    <w:rsid w:val="007746E0"/>
    <w:rsid w:val="007748CB"/>
    <w:rsid w:val="007748E4"/>
    <w:rsid w:val="00774A7E"/>
    <w:rsid w:val="00774AB4"/>
    <w:rsid w:val="00774ABE"/>
    <w:rsid w:val="00774BDB"/>
    <w:rsid w:val="00774E87"/>
    <w:rsid w:val="00774F76"/>
    <w:rsid w:val="007752F6"/>
    <w:rsid w:val="007755C6"/>
    <w:rsid w:val="0077575C"/>
    <w:rsid w:val="00775838"/>
    <w:rsid w:val="00775A1F"/>
    <w:rsid w:val="00775A5D"/>
    <w:rsid w:val="00775B68"/>
    <w:rsid w:val="00775C88"/>
    <w:rsid w:val="0077605D"/>
    <w:rsid w:val="00776231"/>
    <w:rsid w:val="0077632E"/>
    <w:rsid w:val="00776482"/>
    <w:rsid w:val="007765EF"/>
    <w:rsid w:val="00776760"/>
    <w:rsid w:val="00776981"/>
    <w:rsid w:val="007769CB"/>
    <w:rsid w:val="007769CC"/>
    <w:rsid w:val="00776A11"/>
    <w:rsid w:val="0077705A"/>
    <w:rsid w:val="00777071"/>
    <w:rsid w:val="007771FC"/>
    <w:rsid w:val="007771FE"/>
    <w:rsid w:val="0077730F"/>
    <w:rsid w:val="007774CF"/>
    <w:rsid w:val="0077752E"/>
    <w:rsid w:val="00777667"/>
    <w:rsid w:val="007776B9"/>
    <w:rsid w:val="007777AC"/>
    <w:rsid w:val="00777964"/>
    <w:rsid w:val="00777988"/>
    <w:rsid w:val="00777999"/>
    <w:rsid w:val="007779D7"/>
    <w:rsid w:val="00777A0F"/>
    <w:rsid w:val="00777C02"/>
    <w:rsid w:val="00777D3E"/>
    <w:rsid w:val="00777D82"/>
    <w:rsid w:val="00780020"/>
    <w:rsid w:val="007800CB"/>
    <w:rsid w:val="007803E2"/>
    <w:rsid w:val="00780445"/>
    <w:rsid w:val="007804E7"/>
    <w:rsid w:val="007805CD"/>
    <w:rsid w:val="007805E9"/>
    <w:rsid w:val="0078081B"/>
    <w:rsid w:val="00780937"/>
    <w:rsid w:val="00780973"/>
    <w:rsid w:val="00780AE5"/>
    <w:rsid w:val="00780B79"/>
    <w:rsid w:val="00780BAF"/>
    <w:rsid w:val="0078101B"/>
    <w:rsid w:val="0078117D"/>
    <w:rsid w:val="007811FF"/>
    <w:rsid w:val="0078127D"/>
    <w:rsid w:val="00781631"/>
    <w:rsid w:val="00781840"/>
    <w:rsid w:val="00781A3C"/>
    <w:rsid w:val="00781ADE"/>
    <w:rsid w:val="00781BAD"/>
    <w:rsid w:val="00781BCC"/>
    <w:rsid w:val="00781C0D"/>
    <w:rsid w:val="00781D67"/>
    <w:rsid w:val="00781DF9"/>
    <w:rsid w:val="00781E34"/>
    <w:rsid w:val="00781E8C"/>
    <w:rsid w:val="00781ED7"/>
    <w:rsid w:val="00782014"/>
    <w:rsid w:val="0078225A"/>
    <w:rsid w:val="007823AF"/>
    <w:rsid w:val="007824F4"/>
    <w:rsid w:val="00782533"/>
    <w:rsid w:val="007825CA"/>
    <w:rsid w:val="00782624"/>
    <w:rsid w:val="007826E2"/>
    <w:rsid w:val="00782764"/>
    <w:rsid w:val="0078279F"/>
    <w:rsid w:val="00782812"/>
    <w:rsid w:val="00782891"/>
    <w:rsid w:val="00782B37"/>
    <w:rsid w:val="00782C62"/>
    <w:rsid w:val="00782D8D"/>
    <w:rsid w:val="00782F94"/>
    <w:rsid w:val="00782F9C"/>
    <w:rsid w:val="00782FAA"/>
    <w:rsid w:val="0078304D"/>
    <w:rsid w:val="007835FE"/>
    <w:rsid w:val="00783606"/>
    <w:rsid w:val="00783631"/>
    <w:rsid w:val="00783638"/>
    <w:rsid w:val="00783737"/>
    <w:rsid w:val="0078380F"/>
    <w:rsid w:val="00783812"/>
    <w:rsid w:val="00783949"/>
    <w:rsid w:val="007839BE"/>
    <w:rsid w:val="00783D3E"/>
    <w:rsid w:val="00783E89"/>
    <w:rsid w:val="00784026"/>
    <w:rsid w:val="00784115"/>
    <w:rsid w:val="007841AB"/>
    <w:rsid w:val="00784276"/>
    <w:rsid w:val="00784318"/>
    <w:rsid w:val="007843B5"/>
    <w:rsid w:val="00784488"/>
    <w:rsid w:val="007847D8"/>
    <w:rsid w:val="00784896"/>
    <w:rsid w:val="00784942"/>
    <w:rsid w:val="00784A01"/>
    <w:rsid w:val="00784A5B"/>
    <w:rsid w:val="00784BEF"/>
    <w:rsid w:val="00784DCE"/>
    <w:rsid w:val="00784EBE"/>
    <w:rsid w:val="00784F00"/>
    <w:rsid w:val="00784F6B"/>
    <w:rsid w:val="00785035"/>
    <w:rsid w:val="0078514E"/>
    <w:rsid w:val="007851BC"/>
    <w:rsid w:val="00785263"/>
    <w:rsid w:val="007852E8"/>
    <w:rsid w:val="0078548B"/>
    <w:rsid w:val="007855E6"/>
    <w:rsid w:val="0078565E"/>
    <w:rsid w:val="007856AE"/>
    <w:rsid w:val="00785738"/>
    <w:rsid w:val="00785777"/>
    <w:rsid w:val="00785781"/>
    <w:rsid w:val="007857E8"/>
    <w:rsid w:val="007858AA"/>
    <w:rsid w:val="007858F1"/>
    <w:rsid w:val="00785A11"/>
    <w:rsid w:val="00785A88"/>
    <w:rsid w:val="00785BFE"/>
    <w:rsid w:val="00785C94"/>
    <w:rsid w:val="00785CD5"/>
    <w:rsid w:val="00785E8A"/>
    <w:rsid w:val="00785F4C"/>
    <w:rsid w:val="00786153"/>
    <w:rsid w:val="0078631E"/>
    <w:rsid w:val="007863F7"/>
    <w:rsid w:val="0078640B"/>
    <w:rsid w:val="007866B9"/>
    <w:rsid w:val="0078683B"/>
    <w:rsid w:val="00786891"/>
    <w:rsid w:val="007869A4"/>
    <w:rsid w:val="00786B0B"/>
    <w:rsid w:val="00786BCA"/>
    <w:rsid w:val="00786CB3"/>
    <w:rsid w:val="00786D76"/>
    <w:rsid w:val="00786DFF"/>
    <w:rsid w:val="00786FEA"/>
    <w:rsid w:val="007870A8"/>
    <w:rsid w:val="007871FE"/>
    <w:rsid w:val="00787234"/>
    <w:rsid w:val="00787362"/>
    <w:rsid w:val="0078746A"/>
    <w:rsid w:val="007875D9"/>
    <w:rsid w:val="007878BE"/>
    <w:rsid w:val="00787A27"/>
    <w:rsid w:val="00787AFD"/>
    <w:rsid w:val="00787C11"/>
    <w:rsid w:val="00787C21"/>
    <w:rsid w:val="00787F43"/>
    <w:rsid w:val="00787F81"/>
    <w:rsid w:val="00787FA2"/>
    <w:rsid w:val="007900EF"/>
    <w:rsid w:val="0079018E"/>
    <w:rsid w:val="0079037E"/>
    <w:rsid w:val="007903A6"/>
    <w:rsid w:val="007903FF"/>
    <w:rsid w:val="0079044A"/>
    <w:rsid w:val="007904AB"/>
    <w:rsid w:val="007904BD"/>
    <w:rsid w:val="0079078E"/>
    <w:rsid w:val="0079082B"/>
    <w:rsid w:val="00790AA5"/>
    <w:rsid w:val="00790C27"/>
    <w:rsid w:val="00790CDB"/>
    <w:rsid w:val="0079107B"/>
    <w:rsid w:val="00791104"/>
    <w:rsid w:val="0079127D"/>
    <w:rsid w:val="007912C6"/>
    <w:rsid w:val="0079138D"/>
    <w:rsid w:val="0079142C"/>
    <w:rsid w:val="0079142E"/>
    <w:rsid w:val="00791555"/>
    <w:rsid w:val="007916CD"/>
    <w:rsid w:val="00791945"/>
    <w:rsid w:val="00791996"/>
    <w:rsid w:val="00791B20"/>
    <w:rsid w:val="00791D6B"/>
    <w:rsid w:val="00791DEF"/>
    <w:rsid w:val="00791E3F"/>
    <w:rsid w:val="00791F0B"/>
    <w:rsid w:val="007920B4"/>
    <w:rsid w:val="00792161"/>
    <w:rsid w:val="007922E8"/>
    <w:rsid w:val="007924DD"/>
    <w:rsid w:val="00792657"/>
    <w:rsid w:val="007929AB"/>
    <w:rsid w:val="007929C3"/>
    <w:rsid w:val="00792C4E"/>
    <w:rsid w:val="00792CA5"/>
    <w:rsid w:val="00792E58"/>
    <w:rsid w:val="00792F13"/>
    <w:rsid w:val="00793100"/>
    <w:rsid w:val="00793202"/>
    <w:rsid w:val="00793278"/>
    <w:rsid w:val="00793284"/>
    <w:rsid w:val="0079331A"/>
    <w:rsid w:val="00793638"/>
    <w:rsid w:val="007936CB"/>
    <w:rsid w:val="00793876"/>
    <w:rsid w:val="00793898"/>
    <w:rsid w:val="007938D8"/>
    <w:rsid w:val="007939B3"/>
    <w:rsid w:val="00793C57"/>
    <w:rsid w:val="00793CA5"/>
    <w:rsid w:val="00793E04"/>
    <w:rsid w:val="00793F05"/>
    <w:rsid w:val="00793F25"/>
    <w:rsid w:val="00793F6A"/>
    <w:rsid w:val="00793F73"/>
    <w:rsid w:val="00794067"/>
    <w:rsid w:val="00794092"/>
    <w:rsid w:val="0079423E"/>
    <w:rsid w:val="0079441E"/>
    <w:rsid w:val="00794472"/>
    <w:rsid w:val="00794559"/>
    <w:rsid w:val="0079456C"/>
    <w:rsid w:val="00794615"/>
    <w:rsid w:val="00794823"/>
    <w:rsid w:val="00794950"/>
    <w:rsid w:val="00794DA5"/>
    <w:rsid w:val="00794DDF"/>
    <w:rsid w:val="00794E23"/>
    <w:rsid w:val="00794F11"/>
    <w:rsid w:val="0079500F"/>
    <w:rsid w:val="00795062"/>
    <w:rsid w:val="00795101"/>
    <w:rsid w:val="00795163"/>
    <w:rsid w:val="00795166"/>
    <w:rsid w:val="00795182"/>
    <w:rsid w:val="007951C4"/>
    <w:rsid w:val="007952AB"/>
    <w:rsid w:val="0079535E"/>
    <w:rsid w:val="0079553A"/>
    <w:rsid w:val="007955FA"/>
    <w:rsid w:val="0079580F"/>
    <w:rsid w:val="0079593E"/>
    <w:rsid w:val="00795ABE"/>
    <w:rsid w:val="00795B8A"/>
    <w:rsid w:val="00795CCA"/>
    <w:rsid w:val="00795DC2"/>
    <w:rsid w:val="00796051"/>
    <w:rsid w:val="007960E6"/>
    <w:rsid w:val="00796126"/>
    <w:rsid w:val="00796158"/>
    <w:rsid w:val="00796175"/>
    <w:rsid w:val="0079626A"/>
    <w:rsid w:val="007964BC"/>
    <w:rsid w:val="007964BE"/>
    <w:rsid w:val="00796511"/>
    <w:rsid w:val="00796A0F"/>
    <w:rsid w:val="00796A96"/>
    <w:rsid w:val="00796AC6"/>
    <w:rsid w:val="00796ED0"/>
    <w:rsid w:val="007970E0"/>
    <w:rsid w:val="0079728E"/>
    <w:rsid w:val="0079742F"/>
    <w:rsid w:val="00797540"/>
    <w:rsid w:val="0079756F"/>
    <w:rsid w:val="00797596"/>
    <w:rsid w:val="00797697"/>
    <w:rsid w:val="0079771F"/>
    <w:rsid w:val="0079782C"/>
    <w:rsid w:val="00797A9A"/>
    <w:rsid w:val="00797AE8"/>
    <w:rsid w:val="00797BBC"/>
    <w:rsid w:val="00797C57"/>
    <w:rsid w:val="00797D26"/>
    <w:rsid w:val="007A0002"/>
    <w:rsid w:val="007A0279"/>
    <w:rsid w:val="007A05CD"/>
    <w:rsid w:val="007A0609"/>
    <w:rsid w:val="007A0661"/>
    <w:rsid w:val="007A086D"/>
    <w:rsid w:val="007A0956"/>
    <w:rsid w:val="007A0AA3"/>
    <w:rsid w:val="007A0AE0"/>
    <w:rsid w:val="007A0B1E"/>
    <w:rsid w:val="007A0D05"/>
    <w:rsid w:val="007A0D9C"/>
    <w:rsid w:val="007A11E8"/>
    <w:rsid w:val="007A12D6"/>
    <w:rsid w:val="007A139D"/>
    <w:rsid w:val="007A14A1"/>
    <w:rsid w:val="007A161F"/>
    <w:rsid w:val="007A1D65"/>
    <w:rsid w:val="007A1DDE"/>
    <w:rsid w:val="007A1E8B"/>
    <w:rsid w:val="007A256B"/>
    <w:rsid w:val="007A2693"/>
    <w:rsid w:val="007A2723"/>
    <w:rsid w:val="007A2A53"/>
    <w:rsid w:val="007A2AD2"/>
    <w:rsid w:val="007A2C93"/>
    <w:rsid w:val="007A2D30"/>
    <w:rsid w:val="007A2D5A"/>
    <w:rsid w:val="007A2E98"/>
    <w:rsid w:val="007A2EF6"/>
    <w:rsid w:val="007A2F27"/>
    <w:rsid w:val="007A30C1"/>
    <w:rsid w:val="007A30C8"/>
    <w:rsid w:val="007A313F"/>
    <w:rsid w:val="007A315A"/>
    <w:rsid w:val="007A321C"/>
    <w:rsid w:val="007A3259"/>
    <w:rsid w:val="007A3291"/>
    <w:rsid w:val="007A32FF"/>
    <w:rsid w:val="007A337D"/>
    <w:rsid w:val="007A38D8"/>
    <w:rsid w:val="007A39EE"/>
    <w:rsid w:val="007A3AB3"/>
    <w:rsid w:val="007A3CDD"/>
    <w:rsid w:val="007A3EB7"/>
    <w:rsid w:val="007A3F25"/>
    <w:rsid w:val="007A411E"/>
    <w:rsid w:val="007A4191"/>
    <w:rsid w:val="007A41F8"/>
    <w:rsid w:val="007A4355"/>
    <w:rsid w:val="007A4651"/>
    <w:rsid w:val="007A47A5"/>
    <w:rsid w:val="007A48FD"/>
    <w:rsid w:val="007A49EC"/>
    <w:rsid w:val="007A4B41"/>
    <w:rsid w:val="007A4CE7"/>
    <w:rsid w:val="007A4DA4"/>
    <w:rsid w:val="007A4DA6"/>
    <w:rsid w:val="007A51B4"/>
    <w:rsid w:val="007A51DF"/>
    <w:rsid w:val="007A5363"/>
    <w:rsid w:val="007A5437"/>
    <w:rsid w:val="007A54B6"/>
    <w:rsid w:val="007A55CA"/>
    <w:rsid w:val="007A55CF"/>
    <w:rsid w:val="007A56C0"/>
    <w:rsid w:val="007A573D"/>
    <w:rsid w:val="007A577C"/>
    <w:rsid w:val="007A581B"/>
    <w:rsid w:val="007A58A8"/>
    <w:rsid w:val="007A59DD"/>
    <w:rsid w:val="007A5B93"/>
    <w:rsid w:val="007A5C52"/>
    <w:rsid w:val="007A5D04"/>
    <w:rsid w:val="007A5E9D"/>
    <w:rsid w:val="007A5F16"/>
    <w:rsid w:val="007A5FDE"/>
    <w:rsid w:val="007A5FDF"/>
    <w:rsid w:val="007A6163"/>
    <w:rsid w:val="007A6177"/>
    <w:rsid w:val="007A6264"/>
    <w:rsid w:val="007A652E"/>
    <w:rsid w:val="007A6560"/>
    <w:rsid w:val="007A6CCD"/>
    <w:rsid w:val="007A6D28"/>
    <w:rsid w:val="007A6E59"/>
    <w:rsid w:val="007A7022"/>
    <w:rsid w:val="007A7074"/>
    <w:rsid w:val="007A7313"/>
    <w:rsid w:val="007A74C9"/>
    <w:rsid w:val="007A75F0"/>
    <w:rsid w:val="007A765A"/>
    <w:rsid w:val="007A7751"/>
    <w:rsid w:val="007A7848"/>
    <w:rsid w:val="007A786C"/>
    <w:rsid w:val="007A78CF"/>
    <w:rsid w:val="007A78E4"/>
    <w:rsid w:val="007A7A6C"/>
    <w:rsid w:val="007A7B4D"/>
    <w:rsid w:val="007A7CFD"/>
    <w:rsid w:val="007A7DBE"/>
    <w:rsid w:val="007A7E09"/>
    <w:rsid w:val="007A7E61"/>
    <w:rsid w:val="007A7E75"/>
    <w:rsid w:val="007A7E86"/>
    <w:rsid w:val="007A7EFC"/>
    <w:rsid w:val="007A7F3D"/>
    <w:rsid w:val="007B0039"/>
    <w:rsid w:val="007B0146"/>
    <w:rsid w:val="007B0192"/>
    <w:rsid w:val="007B026D"/>
    <w:rsid w:val="007B03BF"/>
    <w:rsid w:val="007B046B"/>
    <w:rsid w:val="007B061C"/>
    <w:rsid w:val="007B0789"/>
    <w:rsid w:val="007B094D"/>
    <w:rsid w:val="007B095F"/>
    <w:rsid w:val="007B09F1"/>
    <w:rsid w:val="007B0A20"/>
    <w:rsid w:val="007B0A48"/>
    <w:rsid w:val="007B0C69"/>
    <w:rsid w:val="007B0CA5"/>
    <w:rsid w:val="007B0DAC"/>
    <w:rsid w:val="007B0F19"/>
    <w:rsid w:val="007B1082"/>
    <w:rsid w:val="007B1357"/>
    <w:rsid w:val="007B16BA"/>
    <w:rsid w:val="007B16BD"/>
    <w:rsid w:val="007B17DC"/>
    <w:rsid w:val="007B1865"/>
    <w:rsid w:val="007B1A9A"/>
    <w:rsid w:val="007B1CCE"/>
    <w:rsid w:val="007B1DE4"/>
    <w:rsid w:val="007B1EA0"/>
    <w:rsid w:val="007B211F"/>
    <w:rsid w:val="007B2346"/>
    <w:rsid w:val="007B234D"/>
    <w:rsid w:val="007B23DD"/>
    <w:rsid w:val="007B23FD"/>
    <w:rsid w:val="007B2520"/>
    <w:rsid w:val="007B2526"/>
    <w:rsid w:val="007B25F0"/>
    <w:rsid w:val="007B263B"/>
    <w:rsid w:val="007B276C"/>
    <w:rsid w:val="007B2B08"/>
    <w:rsid w:val="007B2C0C"/>
    <w:rsid w:val="007B2CD9"/>
    <w:rsid w:val="007B2CFF"/>
    <w:rsid w:val="007B2D35"/>
    <w:rsid w:val="007B2E75"/>
    <w:rsid w:val="007B2EE7"/>
    <w:rsid w:val="007B32B2"/>
    <w:rsid w:val="007B341E"/>
    <w:rsid w:val="007B3440"/>
    <w:rsid w:val="007B34B0"/>
    <w:rsid w:val="007B35B2"/>
    <w:rsid w:val="007B37FF"/>
    <w:rsid w:val="007B3BA0"/>
    <w:rsid w:val="007B3BDB"/>
    <w:rsid w:val="007B3BF0"/>
    <w:rsid w:val="007B3C08"/>
    <w:rsid w:val="007B3C81"/>
    <w:rsid w:val="007B401F"/>
    <w:rsid w:val="007B42F9"/>
    <w:rsid w:val="007B441A"/>
    <w:rsid w:val="007B44DE"/>
    <w:rsid w:val="007B45AB"/>
    <w:rsid w:val="007B45FE"/>
    <w:rsid w:val="007B46F2"/>
    <w:rsid w:val="007B47E2"/>
    <w:rsid w:val="007B4965"/>
    <w:rsid w:val="007B4A91"/>
    <w:rsid w:val="007B4C71"/>
    <w:rsid w:val="007B4F25"/>
    <w:rsid w:val="007B4F65"/>
    <w:rsid w:val="007B4F7F"/>
    <w:rsid w:val="007B5073"/>
    <w:rsid w:val="007B5403"/>
    <w:rsid w:val="007B5437"/>
    <w:rsid w:val="007B56C3"/>
    <w:rsid w:val="007B5763"/>
    <w:rsid w:val="007B5AED"/>
    <w:rsid w:val="007B5B07"/>
    <w:rsid w:val="007B5BF9"/>
    <w:rsid w:val="007B5E4C"/>
    <w:rsid w:val="007B5FD6"/>
    <w:rsid w:val="007B600D"/>
    <w:rsid w:val="007B6394"/>
    <w:rsid w:val="007B645C"/>
    <w:rsid w:val="007B6583"/>
    <w:rsid w:val="007B672B"/>
    <w:rsid w:val="007B6740"/>
    <w:rsid w:val="007B6A0A"/>
    <w:rsid w:val="007B6B15"/>
    <w:rsid w:val="007B6B71"/>
    <w:rsid w:val="007B6B8F"/>
    <w:rsid w:val="007B6B92"/>
    <w:rsid w:val="007B6B9A"/>
    <w:rsid w:val="007B6BB8"/>
    <w:rsid w:val="007B6C54"/>
    <w:rsid w:val="007B70BB"/>
    <w:rsid w:val="007B7102"/>
    <w:rsid w:val="007B72A8"/>
    <w:rsid w:val="007B730B"/>
    <w:rsid w:val="007B7436"/>
    <w:rsid w:val="007B76BC"/>
    <w:rsid w:val="007B783F"/>
    <w:rsid w:val="007B7890"/>
    <w:rsid w:val="007B7C54"/>
    <w:rsid w:val="007B7E60"/>
    <w:rsid w:val="007B7E66"/>
    <w:rsid w:val="007B7F89"/>
    <w:rsid w:val="007C000E"/>
    <w:rsid w:val="007C019D"/>
    <w:rsid w:val="007C01A4"/>
    <w:rsid w:val="007C01E7"/>
    <w:rsid w:val="007C02A4"/>
    <w:rsid w:val="007C02AB"/>
    <w:rsid w:val="007C039A"/>
    <w:rsid w:val="007C045C"/>
    <w:rsid w:val="007C0464"/>
    <w:rsid w:val="007C0619"/>
    <w:rsid w:val="007C06E0"/>
    <w:rsid w:val="007C07DE"/>
    <w:rsid w:val="007C085E"/>
    <w:rsid w:val="007C0976"/>
    <w:rsid w:val="007C0A77"/>
    <w:rsid w:val="007C0A7D"/>
    <w:rsid w:val="007C0C5A"/>
    <w:rsid w:val="007C0C60"/>
    <w:rsid w:val="007C0E38"/>
    <w:rsid w:val="007C1145"/>
    <w:rsid w:val="007C1209"/>
    <w:rsid w:val="007C1212"/>
    <w:rsid w:val="007C1248"/>
    <w:rsid w:val="007C1299"/>
    <w:rsid w:val="007C1472"/>
    <w:rsid w:val="007C1488"/>
    <w:rsid w:val="007C14FB"/>
    <w:rsid w:val="007C1856"/>
    <w:rsid w:val="007C1905"/>
    <w:rsid w:val="007C1974"/>
    <w:rsid w:val="007C1B71"/>
    <w:rsid w:val="007C1BBF"/>
    <w:rsid w:val="007C1EBE"/>
    <w:rsid w:val="007C1ECB"/>
    <w:rsid w:val="007C1F01"/>
    <w:rsid w:val="007C1F9B"/>
    <w:rsid w:val="007C20CD"/>
    <w:rsid w:val="007C21BE"/>
    <w:rsid w:val="007C220A"/>
    <w:rsid w:val="007C22A3"/>
    <w:rsid w:val="007C23C5"/>
    <w:rsid w:val="007C2465"/>
    <w:rsid w:val="007C24AA"/>
    <w:rsid w:val="007C24D3"/>
    <w:rsid w:val="007C26B1"/>
    <w:rsid w:val="007C26BE"/>
    <w:rsid w:val="007C26E3"/>
    <w:rsid w:val="007C26F4"/>
    <w:rsid w:val="007C29A3"/>
    <w:rsid w:val="007C29F5"/>
    <w:rsid w:val="007C2A7C"/>
    <w:rsid w:val="007C2A97"/>
    <w:rsid w:val="007C2D40"/>
    <w:rsid w:val="007C2D6F"/>
    <w:rsid w:val="007C2E30"/>
    <w:rsid w:val="007C2ED4"/>
    <w:rsid w:val="007C2F5E"/>
    <w:rsid w:val="007C2F74"/>
    <w:rsid w:val="007C2FA3"/>
    <w:rsid w:val="007C2FEA"/>
    <w:rsid w:val="007C2FF9"/>
    <w:rsid w:val="007C30B7"/>
    <w:rsid w:val="007C30BD"/>
    <w:rsid w:val="007C3134"/>
    <w:rsid w:val="007C3300"/>
    <w:rsid w:val="007C3396"/>
    <w:rsid w:val="007C3494"/>
    <w:rsid w:val="007C363D"/>
    <w:rsid w:val="007C39A3"/>
    <w:rsid w:val="007C3AB4"/>
    <w:rsid w:val="007C3B4F"/>
    <w:rsid w:val="007C3BCC"/>
    <w:rsid w:val="007C3C01"/>
    <w:rsid w:val="007C3C49"/>
    <w:rsid w:val="007C3CDC"/>
    <w:rsid w:val="007C3D80"/>
    <w:rsid w:val="007C3E16"/>
    <w:rsid w:val="007C3F4C"/>
    <w:rsid w:val="007C4053"/>
    <w:rsid w:val="007C4201"/>
    <w:rsid w:val="007C4331"/>
    <w:rsid w:val="007C4423"/>
    <w:rsid w:val="007C4590"/>
    <w:rsid w:val="007C4875"/>
    <w:rsid w:val="007C49A1"/>
    <w:rsid w:val="007C4A2A"/>
    <w:rsid w:val="007C4A67"/>
    <w:rsid w:val="007C4B7B"/>
    <w:rsid w:val="007C4DA7"/>
    <w:rsid w:val="007C4E84"/>
    <w:rsid w:val="007C4E96"/>
    <w:rsid w:val="007C4F1E"/>
    <w:rsid w:val="007C4F40"/>
    <w:rsid w:val="007C4F71"/>
    <w:rsid w:val="007C504D"/>
    <w:rsid w:val="007C532C"/>
    <w:rsid w:val="007C5362"/>
    <w:rsid w:val="007C53D6"/>
    <w:rsid w:val="007C5419"/>
    <w:rsid w:val="007C55E3"/>
    <w:rsid w:val="007C565B"/>
    <w:rsid w:val="007C565E"/>
    <w:rsid w:val="007C574D"/>
    <w:rsid w:val="007C57C7"/>
    <w:rsid w:val="007C57D3"/>
    <w:rsid w:val="007C586F"/>
    <w:rsid w:val="007C587A"/>
    <w:rsid w:val="007C5B79"/>
    <w:rsid w:val="007C5B84"/>
    <w:rsid w:val="007C5D57"/>
    <w:rsid w:val="007C5EB6"/>
    <w:rsid w:val="007C5F2F"/>
    <w:rsid w:val="007C5F5D"/>
    <w:rsid w:val="007C5FAF"/>
    <w:rsid w:val="007C62F2"/>
    <w:rsid w:val="007C635C"/>
    <w:rsid w:val="007C63E7"/>
    <w:rsid w:val="007C6433"/>
    <w:rsid w:val="007C6581"/>
    <w:rsid w:val="007C658E"/>
    <w:rsid w:val="007C6699"/>
    <w:rsid w:val="007C6A00"/>
    <w:rsid w:val="007C6A40"/>
    <w:rsid w:val="007C6BB0"/>
    <w:rsid w:val="007C6C1A"/>
    <w:rsid w:val="007C6F56"/>
    <w:rsid w:val="007C6FBD"/>
    <w:rsid w:val="007C7043"/>
    <w:rsid w:val="007C713D"/>
    <w:rsid w:val="007C7206"/>
    <w:rsid w:val="007C728A"/>
    <w:rsid w:val="007C7302"/>
    <w:rsid w:val="007C74E3"/>
    <w:rsid w:val="007C766D"/>
    <w:rsid w:val="007C7674"/>
    <w:rsid w:val="007C771A"/>
    <w:rsid w:val="007C77BA"/>
    <w:rsid w:val="007C77C3"/>
    <w:rsid w:val="007C7AE1"/>
    <w:rsid w:val="007C7F08"/>
    <w:rsid w:val="007C7F2A"/>
    <w:rsid w:val="007C7F82"/>
    <w:rsid w:val="007C7F8D"/>
    <w:rsid w:val="007C7FD0"/>
    <w:rsid w:val="007D00D8"/>
    <w:rsid w:val="007D02E5"/>
    <w:rsid w:val="007D05E5"/>
    <w:rsid w:val="007D05EA"/>
    <w:rsid w:val="007D064A"/>
    <w:rsid w:val="007D064C"/>
    <w:rsid w:val="007D06DC"/>
    <w:rsid w:val="007D06F3"/>
    <w:rsid w:val="007D07B2"/>
    <w:rsid w:val="007D089F"/>
    <w:rsid w:val="007D08C4"/>
    <w:rsid w:val="007D0B7C"/>
    <w:rsid w:val="007D0B7D"/>
    <w:rsid w:val="007D0D5E"/>
    <w:rsid w:val="007D0D7D"/>
    <w:rsid w:val="007D0E4E"/>
    <w:rsid w:val="007D0EBF"/>
    <w:rsid w:val="007D0F7C"/>
    <w:rsid w:val="007D0FF3"/>
    <w:rsid w:val="007D12CE"/>
    <w:rsid w:val="007D14C9"/>
    <w:rsid w:val="007D15AD"/>
    <w:rsid w:val="007D1684"/>
    <w:rsid w:val="007D1853"/>
    <w:rsid w:val="007D18EB"/>
    <w:rsid w:val="007D1938"/>
    <w:rsid w:val="007D197A"/>
    <w:rsid w:val="007D1A28"/>
    <w:rsid w:val="007D1BBB"/>
    <w:rsid w:val="007D1BD6"/>
    <w:rsid w:val="007D1C8D"/>
    <w:rsid w:val="007D1E32"/>
    <w:rsid w:val="007D1F31"/>
    <w:rsid w:val="007D1F5D"/>
    <w:rsid w:val="007D202D"/>
    <w:rsid w:val="007D216C"/>
    <w:rsid w:val="007D223C"/>
    <w:rsid w:val="007D2282"/>
    <w:rsid w:val="007D23DF"/>
    <w:rsid w:val="007D2559"/>
    <w:rsid w:val="007D2728"/>
    <w:rsid w:val="007D27EC"/>
    <w:rsid w:val="007D2841"/>
    <w:rsid w:val="007D2EA2"/>
    <w:rsid w:val="007D2FFE"/>
    <w:rsid w:val="007D30A3"/>
    <w:rsid w:val="007D32D0"/>
    <w:rsid w:val="007D33B0"/>
    <w:rsid w:val="007D34BE"/>
    <w:rsid w:val="007D3558"/>
    <w:rsid w:val="007D3592"/>
    <w:rsid w:val="007D37CA"/>
    <w:rsid w:val="007D3B1F"/>
    <w:rsid w:val="007D3C0A"/>
    <w:rsid w:val="007D3DFC"/>
    <w:rsid w:val="007D3E37"/>
    <w:rsid w:val="007D3E69"/>
    <w:rsid w:val="007D4055"/>
    <w:rsid w:val="007D410B"/>
    <w:rsid w:val="007D42DC"/>
    <w:rsid w:val="007D42EF"/>
    <w:rsid w:val="007D446F"/>
    <w:rsid w:val="007D44F6"/>
    <w:rsid w:val="007D4ABE"/>
    <w:rsid w:val="007D4BF2"/>
    <w:rsid w:val="007D4C71"/>
    <w:rsid w:val="007D4C79"/>
    <w:rsid w:val="007D4D30"/>
    <w:rsid w:val="007D4E83"/>
    <w:rsid w:val="007D4EB6"/>
    <w:rsid w:val="007D52B7"/>
    <w:rsid w:val="007D52CF"/>
    <w:rsid w:val="007D52D3"/>
    <w:rsid w:val="007D53D4"/>
    <w:rsid w:val="007D5503"/>
    <w:rsid w:val="007D557B"/>
    <w:rsid w:val="007D55B5"/>
    <w:rsid w:val="007D560B"/>
    <w:rsid w:val="007D5643"/>
    <w:rsid w:val="007D565B"/>
    <w:rsid w:val="007D5897"/>
    <w:rsid w:val="007D596B"/>
    <w:rsid w:val="007D5B27"/>
    <w:rsid w:val="007D5C1D"/>
    <w:rsid w:val="007D5C38"/>
    <w:rsid w:val="007D5CB3"/>
    <w:rsid w:val="007D5D0B"/>
    <w:rsid w:val="007D5E44"/>
    <w:rsid w:val="007D61C3"/>
    <w:rsid w:val="007D6341"/>
    <w:rsid w:val="007D64C5"/>
    <w:rsid w:val="007D64EC"/>
    <w:rsid w:val="007D651D"/>
    <w:rsid w:val="007D65DF"/>
    <w:rsid w:val="007D6609"/>
    <w:rsid w:val="007D667A"/>
    <w:rsid w:val="007D6692"/>
    <w:rsid w:val="007D6733"/>
    <w:rsid w:val="007D675B"/>
    <w:rsid w:val="007D6893"/>
    <w:rsid w:val="007D6A5E"/>
    <w:rsid w:val="007D6BED"/>
    <w:rsid w:val="007D6D51"/>
    <w:rsid w:val="007D7346"/>
    <w:rsid w:val="007D73A7"/>
    <w:rsid w:val="007D741A"/>
    <w:rsid w:val="007D74A9"/>
    <w:rsid w:val="007D7585"/>
    <w:rsid w:val="007D7689"/>
    <w:rsid w:val="007D77FD"/>
    <w:rsid w:val="007D78F7"/>
    <w:rsid w:val="007D7AF1"/>
    <w:rsid w:val="007D7B1C"/>
    <w:rsid w:val="007D7B50"/>
    <w:rsid w:val="007D7BA7"/>
    <w:rsid w:val="007D7C50"/>
    <w:rsid w:val="007D7C92"/>
    <w:rsid w:val="007D7DB9"/>
    <w:rsid w:val="007D7E10"/>
    <w:rsid w:val="007D7FF5"/>
    <w:rsid w:val="007E0189"/>
    <w:rsid w:val="007E04DD"/>
    <w:rsid w:val="007E07C1"/>
    <w:rsid w:val="007E082E"/>
    <w:rsid w:val="007E088A"/>
    <w:rsid w:val="007E0B66"/>
    <w:rsid w:val="007E0C55"/>
    <w:rsid w:val="007E0D7E"/>
    <w:rsid w:val="007E0EF6"/>
    <w:rsid w:val="007E127A"/>
    <w:rsid w:val="007E1306"/>
    <w:rsid w:val="007E1411"/>
    <w:rsid w:val="007E147A"/>
    <w:rsid w:val="007E156E"/>
    <w:rsid w:val="007E15D8"/>
    <w:rsid w:val="007E1672"/>
    <w:rsid w:val="007E1868"/>
    <w:rsid w:val="007E18C5"/>
    <w:rsid w:val="007E18D7"/>
    <w:rsid w:val="007E1B0B"/>
    <w:rsid w:val="007E1B9B"/>
    <w:rsid w:val="007E1BF6"/>
    <w:rsid w:val="007E1C30"/>
    <w:rsid w:val="007E21A0"/>
    <w:rsid w:val="007E2290"/>
    <w:rsid w:val="007E22C5"/>
    <w:rsid w:val="007E2454"/>
    <w:rsid w:val="007E2488"/>
    <w:rsid w:val="007E24DF"/>
    <w:rsid w:val="007E27C2"/>
    <w:rsid w:val="007E29BE"/>
    <w:rsid w:val="007E29D6"/>
    <w:rsid w:val="007E2A64"/>
    <w:rsid w:val="007E2C54"/>
    <w:rsid w:val="007E2D13"/>
    <w:rsid w:val="007E2D7B"/>
    <w:rsid w:val="007E2DFF"/>
    <w:rsid w:val="007E2F31"/>
    <w:rsid w:val="007E342E"/>
    <w:rsid w:val="007E34E4"/>
    <w:rsid w:val="007E36B0"/>
    <w:rsid w:val="007E3707"/>
    <w:rsid w:val="007E3763"/>
    <w:rsid w:val="007E3913"/>
    <w:rsid w:val="007E3A27"/>
    <w:rsid w:val="007E3A4B"/>
    <w:rsid w:val="007E3A62"/>
    <w:rsid w:val="007E3C06"/>
    <w:rsid w:val="007E3DBB"/>
    <w:rsid w:val="007E3E0C"/>
    <w:rsid w:val="007E3FF5"/>
    <w:rsid w:val="007E4142"/>
    <w:rsid w:val="007E416F"/>
    <w:rsid w:val="007E4172"/>
    <w:rsid w:val="007E42C2"/>
    <w:rsid w:val="007E4336"/>
    <w:rsid w:val="007E45C5"/>
    <w:rsid w:val="007E461D"/>
    <w:rsid w:val="007E4999"/>
    <w:rsid w:val="007E49B5"/>
    <w:rsid w:val="007E4B39"/>
    <w:rsid w:val="007E4CCA"/>
    <w:rsid w:val="007E4D15"/>
    <w:rsid w:val="007E4D2A"/>
    <w:rsid w:val="007E4DA2"/>
    <w:rsid w:val="007E4DFC"/>
    <w:rsid w:val="007E4E52"/>
    <w:rsid w:val="007E4EF8"/>
    <w:rsid w:val="007E5113"/>
    <w:rsid w:val="007E5171"/>
    <w:rsid w:val="007E51ED"/>
    <w:rsid w:val="007E539B"/>
    <w:rsid w:val="007E53A5"/>
    <w:rsid w:val="007E53D9"/>
    <w:rsid w:val="007E53EE"/>
    <w:rsid w:val="007E5463"/>
    <w:rsid w:val="007E559F"/>
    <w:rsid w:val="007E575F"/>
    <w:rsid w:val="007E57CA"/>
    <w:rsid w:val="007E58CF"/>
    <w:rsid w:val="007E59E1"/>
    <w:rsid w:val="007E5A0E"/>
    <w:rsid w:val="007E5A59"/>
    <w:rsid w:val="007E5AB1"/>
    <w:rsid w:val="007E5B41"/>
    <w:rsid w:val="007E5B45"/>
    <w:rsid w:val="007E5BAE"/>
    <w:rsid w:val="007E5D59"/>
    <w:rsid w:val="007E5DE1"/>
    <w:rsid w:val="007E5F30"/>
    <w:rsid w:val="007E5F39"/>
    <w:rsid w:val="007E5FF0"/>
    <w:rsid w:val="007E60B8"/>
    <w:rsid w:val="007E614B"/>
    <w:rsid w:val="007E6315"/>
    <w:rsid w:val="007E6540"/>
    <w:rsid w:val="007E658A"/>
    <w:rsid w:val="007E6814"/>
    <w:rsid w:val="007E68C8"/>
    <w:rsid w:val="007E69B2"/>
    <w:rsid w:val="007E69FE"/>
    <w:rsid w:val="007E6A08"/>
    <w:rsid w:val="007E6B10"/>
    <w:rsid w:val="007E6C9B"/>
    <w:rsid w:val="007E6DD9"/>
    <w:rsid w:val="007E6E03"/>
    <w:rsid w:val="007E6F86"/>
    <w:rsid w:val="007E70FA"/>
    <w:rsid w:val="007E71F4"/>
    <w:rsid w:val="007E72C5"/>
    <w:rsid w:val="007E73F0"/>
    <w:rsid w:val="007E73FC"/>
    <w:rsid w:val="007E74B5"/>
    <w:rsid w:val="007E7532"/>
    <w:rsid w:val="007E755B"/>
    <w:rsid w:val="007E7583"/>
    <w:rsid w:val="007E7873"/>
    <w:rsid w:val="007E7936"/>
    <w:rsid w:val="007E7C44"/>
    <w:rsid w:val="007E7C52"/>
    <w:rsid w:val="007E7CA6"/>
    <w:rsid w:val="007E7D35"/>
    <w:rsid w:val="007E7D3B"/>
    <w:rsid w:val="007E7D5A"/>
    <w:rsid w:val="007E7DF1"/>
    <w:rsid w:val="007E7EB4"/>
    <w:rsid w:val="007F059B"/>
    <w:rsid w:val="007F078F"/>
    <w:rsid w:val="007F0959"/>
    <w:rsid w:val="007F0A99"/>
    <w:rsid w:val="007F0AEC"/>
    <w:rsid w:val="007F0C66"/>
    <w:rsid w:val="007F0D54"/>
    <w:rsid w:val="007F0DF4"/>
    <w:rsid w:val="007F0E44"/>
    <w:rsid w:val="007F0E77"/>
    <w:rsid w:val="007F0E8E"/>
    <w:rsid w:val="007F105C"/>
    <w:rsid w:val="007F119D"/>
    <w:rsid w:val="007F11C0"/>
    <w:rsid w:val="007F11F6"/>
    <w:rsid w:val="007F15C8"/>
    <w:rsid w:val="007F1774"/>
    <w:rsid w:val="007F180B"/>
    <w:rsid w:val="007F1814"/>
    <w:rsid w:val="007F189E"/>
    <w:rsid w:val="007F1909"/>
    <w:rsid w:val="007F1C57"/>
    <w:rsid w:val="007F1CBA"/>
    <w:rsid w:val="007F1DB4"/>
    <w:rsid w:val="007F1DBE"/>
    <w:rsid w:val="007F22DF"/>
    <w:rsid w:val="007F22FF"/>
    <w:rsid w:val="007F2393"/>
    <w:rsid w:val="007F2471"/>
    <w:rsid w:val="007F25C6"/>
    <w:rsid w:val="007F27A2"/>
    <w:rsid w:val="007F284E"/>
    <w:rsid w:val="007F2A25"/>
    <w:rsid w:val="007F2A38"/>
    <w:rsid w:val="007F2AC9"/>
    <w:rsid w:val="007F2C1B"/>
    <w:rsid w:val="007F2E15"/>
    <w:rsid w:val="007F3098"/>
    <w:rsid w:val="007F311B"/>
    <w:rsid w:val="007F32B2"/>
    <w:rsid w:val="007F3322"/>
    <w:rsid w:val="007F34FC"/>
    <w:rsid w:val="007F3677"/>
    <w:rsid w:val="007F37C2"/>
    <w:rsid w:val="007F38F4"/>
    <w:rsid w:val="007F39F8"/>
    <w:rsid w:val="007F3A88"/>
    <w:rsid w:val="007F3ACF"/>
    <w:rsid w:val="007F3BB5"/>
    <w:rsid w:val="007F3C2D"/>
    <w:rsid w:val="007F3D81"/>
    <w:rsid w:val="007F3DE8"/>
    <w:rsid w:val="007F3E2E"/>
    <w:rsid w:val="007F3F96"/>
    <w:rsid w:val="007F4135"/>
    <w:rsid w:val="007F4172"/>
    <w:rsid w:val="007F4399"/>
    <w:rsid w:val="007F4902"/>
    <w:rsid w:val="007F4C4F"/>
    <w:rsid w:val="007F4D05"/>
    <w:rsid w:val="007F4FA1"/>
    <w:rsid w:val="007F516A"/>
    <w:rsid w:val="007F5192"/>
    <w:rsid w:val="007F5212"/>
    <w:rsid w:val="007F5317"/>
    <w:rsid w:val="007F53C0"/>
    <w:rsid w:val="007F5406"/>
    <w:rsid w:val="007F555E"/>
    <w:rsid w:val="007F56C5"/>
    <w:rsid w:val="007F598D"/>
    <w:rsid w:val="007F59F4"/>
    <w:rsid w:val="007F5B4D"/>
    <w:rsid w:val="007F5B5C"/>
    <w:rsid w:val="007F5B8F"/>
    <w:rsid w:val="007F5CD4"/>
    <w:rsid w:val="007F5DC6"/>
    <w:rsid w:val="007F5E7F"/>
    <w:rsid w:val="007F60AB"/>
    <w:rsid w:val="007F6250"/>
    <w:rsid w:val="007F6638"/>
    <w:rsid w:val="007F6763"/>
    <w:rsid w:val="007F695B"/>
    <w:rsid w:val="007F69BD"/>
    <w:rsid w:val="007F6B1A"/>
    <w:rsid w:val="007F6CC3"/>
    <w:rsid w:val="007F724C"/>
    <w:rsid w:val="007F73F2"/>
    <w:rsid w:val="007F7419"/>
    <w:rsid w:val="007F747F"/>
    <w:rsid w:val="007F77F0"/>
    <w:rsid w:val="007F791F"/>
    <w:rsid w:val="007F7A3B"/>
    <w:rsid w:val="007F7A93"/>
    <w:rsid w:val="007F7ABA"/>
    <w:rsid w:val="007F7CAD"/>
    <w:rsid w:val="007F7CC8"/>
    <w:rsid w:val="007F7CD6"/>
    <w:rsid w:val="007F7FDA"/>
    <w:rsid w:val="00800005"/>
    <w:rsid w:val="00800170"/>
    <w:rsid w:val="008002AA"/>
    <w:rsid w:val="0080035F"/>
    <w:rsid w:val="008005E5"/>
    <w:rsid w:val="008006ED"/>
    <w:rsid w:val="00800839"/>
    <w:rsid w:val="00800969"/>
    <w:rsid w:val="00800ABA"/>
    <w:rsid w:val="00800C9B"/>
    <w:rsid w:val="00800CEC"/>
    <w:rsid w:val="00800D82"/>
    <w:rsid w:val="00800DE0"/>
    <w:rsid w:val="00800F0E"/>
    <w:rsid w:val="00800F6F"/>
    <w:rsid w:val="00801254"/>
    <w:rsid w:val="0080127C"/>
    <w:rsid w:val="00801389"/>
    <w:rsid w:val="00801562"/>
    <w:rsid w:val="00801727"/>
    <w:rsid w:val="0080172A"/>
    <w:rsid w:val="0080177D"/>
    <w:rsid w:val="0080187B"/>
    <w:rsid w:val="0080199B"/>
    <w:rsid w:val="00801A9F"/>
    <w:rsid w:val="00801BF8"/>
    <w:rsid w:val="00801EA0"/>
    <w:rsid w:val="00801EEF"/>
    <w:rsid w:val="00801F34"/>
    <w:rsid w:val="00801F61"/>
    <w:rsid w:val="00802060"/>
    <w:rsid w:val="0080209E"/>
    <w:rsid w:val="008021B8"/>
    <w:rsid w:val="008023E4"/>
    <w:rsid w:val="008028FB"/>
    <w:rsid w:val="00802F30"/>
    <w:rsid w:val="00802FD3"/>
    <w:rsid w:val="008032CE"/>
    <w:rsid w:val="008032DA"/>
    <w:rsid w:val="008033B8"/>
    <w:rsid w:val="0080354D"/>
    <w:rsid w:val="008036CA"/>
    <w:rsid w:val="0080379D"/>
    <w:rsid w:val="008037E3"/>
    <w:rsid w:val="008039C0"/>
    <w:rsid w:val="00803A86"/>
    <w:rsid w:val="00803B1E"/>
    <w:rsid w:val="00803BC5"/>
    <w:rsid w:val="00803C52"/>
    <w:rsid w:val="00803FBA"/>
    <w:rsid w:val="00803FE1"/>
    <w:rsid w:val="00804082"/>
    <w:rsid w:val="008041AE"/>
    <w:rsid w:val="008042EC"/>
    <w:rsid w:val="0080433A"/>
    <w:rsid w:val="0080447C"/>
    <w:rsid w:val="008045A9"/>
    <w:rsid w:val="008048DF"/>
    <w:rsid w:val="00804990"/>
    <w:rsid w:val="00804A63"/>
    <w:rsid w:val="00804B5A"/>
    <w:rsid w:val="00804B9E"/>
    <w:rsid w:val="00804C4C"/>
    <w:rsid w:val="00804C60"/>
    <w:rsid w:val="00804DCC"/>
    <w:rsid w:val="00804E4D"/>
    <w:rsid w:val="00804E53"/>
    <w:rsid w:val="00804FD7"/>
    <w:rsid w:val="00805052"/>
    <w:rsid w:val="008050FA"/>
    <w:rsid w:val="00805105"/>
    <w:rsid w:val="008051F0"/>
    <w:rsid w:val="008052A1"/>
    <w:rsid w:val="008052B4"/>
    <w:rsid w:val="00805350"/>
    <w:rsid w:val="00805424"/>
    <w:rsid w:val="00805490"/>
    <w:rsid w:val="00805509"/>
    <w:rsid w:val="0080560D"/>
    <w:rsid w:val="00805661"/>
    <w:rsid w:val="00805700"/>
    <w:rsid w:val="00805742"/>
    <w:rsid w:val="00805B80"/>
    <w:rsid w:val="00805BFA"/>
    <w:rsid w:val="00805D24"/>
    <w:rsid w:val="0080606E"/>
    <w:rsid w:val="008060E9"/>
    <w:rsid w:val="00806163"/>
    <w:rsid w:val="0080622B"/>
    <w:rsid w:val="008062C1"/>
    <w:rsid w:val="00806443"/>
    <w:rsid w:val="0080645C"/>
    <w:rsid w:val="008065A0"/>
    <w:rsid w:val="008065D3"/>
    <w:rsid w:val="0080671D"/>
    <w:rsid w:val="0080672F"/>
    <w:rsid w:val="008069BE"/>
    <w:rsid w:val="008069EF"/>
    <w:rsid w:val="00806B12"/>
    <w:rsid w:val="00806B5C"/>
    <w:rsid w:val="00806F31"/>
    <w:rsid w:val="008070D5"/>
    <w:rsid w:val="0080715F"/>
    <w:rsid w:val="00807172"/>
    <w:rsid w:val="008074AB"/>
    <w:rsid w:val="0080761F"/>
    <w:rsid w:val="00807709"/>
    <w:rsid w:val="008078D1"/>
    <w:rsid w:val="00807932"/>
    <w:rsid w:val="00807BB5"/>
    <w:rsid w:val="00807C8B"/>
    <w:rsid w:val="00807D18"/>
    <w:rsid w:val="00807DEB"/>
    <w:rsid w:val="0081021A"/>
    <w:rsid w:val="008102E2"/>
    <w:rsid w:val="00810309"/>
    <w:rsid w:val="00810476"/>
    <w:rsid w:val="008104AE"/>
    <w:rsid w:val="0081062F"/>
    <w:rsid w:val="008106A6"/>
    <w:rsid w:val="0081074C"/>
    <w:rsid w:val="008107D9"/>
    <w:rsid w:val="008108C4"/>
    <w:rsid w:val="008108C6"/>
    <w:rsid w:val="00810931"/>
    <w:rsid w:val="00810958"/>
    <w:rsid w:val="00810AA1"/>
    <w:rsid w:val="00810B02"/>
    <w:rsid w:val="00810BEA"/>
    <w:rsid w:val="00810C26"/>
    <w:rsid w:val="00810D24"/>
    <w:rsid w:val="00810E8F"/>
    <w:rsid w:val="00810F86"/>
    <w:rsid w:val="0081101E"/>
    <w:rsid w:val="00811121"/>
    <w:rsid w:val="00811168"/>
    <w:rsid w:val="00811196"/>
    <w:rsid w:val="008111E7"/>
    <w:rsid w:val="00811277"/>
    <w:rsid w:val="00811294"/>
    <w:rsid w:val="00811550"/>
    <w:rsid w:val="00811B6D"/>
    <w:rsid w:val="00811D08"/>
    <w:rsid w:val="00811E77"/>
    <w:rsid w:val="00811FAE"/>
    <w:rsid w:val="008120B9"/>
    <w:rsid w:val="0081218C"/>
    <w:rsid w:val="00812208"/>
    <w:rsid w:val="00812299"/>
    <w:rsid w:val="008124B5"/>
    <w:rsid w:val="00812656"/>
    <w:rsid w:val="008126FB"/>
    <w:rsid w:val="008127B6"/>
    <w:rsid w:val="0081288C"/>
    <w:rsid w:val="0081290B"/>
    <w:rsid w:val="008129E9"/>
    <w:rsid w:val="00812BB5"/>
    <w:rsid w:val="00812E91"/>
    <w:rsid w:val="00812F54"/>
    <w:rsid w:val="00812FCA"/>
    <w:rsid w:val="00813000"/>
    <w:rsid w:val="00813050"/>
    <w:rsid w:val="00813217"/>
    <w:rsid w:val="00813243"/>
    <w:rsid w:val="00813255"/>
    <w:rsid w:val="0081336D"/>
    <w:rsid w:val="00813674"/>
    <w:rsid w:val="008136CA"/>
    <w:rsid w:val="0081377C"/>
    <w:rsid w:val="00813930"/>
    <w:rsid w:val="00813A8A"/>
    <w:rsid w:val="00813B18"/>
    <w:rsid w:val="00813BC9"/>
    <w:rsid w:val="00813C53"/>
    <w:rsid w:val="00813D57"/>
    <w:rsid w:val="00813D8F"/>
    <w:rsid w:val="00813FD7"/>
    <w:rsid w:val="00814013"/>
    <w:rsid w:val="00814091"/>
    <w:rsid w:val="008141A9"/>
    <w:rsid w:val="00814341"/>
    <w:rsid w:val="0081437E"/>
    <w:rsid w:val="0081448E"/>
    <w:rsid w:val="008144F8"/>
    <w:rsid w:val="0081450B"/>
    <w:rsid w:val="0081472C"/>
    <w:rsid w:val="0081487E"/>
    <w:rsid w:val="00814B4E"/>
    <w:rsid w:val="00814B5B"/>
    <w:rsid w:val="00814B71"/>
    <w:rsid w:val="00814BBC"/>
    <w:rsid w:val="00814C70"/>
    <w:rsid w:val="00814DC7"/>
    <w:rsid w:val="00814F8B"/>
    <w:rsid w:val="00814FA2"/>
    <w:rsid w:val="0081522D"/>
    <w:rsid w:val="008152DB"/>
    <w:rsid w:val="008152F4"/>
    <w:rsid w:val="00815584"/>
    <w:rsid w:val="008157A5"/>
    <w:rsid w:val="0081583A"/>
    <w:rsid w:val="0081587A"/>
    <w:rsid w:val="0081587C"/>
    <w:rsid w:val="00815CBD"/>
    <w:rsid w:val="00815D5F"/>
    <w:rsid w:val="00815DC6"/>
    <w:rsid w:val="00815E0E"/>
    <w:rsid w:val="00815F40"/>
    <w:rsid w:val="00816058"/>
    <w:rsid w:val="00816082"/>
    <w:rsid w:val="00816139"/>
    <w:rsid w:val="0081618D"/>
    <w:rsid w:val="008162A5"/>
    <w:rsid w:val="008162B0"/>
    <w:rsid w:val="008162D3"/>
    <w:rsid w:val="00816310"/>
    <w:rsid w:val="00816383"/>
    <w:rsid w:val="008163F4"/>
    <w:rsid w:val="0081657B"/>
    <w:rsid w:val="008166AD"/>
    <w:rsid w:val="008166FC"/>
    <w:rsid w:val="00816848"/>
    <w:rsid w:val="00816852"/>
    <w:rsid w:val="008168B3"/>
    <w:rsid w:val="008168F0"/>
    <w:rsid w:val="00816A43"/>
    <w:rsid w:val="00816BCA"/>
    <w:rsid w:val="00816D7A"/>
    <w:rsid w:val="00816DEF"/>
    <w:rsid w:val="00816FB5"/>
    <w:rsid w:val="00817548"/>
    <w:rsid w:val="00817597"/>
    <w:rsid w:val="008175A0"/>
    <w:rsid w:val="00817669"/>
    <w:rsid w:val="00817745"/>
    <w:rsid w:val="00817895"/>
    <w:rsid w:val="008178BD"/>
    <w:rsid w:val="00817910"/>
    <w:rsid w:val="008179B6"/>
    <w:rsid w:val="00817A24"/>
    <w:rsid w:val="00817EB9"/>
    <w:rsid w:val="00817F28"/>
    <w:rsid w:val="00817FCE"/>
    <w:rsid w:val="00820273"/>
    <w:rsid w:val="008202D5"/>
    <w:rsid w:val="00820315"/>
    <w:rsid w:val="00820365"/>
    <w:rsid w:val="0082048A"/>
    <w:rsid w:val="00820496"/>
    <w:rsid w:val="00820625"/>
    <w:rsid w:val="008207BA"/>
    <w:rsid w:val="0082087F"/>
    <w:rsid w:val="00820A26"/>
    <w:rsid w:val="00820AD0"/>
    <w:rsid w:val="00820B6D"/>
    <w:rsid w:val="00820C56"/>
    <w:rsid w:val="00820C5F"/>
    <w:rsid w:val="00820D12"/>
    <w:rsid w:val="00820D80"/>
    <w:rsid w:val="00820F00"/>
    <w:rsid w:val="00820F66"/>
    <w:rsid w:val="00820F83"/>
    <w:rsid w:val="00820FD7"/>
    <w:rsid w:val="0082100A"/>
    <w:rsid w:val="008211D5"/>
    <w:rsid w:val="0082120A"/>
    <w:rsid w:val="008212E4"/>
    <w:rsid w:val="0082155F"/>
    <w:rsid w:val="008216C9"/>
    <w:rsid w:val="00821791"/>
    <w:rsid w:val="008217DB"/>
    <w:rsid w:val="00821986"/>
    <w:rsid w:val="00821990"/>
    <w:rsid w:val="008219D2"/>
    <w:rsid w:val="008219EC"/>
    <w:rsid w:val="00821CB9"/>
    <w:rsid w:val="00821EA6"/>
    <w:rsid w:val="00821F25"/>
    <w:rsid w:val="00821F54"/>
    <w:rsid w:val="00822051"/>
    <w:rsid w:val="00822082"/>
    <w:rsid w:val="0082220D"/>
    <w:rsid w:val="008222BE"/>
    <w:rsid w:val="00822466"/>
    <w:rsid w:val="00822719"/>
    <w:rsid w:val="00822772"/>
    <w:rsid w:val="008227E2"/>
    <w:rsid w:val="008228DA"/>
    <w:rsid w:val="00822931"/>
    <w:rsid w:val="0082294A"/>
    <w:rsid w:val="00822995"/>
    <w:rsid w:val="00822C5F"/>
    <w:rsid w:val="00822D05"/>
    <w:rsid w:val="00822D5E"/>
    <w:rsid w:val="00822DB4"/>
    <w:rsid w:val="00822EE9"/>
    <w:rsid w:val="00822F55"/>
    <w:rsid w:val="0082303F"/>
    <w:rsid w:val="00823085"/>
    <w:rsid w:val="00823424"/>
    <w:rsid w:val="0082390D"/>
    <w:rsid w:val="00823965"/>
    <w:rsid w:val="0082396D"/>
    <w:rsid w:val="00823A08"/>
    <w:rsid w:val="00823A43"/>
    <w:rsid w:val="00823BBF"/>
    <w:rsid w:val="00823FBC"/>
    <w:rsid w:val="008242C3"/>
    <w:rsid w:val="008242E7"/>
    <w:rsid w:val="008243A7"/>
    <w:rsid w:val="008243AF"/>
    <w:rsid w:val="008243CE"/>
    <w:rsid w:val="008244BF"/>
    <w:rsid w:val="00824547"/>
    <w:rsid w:val="00824586"/>
    <w:rsid w:val="00824651"/>
    <w:rsid w:val="00824765"/>
    <w:rsid w:val="00824792"/>
    <w:rsid w:val="00824D9F"/>
    <w:rsid w:val="00824EB2"/>
    <w:rsid w:val="00824F86"/>
    <w:rsid w:val="00825232"/>
    <w:rsid w:val="00825428"/>
    <w:rsid w:val="00825454"/>
    <w:rsid w:val="00825485"/>
    <w:rsid w:val="0082548D"/>
    <w:rsid w:val="008254C6"/>
    <w:rsid w:val="008255AD"/>
    <w:rsid w:val="0082563F"/>
    <w:rsid w:val="0082589F"/>
    <w:rsid w:val="00825AA1"/>
    <w:rsid w:val="00825C4E"/>
    <w:rsid w:val="00825E57"/>
    <w:rsid w:val="00825E5F"/>
    <w:rsid w:val="00825FDB"/>
    <w:rsid w:val="00826163"/>
    <w:rsid w:val="00826222"/>
    <w:rsid w:val="0082626B"/>
    <w:rsid w:val="00826562"/>
    <w:rsid w:val="00826752"/>
    <w:rsid w:val="00826988"/>
    <w:rsid w:val="00826998"/>
    <w:rsid w:val="00826BAC"/>
    <w:rsid w:val="00826BE6"/>
    <w:rsid w:val="00826EB1"/>
    <w:rsid w:val="00826F17"/>
    <w:rsid w:val="00826F83"/>
    <w:rsid w:val="008271D4"/>
    <w:rsid w:val="008272BE"/>
    <w:rsid w:val="0082734E"/>
    <w:rsid w:val="00827493"/>
    <w:rsid w:val="008275B3"/>
    <w:rsid w:val="00827862"/>
    <w:rsid w:val="0082787B"/>
    <w:rsid w:val="008278AC"/>
    <w:rsid w:val="008279F3"/>
    <w:rsid w:val="00827A15"/>
    <w:rsid w:val="00827B4F"/>
    <w:rsid w:val="00827BB7"/>
    <w:rsid w:val="00827D99"/>
    <w:rsid w:val="00827E47"/>
    <w:rsid w:val="00827E6A"/>
    <w:rsid w:val="00827FE7"/>
    <w:rsid w:val="00830098"/>
    <w:rsid w:val="00830168"/>
    <w:rsid w:val="008301D2"/>
    <w:rsid w:val="008301EC"/>
    <w:rsid w:val="008302B2"/>
    <w:rsid w:val="008303B3"/>
    <w:rsid w:val="00830423"/>
    <w:rsid w:val="0083072B"/>
    <w:rsid w:val="008307D5"/>
    <w:rsid w:val="00830A2D"/>
    <w:rsid w:val="00830A77"/>
    <w:rsid w:val="00830A81"/>
    <w:rsid w:val="00830BD7"/>
    <w:rsid w:val="00830CEB"/>
    <w:rsid w:val="00830DB2"/>
    <w:rsid w:val="00830E45"/>
    <w:rsid w:val="00830FAC"/>
    <w:rsid w:val="008312CA"/>
    <w:rsid w:val="008312F7"/>
    <w:rsid w:val="008314A1"/>
    <w:rsid w:val="00831674"/>
    <w:rsid w:val="008319FA"/>
    <w:rsid w:val="00831C69"/>
    <w:rsid w:val="00831E7A"/>
    <w:rsid w:val="00831F96"/>
    <w:rsid w:val="00831FE4"/>
    <w:rsid w:val="00832197"/>
    <w:rsid w:val="008322AA"/>
    <w:rsid w:val="008323E0"/>
    <w:rsid w:val="0083243B"/>
    <w:rsid w:val="00832482"/>
    <w:rsid w:val="0083263A"/>
    <w:rsid w:val="00832675"/>
    <w:rsid w:val="00832719"/>
    <w:rsid w:val="0083273F"/>
    <w:rsid w:val="00832750"/>
    <w:rsid w:val="008328F3"/>
    <w:rsid w:val="00832942"/>
    <w:rsid w:val="008329CC"/>
    <w:rsid w:val="00832A48"/>
    <w:rsid w:val="00832B96"/>
    <w:rsid w:val="00832BFD"/>
    <w:rsid w:val="00832C49"/>
    <w:rsid w:val="00832C85"/>
    <w:rsid w:val="00832F4C"/>
    <w:rsid w:val="00832F98"/>
    <w:rsid w:val="0083301A"/>
    <w:rsid w:val="0083345B"/>
    <w:rsid w:val="00833655"/>
    <w:rsid w:val="0083367B"/>
    <w:rsid w:val="0083373F"/>
    <w:rsid w:val="0083389E"/>
    <w:rsid w:val="00833B5D"/>
    <w:rsid w:val="00833B96"/>
    <w:rsid w:val="00833EAF"/>
    <w:rsid w:val="00834002"/>
    <w:rsid w:val="0083402B"/>
    <w:rsid w:val="00834050"/>
    <w:rsid w:val="0083405B"/>
    <w:rsid w:val="008340C9"/>
    <w:rsid w:val="008340F5"/>
    <w:rsid w:val="0083413C"/>
    <w:rsid w:val="00834190"/>
    <w:rsid w:val="0083424F"/>
    <w:rsid w:val="008342AE"/>
    <w:rsid w:val="008347B2"/>
    <w:rsid w:val="00834825"/>
    <w:rsid w:val="008348BE"/>
    <w:rsid w:val="00834AA9"/>
    <w:rsid w:val="00834E0C"/>
    <w:rsid w:val="00835096"/>
    <w:rsid w:val="008350B4"/>
    <w:rsid w:val="00835134"/>
    <w:rsid w:val="00835184"/>
    <w:rsid w:val="008351F7"/>
    <w:rsid w:val="0083525B"/>
    <w:rsid w:val="008353F7"/>
    <w:rsid w:val="008354C7"/>
    <w:rsid w:val="00835607"/>
    <w:rsid w:val="008356D1"/>
    <w:rsid w:val="00835733"/>
    <w:rsid w:val="008359B6"/>
    <w:rsid w:val="00835B96"/>
    <w:rsid w:val="00835D7B"/>
    <w:rsid w:val="00835DD2"/>
    <w:rsid w:val="0083606C"/>
    <w:rsid w:val="0083610E"/>
    <w:rsid w:val="00836147"/>
    <w:rsid w:val="008363AC"/>
    <w:rsid w:val="0083649B"/>
    <w:rsid w:val="008364A3"/>
    <w:rsid w:val="00836553"/>
    <w:rsid w:val="008365FF"/>
    <w:rsid w:val="00836693"/>
    <w:rsid w:val="008366F8"/>
    <w:rsid w:val="00836748"/>
    <w:rsid w:val="00836830"/>
    <w:rsid w:val="00836866"/>
    <w:rsid w:val="008368C8"/>
    <w:rsid w:val="008368EE"/>
    <w:rsid w:val="00836925"/>
    <w:rsid w:val="008369A1"/>
    <w:rsid w:val="00836AE2"/>
    <w:rsid w:val="00836AEB"/>
    <w:rsid w:val="00836C92"/>
    <w:rsid w:val="00836DCC"/>
    <w:rsid w:val="00836F0B"/>
    <w:rsid w:val="008370F0"/>
    <w:rsid w:val="00837402"/>
    <w:rsid w:val="008374A1"/>
    <w:rsid w:val="008374C4"/>
    <w:rsid w:val="008375C9"/>
    <w:rsid w:val="0083770C"/>
    <w:rsid w:val="00837751"/>
    <w:rsid w:val="00837798"/>
    <w:rsid w:val="008377C8"/>
    <w:rsid w:val="00837811"/>
    <w:rsid w:val="0083782C"/>
    <w:rsid w:val="00837956"/>
    <w:rsid w:val="008379C1"/>
    <w:rsid w:val="00837A22"/>
    <w:rsid w:val="00837B41"/>
    <w:rsid w:val="00837B78"/>
    <w:rsid w:val="00837B9A"/>
    <w:rsid w:val="00837DAB"/>
    <w:rsid w:val="00837DF0"/>
    <w:rsid w:val="00837FC6"/>
    <w:rsid w:val="008401A7"/>
    <w:rsid w:val="00840208"/>
    <w:rsid w:val="00840307"/>
    <w:rsid w:val="00840411"/>
    <w:rsid w:val="0084045D"/>
    <w:rsid w:val="0084047D"/>
    <w:rsid w:val="0084049F"/>
    <w:rsid w:val="008404E0"/>
    <w:rsid w:val="00840696"/>
    <w:rsid w:val="00840714"/>
    <w:rsid w:val="00840724"/>
    <w:rsid w:val="0084089A"/>
    <w:rsid w:val="00840D2E"/>
    <w:rsid w:val="00840E38"/>
    <w:rsid w:val="00840E65"/>
    <w:rsid w:val="00840E6F"/>
    <w:rsid w:val="00840EE8"/>
    <w:rsid w:val="00840F8B"/>
    <w:rsid w:val="00840FA7"/>
    <w:rsid w:val="00841011"/>
    <w:rsid w:val="0084108F"/>
    <w:rsid w:val="00841209"/>
    <w:rsid w:val="008412E8"/>
    <w:rsid w:val="00841343"/>
    <w:rsid w:val="00841462"/>
    <w:rsid w:val="008414C5"/>
    <w:rsid w:val="00841737"/>
    <w:rsid w:val="00841785"/>
    <w:rsid w:val="008419EE"/>
    <w:rsid w:val="00841AFD"/>
    <w:rsid w:val="00841B7C"/>
    <w:rsid w:val="00841B9D"/>
    <w:rsid w:val="00841E89"/>
    <w:rsid w:val="00841F62"/>
    <w:rsid w:val="00842193"/>
    <w:rsid w:val="00842251"/>
    <w:rsid w:val="00842278"/>
    <w:rsid w:val="0084233F"/>
    <w:rsid w:val="008423AB"/>
    <w:rsid w:val="0084257F"/>
    <w:rsid w:val="008426FC"/>
    <w:rsid w:val="008427DC"/>
    <w:rsid w:val="00842B04"/>
    <w:rsid w:val="00842C6A"/>
    <w:rsid w:val="00842C77"/>
    <w:rsid w:val="00842CE1"/>
    <w:rsid w:val="00842F07"/>
    <w:rsid w:val="00842FF0"/>
    <w:rsid w:val="0084304C"/>
    <w:rsid w:val="00843097"/>
    <w:rsid w:val="008431F4"/>
    <w:rsid w:val="008433BB"/>
    <w:rsid w:val="008434CF"/>
    <w:rsid w:val="00843669"/>
    <w:rsid w:val="00843888"/>
    <w:rsid w:val="008438A0"/>
    <w:rsid w:val="0084390E"/>
    <w:rsid w:val="00843938"/>
    <w:rsid w:val="00843959"/>
    <w:rsid w:val="00843AD8"/>
    <w:rsid w:val="00843B2C"/>
    <w:rsid w:val="00843DF7"/>
    <w:rsid w:val="00843EED"/>
    <w:rsid w:val="00843F19"/>
    <w:rsid w:val="00843FCC"/>
    <w:rsid w:val="0084400D"/>
    <w:rsid w:val="0084420C"/>
    <w:rsid w:val="00844264"/>
    <w:rsid w:val="008442E1"/>
    <w:rsid w:val="0084447E"/>
    <w:rsid w:val="00844481"/>
    <w:rsid w:val="008445D0"/>
    <w:rsid w:val="0084466C"/>
    <w:rsid w:val="0084492F"/>
    <w:rsid w:val="008449C9"/>
    <w:rsid w:val="008449D1"/>
    <w:rsid w:val="00844B50"/>
    <w:rsid w:val="00844B98"/>
    <w:rsid w:val="00844C14"/>
    <w:rsid w:val="00844C6D"/>
    <w:rsid w:val="00844C76"/>
    <w:rsid w:val="00844CF7"/>
    <w:rsid w:val="00844E25"/>
    <w:rsid w:val="00844F77"/>
    <w:rsid w:val="00844FB4"/>
    <w:rsid w:val="00845031"/>
    <w:rsid w:val="008451B8"/>
    <w:rsid w:val="00845264"/>
    <w:rsid w:val="0084535E"/>
    <w:rsid w:val="0084549D"/>
    <w:rsid w:val="00845502"/>
    <w:rsid w:val="0084562C"/>
    <w:rsid w:val="00845768"/>
    <w:rsid w:val="0084585B"/>
    <w:rsid w:val="008458AC"/>
    <w:rsid w:val="00845BF0"/>
    <w:rsid w:val="00845C53"/>
    <w:rsid w:val="00845D6E"/>
    <w:rsid w:val="00845F29"/>
    <w:rsid w:val="00845FE7"/>
    <w:rsid w:val="0084607A"/>
    <w:rsid w:val="00846227"/>
    <w:rsid w:val="00846242"/>
    <w:rsid w:val="0084629F"/>
    <w:rsid w:val="008463ED"/>
    <w:rsid w:val="008464D2"/>
    <w:rsid w:val="0084652B"/>
    <w:rsid w:val="00846535"/>
    <w:rsid w:val="00846721"/>
    <w:rsid w:val="008467BD"/>
    <w:rsid w:val="00846A1E"/>
    <w:rsid w:val="00846ACD"/>
    <w:rsid w:val="00846B59"/>
    <w:rsid w:val="00846C9C"/>
    <w:rsid w:val="00846F85"/>
    <w:rsid w:val="00847067"/>
    <w:rsid w:val="008470F2"/>
    <w:rsid w:val="00847162"/>
    <w:rsid w:val="008471B2"/>
    <w:rsid w:val="008472F3"/>
    <w:rsid w:val="0084737A"/>
    <w:rsid w:val="00847437"/>
    <w:rsid w:val="0084751E"/>
    <w:rsid w:val="008475B2"/>
    <w:rsid w:val="00847771"/>
    <w:rsid w:val="008477B6"/>
    <w:rsid w:val="008477EF"/>
    <w:rsid w:val="00847883"/>
    <w:rsid w:val="008479D6"/>
    <w:rsid w:val="008479FF"/>
    <w:rsid w:val="00847B71"/>
    <w:rsid w:val="00847D74"/>
    <w:rsid w:val="00847DC6"/>
    <w:rsid w:val="00847E71"/>
    <w:rsid w:val="00847F36"/>
    <w:rsid w:val="0085022D"/>
    <w:rsid w:val="008502A9"/>
    <w:rsid w:val="00850377"/>
    <w:rsid w:val="008503A5"/>
    <w:rsid w:val="008504AD"/>
    <w:rsid w:val="008505F1"/>
    <w:rsid w:val="00850757"/>
    <w:rsid w:val="0085076A"/>
    <w:rsid w:val="008507D5"/>
    <w:rsid w:val="008508D2"/>
    <w:rsid w:val="00850C90"/>
    <w:rsid w:val="00850C9C"/>
    <w:rsid w:val="00850D57"/>
    <w:rsid w:val="00850D80"/>
    <w:rsid w:val="00850EEC"/>
    <w:rsid w:val="00850F8F"/>
    <w:rsid w:val="00850FEC"/>
    <w:rsid w:val="00851054"/>
    <w:rsid w:val="0085109F"/>
    <w:rsid w:val="0085126B"/>
    <w:rsid w:val="00851413"/>
    <w:rsid w:val="0085145F"/>
    <w:rsid w:val="00851621"/>
    <w:rsid w:val="00851755"/>
    <w:rsid w:val="0085187B"/>
    <w:rsid w:val="008519F1"/>
    <w:rsid w:val="00851A29"/>
    <w:rsid w:val="00851A97"/>
    <w:rsid w:val="00851C7B"/>
    <w:rsid w:val="00851D0E"/>
    <w:rsid w:val="00851EA1"/>
    <w:rsid w:val="00852125"/>
    <w:rsid w:val="00852395"/>
    <w:rsid w:val="008523E6"/>
    <w:rsid w:val="0085243B"/>
    <w:rsid w:val="008525B3"/>
    <w:rsid w:val="0085269C"/>
    <w:rsid w:val="0085275D"/>
    <w:rsid w:val="00852836"/>
    <w:rsid w:val="00852A1A"/>
    <w:rsid w:val="00852A96"/>
    <w:rsid w:val="00852B7A"/>
    <w:rsid w:val="00852D51"/>
    <w:rsid w:val="00852DD0"/>
    <w:rsid w:val="00853048"/>
    <w:rsid w:val="00853049"/>
    <w:rsid w:val="0085306F"/>
    <w:rsid w:val="00853173"/>
    <w:rsid w:val="0085325F"/>
    <w:rsid w:val="0085331D"/>
    <w:rsid w:val="00853320"/>
    <w:rsid w:val="008533E6"/>
    <w:rsid w:val="00853435"/>
    <w:rsid w:val="008534BB"/>
    <w:rsid w:val="00853536"/>
    <w:rsid w:val="00853620"/>
    <w:rsid w:val="008536DC"/>
    <w:rsid w:val="008538AA"/>
    <w:rsid w:val="00853906"/>
    <w:rsid w:val="0085397B"/>
    <w:rsid w:val="00853BC5"/>
    <w:rsid w:val="00853BE0"/>
    <w:rsid w:val="00853C04"/>
    <w:rsid w:val="00853CA1"/>
    <w:rsid w:val="00853DE4"/>
    <w:rsid w:val="00853F52"/>
    <w:rsid w:val="00854050"/>
    <w:rsid w:val="008540C9"/>
    <w:rsid w:val="0085422F"/>
    <w:rsid w:val="008543FC"/>
    <w:rsid w:val="0085460A"/>
    <w:rsid w:val="008546A8"/>
    <w:rsid w:val="008547FE"/>
    <w:rsid w:val="00854873"/>
    <w:rsid w:val="008548E0"/>
    <w:rsid w:val="0085491A"/>
    <w:rsid w:val="00854B15"/>
    <w:rsid w:val="00854B6D"/>
    <w:rsid w:val="00854D1A"/>
    <w:rsid w:val="00854D92"/>
    <w:rsid w:val="00854DCA"/>
    <w:rsid w:val="00854EA8"/>
    <w:rsid w:val="00854ED4"/>
    <w:rsid w:val="00854F2F"/>
    <w:rsid w:val="00854F5B"/>
    <w:rsid w:val="00854FAB"/>
    <w:rsid w:val="00854FB9"/>
    <w:rsid w:val="00855055"/>
    <w:rsid w:val="008550E1"/>
    <w:rsid w:val="008551D5"/>
    <w:rsid w:val="008551FF"/>
    <w:rsid w:val="00855235"/>
    <w:rsid w:val="0085538F"/>
    <w:rsid w:val="008554D0"/>
    <w:rsid w:val="008555B8"/>
    <w:rsid w:val="00855680"/>
    <w:rsid w:val="00855763"/>
    <w:rsid w:val="00855886"/>
    <w:rsid w:val="008558FF"/>
    <w:rsid w:val="008559D1"/>
    <w:rsid w:val="00855A90"/>
    <w:rsid w:val="00855AD5"/>
    <w:rsid w:val="00855BCF"/>
    <w:rsid w:val="00855CDA"/>
    <w:rsid w:val="00855D8A"/>
    <w:rsid w:val="00855DE4"/>
    <w:rsid w:val="00855E63"/>
    <w:rsid w:val="00855F66"/>
    <w:rsid w:val="008561B3"/>
    <w:rsid w:val="00856379"/>
    <w:rsid w:val="008564C8"/>
    <w:rsid w:val="0085661B"/>
    <w:rsid w:val="008566FA"/>
    <w:rsid w:val="008567A4"/>
    <w:rsid w:val="008569A6"/>
    <w:rsid w:val="00856AC0"/>
    <w:rsid w:val="00856C7C"/>
    <w:rsid w:val="00856DD3"/>
    <w:rsid w:val="00856F3B"/>
    <w:rsid w:val="00856F3D"/>
    <w:rsid w:val="0085718D"/>
    <w:rsid w:val="008571A0"/>
    <w:rsid w:val="008572C0"/>
    <w:rsid w:val="00857309"/>
    <w:rsid w:val="008573C7"/>
    <w:rsid w:val="00857736"/>
    <w:rsid w:val="008577E8"/>
    <w:rsid w:val="0085791A"/>
    <w:rsid w:val="00857951"/>
    <w:rsid w:val="00857A47"/>
    <w:rsid w:val="00857AB3"/>
    <w:rsid w:val="00857AD7"/>
    <w:rsid w:val="00857AE2"/>
    <w:rsid w:val="00857B5A"/>
    <w:rsid w:val="00857F0B"/>
    <w:rsid w:val="00857F8E"/>
    <w:rsid w:val="0086014C"/>
    <w:rsid w:val="008601C0"/>
    <w:rsid w:val="00860219"/>
    <w:rsid w:val="00860307"/>
    <w:rsid w:val="00860571"/>
    <w:rsid w:val="008605D5"/>
    <w:rsid w:val="00860626"/>
    <w:rsid w:val="0086069B"/>
    <w:rsid w:val="008606D4"/>
    <w:rsid w:val="00860A65"/>
    <w:rsid w:val="00860A68"/>
    <w:rsid w:val="00860AE1"/>
    <w:rsid w:val="00860B08"/>
    <w:rsid w:val="00860B0F"/>
    <w:rsid w:val="00860C24"/>
    <w:rsid w:val="00860E84"/>
    <w:rsid w:val="00860EAA"/>
    <w:rsid w:val="00860ECA"/>
    <w:rsid w:val="00860ED6"/>
    <w:rsid w:val="00860F13"/>
    <w:rsid w:val="00861050"/>
    <w:rsid w:val="008612CF"/>
    <w:rsid w:val="0086138B"/>
    <w:rsid w:val="0086178A"/>
    <w:rsid w:val="008617B2"/>
    <w:rsid w:val="00861A9B"/>
    <w:rsid w:val="00861CF0"/>
    <w:rsid w:val="00861DC9"/>
    <w:rsid w:val="00861DEE"/>
    <w:rsid w:val="00861EBF"/>
    <w:rsid w:val="00861F01"/>
    <w:rsid w:val="008621EB"/>
    <w:rsid w:val="0086236F"/>
    <w:rsid w:val="00862472"/>
    <w:rsid w:val="00862569"/>
    <w:rsid w:val="008625AE"/>
    <w:rsid w:val="008625B7"/>
    <w:rsid w:val="008626A0"/>
    <w:rsid w:val="00862820"/>
    <w:rsid w:val="00862918"/>
    <w:rsid w:val="00862AB5"/>
    <w:rsid w:val="00862B59"/>
    <w:rsid w:val="00862D31"/>
    <w:rsid w:val="00862E52"/>
    <w:rsid w:val="00862F75"/>
    <w:rsid w:val="00862FB8"/>
    <w:rsid w:val="00863113"/>
    <w:rsid w:val="008631B5"/>
    <w:rsid w:val="008631B9"/>
    <w:rsid w:val="008632A5"/>
    <w:rsid w:val="00863752"/>
    <w:rsid w:val="0086383B"/>
    <w:rsid w:val="0086392D"/>
    <w:rsid w:val="00863949"/>
    <w:rsid w:val="00863A17"/>
    <w:rsid w:val="00863A1A"/>
    <w:rsid w:val="00863A4E"/>
    <w:rsid w:val="00863AAC"/>
    <w:rsid w:val="00863D05"/>
    <w:rsid w:val="00863D3A"/>
    <w:rsid w:val="00863DA0"/>
    <w:rsid w:val="00863EB2"/>
    <w:rsid w:val="00863F78"/>
    <w:rsid w:val="0086401E"/>
    <w:rsid w:val="00864043"/>
    <w:rsid w:val="0086408A"/>
    <w:rsid w:val="00864152"/>
    <w:rsid w:val="008641BD"/>
    <w:rsid w:val="008642B5"/>
    <w:rsid w:val="00864364"/>
    <w:rsid w:val="008644F7"/>
    <w:rsid w:val="00864545"/>
    <w:rsid w:val="0086472B"/>
    <w:rsid w:val="008649E1"/>
    <w:rsid w:val="00864D66"/>
    <w:rsid w:val="00864D86"/>
    <w:rsid w:val="00864EBC"/>
    <w:rsid w:val="00864FE2"/>
    <w:rsid w:val="008651FA"/>
    <w:rsid w:val="0086549A"/>
    <w:rsid w:val="008655CF"/>
    <w:rsid w:val="00865697"/>
    <w:rsid w:val="008659B5"/>
    <w:rsid w:val="00865DEB"/>
    <w:rsid w:val="00865E28"/>
    <w:rsid w:val="00865F2E"/>
    <w:rsid w:val="00865F72"/>
    <w:rsid w:val="00866305"/>
    <w:rsid w:val="00866346"/>
    <w:rsid w:val="0086635A"/>
    <w:rsid w:val="008663C8"/>
    <w:rsid w:val="00866447"/>
    <w:rsid w:val="00866499"/>
    <w:rsid w:val="00866617"/>
    <w:rsid w:val="0086665A"/>
    <w:rsid w:val="008667CE"/>
    <w:rsid w:val="008667F8"/>
    <w:rsid w:val="00866870"/>
    <w:rsid w:val="0086693C"/>
    <w:rsid w:val="008669C2"/>
    <w:rsid w:val="00866ABB"/>
    <w:rsid w:val="00866D5F"/>
    <w:rsid w:val="00866E26"/>
    <w:rsid w:val="0086780A"/>
    <w:rsid w:val="0086784B"/>
    <w:rsid w:val="0086788E"/>
    <w:rsid w:val="00867941"/>
    <w:rsid w:val="0086795B"/>
    <w:rsid w:val="00867BDB"/>
    <w:rsid w:val="00867BF2"/>
    <w:rsid w:val="00867E56"/>
    <w:rsid w:val="00867EBB"/>
    <w:rsid w:val="00867F2E"/>
    <w:rsid w:val="0087021A"/>
    <w:rsid w:val="00870280"/>
    <w:rsid w:val="008702F4"/>
    <w:rsid w:val="008702FA"/>
    <w:rsid w:val="008703CF"/>
    <w:rsid w:val="008704D4"/>
    <w:rsid w:val="00870559"/>
    <w:rsid w:val="0087059A"/>
    <w:rsid w:val="00870612"/>
    <w:rsid w:val="00870626"/>
    <w:rsid w:val="00870666"/>
    <w:rsid w:val="008707FB"/>
    <w:rsid w:val="00870814"/>
    <w:rsid w:val="00870820"/>
    <w:rsid w:val="00870881"/>
    <w:rsid w:val="00870925"/>
    <w:rsid w:val="00870A19"/>
    <w:rsid w:val="00870B5A"/>
    <w:rsid w:val="00870C3B"/>
    <w:rsid w:val="00870C6D"/>
    <w:rsid w:val="00870E64"/>
    <w:rsid w:val="00871157"/>
    <w:rsid w:val="0087118D"/>
    <w:rsid w:val="008712F6"/>
    <w:rsid w:val="0087134B"/>
    <w:rsid w:val="0087146D"/>
    <w:rsid w:val="0087178E"/>
    <w:rsid w:val="008718BE"/>
    <w:rsid w:val="00871955"/>
    <w:rsid w:val="00871979"/>
    <w:rsid w:val="008719EC"/>
    <w:rsid w:val="00871BCF"/>
    <w:rsid w:val="00871C98"/>
    <w:rsid w:val="00871D45"/>
    <w:rsid w:val="00871DCE"/>
    <w:rsid w:val="00871E3C"/>
    <w:rsid w:val="00871E5E"/>
    <w:rsid w:val="00871EF4"/>
    <w:rsid w:val="00872085"/>
    <w:rsid w:val="0087210E"/>
    <w:rsid w:val="00872154"/>
    <w:rsid w:val="008721AB"/>
    <w:rsid w:val="0087231D"/>
    <w:rsid w:val="0087273C"/>
    <w:rsid w:val="008729B7"/>
    <w:rsid w:val="008729BA"/>
    <w:rsid w:val="00872AC1"/>
    <w:rsid w:val="00872C86"/>
    <w:rsid w:val="00872DD7"/>
    <w:rsid w:val="00872E62"/>
    <w:rsid w:val="00872EF3"/>
    <w:rsid w:val="00873025"/>
    <w:rsid w:val="00873159"/>
    <w:rsid w:val="00873186"/>
    <w:rsid w:val="008731AA"/>
    <w:rsid w:val="00873287"/>
    <w:rsid w:val="0087343C"/>
    <w:rsid w:val="008734B1"/>
    <w:rsid w:val="00873523"/>
    <w:rsid w:val="00873593"/>
    <w:rsid w:val="008735BE"/>
    <w:rsid w:val="0087363C"/>
    <w:rsid w:val="00873700"/>
    <w:rsid w:val="008737BB"/>
    <w:rsid w:val="00873803"/>
    <w:rsid w:val="00873AE0"/>
    <w:rsid w:val="00873B32"/>
    <w:rsid w:val="00873B38"/>
    <w:rsid w:val="00873B7F"/>
    <w:rsid w:val="00873BF0"/>
    <w:rsid w:val="00873C7B"/>
    <w:rsid w:val="00873D56"/>
    <w:rsid w:val="00873DFF"/>
    <w:rsid w:val="00873EBC"/>
    <w:rsid w:val="00873ECC"/>
    <w:rsid w:val="00873F9F"/>
    <w:rsid w:val="008740AA"/>
    <w:rsid w:val="00874160"/>
    <w:rsid w:val="00874190"/>
    <w:rsid w:val="0087425E"/>
    <w:rsid w:val="008742BB"/>
    <w:rsid w:val="008743F8"/>
    <w:rsid w:val="008744A8"/>
    <w:rsid w:val="008745FF"/>
    <w:rsid w:val="00874788"/>
    <w:rsid w:val="00874822"/>
    <w:rsid w:val="0087482C"/>
    <w:rsid w:val="00874893"/>
    <w:rsid w:val="0087492F"/>
    <w:rsid w:val="00874962"/>
    <w:rsid w:val="0087499C"/>
    <w:rsid w:val="00874A5E"/>
    <w:rsid w:val="00874B40"/>
    <w:rsid w:val="00874BB6"/>
    <w:rsid w:val="00874DCF"/>
    <w:rsid w:val="00874EDD"/>
    <w:rsid w:val="00874FD6"/>
    <w:rsid w:val="00874FD8"/>
    <w:rsid w:val="00875008"/>
    <w:rsid w:val="0087508D"/>
    <w:rsid w:val="008751C3"/>
    <w:rsid w:val="00875408"/>
    <w:rsid w:val="0087557E"/>
    <w:rsid w:val="00875593"/>
    <w:rsid w:val="008755E1"/>
    <w:rsid w:val="00875791"/>
    <w:rsid w:val="00875798"/>
    <w:rsid w:val="008759B8"/>
    <w:rsid w:val="008759F5"/>
    <w:rsid w:val="00875A6C"/>
    <w:rsid w:val="00875B3B"/>
    <w:rsid w:val="00875ED7"/>
    <w:rsid w:val="00875FC7"/>
    <w:rsid w:val="008761A4"/>
    <w:rsid w:val="008761AC"/>
    <w:rsid w:val="00876295"/>
    <w:rsid w:val="00876500"/>
    <w:rsid w:val="0087664A"/>
    <w:rsid w:val="00876808"/>
    <w:rsid w:val="00876B0C"/>
    <w:rsid w:val="00876B1F"/>
    <w:rsid w:val="00876B97"/>
    <w:rsid w:val="00876BA2"/>
    <w:rsid w:val="00876C3D"/>
    <w:rsid w:val="00876D8E"/>
    <w:rsid w:val="00876ED0"/>
    <w:rsid w:val="00876EE4"/>
    <w:rsid w:val="008770A3"/>
    <w:rsid w:val="008770F5"/>
    <w:rsid w:val="00877275"/>
    <w:rsid w:val="0087731A"/>
    <w:rsid w:val="008773F2"/>
    <w:rsid w:val="008774B5"/>
    <w:rsid w:val="008774BE"/>
    <w:rsid w:val="008775A9"/>
    <w:rsid w:val="008776F1"/>
    <w:rsid w:val="0087782F"/>
    <w:rsid w:val="008778FC"/>
    <w:rsid w:val="008778FF"/>
    <w:rsid w:val="00877915"/>
    <w:rsid w:val="00877926"/>
    <w:rsid w:val="00877979"/>
    <w:rsid w:val="00877BFC"/>
    <w:rsid w:val="00877D43"/>
    <w:rsid w:val="00877FDC"/>
    <w:rsid w:val="00877FF0"/>
    <w:rsid w:val="008800D4"/>
    <w:rsid w:val="008800E8"/>
    <w:rsid w:val="008801BB"/>
    <w:rsid w:val="00880232"/>
    <w:rsid w:val="00880413"/>
    <w:rsid w:val="0088045A"/>
    <w:rsid w:val="008804E2"/>
    <w:rsid w:val="0088055B"/>
    <w:rsid w:val="00880BE4"/>
    <w:rsid w:val="00880D2D"/>
    <w:rsid w:val="00880ECF"/>
    <w:rsid w:val="00881029"/>
    <w:rsid w:val="0088106D"/>
    <w:rsid w:val="00881182"/>
    <w:rsid w:val="00881189"/>
    <w:rsid w:val="008811CD"/>
    <w:rsid w:val="00881371"/>
    <w:rsid w:val="0088141A"/>
    <w:rsid w:val="008814FB"/>
    <w:rsid w:val="00881514"/>
    <w:rsid w:val="008815FD"/>
    <w:rsid w:val="008816C1"/>
    <w:rsid w:val="00881793"/>
    <w:rsid w:val="00881892"/>
    <w:rsid w:val="008818F2"/>
    <w:rsid w:val="00881B36"/>
    <w:rsid w:val="00881D0B"/>
    <w:rsid w:val="00881E9C"/>
    <w:rsid w:val="00881FDF"/>
    <w:rsid w:val="008822D4"/>
    <w:rsid w:val="00882498"/>
    <w:rsid w:val="0088249A"/>
    <w:rsid w:val="008827B9"/>
    <w:rsid w:val="00882C58"/>
    <w:rsid w:val="008832F4"/>
    <w:rsid w:val="00883467"/>
    <w:rsid w:val="0088358F"/>
    <w:rsid w:val="00883643"/>
    <w:rsid w:val="00883860"/>
    <w:rsid w:val="00883861"/>
    <w:rsid w:val="00883A7D"/>
    <w:rsid w:val="00883A94"/>
    <w:rsid w:val="00883AE7"/>
    <w:rsid w:val="00883FD1"/>
    <w:rsid w:val="0088414E"/>
    <w:rsid w:val="008844CE"/>
    <w:rsid w:val="0088462B"/>
    <w:rsid w:val="00884634"/>
    <w:rsid w:val="00884775"/>
    <w:rsid w:val="0088479B"/>
    <w:rsid w:val="00884A6F"/>
    <w:rsid w:val="00884A90"/>
    <w:rsid w:val="00884B5F"/>
    <w:rsid w:val="00884C5A"/>
    <w:rsid w:val="00884C82"/>
    <w:rsid w:val="00884DA6"/>
    <w:rsid w:val="00884E33"/>
    <w:rsid w:val="00884ED0"/>
    <w:rsid w:val="00884EDB"/>
    <w:rsid w:val="00884F19"/>
    <w:rsid w:val="008851CA"/>
    <w:rsid w:val="008855CA"/>
    <w:rsid w:val="008856FE"/>
    <w:rsid w:val="008857A8"/>
    <w:rsid w:val="00885A3F"/>
    <w:rsid w:val="00885BC0"/>
    <w:rsid w:val="00885C08"/>
    <w:rsid w:val="00885C56"/>
    <w:rsid w:val="00885C73"/>
    <w:rsid w:val="00885DCF"/>
    <w:rsid w:val="00885F24"/>
    <w:rsid w:val="0088604D"/>
    <w:rsid w:val="00886157"/>
    <w:rsid w:val="0088615F"/>
    <w:rsid w:val="00886298"/>
    <w:rsid w:val="008862B5"/>
    <w:rsid w:val="008864F5"/>
    <w:rsid w:val="008865EB"/>
    <w:rsid w:val="008867FD"/>
    <w:rsid w:val="0088683F"/>
    <w:rsid w:val="00886892"/>
    <w:rsid w:val="008868BD"/>
    <w:rsid w:val="008868EE"/>
    <w:rsid w:val="00886AC9"/>
    <w:rsid w:val="00886DF2"/>
    <w:rsid w:val="00886F31"/>
    <w:rsid w:val="00887090"/>
    <w:rsid w:val="008870AF"/>
    <w:rsid w:val="008870B6"/>
    <w:rsid w:val="00887251"/>
    <w:rsid w:val="008872C9"/>
    <w:rsid w:val="00887437"/>
    <w:rsid w:val="00887484"/>
    <w:rsid w:val="0088752C"/>
    <w:rsid w:val="00887566"/>
    <w:rsid w:val="008875C5"/>
    <w:rsid w:val="008877D7"/>
    <w:rsid w:val="00887AA6"/>
    <w:rsid w:val="00887E72"/>
    <w:rsid w:val="00887EE6"/>
    <w:rsid w:val="00887F51"/>
    <w:rsid w:val="00890042"/>
    <w:rsid w:val="00890173"/>
    <w:rsid w:val="008901DF"/>
    <w:rsid w:val="008902BC"/>
    <w:rsid w:val="008906F0"/>
    <w:rsid w:val="008907F0"/>
    <w:rsid w:val="008909D7"/>
    <w:rsid w:val="00890C76"/>
    <w:rsid w:val="00890CA4"/>
    <w:rsid w:val="00890E46"/>
    <w:rsid w:val="00890FA8"/>
    <w:rsid w:val="00890FDA"/>
    <w:rsid w:val="00891026"/>
    <w:rsid w:val="00891092"/>
    <w:rsid w:val="008911BC"/>
    <w:rsid w:val="008911D5"/>
    <w:rsid w:val="00891234"/>
    <w:rsid w:val="008912D7"/>
    <w:rsid w:val="008913DE"/>
    <w:rsid w:val="00891411"/>
    <w:rsid w:val="0089166D"/>
    <w:rsid w:val="008918DF"/>
    <w:rsid w:val="00891B2F"/>
    <w:rsid w:val="00891E97"/>
    <w:rsid w:val="00891F66"/>
    <w:rsid w:val="00891FE5"/>
    <w:rsid w:val="00892019"/>
    <w:rsid w:val="008920E7"/>
    <w:rsid w:val="0089235B"/>
    <w:rsid w:val="00892539"/>
    <w:rsid w:val="00892696"/>
    <w:rsid w:val="0089273A"/>
    <w:rsid w:val="0089277A"/>
    <w:rsid w:val="00892799"/>
    <w:rsid w:val="00892D0A"/>
    <w:rsid w:val="00892D78"/>
    <w:rsid w:val="00893007"/>
    <w:rsid w:val="00893091"/>
    <w:rsid w:val="00893254"/>
    <w:rsid w:val="00893581"/>
    <w:rsid w:val="00893671"/>
    <w:rsid w:val="00893878"/>
    <w:rsid w:val="00893E99"/>
    <w:rsid w:val="00893FAE"/>
    <w:rsid w:val="0089428A"/>
    <w:rsid w:val="008942EA"/>
    <w:rsid w:val="008943A4"/>
    <w:rsid w:val="008943E0"/>
    <w:rsid w:val="00894435"/>
    <w:rsid w:val="008944D9"/>
    <w:rsid w:val="0089458B"/>
    <w:rsid w:val="0089472B"/>
    <w:rsid w:val="008949A3"/>
    <w:rsid w:val="00894A5D"/>
    <w:rsid w:val="00894CED"/>
    <w:rsid w:val="00894E09"/>
    <w:rsid w:val="00894FC1"/>
    <w:rsid w:val="00894FF0"/>
    <w:rsid w:val="00895166"/>
    <w:rsid w:val="00895238"/>
    <w:rsid w:val="0089525D"/>
    <w:rsid w:val="00895322"/>
    <w:rsid w:val="00895362"/>
    <w:rsid w:val="008953CB"/>
    <w:rsid w:val="008955E3"/>
    <w:rsid w:val="008958CB"/>
    <w:rsid w:val="00895964"/>
    <w:rsid w:val="00895A1E"/>
    <w:rsid w:val="00895BF0"/>
    <w:rsid w:val="00895D3C"/>
    <w:rsid w:val="00895E19"/>
    <w:rsid w:val="00895EC0"/>
    <w:rsid w:val="00895FA4"/>
    <w:rsid w:val="00895FE7"/>
    <w:rsid w:val="00896008"/>
    <w:rsid w:val="0089611F"/>
    <w:rsid w:val="008962DC"/>
    <w:rsid w:val="00896384"/>
    <w:rsid w:val="008963E1"/>
    <w:rsid w:val="00896452"/>
    <w:rsid w:val="008965D2"/>
    <w:rsid w:val="0089663F"/>
    <w:rsid w:val="00896A84"/>
    <w:rsid w:val="00896B4E"/>
    <w:rsid w:val="00896B97"/>
    <w:rsid w:val="00896BB0"/>
    <w:rsid w:val="00896BB7"/>
    <w:rsid w:val="00896C46"/>
    <w:rsid w:val="00896D09"/>
    <w:rsid w:val="00896F59"/>
    <w:rsid w:val="00896F72"/>
    <w:rsid w:val="00897024"/>
    <w:rsid w:val="0089707E"/>
    <w:rsid w:val="008971C0"/>
    <w:rsid w:val="008971F3"/>
    <w:rsid w:val="00897334"/>
    <w:rsid w:val="00897358"/>
    <w:rsid w:val="00897689"/>
    <w:rsid w:val="00897839"/>
    <w:rsid w:val="0089784A"/>
    <w:rsid w:val="008978AE"/>
    <w:rsid w:val="00897B19"/>
    <w:rsid w:val="00897B35"/>
    <w:rsid w:val="00897D86"/>
    <w:rsid w:val="00897D88"/>
    <w:rsid w:val="008A0084"/>
    <w:rsid w:val="008A01D4"/>
    <w:rsid w:val="008A0205"/>
    <w:rsid w:val="008A0270"/>
    <w:rsid w:val="008A0456"/>
    <w:rsid w:val="008A046C"/>
    <w:rsid w:val="008A053D"/>
    <w:rsid w:val="008A058E"/>
    <w:rsid w:val="008A05B6"/>
    <w:rsid w:val="008A05C2"/>
    <w:rsid w:val="008A06A7"/>
    <w:rsid w:val="008A0786"/>
    <w:rsid w:val="008A08DC"/>
    <w:rsid w:val="008A0A36"/>
    <w:rsid w:val="008A0B6A"/>
    <w:rsid w:val="008A0B8D"/>
    <w:rsid w:val="008A0D4C"/>
    <w:rsid w:val="008A0DD8"/>
    <w:rsid w:val="008A1273"/>
    <w:rsid w:val="008A141C"/>
    <w:rsid w:val="008A1431"/>
    <w:rsid w:val="008A147B"/>
    <w:rsid w:val="008A1564"/>
    <w:rsid w:val="008A1645"/>
    <w:rsid w:val="008A1692"/>
    <w:rsid w:val="008A17B9"/>
    <w:rsid w:val="008A18AD"/>
    <w:rsid w:val="008A19AC"/>
    <w:rsid w:val="008A1AE0"/>
    <w:rsid w:val="008A1C4F"/>
    <w:rsid w:val="008A1DA1"/>
    <w:rsid w:val="008A1EC8"/>
    <w:rsid w:val="008A1ED3"/>
    <w:rsid w:val="008A2119"/>
    <w:rsid w:val="008A2153"/>
    <w:rsid w:val="008A21B4"/>
    <w:rsid w:val="008A220C"/>
    <w:rsid w:val="008A223E"/>
    <w:rsid w:val="008A236D"/>
    <w:rsid w:val="008A2409"/>
    <w:rsid w:val="008A24AA"/>
    <w:rsid w:val="008A26EA"/>
    <w:rsid w:val="008A2792"/>
    <w:rsid w:val="008A2A6C"/>
    <w:rsid w:val="008A2BE9"/>
    <w:rsid w:val="008A2CD5"/>
    <w:rsid w:val="008A2DA3"/>
    <w:rsid w:val="008A30AF"/>
    <w:rsid w:val="008A30BE"/>
    <w:rsid w:val="008A3125"/>
    <w:rsid w:val="008A31D2"/>
    <w:rsid w:val="008A3305"/>
    <w:rsid w:val="008A34D9"/>
    <w:rsid w:val="008A351A"/>
    <w:rsid w:val="008A3590"/>
    <w:rsid w:val="008A364C"/>
    <w:rsid w:val="008A37E6"/>
    <w:rsid w:val="008A3A03"/>
    <w:rsid w:val="008A3B91"/>
    <w:rsid w:val="008A3DD3"/>
    <w:rsid w:val="008A3DDA"/>
    <w:rsid w:val="008A43BF"/>
    <w:rsid w:val="008A4493"/>
    <w:rsid w:val="008A463F"/>
    <w:rsid w:val="008A473E"/>
    <w:rsid w:val="008A48A2"/>
    <w:rsid w:val="008A49C8"/>
    <w:rsid w:val="008A4A93"/>
    <w:rsid w:val="008A4AAF"/>
    <w:rsid w:val="008A4B78"/>
    <w:rsid w:val="008A4B7E"/>
    <w:rsid w:val="008A4BF7"/>
    <w:rsid w:val="008A4C05"/>
    <w:rsid w:val="008A4E03"/>
    <w:rsid w:val="008A5295"/>
    <w:rsid w:val="008A5336"/>
    <w:rsid w:val="008A562C"/>
    <w:rsid w:val="008A56D4"/>
    <w:rsid w:val="008A571C"/>
    <w:rsid w:val="008A5872"/>
    <w:rsid w:val="008A5903"/>
    <w:rsid w:val="008A5956"/>
    <w:rsid w:val="008A5A8F"/>
    <w:rsid w:val="008A5E34"/>
    <w:rsid w:val="008A6125"/>
    <w:rsid w:val="008A617D"/>
    <w:rsid w:val="008A6268"/>
    <w:rsid w:val="008A630E"/>
    <w:rsid w:val="008A633B"/>
    <w:rsid w:val="008A638B"/>
    <w:rsid w:val="008A66C5"/>
    <w:rsid w:val="008A6717"/>
    <w:rsid w:val="008A6750"/>
    <w:rsid w:val="008A67B0"/>
    <w:rsid w:val="008A6B0A"/>
    <w:rsid w:val="008A6B31"/>
    <w:rsid w:val="008A6B8C"/>
    <w:rsid w:val="008A6BCC"/>
    <w:rsid w:val="008A6F6D"/>
    <w:rsid w:val="008A7059"/>
    <w:rsid w:val="008A7157"/>
    <w:rsid w:val="008A71CE"/>
    <w:rsid w:val="008A7283"/>
    <w:rsid w:val="008A7438"/>
    <w:rsid w:val="008A746C"/>
    <w:rsid w:val="008A748D"/>
    <w:rsid w:val="008A74FD"/>
    <w:rsid w:val="008A77A8"/>
    <w:rsid w:val="008A79E0"/>
    <w:rsid w:val="008A7ACC"/>
    <w:rsid w:val="008A7C9C"/>
    <w:rsid w:val="008A7D89"/>
    <w:rsid w:val="008A7E00"/>
    <w:rsid w:val="008A7F30"/>
    <w:rsid w:val="008A7F97"/>
    <w:rsid w:val="008B02EF"/>
    <w:rsid w:val="008B04FF"/>
    <w:rsid w:val="008B0509"/>
    <w:rsid w:val="008B0757"/>
    <w:rsid w:val="008B08A6"/>
    <w:rsid w:val="008B0922"/>
    <w:rsid w:val="008B0F51"/>
    <w:rsid w:val="008B0F5E"/>
    <w:rsid w:val="008B10B2"/>
    <w:rsid w:val="008B10E5"/>
    <w:rsid w:val="008B11FB"/>
    <w:rsid w:val="008B1241"/>
    <w:rsid w:val="008B1359"/>
    <w:rsid w:val="008B13BD"/>
    <w:rsid w:val="008B1592"/>
    <w:rsid w:val="008B16A2"/>
    <w:rsid w:val="008B1729"/>
    <w:rsid w:val="008B1758"/>
    <w:rsid w:val="008B1799"/>
    <w:rsid w:val="008B19ED"/>
    <w:rsid w:val="008B1ADE"/>
    <w:rsid w:val="008B1B9C"/>
    <w:rsid w:val="008B1C1C"/>
    <w:rsid w:val="008B1F4E"/>
    <w:rsid w:val="008B1FCB"/>
    <w:rsid w:val="008B1FD5"/>
    <w:rsid w:val="008B2086"/>
    <w:rsid w:val="008B20D3"/>
    <w:rsid w:val="008B2341"/>
    <w:rsid w:val="008B2436"/>
    <w:rsid w:val="008B2495"/>
    <w:rsid w:val="008B294E"/>
    <w:rsid w:val="008B2A93"/>
    <w:rsid w:val="008B2AB8"/>
    <w:rsid w:val="008B2C92"/>
    <w:rsid w:val="008B2D86"/>
    <w:rsid w:val="008B2D8C"/>
    <w:rsid w:val="008B2E8C"/>
    <w:rsid w:val="008B2EC8"/>
    <w:rsid w:val="008B2ED3"/>
    <w:rsid w:val="008B2F2D"/>
    <w:rsid w:val="008B2FDF"/>
    <w:rsid w:val="008B304A"/>
    <w:rsid w:val="008B30AD"/>
    <w:rsid w:val="008B339A"/>
    <w:rsid w:val="008B33AF"/>
    <w:rsid w:val="008B3765"/>
    <w:rsid w:val="008B3796"/>
    <w:rsid w:val="008B399B"/>
    <w:rsid w:val="008B3C1C"/>
    <w:rsid w:val="008B3EFF"/>
    <w:rsid w:val="008B3F88"/>
    <w:rsid w:val="008B403F"/>
    <w:rsid w:val="008B412E"/>
    <w:rsid w:val="008B4227"/>
    <w:rsid w:val="008B43B8"/>
    <w:rsid w:val="008B4430"/>
    <w:rsid w:val="008B458D"/>
    <w:rsid w:val="008B4757"/>
    <w:rsid w:val="008B48B3"/>
    <w:rsid w:val="008B4987"/>
    <w:rsid w:val="008B49F4"/>
    <w:rsid w:val="008B49FA"/>
    <w:rsid w:val="008B4A20"/>
    <w:rsid w:val="008B4C55"/>
    <w:rsid w:val="008B4C82"/>
    <w:rsid w:val="008B4D3E"/>
    <w:rsid w:val="008B4D69"/>
    <w:rsid w:val="008B4D9D"/>
    <w:rsid w:val="008B538E"/>
    <w:rsid w:val="008B548B"/>
    <w:rsid w:val="008B56DD"/>
    <w:rsid w:val="008B5701"/>
    <w:rsid w:val="008B5771"/>
    <w:rsid w:val="008B5948"/>
    <w:rsid w:val="008B5BB8"/>
    <w:rsid w:val="008B5CC6"/>
    <w:rsid w:val="008B5DBF"/>
    <w:rsid w:val="008B5DC7"/>
    <w:rsid w:val="008B5DE1"/>
    <w:rsid w:val="008B5E79"/>
    <w:rsid w:val="008B601F"/>
    <w:rsid w:val="008B6087"/>
    <w:rsid w:val="008B6088"/>
    <w:rsid w:val="008B62BE"/>
    <w:rsid w:val="008B63FE"/>
    <w:rsid w:val="008B6469"/>
    <w:rsid w:val="008B66BF"/>
    <w:rsid w:val="008B66EA"/>
    <w:rsid w:val="008B6933"/>
    <w:rsid w:val="008B6C52"/>
    <w:rsid w:val="008B6D4C"/>
    <w:rsid w:val="008B6DD0"/>
    <w:rsid w:val="008B6EE5"/>
    <w:rsid w:val="008B6F75"/>
    <w:rsid w:val="008B6F8C"/>
    <w:rsid w:val="008B7085"/>
    <w:rsid w:val="008B70D3"/>
    <w:rsid w:val="008B7102"/>
    <w:rsid w:val="008B7306"/>
    <w:rsid w:val="008B7309"/>
    <w:rsid w:val="008B7316"/>
    <w:rsid w:val="008B747D"/>
    <w:rsid w:val="008B768D"/>
    <w:rsid w:val="008B7761"/>
    <w:rsid w:val="008B78B6"/>
    <w:rsid w:val="008B7BA5"/>
    <w:rsid w:val="008B7BBD"/>
    <w:rsid w:val="008B7C8A"/>
    <w:rsid w:val="008B7ED4"/>
    <w:rsid w:val="008C0047"/>
    <w:rsid w:val="008C024F"/>
    <w:rsid w:val="008C02B7"/>
    <w:rsid w:val="008C032F"/>
    <w:rsid w:val="008C03BD"/>
    <w:rsid w:val="008C055D"/>
    <w:rsid w:val="008C0582"/>
    <w:rsid w:val="008C05D4"/>
    <w:rsid w:val="008C0A39"/>
    <w:rsid w:val="008C0C82"/>
    <w:rsid w:val="008C0CFA"/>
    <w:rsid w:val="008C0D77"/>
    <w:rsid w:val="008C0ECB"/>
    <w:rsid w:val="008C0EDD"/>
    <w:rsid w:val="008C0F43"/>
    <w:rsid w:val="008C1003"/>
    <w:rsid w:val="008C10F2"/>
    <w:rsid w:val="008C121A"/>
    <w:rsid w:val="008C129D"/>
    <w:rsid w:val="008C14A1"/>
    <w:rsid w:val="008C1552"/>
    <w:rsid w:val="008C1726"/>
    <w:rsid w:val="008C1823"/>
    <w:rsid w:val="008C194E"/>
    <w:rsid w:val="008C197C"/>
    <w:rsid w:val="008C1A01"/>
    <w:rsid w:val="008C1A29"/>
    <w:rsid w:val="008C1B41"/>
    <w:rsid w:val="008C1D0E"/>
    <w:rsid w:val="008C1DDE"/>
    <w:rsid w:val="008C1E46"/>
    <w:rsid w:val="008C1E5D"/>
    <w:rsid w:val="008C1F0E"/>
    <w:rsid w:val="008C1FF0"/>
    <w:rsid w:val="008C217B"/>
    <w:rsid w:val="008C22C6"/>
    <w:rsid w:val="008C22F0"/>
    <w:rsid w:val="008C2427"/>
    <w:rsid w:val="008C242A"/>
    <w:rsid w:val="008C24D0"/>
    <w:rsid w:val="008C2526"/>
    <w:rsid w:val="008C29BC"/>
    <w:rsid w:val="008C2BDC"/>
    <w:rsid w:val="008C2CDB"/>
    <w:rsid w:val="008C2DDD"/>
    <w:rsid w:val="008C3289"/>
    <w:rsid w:val="008C3350"/>
    <w:rsid w:val="008C33EE"/>
    <w:rsid w:val="008C34AE"/>
    <w:rsid w:val="008C35FE"/>
    <w:rsid w:val="008C36C1"/>
    <w:rsid w:val="008C37F6"/>
    <w:rsid w:val="008C393E"/>
    <w:rsid w:val="008C399E"/>
    <w:rsid w:val="008C3A7D"/>
    <w:rsid w:val="008C3CBE"/>
    <w:rsid w:val="008C3E2B"/>
    <w:rsid w:val="008C3F1E"/>
    <w:rsid w:val="008C3FAD"/>
    <w:rsid w:val="008C4076"/>
    <w:rsid w:val="008C4106"/>
    <w:rsid w:val="008C4107"/>
    <w:rsid w:val="008C42C1"/>
    <w:rsid w:val="008C42CF"/>
    <w:rsid w:val="008C4395"/>
    <w:rsid w:val="008C43C8"/>
    <w:rsid w:val="008C43D0"/>
    <w:rsid w:val="008C466C"/>
    <w:rsid w:val="008C46FC"/>
    <w:rsid w:val="008C4911"/>
    <w:rsid w:val="008C4990"/>
    <w:rsid w:val="008C4AAC"/>
    <w:rsid w:val="008C4B04"/>
    <w:rsid w:val="008C4B18"/>
    <w:rsid w:val="008C4B77"/>
    <w:rsid w:val="008C4D55"/>
    <w:rsid w:val="008C4F6B"/>
    <w:rsid w:val="008C51E5"/>
    <w:rsid w:val="008C5242"/>
    <w:rsid w:val="008C5289"/>
    <w:rsid w:val="008C5540"/>
    <w:rsid w:val="008C5693"/>
    <w:rsid w:val="008C59C0"/>
    <w:rsid w:val="008C5D17"/>
    <w:rsid w:val="008C5D84"/>
    <w:rsid w:val="008C5F6E"/>
    <w:rsid w:val="008C603C"/>
    <w:rsid w:val="008C60BB"/>
    <w:rsid w:val="008C6317"/>
    <w:rsid w:val="008C640E"/>
    <w:rsid w:val="008C648F"/>
    <w:rsid w:val="008C6528"/>
    <w:rsid w:val="008C6580"/>
    <w:rsid w:val="008C65E2"/>
    <w:rsid w:val="008C671D"/>
    <w:rsid w:val="008C675A"/>
    <w:rsid w:val="008C6846"/>
    <w:rsid w:val="008C6948"/>
    <w:rsid w:val="008C6978"/>
    <w:rsid w:val="008C69F0"/>
    <w:rsid w:val="008C6AC6"/>
    <w:rsid w:val="008C6BBB"/>
    <w:rsid w:val="008C6BBC"/>
    <w:rsid w:val="008C6C6F"/>
    <w:rsid w:val="008C6DC1"/>
    <w:rsid w:val="008C6E95"/>
    <w:rsid w:val="008C7023"/>
    <w:rsid w:val="008C7305"/>
    <w:rsid w:val="008C7509"/>
    <w:rsid w:val="008C787D"/>
    <w:rsid w:val="008C7938"/>
    <w:rsid w:val="008C7991"/>
    <w:rsid w:val="008C799D"/>
    <w:rsid w:val="008C7B0F"/>
    <w:rsid w:val="008C7B52"/>
    <w:rsid w:val="008C7BC9"/>
    <w:rsid w:val="008C7CD6"/>
    <w:rsid w:val="008C7DF8"/>
    <w:rsid w:val="008C7E12"/>
    <w:rsid w:val="008D00D2"/>
    <w:rsid w:val="008D014E"/>
    <w:rsid w:val="008D0166"/>
    <w:rsid w:val="008D035E"/>
    <w:rsid w:val="008D037E"/>
    <w:rsid w:val="008D0423"/>
    <w:rsid w:val="008D0488"/>
    <w:rsid w:val="008D04DE"/>
    <w:rsid w:val="008D0504"/>
    <w:rsid w:val="008D0773"/>
    <w:rsid w:val="008D080E"/>
    <w:rsid w:val="008D0AD1"/>
    <w:rsid w:val="008D0B66"/>
    <w:rsid w:val="008D0CF0"/>
    <w:rsid w:val="008D0E70"/>
    <w:rsid w:val="008D0ECA"/>
    <w:rsid w:val="008D0F3D"/>
    <w:rsid w:val="008D0F55"/>
    <w:rsid w:val="008D11EC"/>
    <w:rsid w:val="008D1286"/>
    <w:rsid w:val="008D12A0"/>
    <w:rsid w:val="008D145C"/>
    <w:rsid w:val="008D14F8"/>
    <w:rsid w:val="008D1712"/>
    <w:rsid w:val="008D1721"/>
    <w:rsid w:val="008D1829"/>
    <w:rsid w:val="008D1885"/>
    <w:rsid w:val="008D188D"/>
    <w:rsid w:val="008D1978"/>
    <w:rsid w:val="008D19B0"/>
    <w:rsid w:val="008D1AA2"/>
    <w:rsid w:val="008D1AF0"/>
    <w:rsid w:val="008D1BCC"/>
    <w:rsid w:val="008D1BFB"/>
    <w:rsid w:val="008D1C9E"/>
    <w:rsid w:val="008D1ED3"/>
    <w:rsid w:val="008D1F09"/>
    <w:rsid w:val="008D2073"/>
    <w:rsid w:val="008D20E0"/>
    <w:rsid w:val="008D2444"/>
    <w:rsid w:val="008D24A5"/>
    <w:rsid w:val="008D2635"/>
    <w:rsid w:val="008D2659"/>
    <w:rsid w:val="008D2680"/>
    <w:rsid w:val="008D2705"/>
    <w:rsid w:val="008D27B3"/>
    <w:rsid w:val="008D2824"/>
    <w:rsid w:val="008D2A8A"/>
    <w:rsid w:val="008D2D2D"/>
    <w:rsid w:val="008D2EF9"/>
    <w:rsid w:val="008D2F85"/>
    <w:rsid w:val="008D31AA"/>
    <w:rsid w:val="008D3378"/>
    <w:rsid w:val="008D3452"/>
    <w:rsid w:val="008D35A9"/>
    <w:rsid w:val="008D35D5"/>
    <w:rsid w:val="008D36AA"/>
    <w:rsid w:val="008D390E"/>
    <w:rsid w:val="008D395A"/>
    <w:rsid w:val="008D3BC1"/>
    <w:rsid w:val="008D3C6C"/>
    <w:rsid w:val="008D3D27"/>
    <w:rsid w:val="008D3D5D"/>
    <w:rsid w:val="008D3DBD"/>
    <w:rsid w:val="008D4157"/>
    <w:rsid w:val="008D431C"/>
    <w:rsid w:val="008D44ED"/>
    <w:rsid w:val="008D48B2"/>
    <w:rsid w:val="008D4928"/>
    <w:rsid w:val="008D4AAF"/>
    <w:rsid w:val="008D4AD9"/>
    <w:rsid w:val="008D4B36"/>
    <w:rsid w:val="008D4C5D"/>
    <w:rsid w:val="008D4CA0"/>
    <w:rsid w:val="008D4D56"/>
    <w:rsid w:val="008D4F18"/>
    <w:rsid w:val="008D4FB9"/>
    <w:rsid w:val="008D5140"/>
    <w:rsid w:val="008D5204"/>
    <w:rsid w:val="008D5259"/>
    <w:rsid w:val="008D52B5"/>
    <w:rsid w:val="008D53F3"/>
    <w:rsid w:val="008D5438"/>
    <w:rsid w:val="008D5845"/>
    <w:rsid w:val="008D593D"/>
    <w:rsid w:val="008D5B5F"/>
    <w:rsid w:val="008D5C4E"/>
    <w:rsid w:val="008D5EE6"/>
    <w:rsid w:val="008D5F59"/>
    <w:rsid w:val="008D644B"/>
    <w:rsid w:val="008D6453"/>
    <w:rsid w:val="008D64A1"/>
    <w:rsid w:val="008D65DA"/>
    <w:rsid w:val="008D675C"/>
    <w:rsid w:val="008D69AC"/>
    <w:rsid w:val="008D6A27"/>
    <w:rsid w:val="008D6C16"/>
    <w:rsid w:val="008D6C8D"/>
    <w:rsid w:val="008D6CFE"/>
    <w:rsid w:val="008D6D48"/>
    <w:rsid w:val="008D6EC1"/>
    <w:rsid w:val="008D6FA1"/>
    <w:rsid w:val="008D7065"/>
    <w:rsid w:val="008D70DC"/>
    <w:rsid w:val="008D7298"/>
    <w:rsid w:val="008D729F"/>
    <w:rsid w:val="008D7388"/>
    <w:rsid w:val="008D744F"/>
    <w:rsid w:val="008D7452"/>
    <w:rsid w:val="008D76CA"/>
    <w:rsid w:val="008D7789"/>
    <w:rsid w:val="008D78BC"/>
    <w:rsid w:val="008D7973"/>
    <w:rsid w:val="008D7A2B"/>
    <w:rsid w:val="008D7B3F"/>
    <w:rsid w:val="008D7BBF"/>
    <w:rsid w:val="008D7D1F"/>
    <w:rsid w:val="008D7DFC"/>
    <w:rsid w:val="008D7E43"/>
    <w:rsid w:val="008D7EC4"/>
    <w:rsid w:val="008D7F25"/>
    <w:rsid w:val="008E001E"/>
    <w:rsid w:val="008E00A4"/>
    <w:rsid w:val="008E00B0"/>
    <w:rsid w:val="008E019D"/>
    <w:rsid w:val="008E01C0"/>
    <w:rsid w:val="008E02AA"/>
    <w:rsid w:val="008E02E2"/>
    <w:rsid w:val="008E03BF"/>
    <w:rsid w:val="008E0549"/>
    <w:rsid w:val="008E05B2"/>
    <w:rsid w:val="008E069E"/>
    <w:rsid w:val="008E0707"/>
    <w:rsid w:val="008E0755"/>
    <w:rsid w:val="008E07EE"/>
    <w:rsid w:val="008E0839"/>
    <w:rsid w:val="008E0917"/>
    <w:rsid w:val="008E09B2"/>
    <w:rsid w:val="008E0A87"/>
    <w:rsid w:val="008E0AD7"/>
    <w:rsid w:val="008E0C1C"/>
    <w:rsid w:val="008E0D84"/>
    <w:rsid w:val="008E0DB1"/>
    <w:rsid w:val="008E104D"/>
    <w:rsid w:val="008E10FE"/>
    <w:rsid w:val="008E1169"/>
    <w:rsid w:val="008E1186"/>
    <w:rsid w:val="008E11EA"/>
    <w:rsid w:val="008E147B"/>
    <w:rsid w:val="008E1552"/>
    <w:rsid w:val="008E16BE"/>
    <w:rsid w:val="008E17FA"/>
    <w:rsid w:val="008E1CE4"/>
    <w:rsid w:val="008E1D5F"/>
    <w:rsid w:val="008E1D7F"/>
    <w:rsid w:val="008E1FE2"/>
    <w:rsid w:val="008E203A"/>
    <w:rsid w:val="008E2256"/>
    <w:rsid w:val="008E2262"/>
    <w:rsid w:val="008E2309"/>
    <w:rsid w:val="008E25DF"/>
    <w:rsid w:val="008E263A"/>
    <w:rsid w:val="008E26C8"/>
    <w:rsid w:val="008E2738"/>
    <w:rsid w:val="008E28D1"/>
    <w:rsid w:val="008E2B3B"/>
    <w:rsid w:val="008E2C22"/>
    <w:rsid w:val="008E2DDB"/>
    <w:rsid w:val="008E2E40"/>
    <w:rsid w:val="008E2E86"/>
    <w:rsid w:val="008E2FEE"/>
    <w:rsid w:val="008E2FF2"/>
    <w:rsid w:val="008E3023"/>
    <w:rsid w:val="008E30DF"/>
    <w:rsid w:val="008E3100"/>
    <w:rsid w:val="008E3103"/>
    <w:rsid w:val="008E3156"/>
    <w:rsid w:val="008E32D1"/>
    <w:rsid w:val="008E342E"/>
    <w:rsid w:val="008E3479"/>
    <w:rsid w:val="008E3481"/>
    <w:rsid w:val="008E35A1"/>
    <w:rsid w:val="008E35DC"/>
    <w:rsid w:val="008E3700"/>
    <w:rsid w:val="008E37CB"/>
    <w:rsid w:val="008E3816"/>
    <w:rsid w:val="008E396B"/>
    <w:rsid w:val="008E3A3B"/>
    <w:rsid w:val="008E3A6B"/>
    <w:rsid w:val="008E3AB4"/>
    <w:rsid w:val="008E3CA7"/>
    <w:rsid w:val="008E3D45"/>
    <w:rsid w:val="008E3E2F"/>
    <w:rsid w:val="008E4060"/>
    <w:rsid w:val="008E4167"/>
    <w:rsid w:val="008E41EE"/>
    <w:rsid w:val="008E4213"/>
    <w:rsid w:val="008E4266"/>
    <w:rsid w:val="008E4296"/>
    <w:rsid w:val="008E4320"/>
    <w:rsid w:val="008E4322"/>
    <w:rsid w:val="008E43A5"/>
    <w:rsid w:val="008E4563"/>
    <w:rsid w:val="008E46B8"/>
    <w:rsid w:val="008E4707"/>
    <w:rsid w:val="008E47EC"/>
    <w:rsid w:val="008E49B5"/>
    <w:rsid w:val="008E49D2"/>
    <w:rsid w:val="008E4D74"/>
    <w:rsid w:val="008E4DA5"/>
    <w:rsid w:val="008E4DF9"/>
    <w:rsid w:val="008E4E11"/>
    <w:rsid w:val="008E4EC3"/>
    <w:rsid w:val="008E5080"/>
    <w:rsid w:val="008E508E"/>
    <w:rsid w:val="008E51AE"/>
    <w:rsid w:val="008E528B"/>
    <w:rsid w:val="008E52D3"/>
    <w:rsid w:val="008E5378"/>
    <w:rsid w:val="008E537F"/>
    <w:rsid w:val="008E543D"/>
    <w:rsid w:val="008E5515"/>
    <w:rsid w:val="008E560E"/>
    <w:rsid w:val="008E5682"/>
    <w:rsid w:val="008E57C8"/>
    <w:rsid w:val="008E5999"/>
    <w:rsid w:val="008E5B13"/>
    <w:rsid w:val="008E5BBA"/>
    <w:rsid w:val="008E5C1D"/>
    <w:rsid w:val="008E5E50"/>
    <w:rsid w:val="008E5FCF"/>
    <w:rsid w:val="008E600C"/>
    <w:rsid w:val="008E605F"/>
    <w:rsid w:val="008E6171"/>
    <w:rsid w:val="008E6290"/>
    <w:rsid w:val="008E6294"/>
    <w:rsid w:val="008E63B1"/>
    <w:rsid w:val="008E654A"/>
    <w:rsid w:val="008E659E"/>
    <w:rsid w:val="008E6810"/>
    <w:rsid w:val="008E6956"/>
    <w:rsid w:val="008E6A0A"/>
    <w:rsid w:val="008E6AD7"/>
    <w:rsid w:val="008E6B79"/>
    <w:rsid w:val="008E6F09"/>
    <w:rsid w:val="008E7027"/>
    <w:rsid w:val="008E7169"/>
    <w:rsid w:val="008E7221"/>
    <w:rsid w:val="008E72E7"/>
    <w:rsid w:val="008E7322"/>
    <w:rsid w:val="008E7512"/>
    <w:rsid w:val="008E768B"/>
    <w:rsid w:val="008E771A"/>
    <w:rsid w:val="008E784A"/>
    <w:rsid w:val="008E796C"/>
    <w:rsid w:val="008E7999"/>
    <w:rsid w:val="008E79D5"/>
    <w:rsid w:val="008E7A46"/>
    <w:rsid w:val="008E7E01"/>
    <w:rsid w:val="008E7ED1"/>
    <w:rsid w:val="008F0023"/>
    <w:rsid w:val="008F02B7"/>
    <w:rsid w:val="008F036E"/>
    <w:rsid w:val="008F037F"/>
    <w:rsid w:val="008F03A7"/>
    <w:rsid w:val="008F041B"/>
    <w:rsid w:val="008F063A"/>
    <w:rsid w:val="008F084D"/>
    <w:rsid w:val="008F0919"/>
    <w:rsid w:val="008F0A82"/>
    <w:rsid w:val="008F0B80"/>
    <w:rsid w:val="008F0BCD"/>
    <w:rsid w:val="008F0C6F"/>
    <w:rsid w:val="008F0D6B"/>
    <w:rsid w:val="008F0F9C"/>
    <w:rsid w:val="008F10AA"/>
    <w:rsid w:val="008F1196"/>
    <w:rsid w:val="008F12DB"/>
    <w:rsid w:val="008F12DC"/>
    <w:rsid w:val="008F13EE"/>
    <w:rsid w:val="008F15A1"/>
    <w:rsid w:val="008F163C"/>
    <w:rsid w:val="008F1726"/>
    <w:rsid w:val="008F1787"/>
    <w:rsid w:val="008F17AB"/>
    <w:rsid w:val="008F1A39"/>
    <w:rsid w:val="008F1B0C"/>
    <w:rsid w:val="008F1D37"/>
    <w:rsid w:val="008F1DF4"/>
    <w:rsid w:val="008F23E6"/>
    <w:rsid w:val="008F25D7"/>
    <w:rsid w:val="008F26B1"/>
    <w:rsid w:val="008F2809"/>
    <w:rsid w:val="008F289D"/>
    <w:rsid w:val="008F28D8"/>
    <w:rsid w:val="008F29B6"/>
    <w:rsid w:val="008F2AEA"/>
    <w:rsid w:val="008F2B6E"/>
    <w:rsid w:val="008F2BFC"/>
    <w:rsid w:val="008F2C7C"/>
    <w:rsid w:val="008F2C85"/>
    <w:rsid w:val="008F2D07"/>
    <w:rsid w:val="008F2D6C"/>
    <w:rsid w:val="008F2DB0"/>
    <w:rsid w:val="008F2E7D"/>
    <w:rsid w:val="008F306F"/>
    <w:rsid w:val="008F30E1"/>
    <w:rsid w:val="008F3184"/>
    <w:rsid w:val="008F31F1"/>
    <w:rsid w:val="008F32DF"/>
    <w:rsid w:val="008F3358"/>
    <w:rsid w:val="008F34F1"/>
    <w:rsid w:val="008F3529"/>
    <w:rsid w:val="008F366C"/>
    <w:rsid w:val="008F3BC0"/>
    <w:rsid w:val="008F4324"/>
    <w:rsid w:val="008F4406"/>
    <w:rsid w:val="008F4470"/>
    <w:rsid w:val="008F44FA"/>
    <w:rsid w:val="008F46EB"/>
    <w:rsid w:val="008F48BB"/>
    <w:rsid w:val="008F499E"/>
    <w:rsid w:val="008F4ACA"/>
    <w:rsid w:val="008F4C8B"/>
    <w:rsid w:val="008F4E96"/>
    <w:rsid w:val="008F53C1"/>
    <w:rsid w:val="008F54D0"/>
    <w:rsid w:val="008F556F"/>
    <w:rsid w:val="008F558A"/>
    <w:rsid w:val="008F55CB"/>
    <w:rsid w:val="008F5706"/>
    <w:rsid w:val="008F5862"/>
    <w:rsid w:val="008F5BED"/>
    <w:rsid w:val="008F5CAD"/>
    <w:rsid w:val="008F5E58"/>
    <w:rsid w:val="008F5F47"/>
    <w:rsid w:val="008F60C3"/>
    <w:rsid w:val="008F64FF"/>
    <w:rsid w:val="008F6592"/>
    <w:rsid w:val="008F6596"/>
    <w:rsid w:val="008F67CE"/>
    <w:rsid w:val="008F69DD"/>
    <w:rsid w:val="008F6B8A"/>
    <w:rsid w:val="008F6D21"/>
    <w:rsid w:val="008F6D4E"/>
    <w:rsid w:val="008F719E"/>
    <w:rsid w:val="008F722F"/>
    <w:rsid w:val="008F73C4"/>
    <w:rsid w:val="008F75B4"/>
    <w:rsid w:val="008F75BF"/>
    <w:rsid w:val="008F764B"/>
    <w:rsid w:val="008F779A"/>
    <w:rsid w:val="008F77DD"/>
    <w:rsid w:val="008F79BB"/>
    <w:rsid w:val="008F7EDE"/>
    <w:rsid w:val="008F7FCC"/>
    <w:rsid w:val="00900103"/>
    <w:rsid w:val="00900379"/>
    <w:rsid w:val="00900472"/>
    <w:rsid w:val="009004A0"/>
    <w:rsid w:val="00900810"/>
    <w:rsid w:val="009008D0"/>
    <w:rsid w:val="00900902"/>
    <w:rsid w:val="0090091A"/>
    <w:rsid w:val="00900944"/>
    <w:rsid w:val="0090099D"/>
    <w:rsid w:val="009009DA"/>
    <w:rsid w:val="009009DE"/>
    <w:rsid w:val="00900C98"/>
    <w:rsid w:val="00900DAE"/>
    <w:rsid w:val="00900EE2"/>
    <w:rsid w:val="0090120F"/>
    <w:rsid w:val="009013DB"/>
    <w:rsid w:val="0090159B"/>
    <w:rsid w:val="0090166A"/>
    <w:rsid w:val="00901735"/>
    <w:rsid w:val="0090180E"/>
    <w:rsid w:val="00901C00"/>
    <w:rsid w:val="00901C14"/>
    <w:rsid w:val="00901C75"/>
    <w:rsid w:val="00901E6C"/>
    <w:rsid w:val="00901F17"/>
    <w:rsid w:val="009021A1"/>
    <w:rsid w:val="009023E4"/>
    <w:rsid w:val="009024AE"/>
    <w:rsid w:val="00902582"/>
    <w:rsid w:val="0090273F"/>
    <w:rsid w:val="00902875"/>
    <w:rsid w:val="00902BE5"/>
    <w:rsid w:val="00902C1A"/>
    <w:rsid w:val="00902C1C"/>
    <w:rsid w:val="00902C32"/>
    <w:rsid w:val="00902C5C"/>
    <w:rsid w:val="00902E40"/>
    <w:rsid w:val="00902EC5"/>
    <w:rsid w:val="00902FFE"/>
    <w:rsid w:val="00903320"/>
    <w:rsid w:val="0090338D"/>
    <w:rsid w:val="0090345E"/>
    <w:rsid w:val="00903461"/>
    <w:rsid w:val="009034FE"/>
    <w:rsid w:val="00903616"/>
    <w:rsid w:val="00903656"/>
    <w:rsid w:val="009039C7"/>
    <w:rsid w:val="00903CD6"/>
    <w:rsid w:val="00903D51"/>
    <w:rsid w:val="00903D63"/>
    <w:rsid w:val="00903DB9"/>
    <w:rsid w:val="00903F14"/>
    <w:rsid w:val="009041B6"/>
    <w:rsid w:val="0090421C"/>
    <w:rsid w:val="00904354"/>
    <w:rsid w:val="0090470D"/>
    <w:rsid w:val="00904728"/>
    <w:rsid w:val="00904839"/>
    <w:rsid w:val="00904AFA"/>
    <w:rsid w:val="00904C9F"/>
    <w:rsid w:val="00904D80"/>
    <w:rsid w:val="00904E15"/>
    <w:rsid w:val="00904E4B"/>
    <w:rsid w:val="00904E9E"/>
    <w:rsid w:val="00904EBD"/>
    <w:rsid w:val="00904F72"/>
    <w:rsid w:val="0090506A"/>
    <w:rsid w:val="0090524D"/>
    <w:rsid w:val="00905262"/>
    <w:rsid w:val="009054A9"/>
    <w:rsid w:val="0090556B"/>
    <w:rsid w:val="009055FF"/>
    <w:rsid w:val="00905655"/>
    <w:rsid w:val="00905670"/>
    <w:rsid w:val="009056FB"/>
    <w:rsid w:val="009058D2"/>
    <w:rsid w:val="00905A90"/>
    <w:rsid w:val="00905B05"/>
    <w:rsid w:val="00905D4E"/>
    <w:rsid w:val="00905DC1"/>
    <w:rsid w:val="00905DC6"/>
    <w:rsid w:val="00905E13"/>
    <w:rsid w:val="00905E71"/>
    <w:rsid w:val="0090628A"/>
    <w:rsid w:val="00906411"/>
    <w:rsid w:val="00906477"/>
    <w:rsid w:val="0090656C"/>
    <w:rsid w:val="00906613"/>
    <w:rsid w:val="00906845"/>
    <w:rsid w:val="0090688F"/>
    <w:rsid w:val="00906947"/>
    <w:rsid w:val="009069FD"/>
    <w:rsid w:val="00906A4E"/>
    <w:rsid w:val="00906A60"/>
    <w:rsid w:val="00906C00"/>
    <w:rsid w:val="00906CB1"/>
    <w:rsid w:val="00906D26"/>
    <w:rsid w:val="00906D4E"/>
    <w:rsid w:val="00906E1F"/>
    <w:rsid w:val="00907033"/>
    <w:rsid w:val="00907175"/>
    <w:rsid w:val="0090718B"/>
    <w:rsid w:val="00907202"/>
    <w:rsid w:val="0090730C"/>
    <w:rsid w:val="0090731B"/>
    <w:rsid w:val="0090736B"/>
    <w:rsid w:val="00907497"/>
    <w:rsid w:val="00907520"/>
    <w:rsid w:val="00907570"/>
    <w:rsid w:val="009075AD"/>
    <w:rsid w:val="0090763E"/>
    <w:rsid w:val="00907725"/>
    <w:rsid w:val="00907819"/>
    <w:rsid w:val="009078E7"/>
    <w:rsid w:val="009078F1"/>
    <w:rsid w:val="00907922"/>
    <w:rsid w:val="009079EE"/>
    <w:rsid w:val="00907D75"/>
    <w:rsid w:val="00907E10"/>
    <w:rsid w:val="00907E1F"/>
    <w:rsid w:val="00907F82"/>
    <w:rsid w:val="00907F99"/>
    <w:rsid w:val="00907FA6"/>
    <w:rsid w:val="00907FD0"/>
    <w:rsid w:val="00910352"/>
    <w:rsid w:val="00910494"/>
    <w:rsid w:val="009108C4"/>
    <w:rsid w:val="00910928"/>
    <w:rsid w:val="00910A7E"/>
    <w:rsid w:val="00910AD8"/>
    <w:rsid w:val="00910B52"/>
    <w:rsid w:val="00910C42"/>
    <w:rsid w:val="00910CBB"/>
    <w:rsid w:val="00910EB3"/>
    <w:rsid w:val="00911088"/>
    <w:rsid w:val="009110EF"/>
    <w:rsid w:val="00911229"/>
    <w:rsid w:val="00911394"/>
    <w:rsid w:val="009114BC"/>
    <w:rsid w:val="0091161D"/>
    <w:rsid w:val="0091165A"/>
    <w:rsid w:val="00911712"/>
    <w:rsid w:val="009117B3"/>
    <w:rsid w:val="009117DC"/>
    <w:rsid w:val="00911864"/>
    <w:rsid w:val="009118F1"/>
    <w:rsid w:val="0091193E"/>
    <w:rsid w:val="009119F2"/>
    <w:rsid w:val="00911A4E"/>
    <w:rsid w:val="00911AD5"/>
    <w:rsid w:val="00911B7A"/>
    <w:rsid w:val="0091200A"/>
    <w:rsid w:val="00912235"/>
    <w:rsid w:val="0091230A"/>
    <w:rsid w:val="00912314"/>
    <w:rsid w:val="00912498"/>
    <w:rsid w:val="00912590"/>
    <w:rsid w:val="00912604"/>
    <w:rsid w:val="0091280A"/>
    <w:rsid w:val="00912B13"/>
    <w:rsid w:val="00912E1F"/>
    <w:rsid w:val="00912E8D"/>
    <w:rsid w:val="00912EAA"/>
    <w:rsid w:val="00912FE2"/>
    <w:rsid w:val="0091306D"/>
    <w:rsid w:val="009131C4"/>
    <w:rsid w:val="00913553"/>
    <w:rsid w:val="009135C6"/>
    <w:rsid w:val="009135E8"/>
    <w:rsid w:val="00913759"/>
    <w:rsid w:val="0091379B"/>
    <w:rsid w:val="00913968"/>
    <w:rsid w:val="00913AD7"/>
    <w:rsid w:val="00913B4C"/>
    <w:rsid w:val="00913D29"/>
    <w:rsid w:val="00913D2C"/>
    <w:rsid w:val="00913DF3"/>
    <w:rsid w:val="00914044"/>
    <w:rsid w:val="00914115"/>
    <w:rsid w:val="00914199"/>
    <w:rsid w:val="009142BA"/>
    <w:rsid w:val="0091452D"/>
    <w:rsid w:val="0091464F"/>
    <w:rsid w:val="009147C7"/>
    <w:rsid w:val="009147CE"/>
    <w:rsid w:val="00914953"/>
    <w:rsid w:val="00914987"/>
    <w:rsid w:val="00914A05"/>
    <w:rsid w:val="00914A46"/>
    <w:rsid w:val="00914B67"/>
    <w:rsid w:val="00914C23"/>
    <w:rsid w:val="00914CCA"/>
    <w:rsid w:val="00914FF8"/>
    <w:rsid w:val="00915040"/>
    <w:rsid w:val="00915238"/>
    <w:rsid w:val="00915272"/>
    <w:rsid w:val="00915411"/>
    <w:rsid w:val="00915513"/>
    <w:rsid w:val="009155B9"/>
    <w:rsid w:val="0091561E"/>
    <w:rsid w:val="00915637"/>
    <w:rsid w:val="009156CE"/>
    <w:rsid w:val="00915704"/>
    <w:rsid w:val="0091573F"/>
    <w:rsid w:val="0091578B"/>
    <w:rsid w:val="0091597B"/>
    <w:rsid w:val="00915A34"/>
    <w:rsid w:val="00915B22"/>
    <w:rsid w:val="00915D17"/>
    <w:rsid w:val="00915F00"/>
    <w:rsid w:val="00915F0F"/>
    <w:rsid w:val="00915F20"/>
    <w:rsid w:val="00915FB9"/>
    <w:rsid w:val="00915FF0"/>
    <w:rsid w:val="009160D1"/>
    <w:rsid w:val="00916139"/>
    <w:rsid w:val="009161FD"/>
    <w:rsid w:val="00916244"/>
    <w:rsid w:val="00916449"/>
    <w:rsid w:val="009164C7"/>
    <w:rsid w:val="009164CA"/>
    <w:rsid w:val="009164D3"/>
    <w:rsid w:val="00916570"/>
    <w:rsid w:val="00916596"/>
    <w:rsid w:val="009165AC"/>
    <w:rsid w:val="0091685A"/>
    <w:rsid w:val="00916A70"/>
    <w:rsid w:val="00916BD8"/>
    <w:rsid w:val="00916D9A"/>
    <w:rsid w:val="00916EF2"/>
    <w:rsid w:val="00916FA1"/>
    <w:rsid w:val="00917104"/>
    <w:rsid w:val="009171C2"/>
    <w:rsid w:val="0091729D"/>
    <w:rsid w:val="00917481"/>
    <w:rsid w:val="009174A4"/>
    <w:rsid w:val="00917658"/>
    <w:rsid w:val="009176FD"/>
    <w:rsid w:val="00917729"/>
    <w:rsid w:val="00917887"/>
    <w:rsid w:val="009178C8"/>
    <w:rsid w:val="00917B83"/>
    <w:rsid w:val="00917C23"/>
    <w:rsid w:val="00917E7E"/>
    <w:rsid w:val="00917F51"/>
    <w:rsid w:val="009202B7"/>
    <w:rsid w:val="00920306"/>
    <w:rsid w:val="009203F9"/>
    <w:rsid w:val="00920527"/>
    <w:rsid w:val="0092057F"/>
    <w:rsid w:val="009205B2"/>
    <w:rsid w:val="00920671"/>
    <w:rsid w:val="0092086E"/>
    <w:rsid w:val="009211CC"/>
    <w:rsid w:val="009211FA"/>
    <w:rsid w:val="0092125F"/>
    <w:rsid w:val="0092126F"/>
    <w:rsid w:val="00921331"/>
    <w:rsid w:val="009214E3"/>
    <w:rsid w:val="009214E8"/>
    <w:rsid w:val="009214FF"/>
    <w:rsid w:val="00921658"/>
    <w:rsid w:val="00921687"/>
    <w:rsid w:val="00921856"/>
    <w:rsid w:val="00921A01"/>
    <w:rsid w:val="00921A06"/>
    <w:rsid w:val="00921CDE"/>
    <w:rsid w:val="00921D3C"/>
    <w:rsid w:val="00921E5B"/>
    <w:rsid w:val="00921E8C"/>
    <w:rsid w:val="00921EFB"/>
    <w:rsid w:val="0092200C"/>
    <w:rsid w:val="009220A6"/>
    <w:rsid w:val="009220B7"/>
    <w:rsid w:val="00922382"/>
    <w:rsid w:val="00922420"/>
    <w:rsid w:val="0092261D"/>
    <w:rsid w:val="009226A4"/>
    <w:rsid w:val="009226B3"/>
    <w:rsid w:val="009226FB"/>
    <w:rsid w:val="00922737"/>
    <w:rsid w:val="009229B1"/>
    <w:rsid w:val="00922B0B"/>
    <w:rsid w:val="00922C3E"/>
    <w:rsid w:val="00922F12"/>
    <w:rsid w:val="009234F2"/>
    <w:rsid w:val="0092366D"/>
    <w:rsid w:val="00923742"/>
    <w:rsid w:val="009237D8"/>
    <w:rsid w:val="00923827"/>
    <w:rsid w:val="00923836"/>
    <w:rsid w:val="009238C3"/>
    <w:rsid w:val="00923BEB"/>
    <w:rsid w:val="00923C5D"/>
    <w:rsid w:val="00923C8B"/>
    <w:rsid w:val="00924073"/>
    <w:rsid w:val="0092417C"/>
    <w:rsid w:val="009241CF"/>
    <w:rsid w:val="009241FC"/>
    <w:rsid w:val="0092424E"/>
    <w:rsid w:val="009243F7"/>
    <w:rsid w:val="009244D5"/>
    <w:rsid w:val="00924549"/>
    <w:rsid w:val="0092456D"/>
    <w:rsid w:val="009246F5"/>
    <w:rsid w:val="00924738"/>
    <w:rsid w:val="009247A6"/>
    <w:rsid w:val="009249C8"/>
    <w:rsid w:val="00924A23"/>
    <w:rsid w:val="00924B7E"/>
    <w:rsid w:val="00924CE7"/>
    <w:rsid w:val="00924E46"/>
    <w:rsid w:val="00924F21"/>
    <w:rsid w:val="00924F68"/>
    <w:rsid w:val="00924FD0"/>
    <w:rsid w:val="0092515A"/>
    <w:rsid w:val="0092515C"/>
    <w:rsid w:val="00925182"/>
    <w:rsid w:val="00925419"/>
    <w:rsid w:val="00925447"/>
    <w:rsid w:val="009255D6"/>
    <w:rsid w:val="0092574F"/>
    <w:rsid w:val="00925A72"/>
    <w:rsid w:val="00925B00"/>
    <w:rsid w:val="00925D2E"/>
    <w:rsid w:val="0092604D"/>
    <w:rsid w:val="00926073"/>
    <w:rsid w:val="00926117"/>
    <w:rsid w:val="0092639A"/>
    <w:rsid w:val="00926480"/>
    <w:rsid w:val="00926554"/>
    <w:rsid w:val="0092655E"/>
    <w:rsid w:val="009265CE"/>
    <w:rsid w:val="0092662C"/>
    <w:rsid w:val="009268FB"/>
    <w:rsid w:val="0092693A"/>
    <w:rsid w:val="009269EC"/>
    <w:rsid w:val="00926A20"/>
    <w:rsid w:val="00926A3E"/>
    <w:rsid w:val="00926A55"/>
    <w:rsid w:val="00926A9B"/>
    <w:rsid w:val="00926AC6"/>
    <w:rsid w:val="00926CA1"/>
    <w:rsid w:val="00926E51"/>
    <w:rsid w:val="00927002"/>
    <w:rsid w:val="009273EC"/>
    <w:rsid w:val="009274CA"/>
    <w:rsid w:val="009274CF"/>
    <w:rsid w:val="009274F0"/>
    <w:rsid w:val="0092759B"/>
    <w:rsid w:val="00927624"/>
    <w:rsid w:val="00927678"/>
    <w:rsid w:val="0092768E"/>
    <w:rsid w:val="009276D8"/>
    <w:rsid w:val="00927742"/>
    <w:rsid w:val="00927780"/>
    <w:rsid w:val="00927839"/>
    <w:rsid w:val="00927846"/>
    <w:rsid w:val="00927933"/>
    <w:rsid w:val="00927945"/>
    <w:rsid w:val="00927BBF"/>
    <w:rsid w:val="00927C36"/>
    <w:rsid w:val="00927C8A"/>
    <w:rsid w:val="00927CB3"/>
    <w:rsid w:val="00927D48"/>
    <w:rsid w:val="00927E09"/>
    <w:rsid w:val="00927E6B"/>
    <w:rsid w:val="00927F75"/>
    <w:rsid w:val="0093010F"/>
    <w:rsid w:val="0093014F"/>
    <w:rsid w:val="009301E1"/>
    <w:rsid w:val="009303A2"/>
    <w:rsid w:val="0093057F"/>
    <w:rsid w:val="00930896"/>
    <w:rsid w:val="00930AFA"/>
    <w:rsid w:val="00930C1E"/>
    <w:rsid w:val="00930CEF"/>
    <w:rsid w:val="00930FC5"/>
    <w:rsid w:val="0093108F"/>
    <w:rsid w:val="009312C8"/>
    <w:rsid w:val="00931336"/>
    <w:rsid w:val="0093139E"/>
    <w:rsid w:val="00931420"/>
    <w:rsid w:val="0093142B"/>
    <w:rsid w:val="00931539"/>
    <w:rsid w:val="0093173B"/>
    <w:rsid w:val="00931938"/>
    <w:rsid w:val="00931E99"/>
    <w:rsid w:val="00932047"/>
    <w:rsid w:val="0093204B"/>
    <w:rsid w:val="00932101"/>
    <w:rsid w:val="009321D4"/>
    <w:rsid w:val="009321FD"/>
    <w:rsid w:val="0093226A"/>
    <w:rsid w:val="009322AA"/>
    <w:rsid w:val="0093234A"/>
    <w:rsid w:val="0093235F"/>
    <w:rsid w:val="00932453"/>
    <w:rsid w:val="00932509"/>
    <w:rsid w:val="0093256F"/>
    <w:rsid w:val="009327A0"/>
    <w:rsid w:val="0093292E"/>
    <w:rsid w:val="00932B39"/>
    <w:rsid w:val="00932EEA"/>
    <w:rsid w:val="00933173"/>
    <w:rsid w:val="00933306"/>
    <w:rsid w:val="009334A5"/>
    <w:rsid w:val="00933610"/>
    <w:rsid w:val="00933A0B"/>
    <w:rsid w:val="00933A79"/>
    <w:rsid w:val="00933C5A"/>
    <w:rsid w:val="00933DAC"/>
    <w:rsid w:val="00933E9B"/>
    <w:rsid w:val="00933F34"/>
    <w:rsid w:val="009341A5"/>
    <w:rsid w:val="009341B2"/>
    <w:rsid w:val="00934277"/>
    <w:rsid w:val="009342F1"/>
    <w:rsid w:val="00934345"/>
    <w:rsid w:val="00934395"/>
    <w:rsid w:val="0093444B"/>
    <w:rsid w:val="009344E1"/>
    <w:rsid w:val="0093459C"/>
    <w:rsid w:val="0093482A"/>
    <w:rsid w:val="0093486A"/>
    <w:rsid w:val="00934886"/>
    <w:rsid w:val="00934A5A"/>
    <w:rsid w:val="00934AA0"/>
    <w:rsid w:val="00934C6D"/>
    <w:rsid w:val="00934EBE"/>
    <w:rsid w:val="00934F61"/>
    <w:rsid w:val="0093505C"/>
    <w:rsid w:val="00935090"/>
    <w:rsid w:val="009351C2"/>
    <w:rsid w:val="0093529B"/>
    <w:rsid w:val="009355D0"/>
    <w:rsid w:val="009355FD"/>
    <w:rsid w:val="00935689"/>
    <w:rsid w:val="009356CD"/>
    <w:rsid w:val="0093576E"/>
    <w:rsid w:val="00935826"/>
    <w:rsid w:val="00935A02"/>
    <w:rsid w:val="00935A03"/>
    <w:rsid w:val="00935A87"/>
    <w:rsid w:val="00935BFB"/>
    <w:rsid w:val="00935C14"/>
    <w:rsid w:val="00935C47"/>
    <w:rsid w:val="00935CAC"/>
    <w:rsid w:val="00935CDC"/>
    <w:rsid w:val="00935E64"/>
    <w:rsid w:val="009361CA"/>
    <w:rsid w:val="00936236"/>
    <w:rsid w:val="00936400"/>
    <w:rsid w:val="00936585"/>
    <w:rsid w:val="0093669D"/>
    <w:rsid w:val="00936745"/>
    <w:rsid w:val="0093682F"/>
    <w:rsid w:val="0093688B"/>
    <w:rsid w:val="00936B1B"/>
    <w:rsid w:val="00936B92"/>
    <w:rsid w:val="00936C08"/>
    <w:rsid w:val="00936C47"/>
    <w:rsid w:val="00936D01"/>
    <w:rsid w:val="00936E79"/>
    <w:rsid w:val="00936F21"/>
    <w:rsid w:val="00937079"/>
    <w:rsid w:val="0093711E"/>
    <w:rsid w:val="0093716C"/>
    <w:rsid w:val="00937307"/>
    <w:rsid w:val="0093734F"/>
    <w:rsid w:val="00937371"/>
    <w:rsid w:val="009373D0"/>
    <w:rsid w:val="0093745D"/>
    <w:rsid w:val="009375A2"/>
    <w:rsid w:val="0093765D"/>
    <w:rsid w:val="00937663"/>
    <w:rsid w:val="0093767B"/>
    <w:rsid w:val="00937716"/>
    <w:rsid w:val="00937A3D"/>
    <w:rsid w:val="00937D24"/>
    <w:rsid w:val="00937D6E"/>
    <w:rsid w:val="00937DED"/>
    <w:rsid w:val="00940156"/>
    <w:rsid w:val="00940308"/>
    <w:rsid w:val="00940323"/>
    <w:rsid w:val="009403BD"/>
    <w:rsid w:val="009403C4"/>
    <w:rsid w:val="009406B9"/>
    <w:rsid w:val="0094071F"/>
    <w:rsid w:val="00940890"/>
    <w:rsid w:val="00940BB3"/>
    <w:rsid w:val="00940C7F"/>
    <w:rsid w:val="00940C86"/>
    <w:rsid w:val="00940CA3"/>
    <w:rsid w:val="00940CE7"/>
    <w:rsid w:val="00940D47"/>
    <w:rsid w:val="00940D71"/>
    <w:rsid w:val="00940DC6"/>
    <w:rsid w:val="009411A4"/>
    <w:rsid w:val="00941687"/>
    <w:rsid w:val="009416FF"/>
    <w:rsid w:val="00941871"/>
    <w:rsid w:val="00941940"/>
    <w:rsid w:val="0094199E"/>
    <w:rsid w:val="00941BA3"/>
    <w:rsid w:val="00941C30"/>
    <w:rsid w:val="00941C46"/>
    <w:rsid w:val="00941C65"/>
    <w:rsid w:val="00941C81"/>
    <w:rsid w:val="00941CAA"/>
    <w:rsid w:val="00941D19"/>
    <w:rsid w:val="00941D46"/>
    <w:rsid w:val="00941EA4"/>
    <w:rsid w:val="00941F46"/>
    <w:rsid w:val="0094205D"/>
    <w:rsid w:val="009422DA"/>
    <w:rsid w:val="009422E4"/>
    <w:rsid w:val="0094231F"/>
    <w:rsid w:val="00942365"/>
    <w:rsid w:val="00942433"/>
    <w:rsid w:val="00942462"/>
    <w:rsid w:val="00942647"/>
    <w:rsid w:val="009426EA"/>
    <w:rsid w:val="00942749"/>
    <w:rsid w:val="0094280D"/>
    <w:rsid w:val="00942823"/>
    <w:rsid w:val="00942B8B"/>
    <w:rsid w:val="00942C38"/>
    <w:rsid w:val="00943112"/>
    <w:rsid w:val="009432DB"/>
    <w:rsid w:val="009434A2"/>
    <w:rsid w:val="009437C8"/>
    <w:rsid w:val="009437E3"/>
    <w:rsid w:val="00943882"/>
    <w:rsid w:val="00943883"/>
    <w:rsid w:val="00943970"/>
    <w:rsid w:val="009439A8"/>
    <w:rsid w:val="00943A68"/>
    <w:rsid w:val="00943CE5"/>
    <w:rsid w:val="00943D10"/>
    <w:rsid w:val="00943E96"/>
    <w:rsid w:val="00943F28"/>
    <w:rsid w:val="00944005"/>
    <w:rsid w:val="0094403A"/>
    <w:rsid w:val="00944067"/>
    <w:rsid w:val="00944233"/>
    <w:rsid w:val="00944259"/>
    <w:rsid w:val="0094426A"/>
    <w:rsid w:val="0094434A"/>
    <w:rsid w:val="00944365"/>
    <w:rsid w:val="0094439E"/>
    <w:rsid w:val="009445F8"/>
    <w:rsid w:val="0094462E"/>
    <w:rsid w:val="0094465B"/>
    <w:rsid w:val="00944680"/>
    <w:rsid w:val="00944848"/>
    <w:rsid w:val="00944934"/>
    <w:rsid w:val="0094495A"/>
    <w:rsid w:val="009449A1"/>
    <w:rsid w:val="00944CCC"/>
    <w:rsid w:val="00944D56"/>
    <w:rsid w:val="009450E3"/>
    <w:rsid w:val="009451DB"/>
    <w:rsid w:val="0094525E"/>
    <w:rsid w:val="00945379"/>
    <w:rsid w:val="0094541F"/>
    <w:rsid w:val="00945461"/>
    <w:rsid w:val="009454A6"/>
    <w:rsid w:val="009457DD"/>
    <w:rsid w:val="009458D2"/>
    <w:rsid w:val="00945968"/>
    <w:rsid w:val="009459E8"/>
    <w:rsid w:val="00945A71"/>
    <w:rsid w:val="00945D40"/>
    <w:rsid w:val="00945EC7"/>
    <w:rsid w:val="00945F1F"/>
    <w:rsid w:val="0094600B"/>
    <w:rsid w:val="009460A4"/>
    <w:rsid w:val="00946322"/>
    <w:rsid w:val="0094636C"/>
    <w:rsid w:val="00946428"/>
    <w:rsid w:val="0094653D"/>
    <w:rsid w:val="00946551"/>
    <w:rsid w:val="009465F2"/>
    <w:rsid w:val="0094660F"/>
    <w:rsid w:val="00946AB3"/>
    <w:rsid w:val="00946B07"/>
    <w:rsid w:val="00946C9D"/>
    <w:rsid w:val="00946D0E"/>
    <w:rsid w:val="00946EB4"/>
    <w:rsid w:val="00946EC1"/>
    <w:rsid w:val="00947023"/>
    <w:rsid w:val="00947083"/>
    <w:rsid w:val="00947390"/>
    <w:rsid w:val="0094749B"/>
    <w:rsid w:val="009475D1"/>
    <w:rsid w:val="00947679"/>
    <w:rsid w:val="00947728"/>
    <w:rsid w:val="00947858"/>
    <w:rsid w:val="00947878"/>
    <w:rsid w:val="00947996"/>
    <w:rsid w:val="00947AF7"/>
    <w:rsid w:val="00947D8F"/>
    <w:rsid w:val="00947DBE"/>
    <w:rsid w:val="00947FCF"/>
    <w:rsid w:val="009500A2"/>
    <w:rsid w:val="0095012E"/>
    <w:rsid w:val="0095017A"/>
    <w:rsid w:val="0095026E"/>
    <w:rsid w:val="009502FB"/>
    <w:rsid w:val="00950355"/>
    <w:rsid w:val="00950526"/>
    <w:rsid w:val="00950561"/>
    <w:rsid w:val="0095065A"/>
    <w:rsid w:val="009507D6"/>
    <w:rsid w:val="0095093D"/>
    <w:rsid w:val="00950A9C"/>
    <w:rsid w:val="00950AD9"/>
    <w:rsid w:val="00950B41"/>
    <w:rsid w:val="00950B4F"/>
    <w:rsid w:val="00950F47"/>
    <w:rsid w:val="0095115B"/>
    <w:rsid w:val="00951185"/>
    <w:rsid w:val="00951228"/>
    <w:rsid w:val="009512E3"/>
    <w:rsid w:val="009515CD"/>
    <w:rsid w:val="0095166F"/>
    <w:rsid w:val="009517C5"/>
    <w:rsid w:val="0095192F"/>
    <w:rsid w:val="00951AA5"/>
    <w:rsid w:val="00951CC3"/>
    <w:rsid w:val="00951D36"/>
    <w:rsid w:val="00951ECB"/>
    <w:rsid w:val="00951F21"/>
    <w:rsid w:val="0095209F"/>
    <w:rsid w:val="00952121"/>
    <w:rsid w:val="00952138"/>
    <w:rsid w:val="009521EB"/>
    <w:rsid w:val="009522BD"/>
    <w:rsid w:val="0095231E"/>
    <w:rsid w:val="009523DF"/>
    <w:rsid w:val="009524A7"/>
    <w:rsid w:val="0095273C"/>
    <w:rsid w:val="009528CA"/>
    <w:rsid w:val="009529AA"/>
    <w:rsid w:val="00952A11"/>
    <w:rsid w:val="00952AA7"/>
    <w:rsid w:val="00952CE1"/>
    <w:rsid w:val="00952D1B"/>
    <w:rsid w:val="00952D8F"/>
    <w:rsid w:val="00952ED0"/>
    <w:rsid w:val="009531D8"/>
    <w:rsid w:val="009531E7"/>
    <w:rsid w:val="00953255"/>
    <w:rsid w:val="00953278"/>
    <w:rsid w:val="00953288"/>
    <w:rsid w:val="009532B3"/>
    <w:rsid w:val="00953434"/>
    <w:rsid w:val="0095346F"/>
    <w:rsid w:val="0095351F"/>
    <w:rsid w:val="0095353E"/>
    <w:rsid w:val="0095361A"/>
    <w:rsid w:val="0095394D"/>
    <w:rsid w:val="009539F4"/>
    <w:rsid w:val="00953B4F"/>
    <w:rsid w:val="00953C2C"/>
    <w:rsid w:val="00953E32"/>
    <w:rsid w:val="00953E69"/>
    <w:rsid w:val="00953F0B"/>
    <w:rsid w:val="00953F3A"/>
    <w:rsid w:val="00953F76"/>
    <w:rsid w:val="00954095"/>
    <w:rsid w:val="009541DA"/>
    <w:rsid w:val="00954369"/>
    <w:rsid w:val="00954408"/>
    <w:rsid w:val="0095460A"/>
    <w:rsid w:val="00954692"/>
    <w:rsid w:val="00954801"/>
    <w:rsid w:val="0095494C"/>
    <w:rsid w:val="009549ED"/>
    <w:rsid w:val="00954A04"/>
    <w:rsid w:val="00954BA3"/>
    <w:rsid w:val="00954F10"/>
    <w:rsid w:val="0095502E"/>
    <w:rsid w:val="00955289"/>
    <w:rsid w:val="009553E2"/>
    <w:rsid w:val="0095542A"/>
    <w:rsid w:val="00955704"/>
    <w:rsid w:val="00955737"/>
    <w:rsid w:val="00955965"/>
    <w:rsid w:val="00955A40"/>
    <w:rsid w:val="00955B46"/>
    <w:rsid w:val="00955B8F"/>
    <w:rsid w:val="00955D1D"/>
    <w:rsid w:val="00955EE6"/>
    <w:rsid w:val="00955F1E"/>
    <w:rsid w:val="00955F3C"/>
    <w:rsid w:val="00955FB0"/>
    <w:rsid w:val="00956074"/>
    <w:rsid w:val="009560A8"/>
    <w:rsid w:val="00956266"/>
    <w:rsid w:val="0095653B"/>
    <w:rsid w:val="009565A8"/>
    <w:rsid w:val="00956689"/>
    <w:rsid w:val="00956705"/>
    <w:rsid w:val="009567C8"/>
    <w:rsid w:val="00956AC2"/>
    <w:rsid w:val="00956C0F"/>
    <w:rsid w:val="00956EA9"/>
    <w:rsid w:val="00956F10"/>
    <w:rsid w:val="0095708E"/>
    <w:rsid w:val="0095713D"/>
    <w:rsid w:val="009571BB"/>
    <w:rsid w:val="00957263"/>
    <w:rsid w:val="0095729E"/>
    <w:rsid w:val="0095745C"/>
    <w:rsid w:val="009574AE"/>
    <w:rsid w:val="009574D8"/>
    <w:rsid w:val="00957596"/>
    <w:rsid w:val="009575BA"/>
    <w:rsid w:val="0095770A"/>
    <w:rsid w:val="0095793E"/>
    <w:rsid w:val="00957B3A"/>
    <w:rsid w:val="00957E9A"/>
    <w:rsid w:val="00957EDD"/>
    <w:rsid w:val="00960248"/>
    <w:rsid w:val="009602C1"/>
    <w:rsid w:val="009602F8"/>
    <w:rsid w:val="00960382"/>
    <w:rsid w:val="009603E6"/>
    <w:rsid w:val="0096046B"/>
    <w:rsid w:val="009604C8"/>
    <w:rsid w:val="009604ED"/>
    <w:rsid w:val="0096085B"/>
    <w:rsid w:val="00960991"/>
    <w:rsid w:val="00960A57"/>
    <w:rsid w:val="00960AC5"/>
    <w:rsid w:val="00960B06"/>
    <w:rsid w:val="00960CC2"/>
    <w:rsid w:val="00960D7B"/>
    <w:rsid w:val="00960DCC"/>
    <w:rsid w:val="00960DF6"/>
    <w:rsid w:val="00960EA5"/>
    <w:rsid w:val="00961415"/>
    <w:rsid w:val="00961476"/>
    <w:rsid w:val="0096163C"/>
    <w:rsid w:val="009616CA"/>
    <w:rsid w:val="00961809"/>
    <w:rsid w:val="0096182F"/>
    <w:rsid w:val="00961857"/>
    <w:rsid w:val="009618AC"/>
    <w:rsid w:val="00961A81"/>
    <w:rsid w:val="00961AEA"/>
    <w:rsid w:val="00961D05"/>
    <w:rsid w:val="00961F5C"/>
    <w:rsid w:val="0096200A"/>
    <w:rsid w:val="00962066"/>
    <w:rsid w:val="009620A7"/>
    <w:rsid w:val="00962213"/>
    <w:rsid w:val="00962287"/>
    <w:rsid w:val="0096236C"/>
    <w:rsid w:val="00962538"/>
    <w:rsid w:val="00962780"/>
    <w:rsid w:val="00962934"/>
    <w:rsid w:val="00962965"/>
    <w:rsid w:val="00962981"/>
    <w:rsid w:val="00962A52"/>
    <w:rsid w:val="00962A95"/>
    <w:rsid w:val="00962B8F"/>
    <w:rsid w:val="00962EED"/>
    <w:rsid w:val="00962F3C"/>
    <w:rsid w:val="0096307D"/>
    <w:rsid w:val="0096310D"/>
    <w:rsid w:val="00963113"/>
    <w:rsid w:val="0096318E"/>
    <w:rsid w:val="009631FC"/>
    <w:rsid w:val="0096347D"/>
    <w:rsid w:val="0096369E"/>
    <w:rsid w:val="009636E4"/>
    <w:rsid w:val="00963916"/>
    <w:rsid w:val="00963A2A"/>
    <w:rsid w:val="00963A9E"/>
    <w:rsid w:val="00963AC0"/>
    <w:rsid w:val="00963B67"/>
    <w:rsid w:val="00963BCF"/>
    <w:rsid w:val="00963D1C"/>
    <w:rsid w:val="00963D82"/>
    <w:rsid w:val="00963DE8"/>
    <w:rsid w:val="00963F1F"/>
    <w:rsid w:val="00964882"/>
    <w:rsid w:val="009648EC"/>
    <w:rsid w:val="00964944"/>
    <w:rsid w:val="00964A54"/>
    <w:rsid w:val="00964AF3"/>
    <w:rsid w:val="00964BC0"/>
    <w:rsid w:val="00964DAC"/>
    <w:rsid w:val="00964DDB"/>
    <w:rsid w:val="00964EA7"/>
    <w:rsid w:val="00964F03"/>
    <w:rsid w:val="00965111"/>
    <w:rsid w:val="00965164"/>
    <w:rsid w:val="009653C5"/>
    <w:rsid w:val="00965568"/>
    <w:rsid w:val="009655F0"/>
    <w:rsid w:val="009656D3"/>
    <w:rsid w:val="009656DD"/>
    <w:rsid w:val="009656E0"/>
    <w:rsid w:val="0096577E"/>
    <w:rsid w:val="009658D5"/>
    <w:rsid w:val="00965930"/>
    <w:rsid w:val="009659C3"/>
    <w:rsid w:val="009659F7"/>
    <w:rsid w:val="00965B71"/>
    <w:rsid w:val="00965B83"/>
    <w:rsid w:val="00965BD7"/>
    <w:rsid w:val="00965FED"/>
    <w:rsid w:val="00965FFC"/>
    <w:rsid w:val="009662CF"/>
    <w:rsid w:val="00966597"/>
    <w:rsid w:val="00966609"/>
    <w:rsid w:val="0096661F"/>
    <w:rsid w:val="00966626"/>
    <w:rsid w:val="009666B3"/>
    <w:rsid w:val="00966831"/>
    <w:rsid w:val="00966849"/>
    <w:rsid w:val="00966B1C"/>
    <w:rsid w:val="00966CD3"/>
    <w:rsid w:val="00966CEA"/>
    <w:rsid w:val="00966D02"/>
    <w:rsid w:val="00966D3C"/>
    <w:rsid w:val="00966D73"/>
    <w:rsid w:val="00966D82"/>
    <w:rsid w:val="00967148"/>
    <w:rsid w:val="009671DE"/>
    <w:rsid w:val="009673CD"/>
    <w:rsid w:val="0096751E"/>
    <w:rsid w:val="009676E1"/>
    <w:rsid w:val="009676EC"/>
    <w:rsid w:val="009676F3"/>
    <w:rsid w:val="009679B4"/>
    <w:rsid w:val="00967C5E"/>
    <w:rsid w:val="00967CAE"/>
    <w:rsid w:val="00967FBE"/>
    <w:rsid w:val="00970264"/>
    <w:rsid w:val="00970342"/>
    <w:rsid w:val="0097054A"/>
    <w:rsid w:val="00970565"/>
    <w:rsid w:val="00970622"/>
    <w:rsid w:val="0097075A"/>
    <w:rsid w:val="009707D0"/>
    <w:rsid w:val="009709B0"/>
    <w:rsid w:val="00970A12"/>
    <w:rsid w:val="00970AC5"/>
    <w:rsid w:val="00970AC7"/>
    <w:rsid w:val="00970BD6"/>
    <w:rsid w:val="00970BE3"/>
    <w:rsid w:val="00970C48"/>
    <w:rsid w:val="00970D7B"/>
    <w:rsid w:val="00970DDB"/>
    <w:rsid w:val="00970E6B"/>
    <w:rsid w:val="00970EBE"/>
    <w:rsid w:val="009711D1"/>
    <w:rsid w:val="009713F2"/>
    <w:rsid w:val="00971524"/>
    <w:rsid w:val="009715C2"/>
    <w:rsid w:val="00971760"/>
    <w:rsid w:val="009717AA"/>
    <w:rsid w:val="00971911"/>
    <w:rsid w:val="00971ABF"/>
    <w:rsid w:val="00971B0C"/>
    <w:rsid w:val="00971BCF"/>
    <w:rsid w:val="00971C6E"/>
    <w:rsid w:val="00971CCA"/>
    <w:rsid w:val="00971EDB"/>
    <w:rsid w:val="00972047"/>
    <w:rsid w:val="0097208E"/>
    <w:rsid w:val="009720C4"/>
    <w:rsid w:val="00972197"/>
    <w:rsid w:val="009721AA"/>
    <w:rsid w:val="009721FE"/>
    <w:rsid w:val="00972765"/>
    <w:rsid w:val="0097290B"/>
    <w:rsid w:val="00972929"/>
    <w:rsid w:val="009729F2"/>
    <w:rsid w:val="00972A19"/>
    <w:rsid w:val="00972ABE"/>
    <w:rsid w:val="00972BB9"/>
    <w:rsid w:val="00972C81"/>
    <w:rsid w:val="00972CB4"/>
    <w:rsid w:val="00972D37"/>
    <w:rsid w:val="00972DFB"/>
    <w:rsid w:val="00972F71"/>
    <w:rsid w:val="00972FC0"/>
    <w:rsid w:val="0097305B"/>
    <w:rsid w:val="009732AD"/>
    <w:rsid w:val="00973314"/>
    <w:rsid w:val="009734C5"/>
    <w:rsid w:val="0097350D"/>
    <w:rsid w:val="009735C5"/>
    <w:rsid w:val="0097374F"/>
    <w:rsid w:val="009738A8"/>
    <w:rsid w:val="0097392B"/>
    <w:rsid w:val="00973956"/>
    <w:rsid w:val="00973BCD"/>
    <w:rsid w:val="00973CE9"/>
    <w:rsid w:val="00973D0A"/>
    <w:rsid w:val="00973D9A"/>
    <w:rsid w:val="00973E18"/>
    <w:rsid w:val="00973E49"/>
    <w:rsid w:val="00973F04"/>
    <w:rsid w:val="00973F7F"/>
    <w:rsid w:val="00973FF4"/>
    <w:rsid w:val="009741FA"/>
    <w:rsid w:val="0097432C"/>
    <w:rsid w:val="009743DD"/>
    <w:rsid w:val="009743F5"/>
    <w:rsid w:val="00974479"/>
    <w:rsid w:val="009744A6"/>
    <w:rsid w:val="009745E6"/>
    <w:rsid w:val="00974636"/>
    <w:rsid w:val="009746B3"/>
    <w:rsid w:val="0097494D"/>
    <w:rsid w:val="00974A6D"/>
    <w:rsid w:val="00974BC8"/>
    <w:rsid w:val="00974CCA"/>
    <w:rsid w:val="00974D56"/>
    <w:rsid w:val="00974DC6"/>
    <w:rsid w:val="00974E72"/>
    <w:rsid w:val="00974F85"/>
    <w:rsid w:val="00974F86"/>
    <w:rsid w:val="00975131"/>
    <w:rsid w:val="00975256"/>
    <w:rsid w:val="009752AE"/>
    <w:rsid w:val="0097539C"/>
    <w:rsid w:val="00975583"/>
    <w:rsid w:val="0097558D"/>
    <w:rsid w:val="00975682"/>
    <w:rsid w:val="009757EF"/>
    <w:rsid w:val="009758AD"/>
    <w:rsid w:val="009759C0"/>
    <w:rsid w:val="00975A18"/>
    <w:rsid w:val="00975B40"/>
    <w:rsid w:val="00975C19"/>
    <w:rsid w:val="00975C71"/>
    <w:rsid w:val="00975E24"/>
    <w:rsid w:val="00975EFD"/>
    <w:rsid w:val="00975F25"/>
    <w:rsid w:val="00975F5F"/>
    <w:rsid w:val="00975F80"/>
    <w:rsid w:val="0097611F"/>
    <w:rsid w:val="0097618D"/>
    <w:rsid w:val="009761A0"/>
    <w:rsid w:val="009761A5"/>
    <w:rsid w:val="00976269"/>
    <w:rsid w:val="00976319"/>
    <w:rsid w:val="009763B2"/>
    <w:rsid w:val="00976400"/>
    <w:rsid w:val="009764B7"/>
    <w:rsid w:val="009764FD"/>
    <w:rsid w:val="009765FF"/>
    <w:rsid w:val="0097661B"/>
    <w:rsid w:val="0097671C"/>
    <w:rsid w:val="00976A44"/>
    <w:rsid w:val="00976AC6"/>
    <w:rsid w:val="00976B51"/>
    <w:rsid w:val="00976BCF"/>
    <w:rsid w:val="00976DF9"/>
    <w:rsid w:val="00976E91"/>
    <w:rsid w:val="00976F64"/>
    <w:rsid w:val="00976F91"/>
    <w:rsid w:val="00976FC2"/>
    <w:rsid w:val="00976FF9"/>
    <w:rsid w:val="00977097"/>
    <w:rsid w:val="009770BE"/>
    <w:rsid w:val="009770C1"/>
    <w:rsid w:val="0097714B"/>
    <w:rsid w:val="00977195"/>
    <w:rsid w:val="00977313"/>
    <w:rsid w:val="00977376"/>
    <w:rsid w:val="0097759D"/>
    <w:rsid w:val="00977650"/>
    <w:rsid w:val="0097785D"/>
    <w:rsid w:val="0097792C"/>
    <w:rsid w:val="00977BAE"/>
    <w:rsid w:val="00977CCB"/>
    <w:rsid w:val="00977D9D"/>
    <w:rsid w:val="00977E1F"/>
    <w:rsid w:val="00977ECC"/>
    <w:rsid w:val="00977EF8"/>
    <w:rsid w:val="00977F8B"/>
    <w:rsid w:val="00980100"/>
    <w:rsid w:val="00980365"/>
    <w:rsid w:val="009803B5"/>
    <w:rsid w:val="00980488"/>
    <w:rsid w:val="009804A8"/>
    <w:rsid w:val="0098050F"/>
    <w:rsid w:val="009805F3"/>
    <w:rsid w:val="00980732"/>
    <w:rsid w:val="00980834"/>
    <w:rsid w:val="0098087E"/>
    <w:rsid w:val="00980973"/>
    <w:rsid w:val="009809E7"/>
    <w:rsid w:val="00980A5B"/>
    <w:rsid w:val="00980AA9"/>
    <w:rsid w:val="00980BC6"/>
    <w:rsid w:val="00980C06"/>
    <w:rsid w:val="00980EF2"/>
    <w:rsid w:val="009810EC"/>
    <w:rsid w:val="00981399"/>
    <w:rsid w:val="00981471"/>
    <w:rsid w:val="009814E3"/>
    <w:rsid w:val="00981A00"/>
    <w:rsid w:val="00981B2B"/>
    <w:rsid w:val="00981BEC"/>
    <w:rsid w:val="00981D3E"/>
    <w:rsid w:val="00981DE6"/>
    <w:rsid w:val="00981DFA"/>
    <w:rsid w:val="00981F50"/>
    <w:rsid w:val="0098208E"/>
    <w:rsid w:val="00982159"/>
    <w:rsid w:val="00982182"/>
    <w:rsid w:val="00982420"/>
    <w:rsid w:val="00982424"/>
    <w:rsid w:val="0098253D"/>
    <w:rsid w:val="00982545"/>
    <w:rsid w:val="00982675"/>
    <w:rsid w:val="009826CA"/>
    <w:rsid w:val="00982871"/>
    <w:rsid w:val="00982D19"/>
    <w:rsid w:val="00982DA4"/>
    <w:rsid w:val="00982E90"/>
    <w:rsid w:val="00982EDB"/>
    <w:rsid w:val="009830A5"/>
    <w:rsid w:val="0098323C"/>
    <w:rsid w:val="00983288"/>
    <w:rsid w:val="009836C3"/>
    <w:rsid w:val="009838E2"/>
    <w:rsid w:val="00983A9A"/>
    <w:rsid w:val="00983B6E"/>
    <w:rsid w:val="00983EC7"/>
    <w:rsid w:val="00984052"/>
    <w:rsid w:val="0098423F"/>
    <w:rsid w:val="00984452"/>
    <w:rsid w:val="009845C1"/>
    <w:rsid w:val="009846AF"/>
    <w:rsid w:val="0098475F"/>
    <w:rsid w:val="0098487E"/>
    <w:rsid w:val="0098492E"/>
    <w:rsid w:val="00984AED"/>
    <w:rsid w:val="00984BB5"/>
    <w:rsid w:val="00984C3F"/>
    <w:rsid w:val="00984E6C"/>
    <w:rsid w:val="00984F91"/>
    <w:rsid w:val="00984FFF"/>
    <w:rsid w:val="00985174"/>
    <w:rsid w:val="0098530F"/>
    <w:rsid w:val="0098535F"/>
    <w:rsid w:val="0098539F"/>
    <w:rsid w:val="0098555E"/>
    <w:rsid w:val="009855D0"/>
    <w:rsid w:val="009856A4"/>
    <w:rsid w:val="0098571A"/>
    <w:rsid w:val="0098586B"/>
    <w:rsid w:val="00985C29"/>
    <w:rsid w:val="00985DB3"/>
    <w:rsid w:val="00985E93"/>
    <w:rsid w:val="00985E97"/>
    <w:rsid w:val="00985EC8"/>
    <w:rsid w:val="009861E1"/>
    <w:rsid w:val="009863DE"/>
    <w:rsid w:val="009864FD"/>
    <w:rsid w:val="00986551"/>
    <w:rsid w:val="0098658A"/>
    <w:rsid w:val="009867E6"/>
    <w:rsid w:val="0098681E"/>
    <w:rsid w:val="009868C9"/>
    <w:rsid w:val="0098695D"/>
    <w:rsid w:val="00986AC9"/>
    <w:rsid w:val="00986ACC"/>
    <w:rsid w:val="00986B52"/>
    <w:rsid w:val="00986BD2"/>
    <w:rsid w:val="00986C2D"/>
    <w:rsid w:val="00986C77"/>
    <w:rsid w:val="00986D95"/>
    <w:rsid w:val="00986DC5"/>
    <w:rsid w:val="00986EB9"/>
    <w:rsid w:val="00986F77"/>
    <w:rsid w:val="0098702A"/>
    <w:rsid w:val="00987120"/>
    <w:rsid w:val="00987189"/>
    <w:rsid w:val="00987195"/>
    <w:rsid w:val="009871E7"/>
    <w:rsid w:val="009871F9"/>
    <w:rsid w:val="009873A3"/>
    <w:rsid w:val="009874AA"/>
    <w:rsid w:val="0098751A"/>
    <w:rsid w:val="009876BA"/>
    <w:rsid w:val="00987895"/>
    <w:rsid w:val="00987A4A"/>
    <w:rsid w:val="00987B15"/>
    <w:rsid w:val="00987B2F"/>
    <w:rsid w:val="00987BF1"/>
    <w:rsid w:val="00987F9F"/>
    <w:rsid w:val="009900D6"/>
    <w:rsid w:val="009900FA"/>
    <w:rsid w:val="009901FC"/>
    <w:rsid w:val="00990218"/>
    <w:rsid w:val="009902A0"/>
    <w:rsid w:val="0099030D"/>
    <w:rsid w:val="009903A4"/>
    <w:rsid w:val="0099047E"/>
    <w:rsid w:val="0099054A"/>
    <w:rsid w:val="00990563"/>
    <w:rsid w:val="009905A5"/>
    <w:rsid w:val="00990751"/>
    <w:rsid w:val="00990AA7"/>
    <w:rsid w:val="00990B4F"/>
    <w:rsid w:val="00990B82"/>
    <w:rsid w:val="00990BB0"/>
    <w:rsid w:val="00990C35"/>
    <w:rsid w:val="00990CA5"/>
    <w:rsid w:val="00990DAF"/>
    <w:rsid w:val="00990DC2"/>
    <w:rsid w:val="00990E14"/>
    <w:rsid w:val="00990EF8"/>
    <w:rsid w:val="00991287"/>
    <w:rsid w:val="0099132F"/>
    <w:rsid w:val="00991577"/>
    <w:rsid w:val="00991695"/>
    <w:rsid w:val="00991837"/>
    <w:rsid w:val="0099183F"/>
    <w:rsid w:val="0099187E"/>
    <w:rsid w:val="009918A4"/>
    <w:rsid w:val="00991B5D"/>
    <w:rsid w:val="00991B6F"/>
    <w:rsid w:val="00991BA0"/>
    <w:rsid w:val="00991C30"/>
    <w:rsid w:val="00991DD9"/>
    <w:rsid w:val="009920D7"/>
    <w:rsid w:val="00992126"/>
    <w:rsid w:val="009921B4"/>
    <w:rsid w:val="009921E6"/>
    <w:rsid w:val="0099224A"/>
    <w:rsid w:val="0099224C"/>
    <w:rsid w:val="0099230F"/>
    <w:rsid w:val="00992377"/>
    <w:rsid w:val="00992424"/>
    <w:rsid w:val="00992494"/>
    <w:rsid w:val="0099261B"/>
    <w:rsid w:val="009926E6"/>
    <w:rsid w:val="00992946"/>
    <w:rsid w:val="00992962"/>
    <w:rsid w:val="00992A46"/>
    <w:rsid w:val="00992A5B"/>
    <w:rsid w:val="00992CBE"/>
    <w:rsid w:val="00992CCC"/>
    <w:rsid w:val="00992D91"/>
    <w:rsid w:val="00992E7C"/>
    <w:rsid w:val="00992FE1"/>
    <w:rsid w:val="00993463"/>
    <w:rsid w:val="00993628"/>
    <w:rsid w:val="009937F9"/>
    <w:rsid w:val="00993807"/>
    <w:rsid w:val="00993815"/>
    <w:rsid w:val="00993908"/>
    <w:rsid w:val="0099394B"/>
    <w:rsid w:val="00993A72"/>
    <w:rsid w:val="00993BC5"/>
    <w:rsid w:val="00993D98"/>
    <w:rsid w:val="00993E86"/>
    <w:rsid w:val="00993F01"/>
    <w:rsid w:val="00993F39"/>
    <w:rsid w:val="00994144"/>
    <w:rsid w:val="00994153"/>
    <w:rsid w:val="0099431B"/>
    <w:rsid w:val="0099446C"/>
    <w:rsid w:val="00994745"/>
    <w:rsid w:val="00994966"/>
    <w:rsid w:val="00994CFA"/>
    <w:rsid w:val="00994DE8"/>
    <w:rsid w:val="00995012"/>
    <w:rsid w:val="0099501C"/>
    <w:rsid w:val="009950F7"/>
    <w:rsid w:val="00995300"/>
    <w:rsid w:val="009954B8"/>
    <w:rsid w:val="00995584"/>
    <w:rsid w:val="009957B2"/>
    <w:rsid w:val="00995818"/>
    <w:rsid w:val="00995868"/>
    <w:rsid w:val="009958D7"/>
    <w:rsid w:val="00995AB2"/>
    <w:rsid w:val="00995CCF"/>
    <w:rsid w:val="00995E19"/>
    <w:rsid w:val="00995EFC"/>
    <w:rsid w:val="00995F06"/>
    <w:rsid w:val="0099617F"/>
    <w:rsid w:val="009961B1"/>
    <w:rsid w:val="009962AB"/>
    <w:rsid w:val="009964E1"/>
    <w:rsid w:val="0099652F"/>
    <w:rsid w:val="0099664D"/>
    <w:rsid w:val="009967EA"/>
    <w:rsid w:val="009967EE"/>
    <w:rsid w:val="0099699A"/>
    <w:rsid w:val="009969A8"/>
    <w:rsid w:val="00996A37"/>
    <w:rsid w:val="00996ABE"/>
    <w:rsid w:val="00996C88"/>
    <w:rsid w:val="00996F19"/>
    <w:rsid w:val="00996FB7"/>
    <w:rsid w:val="00996FBF"/>
    <w:rsid w:val="009970A7"/>
    <w:rsid w:val="009970E0"/>
    <w:rsid w:val="0099715B"/>
    <w:rsid w:val="009972EA"/>
    <w:rsid w:val="009974CA"/>
    <w:rsid w:val="009975BF"/>
    <w:rsid w:val="009975F2"/>
    <w:rsid w:val="00997746"/>
    <w:rsid w:val="009977F7"/>
    <w:rsid w:val="009978A9"/>
    <w:rsid w:val="00997BCE"/>
    <w:rsid w:val="00997D5B"/>
    <w:rsid w:val="009A000A"/>
    <w:rsid w:val="009A0054"/>
    <w:rsid w:val="009A01D5"/>
    <w:rsid w:val="009A0541"/>
    <w:rsid w:val="009A07CA"/>
    <w:rsid w:val="009A087A"/>
    <w:rsid w:val="009A0C18"/>
    <w:rsid w:val="009A0DD5"/>
    <w:rsid w:val="009A0E3D"/>
    <w:rsid w:val="009A138F"/>
    <w:rsid w:val="009A14EB"/>
    <w:rsid w:val="009A16BB"/>
    <w:rsid w:val="009A18AB"/>
    <w:rsid w:val="009A18FC"/>
    <w:rsid w:val="009A1A62"/>
    <w:rsid w:val="009A1AB5"/>
    <w:rsid w:val="009A1BF1"/>
    <w:rsid w:val="009A1C32"/>
    <w:rsid w:val="009A1C65"/>
    <w:rsid w:val="009A1CB4"/>
    <w:rsid w:val="009A1DBC"/>
    <w:rsid w:val="009A1DE6"/>
    <w:rsid w:val="009A23A0"/>
    <w:rsid w:val="009A244B"/>
    <w:rsid w:val="009A24C3"/>
    <w:rsid w:val="009A2592"/>
    <w:rsid w:val="009A260A"/>
    <w:rsid w:val="009A26BF"/>
    <w:rsid w:val="009A273C"/>
    <w:rsid w:val="009A2854"/>
    <w:rsid w:val="009A285B"/>
    <w:rsid w:val="009A2C91"/>
    <w:rsid w:val="009A2D43"/>
    <w:rsid w:val="009A2DBA"/>
    <w:rsid w:val="009A2EED"/>
    <w:rsid w:val="009A2FDA"/>
    <w:rsid w:val="009A2FE1"/>
    <w:rsid w:val="009A3198"/>
    <w:rsid w:val="009A3310"/>
    <w:rsid w:val="009A3343"/>
    <w:rsid w:val="009A34C9"/>
    <w:rsid w:val="009A35A5"/>
    <w:rsid w:val="009A376B"/>
    <w:rsid w:val="009A3797"/>
    <w:rsid w:val="009A37B0"/>
    <w:rsid w:val="009A37D0"/>
    <w:rsid w:val="009A39EA"/>
    <w:rsid w:val="009A3ACE"/>
    <w:rsid w:val="009A3C4B"/>
    <w:rsid w:val="009A3E0C"/>
    <w:rsid w:val="009A3E14"/>
    <w:rsid w:val="009A3E3F"/>
    <w:rsid w:val="009A3EA5"/>
    <w:rsid w:val="009A3F07"/>
    <w:rsid w:val="009A4024"/>
    <w:rsid w:val="009A4056"/>
    <w:rsid w:val="009A409F"/>
    <w:rsid w:val="009A40C3"/>
    <w:rsid w:val="009A416D"/>
    <w:rsid w:val="009A4175"/>
    <w:rsid w:val="009A43AF"/>
    <w:rsid w:val="009A4686"/>
    <w:rsid w:val="009A46A8"/>
    <w:rsid w:val="009A4B50"/>
    <w:rsid w:val="009A4F13"/>
    <w:rsid w:val="009A4F25"/>
    <w:rsid w:val="009A509C"/>
    <w:rsid w:val="009A5125"/>
    <w:rsid w:val="009A533B"/>
    <w:rsid w:val="009A540A"/>
    <w:rsid w:val="009A5614"/>
    <w:rsid w:val="009A579C"/>
    <w:rsid w:val="009A58C8"/>
    <w:rsid w:val="009A594E"/>
    <w:rsid w:val="009A5A61"/>
    <w:rsid w:val="009A5AFE"/>
    <w:rsid w:val="009A5B75"/>
    <w:rsid w:val="009A5C52"/>
    <w:rsid w:val="009A5DD4"/>
    <w:rsid w:val="009A5EC0"/>
    <w:rsid w:val="009A5EE2"/>
    <w:rsid w:val="009A62AD"/>
    <w:rsid w:val="009A62ED"/>
    <w:rsid w:val="009A6306"/>
    <w:rsid w:val="009A635C"/>
    <w:rsid w:val="009A63C6"/>
    <w:rsid w:val="009A6653"/>
    <w:rsid w:val="009A66A5"/>
    <w:rsid w:val="009A69CE"/>
    <w:rsid w:val="009A69D2"/>
    <w:rsid w:val="009A6DEA"/>
    <w:rsid w:val="009A6E28"/>
    <w:rsid w:val="009A6F61"/>
    <w:rsid w:val="009A6FFF"/>
    <w:rsid w:val="009A71D7"/>
    <w:rsid w:val="009A7485"/>
    <w:rsid w:val="009A74F8"/>
    <w:rsid w:val="009A77DC"/>
    <w:rsid w:val="009A793F"/>
    <w:rsid w:val="009A7E95"/>
    <w:rsid w:val="009B013F"/>
    <w:rsid w:val="009B050D"/>
    <w:rsid w:val="009B05C9"/>
    <w:rsid w:val="009B0677"/>
    <w:rsid w:val="009B06F9"/>
    <w:rsid w:val="009B0760"/>
    <w:rsid w:val="009B08B0"/>
    <w:rsid w:val="009B08B8"/>
    <w:rsid w:val="009B0CD0"/>
    <w:rsid w:val="009B0E23"/>
    <w:rsid w:val="009B119F"/>
    <w:rsid w:val="009B12B2"/>
    <w:rsid w:val="009B1438"/>
    <w:rsid w:val="009B15D4"/>
    <w:rsid w:val="009B1600"/>
    <w:rsid w:val="009B1B46"/>
    <w:rsid w:val="009B1C05"/>
    <w:rsid w:val="009B1C0E"/>
    <w:rsid w:val="009B1CE9"/>
    <w:rsid w:val="009B1E2F"/>
    <w:rsid w:val="009B1EB2"/>
    <w:rsid w:val="009B1EE5"/>
    <w:rsid w:val="009B1FEB"/>
    <w:rsid w:val="009B20CE"/>
    <w:rsid w:val="009B21FC"/>
    <w:rsid w:val="009B24ED"/>
    <w:rsid w:val="009B253C"/>
    <w:rsid w:val="009B26E3"/>
    <w:rsid w:val="009B2916"/>
    <w:rsid w:val="009B2A6A"/>
    <w:rsid w:val="009B2B12"/>
    <w:rsid w:val="009B2B88"/>
    <w:rsid w:val="009B2C69"/>
    <w:rsid w:val="009B2E4A"/>
    <w:rsid w:val="009B2F06"/>
    <w:rsid w:val="009B2F94"/>
    <w:rsid w:val="009B2FCA"/>
    <w:rsid w:val="009B300E"/>
    <w:rsid w:val="009B3061"/>
    <w:rsid w:val="009B3195"/>
    <w:rsid w:val="009B321E"/>
    <w:rsid w:val="009B327B"/>
    <w:rsid w:val="009B332E"/>
    <w:rsid w:val="009B334A"/>
    <w:rsid w:val="009B33AD"/>
    <w:rsid w:val="009B3489"/>
    <w:rsid w:val="009B355B"/>
    <w:rsid w:val="009B361E"/>
    <w:rsid w:val="009B3652"/>
    <w:rsid w:val="009B39C1"/>
    <w:rsid w:val="009B3A56"/>
    <w:rsid w:val="009B3A84"/>
    <w:rsid w:val="009B3C08"/>
    <w:rsid w:val="009B3DDA"/>
    <w:rsid w:val="009B40B5"/>
    <w:rsid w:val="009B4155"/>
    <w:rsid w:val="009B42B3"/>
    <w:rsid w:val="009B4413"/>
    <w:rsid w:val="009B44D7"/>
    <w:rsid w:val="009B4664"/>
    <w:rsid w:val="009B47FB"/>
    <w:rsid w:val="009B4A20"/>
    <w:rsid w:val="009B4B2F"/>
    <w:rsid w:val="009B4BA7"/>
    <w:rsid w:val="009B4D6D"/>
    <w:rsid w:val="009B4D88"/>
    <w:rsid w:val="009B4F05"/>
    <w:rsid w:val="009B4F54"/>
    <w:rsid w:val="009B5453"/>
    <w:rsid w:val="009B546A"/>
    <w:rsid w:val="009B56A5"/>
    <w:rsid w:val="009B56A7"/>
    <w:rsid w:val="009B57FD"/>
    <w:rsid w:val="009B5A9A"/>
    <w:rsid w:val="009B5C56"/>
    <w:rsid w:val="009B5C94"/>
    <w:rsid w:val="009B5D91"/>
    <w:rsid w:val="009B6177"/>
    <w:rsid w:val="009B6518"/>
    <w:rsid w:val="009B6528"/>
    <w:rsid w:val="009B65FC"/>
    <w:rsid w:val="009B6679"/>
    <w:rsid w:val="009B66D9"/>
    <w:rsid w:val="009B66E9"/>
    <w:rsid w:val="009B694A"/>
    <w:rsid w:val="009B6B53"/>
    <w:rsid w:val="009B6C29"/>
    <w:rsid w:val="009B6D21"/>
    <w:rsid w:val="009B6D48"/>
    <w:rsid w:val="009B6FD4"/>
    <w:rsid w:val="009B702A"/>
    <w:rsid w:val="009B708E"/>
    <w:rsid w:val="009B70D3"/>
    <w:rsid w:val="009B7151"/>
    <w:rsid w:val="009B73FA"/>
    <w:rsid w:val="009B7644"/>
    <w:rsid w:val="009B7692"/>
    <w:rsid w:val="009B76E0"/>
    <w:rsid w:val="009B77C4"/>
    <w:rsid w:val="009B78A5"/>
    <w:rsid w:val="009B7901"/>
    <w:rsid w:val="009B7919"/>
    <w:rsid w:val="009B7947"/>
    <w:rsid w:val="009B79F6"/>
    <w:rsid w:val="009B7A7D"/>
    <w:rsid w:val="009B7A8B"/>
    <w:rsid w:val="009B7B1C"/>
    <w:rsid w:val="009B7CB0"/>
    <w:rsid w:val="009B7D20"/>
    <w:rsid w:val="009B7E19"/>
    <w:rsid w:val="009B7E7B"/>
    <w:rsid w:val="009C0482"/>
    <w:rsid w:val="009C054E"/>
    <w:rsid w:val="009C05DA"/>
    <w:rsid w:val="009C069E"/>
    <w:rsid w:val="009C0882"/>
    <w:rsid w:val="009C08A8"/>
    <w:rsid w:val="009C0975"/>
    <w:rsid w:val="009C09D4"/>
    <w:rsid w:val="009C0B7C"/>
    <w:rsid w:val="009C0C33"/>
    <w:rsid w:val="009C0E70"/>
    <w:rsid w:val="009C0F6B"/>
    <w:rsid w:val="009C10FD"/>
    <w:rsid w:val="009C113A"/>
    <w:rsid w:val="009C1272"/>
    <w:rsid w:val="009C132E"/>
    <w:rsid w:val="009C160E"/>
    <w:rsid w:val="009C17B3"/>
    <w:rsid w:val="009C17F7"/>
    <w:rsid w:val="009C1944"/>
    <w:rsid w:val="009C1B5B"/>
    <w:rsid w:val="009C1C08"/>
    <w:rsid w:val="009C1C71"/>
    <w:rsid w:val="009C1CDC"/>
    <w:rsid w:val="009C2029"/>
    <w:rsid w:val="009C2071"/>
    <w:rsid w:val="009C20BA"/>
    <w:rsid w:val="009C20F6"/>
    <w:rsid w:val="009C21E2"/>
    <w:rsid w:val="009C22CA"/>
    <w:rsid w:val="009C22D0"/>
    <w:rsid w:val="009C23A0"/>
    <w:rsid w:val="009C25F2"/>
    <w:rsid w:val="009C2775"/>
    <w:rsid w:val="009C28ED"/>
    <w:rsid w:val="009C2AFE"/>
    <w:rsid w:val="009C2C0C"/>
    <w:rsid w:val="009C2E3E"/>
    <w:rsid w:val="009C30EA"/>
    <w:rsid w:val="009C3174"/>
    <w:rsid w:val="009C31B2"/>
    <w:rsid w:val="009C31EC"/>
    <w:rsid w:val="009C328C"/>
    <w:rsid w:val="009C3339"/>
    <w:rsid w:val="009C3423"/>
    <w:rsid w:val="009C3789"/>
    <w:rsid w:val="009C390E"/>
    <w:rsid w:val="009C3BA4"/>
    <w:rsid w:val="009C3DDB"/>
    <w:rsid w:val="009C3E2A"/>
    <w:rsid w:val="009C3F15"/>
    <w:rsid w:val="009C3FA1"/>
    <w:rsid w:val="009C40B2"/>
    <w:rsid w:val="009C40CB"/>
    <w:rsid w:val="009C4194"/>
    <w:rsid w:val="009C425D"/>
    <w:rsid w:val="009C4366"/>
    <w:rsid w:val="009C4532"/>
    <w:rsid w:val="009C456F"/>
    <w:rsid w:val="009C48C8"/>
    <w:rsid w:val="009C4A17"/>
    <w:rsid w:val="009C4A3C"/>
    <w:rsid w:val="009C4BA0"/>
    <w:rsid w:val="009C4C13"/>
    <w:rsid w:val="009C4E02"/>
    <w:rsid w:val="009C4E8D"/>
    <w:rsid w:val="009C5030"/>
    <w:rsid w:val="009C505D"/>
    <w:rsid w:val="009C5102"/>
    <w:rsid w:val="009C51F3"/>
    <w:rsid w:val="009C5222"/>
    <w:rsid w:val="009C53C4"/>
    <w:rsid w:val="009C5464"/>
    <w:rsid w:val="009C54B2"/>
    <w:rsid w:val="009C54D1"/>
    <w:rsid w:val="009C5526"/>
    <w:rsid w:val="009C562C"/>
    <w:rsid w:val="009C5793"/>
    <w:rsid w:val="009C5860"/>
    <w:rsid w:val="009C587D"/>
    <w:rsid w:val="009C5929"/>
    <w:rsid w:val="009C5934"/>
    <w:rsid w:val="009C5AC6"/>
    <w:rsid w:val="009C5B93"/>
    <w:rsid w:val="009C5E31"/>
    <w:rsid w:val="009C5EB3"/>
    <w:rsid w:val="009C602C"/>
    <w:rsid w:val="009C60AA"/>
    <w:rsid w:val="009C6177"/>
    <w:rsid w:val="009C61E0"/>
    <w:rsid w:val="009C62F6"/>
    <w:rsid w:val="009C6483"/>
    <w:rsid w:val="009C65AA"/>
    <w:rsid w:val="009C662B"/>
    <w:rsid w:val="009C6630"/>
    <w:rsid w:val="009C678D"/>
    <w:rsid w:val="009C67A6"/>
    <w:rsid w:val="009C67F3"/>
    <w:rsid w:val="009C682F"/>
    <w:rsid w:val="009C687B"/>
    <w:rsid w:val="009C6ABE"/>
    <w:rsid w:val="009C6AD7"/>
    <w:rsid w:val="009C6DAA"/>
    <w:rsid w:val="009C6E4D"/>
    <w:rsid w:val="009C6F55"/>
    <w:rsid w:val="009C6FF7"/>
    <w:rsid w:val="009C7130"/>
    <w:rsid w:val="009C7184"/>
    <w:rsid w:val="009C71E3"/>
    <w:rsid w:val="009C723A"/>
    <w:rsid w:val="009C736C"/>
    <w:rsid w:val="009C73F7"/>
    <w:rsid w:val="009C743B"/>
    <w:rsid w:val="009C75BD"/>
    <w:rsid w:val="009C7607"/>
    <w:rsid w:val="009C7630"/>
    <w:rsid w:val="009C76AA"/>
    <w:rsid w:val="009C7A90"/>
    <w:rsid w:val="009C7BF0"/>
    <w:rsid w:val="009C7E8B"/>
    <w:rsid w:val="009C7F7E"/>
    <w:rsid w:val="009C7FEB"/>
    <w:rsid w:val="009D0090"/>
    <w:rsid w:val="009D0164"/>
    <w:rsid w:val="009D02D7"/>
    <w:rsid w:val="009D03DE"/>
    <w:rsid w:val="009D04FA"/>
    <w:rsid w:val="009D0556"/>
    <w:rsid w:val="009D05D8"/>
    <w:rsid w:val="009D063E"/>
    <w:rsid w:val="009D06FF"/>
    <w:rsid w:val="009D086A"/>
    <w:rsid w:val="009D0AB1"/>
    <w:rsid w:val="009D0C01"/>
    <w:rsid w:val="009D0E09"/>
    <w:rsid w:val="009D0E0C"/>
    <w:rsid w:val="009D0E10"/>
    <w:rsid w:val="009D0E8C"/>
    <w:rsid w:val="009D0F1E"/>
    <w:rsid w:val="009D1070"/>
    <w:rsid w:val="009D12CB"/>
    <w:rsid w:val="009D12FE"/>
    <w:rsid w:val="009D148F"/>
    <w:rsid w:val="009D1662"/>
    <w:rsid w:val="009D16D5"/>
    <w:rsid w:val="009D1772"/>
    <w:rsid w:val="009D17A2"/>
    <w:rsid w:val="009D18AB"/>
    <w:rsid w:val="009D1AB3"/>
    <w:rsid w:val="009D1E0F"/>
    <w:rsid w:val="009D1EA8"/>
    <w:rsid w:val="009D1F00"/>
    <w:rsid w:val="009D1F1A"/>
    <w:rsid w:val="009D1FFD"/>
    <w:rsid w:val="009D2218"/>
    <w:rsid w:val="009D2236"/>
    <w:rsid w:val="009D22FA"/>
    <w:rsid w:val="009D2340"/>
    <w:rsid w:val="009D24B8"/>
    <w:rsid w:val="009D2543"/>
    <w:rsid w:val="009D27EB"/>
    <w:rsid w:val="009D2989"/>
    <w:rsid w:val="009D29E0"/>
    <w:rsid w:val="009D2AC5"/>
    <w:rsid w:val="009D2C3A"/>
    <w:rsid w:val="009D2D99"/>
    <w:rsid w:val="009D2EFE"/>
    <w:rsid w:val="009D30F9"/>
    <w:rsid w:val="009D3296"/>
    <w:rsid w:val="009D34A4"/>
    <w:rsid w:val="009D39B8"/>
    <w:rsid w:val="009D39D0"/>
    <w:rsid w:val="009D39DE"/>
    <w:rsid w:val="009D3B69"/>
    <w:rsid w:val="009D3BE0"/>
    <w:rsid w:val="009D3C08"/>
    <w:rsid w:val="009D3C0D"/>
    <w:rsid w:val="009D3DE9"/>
    <w:rsid w:val="009D3E4E"/>
    <w:rsid w:val="009D3EB9"/>
    <w:rsid w:val="009D3FC1"/>
    <w:rsid w:val="009D40AD"/>
    <w:rsid w:val="009D40FB"/>
    <w:rsid w:val="009D4111"/>
    <w:rsid w:val="009D4670"/>
    <w:rsid w:val="009D469E"/>
    <w:rsid w:val="009D4B8D"/>
    <w:rsid w:val="009D4BB5"/>
    <w:rsid w:val="009D4DC6"/>
    <w:rsid w:val="009D4DDC"/>
    <w:rsid w:val="009D4EC2"/>
    <w:rsid w:val="009D4F0F"/>
    <w:rsid w:val="009D504E"/>
    <w:rsid w:val="009D50B5"/>
    <w:rsid w:val="009D50CF"/>
    <w:rsid w:val="009D5258"/>
    <w:rsid w:val="009D5318"/>
    <w:rsid w:val="009D5380"/>
    <w:rsid w:val="009D5385"/>
    <w:rsid w:val="009D5463"/>
    <w:rsid w:val="009D546D"/>
    <w:rsid w:val="009D54CD"/>
    <w:rsid w:val="009D5540"/>
    <w:rsid w:val="009D568E"/>
    <w:rsid w:val="009D579E"/>
    <w:rsid w:val="009D57DE"/>
    <w:rsid w:val="009D58A1"/>
    <w:rsid w:val="009D5901"/>
    <w:rsid w:val="009D5E2B"/>
    <w:rsid w:val="009D5ED5"/>
    <w:rsid w:val="009D5F8A"/>
    <w:rsid w:val="009D5FB5"/>
    <w:rsid w:val="009D61A4"/>
    <w:rsid w:val="009D61EA"/>
    <w:rsid w:val="009D61F6"/>
    <w:rsid w:val="009D6212"/>
    <w:rsid w:val="009D6222"/>
    <w:rsid w:val="009D63EB"/>
    <w:rsid w:val="009D64DE"/>
    <w:rsid w:val="009D651C"/>
    <w:rsid w:val="009D65B9"/>
    <w:rsid w:val="009D66EC"/>
    <w:rsid w:val="009D67BB"/>
    <w:rsid w:val="009D68B3"/>
    <w:rsid w:val="009D68C7"/>
    <w:rsid w:val="009D6914"/>
    <w:rsid w:val="009D6A09"/>
    <w:rsid w:val="009D6AF4"/>
    <w:rsid w:val="009D6B28"/>
    <w:rsid w:val="009D6BA0"/>
    <w:rsid w:val="009D6CB0"/>
    <w:rsid w:val="009D6EDD"/>
    <w:rsid w:val="009D70B7"/>
    <w:rsid w:val="009D70BE"/>
    <w:rsid w:val="009D70D6"/>
    <w:rsid w:val="009D71BE"/>
    <w:rsid w:val="009D7230"/>
    <w:rsid w:val="009D72A8"/>
    <w:rsid w:val="009D75F6"/>
    <w:rsid w:val="009D79AB"/>
    <w:rsid w:val="009D79CA"/>
    <w:rsid w:val="009D79F1"/>
    <w:rsid w:val="009D7B44"/>
    <w:rsid w:val="009D7B66"/>
    <w:rsid w:val="009D7D67"/>
    <w:rsid w:val="009D7E28"/>
    <w:rsid w:val="009D7FB5"/>
    <w:rsid w:val="009E015A"/>
    <w:rsid w:val="009E0230"/>
    <w:rsid w:val="009E0232"/>
    <w:rsid w:val="009E035E"/>
    <w:rsid w:val="009E045F"/>
    <w:rsid w:val="009E04B6"/>
    <w:rsid w:val="009E05F5"/>
    <w:rsid w:val="009E06BA"/>
    <w:rsid w:val="009E090C"/>
    <w:rsid w:val="009E0984"/>
    <w:rsid w:val="009E09C9"/>
    <w:rsid w:val="009E0A1F"/>
    <w:rsid w:val="009E0A90"/>
    <w:rsid w:val="009E0C52"/>
    <w:rsid w:val="009E0E4D"/>
    <w:rsid w:val="009E0F4E"/>
    <w:rsid w:val="009E0F5F"/>
    <w:rsid w:val="009E0FDA"/>
    <w:rsid w:val="009E1009"/>
    <w:rsid w:val="009E105F"/>
    <w:rsid w:val="009E10A1"/>
    <w:rsid w:val="009E11B2"/>
    <w:rsid w:val="009E128A"/>
    <w:rsid w:val="009E1330"/>
    <w:rsid w:val="009E1400"/>
    <w:rsid w:val="009E14D4"/>
    <w:rsid w:val="009E14FA"/>
    <w:rsid w:val="009E1528"/>
    <w:rsid w:val="009E163C"/>
    <w:rsid w:val="009E1869"/>
    <w:rsid w:val="009E18BD"/>
    <w:rsid w:val="009E191D"/>
    <w:rsid w:val="009E19B0"/>
    <w:rsid w:val="009E19B3"/>
    <w:rsid w:val="009E19F3"/>
    <w:rsid w:val="009E1A7C"/>
    <w:rsid w:val="009E1AD9"/>
    <w:rsid w:val="009E1B5F"/>
    <w:rsid w:val="009E1B70"/>
    <w:rsid w:val="009E1BC3"/>
    <w:rsid w:val="009E1DEF"/>
    <w:rsid w:val="009E1E70"/>
    <w:rsid w:val="009E1E77"/>
    <w:rsid w:val="009E22A2"/>
    <w:rsid w:val="009E22EA"/>
    <w:rsid w:val="009E257B"/>
    <w:rsid w:val="009E2673"/>
    <w:rsid w:val="009E2765"/>
    <w:rsid w:val="009E2795"/>
    <w:rsid w:val="009E2982"/>
    <w:rsid w:val="009E2B84"/>
    <w:rsid w:val="009E2F90"/>
    <w:rsid w:val="009E3294"/>
    <w:rsid w:val="009E374C"/>
    <w:rsid w:val="009E388B"/>
    <w:rsid w:val="009E38A9"/>
    <w:rsid w:val="009E38AB"/>
    <w:rsid w:val="009E3985"/>
    <w:rsid w:val="009E39B5"/>
    <w:rsid w:val="009E39C7"/>
    <w:rsid w:val="009E3ABD"/>
    <w:rsid w:val="009E3AC0"/>
    <w:rsid w:val="009E3DC7"/>
    <w:rsid w:val="009E3EAB"/>
    <w:rsid w:val="009E4011"/>
    <w:rsid w:val="009E40F2"/>
    <w:rsid w:val="009E4218"/>
    <w:rsid w:val="009E4366"/>
    <w:rsid w:val="009E44B2"/>
    <w:rsid w:val="009E4586"/>
    <w:rsid w:val="009E4634"/>
    <w:rsid w:val="009E46EE"/>
    <w:rsid w:val="009E4772"/>
    <w:rsid w:val="009E4815"/>
    <w:rsid w:val="009E4859"/>
    <w:rsid w:val="009E4893"/>
    <w:rsid w:val="009E495F"/>
    <w:rsid w:val="009E49BE"/>
    <w:rsid w:val="009E4B22"/>
    <w:rsid w:val="009E4B42"/>
    <w:rsid w:val="009E4CFF"/>
    <w:rsid w:val="009E4D37"/>
    <w:rsid w:val="009E4EDB"/>
    <w:rsid w:val="009E4FF9"/>
    <w:rsid w:val="009E502A"/>
    <w:rsid w:val="009E5531"/>
    <w:rsid w:val="009E5556"/>
    <w:rsid w:val="009E5612"/>
    <w:rsid w:val="009E5774"/>
    <w:rsid w:val="009E5888"/>
    <w:rsid w:val="009E58E9"/>
    <w:rsid w:val="009E5A3E"/>
    <w:rsid w:val="009E5A86"/>
    <w:rsid w:val="009E5B4E"/>
    <w:rsid w:val="009E5C06"/>
    <w:rsid w:val="009E5CB3"/>
    <w:rsid w:val="009E60F1"/>
    <w:rsid w:val="009E6108"/>
    <w:rsid w:val="009E6284"/>
    <w:rsid w:val="009E64ED"/>
    <w:rsid w:val="009E6553"/>
    <w:rsid w:val="009E6892"/>
    <w:rsid w:val="009E68B4"/>
    <w:rsid w:val="009E68FD"/>
    <w:rsid w:val="009E6A88"/>
    <w:rsid w:val="009E6AD7"/>
    <w:rsid w:val="009E6D38"/>
    <w:rsid w:val="009E6E98"/>
    <w:rsid w:val="009E6E9B"/>
    <w:rsid w:val="009E7007"/>
    <w:rsid w:val="009E70EF"/>
    <w:rsid w:val="009E722E"/>
    <w:rsid w:val="009E73AD"/>
    <w:rsid w:val="009E73F2"/>
    <w:rsid w:val="009E7468"/>
    <w:rsid w:val="009E747E"/>
    <w:rsid w:val="009E7506"/>
    <w:rsid w:val="009E78A6"/>
    <w:rsid w:val="009E78D3"/>
    <w:rsid w:val="009E792E"/>
    <w:rsid w:val="009E7DAE"/>
    <w:rsid w:val="009E7DFC"/>
    <w:rsid w:val="009E7F02"/>
    <w:rsid w:val="009E7F1B"/>
    <w:rsid w:val="009F0055"/>
    <w:rsid w:val="009F006F"/>
    <w:rsid w:val="009F0148"/>
    <w:rsid w:val="009F0277"/>
    <w:rsid w:val="009F0336"/>
    <w:rsid w:val="009F0373"/>
    <w:rsid w:val="009F0560"/>
    <w:rsid w:val="009F062A"/>
    <w:rsid w:val="009F0699"/>
    <w:rsid w:val="009F06F8"/>
    <w:rsid w:val="009F0A0C"/>
    <w:rsid w:val="009F0BDB"/>
    <w:rsid w:val="009F0FCD"/>
    <w:rsid w:val="009F1250"/>
    <w:rsid w:val="009F1405"/>
    <w:rsid w:val="009F142E"/>
    <w:rsid w:val="009F143A"/>
    <w:rsid w:val="009F152B"/>
    <w:rsid w:val="009F1726"/>
    <w:rsid w:val="009F188D"/>
    <w:rsid w:val="009F18B4"/>
    <w:rsid w:val="009F1990"/>
    <w:rsid w:val="009F1A5A"/>
    <w:rsid w:val="009F1A60"/>
    <w:rsid w:val="009F1D93"/>
    <w:rsid w:val="009F1DE6"/>
    <w:rsid w:val="009F1DF8"/>
    <w:rsid w:val="009F1EC4"/>
    <w:rsid w:val="009F1F63"/>
    <w:rsid w:val="009F208C"/>
    <w:rsid w:val="009F22E4"/>
    <w:rsid w:val="009F232D"/>
    <w:rsid w:val="009F23CF"/>
    <w:rsid w:val="009F259A"/>
    <w:rsid w:val="009F25B5"/>
    <w:rsid w:val="009F2602"/>
    <w:rsid w:val="009F2698"/>
    <w:rsid w:val="009F289E"/>
    <w:rsid w:val="009F29F3"/>
    <w:rsid w:val="009F2BD1"/>
    <w:rsid w:val="009F2F79"/>
    <w:rsid w:val="009F3522"/>
    <w:rsid w:val="009F36EA"/>
    <w:rsid w:val="009F3839"/>
    <w:rsid w:val="009F386A"/>
    <w:rsid w:val="009F3960"/>
    <w:rsid w:val="009F3A3D"/>
    <w:rsid w:val="009F3CE5"/>
    <w:rsid w:val="009F3E48"/>
    <w:rsid w:val="009F3EC3"/>
    <w:rsid w:val="009F401A"/>
    <w:rsid w:val="009F42B7"/>
    <w:rsid w:val="009F44C9"/>
    <w:rsid w:val="009F4855"/>
    <w:rsid w:val="009F486E"/>
    <w:rsid w:val="009F497C"/>
    <w:rsid w:val="009F49B8"/>
    <w:rsid w:val="009F4AA3"/>
    <w:rsid w:val="009F4B60"/>
    <w:rsid w:val="009F4BF1"/>
    <w:rsid w:val="009F4D33"/>
    <w:rsid w:val="009F4EE6"/>
    <w:rsid w:val="009F4F90"/>
    <w:rsid w:val="009F4F97"/>
    <w:rsid w:val="009F5098"/>
    <w:rsid w:val="009F511B"/>
    <w:rsid w:val="009F532C"/>
    <w:rsid w:val="009F535F"/>
    <w:rsid w:val="009F540E"/>
    <w:rsid w:val="009F54FC"/>
    <w:rsid w:val="009F55FC"/>
    <w:rsid w:val="009F5821"/>
    <w:rsid w:val="009F594F"/>
    <w:rsid w:val="009F5B7F"/>
    <w:rsid w:val="009F5C2E"/>
    <w:rsid w:val="009F5CE1"/>
    <w:rsid w:val="009F609E"/>
    <w:rsid w:val="009F61A4"/>
    <w:rsid w:val="009F62D5"/>
    <w:rsid w:val="009F6343"/>
    <w:rsid w:val="009F63C0"/>
    <w:rsid w:val="009F6612"/>
    <w:rsid w:val="009F6637"/>
    <w:rsid w:val="009F66F7"/>
    <w:rsid w:val="009F66FC"/>
    <w:rsid w:val="009F67F4"/>
    <w:rsid w:val="009F6948"/>
    <w:rsid w:val="009F698F"/>
    <w:rsid w:val="009F6B30"/>
    <w:rsid w:val="009F6C84"/>
    <w:rsid w:val="009F6CA4"/>
    <w:rsid w:val="009F6D89"/>
    <w:rsid w:val="009F6F8A"/>
    <w:rsid w:val="009F71FC"/>
    <w:rsid w:val="009F75FD"/>
    <w:rsid w:val="009F76BF"/>
    <w:rsid w:val="009F7783"/>
    <w:rsid w:val="009F77F0"/>
    <w:rsid w:val="009F785E"/>
    <w:rsid w:val="009F78CD"/>
    <w:rsid w:val="009F7AFE"/>
    <w:rsid w:val="009F7BA4"/>
    <w:rsid w:val="009F7BDC"/>
    <w:rsid w:val="009F7C9E"/>
    <w:rsid w:val="009F7CD8"/>
    <w:rsid w:val="009F7CEB"/>
    <w:rsid w:val="009F7D5A"/>
    <w:rsid w:val="009F7D82"/>
    <w:rsid w:val="009F7E2F"/>
    <w:rsid w:val="009F7E6C"/>
    <w:rsid w:val="009F7E75"/>
    <w:rsid w:val="009F7E78"/>
    <w:rsid w:val="009F7FB0"/>
    <w:rsid w:val="00A00101"/>
    <w:rsid w:val="00A0015E"/>
    <w:rsid w:val="00A00189"/>
    <w:rsid w:val="00A00361"/>
    <w:rsid w:val="00A0036D"/>
    <w:rsid w:val="00A0051B"/>
    <w:rsid w:val="00A0053D"/>
    <w:rsid w:val="00A00573"/>
    <w:rsid w:val="00A00575"/>
    <w:rsid w:val="00A006A8"/>
    <w:rsid w:val="00A00830"/>
    <w:rsid w:val="00A008D2"/>
    <w:rsid w:val="00A00929"/>
    <w:rsid w:val="00A009F0"/>
    <w:rsid w:val="00A00ACE"/>
    <w:rsid w:val="00A00CD4"/>
    <w:rsid w:val="00A00D6C"/>
    <w:rsid w:val="00A00F29"/>
    <w:rsid w:val="00A0105D"/>
    <w:rsid w:val="00A010BF"/>
    <w:rsid w:val="00A013DD"/>
    <w:rsid w:val="00A0149D"/>
    <w:rsid w:val="00A015D2"/>
    <w:rsid w:val="00A016AA"/>
    <w:rsid w:val="00A01701"/>
    <w:rsid w:val="00A01802"/>
    <w:rsid w:val="00A0185A"/>
    <w:rsid w:val="00A019CD"/>
    <w:rsid w:val="00A01A07"/>
    <w:rsid w:val="00A01AE4"/>
    <w:rsid w:val="00A01BB7"/>
    <w:rsid w:val="00A01BDC"/>
    <w:rsid w:val="00A01C74"/>
    <w:rsid w:val="00A01CA6"/>
    <w:rsid w:val="00A01D56"/>
    <w:rsid w:val="00A01D7A"/>
    <w:rsid w:val="00A01E34"/>
    <w:rsid w:val="00A01EFD"/>
    <w:rsid w:val="00A01F79"/>
    <w:rsid w:val="00A01FD6"/>
    <w:rsid w:val="00A02093"/>
    <w:rsid w:val="00A020BD"/>
    <w:rsid w:val="00A021E7"/>
    <w:rsid w:val="00A02302"/>
    <w:rsid w:val="00A0233A"/>
    <w:rsid w:val="00A023B4"/>
    <w:rsid w:val="00A02494"/>
    <w:rsid w:val="00A0250A"/>
    <w:rsid w:val="00A0257B"/>
    <w:rsid w:val="00A02595"/>
    <w:rsid w:val="00A025B4"/>
    <w:rsid w:val="00A026AF"/>
    <w:rsid w:val="00A0289C"/>
    <w:rsid w:val="00A02A0F"/>
    <w:rsid w:val="00A02C60"/>
    <w:rsid w:val="00A02C86"/>
    <w:rsid w:val="00A02D45"/>
    <w:rsid w:val="00A02D88"/>
    <w:rsid w:val="00A02EAA"/>
    <w:rsid w:val="00A02F52"/>
    <w:rsid w:val="00A0300D"/>
    <w:rsid w:val="00A03453"/>
    <w:rsid w:val="00A03477"/>
    <w:rsid w:val="00A034F2"/>
    <w:rsid w:val="00A0357D"/>
    <w:rsid w:val="00A03728"/>
    <w:rsid w:val="00A038E9"/>
    <w:rsid w:val="00A038FC"/>
    <w:rsid w:val="00A0391B"/>
    <w:rsid w:val="00A0392E"/>
    <w:rsid w:val="00A03B0E"/>
    <w:rsid w:val="00A03B8C"/>
    <w:rsid w:val="00A03B9E"/>
    <w:rsid w:val="00A03BFE"/>
    <w:rsid w:val="00A03C6A"/>
    <w:rsid w:val="00A04033"/>
    <w:rsid w:val="00A0414F"/>
    <w:rsid w:val="00A0443C"/>
    <w:rsid w:val="00A04910"/>
    <w:rsid w:val="00A04914"/>
    <w:rsid w:val="00A04926"/>
    <w:rsid w:val="00A04A17"/>
    <w:rsid w:val="00A04B79"/>
    <w:rsid w:val="00A04C3D"/>
    <w:rsid w:val="00A04CBE"/>
    <w:rsid w:val="00A04D17"/>
    <w:rsid w:val="00A04DEC"/>
    <w:rsid w:val="00A04FD9"/>
    <w:rsid w:val="00A05015"/>
    <w:rsid w:val="00A05041"/>
    <w:rsid w:val="00A05045"/>
    <w:rsid w:val="00A05087"/>
    <w:rsid w:val="00A050C9"/>
    <w:rsid w:val="00A05237"/>
    <w:rsid w:val="00A0550C"/>
    <w:rsid w:val="00A05578"/>
    <w:rsid w:val="00A05689"/>
    <w:rsid w:val="00A056C1"/>
    <w:rsid w:val="00A05772"/>
    <w:rsid w:val="00A05907"/>
    <w:rsid w:val="00A05912"/>
    <w:rsid w:val="00A05BAD"/>
    <w:rsid w:val="00A05BD8"/>
    <w:rsid w:val="00A05EC6"/>
    <w:rsid w:val="00A0616D"/>
    <w:rsid w:val="00A0628D"/>
    <w:rsid w:val="00A0637B"/>
    <w:rsid w:val="00A06481"/>
    <w:rsid w:val="00A065B4"/>
    <w:rsid w:val="00A065BF"/>
    <w:rsid w:val="00A06746"/>
    <w:rsid w:val="00A06AC6"/>
    <w:rsid w:val="00A06B20"/>
    <w:rsid w:val="00A06C24"/>
    <w:rsid w:val="00A06C34"/>
    <w:rsid w:val="00A06C77"/>
    <w:rsid w:val="00A06CC7"/>
    <w:rsid w:val="00A06D7E"/>
    <w:rsid w:val="00A06DA2"/>
    <w:rsid w:val="00A06E2D"/>
    <w:rsid w:val="00A06E60"/>
    <w:rsid w:val="00A06F63"/>
    <w:rsid w:val="00A06FE9"/>
    <w:rsid w:val="00A07097"/>
    <w:rsid w:val="00A0716F"/>
    <w:rsid w:val="00A073FE"/>
    <w:rsid w:val="00A07433"/>
    <w:rsid w:val="00A07515"/>
    <w:rsid w:val="00A0794E"/>
    <w:rsid w:val="00A079AB"/>
    <w:rsid w:val="00A07C5A"/>
    <w:rsid w:val="00A07D2E"/>
    <w:rsid w:val="00A07EA0"/>
    <w:rsid w:val="00A07F4D"/>
    <w:rsid w:val="00A1036D"/>
    <w:rsid w:val="00A1063C"/>
    <w:rsid w:val="00A106B9"/>
    <w:rsid w:val="00A10934"/>
    <w:rsid w:val="00A10A86"/>
    <w:rsid w:val="00A10BD8"/>
    <w:rsid w:val="00A10DB9"/>
    <w:rsid w:val="00A111BF"/>
    <w:rsid w:val="00A1121B"/>
    <w:rsid w:val="00A11282"/>
    <w:rsid w:val="00A11361"/>
    <w:rsid w:val="00A113BD"/>
    <w:rsid w:val="00A1140F"/>
    <w:rsid w:val="00A114DD"/>
    <w:rsid w:val="00A11550"/>
    <w:rsid w:val="00A11686"/>
    <w:rsid w:val="00A116D5"/>
    <w:rsid w:val="00A117D3"/>
    <w:rsid w:val="00A118D7"/>
    <w:rsid w:val="00A1198A"/>
    <w:rsid w:val="00A119CA"/>
    <w:rsid w:val="00A119D1"/>
    <w:rsid w:val="00A119EC"/>
    <w:rsid w:val="00A11A7D"/>
    <w:rsid w:val="00A11C07"/>
    <w:rsid w:val="00A11DAD"/>
    <w:rsid w:val="00A12057"/>
    <w:rsid w:val="00A1217E"/>
    <w:rsid w:val="00A1225F"/>
    <w:rsid w:val="00A12305"/>
    <w:rsid w:val="00A12320"/>
    <w:rsid w:val="00A1265D"/>
    <w:rsid w:val="00A126F1"/>
    <w:rsid w:val="00A128E7"/>
    <w:rsid w:val="00A129B8"/>
    <w:rsid w:val="00A12A26"/>
    <w:rsid w:val="00A12B81"/>
    <w:rsid w:val="00A12D86"/>
    <w:rsid w:val="00A12D95"/>
    <w:rsid w:val="00A12DFD"/>
    <w:rsid w:val="00A12E11"/>
    <w:rsid w:val="00A12E40"/>
    <w:rsid w:val="00A12E62"/>
    <w:rsid w:val="00A12E6A"/>
    <w:rsid w:val="00A12FFA"/>
    <w:rsid w:val="00A13052"/>
    <w:rsid w:val="00A13184"/>
    <w:rsid w:val="00A13366"/>
    <w:rsid w:val="00A133A6"/>
    <w:rsid w:val="00A13485"/>
    <w:rsid w:val="00A13502"/>
    <w:rsid w:val="00A135BC"/>
    <w:rsid w:val="00A136D3"/>
    <w:rsid w:val="00A136D7"/>
    <w:rsid w:val="00A136FC"/>
    <w:rsid w:val="00A137D0"/>
    <w:rsid w:val="00A13924"/>
    <w:rsid w:val="00A1393F"/>
    <w:rsid w:val="00A13B38"/>
    <w:rsid w:val="00A13BBD"/>
    <w:rsid w:val="00A13E98"/>
    <w:rsid w:val="00A13F52"/>
    <w:rsid w:val="00A14348"/>
    <w:rsid w:val="00A14364"/>
    <w:rsid w:val="00A143FB"/>
    <w:rsid w:val="00A1462B"/>
    <w:rsid w:val="00A146DA"/>
    <w:rsid w:val="00A148CE"/>
    <w:rsid w:val="00A14A8A"/>
    <w:rsid w:val="00A15026"/>
    <w:rsid w:val="00A150C7"/>
    <w:rsid w:val="00A150EC"/>
    <w:rsid w:val="00A15223"/>
    <w:rsid w:val="00A15545"/>
    <w:rsid w:val="00A15749"/>
    <w:rsid w:val="00A1582C"/>
    <w:rsid w:val="00A15876"/>
    <w:rsid w:val="00A15D44"/>
    <w:rsid w:val="00A15DEB"/>
    <w:rsid w:val="00A1615F"/>
    <w:rsid w:val="00A16315"/>
    <w:rsid w:val="00A16328"/>
    <w:rsid w:val="00A1649F"/>
    <w:rsid w:val="00A1679A"/>
    <w:rsid w:val="00A167D8"/>
    <w:rsid w:val="00A16863"/>
    <w:rsid w:val="00A16A56"/>
    <w:rsid w:val="00A16A71"/>
    <w:rsid w:val="00A16AB2"/>
    <w:rsid w:val="00A16BD5"/>
    <w:rsid w:val="00A16C26"/>
    <w:rsid w:val="00A16D50"/>
    <w:rsid w:val="00A16D8C"/>
    <w:rsid w:val="00A16E1E"/>
    <w:rsid w:val="00A16E86"/>
    <w:rsid w:val="00A16EBA"/>
    <w:rsid w:val="00A16FE5"/>
    <w:rsid w:val="00A170E6"/>
    <w:rsid w:val="00A172EE"/>
    <w:rsid w:val="00A17354"/>
    <w:rsid w:val="00A174E6"/>
    <w:rsid w:val="00A175AA"/>
    <w:rsid w:val="00A175DE"/>
    <w:rsid w:val="00A17736"/>
    <w:rsid w:val="00A1775A"/>
    <w:rsid w:val="00A17BE3"/>
    <w:rsid w:val="00A17D29"/>
    <w:rsid w:val="00A17D51"/>
    <w:rsid w:val="00A17E60"/>
    <w:rsid w:val="00A2016A"/>
    <w:rsid w:val="00A203AC"/>
    <w:rsid w:val="00A20417"/>
    <w:rsid w:val="00A2054D"/>
    <w:rsid w:val="00A205BB"/>
    <w:rsid w:val="00A20616"/>
    <w:rsid w:val="00A2066F"/>
    <w:rsid w:val="00A206BB"/>
    <w:rsid w:val="00A2080C"/>
    <w:rsid w:val="00A208F0"/>
    <w:rsid w:val="00A20A5D"/>
    <w:rsid w:val="00A20A74"/>
    <w:rsid w:val="00A20B90"/>
    <w:rsid w:val="00A20D8D"/>
    <w:rsid w:val="00A20E74"/>
    <w:rsid w:val="00A20F55"/>
    <w:rsid w:val="00A211EA"/>
    <w:rsid w:val="00A212F0"/>
    <w:rsid w:val="00A21322"/>
    <w:rsid w:val="00A21506"/>
    <w:rsid w:val="00A2151E"/>
    <w:rsid w:val="00A21574"/>
    <w:rsid w:val="00A21675"/>
    <w:rsid w:val="00A21836"/>
    <w:rsid w:val="00A2184D"/>
    <w:rsid w:val="00A21868"/>
    <w:rsid w:val="00A2189E"/>
    <w:rsid w:val="00A2194D"/>
    <w:rsid w:val="00A21963"/>
    <w:rsid w:val="00A21B3D"/>
    <w:rsid w:val="00A21BA8"/>
    <w:rsid w:val="00A21C17"/>
    <w:rsid w:val="00A21C77"/>
    <w:rsid w:val="00A21CB9"/>
    <w:rsid w:val="00A21CDE"/>
    <w:rsid w:val="00A21D32"/>
    <w:rsid w:val="00A22014"/>
    <w:rsid w:val="00A220F3"/>
    <w:rsid w:val="00A221A3"/>
    <w:rsid w:val="00A222AF"/>
    <w:rsid w:val="00A22448"/>
    <w:rsid w:val="00A22493"/>
    <w:rsid w:val="00A2254B"/>
    <w:rsid w:val="00A22585"/>
    <w:rsid w:val="00A22718"/>
    <w:rsid w:val="00A227CC"/>
    <w:rsid w:val="00A22815"/>
    <w:rsid w:val="00A22958"/>
    <w:rsid w:val="00A229B6"/>
    <w:rsid w:val="00A22B18"/>
    <w:rsid w:val="00A22C6D"/>
    <w:rsid w:val="00A22D80"/>
    <w:rsid w:val="00A22ED3"/>
    <w:rsid w:val="00A22EDD"/>
    <w:rsid w:val="00A23059"/>
    <w:rsid w:val="00A231E5"/>
    <w:rsid w:val="00A231F8"/>
    <w:rsid w:val="00A232A2"/>
    <w:rsid w:val="00A232C5"/>
    <w:rsid w:val="00A232E1"/>
    <w:rsid w:val="00A2344F"/>
    <w:rsid w:val="00A234B5"/>
    <w:rsid w:val="00A238D3"/>
    <w:rsid w:val="00A2396D"/>
    <w:rsid w:val="00A2399A"/>
    <w:rsid w:val="00A239CA"/>
    <w:rsid w:val="00A23AA3"/>
    <w:rsid w:val="00A23AD6"/>
    <w:rsid w:val="00A23F34"/>
    <w:rsid w:val="00A23FC9"/>
    <w:rsid w:val="00A2414F"/>
    <w:rsid w:val="00A243B0"/>
    <w:rsid w:val="00A243D2"/>
    <w:rsid w:val="00A24462"/>
    <w:rsid w:val="00A2462B"/>
    <w:rsid w:val="00A24729"/>
    <w:rsid w:val="00A248B2"/>
    <w:rsid w:val="00A24980"/>
    <w:rsid w:val="00A249EA"/>
    <w:rsid w:val="00A24A0A"/>
    <w:rsid w:val="00A24A9C"/>
    <w:rsid w:val="00A24AAC"/>
    <w:rsid w:val="00A24AD9"/>
    <w:rsid w:val="00A24BF9"/>
    <w:rsid w:val="00A24F6B"/>
    <w:rsid w:val="00A24FB1"/>
    <w:rsid w:val="00A24FF9"/>
    <w:rsid w:val="00A2500A"/>
    <w:rsid w:val="00A25024"/>
    <w:rsid w:val="00A251D5"/>
    <w:rsid w:val="00A2533F"/>
    <w:rsid w:val="00A253E4"/>
    <w:rsid w:val="00A25535"/>
    <w:rsid w:val="00A2592F"/>
    <w:rsid w:val="00A2595C"/>
    <w:rsid w:val="00A25A90"/>
    <w:rsid w:val="00A25B88"/>
    <w:rsid w:val="00A25C26"/>
    <w:rsid w:val="00A25F3D"/>
    <w:rsid w:val="00A2601A"/>
    <w:rsid w:val="00A261CE"/>
    <w:rsid w:val="00A262F2"/>
    <w:rsid w:val="00A26301"/>
    <w:rsid w:val="00A263FC"/>
    <w:rsid w:val="00A26436"/>
    <w:rsid w:val="00A2648E"/>
    <w:rsid w:val="00A2648F"/>
    <w:rsid w:val="00A26552"/>
    <w:rsid w:val="00A265E1"/>
    <w:rsid w:val="00A265F8"/>
    <w:rsid w:val="00A266EC"/>
    <w:rsid w:val="00A26718"/>
    <w:rsid w:val="00A2671B"/>
    <w:rsid w:val="00A26846"/>
    <w:rsid w:val="00A26892"/>
    <w:rsid w:val="00A268DA"/>
    <w:rsid w:val="00A2690A"/>
    <w:rsid w:val="00A2696E"/>
    <w:rsid w:val="00A269A7"/>
    <w:rsid w:val="00A26AD5"/>
    <w:rsid w:val="00A26B59"/>
    <w:rsid w:val="00A26D29"/>
    <w:rsid w:val="00A26F1D"/>
    <w:rsid w:val="00A271FB"/>
    <w:rsid w:val="00A27686"/>
    <w:rsid w:val="00A2769E"/>
    <w:rsid w:val="00A276B7"/>
    <w:rsid w:val="00A276E4"/>
    <w:rsid w:val="00A27709"/>
    <w:rsid w:val="00A2770C"/>
    <w:rsid w:val="00A27763"/>
    <w:rsid w:val="00A277F5"/>
    <w:rsid w:val="00A2787D"/>
    <w:rsid w:val="00A278DC"/>
    <w:rsid w:val="00A27995"/>
    <w:rsid w:val="00A27A15"/>
    <w:rsid w:val="00A27AC8"/>
    <w:rsid w:val="00A27D1C"/>
    <w:rsid w:val="00A27DA0"/>
    <w:rsid w:val="00A27F09"/>
    <w:rsid w:val="00A27F63"/>
    <w:rsid w:val="00A300AC"/>
    <w:rsid w:val="00A301BB"/>
    <w:rsid w:val="00A301F2"/>
    <w:rsid w:val="00A302BB"/>
    <w:rsid w:val="00A30313"/>
    <w:rsid w:val="00A3031E"/>
    <w:rsid w:val="00A30358"/>
    <w:rsid w:val="00A307B7"/>
    <w:rsid w:val="00A308B6"/>
    <w:rsid w:val="00A308B7"/>
    <w:rsid w:val="00A30943"/>
    <w:rsid w:val="00A30B36"/>
    <w:rsid w:val="00A30B56"/>
    <w:rsid w:val="00A30E9A"/>
    <w:rsid w:val="00A30FAB"/>
    <w:rsid w:val="00A3122E"/>
    <w:rsid w:val="00A31307"/>
    <w:rsid w:val="00A31351"/>
    <w:rsid w:val="00A313E4"/>
    <w:rsid w:val="00A31440"/>
    <w:rsid w:val="00A31588"/>
    <w:rsid w:val="00A31629"/>
    <w:rsid w:val="00A31757"/>
    <w:rsid w:val="00A3193D"/>
    <w:rsid w:val="00A31A3D"/>
    <w:rsid w:val="00A31BC4"/>
    <w:rsid w:val="00A31CC1"/>
    <w:rsid w:val="00A31D26"/>
    <w:rsid w:val="00A31E98"/>
    <w:rsid w:val="00A31F3C"/>
    <w:rsid w:val="00A31FF1"/>
    <w:rsid w:val="00A31FF7"/>
    <w:rsid w:val="00A321F1"/>
    <w:rsid w:val="00A321F7"/>
    <w:rsid w:val="00A3224B"/>
    <w:rsid w:val="00A32257"/>
    <w:rsid w:val="00A322AD"/>
    <w:rsid w:val="00A322CC"/>
    <w:rsid w:val="00A322EA"/>
    <w:rsid w:val="00A32478"/>
    <w:rsid w:val="00A32A97"/>
    <w:rsid w:val="00A32B11"/>
    <w:rsid w:val="00A32C92"/>
    <w:rsid w:val="00A32D4A"/>
    <w:rsid w:val="00A32D68"/>
    <w:rsid w:val="00A32DA4"/>
    <w:rsid w:val="00A32E41"/>
    <w:rsid w:val="00A32EC3"/>
    <w:rsid w:val="00A32F13"/>
    <w:rsid w:val="00A33015"/>
    <w:rsid w:val="00A3303E"/>
    <w:rsid w:val="00A33121"/>
    <w:rsid w:val="00A33164"/>
    <w:rsid w:val="00A332E0"/>
    <w:rsid w:val="00A3338B"/>
    <w:rsid w:val="00A333A2"/>
    <w:rsid w:val="00A333BC"/>
    <w:rsid w:val="00A334EF"/>
    <w:rsid w:val="00A3351C"/>
    <w:rsid w:val="00A3356B"/>
    <w:rsid w:val="00A335D7"/>
    <w:rsid w:val="00A336B0"/>
    <w:rsid w:val="00A336C3"/>
    <w:rsid w:val="00A33725"/>
    <w:rsid w:val="00A337CA"/>
    <w:rsid w:val="00A337CF"/>
    <w:rsid w:val="00A337EA"/>
    <w:rsid w:val="00A338A2"/>
    <w:rsid w:val="00A339EF"/>
    <w:rsid w:val="00A33A27"/>
    <w:rsid w:val="00A33C21"/>
    <w:rsid w:val="00A33D2B"/>
    <w:rsid w:val="00A33D69"/>
    <w:rsid w:val="00A33DFF"/>
    <w:rsid w:val="00A33F29"/>
    <w:rsid w:val="00A33F3F"/>
    <w:rsid w:val="00A3402B"/>
    <w:rsid w:val="00A34272"/>
    <w:rsid w:val="00A342C5"/>
    <w:rsid w:val="00A34391"/>
    <w:rsid w:val="00A3469A"/>
    <w:rsid w:val="00A347E2"/>
    <w:rsid w:val="00A349A1"/>
    <w:rsid w:val="00A349BF"/>
    <w:rsid w:val="00A34A42"/>
    <w:rsid w:val="00A34DDE"/>
    <w:rsid w:val="00A35361"/>
    <w:rsid w:val="00A3563E"/>
    <w:rsid w:val="00A35647"/>
    <w:rsid w:val="00A35652"/>
    <w:rsid w:val="00A35A9E"/>
    <w:rsid w:val="00A35BD0"/>
    <w:rsid w:val="00A35D78"/>
    <w:rsid w:val="00A35EBF"/>
    <w:rsid w:val="00A3607A"/>
    <w:rsid w:val="00A360C8"/>
    <w:rsid w:val="00A3625B"/>
    <w:rsid w:val="00A36275"/>
    <w:rsid w:val="00A3627C"/>
    <w:rsid w:val="00A3628F"/>
    <w:rsid w:val="00A365F8"/>
    <w:rsid w:val="00A36617"/>
    <w:rsid w:val="00A366FB"/>
    <w:rsid w:val="00A36705"/>
    <w:rsid w:val="00A36867"/>
    <w:rsid w:val="00A369D9"/>
    <w:rsid w:val="00A369E7"/>
    <w:rsid w:val="00A36A9E"/>
    <w:rsid w:val="00A36AFC"/>
    <w:rsid w:val="00A36BAA"/>
    <w:rsid w:val="00A36C52"/>
    <w:rsid w:val="00A36D28"/>
    <w:rsid w:val="00A37317"/>
    <w:rsid w:val="00A373D5"/>
    <w:rsid w:val="00A37573"/>
    <w:rsid w:val="00A37685"/>
    <w:rsid w:val="00A378CB"/>
    <w:rsid w:val="00A37BE0"/>
    <w:rsid w:val="00A37C27"/>
    <w:rsid w:val="00A37C63"/>
    <w:rsid w:val="00A37CFB"/>
    <w:rsid w:val="00A37E07"/>
    <w:rsid w:val="00A37FF0"/>
    <w:rsid w:val="00A40022"/>
    <w:rsid w:val="00A400DB"/>
    <w:rsid w:val="00A40132"/>
    <w:rsid w:val="00A40166"/>
    <w:rsid w:val="00A4017F"/>
    <w:rsid w:val="00A40187"/>
    <w:rsid w:val="00A4023C"/>
    <w:rsid w:val="00A40313"/>
    <w:rsid w:val="00A40371"/>
    <w:rsid w:val="00A404D7"/>
    <w:rsid w:val="00A4054B"/>
    <w:rsid w:val="00A40603"/>
    <w:rsid w:val="00A407CA"/>
    <w:rsid w:val="00A40B79"/>
    <w:rsid w:val="00A40BFB"/>
    <w:rsid w:val="00A41185"/>
    <w:rsid w:val="00A41237"/>
    <w:rsid w:val="00A4131D"/>
    <w:rsid w:val="00A4135C"/>
    <w:rsid w:val="00A41405"/>
    <w:rsid w:val="00A41548"/>
    <w:rsid w:val="00A41587"/>
    <w:rsid w:val="00A41611"/>
    <w:rsid w:val="00A41666"/>
    <w:rsid w:val="00A416E0"/>
    <w:rsid w:val="00A41739"/>
    <w:rsid w:val="00A419F4"/>
    <w:rsid w:val="00A41A12"/>
    <w:rsid w:val="00A41C93"/>
    <w:rsid w:val="00A41E12"/>
    <w:rsid w:val="00A41EDA"/>
    <w:rsid w:val="00A41F9F"/>
    <w:rsid w:val="00A42015"/>
    <w:rsid w:val="00A420BF"/>
    <w:rsid w:val="00A42101"/>
    <w:rsid w:val="00A423A1"/>
    <w:rsid w:val="00A423B9"/>
    <w:rsid w:val="00A424B7"/>
    <w:rsid w:val="00A42547"/>
    <w:rsid w:val="00A42646"/>
    <w:rsid w:val="00A42A70"/>
    <w:rsid w:val="00A42B98"/>
    <w:rsid w:val="00A42C1E"/>
    <w:rsid w:val="00A42C78"/>
    <w:rsid w:val="00A42D9C"/>
    <w:rsid w:val="00A42F67"/>
    <w:rsid w:val="00A42FD2"/>
    <w:rsid w:val="00A431BC"/>
    <w:rsid w:val="00A431BE"/>
    <w:rsid w:val="00A4331F"/>
    <w:rsid w:val="00A43340"/>
    <w:rsid w:val="00A433A5"/>
    <w:rsid w:val="00A433DC"/>
    <w:rsid w:val="00A43499"/>
    <w:rsid w:val="00A4363B"/>
    <w:rsid w:val="00A43815"/>
    <w:rsid w:val="00A43820"/>
    <w:rsid w:val="00A4395F"/>
    <w:rsid w:val="00A43ADA"/>
    <w:rsid w:val="00A43BA7"/>
    <w:rsid w:val="00A43BDB"/>
    <w:rsid w:val="00A43D37"/>
    <w:rsid w:val="00A43D46"/>
    <w:rsid w:val="00A43D9C"/>
    <w:rsid w:val="00A43E44"/>
    <w:rsid w:val="00A4405D"/>
    <w:rsid w:val="00A441E3"/>
    <w:rsid w:val="00A4421B"/>
    <w:rsid w:val="00A44367"/>
    <w:rsid w:val="00A44403"/>
    <w:rsid w:val="00A44531"/>
    <w:rsid w:val="00A44762"/>
    <w:rsid w:val="00A4478C"/>
    <w:rsid w:val="00A44808"/>
    <w:rsid w:val="00A44A1B"/>
    <w:rsid w:val="00A44BA6"/>
    <w:rsid w:val="00A44C79"/>
    <w:rsid w:val="00A44E84"/>
    <w:rsid w:val="00A44F35"/>
    <w:rsid w:val="00A452E6"/>
    <w:rsid w:val="00A452ED"/>
    <w:rsid w:val="00A45461"/>
    <w:rsid w:val="00A45496"/>
    <w:rsid w:val="00A45518"/>
    <w:rsid w:val="00A455CF"/>
    <w:rsid w:val="00A45619"/>
    <w:rsid w:val="00A45653"/>
    <w:rsid w:val="00A4569C"/>
    <w:rsid w:val="00A4588A"/>
    <w:rsid w:val="00A4596F"/>
    <w:rsid w:val="00A4597D"/>
    <w:rsid w:val="00A459A4"/>
    <w:rsid w:val="00A45B63"/>
    <w:rsid w:val="00A45C0A"/>
    <w:rsid w:val="00A45E1F"/>
    <w:rsid w:val="00A45E4B"/>
    <w:rsid w:val="00A45EFC"/>
    <w:rsid w:val="00A46260"/>
    <w:rsid w:val="00A462DD"/>
    <w:rsid w:val="00A464FC"/>
    <w:rsid w:val="00A467D4"/>
    <w:rsid w:val="00A46980"/>
    <w:rsid w:val="00A469CF"/>
    <w:rsid w:val="00A469FD"/>
    <w:rsid w:val="00A46C4A"/>
    <w:rsid w:val="00A46DB6"/>
    <w:rsid w:val="00A46F96"/>
    <w:rsid w:val="00A471AF"/>
    <w:rsid w:val="00A47231"/>
    <w:rsid w:val="00A47271"/>
    <w:rsid w:val="00A4770E"/>
    <w:rsid w:val="00A4796C"/>
    <w:rsid w:val="00A47A2F"/>
    <w:rsid w:val="00A47AF7"/>
    <w:rsid w:val="00A47B4B"/>
    <w:rsid w:val="00A47B61"/>
    <w:rsid w:val="00A47B6E"/>
    <w:rsid w:val="00A47BFB"/>
    <w:rsid w:val="00A47D19"/>
    <w:rsid w:val="00A47E74"/>
    <w:rsid w:val="00A47F8D"/>
    <w:rsid w:val="00A500AB"/>
    <w:rsid w:val="00A50159"/>
    <w:rsid w:val="00A501C9"/>
    <w:rsid w:val="00A50271"/>
    <w:rsid w:val="00A502C1"/>
    <w:rsid w:val="00A503FB"/>
    <w:rsid w:val="00A50439"/>
    <w:rsid w:val="00A5078F"/>
    <w:rsid w:val="00A5082C"/>
    <w:rsid w:val="00A50B6B"/>
    <w:rsid w:val="00A50BB5"/>
    <w:rsid w:val="00A50C6A"/>
    <w:rsid w:val="00A50D2B"/>
    <w:rsid w:val="00A50D95"/>
    <w:rsid w:val="00A50DCC"/>
    <w:rsid w:val="00A50F18"/>
    <w:rsid w:val="00A50F99"/>
    <w:rsid w:val="00A50FE0"/>
    <w:rsid w:val="00A50FFE"/>
    <w:rsid w:val="00A51026"/>
    <w:rsid w:val="00A51044"/>
    <w:rsid w:val="00A510CE"/>
    <w:rsid w:val="00A51222"/>
    <w:rsid w:val="00A51357"/>
    <w:rsid w:val="00A51426"/>
    <w:rsid w:val="00A514D3"/>
    <w:rsid w:val="00A514E3"/>
    <w:rsid w:val="00A517A1"/>
    <w:rsid w:val="00A5184F"/>
    <w:rsid w:val="00A51887"/>
    <w:rsid w:val="00A518C3"/>
    <w:rsid w:val="00A51945"/>
    <w:rsid w:val="00A5196F"/>
    <w:rsid w:val="00A51B9C"/>
    <w:rsid w:val="00A51E62"/>
    <w:rsid w:val="00A51E6C"/>
    <w:rsid w:val="00A52004"/>
    <w:rsid w:val="00A521F2"/>
    <w:rsid w:val="00A5227B"/>
    <w:rsid w:val="00A5240C"/>
    <w:rsid w:val="00A5245C"/>
    <w:rsid w:val="00A52485"/>
    <w:rsid w:val="00A524FC"/>
    <w:rsid w:val="00A5253A"/>
    <w:rsid w:val="00A52696"/>
    <w:rsid w:val="00A526B7"/>
    <w:rsid w:val="00A527E8"/>
    <w:rsid w:val="00A52A48"/>
    <w:rsid w:val="00A52B8C"/>
    <w:rsid w:val="00A52D06"/>
    <w:rsid w:val="00A52E33"/>
    <w:rsid w:val="00A52EFA"/>
    <w:rsid w:val="00A531A6"/>
    <w:rsid w:val="00A53250"/>
    <w:rsid w:val="00A53579"/>
    <w:rsid w:val="00A53607"/>
    <w:rsid w:val="00A536D6"/>
    <w:rsid w:val="00A537D3"/>
    <w:rsid w:val="00A53856"/>
    <w:rsid w:val="00A53C98"/>
    <w:rsid w:val="00A53E1B"/>
    <w:rsid w:val="00A54103"/>
    <w:rsid w:val="00A541ED"/>
    <w:rsid w:val="00A54423"/>
    <w:rsid w:val="00A544DC"/>
    <w:rsid w:val="00A546AC"/>
    <w:rsid w:val="00A546EB"/>
    <w:rsid w:val="00A5475A"/>
    <w:rsid w:val="00A54A12"/>
    <w:rsid w:val="00A54BF4"/>
    <w:rsid w:val="00A54BFD"/>
    <w:rsid w:val="00A54D2C"/>
    <w:rsid w:val="00A54DB6"/>
    <w:rsid w:val="00A54F6B"/>
    <w:rsid w:val="00A54F6F"/>
    <w:rsid w:val="00A54FBA"/>
    <w:rsid w:val="00A54FF1"/>
    <w:rsid w:val="00A5508C"/>
    <w:rsid w:val="00A550FF"/>
    <w:rsid w:val="00A55631"/>
    <w:rsid w:val="00A55663"/>
    <w:rsid w:val="00A5569E"/>
    <w:rsid w:val="00A557CB"/>
    <w:rsid w:val="00A559BD"/>
    <w:rsid w:val="00A55B16"/>
    <w:rsid w:val="00A55B82"/>
    <w:rsid w:val="00A55BA3"/>
    <w:rsid w:val="00A55CC2"/>
    <w:rsid w:val="00A56027"/>
    <w:rsid w:val="00A560D7"/>
    <w:rsid w:val="00A561AB"/>
    <w:rsid w:val="00A5635B"/>
    <w:rsid w:val="00A56383"/>
    <w:rsid w:val="00A56432"/>
    <w:rsid w:val="00A5643B"/>
    <w:rsid w:val="00A564ED"/>
    <w:rsid w:val="00A56593"/>
    <w:rsid w:val="00A565D2"/>
    <w:rsid w:val="00A56600"/>
    <w:rsid w:val="00A5663C"/>
    <w:rsid w:val="00A568D4"/>
    <w:rsid w:val="00A569D2"/>
    <w:rsid w:val="00A56DB9"/>
    <w:rsid w:val="00A56DC4"/>
    <w:rsid w:val="00A56E79"/>
    <w:rsid w:val="00A5710A"/>
    <w:rsid w:val="00A57403"/>
    <w:rsid w:val="00A5774E"/>
    <w:rsid w:val="00A57926"/>
    <w:rsid w:val="00A579B3"/>
    <w:rsid w:val="00A57D31"/>
    <w:rsid w:val="00A6003E"/>
    <w:rsid w:val="00A60458"/>
    <w:rsid w:val="00A6045E"/>
    <w:rsid w:val="00A604AE"/>
    <w:rsid w:val="00A6058F"/>
    <w:rsid w:val="00A61083"/>
    <w:rsid w:val="00A61127"/>
    <w:rsid w:val="00A6114F"/>
    <w:rsid w:val="00A618F7"/>
    <w:rsid w:val="00A61A4F"/>
    <w:rsid w:val="00A61B57"/>
    <w:rsid w:val="00A61BAB"/>
    <w:rsid w:val="00A61BEB"/>
    <w:rsid w:val="00A61C2D"/>
    <w:rsid w:val="00A61D1E"/>
    <w:rsid w:val="00A61F5E"/>
    <w:rsid w:val="00A6200C"/>
    <w:rsid w:val="00A62199"/>
    <w:rsid w:val="00A621F7"/>
    <w:rsid w:val="00A6242B"/>
    <w:rsid w:val="00A626AC"/>
    <w:rsid w:val="00A62760"/>
    <w:rsid w:val="00A62976"/>
    <w:rsid w:val="00A62AA0"/>
    <w:rsid w:val="00A62BFB"/>
    <w:rsid w:val="00A62C5F"/>
    <w:rsid w:val="00A62CD6"/>
    <w:rsid w:val="00A62EB4"/>
    <w:rsid w:val="00A6304A"/>
    <w:rsid w:val="00A630A1"/>
    <w:rsid w:val="00A63303"/>
    <w:rsid w:val="00A63320"/>
    <w:rsid w:val="00A63451"/>
    <w:rsid w:val="00A6351E"/>
    <w:rsid w:val="00A635CB"/>
    <w:rsid w:val="00A63608"/>
    <w:rsid w:val="00A6363E"/>
    <w:rsid w:val="00A636FF"/>
    <w:rsid w:val="00A63973"/>
    <w:rsid w:val="00A63B44"/>
    <w:rsid w:val="00A63C59"/>
    <w:rsid w:val="00A63CA0"/>
    <w:rsid w:val="00A63D11"/>
    <w:rsid w:val="00A63EA9"/>
    <w:rsid w:val="00A640A7"/>
    <w:rsid w:val="00A642D9"/>
    <w:rsid w:val="00A6443A"/>
    <w:rsid w:val="00A64614"/>
    <w:rsid w:val="00A646EF"/>
    <w:rsid w:val="00A64774"/>
    <w:rsid w:val="00A64898"/>
    <w:rsid w:val="00A64943"/>
    <w:rsid w:val="00A649D9"/>
    <w:rsid w:val="00A649F9"/>
    <w:rsid w:val="00A64AD5"/>
    <w:rsid w:val="00A64AED"/>
    <w:rsid w:val="00A64C03"/>
    <w:rsid w:val="00A64EA2"/>
    <w:rsid w:val="00A64EEA"/>
    <w:rsid w:val="00A64F1A"/>
    <w:rsid w:val="00A64FAB"/>
    <w:rsid w:val="00A6513F"/>
    <w:rsid w:val="00A651A8"/>
    <w:rsid w:val="00A651C0"/>
    <w:rsid w:val="00A652A0"/>
    <w:rsid w:val="00A65312"/>
    <w:rsid w:val="00A65330"/>
    <w:rsid w:val="00A655A9"/>
    <w:rsid w:val="00A65B56"/>
    <w:rsid w:val="00A65D2E"/>
    <w:rsid w:val="00A65F3D"/>
    <w:rsid w:val="00A65FB4"/>
    <w:rsid w:val="00A661F2"/>
    <w:rsid w:val="00A663AF"/>
    <w:rsid w:val="00A66473"/>
    <w:rsid w:val="00A664C4"/>
    <w:rsid w:val="00A6671E"/>
    <w:rsid w:val="00A66783"/>
    <w:rsid w:val="00A667AC"/>
    <w:rsid w:val="00A66956"/>
    <w:rsid w:val="00A66AD9"/>
    <w:rsid w:val="00A66DA6"/>
    <w:rsid w:val="00A672E2"/>
    <w:rsid w:val="00A6732F"/>
    <w:rsid w:val="00A67497"/>
    <w:rsid w:val="00A675FB"/>
    <w:rsid w:val="00A6774E"/>
    <w:rsid w:val="00A67891"/>
    <w:rsid w:val="00A679F2"/>
    <w:rsid w:val="00A67B46"/>
    <w:rsid w:val="00A67C22"/>
    <w:rsid w:val="00A67C8B"/>
    <w:rsid w:val="00A67CFF"/>
    <w:rsid w:val="00A67E3A"/>
    <w:rsid w:val="00A70098"/>
    <w:rsid w:val="00A70134"/>
    <w:rsid w:val="00A70206"/>
    <w:rsid w:val="00A70233"/>
    <w:rsid w:val="00A70266"/>
    <w:rsid w:val="00A70490"/>
    <w:rsid w:val="00A70777"/>
    <w:rsid w:val="00A7086A"/>
    <w:rsid w:val="00A70884"/>
    <w:rsid w:val="00A709FD"/>
    <w:rsid w:val="00A70A3B"/>
    <w:rsid w:val="00A70CD2"/>
    <w:rsid w:val="00A70CE7"/>
    <w:rsid w:val="00A70D6B"/>
    <w:rsid w:val="00A70DE7"/>
    <w:rsid w:val="00A70E4B"/>
    <w:rsid w:val="00A70F11"/>
    <w:rsid w:val="00A710E2"/>
    <w:rsid w:val="00A710F0"/>
    <w:rsid w:val="00A71175"/>
    <w:rsid w:val="00A711A2"/>
    <w:rsid w:val="00A71207"/>
    <w:rsid w:val="00A712B5"/>
    <w:rsid w:val="00A714B8"/>
    <w:rsid w:val="00A715B2"/>
    <w:rsid w:val="00A71819"/>
    <w:rsid w:val="00A71A20"/>
    <w:rsid w:val="00A71A70"/>
    <w:rsid w:val="00A71A7E"/>
    <w:rsid w:val="00A71AA4"/>
    <w:rsid w:val="00A71D85"/>
    <w:rsid w:val="00A71E12"/>
    <w:rsid w:val="00A71E2C"/>
    <w:rsid w:val="00A71F37"/>
    <w:rsid w:val="00A71FD7"/>
    <w:rsid w:val="00A72049"/>
    <w:rsid w:val="00A721D5"/>
    <w:rsid w:val="00A7241F"/>
    <w:rsid w:val="00A726DC"/>
    <w:rsid w:val="00A728CF"/>
    <w:rsid w:val="00A7293B"/>
    <w:rsid w:val="00A72B42"/>
    <w:rsid w:val="00A72C0A"/>
    <w:rsid w:val="00A72D65"/>
    <w:rsid w:val="00A72DBF"/>
    <w:rsid w:val="00A72E0D"/>
    <w:rsid w:val="00A72FC1"/>
    <w:rsid w:val="00A73023"/>
    <w:rsid w:val="00A73336"/>
    <w:rsid w:val="00A73366"/>
    <w:rsid w:val="00A733F2"/>
    <w:rsid w:val="00A73487"/>
    <w:rsid w:val="00A73646"/>
    <w:rsid w:val="00A73714"/>
    <w:rsid w:val="00A737D1"/>
    <w:rsid w:val="00A738A4"/>
    <w:rsid w:val="00A73921"/>
    <w:rsid w:val="00A739A1"/>
    <w:rsid w:val="00A73AE0"/>
    <w:rsid w:val="00A73B9A"/>
    <w:rsid w:val="00A73C35"/>
    <w:rsid w:val="00A73C61"/>
    <w:rsid w:val="00A73C78"/>
    <w:rsid w:val="00A73CFE"/>
    <w:rsid w:val="00A73D05"/>
    <w:rsid w:val="00A73D47"/>
    <w:rsid w:val="00A73D70"/>
    <w:rsid w:val="00A73E5E"/>
    <w:rsid w:val="00A73F8C"/>
    <w:rsid w:val="00A73FEB"/>
    <w:rsid w:val="00A74022"/>
    <w:rsid w:val="00A741A5"/>
    <w:rsid w:val="00A743C4"/>
    <w:rsid w:val="00A743EF"/>
    <w:rsid w:val="00A748B9"/>
    <w:rsid w:val="00A7495A"/>
    <w:rsid w:val="00A749F9"/>
    <w:rsid w:val="00A74AA8"/>
    <w:rsid w:val="00A74AEE"/>
    <w:rsid w:val="00A74B66"/>
    <w:rsid w:val="00A74C6E"/>
    <w:rsid w:val="00A74D60"/>
    <w:rsid w:val="00A74E6C"/>
    <w:rsid w:val="00A74E94"/>
    <w:rsid w:val="00A750E9"/>
    <w:rsid w:val="00A751B9"/>
    <w:rsid w:val="00A75352"/>
    <w:rsid w:val="00A75392"/>
    <w:rsid w:val="00A75655"/>
    <w:rsid w:val="00A7565B"/>
    <w:rsid w:val="00A75661"/>
    <w:rsid w:val="00A7574F"/>
    <w:rsid w:val="00A75A61"/>
    <w:rsid w:val="00A75C3F"/>
    <w:rsid w:val="00A75C85"/>
    <w:rsid w:val="00A75CA0"/>
    <w:rsid w:val="00A75E65"/>
    <w:rsid w:val="00A75FD3"/>
    <w:rsid w:val="00A76092"/>
    <w:rsid w:val="00A760B5"/>
    <w:rsid w:val="00A7626D"/>
    <w:rsid w:val="00A762DC"/>
    <w:rsid w:val="00A763B5"/>
    <w:rsid w:val="00A76522"/>
    <w:rsid w:val="00A765A0"/>
    <w:rsid w:val="00A76838"/>
    <w:rsid w:val="00A76937"/>
    <w:rsid w:val="00A76CAE"/>
    <w:rsid w:val="00A76CB7"/>
    <w:rsid w:val="00A76CC0"/>
    <w:rsid w:val="00A76E4D"/>
    <w:rsid w:val="00A76FF5"/>
    <w:rsid w:val="00A77281"/>
    <w:rsid w:val="00A772E1"/>
    <w:rsid w:val="00A77416"/>
    <w:rsid w:val="00A775FD"/>
    <w:rsid w:val="00A77798"/>
    <w:rsid w:val="00A77979"/>
    <w:rsid w:val="00A77A06"/>
    <w:rsid w:val="00A77BD8"/>
    <w:rsid w:val="00A77D6B"/>
    <w:rsid w:val="00A77FC9"/>
    <w:rsid w:val="00A80084"/>
    <w:rsid w:val="00A800A8"/>
    <w:rsid w:val="00A8013B"/>
    <w:rsid w:val="00A802A0"/>
    <w:rsid w:val="00A8045D"/>
    <w:rsid w:val="00A804DA"/>
    <w:rsid w:val="00A8052A"/>
    <w:rsid w:val="00A8058C"/>
    <w:rsid w:val="00A80591"/>
    <w:rsid w:val="00A806E1"/>
    <w:rsid w:val="00A807C6"/>
    <w:rsid w:val="00A807CB"/>
    <w:rsid w:val="00A808C1"/>
    <w:rsid w:val="00A80970"/>
    <w:rsid w:val="00A809A2"/>
    <w:rsid w:val="00A80B7E"/>
    <w:rsid w:val="00A80C64"/>
    <w:rsid w:val="00A80D93"/>
    <w:rsid w:val="00A80E84"/>
    <w:rsid w:val="00A80E98"/>
    <w:rsid w:val="00A8103F"/>
    <w:rsid w:val="00A813DC"/>
    <w:rsid w:val="00A8143C"/>
    <w:rsid w:val="00A815BB"/>
    <w:rsid w:val="00A8167F"/>
    <w:rsid w:val="00A81865"/>
    <w:rsid w:val="00A81896"/>
    <w:rsid w:val="00A81897"/>
    <w:rsid w:val="00A818C6"/>
    <w:rsid w:val="00A818D0"/>
    <w:rsid w:val="00A818DD"/>
    <w:rsid w:val="00A818F4"/>
    <w:rsid w:val="00A81998"/>
    <w:rsid w:val="00A81B1F"/>
    <w:rsid w:val="00A81B60"/>
    <w:rsid w:val="00A81D53"/>
    <w:rsid w:val="00A81D78"/>
    <w:rsid w:val="00A81E6A"/>
    <w:rsid w:val="00A81F08"/>
    <w:rsid w:val="00A820C4"/>
    <w:rsid w:val="00A82134"/>
    <w:rsid w:val="00A821EE"/>
    <w:rsid w:val="00A82508"/>
    <w:rsid w:val="00A8261D"/>
    <w:rsid w:val="00A82A01"/>
    <w:rsid w:val="00A82A6D"/>
    <w:rsid w:val="00A82A7F"/>
    <w:rsid w:val="00A82AFC"/>
    <w:rsid w:val="00A82D21"/>
    <w:rsid w:val="00A82E83"/>
    <w:rsid w:val="00A82F56"/>
    <w:rsid w:val="00A8316E"/>
    <w:rsid w:val="00A83338"/>
    <w:rsid w:val="00A833D8"/>
    <w:rsid w:val="00A83402"/>
    <w:rsid w:val="00A834F7"/>
    <w:rsid w:val="00A83808"/>
    <w:rsid w:val="00A8383D"/>
    <w:rsid w:val="00A8397C"/>
    <w:rsid w:val="00A83A79"/>
    <w:rsid w:val="00A83B17"/>
    <w:rsid w:val="00A83DC6"/>
    <w:rsid w:val="00A83E4A"/>
    <w:rsid w:val="00A83E97"/>
    <w:rsid w:val="00A83EAB"/>
    <w:rsid w:val="00A83EFC"/>
    <w:rsid w:val="00A83F82"/>
    <w:rsid w:val="00A841A6"/>
    <w:rsid w:val="00A841D9"/>
    <w:rsid w:val="00A841F7"/>
    <w:rsid w:val="00A84452"/>
    <w:rsid w:val="00A8469A"/>
    <w:rsid w:val="00A84717"/>
    <w:rsid w:val="00A84885"/>
    <w:rsid w:val="00A84BED"/>
    <w:rsid w:val="00A85131"/>
    <w:rsid w:val="00A852A2"/>
    <w:rsid w:val="00A852C1"/>
    <w:rsid w:val="00A85350"/>
    <w:rsid w:val="00A85935"/>
    <w:rsid w:val="00A8598C"/>
    <w:rsid w:val="00A85A6F"/>
    <w:rsid w:val="00A85F41"/>
    <w:rsid w:val="00A861C0"/>
    <w:rsid w:val="00A8638F"/>
    <w:rsid w:val="00A864FD"/>
    <w:rsid w:val="00A8651E"/>
    <w:rsid w:val="00A86541"/>
    <w:rsid w:val="00A866AB"/>
    <w:rsid w:val="00A8675B"/>
    <w:rsid w:val="00A8692F"/>
    <w:rsid w:val="00A86AA2"/>
    <w:rsid w:val="00A86AF1"/>
    <w:rsid w:val="00A86C1F"/>
    <w:rsid w:val="00A86D92"/>
    <w:rsid w:val="00A86E16"/>
    <w:rsid w:val="00A86FDB"/>
    <w:rsid w:val="00A87044"/>
    <w:rsid w:val="00A87055"/>
    <w:rsid w:val="00A870AA"/>
    <w:rsid w:val="00A870D8"/>
    <w:rsid w:val="00A870DE"/>
    <w:rsid w:val="00A871D7"/>
    <w:rsid w:val="00A8720C"/>
    <w:rsid w:val="00A8723B"/>
    <w:rsid w:val="00A8729F"/>
    <w:rsid w:val="00A87307"/>
    <w:rsid w:val="00A876FF"/>
    <w:rsid w:val="00A87C84"/>
    <w:rsid w:val="00A87E3A"/>
    <w:rsid w:val="00A87E8A"/>
    <w:rsid w:val="00A90303"/>
    <w:rsid w:val="00A903BA"/>
    <w:rsid w:val="00A903CB"/>
    <w:rsid w:val="00A90432"/>
    <w:rsid w:val="00A90444"/>
    <w:rsid w:val="00A904F7"/>
    <w:rsid w:val="00A9057C"/>
    <w:rsid w:val="00A905B3"/>
    <w:rsid w:val="00A907BC"/>
    <w:rsid w:val="00A90AB7"/>
    <w:rsid w:val="00A90B57"/>
    <w:rsid w:val="00A90BA5"/>
    <w:rsid w:val="00A90C7F"/>
    <w:rsid w:val="00A90CBF"/>
    <w:rsid w:val="00A90F6F"/>
    <w:rsid w:val="00A9110E"/>
    <w:rsid w:val="00A9120F"/>
    <w:rsid w:val="00A917E8"/>
    <w:rsid w:val="00A9181F"/>
    <w:rsid w:val="00A9182A"/>
    <w:rsid w:val="00A9193F"/>
    <w:rsid w:val="00A919AE"/>
    <w:rsid w:val="00A91A2B"/>
    <w:rsid w:val="00A91B5B"/>
    <w:rsid w:val="00A91B98"/>
    <w:rsid w:val="00A91C38"/>
    <w:rsid w:val="00A91E39"/>
    <w:rsid w:val="00A91E4E"/>
    <w:rsid w:val="00A91EDE"/>
    <w:rsid w:val="00A922C9"/>
    <w:rsid w:val="00A922EA"/>
    <w:rsid w:val="00A9239F"/>
    <w:rsid w:val="00A924C3"/>
    <w:rsid w:val="00A92638"/>
    <w:rsid w:val="00A92856"/>
    <w:rsid w:val="00A92C96"/>
    <w:rsid w:val="00A92F11"/>
    <w:rsid w:val="00A932A0"/>
    <w:rsid w:val="00A93419"/>
    <w:rsid w:val="00A93659"/>
    <w:rsid w:val="00A936DB"/>
    <w:rsid w:val="00A936FE"/>
    <w:rsid w:val="00A93762"/>
    <w:rsid w:val="00A937F0"/>
    <w:rsid w:val="00A93873"/>
    <w:rsid w:val="00A93899"/>
    <w:rsid w:val="00A93915"/>
    <w:rsid w:val="00A93A35"/>
    <w:rsid w:val="00A93AFC"/>
    <w:rsid w:val="00A93FC0"/>
    <w:rsid w:val="00A9402B"/>
    <w:rsid w:val="00A9405B"/>
    <w:rsid w:val="00A941CE"/>
    <w:rsid w:val="00A94526"/>
    <w:rsid w:val="00A9453F"/>
    <w:rsid w:val="00A9464B"/>
    <w:rsid w:val="00A946AD"/>
    <w:rsid w:val="00A947B7"/>
    <w:rsid w:val="00A94825"/>
    <w:rsid w:val="00A94916"/>
    <w:rsid w:val="00A94969"/>
    <w:rsid w:val="00A949C3"/>
    <w:rsid w:val="00A94C1D"/>
    <w:rsid w:val="00A94EAB"/>
    <w:rsid w:val="00A94EC7"/>
    <w:rsid w:val="00A94EC8"/>
    <w:rsid w:val="00A94EE8"/>
    <w:rsid w:val="00A94F6D"/>
    <w:rsid w:val="00A95142"/>
    <w:rsid w:val="00A95177"/>
    <w:rsid w:val="00A951CD"/>
    <w:rsid w:val="00A951FF"/>
    <w:rsid w:val="00A95201"/>
    <w:rsid w:val="00A95207"/>
    <w:rsid w:val="00A9522B"/>
    <w:rsid w:val="00A95293"/>
    <w:rsid w:val="00A95461"/>
    <w:rsid w:val="00A95487"/>
    <w:rsid w:val="00A954C7"/>
    <w:rsid w:val="00A954D3"/>
    <w:rsid w:val="00A954DD"/>
    <w:rsid w:val="00A95505"/>
    <w:rsid w:val="00A95552"/>
    <w:rsid w:val="00A9557A"/>
    <w:rsid w:val="00A955FE"/>
    <w:rsid w:val="00A956F5"/>
    <w:rsid w:val="00A95704"/>
    <w:rsid w:val="00A95717"/>
    <w:rsid w:val="00A95875"/>
    <w:rsid w:val="00A9593D"/>
    <w:rsid w:val="00A95A47"/>
    <w:rsid w:val="00A95A4C"/>
    <w:rsid w:val="00A95A82"/>
    <w:rsid w:val="00A95B54"/>
    <w:rsid w:val="00A95C64"/>
    <w:rsid w:val="00A95CE6"/>
    <w:rsid w:val="00A95CF3"/>
    <w:rsid w:val="00A95DE4"/>
    <w:rsid w:val="00A960FC"/>
    <w:rsid w:val="00A96126"/>
    <w:rsid w:val="00A9613E"/>
    <w:rsid w:val="00A961A1"/>
    <w:rsid w:val="00A9642A"/>
    <w:rsid w:val="00A965EA"/>
    <w:rsid w:val="00A965FA"/>
    <w:rsid w:val="00A96633"/>
    <w:rsid w:val="00A966B4"/>
    <w:rsid w:val="00A96860"/>
    <w:rsid w:val="00A96891"/>
    <w:rsid w:val="00A969ED"/>
    <w:rsid w:val="00A96A68"/>
    <w:rsid w:val="00A96C6B"/>
    <w:rsid w:val="00A96D95"/>
    <w:rsid w:val="00A96F72"/>
    <w:rsid w:val="00A97153"/>
    <w:rsid w:val="00A971E3"/>
    <w:rsid w:val="00A97218"/>
    <w:rsid w:val="00A972E7"/>
    <w:rsid w:val="00A973BD"/>
    <w:rsid w:val="00A973BE"/>
    <w:rsid w:val="00A973CF"/>
    <w:rsid w:val="00A9754F"/>
    <w:rsid w:val="00A9755A"/>
    <w:rsid w:val="00A97565"/>
    <w:rsid w:val="00A9769E"/>
    <w:rsid w:val="00A97721"/>
    <w:rsid w:val="00A97821"/>
    <w:rsid w:val="00A978EA"/>
    <w:rsid w:val="00A979D6"/>
    <w:rsid w:val="00A97A14"/>
    <w:rsid w:val="00A97AAF"/>
    <w:rsid w:val="00A97AC0"/>
    <w:rsid w:val="00AA01E0"/>
    <w:rsid w:val="00AA02A7"/>
    <w:rsid w:val="00AA0305"/>
    <w:rsid w:val="00AA03E5"/>
    <w:rsid w:val="00AA04D2"/>
    <w:rsid w:val="00AA05F2"/>
    <w:rsid w:val="00AA05F8"/>
    <w:rsid w:val="00AA06F1"/>
    <w:rsid w:val="00AA07EC"/>
    <w:rsid w:val="00AA08D9"/>
    <w:rsid w:val="00AA09A8"/>
    <w:rsid w:val="00AA09F3"/>
    <w:rsid w:val="00AA0A9E"/>
    <w:rsid w:val="00AA0C77"/>
    <w:rsid w:val="00AA0CD4"/>
    <w:rsid w:val="00AA0DF2"/>
    <w:rsid w:val="00AA0E65"/>
    <w:rsid w:val="00AA0EA8"/>
    <w:rsid w:val="00AA128D"/>
    <w:rsid w:val="00AA13A0"/>
    <w:rsid w:val="00AA143A"/>
    <w:rsid w:val="00AA18C0"/>
    <w:rsid w:val="00AA1954"/>
    <w:rsid w:val="00AA1A16"/>
    <w:rsid w:val="00AA1C83"/>
    <w:rsid w:val="00AA1D06"/>
    <w:rsid w:val="00AA1D55"/>
    <w:rsid w:val="00AA1DB9"/>
    <w:rsid w:val="00AA1DF8"/>
    <w:rsid w:val="00AA1EA3"/>
    <w:rsid w:val="00AA1EA4"/>
    <w:rsid w:val="00AA1EB1"/>
    <w:rsid w:val="00AA2114"/>
    <w:rsid w:val="00AA2162"/>
    <w:rsid w:val="00AA2251"/>
    <w:rsid w:val="00AA2317"/>
    <w:rsid w:val="00AA2380"/>
    <w:rsid w:val="00AA24AB"/>
    <w:rsid w:val="00AA2533"/>
    <w:rsid w:val="00AA255A"/>
    <w:rsid w:val="00AA260C"/>
    <w:rsid w:val="00AA271C"/>
    <w:rsid w:val="00AA274D"/>
    <w:rsid w:val="00AA2865"/>
    <w:rsid w:val="00AA2AB2"/>
    <w:rsid w:val="00AA2CC8"/>
    <w:rsid w:val="00AA2E73"/>
    <w:rsid w:val="00AA2E89"/>
    <w:rsid w:val="00AA2F94"/>
    <w:rsid w:val="00AA33A3"/>
    <w:rsid w:val="00AA3420"/>
    <w:rsid w:val="00AA3889"/>
    <w:rsid w:val="00AA3935"/>
    <w:rsid w:val="00AA3D2B"/>
    <w:rsid w:val="00AA3D8E"/>
    <w:rsid w:val="00AA4089"/>
    <w:rsid w:val="00AA420C"/>
    <w:rsid w:val="00AA42FC"/>
    <w:rsid w:val="00AA4521"/>
    <w:rsid w:val="00AA45B3"/>
    <w:rsid w:val="00AA47DF"/>
    <w:rsid w:val="00AA49D3"/>
    <w:rsid w:val="00AA49D7"/>
    <w:rsid w:val="00AA4A4D"/>
    <w:rsid w:val="00AA4C37"/>
    <w:rsid w:val="00AA4D43"/>
    <w:rsid w:val="00AA4D7C"/>
    <w:rsid w:val="00AA4DCB"/>
    <w:rsid w:val="00AA4EB6"/>
    <w:rsid w:val="00AA4F66"/>
    <w:rsid w:val="00AA5131"/>
    <w:rsid w:val="00AA520B"/>
    <w:rsid w:val="00AA5318"/>
    <w:rsid w:val="00AA5354"/>
    <w:rsid w:val="00AA53B8"/>
    <w:rsid w:val="00AA54B5"/>
    <w:rsid w:val="00AA5560"/>
    <w:rsid w:val="00AA557B"/>
    <w:rsid w:val="00AA557E"/>
    <w:rsid w:val="00AA55F3"/>
    <w:rsid w:val="00AA55F6"/>
    <w:rsid w:val="00AA5747"/>
    <w:rsid w:val="00AA57AF"/>
    <w:rsid w:val="00AA5803"/>
    <w:rsid w:val="00AA59F5"/>
    <w:rsid w:val="00AA5C57"/>
    <w:rsid w:val="00AA5CE5"/>
    <w:rsid w:val="00AA5E92"/>
    <w:rsid w:val="00AA60A3"/>
    <w:rsid w:val="00AA62DE"/>
    <w:rsid w:val="00AA65CD"/>
    <w:rsid w:val="00AA68B1"/>
    <w:rsid w:val="00AA68ED"/>
    <w:rsid w:val="00AA6A50"/>
    <w:rsid w:val="00AA6B2E"/>
    <w:rsid w:val="00AA6E1E"/>
    <w:rsid w:val="00AA6E7A"/>
    <w:rsid w:val="00AA6F3B"/>
    <w:rsid w:val="00AA7034"/>
    <w:rsid w:val="00AA7124"/>
    <w:rsid w:val="00AA726F"/>
    <w:rsid w:val="00AA72E5"/>
    <w:rsid w:val="00AA72EA"/>
    <w:rsid w:val="00AA74D6"/>
    <w:rsid w:val="00AA75A6"/>
    <w:rsid w:val="00AA767D"/>
    <w:rsid w:val="00AA780A"/>
    <w:rsid w:val="00AA7824"/>
    <w:rsid w:val="00AA7A95"/>
    <w:rsid w:val="00AA7AB7"/>
    <w:rsid w:val="00AA7B0C"/>
    <w:rsid w:val="00AA7B42"/>
    <w:rsid w:val="00AA7D37"/>
    <w:rsid w:val="00AA7E33"/>
    <w:rsid w:val="00AB0000"/>
    <w:rsid w:val="00AB00B8"/>
    <w:rsid w:val="00AB00EB"/>
    <w:rsid w:val="00AB01F1"/>
    <w:rsid w:val="00AB0356"/>
    <w:rsid w:val="00AB03CD"/>
    <w:rsid w:val="00AB03D1"/>
    <w:rsid w:val="00AB04CF"/>
    <w:rsid w:val="00AB0593"/>
    <w:rsid w:val="00AB05C1"/>
    <w:rsid w:val="00AB06BE"/>
    <w:rsid w:val="00AB07B8"/>
    <w:rsid w:val="00AB0A3D"/>
    <w:rsid w:val="00AB0B65"/>
    <w:rsid w:val="00AB0C4E"/>
    <w:rsid w:val="00AB0CB1"/>
    <w:rsid w:val="00AB0DC7"/>
    <w:rsid w:val="00AB0E94"/>
    <w:rsid w:val="00AB0F0C"/>
    <w:rsid w:val="00AB0F28"/>
    <w:rsid w:val="00AB1008"/>
    <w:rsid w:val="00AB135B"/>
    <w:rsid w:val="00AB142A"/>
    <w:rsid w:val="00AB1503"/>
    <w:rsid w:val="00AB15BC"/>
    <w:rsid w:val="00AB1669"/>
    <w:rsid w:val="00AB16E0"/>
    <w:rsid w:val="00AB1862"/>
    <w:rsid w:val="00AB18A2"/>
    <w:rsid w:val="00AB1A44"/>
    <w:rsid w:val="00AB1ABF"/>
    <w:rsid w:val="00AB1BAC"/>
    <w:rsid w:val="00AB1DB4"/>
    <w:rsid w:val="00AB1E28"/>
    <w:rsid w:val="00AB1EEE"/>
    <w:rsid w:val="00AB1F1C"/>
    <w:rsid w:val="00AB2018"/>
    <w:rsid w:val="00AB206B"/>
    <w:rsid w:val="00AB2119"/>
    <w:rsid w:val="00AB21B0"/>
    <w:rsid w:val="00AB21DA"/>
    <w:rsid w:val="00AB24CB"/>
    <w:rsid w:val="00AB252C"/>
    <w:rsid w:val="00AB25BF"/>
    <w:rsid w:val="00AB25CB"/>
    <w:rsid w:val="00AB26A6"/>
    <w:rsid w:val="00AB26AB"/>
    <w:rsid w:val="00AB2A0F"/>
    <w:rsid w:val="00AB2B46"/>
    <w:rsid w:val="00AB2D2A"/>
    <w:rsid w:val="00AB2DBA"/>
    <w:rsid w:val="00AB2ECC"/>
    <w:rsid w:val="00AB2F38"/>
    <w:rsid w:val="00AB2FE7"/>
    <w:rsid w:val="00AB304F"/>
    <w:rsid w:val="00AB3340"/>
    <w:rsid w:val="00AB34B5"/>
    <w:rsid w:val="00AB3504"/>
    <w:rsid w:val="00AB36DA"/>
    <w:rsid w:val="00AB3709"/>
    <w:rsid w:val="00AB3805"/>
    <w:rsid w:val="00AB382D"/>
    <w:rsid w:val="00AB3884"/>
    <w:rsid w:val="00AB38C6"/>
    <w:rsid w:val="00AB38DF"/>
    <w:rsid w:val="00AB38E6"/>
    <w:rsid w:val="00AB393F"/>
    <w:rsid w:val="00AB3A84"/>
    <w:rsid w:val="00AB3B6C"/>
    <w:rsid w:val="00AB3D98"/>
    <w:rsid w:val="00AB3F1A"/>
    <w:rsid w:val="00AB3F6A"/>
    <w:rsid w:val="00AB4170"/>
    <w:rsid w:val="00AB44C3"/>
    <w:rsid w:val="00AB45BF"/>
    <w:rsid w:val="00AB45E4"/>
    <w:rsid w:val="00AB481F"/>
    <w:rsid w:val="00AB48D1"/>
    <w:rsid w:val="00AB4C87"/>
    <w:rsid w:val="00AB4D43"/>
    <w:rsid w:val="00AB4ED6"/>
    <w:rsid w:val="00AB4FDA"/>
    <w:rsid w:val="00AB50F9"/>
    <w:rsid w:val="00AB5157"/>
    <w:rsid w:val="00AB5333"/>
    <w:rsid w:val="00AB536D"/>
    <w:rsid w:val="00AB542E"/>
    <w:rsid w:val="00AB544D"/>
    <w:rsid w:val="00AB5573"/>
    <w:rsid w:val="00AB55F7"/>
    <w:rsid w:val="00AB5794"/>
    <w:rsid w:val="00AB587A"/>
    <w:rsid w:val="00AB5888"/>
    <w:rsid w:val="00AB58DD"/>
    <w:rsid w:val="00AB5A5B"/>
    <w:rsid w:val="00AB5A70"/>
    <w:rsid w:val="00AB5A95"/>
    <w:rsid w:val="00AB5A96"/>
    <w:rsid w:val="00AB5C8F"/>
    <w:rsid w:val="00AB5D89"/>
    <w:rsid w:val="00AB5E67"/>
    <w:rsid w:val="00AB5EC0"/>
    <w:rsid w:val="00AB5FA3"/>
    <w:rsid w:val="00AB631F"/>
    <w:rsid w:val="00AB63E9"/>
    <w:rsid w:val="00AB6893"/>
    <w:rsid w:val="00AB6972"/>
    <w:rsid w:val="00AB6AAF"/>
    <w:rsid w:val="00AB6B48"/>
    <w:rsid w:val="00AB6BF1"/>
    <w:rsid w:val="00AB6C51"/>
    <w:rsid w:val="00AB6C80"/>
    <w:rsid w:val="00AB6D0C"/>
    <w:rsid w:val="00AB6EE4"/>
    <w:rsid w:val="00AB6F27"/>
    <w:rsid w:val="00AB6F76"/>
    <w:rsid w:val="00AB6F7D"/>
    <w:rsid w:val="00AB705F"/>
    <w:rsid w:val="00AB7066"/>
    <w:rsid w:val="00AB71B9"/>
    <w:rsid w:val="00AB7697"/>
    <w:rsid w:val="00AB7747"/>
    <w:rsid w:val="00AB7763"/>
    <w:rsid w:val="00AB77A7"/>
    <w:rsid w:val="00AB785C"/>
    <w:rsid w:val="00AB78E4"/>
    <w:rsid w:val="00AB7A90"/>
    <w:rsid w:val="00AB7ADD"/>
    <w:rsid w:val="00AB7AF7"/>
    <w:rsid w:val="00AB7C7B"/>
    <w:rsid w:val="00AB7F5C"/>
    <w:rsid w:val="00AC0033"/>
    <w:rsid w:val="00AC01CA"/>
    <w:rsid w:val="00AC0389"/>
    <w:rsid w:val="00AC04B1"/>
    <w:rsid w:val="00AC0712"/>
    <w:rsid w:val="00AC09D7"/>
    <w:rsid w:val="00AC0AD6"/>
    <w:rsid w:val="00AC0B92"/>
    <w:rsid w:val="00AC0C7B"/>
    <w:rsid w:val="00AC0EEE"/>
    <w:rsid w:val="00AC0F36"/>
    <w:rsid w:val="00AC0F76"/>
    <w:rsid w:val="00AC1330"/>
    <w:rsid w:val="00AC13BF"/>
    <w:rsid w:val="00AC1406"/>
    <w:rsid w:val="00AC15A3"/>
    <w:rsid w:val="00AC16ED"/>
    <w:rsid w:val="00AC183F"/>
    <w:rsid w:val="00AC1ABF"/>
    <w:rsid w:val="00AC1B57"/>
    <w:rsid w:val="00AC1BC2"/>
    <w:rsid w:val="00AC1CC5"/>
    <w:rsid w:val="00AC1E62"/>
    <w:rsid w:val="00AC1E78"/>
    <w:rsid w:val="00AC1F48"/>
    <w:rsid w:val="00AC2078"/>
    <w:rsid w:val="00AC20C2"/>
    <w:rsid w:val="00AC2242"/>
    <w:rsid w:val="00AC22CA"/>
    <w:rsid w:val="00AC22F6"/>
    <w:rsid w:val="00AC23D4"/>
    <w:rsid w:val="00AC2423"/>
    <w:rsid w:val="00AC2455"/>
    <w:rsid w:val="00AC2667"/>
    <w:rsid w:val="00AC266E"/>
    <w:rsid w:val="00AC2834"/>
    <w:rsid w:val="00AC296C"/>
    <w:rsid w:val="00AC2C27"/>
    <w:rsid w:val="00AC2D72"/>
    <w:rsid w:val="00AC2D74"/>
    <w:rsid w:val="00AC2DFE"/>
    <w:rsid w:val="00AC2FC9"/>
    <w:rsid w:val="00AC31F6"/>
    <w:rsid w:val="00AC3290"/>
    <w:rsid w:val="00AC337C"/>
    <w:rsid w:val="00AC359C"/>
    <w:rsid w:val="00AC36A8"/>
    <w:rsid w:val="00AC3707"/>
    <w:rsid w:val="00AC3786"/>
    <w:rsid w:val="00AC38BA"/>
    <w:rsid w:val="00AC3977"/>
    <w:rsid w:val="00AC3978"/>
    <w:rsid w:val="00AC3EB4"/>
    <w:rsid w:val="00AC3EFF"/>
    <w:rsid w:val="00AC4070"/>
    <w:rsid w:val="00AC409E"/>
    <w:rsid w:val="00AC4280"/>
    <w:rsid w:val="00AC42EA"/>
    <w:rsid w:val="00AC438F"/>
    <w:rsid w:val="00AC43F9"/>
    <w:rsid w:val="00AC4462"/>
    <w:rsid w:val="00AC46F0"/>
    <w:rsid w:val="00AC4AE5"/>
    <w:rsid w:val="00AC4B78"/>
    <w:rsid w:val="00AC4B96"/>
    <w:rsid w:val="00AC4D7D"/>
    <w:rsid w:val="00AC4F9F"/>
    <w:rsid w:val="00AC4FD6"/>
    <w:rsid w:val="00AC50FD"/>
    <w:rsid w:val="00AC52ED"/>
    <w:rsid w:val="00AC537B"/>
    <w:rsid w:val="00AC53D0"/>
    <w:rsid w:val="00AC5420"/>
    <w:rsid w:val="00AC563B"/>
    <w:rsid w:val="00AC58CC"/>
    <w:rsid w:val="00AC5AA5"/>
    <w:rsid w:val="00AC5AD1"/>
    <w:rsid w:val="00AC5CDF"/>
    <w:rsid w:val="00AC5D2C"/>
    <w:rsid w:val="00AC5F20"/>
    <w:rsid w:val="00AC5FC8"/>
    <w:rsid w:val="00AC60B2"/>
    <w:rsid w:val="00AC60FC"/>
    <w:rsid w:val="00AC62FB"/>
    <w:rsid w:val="00AC638D"/>
    <w:rsid w:val="00AC63A9"/>
    <w:rsid w:val="00AC63ED"/>
    <w:rsid w:val="00AC64BF"/>
    <w:rsid w:val="00AC67D8"/>
    <w:rsid w:val="00AC6A04"/>
    <w:rsid w:val="00AC6A08"/>
    <w:rsid w:val="00AC6A5A"/>
    <w:rsid w:val="00AC6B4A"/>
    <w:rsid w:val="00AC6B77"/>
    <w:rsid w:val="00AC6CE7"/>
    <w:rsid w:val="00AC6F41"/>
    <w:rsid w:val="00AC6FBE"/>
    <w:rsid w:val="00AC6FEE"/>
    <w:rsid w:val="00AC70CB"/>
    <w:rsid w:val="00AC70D9"/>
    <w:rsid w:val="00AC710A"/>
    <w:rsid w:val="00AC7136"/>
    <w:rsid w:val="00AC742A"/>
    <w:rsid w:val="00AC7675"/>
    <w:rsid w:val="00AC7678"/>
    <w:rsid w:val="00AC7898"/>
    <w:rsid w:val="00AC79B6"/>
    <w:rsid w:val="00AC7B55"/>
    <w:rsid w:val="00AC7CE5"/>
    <w:rsid w:val="00AC7D6F"/>
    <w:rsid w:val="00AC7EA7"/>
    <w:rsid w:val="00AC7EB2"/>
    <w:rsid w:val="00AD01F4"/>
    <w:rsid w:val="00AD0207"/>
    <w:rsid w:val="00AD0285"/>
    <w:rsid w:val="00AD0372"/>
    <w:rsid w:val="00AD0374"/>
    <w:rsid w:val="00AD0554"/>
    <w:rsid w:val="00AD059F"/>
    <w:rsid w:val="00AD05E1"/>
    <w:rsid w:val="00AD05F8"/>
    <w:rsid w:val="00AD070F"/>
    <w:rsid w:val="00AD073E"/>
    <w:rsid w:val="00AD096A"/>
    <w:rsid w:val="00AD0ABB"/>
    <w:rsid w:val="00AD0B74"/>
    <w:rsid w:val="00AD0BEB"/>
    <w:rsid w:val="00AD0CBD"/>
    <w:rsid w:val="00AD0DDB"/>
    <w:rsid w:val="00AD0E48"/>
    <w:rsid w:val="00AD0E78"/>
    <w:rsid w:val="00AD107C"/>
    <w:rsid w:val="00AD10E0"/>
    <w:rsid w:val="00AD128C"/>
    <w:rsid w:val="00AD1336"/>
    <w:rsid w:val="00AD13BF"/>
    <w:rsid w:val="00AD1423"/>
    <w:rsid w:val="00AD1515"/>
    <w:rsid w:val="00AD1594"/>
    <w:rsid w:val="00AD174A"/>
    <w:rsid w:val="00AD184D"/>
    <w:rsid w:val="00AD186C"/>
    <w:rsid w:val="00AD1906"/>
    <w:rsid w:val="00AD1A02"/>
    <w:rsid w:val="00AD1A74"/>
    <w:rsid w:val="00AD1B85"/>
    <w:rsid w:val="00AD1C52"/>
    <w:rsid w:val="00AD1D5C"/>
    <w:rsid w:val="00AD2100"/>
    <w:rsid w:val="00AD225C"/>
    <w:rsid w:val="00AD2281"/>
    <w:rsid w:val="00AD265A"/>
    <w:rsid w:val="00AD2892"/>
    <w:rsid w:val="00AD2977"/>
    <w:rsid w:val="00AD29DC"/>
    <w:rsid w:val="00AD29EF"/>
    <w:rsid w:val="00AD2CB8"/>
    <w:rsid w:val="00AD2CD9"/>
    <w:rsid w:val="00AD2DDF"/>
    <w:rsid w:val="00AD3082"/>
    <w:rsid w:val="00AD3083"/>
    <w:rsid w:val="00AD308E"/>
    <w:rsid w:val="00AD30D3"/>
    <w:rsid w:val="00AD3349"/>
    <w:rsid w:val="00AD349E"/>
    <w:rsid w:val="00AD3886"/>
    <w:rsid w:val="00AD396B"/>
    <w:rsid w:val="00AD3A09"/>
    <w:rsid w:val="00AD3B2F"/>
    <w:rsid w:val="00AD3CD7"/>
    <w:rsid w:val="00AD3F9E"/>
    <w:rsid w:val="00AD4085"/>
    <w:rsid w:val="00AD418C"/>
    <w:rsid w:val="00AD42C4"/>
    <w:rsid w:val="00AD435C"/>
    <w:rsid w:val="00AD439D"/>
    <w:rsid w:val="00AD43F6"/>
    <w:rsid w:val="00AD4732"/>
    <w:rsid w:val="00AD47C1"/>
    <w:rsid w:val="00AD4849"/>
    <w:rsid w:val="00AD4899"/>
    <w:rsid w:val="00AD4A2F"/>
    <w:rsid w:val="00AD4A7A"/>
    <w:rsid w:val="00AD4CCE"/>
    <w:rsid w:val="00AD4CF8"/>
    <w:rsid w:val="00AD4FC0"/>
    <w:rsid w:val="00AD5027"/>
    <w:rsid w:val="00AD50E7"/>
    <w:rsid w:val="00AD51B8"/>
    <w:rsid w:val="00AD51F5"/>
    <w:rsid w:val="00AD564E"/>
    <w:rsid w:val="00AD571D"/>
    <w:rsid w:val="00AD572E"/>
    <w:rsid w:val="00AD572F"/>
    <w:rsid w:val="00AD5882"/>
    <w:rsid w:val="00AD58DB"/>
    <w:rsid w:val="00AD590B"/>
    <w:rsid w:val="00AD5935"/>
    <w:rsid w:val="00AD59E4"/>
    <w:rsid w:val="00AD5A18"/>
    <w:rsid w:val="00AD5AE2"/>
    <w:rsid w:val="00AD5AF8"/>
    <w:rsid w:val="00AD5BAA"/>
    <w:rsid w:val="00AD5CA6"/>
    <w:rsid w:val="00AD5CBF"/>
    <w:rsid w:val="00AD5DD3"/>
    <w:rsid w:val="00AD5F9B"/>
    <w:rsid w:val="00AD6110"/>
    <w:rsid w:val="00AD617F"/>
    <w:rsid w:val="00AD619D"/>
    <w:rsid w:val="00AD61D2"/>
    <w:rsid w:val="00AD622D"/>
    <w:rsid w:val="00AD6262"/>
    <w:rsid w:val="00AD661B"/>
    <w:rsid w:val="00AD66A6"/>
    <w:rsid w:val="00AD6727"/>
    <w:rsid w:val="00AD68A9"/>
    <w:rsid w:val="00AD6906"/>
    <w:rsid w:val="00AD6ABE"/>
    <w:rsid w:val="00AD6BDD"/>
    <w:rsid w:val="00AD6D1A"/>
    <w:rsid w:val="00AD7164"/>
    <w:rsid w:val="00AD72C6"/>
    <w:rsid w:val="00AD737C"/>
    <w:rsid w:val="00AD744A"/>
    <w:rsid w:val="00AD74E9"/>
    <w:rsid w:val="00AD74F3"/>
    <w:rsid w:val="00AD79BC"/>
    <w:rsid w:val="00AD7ABB"/>
    <w:rsid w:val="00AD7AFD"/>
    <w:rsid w:val="00AD7DF4"/>
    <w:rsid w:val="00AD7E4B"/>
    <w:rsid w:val="00AE0090"/>
    <w:rsid w:val="00AE00FB"/>
    <w:rsid w:val="00AE01F9"/>
    <w:rsid w:val="00AE0273"/>
    <w:rsid w:val="00AE0304"/>
    <w:rsid w:val="00AE0413"/>
    <w:rsid w:val="00AE047E"/>
    <w:rsid w:val="00AE04D7"/>
    <w:rsid w:val="00AE0589"/>
    <w:rsid w:val="00AE05FE"/>
    <w:rsid w:val="00AE067F"/>
    <w:rsid w:val="00AE0704"/>
    <w:rsid w:val="00AE0979"/>
    <w:rsid w:val="00AE099A"/>
    <w:rsid w:val="00AE0A07"/>
    <w:rsid w:val="00AE0A44"/>
    <w:rsid w:val="00AE0D01"/>
    <w:rsid w:val="00AE0DFC"/>
    <w:rsid w:val="00AE1074"/>
    <w:rsid w:val="00AE1516"/>
    <w:rsid w:val="00AE160C"/>
    <w:rsid w:val="00AE165B"/>
    <w:rsid w:val="00AE17E3"/>
    <w:rsid w:val="00AE1848"/>
    <w:rsid w:val="00AE1980"/>
    <w:rsid w:val="00AE19F9"/>
    <w:rsid w:val="00AE1AEF"/>
    <w:rsid w:val="00AE1C7E"/>
    <w:rsid w:val="00AE1CB2"/>
    <w:rsid w:val="00AE1DBC"/>
    <w:rsid w:val="00AE1F4F"/>
    <w:rsid w:val="00AE227F"/>
    <w:rsid w:val="00AE23BD"/>
    <w:rsid w:val="00AE2455"/>
    <w:rsid w:val="00AE24B9"/>
    <w:rsid w:val="00AE2662"/>
    <w:rsid w:val="00AE283A"/>
    <w:rsid w:val="00AE28E1"/>
    <w:rsid w:val="00AE299E"/>
    <w:rsid w:val="00AE2A91"/>
    <w:rsid w:val="00AE2C84"/>
    <w:rsid w:val="00AE2CC9"/>
    <w:rsid w:val="00AE2EB6"/>
    <w:rsid w:val="00AE304E"/>
    <w:rsid w:val="00AE3104"/>
    <w:rsid w:val="00AE311B"/>
    <w:rsid w:val="00AE31C2"/>
    <w:rsid w:val="00AE337D"/>
    <w:rsid w:val="00AE33EE"/>
    <w:rsid w:val="00AE35A1"/>
    <w:rsid w:val="00AE36B1"/>
    <w:rsid w:val="00AE373D"/>
    <w:rsid w:val="00AE37D1"/>
    <w:rsid w:val="00AE387B"/>
    <w:rsid w:val="00AE3957"/>
    <w:rsid w:val="00AE3CA0"/>
    <w:rsid w:val="00AE3D2A"/>
    <w:rsid w:val="00AE3D51"/>
    <w:rsid w:val="00AE3D8C"/>
    <w:rsid w:val="00AE3E0B"/>
    <w:rsid w:val="00AE3F23"/>
    <w:rsid w:val="00AE3F92"/>
    <w:rsid w:val="00AE46E7"/>
    <w:rsid w:val="00AE48B0"/>
    <w:rsid w:val="00AE48BF"/>
    <w:rsid w:val="00AE48E3"/>
    <w:rsid w:val="00AE4903"/>
    <w:rsid w:val="00AE49D2"/>
    <w:rsid w:val="00AE4B12"/>
    <w:rsid w:val="00AE4C17"/>
    <w:rsid w:val="00AE4CC9"/>
    <w:rsid w:val="00AE4CCB"/>
    <w:rsid w:val="00AE504D"/>
    <w:rsid w:val="00AE54D5"/>
    <w:rsid w:val="00AE55EB"/>
    <w:rsid w:val="00AE5618"/>
    <w:rsid w:val="00AE5704"/>
    <w:rsid w:val="00AE5716"/>
    <w:rsid w:val="00AE590B"/>
    <w:rsid w:val="00AE5A37"/>
    <w:rsid w:val="00AE5B2A"/>
    <w:rsid w:val="00AE5C9E"/>
    <w:rsid w:val="00AE5D9B"/>
    <w:rsid w:val="00AE5F17"/>
    <w:rsid w:val="00AE632B"/>
    <w:rsid w:val="00AE6364"/>
    <w:rsid w:val="00AE63B6"/>
    <w:rsid w:val="00AE66D9"/>
    <w:rsid w:val="00AE67BB"/>
    <w:rsid w:val="00AE69BA"/>
    <w:rsid w:val="00AE69F7"/>
    <w:rsid w:val="00AE6B28"/>
    <w:rsid w:val="00AE6B73"/>
    <w:rsid w:val="00AE6D25"/>
    <w:rsid w:val="00AE6E22"/>
    <w:rsid w:val="00AE6E2D"/>
    <w:rsid w:val="00AE702A"/>
    <w:rsid w:val="00AE70D3"/>
    <w:rsid w:val="00AE70FC"/>
    <w:rsid w:val="00AE723B"/>
    <w:rsid w:val="00AE7355"/>
    <w:rsid w:val="00AE7374"/>
    <w:rsid w:val="00AE765C"/>
    <w:rsid w:val="00AE7C78"/>
    <w:rsid w:val="00AE7E38"/>
    <w:rsid w:val="00AE7EC4"/>
    <w:rsid w:val="00AE7EE8"/>
    <w:rsid w:val="00AF0132"/>
    <w:rsid w:val="00AF015E"/>
    <w:rsid w:val="00AF01A6"/>
    <w:rsid w:val="00AF04D1"/>
    <w:rsid w:val="00AF0726"/>
    <w:rsid w:val="00AF09C2"/>
    <w:rsid w:val="00AF0B4E"/>
    <w:rsid w:val="00AF0B68"/>
    <w:rsid w:val="00AF0D53"/>
    <w:rsid w:val="00AF0D98"/>
    <w:rsid w:val="00AF0E83"/>
    <w:rsid w:val="00AF0F7F"/>
    <w:rsid w:val="00AF10E1"/>
    <w:rsid w:val="00AF12F2"/>
    <w:rsid w:val="00AF1478"/>
    <w:rsid w:val="00AF164C"/>
    <w:rsid w:val="00AF16B5"/>
    <w:rsid w:val="00AF16CB"/>
    <w:rsid w:val="00AF196E"/>
    <w:rsid w:val="00AF1A21"/>
    <w:rsid w:val="00AF1A62"/>
    <w:rsid w:val="00AF1B1C"/>
    <w:rsid w:val="00AF1D07"/>
    <w:rsid w:val="00AF1DEF"/>
    <w:rsid w:val="00AF1DF0"/>
    <w:rsid w:val="00AF1ECE"/>
    <w:rsid w:val="00AF1F75"/>
    <w:rsid w:val="00AF1F7B"/>
    <w:rsid w:val="00AF20B5"/>
    <w:rsid w:val="00AF212D"/>
    <w:rsid w:val="00AF213C"/>
    <w:rsid w:val="00AF2224"/>
    <w:rsid w:val="00AF222E"/>
    <w:rsid w:val="00AF2352"/>
    <w:rsid w:val="00AF2357"/>
    <w:rsid w:val="00AF2359"/>
    <w:rsid w:val="00AF2500"/>
    <w:rsid w:val="00AF2610"/>
    <w:rsid w:val="00AF26EC"/>
    <w:rsid w:val="00AF2700"/>
    <w:rsid w:val="00AF2732"/>
    <w:rsid w:val="00AF27EA"/>
    <w:rsid w:val="00AF280C"/>
    <w:rsid w:val="00AF281A"/>
    <w:rsid w:val="00AF2981"/>
    <w:rsid w:val="00AF2A7B"/>
    <w:rsid w:val="00AF2B14"/>
    <w:rsid w:val="00AF2B28"/>
    <w:rsid w:val="00AF2B54"/>
    <w:rsid w:val="00AF2D1F"/>
    <w:rsid w:val="00AF2F20"/>
    <w:rsid w:val="00AF3140"/>
    <w:rsid w:val="00AF3161"/>
    <w:rsid w:val="00AF31D1"/>
    <w:rsid w:val="00AF32CB"/>
    <w:rsid w:val="00AF3333"/>
    <w:rsid w:val="00AF339B"/>
    <w:rsid w:val="00AF346F"/>
    <w:rsid w:val="00AF3639"/>
    <w:rsid w:val="00AF36C7"/>
    <w:rsid w:val="00AF37E9"/>
    <w:rsid w:val="00AF38CE"/>
    <w:rsid w:val="00AF3957"/>
    <w:rsid w:val="00AF39F6"/>
    <w:rsid w:val="00AF3BD5"/>
    <w:rsid w:val="00AF3BDB"/>
    <w:rsid w:val="00AF3C33"/>
    <w:rsid w:val="00AF3C86"/>
    <w:rsid w:val="00AF3CE7"/>
    <w:rsid w:val="00AF3CF3"/>
    <w:rsid w:val="00AF3E02"/>
    <w:rsid w:val="00AF3E0B"/>
    <w:rsid w:val="00AF3F42"/>
    <w:rsid w:val="00AF3FDC"/>
    <w:rsid w:val="00AF40C9"/>
    <w:rsid w:val="00AF411F"/>
    <w:rsid w:val="00AF413E"/>
    <w:rsid w:val="00AF4255"/>
    <w:rsid w:val="00AF43A7"/>
    <w:rsid w:val="00AF4482"/>
    <w:rsid w:val="00AF44B9"/>
    <w:rsid w:val="00AF467C"/>
    <w:rsid w:val="00AF469D"/>
    <w:rsid w:val="00AF46C1"/>
    <w:rsid w:val="00AF4712"/>
    <w:rsid w:val="00AF47D3"/>
    <w:rsid w:val="00AF47ED"/>
    <w:rsid w:val="00AF4A2D"/>
    <w:rsid w:val="00AF4B69"/>
    <w:rsid w:val="00AF4C57"/>
    <w:rsid w:val="00AF4D80"/>
    <w:rsid w:val="00AF4E72"/>
    <w:rsid w:val="00AF4EF2"/>
    <w:rsid w:val="00AF4F9E"/>
    <w:rsid w:val="00AF510D"/>
    <w:rsid w:val="00AF5159"/>
    <w:rsid w:val="00AF522C"/>
    <w:rsid w:val="00AF546E"/>
    <w:rsid w:val="00AF5549"/>
    <w:rsid w:val="00AF555E"/>
    <w:rsid w:val="00AF56FE"/>
    <w:rsid w:val="00AF5840"/>
    <w:rsid w:val="00AF586A"/>
    <w:rsid w:val="00AF590B"/>
    <w:rsid w:val="00AF5930"/>
    <w:rsid w:val="00AF5941"/>
    <w:rsid w:val="00AF5B72"/>
    <w:rsid w:val="00AF5BE0"/>
    <w:rsid w:val="00AF5D0B"/>
    <w:rsid w:val="00AF5E6B"/>
    <w:rsid w:val="00AF5EBD"/>
    <w:rsid w:val="00AF5F20"/>
    <w:rsid w:val="00AF5F3E"/>
    <w:rsid w:val="00AF6453"/>
    <w:rsid w:val="00AF68E7"/>
    <w:rsid w:val="00AF6978"/>
    <w:rsid w:val="00AF6DF6"/>
    <w:rsid w:val="00AF6F8B"/>
    <w:rsid w:val="00AF712C"/>
    <w:rsid w:val="00AF7251"/>
    <w:rsid w:val="00AF73DC"/>
    <w:rsid w:val="00AF743F"/>
    <w:rsid w:val="00AF7452"/>
    <w:rsid w:val="00AF747D"/>
    <w:rsid w:val="00AF7741"/>
    <w:rsid w:val="00AF7769"/>
    <w:rsid w:val="00AF77AF"/>
    <w:rsid w:val="00AF77C9"/>
    <w:rsid w:val="00AF795C"/>
    <w:rsid w:val="00AF79F0"/>
    <w:rsid w:val="00AF7A75"/>
    <w:rsid w:val="00AF7AE4"/>
    <w:rsid w:val="00AF7B31"/>
    <w:rsid w:val="00AF7C6C"/>
    <w:rsid w:val="00AF7C9A"/>
    <w:rsid w:val="00AF7CB7"/>
    <w:rsid w:val="00AF7D19"/>
    <w:rsid w:val="00AF7E4A"/>
    <w:rsid w:val="00AF7FD4"/>
    <w:rsid w:val="00B002EA"/>
    <w:rsid w:val="00B0031C"/>
    <w:rsid w:val="00B00483"/>
    <w:rsid w:val="00B006DD"/>
    <w:rsid w:val="00B00724"/>
    <w:rsid w:val="00B0074B"/>
    <w:rsid w:val="00B009C7"/>
    <w:rsid w:val="00B009E2"/>
    <w:rsid w:val="00B00A2F"/>
    <w:rsid w:val="00B00D5A"/>
    <w:rsid w:val="00B00E1E"/>
    <w:rsid w:val="00B011FB"/>
    <w:rsid w:val="00B013E9"/>
    <w:rsid w:val="00B0147C"/>
    <w:rsid w:val="00B014A8"/>
    <w:rsid w:val="00B0156E"/>
    <w:rsid w:val="00B01759"/>
    <w:rsid w:val="00B017FB"/>
    <w:rsid w:val="00B01854"/>
    <w:rsid w:val="00B018E5"/>
    <w:rsid w:val="00B01959"/>
    <w:rsid w:val="00B01A2C"/>
    <w:rsid w:val="00B01B8A"/>
    <w:rsid w:val="00B01BBD"/>
    <w:rsid w:val="00B01C63"/>
    <w:rsid w:val="00B01CBD"/>
    <w:rsid w:val="00B01DA1"/>
    <w:rsid w:val="00B01DCB"/>
    <w:rsid w:val="00B01F11"/>
    <w:rsid w:val="00B020FB"/>
    <w:rsid w:val="00B023A9"/>
    <w:rsid w:val="00B025C1"/>
    <w:rsid w:val="00B02625"/>
    <w:rsid w:val="00B02655"/>
    <w:rsid w:val="00B0267B"/>
    <w:rsid w:val="00B026BA"/>
    <w:rsid w:val="00B026DE"/>
    <w:rsid w:val="00B0270D"/>
    <w:rsid w:val="00B02893"/>
    <w:rsid w:val="00B02C2B"/>
    <w:rsid w:val="00B02CF5"/>
    <w:rsid w:val="00B02DA1"/>
    <w:rsid w:val="00B02E88"/>
    <w:rsid w:val="00B02EDB"/>
    <w:rsid w:val="00B0306A"/>
    <w:rsid w:val="00B03226"/>
    <w:rsid w:val="00B03303"/>
    <w:rsid w:val="00B03738"/>
    <w:rsid w:val="00B037B5"/>
    <w:rsid w:val="00B037FD"/>
    <w:rsid w:val="00B039FC"/>
    <w:rsid w:val="00B03A66"/>
    <w:rsid w:val="00B03ABA"/>
    <w:rsid w:val="00B03B84"/>
    <w:rsid w:val="00B03EC3"/>
    <w:rsid w:val="00B03FCA"/>
    <w:rsid w:val="00B0404F"/>
    <w:rsid w:val="00B04317"/>
    <w:rsid w:val="00B04350"/>
    <w:rsid w:val="00B04440"/>
    <w:rsid w:val="00B04502"/>
    <w:rsid w:val="00B04507"/>
    <w:rsid w:val="00B0457F"/>
    <w:rsid w:val="00B0468A"/>
    <w:rsid w:val="00B047BD"/>
    <w:rsid w:val="00B04A35"/>
    <w:rsid w:val="00B04AA8"/>
    <w:rsid w:val="00B04B1A"/>
    <w:rsid w:val="00B04C1E"/>
    <w:rsid w:val="00B04E27"/>
    <w:rsid w:val="00B04E55"/>
    <w:rsid w:val="00B04FC2"/>
    <w:rsid w:val="00B05059"/>
    <w:rsid w:val="00B05160"/>
    <w:rsid w:val="00B05319"/>
    <w:rsid w:val="00B05350"/>
    <w:rsid w:val="00B053B9"/>
    <w:rsid w:val="00B057B9"/>
    <w:rsid w:val="00B0595C"/>
    <w:rsid w:val="00B0599A"/>
    <w:rsid w:val="00B05A03"/>
    <w:rsid w:val="00B05AA4"/>
    <w:rsid w:val="00B05C15"/>
    <w:rsid w:val="00B05C42"/>
    <w:rsid w:val="00B05D47"/>
    <w:rsid w:val="00B05D6F"/>
    <w:rsid w:val="00B060F4"/>
    <w:rsid w:val="00B061CE"/>
    <w:rsid w:val="00B06240"/>
    <w:rsid w:val="00B063F4"/>
    <w:rsid w:val="00B0656F"/>
    <w:rsid w:val="00B067B7"/>
    <w:rsid w:val="00B067CA"/>
    <w:rsid w:val="00B068BB"/>
    <w:rsid w:val="00B06AC6"/>
    <w:rsid w:val="00B06C94"/>
    <w:rsid w:val="00B06D6D"/>
    <w:rsid w:val="00B06E33"/>
    <w:rsid w:val="00B06FB1"/>
    <w:rsid w:val="00B071B8"/>
    <w:rsid w:val="00B0738C"/>
    <w:rsid w:val="00B07393"/>
    <w:rsid w:val="00B0752D"/>
    <w:rsid w:val="00B07548"/>
    <w:rsid w:val="00B075A4"/>
    <w:rsid w:val="00B075F6"/>
    <w:rsid w:val="00B076FA"/>
    <w:rsid w:val="00B07895"/>
    <w:rsid w:val="00B07B08"/>
    <w:rsid w:val="00B07B2B"/>
    <w:rsid w:val="00B07BCD"/>
    <w:rsid w:val="00B07C5C"/>
    <w:rsid w:val="00B07D07"/>
    <w:rsid w:val="00B07D28"/>
    <w:rsid w:val="00B07DA7"/>
    <w:rsid w:val="00B07DBC"/>
    <w:rsid w:val="00B07E37"/>
    <w:rsid w:val="00B07F4F"/>
    <w:rsid w:val="00B07F7B"/>
    <w:rsid w:val="00B101CB"/>
    <w:rsid w:val="00B1032A"/>
    <w:rsid w:val="00B10496"/>
    <w:rsid w:val="00B105C7"/>
    <w:rsid w:val="00B10641"/>
    <w:rsid w:val="00B1074D"/>
    <w:rsid w:val="00B10771"/>
    <w:rsid w:val="00B107A9"/>
    <w:rsid w:val="00B108F8"/>
    <w:rsid w:val="00B10AA4"/>
    <w:rsid w:val="00B10BA4"/>
    <w:rsid w:val="00B10E4E"/>
    <w:rsid w:val="00B10EDF"/>
    <w:rsid w:val="00B1104D"/>
    <w:rsid w:val="00B110F6"/>
    <w:rsid w:val="00B111C1"/>
    <w:rsid w:val="00B113A1"/>
    <w:rsid w:val="00B113B5"/>
    <w:rsid w:val="00B11547"/>
    <w:rsid w:val="00B11664"/>
    <w:rsid w:val="00B118B9"/>
    <w:rsid w:val="00B11929"/>
    <w:rsid w:val="00B119A6"/>
    <w:rsid w:val="00B11B39"/>
    <w:rsid w:val="00B11B6C"/>
    <w:rsid w:val="00B11D8E"/>
    <w:rsid w:val="00B11DF2"/>
    <w:rsid w:val="00B11E3A"/>
    <w:rsid w:val="00B11F09"/>
    <w:rsid w:val="00B11F6E"/>
    <w:rsid w:val="00B1206B"/>
    <w:rsid w:val="00B1211D"/>
    <w:rsid w:val="00B1223D"/>
    <w:rsid w:val="00B12393"/>
    <w:rsid w:val="00B12602"/>
    <w:rsid w:val="00B126F2"/>
    <w:rsid w:val="00B1271D"/>
    <w:rsid w:val="00B1290C"/>
    <w:rsid w:val="00B12A30"/>
    <w:rsid w:val="00B12E99"/>
    <w:rsid w:val="00B12EF7"/>
    <w:rsid w:val="00B12EF8"/>
    <w:rsid w:val="00B12F74"/>
    <w:rsid w:val="00B13051"/>
    <w:rsid w:val="00B13102"/>
    <w:rsid w:val="00B13294"/>
    <w:rsid w:val="00B13624"/>
    <w:rsid w:val="00B13760"/>
    <w:rsid w:val="00B137A6"/>
    <w:rsid w:val="00B137AF"/>
    <w:rsid w:val="00B13804"/>
    <w:rsid w:val="00B138F3"/>
    <w:rsid w:val="00B13A2B"/>
    <w:rsid w:val="00B13B17"/>
    <w:rsid w:val="00B13B64"/>
    <w:rsid w:val="00B13D8F"/>
    <w:rsid w:val="00B13FBC"/>
    <w:rsid w:val="00B14036"/>
    <w:rsid w:val="00B1409C"/>
    <w:rsid w:val="00B1411B"/>
    <w:rsid w:val="00B141BF"/>
    <w:rsid w:val="00B14310"/>
    <w:rsid w:val="00B145CA"/>
    <w:rsid w:val="00B14774"/>
    <w:rsid w:val="00B14797"/>
    <w:rsid w:val="00B14AD3"/>
    <w:rsid w:val="00B14B55"/>
    <w:rsid w:val="00B14C55"/>
    <w:rsid w:val="00B15037"/>
    <w:rsid w:val="00B151B3"/>
    <w:rsid w:val="00B152F6"/>
    <w:rsid w:val="00B156A7"/>
    <w:rsid w:val="00B1578B"/>
    <w:rsid w:val="00B15812"/>
    <w:rsid w:val="00B1585B"/>
    <w:rsid w:val="00B15884"/>
    <w:rsid w:val="00B1589B"/>
    <w:rsid w:val="00B15973"/>
    <w:rsid w:val="00B159AE"/>
    <w:rsid w:val="00B15A67"/>
    <w:rsid w:val="00B15C4C"/>
    <w:rsid w:val="00B15D4D"/>
    <w:rsid w:val="00B15F63"/>
    <w:rsid w:val="00B15FC0"/>
    <w:rsid w:val="00B16084"/>
    <w:rsid w:val="00B160D6"/>
    <w:rsid w:val="00B16620"/>
    <w:rsid w:val="00B16731"/>
    <w:rsid w:val="00B1676D"/>
    <w:rsid w:val="00B16978"/>
    <w:rsid w:val="00B1698D"/>
    <w:rsid w:val="00B16A51"/>
    <w:rsid w:val="00B16B22"/>
    <w:rsid w:val="00B16B2C"/>
    <w:rsid w:val="00B16D61"/>
    <w:rsid w:val="00B1701D"/>
    <w:rsid w:val="00B17119"/>
    <w:rsid w:val="00B17146"/>
    <w:rsid w:val="00B1715A"/>
    <w:rsid w:val="00B17446"/>
    <w:rsid w:val="00B174AA"/>
    <w:rsid w:val="00B17586"/>
    <w:rsid w:val="00B17770"/>
    <w:rsid w:val="00B17939"/>
    <w:rsid w:val="00B17A2B"/>
    <w:rsid w:val="00B17ABF"/>
    <w:rsid w:val="00B17B1D"/>
    <w:rsid w:val="00B17CAC"/>
    <w:rsid w:val="00B17CF6"/>
    <w:rsid w:val="00B17EF8"/>
    <w:rsid w:val="00B17FF9"/>
    <w:rsid w:val="00B2001D"/>
    <w:rsid w:val="00B20035"/>
    <w:rsid w:val="00B20142"/>
    <w:rsid w:val="00B20475"/>
    <w:rsid w:val="00B20521"/>
    <w:rsid w:val="00B20541"/>
    <w:rsid w:val="00B20575"/>
    <w:rsid w:val="00B209AC"/>
    <w:rsid w:val="00B209CF"/>
    <w:rsid w:val="00B20ACC"/>
    <w:rsid w:val="00B20AD4"/>
    <w:rsid w:val="00B20C21"/>
    <w:rsid w:val="00B20CD1"/>
    <w:rsid w:val="00B20E5E"/>
    <w:rsid w:val="00B20FF4"/>
    <w:rsid w:val="00B210B8"/>
    <w:rsid w:val="00B21200"/>
    <w:rsid w:val="00B21218"/>
    <w:rsid w:val="00B2124E"/>
    <w:rsid w:val="00B21250"/>
    <w:rsid w:val="00B212C0"/>
    <w:rsid w:val="00B2150A"/>
    <w:rsid w:val="00B21556"/>
    <w:rsid w:val="00B2192D"/>
    <w:rsid w:val="00B21977"/>
    <w:rsid w:val="00B219B2"/>
    <w:rsid w:val="00B21BD3"/>
    <w:rsid w:val="00B21C81"/>
    <w:rsid w:val="00B21CA4"/>
    <w:rsid w:val="00B21DDC"/>
    <w:rsid w:val="00B2202F"/>
    <w:rsid w:val="00B221BB"/>
    <w:rsid w:val="00B221FA"/>
    <w:rsid w:val="00B2220A"/>
    <w:rsid w:val="00B22251"/>
    <w:rsid w:val="00B22304"/>
    <w:rsid w:val="00B223D6"/>
    <w:rsid w:val="00B225D0"/>
    <w:rsid w:val="00B226B2"/>
    <w:rsid w:val="00B2278D"/>
    <w:rsid w:val="00B228A8"/>
    <w:rsid w:val="00B228F6"/>
    <w:rsid w:val="00B229C6"/>
    <w:rsid w:val="00B229DB"/>
    <w:rsid w:val="00B22AC3"/>
    <w:rsid w:val="00B22D88"/>
    <w:rsid w:val="00B23032"/>
    <w:rsid w:val="00B23137"/>
    <w:rsid w:val="00B2319A"/>
    <w:rsid w:val="00B23295"/>
    <w:rsid w:val="00B232C5"/>
    <w:rsid w:val="00B2341C"/>
    <w:rsid w:val="00B23572"/>
    <w:rsid w:val="00B236B5"/>
    <w:rsid w:val="00B2399E"/>
    <w:rsid w:val="00B23A50"/>
    <w:rsid w:val="00B23A7F"/>
    <w:rsid w:val="00B23B42"/>
    <w:rsid w:val="00B23BAC"/>
    <w:rsid w:val="00B23C44"/>
    <w:rsid w:val="00B23D23"/>
    <w:rsid w:val="00B23DA6"/>
    <w:rsid w:val="00B24021"/>
    <w:rsid w:val="00B240A6"/>
    <w:rsid w:val="00B2417C"/>
    <w:rsid w:val="00B241BD"/>
    <w:rsid w:val="00B242C6"/>
    <w:rsid w:val="00B243A9"/>
    <w:rsid w:val="00B24450"/>
    <w:rsid w:val="00B2451A"/>
    <w:rsid w:val="00B245B4"/>
    <w:rsid w:val="00B24656"/>
    <w:rsid w:val="00B24675"/>
    <w:rsid w:val="00B246AD"/>
    <w:rsid w:val="00B24735"/>
    <w:rsid w:val="00B24756"/>
    <w:rsid w:val="00B2479B"/>
    <w:rsid w:val="00B247ED"/>
    <w:rsid w:val="00B248FA"/>
    <w:rsid w:val="00B24A82"/>
    <w:rsid w:val="00B24AE4"/>
    <w:rsid w:val="00B24BD5"/>
    <w:rsid w:val="00B24BE6"/>
    <w:rsid w:val="00B24BFC"/>
    <w:rsid w:val="00B24D88"/>
    <w:rsid w:val="00B24DC1"/>
    <w:rsid w:val="00B24F9B"/>
    <w:rsid w:val="00B25057"/>
    <w:rsid w:val="00B2516E"/>
    <w:rsid w:val="00B25186"/>
    <w:rsid w:val="00B25226"/>
    <w:rsid w:val="00B254A5"/>
    <w:rsid w:val="00B25511"/>
    <w:rsid w:val="00B2569C"/>
    <w:rsid w:val="00B2569F"/>
    <w:rsid w:val="00B256D5"/>
    <w:rsid w:val="00B25735"/>
    <w:rsid w:val="00B2589A"/>
    <w:rsid w:val="00B258F9"/>
    <w:rsid w:val="00B25943"/>
    <w:rsid w:val="00B25BA5"/>
    <w:rsid w:val="00B25C42"/>
    <w:rsid w:val="00B25C8B"/>
    <w:rsid w:val="00B25CF8"/>
    <w:rsid w:val="00B25D29"/>
    <w:rsid w:val="00B25D6F"/>
    <w:rsid w:val="00B25EAE"/>
    <w:rsid w:val="00B25F75"/>
    <w:rsid w:val="00B26065"/>
    <w:rsid w:val="00B2612B"/>
    <w:rsid w:val="00B26193"/>
    <w:rsid w:val="00B261BC"/>
    <w:rsid w:val="00B261CD"/>
    <w:rsid w:val="00B261FE"/>
    <w:rsid w:val="00B263A3"/>
    <w:rsid w:val="00B264E1"/>
    <w:rsid w:val="00B26545"/>
    <w:rsid w:val="00B26628"/>
    <w:rsid w:val="00B266C8"/>
    <w:rsid w:val="00B2673F"/>
    <w:rsid w:val="00B26837"/>
    <w:rsid w:val="00B26958"/>
    <w:rsid w:val="00B26A28"/>
    <w:rsid w:val="00B26B5F"/>
    <w:rsid w:val="00B26B6D"/>
    <w:rsid w:val="00B26BE8"/>
    <w:rsid w:val="00B26C50"/>
    <w:rsid w:val="00B26EE6"/>
    <w:rsid w:val="00B27418"/>
    <w:rsid w:val="00B274F9"/>
    <w:rsid w:val="00B2756E"/>
    <w:rsid w:val="00B275EC"/>
    <w:rsid w:val="00B276AD"/>
    <w:rsid w:val="00B276C8"/>
    <w:rsid w:val="00B276FA"/>
    <w:rsid w:val="00B2771B"/>
    <w:rsid w:val="00B277F6"/>
    <w:rsid w:val="00B2788E"/>
    <w:rsid w:val="00B2793C"/>
    <w:rsid w:val="00B27961"/>
    <w:rsid w:val="00B27B7C"/>
    <w:rsid w:val="00B27C35"/>
    <w:rsid w:val="00B27C60"/>
    <w:rsid w:val="00B27D4B"/>
    <w:rsid w:val="00B27EF3"/>
    <w:rsid w:val="00B27EFA"/>
    <w:rsid w:val="00B300B8"/>
    <w:rsid w:val="00B300C9"/>
    <w:rsid w:val="00B30197"/>
    <w:rsid w:val="00B30252"/>
    <w:rsid w:val="00B30280"/>
    <w:rsid w:val="00B30673"/>
    <w:rsid w:val="00B30679"/>
    <w:rsid w:val="00B30737"/>
    <w:rsid w:val="00B3084E"/>
    <w:rsid w:val="00B308FF"/>
    <w:rsid w:val="00B30A18"/>
    <w:rsid w:val="00B30A92"/>
    <w:rsid w:val="00B30B26"/>
    <w:rsid w:val="00B30CEB"/>
    <w:rsid w:val="00B31067"/>
    <w:rsid w:val="00B31286"/>
    <w:rsid w:val="00B3138E"/>
    <w:rsid w:val="00B31425"/>
    <w:rsid w:val="00B314AA"/>
    <w:rsid w:val="00B31534"/>
    <w:rsid w:val="00B31620"/>
    <w:rsid w:val="00B31815"/>
    <w:rsid w:val="00B318E6"/>
    <w:rsid w:val="00B31951"/>
    <w:rsid w:val="00B31A1A"/>
    <w:rsid w:val="00B31A5B"/>
    <w:rsid w:val="00B31ADE"/>
    <w:rsid w:val="00B31B18"/>
    <w:rsid w:val="00B31CAA"/>
    <w:rsid w:val="00B31E25"/>
    <w:rsid w:val="00B31FA6"/>
    <w:rsid w:val="00B32087"/>
    <w:rsid w:val="00B320F3"/>
    <w:rsid w:val="00B32207"/>
    <w:rsid w:val="00B323AF"/>
    <w:rsid w:val="00B32589"/>
    <w:rsid w:val="00B325A5"/>
    <w:rsid w:val="00B326AB"/>
    <w:rsid w:val="00B32A30"/>
    <w:rsid w:val="00B32B03"/>
    <w:rsid w:val="00B32B82"/>
    <w:rsid w:val="00B32C08"/>
    <w:rsid w:val="00B32CC5"/>
    <w:rsid w:val="00B32CF2"/>
    <w:rsid w:val="00B32E44"/>
    <w:rsid w:val="00B32F4A"/>
    <w:rsid w:val="00B33005"/>
    <w:rsid w:val="00B33106"/>
    <w:rsid w:val="00B33122"/>
    <w:rsid w:val="00B33263"/>
    <w:rsid w:val="00B334EC"/>
    <w:rsid w:val="00B3357A"/>
    <w:rsid w:val="00B33646"/>
    <w:rsid w:val="00B33791"/>
    <w:rsid w:val="00B33887"/>
    <w:rsid w:val="00B338BA"/>
    <w:rsid w:val="00B338ED"/>
    <w:rsid w:val="00B338FE"/>
    <w:rsid w:val="00B3399B"/>
    <w:rsid w:val="00B33B58"/>
    <w:rsid w:val="00B33BB6"/>
    <w:rsid w:val="00B33BCB"/>
    <w:rsid w:val="00B33CB9"/>
    <w:rsid w:val="00B33D3E"/>
    <w:rsid w:val="00B33DBC"/>
    <w:rsid w:val="00B3404C"/>
    <w:rsid w:val="00B341E7"/>
    <w:rsid w:val="00B34449"/>
    <w:rsid w:val="00B3454D"/>
    <w:rsid w:val="00B34569"/>
    <w:rsid w:val="00B345FE"/>
    <w:rsid w:val="00B347A0"/>
    <w:rsid w:val="00B34826"/>
    <w:rsid w:val="00B3483A"/>
    <w:rsid w:val="00B349C2"/>
    <w:rsid w:val="00B34B4C"/>
    <w:rsid w:val="00B34CD2"/>
    <w:rsid w:val="00B34ECE"/>
    <w:rsid w:val="00B351DF"/>
    <w:rsid w:val="00B35275"/>
    <w:rsid w:val="00B35289"/>
    <w:rsid w:val="00B35303"/>
    <w:rsid w:val="00B35498"/>
    <w:rsid w:val="00B355CE"/>
    <w:rsid w:val="00B35779"/>
    <w:rsid w:val="00B358F5"/>
    <w:rsid w:val="00B358FD"/>
    <w:rsid w:val="00B35AE5"/>
    <w:rsid w:val="00B35B71"/>
    <w:rsid w:val="00B35C69"/>
    <w:rsid w:val="00B35CB2"/>
    <w:rsid w:val="00B35F46"/>
    <w:rsid w:val="00B35FB8"/>
    <w:rsid w:val="00B3617F"/>
    <w:rsid w:val="00B36252"/>
    <w:rsid w:val="00B362A1"/>
    <w:rsid w:val="00B362AF"/>
    <w:rsid w:val="00B362BB"/>
    <w:rsid w:val="00B36338"/>
    <w:rsid w:val="00B3636D"/>
    <w:rsid w:val="00B36586"/>
    <w:rsid w:val="00B3678A"/>
    <w:rsid w:val="00B367C1"/>
    <w:rsid w:val="00B36966"/>
    <w:rsid w:val="00B369CD"/>
    <w:rsid w:val="00B36BEE"/>
    <w:rsid w:val="00B37178"/>
    <w:rsid w:val="00B371ED"/>
    <w:rsid w:val="00B3720B"/>
    <w:rsid w:val="00B372E7"/>
    <w:rsid w:val="00B3740A"/>
    <w:rsid w:val="00B37426"/>
    <w:rsid w:val="00B3747B"/>
    <w:rsid w:val="00B3758C"/>
    <w:rsid w:val="00B377A6"/>
    <w:rsid w:val="00B377FF"/>
    <w:rsid w:val="00B37878"/>
    <w:rsid w:val="00B37894"/>
    <w:rsid w:val="00B379C7"/>
    <w:rsid w:val="00B379CE"/>
    <w:rsid w:val="00B37AB1"/>
    <w:rsid w:val="00B37CC1"/>
    <w:rsid w:val="00B37D15"/>
    <w:rsid w:val="00B37D72"/>
    <w:rsid w:val="00B37D8A"/>
    <w:rsid w:val="00B37DEA"/>
    <w:rsid w:val="00B37E64"/>
    <w:rsid w:val="00B37F0C"/>
    <w:rsid w:val="00B4011C"/>
    <w:rsid w:val="00B404E8"/>
    <w:rsid w:val="00B4064C"/>
    <w:rsid w:val="00B4072D"/>
    <w:rsid w:val="00B40A5C"/>
    <w:rsid w:val="00B40B44"/>
    <w:rsid w:val="00B40BB6"/>
    <w:rsid w:val="00B40DAD"/>
    <w:rsid w:val="00B40DFA"/>
    <w:rsid w:val="00B40E44"/>
    <w:rsid w:val="00B40E58"/>
    <w:rsid w:val="00B40EEC"/>
    <w:rsid w:val="00B40F2C"/>
    <w:rsid w:val="00B41095"/>
    <w:rsid w:val="00B41251"/>
    <w:rsid w:val="00B412C6"/>
    <w:rsid w:val="00B416FF"/>
    <w:rsid w:val="00B417ED"/>
    <w:rsid w:val="00B417F8"/>
    <w:rsid w:val="00B418B7"/>
    <w:rsid w:val="00B41A0C"/>
    <w:rsid w:val="00B41C02"/>
    <w:rsid w:val="00B41C8C"/>
    <w:rsid w:val="00B420EE"/>
    <w:rsid w:val="00B42313"/>
    <w:rsid w:val="00B423C0"/>
    <w:rsid w:val="00B42439"/>
    <w:rsid w:val="00B4250F"/>
    <w:rsid w:val="00B425FB"/>
    <w:rsid w:val="00B426FF"/>
    <w:rsid w:val="00B4271D"/>
    <w:rsid w:val="00B42C35"/>
    <w:rsid w:val="00B42CAC"/>
    <w:rsid w:val="00B42E52"/>
    <w:rsid w:val="00B42E75"/>
    <w:rsid w:val="00B43232"/>
    <w:rsid w:val="00B433A3"/>
    <w:rsid w:val="00B43415"/>
    <w:rsid w:val="00B435F9"/>
    <w:rsid w:val="00B4370B"/>
    <w:rsid w:val="00B43781"/>
    <w:rsid w:val="00B4381D"/>
    <w:rsid w:val="00B438B2"/>
    <w:rsid w:val="00B43979"/>
    <w:rsid w:val="00B43A09"/>
    <w:rsid w:val="00B43B27"/>
    <w:rsid w:val="00B43B32"/>
    <w:rsid w:val="00B43B56"/>
    <w:rsid w:val="00B43BAE"/>
    <w:rsid w:val="00B43D98"/>
    <w:rsid w:val="00B43DFD"/>
    <w:rsid w:val="00B4401C"/>
    <w:rsid w:val="00B4422F"/>
    <w:rsid w:val="00B4454F"/>
    <w:rsid w:val="00B446C7"/>
    <w:rsid w:val="00B446EB"/>
    <w:rsid w:val="00B447BF"/>
    <w:rsid w:val="00B44822"/>
    <w:rsid w:val="00B4488A"/>
    <w:rsid w:val="00B448AB"/>
    <w:rsid w:val="00B44B10"/>
    <w:rsid w:val="00B44B2B"/>
    <w:rsid w:val="00B44C95"/>
    <w:rsid w:val="00B44CDC"/>
    <w:rsid w:val="00B44F36"/>
    <w:rsid w:val="00B44F97"/>
    <w:rsid w:val="00B44FF5"/>
    <w:rsid w:val="00B45064"/>
    <w:rsid w:val="00B45120"/>
    <w:rsid w:val="00B45240"/>
    <w:rsid w:val="00B4527F"/>
    <w:rsid w:val="00B45294"/>
    <w:rsid w:val="00B452B6"/>
    <w:rsid w:val="00B452FC"/>
    <w:rsid w:val="00B45370"/>
    <w:rsid w:val="00B4538D"/>
    <w:rsid w:val="00B453DB"/>
    <w:rsid w:val="00B453E4"/>
    <w:rsid w:val="00B453E8"/>
    <w:rsid w:val="00B454F5"/>
    <w:rsid w:val="00B4552F"/>
    <w:rsid w:val="00B45625"/>
    <w:rsid w:val="00B45ABF"/>
    <w:rsid w:val="00B45B45"/>
    <w:rsid w:val="00B45BED"/>
    <w:rsid w:val="00B45D25"/>
    <w:rsid w:val="00B45D8D"/>
    <w:rsid w:val="00B45E03"/>
    <w:rsid w:val="00B45E51"/>
    <w:rsid w:val="00B45FB5"/>
    <w:rsid w:val="00B45FDB"/>
    <w:rsid w:val="00B460CF"/>
    <w:rsid w:val="00B4621D"/>
    <w:rsid w:val="00B4638B"/>
    <w:rsid w:val="00B4640B"/>
    <w:rsid w:val="00B4670A"/>
    <w:rsid w:val="00B4684B"/>
    <w:rsid w:val="00B46988"/>
    <w:rsid w:val="00B469EA"/>
    <w:rsid w:val="00B46AF6"/>
    <w:rsid w:val="00B46E87"/>
    <w:rsid w:val="00B47059"/>
    <w:rsid w:val="00B47159"/>
    <w:rsid w:val="00B474F6"/>
    <w:rsid w:val="00B475DF"/>
    <w:rsid w:val="00B47794"/>
    <w:rsid w:val="00B47969"/>
    <w:rsid w:val="00B47A5A"/>
    <w:rsid w:val="00B47A72"/>
    <w:rsid w:val="00B47A79"/>
    <w:rsid w:val="00B47AC8"/>
    <w:rsid w:val="00B47B07"/>
    <w:rsid w:val="00B47D2C"/>
    <w:rsid w:val="00B47D42"/>
    <w:rsid w:val="00B47DFA"/>
    <w:rsid w:val="00B47E0F"/>
    <w:rsid w:val="00B47E27"/>
    <w:rsid w:val="00B47E3C"/>
    <w:rsid w:val="00B47F64"/>
    <w:rsid w:val="00B47F8C"/>
    <w:rsid w:val="00B47FF9"/>
    <w:rsid w:val="00B500FC"/>
    <w:rsid w:val="00B50148"/>
    <w:rsid w:val="00B50187"/>
    <w:rsid w:val="00B501A0"/>
    <w:rsid w:val="00B501FB"/>
    <w:rsid w:val="00B5029F"/>
    <w:rsid w:val="00B502F3"/>
    <w:rsid w:val="00B50345"/>
    <w:rsid w:val="00B503EF"/>
    <w:rsid w:val="00B50585"/>
    <w:rsid w:val="00B50595"/>
    <w:rsid w:val="00B5070E"/>
    <w:rsid w:val="00B5071A"/>
    <w:rsid w:val="00B5087E"/>
    <w:rsid w:val="00B50881"/>
    <w:rsid w:val="00B50894"/>
    <w:rsid w:val="00B509CC"/>
    <w:rsid w:val="00B50ACE"/>
    <w:rsid w:val="00B50E79"/>
    <w:rsid w:val="00B50FDC"/>
    <w:rsid w:val="00B51048"/>
    <w:rsid w:val="00B510B8"/>
    <w:rsid w:val="00B5127E"/>
    <w:rsid w:val="00B513EF"/>
    <w:rsid w:val="00B5159A"/>
    <w:rsid w:val="00B518A1"/>
    <w:rsid w:val="00B519D1"/>
    <w:rsid w:val="00B51A07"/>
    <w:rsid w:val="00B51A15"/>
    <w:rsid w:val="00B51A53"/>
    <w:rsid w:val="00B51D87"/>
    <w:rsid w:val="00B51DAD"/>
    <w:rsid w:val="00B51E7A"/>
    <w:rsid w:val="00B5205F"/>
    <w:rsid w:val="00B52087"/>
    <w:rsid w:val="00B52394"/>
    <w:rsid w:val="00B523A4"/>
    <w:rsid w:val="00B52463"/>
    <w:rsid w:val="00B52486"/>
    <w:rsid w:val="00B52797"/>
    <w:rsid w:val="00B5287B"/>
    <w:rsid w:val="00B52A00"/>
    <w:rsid w:val="00B52AB4"/>
    <w:rsid w:val="00B52AE0"/>
    <w:rsid w:val="00B52BF2"/>
    <w:rsid w:val="00B52BFA"/>
    <w:rsid w:val="00B52DC9"/>
    <w:rsid w:val="00B52E39"/>
    <w:rsid w:val="00B532C5"/>
    <w:rsid w:val="00B5331A"/>
    <w:rsid w:val="00B53396"/>
    <w:rsid w:val="00B534D7"/>
    <w:rsid w:val="00B5358A"/>
    <w:rsid w:val="00B535A2"/>
    <w:rsid w:val="00B536A8"/>
    <w:rsid w:val="00B536DF"/>
    <w:rsid w:val="00B53801"/>
    <w:rsid w:val="00B5384D"/>
    <w:rsid w:val="00B538A6"/>
    <w:rsid w:val="00B53B63"/>
    <w:rsid w:val="00B53B7C"/>
    <w:rsid w:val="00B53BB4"/>
    <w:rsid w:val="00B53CAB"/>
    <w:rsid w:val="00B53D5E"/>
    <w:rsid w:val="00B540C4"/>
    <w:rsid w:val="00B54100"/>
    <w:rsid w:val="00B54133"/>
    <w:rsid w:val="00B542A3"/>
    <w:rsid w:val="00B542B2"/>
    <w:rsid w:val="00B5433D"/>
    <w:rsid w:val="00B54545"/>
    <w:rsid w:val="00B546A6"/>
    <w:rsid w:val="00B54731"/>
    <w:rsid w:val="00B54819"/>
    <w:rsid w:val="00B54A60"/>
    <w:rsid w:val="00B54A70"/>
    <w:rsid w:val="00B54C5F"/>
    <w:rsid w:val="00B54CC3"/>
    <w:rsid w:val="00B54CFB"/>
    <w:rsid w:val="00B54E09"/>
    <w:rsid w:val="00B54F05"/>
    <w:rsid w:val="00B54F89"/>
    <w:rsid w:val="00B55327"/>
    <w:rsid w:val="00B55373"/>
    <w:rsid w:val="00B55476"/>
    <w:rsid w:val="00B554E2"/>
    <w:rsid w:val="00B5552A"/>
    <w:rsid w:val="00B55697"/>
    <w:rsid w:val="00B556FF"/>
    <w:rsid w:val="00B55899"/>
    <w:rsid w:val="00B558B4"/>
    <w:rsid w:val="00B558D3"/>
    <w:rsid w:val="00B55A65"/>
    <w:rsid w:val="00B55C0D"/>
    <w:rsid w:val="00B560DB"/>
    <w:rsid w:val="00B561BF"/>
    <w:rsid w:val="00B565C9"/>
    <w:rsid w:val="00B56608"/>
    <w:rsid w:val="00B568AB"/>
    <w:rsid w:val="00B56956"/>
    <w:rsid w:val="00B56AEF"/>
    <w:rsid w:val="00B56B44"/>
    <w:rsid w:val="00B56C10"/>
    <w:rsid w:val="00B56C3B"/>
    <w:rsid w:val="00B56C7D"/>
    <w:rsid w:val="00B56DD5"/>
    <w:rsid w:val="00B56E6B"/>
    <w:rsid w:val="00B56FC9"/>
    <w:rsid w:val="00B57085"/>
    <w:rsid w:val="00B57087"/>
    <w:rsid w:val="00B5713E"/>
    <w:rsid w:val="00B5719F"/>
    <w:rsid w:val="00B573BA"/>
    <w:rsid w:val="00B5749F"/>
    <w:rsid w:val="00B57662"/>
    <w:rsid w:val="00B5787A"/>
    <w:rsid w:val="00B578C4"/>
    <w:rsid w:val="00B57910"/>
    <w:rsid w:val="00B57ABC"/>
    <w:rsid w:val="00B57ACF"/>
    <w:rsid w:val="00B57C37"/>
    <w:rsid w:val="00B57C64"/>
    <w:rsid w:val="00B57CB8"/>
    <w:rsid w:val="00B57D2E"/>
    <w:rsid w:val="00B57D55"/>
    <w:rsid w:val="00B57EFD"/>
    <w:rsid w:val="00B57F99"/>
    <w:rsid w:val="00B6023E"/>
    <w:rsid w:val="00B602FA"/>
    <w:rsid w:val="00B60385"/>
    <w:rsid w:val="00B603A0"/>
    <w:rsid w:val="00B60424"/>
    <w:rsid w:val="00B606A8"/>
    <w:rsid w:val="00B606E5"/>
    <w:rsid w:val="00B6084E"/>
    <w:rsid w:val="00B60894"/>
    <w:rsid w:val="00B60B30"/>
    <w:rsid w:val="00B60BBC"/>
    <w:rsid w:val="00B60BEE"/>
    <w:rsid w:val="00B60D84"/>
    <w:rsid w:val="00B60DF6"/>
    <w:rsid w:val="00B60EEA"/>
    <w:rsid w:val="00B60F5B"/>
    <w:rsid w:val="00B61086"/>
    <w:rsid w:val="00B612BB"/>
    <w:rsid w:val="00B61367"/>
    <w:rsid w:val="00B61417"/>
    <w:rsid w:val="00B616AB"/>
    <w:rsid w:val="00B61758"/>
    <w:rsid w:val="00B619F7"/>
    <w:rsid w:val="00B61A53"/>
    <w:rsid w:val="00B61A67"/>
    <w:rsid w:val="00B61CCB"/>
    <w:rsid w:val="00B61DD7"/>
    <w:rsid w:val="00B61DDC"/>
    <w:rsid w:val="00B61E4C"/>
    <w:rsid w:val="00B61E5E"/>
    <w:rsid w:val="00B62190"/>
    <w:rsid w:val="00B6220E"/>
    <w:rsid w:val="00B623F6"/>
    <w:rsid w:val="00B62558"/>
    <w:rsid w:val="00B62B72"/>
    <w:rsid w:val="00B62CE3"/>
    <w:rsid w:val="00B62EB8"/>
    <w:rsid w:val="00B62FE5"/>
    <w:rsid w:val="00B63065"/>
    <w:rsid w:val="00B63104"/>
    <w:rsid w:val="00B63147"/>
    <w:rsid w:val="00B63529"/>
    <w:rsid w:val="00B63541"/>
    <w:rsid w:val="00B635A9"/>
    <w:rsid w:val="00B63AEF"/>
    <w:rsid w:val="00B63B32"/>
    <w:rsid w:val="00B63C85"/>
    <w:rsid w:val="00B63E0F"/>
    <w:rsid w:val="00B63EB3"/>
    <w:rsid w:val="00B641D6"/>
    <w:rsid w:val="00B6432E"/>
    <w:rsid w:val="00B6447C"/>
    <w:rsid w:val="00B6453A"/>
    <w:rsid w:val="00B6455B"/>
    <w:rsid w:val="00B6457A"/>
    <w:rsid w:val="00B646F0"/>
    <w:rsid w:val="00B64971"/>
    <w:rsid w:val="00B64A00"/>
    <w:rsid w:val="00B64B5E"/>
    <w:rsid w:val="00B64B72"/>
    <w:rsid w:val="00B64B87"/>
    <w:rsid w:val="00B64C32"/>
    <w:rsid w:val="00B64F04"/>
    <w:rsid w:val="00B65135"/>
    <w:rsid w:val="00B6538D"/>
    <w:rsid w:val="00B6539F"/>
    <w:rsid w:val="00B6548E"/>
    <w:rsid w:val="00B65527"/>
    <w:rsid w:val="00B65533"/>
    <w:rsid w:val="00B65586"/>
    <w:rsid w:val="00B65605"/>
    <w:rsid w:val="00B657E4"/>
    <w:rsid w:val="00B658DA"/>
    <w:rsid w:val="00B659A7"/>
    <w:rsid w:val="00B65AF6"/>
    <w:rsid w:val="00B65B63"/>
    <w:rsid w:val="00B65C44"/>
    <w:rsid w:val="00B65C7B"/>
    <w:rsid w:val="00B65D1D"/>
    <w:rsid w:val="00B65D5B"/>
    <w:rsid w:val="00B65D84"/>
    <w:rsid w:val="00B65DCF"/>
    <w:rsid w:val="00B65DF9"/>
    <w:rsid w:val="00B65DFB"/>
    <w:rsid w:val="00B65FBC"/>
    <w:rsid w:val="00B6604B"/>
    <w:rsid w:val="00B66058"/>
    <w:rsid w:val="00B6622F"/>
    <w:rsid w:val="00B66267"/>
    <w:rsid w:val="00B6628C"/>
    <w:rsid w:val="00B66472"/>
    <w:rsid w:val="00B664A4"/>
    <w:rsid w:val="00B6658C"/>
    <w:rsid w:val="00B667C9"/>
    <w:rsid w:val="00B66861"/>
    <w:rsid w:val="00B66B44"/>
    <w:rsid w:val="00B66BE7"/>
    <w:rsid w:val="00B66C5D"/>
    <w:rsid w:val="00B66D92"/>
    <w:rsid w:val="00B66DD5"/>
    <w:rsid w:val="00B66E3A"/>
    <w:rsid w:val="00B66E7F"/>
    <w:rsid w:val="00B66FA9"/>
    <w:rsid w:val="00B671C8"/>
    <w:rsid w:val="00B67368"/>
    <w:rsid w:val="00B6738B"/>
    <w:rsid w:val="00B673FC"/>
    <w:rsid w:val="00B67427"/>
    <w:rsid w:val="00B67554"/>
    <w:rsid w:val="00B677AD"/>
    <w:rsid w:val="00B677FC"/>
    <w:rsid w:val="00B67817"/>
    <w:rsid w:val="00B67858"/>
    <w:rsid w:val="00B678F0"/>
    <w:rsid w:val="00B67A73"/>
    <w:rsid w:val="00B67C45"/>
    <w:rsid w:val="00B67E2D"/>
    <w:rsid w:val="00B67EB7"/>
    <w:rsid w:val="00B67F33"/>
    <w:rsid w:val="00B67F4A"/>
    <w:rsid w:val="00B70055"/>
    <w:rsid w:val="00B70084"/>
    <w:rsid w:val="00B70196"/>
    <w:rsid w:val="00B70206"/>
    <w:rsid w:val="00B7023A"/>
    <w:rsid w:val="00B702B1"/>
    <w:rsid w:val="00B70383"/>
    <w:rsid w:val="00B70449"/>
    <w:rsid w:val="00B70450"/>
    <w:rsid w:val="00B704B8"/>
    <w:rsid w:val="00B704FD"/>
    <w:rsid w:val="00B706D4"/>
    <w:rsid w:val="00B7070B"/>
    <w:rsid w:val="00B7090D"/>
    <w:rsid w:val="00B70D38"/>
    <w:rsid w:val="00B70D8B"/>
    <w:rsid w:val="00B70E53"/>
    <w:rsid w:val="00B7106F"/>
    <w:rsid w:val="00B71070"/>
    <w:rsid w:val="00B71130"/>
    <w:rsid w:val="00B71152"/>
    <w:rsid w:val="00B711FB"/>
    <w:rsid w:val="00B712A4"/>
    <w:rsid w:val="00B712F6"/>
    <w:rsid w:val="00B71495"/>
    <w:rsid w:val="00B71534"/>
    <w:rsid w:val="00B71894"/>
    <w:rsid w:val="00B71AB0"/>
    <w:rsid w:val="00B71AC0"/>
    <w:rsid w:val="00B71C66"/>
    <w:rsid w:val="00B71CA9"/>
    <w:rsid w:val="00B71DC2"/>
    <w:rsid w:val="00B71FD4"/>
    <w:rsid w:val="00B7201C"/>
    <w:rsid w:val="00B7203D"/>
    <w:rsid w:val="00B721F9"/>
    <w:rsid w:val="00B7233C"/>
    <w:rsid w:val="00B72354"/>
    <w:rsid w:val="00B72388"/>
    <w:rsid w:val="00B7246D"/>
    <w:rsid w:val="00B72602"/>
    <w:rsid w:val="00B7279A"/>
    <w:rsid w:val="00B727CB"/>
    <w:rsid w:val="00B729C7"/>
    <w:rsid w:val="00B72A4C"/>
    <w:rsid w:val="00B72AB2"/>
    <w:rsid w:val="00B72AEF"/>
    <w:rsid w:val="00B72B9A"/>
    <w:rsid w:val="00B72E3F"/>
    <w:rsid w:val="00B72EC5"/>
    <w:rsid w:val="00B72F2E"/>
    <w:rsid w:val="00B72F3C"/>
    <w:rsid w:val="00B72F4E"/>
    <w:rsid w:val="00B7310E"/>
    <w:rsid w:val="00B7323D"/>
    <w:rsid w:val="00B7329B"/>
    <w:rsid w:val="00B733B5"/>
    <w:rsid w:val="00B73513"/>
    <w:rsid w:val="00B737CC"/>
    <w:rsid w:val="00B738C9"/>
    <w:rsid w:val="00B73937"/>
    <w:rsid w:val="00B7399B"/>
    <w:rsid w:val="00B73BBF"/>
    <w:rsid w:val="00B73CBB"/>
    <w:rsid w:val="00B73EA1"/>
    <w:rsid w:val="00B73F0A"/>
    <w:rsid w:val="00B73F7A"/>
    <w:rsid w:val="00B73FDE"/>
    <w:rsid w:val="00B7416C"/>
    <w:rsid w:val="00B74374"/>
    <w:rsid w:val="00B74407"/>
    <w:rsid w:val="00B74415"/>
    <w:rsid w:val="00B744B0"/>
    <w:rsid w:val="00B746C8"/>
    <w:rsid w:val="00B749EB"/>
    <w:rsid w:val="00B74A5F"/>
    <w:rsid w:val="00B74F63"/>
    <w:rsid w:val="00B75292"/>
    <w:rsid w:val="00B752D3"/>
    <w:rsid w:val="00B75612"/>
    <w:rsid w:val="00B7566E"/>
    <w:rsid w:val="00B7574F"/>
    <w:rsid w:val="00B75806"/>
    <w:rsid w:val="00B75969"/>
    <w:rsid w:val="00B75990"/>
    <w:rsid w:val="00B75B0B"/>
    <w:rsid w:val="00B75BDF"/>
    <w:rsid w:val="00B75C51"/>
    <w:rsid w:val="00B75C6E"/>
    <w:rsid w:val="00B75DA4"/>
    <w:rsid w:val="00B76144"/>
    <w:rsid w:val="00B761EB"/>
    <w:rsid w:val="00B76271"/>
    <w:rsid w:val="00B76363"/>
    <w:rsid w:val="00B764F9"/>
    <w:rsid w:val="00B76698"/>
    <w:rsid w:val="00B766EC"/>
    <w:rsid w:val="00B767DE"/>
    <w:rsid w:val="00B767F3"/>
    <w:rsid w:val="00B76A07"/>
    <w:rsid w:val="00B76C39"/>
    <w:rsid w:val="00B76DA6"/>
    <w:rsid w:val="00B76DC8"/>
    <w:rsid w:val="00B76DD1"/>
    <w:rsid w:val="00B76E3B"/>
    <w:rsid w:val="00B76E4D"/>
    <w:rsid w:val="00B76E8C"/>
    <w:rsid w:val="00B76EBC"/>
    <w:rsid w:val="00B76EFD"/>
    <w:rsid w:val="00B76F06"/>
    <w:rsid w:val="00B76F61"/>
    <w:rsid w:val="00B77232"/>
    <w:rsid w:val="00B77238"/>
    <w:rsid w:val="00B772CA"/>
    <w:rsid w:val="00B772D9"/>
    <w:rsid w:val="00B77725"/>
    <w:rsid w:val="00B7778E"/>
    <w:rsid w:val="00B77881"/>
    <w:rsid w:val="00B77916"/>
    <w:rsid w:val="00B77E19"/>
    <w:rsid w:val="00B79D72"/>
    <w:rsid w:val="00B80001"/>
    <w:rsid w:val="00B801AB"/>
    <w:rsid w:val="00B80253"/>
    <w:rsid w:val="00B804AE"/>
    <w:rsid w:val="00B804C6"/>
    <w:rsid w:val="00B8054A"/>
    <w:rsid w:val="00B80550"/>
    <w:rsid w:val="00B805F4"/>
    <w:rsid w:val="00B80772"/>
    <w:rsid w:val="00B8083D"/>
    <w:rsid w:val="00B80992"/>
    <w:rsid w:val="00B80A2F"/>
    <w:rsid w:val="00B80BB5"/>
    <w:rsid w:val="00B80BDF"/>
    <w:rsid w:val="00B80C44"/>
    <w:rsid w:val="00B80D1F"/>
    <w:rsid w:val="00B80FCE"/>
    <w:rsid w:val="00B80FE9"/>
    <w:rsid w:val="00B810AA"/>
    <w:rsid w:val="00B81225"/>
    <w:rsid w:val="00B81236"/>
    <w:rsid w:val="00B814F9"/>
    <w:rsid w:val="00B816A7"/>
    <w:rsid w:val="00B816D8"/>
    <w:rsid w:val="00B81A05"/>
    <w:rsid w:val="00B81A08"/>
    <w:rsid w:val="00B81BE0"/>
    <w:rsid w:val="00B81BE2"/>
    <w:rsid w:val="00B81C67"/>
    <w:rsid w:val="00B81E97"/>
    <w:rsid w:val="00B81ED8"/>
    <w:rsid w:val="00B82023"/>
    <w:rsid w:val="00B8241C"/>
    <w:rsid w:val="00B82514"/>
    <w:rsid w:val="00B8251A"/>
    <w:rsid w:val="00B825EC"/>
    <w:rsid w:val="00B826C4"/>
    <w:rsid w:val="00B827DB"/>
    <w:rsid w:val="00B82849"/>
    <w:rsid w:val="00B8290A"/>
    <w:rsid w:val="00B82983"/>
    <w:rsid w:val="00B82A19"/>
    <w:rsid w:val="00B82B5B"/>
    <w:rsid w:val="00B82CF4"/>
    <w:rsid w:val="00B82D71"/>
    <w:rsid w:val="00B82F84"/>
    <w:rsid w:val="00B82FBD"/>
    <w:rsid w:val="00B82FCF"/>
    <w:rsid w:val="00B8302E"/>
    <w:rsid w:val="00B83045"/>
    <w:rsid w:val="00B8311D"/>
    <w:rsid w:val="00B8320F"/>
    <w:rsid w:val="00B83247"/>
    <w:rsid w:val="00B832D0"/>
    <w:rsid w:val="00B833C2"/>
    <w:rsid w:val="00B83445"/>
    <w:rsid w:val="00B83536"/>
    <w:rsid w:val="00B8367C"/>
    <w:rsid w:val="00B83792"/>
    <w:rsid w:val="00B83858"/>
    <w:rsid w:val="00B83B43"/>
    <w:rsid w:val="00B83B5F"/>
    <w:rsid w:val="00B83B70"/>
    <w:rsid w:val="00B83E7A"/>
    <w:rsid w:val="00B83EBF"/>
    <w:rsid w:val="00B83FEE"/>
    <w:rsid w:val="00B841B9"/>
    <w:rsid w:val="00B841BD"/>
    <w:rsid w:val="00B84287"/>
    <w:rsid w:val="00B842A0"/>
    <w:rsid w:val="00B84308"/>
    <w:rsid w:val="00B8436A"/>
    <w:rsid w:val="00B8451B"/>
    <w:rsid w:val="00B845C8"/>
    <w:rsid w:val="00B845D9"/>
    <w:rsid w:val="00B84632"/>
    <w:rsid w:val="00B84645"/>
    <w:rsid w:val="00B84727"/>
    <w:rsid w:val="00B847FF"/>
    <w:rsid w:val="00B84984"/>
    <w:rsid w:val="00B849C1"/>
    <w:rsid w:val="00B84A60"/>
    <w:rsid w:val="00B84A69"/>
    <w:rsid w:val="00B84A93"/>
    <w:rsid w:val="00B84E15"/>
    <w:rsid w:val="00B84EAC"/>
    <w:rsid w:val="00B850AD"/>
    <w:rsid w:val="00B85123"/>
    <w:rsid w:val="00B8529D"/>
    <w:rsid w:val="00B854D6"/>
    <w:rsid w:val="00B858D4"/>
    <w:rsid w:val="00B85986"/>
    <w:rsid w:val="00B85A82"/>
    <w:rsid w:val="00B85B0D"/>
    <w:rsid w:val="00B85C13"/>
    <w:rsid w:val="00B85CD6"/>
    <w:rsid w:val="00B85D13"/>
    <w:rsid w:val="00B85D19"/>
    <w:rsid w:val="00B85DCA"/>
    <w:rsid w:val="00B85E39"/>
    <w:rsid w:val="00B85F1D"/>
    <w:rsid w:val="00B86207"/>
    <w:rsid w:val="00B863A8"/>
    <w:rsid w:val="00B8684E"/>
    <w:rsid w:val="00B86886"/>
    <w:rsid w:val="00B86978"/>
    <w:rsid w:val="00B869E4"/>
    <w:rsid w:val="00B86ABC"/>
    <w:rsid w:val="00B86BF4"/>
    <w:rsid w:val="00B86C2A"/>
    <w:rsid w:val="00B86CD4"/>
    <w:rsid w:val="00B86E9A"/>
    <w:rsid w:val="00B86F23"/>
    <w:rsid w:val="00B8706B"/>
    <w:rsid w:val="00B870B1"/>
    <w:rsid w:val="00B8718E"/>
    <w:rsid w:val="00B8723D"/>
    <w:rsid w:val="00B87365"/>
    <w:rsid w:val="00B874DF"/>
    <w:rsid w:val="00B87534"/>
    <w:rsid w:val="00B8761C"/>
    <w:rsid w:val="00B8775C"/>
    <w:rsid w:val="00B87787"/>
    <w:rsid w:val="00B878EA"/>
    <w:rsid w:val="00B8796E"/>
    <w:rsid w:val="00B87C0C"/>
    <w:rsid w:val="00B87CA7"/>
    <w:rsid w:val="00B87CCC"/>
    <w:rsid w:val="00B87D65"/>
    <w:rsid w:val="00B87F3B"/>
    <w:rsid w:val="00B87FB3"/>
    <w:rsid w:val="00B87FC0"/>
    <w:rsid w:val="00B900E5"/>
    <w:rsid w:val="00B90323"/>
    <w:rsid w:val="00B903D8"/>
    <w:rsid w:val="00B903E0"/>
    <w:rsid w:val="00B9056B"/>
    <w:rsid w:val="00B90684"/>
    <w:rsid w:val="00B90804"/>
    <w:rsid w:val="00B90A24"/>
    <w:rsid w:val="00B90B2E"/>
    <w:rsid w:val="00B90B3C"/>
    <w:rsid w:val="00B90B46"/>
    <w:rsid w:val="00B90BB3"/>
    <w:rsid w:val="00B90ED7"/>
    <w:rsid w:val="00B91102"/>
    <w:rsid w:val="00B9121E"/>
    <w:rsid w:val="00B91375"/>
    <w:rsid w:val="00B913A5"/>
    <w:rsid w:val="00B91533"/>
    <w:rsid w:val="00B91594"/>
    <w:rsid w:val="00B915A6"/>
    <w:rsid w:val="00B91803"/>
    <w:rsid w:val="00B918A9"/>
    <w:rsid w:val="00B919FE"/>
    <w:rsid w:val="00B91D18"/>
    <w:rsid w:val="00B91D56"/>
    <w:rsid w:val="00B91DE8"/>
    <w:rsid w:val="00B91EC8"/>
    <w:rsid w:val="00B91F5F"/>
    <w:rsid w:val="00B9202C"/>
    <w:rsid w:val="00B92207"/>
    <w:rsid w:val="00B92237"/>
    <w:rsid w:val="00B92322"/>
    <w:rsid w:val="00B9242C"/>
    <w:rsid w:val="00B92506"/>
    <w:rsid w:val="00B92540"/>
    <w:rsid w:val="00B92690"/>
    <w:rsid w:val="00B9271C"/>
    <w:rsid w:val="00B927E9"/>
    <w:rsid w:val="00B92928"/>
    <w:rsid w:val="00B9292D"/>
    <w:rsid w:val="00B92948"/>
    <w:rsid w:val="00B92B56"/>
    <w:rsid w:val="00B92E34"/>
    <w:rsid w:val="00B92E63"/>
    <w:rsid w:val="00B92FAA"/>
    <w:rsid w:val="00B92FBB"/>
    <w:rsid w:val="00B93099"/>
    <w:rsid w:val="00B932AC"/>
    <w:rsid w:val="00B932B8"/>
    <w:rsid w:val="00B932FE"/>
    <w:rsid w:val="00B935AA"/>
    <w:rsid w:val="00B93661"/>
    <w:rsid w:val="00B93951"/>
    <w:rsid w:val="00B93AC2"/>
    <w:rsid w:val="00B93BFE"/>
    <w:rsid w:val="00B93C7B"/>
    <w:rsid w:val="00B93C82"/>
    <w:rsid w:val="00B93D64"/>
    <w:rsid w:val="00B93DEE"/>
    <w:rsid w:val="00B93ECF"/>
    <w:rsid w:val="00B940CC"/>
    <w:rsid w:val="00B94220"/>
    <w:rsid w:val="00B94228"/>
    <w:rsid w:val="00B942C6"/>
    <w:rsid w:val="00B9432A"/>
    <w:rsid w:val="00B94354"/>
    <w:rsid w:val="00B94376"/>
    <w:rsid w:val="00B944F5"/>
    <w:rsid w:val="00B94652"/>
    <w:rsid w:val="00B947D0"/>
    <w:rsid w:val="00B94B9C"/>
    <w:rsid w:val="00B94D9E"/>
    <w:rsid w:val="00B94E05"/>
    <w:rsid w:val="00B94E41"/>
    <w:rsid w:val="00B94EFA"/>
    <w:rsid w:val="00B94FA0"/>
    <w:rsid w:val="00B94FD9"/>
    <w:rsid w:val="00B952FE"/>
    <w:rsid w:val="00B95304"/>
    <w:rsid w:val="00B95399"/>
    <w:rsid w:val="00B95535"/>
    <w:rsid w:val="00B95554"/>
    <w:rsid w:val="00B9558D"/>
    <w:rsid w:val="00B9569C"/>
    <w:rsid w:val="00B956DE"/>
    <w:rsid w:val="00B9579D"/>
    <w:rsid w:val="00B957BC"/>
    <w:rsid w:val="00B9584D"/>
    <w:rsid w:val="00B95858"/>
    <w:rsid w:val="00B95C83"/>
    <w:rsid w:val="00B95CAB"/>
    <w:rsid w:val="00B95D2B"/>
    <w:rsid w:val="00B95DBF"/>
    <w:rsid w:val="00B9607C"/>
    <w:rsid w:val="00B9620B"/>
    <w:rsid w:val="00B962CC"/>
    <w:rsid w:val="00B963B3"/>
    <w:rsid w:val="00B96444"/>
    <w:rsid w:val="00B964CB"/>
    <w:rsid w:val="00B96805"/>
    <w:rsid w:val="00B96919"/>
    <w:rsid w:val="00B96B2C"/>
    <w:rsid w:val="00B96C3F"/>
    <w:rsid w:val="00B96CB0"/>
    <w:rsid w:val="00B972B3"/>
    <w:rsid w:val="00B9747E"/>
    <w:rsid w:val="00B974C5"/>
    <w:rsid w:val="00B9772B"/>
    <w:rsid w:val="00B97823"/>
    <w:rsid w:val="00B9783C"/>
    <w:rsid w:val="00B97AB8"/>
    <w:rsid w:val="00B97B17"/>
    <w:rsid w:val="00B97C10"/>
    <w:rsid w:val="00B97CDF"/>
    <w:rsid w:val="00B97E30"/>
    <w:rsid w:val="00B97F0A"/>
    <w:rsid w:val="00BA0193"/>
    <w:rsid w:val="00BA01E3"/>
    <w:rsid w:val="00BA02EE"/>
    <w:rsid w:val="00BA050A"/>
    <w:rsid w:val="00BA0604"/>
    <w:rsid w:val="00BA060A"/>
    <w:rsid w:val="00BA0693"/>
    <w:rsid w:val="00BA06FE"/>
    <w:rsid w:val="00BA0904"/>
    <w:rsid w:val="00BA09D2"/>
    <w:rsid w:val="00BA0B37"/>
    <w:rsid w:val="00BA0B4E"/>
    <w:rsid w:val="00BA0CC3"/>
    <w:rsid w:val="00BA0D4C"/>
    <w:rsid w:val="00BA0D53"/>
    <w:rsid w:val="00BA0EE8"/>
    <w:rsid w:val="00BA104F"/>
    <w:rsid w:val="00BA12E8"/>
    <w:rsid w:val="00BA133D"/>
    <w:rsid w:val="00BA1394"/>
    <w:rsid w:val="00BA1513"/>
    <w:rsid w:val="00BA1828"/>
    <w:rsid w:val="00BA1ACB"/>
    <w:rsid w:val="00BA1BE8"/>
    <w:rsid w:val="00BA1BEB"/>
    <w:rsid w:val="00BA2007"/>
    <w:rsid w:val="00BA20AD"/>
    <w:rsid w:val="00BA2321"/>
    <w:rsid w:val="00BA23DE"/>
    <w:rsid w:val="00BA24BA"/>
    <w:rsid w:val="00BA261A"/>
    <w:rsid w:val="00BA2A2B"/>
    <w:rsid w:val="00BA2AC9"/>
    <w:rsid w:val="00BA2C4E"/>
    <w:rsid w:val="00BA2CD9"/>
    <w:rsid w:val="00BA2DB8"/>
    <w:rsid w:val="00BA2E60"/>
    <w:rsid w:val="00BA3042"/>
    <w:rsid w:val="00BA3072"/>
    <w:rsid w:val="00BA30D7"/>
    <w:rsid w:val="00BA316D"/>
    <w:rsid w:val="00BA31E4"/>
    <w:rsid w:val="00BA32C9"/>
    <w:rsid w:val="00BA3389"/>
    <w:rsid w:val="00BA3438"/>
    <w:rsid w:val="00BA3496"/>
    <w:rsid w:val="00BA34B4"/>
    <w:rsid w:val="00BA380D"/>
    <w:rsid w:val="00BA3878"/>
    <w:rsid w:val="00BA391C"/>
    <w:rsid w:val="00BA399F"/>
    <w:rsid w:val="00BA39B7"/>
    <w:rsid w:val="00BA39BB"/>
    <w:rsid w:val="00BA3C96"/>
    <w:rsid w:val="00BA3D9B"/>
    <w:rsid w:val="00BA3DFC"/>
    <w:rsid w:val="00BA3E04"/>
    <w:rsid w:val="00BA405E"/>
    <w:rsid w:val="00BA4091"/>
    <w:rsid w:val="00BA411E"/>
    <w:rsid w:val="00BA437E"/>
    <w:rsid w:val="00BA444E"/>
    <w:rsid w:val="00BA45D3"/>
    <w:rsid w:val="00BA4886"/>
    <w:rsid w:val="00BA489A"/>
    <w:rsid w:val="00BA4918"/>
    <w:rsid w:val="00BA4976"/>
    <w:rsid w:val="00BA4B90"/>
    <w:rsid w:val="00BA4D4E"/>
    <w:rsid w:val="00BA4D72"/>
    <w:rsid w:val="00BA4DA5"/>
    <w:rsid w:val="00BA4E57"/>
    <w:rsid w:val="00BA4E7C"/>
    <w:rsid w:val="00BA4FF2"/>
    <w:rsid w:val="00BA5091"/>
    <w:rsid w:val="00BA51E7"/>
    <w:rsid w:val="00BA53E3"/>
    <w:rsid w:val="00BA55FA"/>
    <w:rsid w:val="00BA5601"/>
    <w:rsid w:val="00BA56EE"/>
    <w:rsid w:val="00BA56FA"/>
    <w:rsid w:val="00BA5738"/>
    <w:rsid w:val="00BA5ACB"/>
    <w:rsid w:val="00BA5C0D"/>
    <w:rsid w:val="00BA5D40"/>
    <w:rsid w:val="00BA5D65"/>
    <w:rsid w:val="00BA5DC6"/>
    <w:rsid w:val="00BA5E8B"/>
    <w:rsid w:val="00BA5EBE"/>
    <w:rsid w:val="00BA602E"/>
    <w:rsid w:val="00BA62C2"/>
    <w:rsid w:val="00BA62F4"/>
    <w:rsid w:val="00BA646A"/>
    <w:rsid w:val="00BA66BC"/>
    <w:rsid w:val="00BA66E2"/>
    <w:rsid w:val="00BA67C2"/>
    <w:rsid w:val="00BA697C"/>
    <w:rsid w:val="00BA69AC"/>
    <w:rsid w:val="00BA6B07"/>
    <w:rsid w:val="00BA6F86"/>
    <w:rsid w:val="00BA7133"/>
    <w:rsid w:val="00BA730C"/>
    <w:rsid w:val="00BA774E"/>
    <w:rsid w:val="00BA7761"/>
    <w:rsid w:val="00BA77E9"/>
    <w:rsid w:val="00BA7802"/>
    <w:rsid w:val="00BA7966"/>
    <w:rsid w:val="00BA7D59"/>
    <w:rsid w:val="00BA7E12"/>
    <w:rsid w:val="00BA7E16"/>
    <w:rsid w:val="00BA7E24"/>
    <w:rsid w:val="00BA7E7D"/>
    <w:rsid w:val="00BB00D9"/>
    <w:rsid w:val="00BB0111"/>
    <w:rsid w:val="00BB01D8"/>
    <w:rsid w:val="00BB0411"/>
    <w:rsid w:val="00BB0436"/>
    <w:rsid w:val="00BB04A7"/>
    <w:rsid w:val="00BB060A"/>
    <w:rsid w:val="00BB07B5"/>
    <w:rsid w:val="00BB07FD"/>
    <w:rsid w:val="00BB0890"/>
    <w:rsid w:val="00BB08E3"/>
    <w:rsid w:val="00BB0987"/>
    <w:rsid w:val="00BB0A56"/>
    <w:rsid w:val="00BB0A9B"/>
    <w:rsid w:val="00BB0CE1"/>
    <w:rsid w:val="00BB0E67"/>
    <w:rsid w:val="00BB0F61"/>
    <w:rsid w:val="00BB11CF"/>
    <w:rsid w:val="00BB128C"/>
    <w:rsid w:val="00BB12D6"/>
    <w:rsid w:val="00BB13C2"/>
    <w:rsid w:val="00BB159C"/>
    <w:rsid w:val="00BB15D9"/>
    <w:rsid w:val="00BB15DA"/>
    <w:rsid w:val="00BB167C"/>
    <w:rsid w:val="00BB171D"/>
    <w:rsid w:val="00BB17C2"/>
    <w:rsid w:val="00BB1875"/>
    <w:rsid w:val="00BB19A9"/>
    <w:rsid w:val="00BB1ABC"/>
    <w:rsid w:val="00BB1DE5"/>
    <w:rsid w:val="00BB1EB5"/>
    <w:rsid w:val="00BB1EBA"/>
    <w:rsid w:val="00BB21F6"/>
    <w:rsid w:val="00BB22C4"/>
    <w:rsid w:val="00BB2548"/>
    <w:rsid w:val="00BB25A9"/>
    <w:rsid w:val="00BB2823"/>
    <w:rsid w:val="00BB2A43"/>
    <w:rsid w:val="00BB2A5A"/>
    <w:rsid w:val="00BB2A93"/>
    <w:rsid w:val="00BB2AD2"/>
    <w:rsid w:val="00BB2BBE"/>
    <w:rsid w:val="00BB2BF6"/>
    <w:rsid w:val="00BB2C93"/>
    <w:rsid w:val="00BB2D73"/>
    <w:rsid w:val="00BB2EEB"/>
    <w:rsid w:val="00BB2FE7"/>
    <w:rsid w:val="00BB32B4"/>
    <w:rsid w:val="00BB32E3"/>
    <w:rsid w:val="00BB32EC"/>
    <w:rsid w:val="00BB346B"/>
    <w:rsid w:val="00BB354C"/>
    <w:rsid w:val="00BB371C"/>
    <w:rsid w:val="00BB3B4A"/>
    <w:rsid w:val="00BB3CFB"/>
    <w:rsid w:val="00BB3D5D"/>
    <w:rsid w:val="00BB4056"/>
    <w:rsid w:val="00BB414C"/>
    <w:rsid w:val="00BB42F5"/>
    <w:rsid w:val="00BB43DD"/>
    <w:rsid w:val="00BB47C6"/>
    <w:rsid w:val="00BB47D2"/>
    <w:rsid w:val="00BB47DB"/>
    <w:rsid w:val="00BB483B"/>
    <w:rsid w:val="00BB494D"/>
    <w:rsid w:val="00BB49B4"/>
    <w:rsid w:val="00BB49B5"/>
    <w:rsid w:val="00BB4ACD"/>
    <w:rsid w:val="00BB4AFE"/>
    <w:rsid w:val="00BB4B8A"/>
    <w:rsid w:val="00BB4C77"/>
    <w:rsid w:val="00BB4CE9"/>
    <w:rsid w:val="00BB5045"/>
    <w:rsid w:val="00BB5300"/>
    <w:rsid w:val="00BB53CB"/>
    <w:rsid w:val="00BB54FA"/>
    <w:rsid w:val="00BB5569"/>
    <w:rsid w:val="00BB5696"/>
    <w:rsid w:val="00BB5724"/>
    <w:rsid w:val="00BB57AA"/>
    <w:rsid w:val="00BB5882"/>
    <w:rsid w:val="00BB589D"/>
    <w:rsid w:val="00BB58CD"/>
    <w:rsid w:val="00BB5A22"/>
    <w:rsid w:val="00BB5A8B"/>
    <w:rsid w:val="00BB5F80"/>
    <w:rsid w:val="00BB6065"/>
    <w:rsid w:val="00BB624A"/>
    <w:rsid w:val="00BB6259"/>
    <w:rsid w:val="00BB648A"/>
    <w:rsid w:val="00BB64C1"/>
    <w:rsid w:val="00BB661F"/>
    <w:rsid w:val="00BB68F9"/>
    <w:rsid w:val="00BB6C9D"/>
    <w:rsid w:val="00BB6CDF"/>
    <w:rsid w:val="00BB6CE7"/>
    <w:rsid w:val="00BB6E55"/>
    <w:rsid w:val="00BB6E8C"/>
    <w:rsid w:val="00BB7020"/>
    <w:rsid w:val="00BB70A5"/>
    <w:rsid w:val="00BB74A4"/>
    <w:rsid w:val="00BB74BA"/>
    <w:rsid w:val="00BB75F7"/>
    <w:rsid w:val="00BB7720"/>
    <w:rsid w:val="00BB7733"/>
    <w:rsid w:val="00BB773D"/>
    <w:rsid w:val="00BB7755"/>
    <w:rsid w:val="00BB77F0"/>
    <w:rsid w:val="00BB7831"/>
    <w:rsid w:val="00BB7845"/>
    <w:rsid w:val="00BB7919"/>
    <w:rsid w:val="00BB7991"/>
    <w:rsid w:val="00BB7A4A"/>
    <w:rsid w:val="00BB7AE3"/>
    <w:rsid w:val="00BB7AE6"/>
    <w:rsid w:val="00BB7C43"/>
    <w:rsid w:val="00BB7C8B"/>
    <w:rsid w:val="00BB7D67"/>
    <w:rsid w:val="00BB7F1D"/>
    <w:rsid w:val="00BC0071"/>
    <w:rsid w:val="00BC008F"/>
    <w:rsid w:val="00BC01F0"/>
    <w:rsid w:val="00BC0212"/>
    <w:rsid w:val="00BC025A"/>
    <w:rsid w:val="00BC0706"/>
    <w:rsid w:val="00BC08C4"/>
    <w:rsid w:val="00BC091F"/>
    <w:rsid w:val="00BC094E"/>
    <w:rsid w:val="00BC09DD"/>
    <w:rsid w:val="00BC0AD0"/>
    <w:rsid w:val="00BC0B9A"/>
    <w:rsid w:val="00BC0E1F"/>
    <w:rsid w:val="00BC0F86"/>
    <w:rsid w:val="00BC11E8"/>
    <w:rsid w:val="00BC1403"/>
    <w:rsid w:val="00BC163D"/>
    <w:rsid w:val="00BC167B"/>
    <w:rsid w:val="00BC1748"/>
    <w:rsid w:val="00BC175B"/>
    <w:rsid w:val="00BC1780"/>
    <w:rsid w:val="00BC17EB"/>
    <w:rsid w:val="00BC194E"/>
    <w:rsid w:val="00BC1B89"/>
    <w:rsid w:val="00BC1CA9"/>
    <w:rsid w:val="00BC1EF5"/>
    <w:rsid w:val="00BC2032"/>
    <w:rsid w:val="00BC20C3"/>
    <w:rsid w:val="00BC219C"/>
    <w:rsid w:val="00BC21DD"/>
    <w:rsid w:val="00BC222C"/>
    <w:rsid w:val="00BC228A"/>
    <w:rsid w:val="00BC22B6"/>
    <w:rsid w:val="00BC24D4"/>
    <w:rsid w:val="00BC2545"/>
    <w:rsid w:val="00BC26C2"/>
    <w:rsid w:val="00BC2798"/>
    <w:rsid w:val="00BC292B"/>
    <w:rsid w:val="00BC2A49"/>
    <w:rsid w:val="00BC2C17"/>
    <w:rsid w:val="00BC2C5D"/>
    <w:rsid w:val="00BC2D15"/>
    <w:rsid w:val="00BC2D22"/>
    <w:rsid w:val="00BC2F2A"/>
    <w:rsid w:val="00BC2F60"/>
    <w:rsid w:val="00BC3003"/>
    <w:rsid w:val="00BC30B7"/>
    <w:rsid w:val="00BC30BA"/>
    <w:rsid w:val="00BC30C1"/>
    <w:rsid w:val="00BC3587"/>
    <w:rsid w:val="00BC35DF"/>
    <w:rsid w:val="00BC36EE"/>
    <w:rsid w:val="00BC370F"/>
    <w:rsid w:val="00BC390C"/>
    <w:rsid w:val="00BC39E8"/>
    <w:rsid w:val="00BC3B05"/>
    <w:rsid w:val="00BC3D9A"/>
    <w:rsid w:val="00BC3E38"/>
    <w:rsid w:val="00BC3ECA"/>
    <w:rsid w:val="00BC41A0"/>
    <w:rsid w:val="00BC41B1"/>
    <w:rsid w:val="00BC43F9"/>
    <w:rsid w:val="00BC440C"/>
    <w:rsid w:val="00BC4424"/>
    <w:rsid w:val="00BC4794"/>
    <w:rsid w:val="00BC47A4"/>
    <w:rsid w:val="00BC4907"/>
    <w:rsid w:val="00BC495A"/>
    <w:rsid w:val="00BC4DAC"/>
    <w:rsid w:val="00BC4F26"/>
    <w:rsid w:val="00BC51FE"/>
    <w:rsid w:val="00BC5416"/>
    <w:rsid w:val="00BC55C7"/>
    <w:rsid w:val="00BC5709"/>
    <w:rsid w:val="00BC57AC"/>
    <w:rsid w:val="00BC5C87"/>
    <w:rsid w:val="00BC5DA5"/>
    <w:rsid w:val="00BC5E07"/>
    <w:rsid w:val="00BC5E39"/>
    <w:rsid w:val="00BC5F08"/>
    <w:rsid w:val="00BC61AE"/>
    <w:rsid w:val="00BC62C1"/>
    <w:rsid w:val="00BC6320"/>
    <w:rsid w:val="00BC64A7"/>
    <w:rsid w:val="00BC657B"/>
    <w:rsid w:val="00BC6A12"/>
    <w:rsid w:val="00BC6D6B"/>
    <w:rsid w:val="00BC6EE3"/>
    <w:rsid w:val="00BC6F97"/>
    <w:rsid w:val="00BC71BD"/>
    <w:rsid w:val="00BC72F0"/>
    <w:rsid w:val="00BC7385"/>
    <w:rsid w:val="00BC74C7"/>
    <w:rsid w:val="00BC75E0"/>
    <w:rsid w:val="00BC76C8"/>
    <w:rsid w:val="00BC77CB"/>
    <w:rsid w:val="00BC7851"/>
    <w:rsid w:val="00BC787F"/>
    <w:rsid w:val="00BC78BE"/>
    <w:rsid w:val="00BC7995"/>
    <w:rsid w:val="00BC79DF"/>
    <w:rsid w:val="00BC7B23"/>
    <w:rsid w:val="00BC7BCA"/>
    <w:rsid w:val="00BC7D42"/>
    <w:rsid w:val="00BC7F14"/>
    <w:rsid w:val="00BD032E"/>
    <w:rsid w:val="00BD040A"/>
    <w:rsid w:val="00BD057F"/>
    <w:rsid w:val="00BD0678"/>
    <w:rsid w:val="00BD06B7"/>
    <w:rsid w:val="00BD07AD"/>
    <w:rsid w:val="00BD0867"/>
    <w:rsid w:val="00BD092F"/>
    <w:rsid w:val="00BD0B22"/>
    <w:rsid w:val="00BD0B6E"/>
    <w:rsid w:val="00BD0BD6"/>
    <w:rsid w:val="00BD0CB4"/>
    <w:rsid w:val="00BD0D0C"/>
    <w:rsid w:val="00BD0E12"/>
    <w:rsid w:val="00BD0EDB"/>
    <w:rsid w:val="00BD1236"/>
    <w:rsid w:val="00BD129A"/>
    <w:rsid w:val="00BD158B"/>
    <w:rsid w:val="00BD1629"/>
    <w:rsid w:val="00BD1870"/>
    <w:rsid w:val="00BD1A39"/>
    <w:rsid w:val="00BD1A3D"/>
    <w:rsid w:val="00BD1B37"/>
    <w:rsid w:val="00BD1B48"/>
    <w:rsid w:val="00BD1C84"/>
    <w:rsid w:val="00BD1DD0"/>
    <w:rsid w:val="00BD1EB1"/>
    <w:rsid w:val="00BD1F77"/>
    <w:rsid w:val="00BD206D"/>
    <w:rsid w:val="00BD20AE"/>
    <w:rsid w:val="00BD21B3"/>
    <w:rsid w:val="00BD22E9"/>
    <w:rsid w:val="00BD24C4"/>
    <w:rsid w:val="00BD2677"/>
    <w:rsid w:val="00BD26C2"/>
    <w:rsid w:val="00BD2949"/>
    <w:rsid w:val="00BD2B2D"/>
    <w:rsid w:val="00BD2B57"/>
    <w:rsid w:val="00BD2EA0"/>
    <w:rsid w:val="00BD2F98"/>
    <w:rsid w:val="00BD2FF6"/>
    <w:rsid w:val="00BD3023"/>
    <w:rsid w:val="00BD31BD"/>
    <w:rsid w:val="00BD3446"/>
    <w:rsid w:val="00BD346E"/>
    <w:rsid w:val="00BD349E"/>
    <w:rsid w:val="00BD3537"/>
    <w:rsid w:val="00BD3541"/>
    <w:rsid w:val="00BD3562"/>
    <w:rsid w:val="00BD36D5"/>
    <w:rsid w:val="00BD3819"/>
    <w:rsid w:val="00BD38EE"/>
    <w:rsid w:val="00BD395C"/>
    <w:rsid w:val="00BD39AD"/>
    <w:rsid w:val="00BD39EA"/>
    <w:rsid w:val="00BD39ED"/>
    <w:rsid w:val="00BD3A94"/>
    <w:rsid w:val="00BD3C66"/>
    <w:rsid w:val="00BD3DF5"/>
    <w:rsid w:val="00BD3E0B"/>
    <w:rsid w:val="00BD401D"/>
    <w:rsid w:val="00BD4307"/>
    <w:rsid w:val="00BD43D2"/>
    <w:rsid w:val="00BD44C5"/>
    <w:rsid w:val="00BD450A"/>
    <w:rsid w:val="00BD452A"/>
    <w:rsid w:val="00BD4695"/>
    <w:rsid w:val="00BD48DA"/>
    <w:rsid w:val="00BD497C"/>
    <w:rsid w:val="00BD4A51"/>
    <w:rsid w:val="00BD4D11"/>
    <w:rsid w:val="00BD4F2C"/>
    <w:rsid w:val="00BD5042"/>
    <w:rsid w:val="00BD50F6"/>
    <w:rsid w:val="00BD510D"/>
    <w:rsid w:val="00BD536A"/>
    <w:rsid w:val="00BD5672"/>
    <w:rsid w:val="00BD597D"/>
    <w:rsid w:val="00BD5B89"/>
    <w:rsid w:val="00BD5C52"/>
    <w:rsid w:val="00BD5C53"/>
    <w:rsid w:val="00BD5D36"/>
    <w:rsid w:val="00BD5F79"/>
    <w:rsid w:val="00BD5FAB"/>
    <w:rsid w:val="00BD60C5"/>
    <w:rsid w:val="00BD60D8"/>
    <w:rsid w:val="00BD62C4"/>
    <w:rsid w:val="00BD62C8"/>
    <w:rsid w:val="00BD62E0"/>
    <w:rsid w:val="00BD634C"/>
    <w:rsid w:val="00BD63D3"/>
    <w:rsid w:val="00BD64F5"/>
    <w:rsid w:val="00BD65F6"/>
    <w:rsid w:val="00BD66C5"/>
    <w:rsid w:val="00BD6711"/>
    <w:rsid w:val="00BD689F"/>
    <w:rsid w:val="00BD6B44"/>
    <w:rsid w:val="00BD6D66"/>
    <w:rsid w:val="00BD6DB4"/>
    <w:rsid w:val="00BD7028"/>
    <w:rsid w:val="00BD709C"/>
    <w:rsid w:val="00BD7220"/>
    <w:rsid w:val="00BD727E"/>
    <w:rsid w:val="00BD7466"/>
    <w:rsid w:val="00BD7741"/>
    <w:rsid w:val="00BD797B"/>
    <w:rsid w:val="00BD7A37"/>
    <w:rsid w:val="00BD7B46"/>
    <w:rsid w:val="00BD7BE5"/>
    <w:rsid w:val="00BD7DE6"/>
    <w:rsid w:val="00BD7E68"/>
    <w:rsid w:val="00BE039F"/>
    <w:rsid w:val="00BE04FF"/>
    <w:rsid w:val="00BE0541"/>
    <w:rsid w:val="00BE0582"/>
    <w:rsid w:val="00BE06FF"/>
    <w:rsid w:val="00BE0738"/>
    <w:rsid w:val="00BE0852"/>
    <w:rsid w:val="00BE0946"/>
    <w:rsid w:val="00BE0A05"/>
    <w:rsid w:val="00BE0C48"/>
    <w:rsid w:val="00BE0CC9"/>
    <w:rsid w:val="00BE0DBF"/>
    <w:rsid w:val="00BE0F89"/>
    <w:rsid w:val="00BE0FC0"/>
    <w:rsid w:val="00BE121A"/>
    <w:rsid w:val="00BE1279"/>
    <w:rsid w:val="00BE12C5"/>
    <w:rsid w:val="00BE12E1"/>
    <w:rsid w:val="00BE135C"/>
    <w:rsid w:val="00BE1706"/>
    <w:rsid w:val="00BE1822"/>
    <w:rsid w:val="00BE1917"/>
    <w:rsid w:val="00BE192B"/>
    <w:rsid w:val="00BE1B6C"/>
    <w:rsid w:val="00BE1C96"/>
    <w:rsid w:val="00BE1CE7"/>
    <w:rsid w:val="00BE208D"/>
    <w:rsid w:val="00BE210A"/>
    <w:rsid w:val="00BE217A"/>
    <w:rsid w:val="00BE22D8"/>
    <w:rsid w:val="00BE22FC"/>
    <w:rsid w:val="00BE250F"/>
    <w:rsid w:val="00BE2579"/>
    <w:rsid w:val="00BE25CA"/>
    <w:rsid w:val="00BE25EA"/>
    <w:rsid w:val="00BE2911"/>
    <w:rsid w:val="00BE29AF"/>
    <w:rsid w:val="00BE2A24"/>
    <w:rsid w:val="00BE2BE2"/>
    <w:rsid w:val="00BE2E83"/>
    <w:rsid w:val="00BE2F92"/>
    <w:rsid w:val="00BE2FEA"/>
    <w:rsid w:val="00BE314F"/>
    <w:rsid w:val="00BE3190"/>
    <w:rsid w:val="00BE3278"/>
    <w:rsid w:val="00BE329C"/>
    <w:rsid w:val="00BE3348"/>
    <w:rsid w:val="00BE33D4"/>
    <w:rsid w:val="00BE34B8"/>
    <w:rsid w:val="00BE35DD"/>
    <w:rsid w:val="00BE39AF"/>
    <w:rsid w:val="00BE3BFF"/>
    <w:rsid w:val="00BE3C51"/>
    <w:rsid w:val="00BE3CAA"/>
    <w:rsid w:val="00BE3CAD"/>
    <w:rsid w:val="00BE3D60"/>
    <w:rsid w:val="00BE3D71"/>
    <w:rsid w:val="00BE3ECC"/>
    <w:rsid w:val="00BE3F78"/>
    <w:rsid w:val="00BE3F9A"/>
    <w:rsid w:val="00BE3FE9"/>
    <w:rsid w:val="00BE401B"/>
    <w:rsid w:val="00BE4296"/>
    <w:rsid w:val="00BE42DA"/>
    <w:rsid w:val="00BE4306"/>
    <w:rsid w:val="00BE444D"/>
    <w:rsid w:val="00BE4474"/>
    <w:rsid w:val="00BE4561"/>
    <w:rsid w:val="00BE456D"/>
    <w:rsid w:val="00BE4610"/>
    <w:rsid w:val="00BE46D5"/>
    <w:rsid w:val="00BE4715"/>
    <w:rsid w:val="00BE47BF"/>
    <w:rsid w:val="00BE4992"/>
    <w:rsid w:val="00BE49D0"/>
    <w:rsid w:val="00BE4A0F"/>
    <w:rsid w:val="00BE4A41"/>
    <w:rsid w:val="00BE4ACD"/>
    <w:rsid w:val="00BE4AD6"/>
    <w:rsid w:val="00BE4B38"/>
    <w:rsid w:val="00BE4C74"/>
    <w:rsid w:val="00BE4CE5"/>
    <w:rsid w:val="00BE4D83"/>
    <w:rsid w:val="00BE4EB3"/>
    <w:rsid w:val="00BE4EBA"/>
    <w:rsid w:val="00BE4FE0"/>
    <w:rsid w:val="00BE5224"/>
    <w:rsid w:val="00BE52C5"/>
    <w:rsid w:val="00BE52D9"/>
    <w:rsid w:val="00BE5413"/>
    <w:rsid w:val="00BE54A6"/>
    <w:rsid w:val="00BE5628"/>
    <w:rsid w:val="00BE5797"/>
    <w:rsid w:val="00BE57AC"/>
    <w:rsid w:val="00BE58AC"/>
    <w:rsid w:val="00BE5A58"/>
    <w:rsid w:val="00BE5B85"/>
    <w:rsid w:val="00BE5C1A"/>
    <w:rsid w:val="00BE5C4D"/>
    <w:rsid w:val="00BE5D11"/>
    <w:rsid w:val="00BE5D6D"/>
    <w:rsid w:val="00BE5ECB"/>
    <w:rsid w:val="00BE5F77"/>
    <w:rsid w:val="00BE6105"/>
    <w:rsid w:val="00BE624B"/>
    <w:rsid w:val="00BE63E4"/>
    <w:rsid w:val="00BE63E5"/>
    <w:rsid w:val="00BE6590"/>
    <w:rsid w:val="00BE66D0"/>
    <w:rsid w:val="00BE66D7"/>
    <w:rsid w:val="00BE6757"/>
    <w:rsid w:val="00BE6A64"/>
    <w:rsid w:val="00BE6AF8"/>
    <w:rsid w:val="00BE6B96"/>
    <w:rsid w:val="00BE6DE8"/>
    <w:rsid w:val="00BE6F9C"/>
    <w:rsid w:val="00BE6FBC"/>
    <w:rsid w:val="00BE6FFE"/>
    <w:rsid w:val="00BE7073"/>
    <w:rsid w:val="00BE70CE"/>
    <w:rsid w:val="00BE7166"/>
    <w:rsid w:val="00BE71AB"/>
    <w:rsid w:val="00BE73A4"/>
    <w:rsid w:val="00BE756E"/>
    <w:rsid w:val="00BE7746"/>
    <w:rsid w:val="00BE78B9"/>
    <w:rsid w:val="00BE79A3"/>
    <w:rsid w:val="00BE7A61"/>
    <w:rsid w:val="00BE7A65"/>
    <w:rsid w:val="00BE7E4C"/>
    <w:rsid w:val="00BE7E77"/>
    <w:rsid w:val="00BE7F62"/>
    <w:rsid w:val="00BF0066"/>
    <w:rsid w:val="00BF02DF"/>
    <w:rsid w:val="00BF0369"/>
    <w:rsid w:val="00BF037B"/>
    <w:rsid w:val="00BF0439"/>
    <w:rsid w:val="00BF0519"/>
    <w:rsid w:val="00BF05A0"/>
    <w:rsid w:val="00BF05EC"/>
    <w:rsid w:val="00BF0698"/>
    <w:rsid w:val="00BF0775"/>
    <w:rsid w:val="00BF0BA2"/>
    <w:rsid w:val="00BF0C9C"/>
    <w:rsid w:val="00BF0DE3"/>
    <w:rsid w:val="00BF0E0B"/>
    <w:rsid w:val="00BF1063"/>
    <w:rsid w:val="00BF10B0"/>
    <w:rsid w:val="00BF10E1"/>
    <w:rsid w:val="00BF156D"/>
    <w:rsid w:val="00BF1588"/>
    <w:rsid w:val="00BF15E6"/>
    <w:rsid w:val="00BF1695"/>
    <w:rsid w:val="00BF1A48"/>
    <w:rsid w:val="00BF1ACE"/>
    <w:rsid w:val="00BF1AF6"/>
    <w:rsid w:val="00BF1B81"/>
    <w:rsid w:val="00BF1BEC"/>
    <w:rsid w:val="00BF1BFA"/>
    <w:rsid w:val="00BF1C5A"/>
    <w:rsid w:val="00BF1DBC"/>
    <w:rsid w:val="00BF1ECB"/>
    <w:rsid w:val="00BF1F1C"/>
    <w:rsid w:val="00BF2043"/>
    <w:rsid w:val="00BF20EE"/>
    <w:rsid w:val="00BF210A"/>
    <w:rsid w:val="00BF222A"/>
    <w:rsid w:val="00BF223D"/>
    <w:rsid w:val="00BF2341"/>
    <w:rsid w:val="00BF278C"/>
    <w:rsid w:val="00BF2B2A"/>
    <w:rsid w:val="00BF2B7C"/>
    <w:rsid w:val="00BF2B8B"/>
    <w:rsid w:val="00BF2CEC"/>
    <w:rsid w:val="00BF2E16"/>
    <w:rsid w:val="00BF2FA3"/>
    <w:rsid w:val="00BF2FAB"/>
    <w:rsid w:val="00BF2FC9"/>
    <w:rsid w:val="00BF2FD9"/>
    <w:rsid w:val="00BF2FFD"/>
    <w:rsid w:val="00BF303F"/>
    <w:rsid w:val="00BF31A4"/>
    <w:rsid w:val="00BF32C6"/>
    <w:rsid w:val="00BF3386"/>
    <w:rsid w:val="00BF338E"/>
    <w:rsid w:val="00BF33E6"/>
    <w:rsid w:val="00BF3588"/>
    <w:rsid w:val="00BF36C0"/>
    <w:rsid w:val="00BF3809"/>
    <w:rsid w:val="00BF3830"/>
    <w:rsid w:val="00BF3978"/>
    <w:rsid w:val="00BF3ADE"/>
    <w:rsid w:val="00BF3C41"/>
    <w:rsid w:val="00BF3C68"/>
    <w:rsid w:val="00BF3CDC"/>
    <w:rsid w:val="00BF3E23"/>
    <w:rsid w:val="00BF3E5B"/>
    <w:rsid w:val="00BF40B0"/>
    <w:rsid w:val="00BF415B"/>
    <w:rsid w:val="00BF416F"/>
    <w:rsid w:val="00BF4187"/>
    <w:rsid w:val="00BF41D0"/>
    <w:rsid w:val="00BF443C"/>
    <w:rsid w:val="00BF4465"/>
    <w:rsid w:val="00BF446B"/>
    <w:rsid w:val="00BF4513"/>
    <w:rsid w:val="00BF462D"/>
    <w:rsid w:val="00BF4780"/>
    <w:rsid w:val="00BF485A"/>
    <w:rsid w:val="00BF4886"/>
    <w:rsid w:val="00BF4959"/>
    <w:rsid w:val="00BF49F1"/>
    <w:rsid w:val="00BF4AC4"/>
    <w:rsid w:val="00BF4CF0"/>
    <w:rsid w:val="00BF4D05"/>
    <w:rsid w:val="00BF4FEA"/>
    <w:rsid w:val="00BF50E9"/>
    <w:rsid w:val="00BF5314"/>
    <w:rsid w:val="00BF5478"/>
    <w:rsid w:val="00BF56BF"/>
    <w:rsid w:val="00BF591F"/>
    <w:rsid w:val="00BF5987"/>
    <w:rsid w:val="00BF5A2F"/>
    <w:rsid w:val="00BF5A58"/>
    <w:rsid w:val="00BF5BEB"/>
    <w:rsid w:val="00BF5C77"/>
    <w:rsid w:val="00BF5D41"/>
    <w:rsid w:val="00BF5D4D"/>
    <w:rsid w:val="00BF5E34"/>
    <w:rsid w:val="00BF5FB6"/>
    <w:rsid w:val="00BF6032"/>
    <w:rsid w:val="00BF6160"/>
    <w:rsid w:val="00BF6188"/>
    <w:rsid w:val="00BF626B"/>
    <w:rsid w:val="00BF62EF"/>
    <w:rsid w:val="00BF640A"/>
    <w:rsid w:val="00BF650B"/>
    <w:rsid w:val="00BF6530"/>
    <w:rsid w:val="00BF6707"/>
    <w:rsid w:val="00BF671C"/>
    <w:rsid w:val="00BF6807"/>
    <w:rsid w:val="00BF6854"/>
    <w:rsid w:val="00BF6A9A"/>
    <w:rsid w:val="00BF6AC2"/>
    <w:rsid w:val="00BF6B6B"/>
    <w:rsid w:val="00BF6C00"/>
    <w:rsid w:val="00BF6C11"/>
    <w:rsid w:val="00BF6CA7"/>
    <w:rsid w:val="00BF6F78"/>
    <w:rsid w:val="00BF7324"/>
    <w:rsid w:val="00BF7354"/>
    <w:rsid w:val="00BF7615"/>
    <w:rsid w:val="00BF7761"/>
    <w:rsid w:val="00BF78B2"/>
    <w:rsid w:val="00BF7974"/>
    <w:rsid w:val="00BF7B80"/>
    <w:rsid w:val="00BF7C16"/>
    <w:rsid w:val="00BF7C37"/>
    <w:rsid w:val="00BF7D6F"/>
    <w:rsid w:val="00BF7FA0"/>
    <w:rsid w:val="00C0000C"/>
    <w:rsid w:val="00C00044"/>
    <w:rsid w:val="00C000ED"/>
    <w:rsid w:val="00C001AB"/>
    <w:rsid w:val="00C00372"/>
    <w:rsid w:val="00C0044C"/>
    <w:rsid w:val="00C00453"/>
    <w:rsid w:val="00C0074F"/>
    <w:rsid w:val="00C007D5"/>
    <w:rsid w:val="00C0087D"/>
    <w:rsid w:val="00C00B43"/>
    <w:rsid w:val="00C00C73"/>
    <w:rsid w:val="00C00C91"/>
    <w:rsid w:val="00C00D6C"/>
    <w:rsid w:val="00C00D76"/>
    <w:rsid w:val="00C0107B"/>
    <w:rsid w:val="00C0129A"/>
    <w:rsid w:val="00C014A8"/>
    <w:rsid w:val="00C014BA"/>
    <w:rsid w:val="00C014BE"/>
    <w:rsid w:val="00C01626"/>
    <w:rsid w:val="00C01627"/>
    <w:rsid w:val="00C018ED"/>
    <w:rsid w:val="00C018F0"/>
    <w:rsid w:val="00C01940"/>
    <w:rsid w:val="00C01979"/>
    <w:rsid w:val="00C01C10"/>
    <w:rsid w:val="00C01D7A"/>
    <w:rsid w:val="00C01D95"/>
    <w:rsid w:val="00C01DC2"/>
    <w:rsid w:val="00C021B5"/>
    <w:rsid w:val="00C02311"/>
    <w:rsid w:val="00C02369"/>
    <w:rsid w:val="00C02389"/>
    <w:rsid w:val="00C024AC"/>
    <w:rsid w:val="00C024B3"/>
    <w:rsid w:val="00C024C6"/>
    <w:rsid w:val="00C0253F"/>
    <w:rsid w:val="00C0258A"/>
    <w:rsid w:val="00C025AA"/>
    <w:rsid w:val="00C028A2"/>
    <w:rsid w:val="00C028A6"/>
    <w:rsid w:val="00C028D7"/>
    <w:rsid w:val="00C02993"/>
    <w:rsid w:val="00C029E8"/>
    <w:rsid w:val="00C02D49"/>
    <w:rsid w:val="00C02D57"/>
    <w:rsid w:val="00C02EBF"/>
    <w:rsid w:val="00C03058"/>
    <w:rsid w:val="00C03174"/>
    <w:rsid w:val="00C03202"/>
    <w:rsid w:val="00C03231"/>
    <w:rsid w:val="00C032B4"/>
    <w:rsid w:val="00C0336D"/>
    <w:rsid w:val="00C034AA"/>
    <w:rsid w:val="00C0353A"/>
    <w:rsid w:val="00C03743"/>
    <w:rsid w:val="00C03ACF"/>
    <w:rsid w:val="00C03C8B"/>
    <w:rsid w:val="00C03CD0"/>
    <w:rsid w:val="00C03E03"/>
    <w:rsid w:val="00C03E7D"/>
    <w:rsid w:val="00C04002"/>
    <w:rsid w:val="00C04103"/>
    <w:rsid w:val="00C04394"/>
    <w:rsid w:val="00C0441A"/>
    <w:rsid w:val="00C04459"/>
    <w:rsid w:val="00C0455F"/>
    <w:rsid w:val="00C046B6"/>
    <w:rsid w:val="00C04736"/>
    <w:rsid w:val="00C047A2"/>
    <w:rsid w:val="00C04891"/>
    <w:rsid w:val="00C04A90"/>
    <w:rsid w:val="00C04B3F"/>
    <w:rsid w:val="00C04C30"/>
    <w:rsid w:val="00C04CD2"/>
    <w:rsid w:val="00C04DE5"/>
    <w:rsid w:val="00C05018"/>
    <w:rsid w:val="00C0505A"/>
    <w:rsid w:val="00C050DC"/>
    <w:rsid w:val="00C053EB"/>
    <w:rsid w:val="00C0557B"/>
    <w:rsid w:val="00C055AD"/>
    <w:rsid w:val="00C05709"/>
    <w:rsid w:val="00C058A3"/>
    <w:rsid w:val="00C05968"/>
    <w:rsid w:val="00C05B42"/>
    <w:rsid w:val="00C05D6C"/>
    <w:rsid w:val="00C06227"/>
    <w:rsid w:val="00C062A1"/>
    <w:rsid w:val="00C062B6"/>
    <w:rsid w:val="00C064EF"/>
    <w:rsid w:val="00C066A0"/>
    <w:rsid w:val="00C066D7"/>
    <w:rsid w:val="00C066E3"/>
    <w:rsid w:val="00C069C6"/>
    <w:rsid w:val="00C06B88"/>
    <w:rsid w:val="00C06C8B"/>
    <w:rsid w:val="00C06CCA"/>
    <w:rsid w:val="00C06FEC"/>
    <w:rsid w:val="00C0707D"/>
    <w:rsid w:val="00C07155"/>
    <w:rsid w:val="00C0725F"/>
    <w:rsid w:val="00C073F8"/>
    <w:rsid w:val="00C074A7"/>
    <w:rsid w:val="00C07597"/>
    <w:rsid w:val="00C07760"/>
    <w:rsid w:val="00C0783F"/>
    <w:rsid w:val="00C0793B"/>
    <w:rsid w:val="00C07952"/>
    <w:rsid w:val="00C0796B"/>
    <w:rsid w:val="00C0798D"/>
    <w:rsid w:val="00C079F8"/>
    <w:rsid w:val="00C07B9E"/>
    <w:rsid w:val="00C07C57"/>
    <w:rsid w:val="00C07CE6"/>
    <w:rsid w:val="00C07DE1"/>
    <w:rsid w:val="00C07E5F"/>
    <w:rsid w:val="00C07F45"/>
    <w:rsid w:val="00C1002E"/>
    <w:rsid w:val="00C1005A"/>
    <w:rsid w:val="00C1012E"/>
    <w:rsid w:val="00C10182"/>
    <w:rsid w:val="00C1021A"/>
    <w:rsid w:val="00C10240"/>
    <w:rsid w:val="00C102D3"/>
    <w:rsid w:val="00C10572"/>
    <w:rsid w:val="00C1058D"/>
    <w:rsid w:val="00C105D3"/>
    <w:rsid w:val="00C10674"/>
    <w:rsid w:val="00C1077C"/>
    <w:rsid w:val="00C108C7"/>
    <w:rsid w:val="00C108F0"/>
    <w:rsid w:val="00C10BCC"/>
    <w:rsid w:val="00C10C3F"/>
    <w:rsid w:val="00C10CF6"/>
    <w:rsid w:val="00C10CFD"/>
    <w:rsid w:val="00C10D42"/>
    <w:rsid w:val="00C10E60"/>
    <w:rsid w:val="00C10F5B"/>
    <w:rsid w:val="00C10FF5"/>
    <w:rsid w:val="00C113F1"/>
    <w:rsid w:val="00C11529"/>
    <w:rsid w:val="00C11560"/>
    <w:rsid w:val="00C11567"/>
    <w:rsid w:val="00C115BA"/>
    <w:rsid w:val="00C115BD"/>
    <w:rsid w:val="00C115D8"/>
    <w:rsid w:val="00C11604"/>
    <w:rsid w:val="00C11630"/>
    <w:rsid w:val="00C11785"/>
    <w:rsid w:val="00C119B9"/>
    <w:rsid w:val="00C11A35"/>
    <w:rsid w:val="00C11A44"/>
    <w:rsid w:val="00C11B0E"/>
    <w:rsid w:val="00C11B38"/>
    <w:rsid w:val="00C11C97"/>
    <w:rsid w:val="00C11D18"/>
    <w:rsid w:val="00C11DD8"/>
    <w:rsid w:val="00C11E25"/>
    <w:rsid w:val="00C1229A"/>
    <w:rsid w:val="00C122F0"/>
    <w:rsid w:val="00C12433"/>
    <w:rsid w:val="00C12474"/>
    <w:rsid w:val="00C124A2"/>
    <w:rsid w:val="00C12807"/>
    <w:rsid w:val="00C12821"/>
    <w:rsid w:val="00C12861"/>
    <w:rsid w:val="00C128E6"/>
    <w:rsid w:val="00C12999"/>
    <w:rsid w:val="00C12A52"/>
    <w:rsid w:val="00C12BF0"/>
    <w:rsid w:val="00C12C5D"/>
    <w:rsid w:val="00C12E07"/>
    <w:rsid w:val="00C12EEC"/>
    <w:rsid w:val="00C13131"/>
    <w:rsid w:val="00C1337A"/>
    <w:rsid w:val="00C133EE"/>
    <w:rsid w:val="00C13464"/>
    <w:rsid w:val="00C1351E"/>
    <w:rsid w:val="00C13520"/>
    <w:rsid w:val="00C13579"/>
    <w:rsid w:val="00C13680"/>
    <w:rsid w:val="00C136D3"/>
    <w:rsid w:val="00C13751"/>
    <w:rsid w:val="00C1377F"/>
    <w:rsid w:val="00C13839"/>
    <w:rsid w:val="00C13843"/>
    <w:rsid w:val="00C13938"/>
    <w:rsid w:val="00C1395C"/>
    <w:rsid w:val="00C13A0A"/>
    <w:rsid w:val="00C13B2F"/>
    <w:rsid w:val="00C13B42"/>
    <w:rsid w:val="00C13BA2"/>
    <w:rsid w:val="00C13BEF"/>
    <w:rsid w:val="00C13CD0"/>
    <w:rsid w:val="00C13F4B"/>
    <w:rsid w:val="00C140DB"/>
    <w:rsid w:val="00C1429C"/>
    <w:rsid w:val="00C14311"/>
    <w:rsid w:val="00C143D3"/>
    <w:rsid w:val="00C144B0"/>
    <w:rsid w:val="00C14881"/>
    <w:rsid w:val="00C1488E"/>
    <w:rsid w:val="00C14A5B"/>
    <w:rsid w:val="00C14C20"/>
    <w:rsid w:val="00C14E53"/>
    <w:rsid w:val="00C14FF4"/>
    <w:rsid w:val="00C150C8"/>
    <w:rsid w:val="00C1517F"/>
    <w:rsid w:val="00C152B4"/>
    <w:rsid w:val="00C1531C"/>
    <w:rsid w:val="00C1540C"/>
    <w:rsid w:val="00C15476"/>
    <w:rsid w:val="00C154BB"/>
    <w:rsid w:val="00C1558B"/>
    <w:rsid w:val="00C155F9"/>
    <w:rsid w:val="00C156A1"/>
    <w:rsid w:val="00C156FB"/>
    <w:rsid w:val="00C15762"/>
    <w:rsid w:val="00C15A4F"/>
    <w:rsid w:val="00C15B0F"/>
    <w:rsid w:val="00C15B81"/>
    <w:rsid w:val="00C15DAE"/>
    <w:rsid w:val="00C15E48"/>
    <w:rsid w:val="00C15ECC"/>
    <w:rsid w:val="00C16095"/>
    <w:rsid w:val="00C160F4"/>
    <w:rsid w:val="00C162FE"/>
    <w:rsid w:val="00C16356"/>
    <w:rsid w:val="00C16553"/>
    <w:rsid w:val="00C16570"/>
    <w:rsid w:val="00C16623"/>
    <w:rsid w:val="00C166D0"/>
    <w:rsid w:val="00C1686F"/>
    <w:rsid w:val="00C169B2"/>
    <w:rsid w:val="00C16A51"/>
    <w:rsid w:val="00C16AF1"/>
    <w:rsid w:val="00C16BE9"/>
    <w:rsid w:val="00C16CB9"/>
    <w:rsid w:val="00C16D5E"/>
    <w:rsid w:val="00C17077"/>
    <w:rsid w:val="00C170CC"/>
    <w:rsid w:val="00C170FF"/>
    <w:rsid w:val="00C1712D"/>
    <w:rsid w:val="00C1718A"/>
    <w:rsid w:val="00C1722D"/>
    <w:rsid w:val="00C17489"/>
    <w:rsid w:val="00C17703"/>
    <w:rsid w:val="00C17743"/>
    <w:rsid w:val="00C17754"/>
    <w:rsid w:val="00C17A3D"/>
    <w:rsid w:val="00C17A69"/>
    <w:rsid w:val="00C17B0E"/>
    <w:rsid w:val="00C17BA7"/>
    <w:rsid w:val="00C17BB0"/>
    <w:rsid w:val="00C17BC1"/>
    <w:rsid w:val="00C17C99"/>
    <w:rsid w:val="00C17CD5"/>
    <w:rsid w:val="00C17E97"/>
    <w:rsid w:val="00C17F04"/>
    <w:rsid w:val="00C20205"/>
    <w:rsid w:val="00C203F9"/>
    <w:rsid w:val="00C20488"/>
    <w:rsid w:val="00C20568"/>
    <w:rsid w:val="00C2056D"/>
    <w:rsid w:val="00C20900"/>
    <w:rsid w:val="00C209BF"/>
    <w:rsid w:val="00C20A15"/>
    <w:rsid w:val="00C20B9C"/>
    <w:rsid w:val="00C20BD4"/>
    <w:rsid w:val="00C20CDC"/>
    <w:rsid w:val="00C20E1E"/>
    <w:rsid w:val="00C20F31"/>
    <w:rsid w:val="00C20FA4"/>
    <w:rsid w:val="00C21076"/>
    <w:rsid w:val="00C210BB"/>
    <w:rsid w:val="00C2122D"/>
    <w:rsid w:val="00C21254"/>
    <w:rsid w:val="00C2171D"/>
    <w:rsid w:val="00C21786"/>
    <w:rsid w:val="00C21961"/>
    <w:rsid w:val="00C21A25"/>
    <w:rsid w:val="00C21A93"/>
    <w:rsid w:val="00C21C99"/>
    <w:rsid w:val="00C21D40"/>
    <w:rsid w:val="00C21DB6"/>
    <w:rsid w:val="00C21EA0"/>
    <w:rsid w:val="00C221E4"/>
    <w:rsid w:val="00C221E8"/>
    <w:rsid w:val="00C222F2"/>
    <w:rsid w:val="00C222FD"/>
    <w:rsid w:val="00C22392"/>
    <w:rsid w:val="00C22459"/>
    <w:rsid w:val="00C224E6"/>
    <w:rsid w:val="00C22781"/>
    <w:rsid w:val="00C2278C"/>
    <w:rsid w:val="00C229F2"/>
    <w:rsid w:val="00C22A23"/>
    <w:rsid w:val="00C22A46"/>
    <w:rsid w:val="00C22AF1"/>
    <w:rsid w:val="00C22B29"/>
    <w:rsid w:val="00C22B41"/>
    <w:rsid w:val="00C22BF2"/>
    <w:rsid w:val="00C22BF7"/>
    <w:rsid w:val="00C22D06"/>
    <w:rsid w:val="00C231A2"/>
    <w:rsid w:val="00C232A2"/>
    <w:rsid w:val="00C232F2"/>
    <w:rsid w:val="00C23393"/>
    <w:rsid w:val="00C236FF"/>
    <w:rsid w:val="00C238E9"/>
    <w:rsid w:val="00C23A0B"/>
    <w:rsid w:val="00C23CA4"/>
    <w:rsid w:val="00C23D81"/>
    <w:rsid w:val="00C23E30"/>
    <w:rsid w:val="00C23EBF"/>
    <w:rsid w:val="00C23F18"/>
    <w:rsid w:val="00C24055"/>
    <w:rsid w:val="00C241CB"/>
    <w:rsid w:val="00C24218"/>
    <w:rsid w:val="00C242C5"/>
    <w:rsid w:val="00C242D2"/>
    <w:rsid w:val="00C24548"/>
    <w:rsid w:val="00C246AA"/>
    <w:rsid w:val="00C24799"/>
    <w:rsid w:val="00C248BE"/>
    <w:rsid w:val="00C24989"/>
    <w:rsid w:val="00C249AF"/>
    <w:rsid w:val="00C24A07"/>
    <w:rsid w:val="00C24EB7"/>
    <w:rsid w:val="00C24F49"/>
    <w:rsid w:val="00C24F7D"/>
    <w:rsid w:val="00C24F80"/>
    <w:rsid w:val="00C24FE5"/>
    <w:rsid w:val="00C25113"/>
    <w:rsid w:val="00C251A6"/>
    <w:rsid w:val="00C253A6"/>
    <w:rsid w:val="00C253EA"/>
    <w:rsid w:val="00C25406"/>
    <w:rsid w:val="00C25617"/>
    <w:rsid w:val="00C25619"/>
    <w:rsid w:val="00C25704"/>
    <w:rsid w:val="00C257A0"/>
    <w:rsid w:val="00C259C3"/>
    <w:rsid w:val="00C25D38"/>
    <w:rsid w:val="00C25FE6"/>
    <w:rsid w:val="00C260A2"/>
    <w:rsid w:val="00C26313"/>
    <w:rsid w:val="00C26320"/>
    <w:rsid w:val="00C26416"/>
    <w:rsid w:val="00C26557"/>
    <w:rsid w:val="00C26680"/>
    <w:rsid w:val="00C26690"/>
    <w:rsid w:val="00C26699"/>
    <w:rsid w:val="00C266B9"/>
    <w:rsid w:val="00C26739"/>
    <w:rsid w:val="00C268D5"/>
    <w:rsid w:val="00C269A8"/>
    <w:rsid w:val="00C26A80"/>
    <w:rsid w:val="00C26BF6"/>
    <w:rsid w:val="00C26C9F"/>
    <w:rsid w:val="00C26D03"/>
    <w:rsid w:val="00C26D27"/>
    <w:rsid w:val="00C26F75"/>
    <w:rsid w:val="00C2708F"/>
    <w:rsid w:val="00C27242"/>
    <w:rsid w:val="00C27565"/>
    <w:rsid w:val="00C2762A"/>
    <w:rsid w:val="00C276F3"/>
    <w:rsid w:val="00C2770B"/>
    <w:rsid w:val="00C27806"/>
    <w:rsid w:val="00C27A05"/>
    <w:rsid w:val="00C27B6F"/>
    <w:rsid w:val="00C27BED"/>
    <w:rsid w:val="00C27BF0"/>
    <w:rsid w:val="00C27ED3"/>
    <w:rsid w:val="00C30065"/>
    <w:rsid w:val="00C3015E"/>
    <w:rsid w:val="00C3037E"/>
    <w:rsid w:val="00C3041F"/>
    <w:rsid w:val="00C304FC"/>
    <w:rsid w:val="00C3060C"/>
    <w:rsid w:val="00C307CC"/>
    <w:rsid w:val="00C3086A"/>
    <w:rsid w:val="00C308D2"/>
    <w:rsid w:val="00C308E4"/>
    <w:rsid w:val="00C30913"/>
    <w:rsid w:val="00C30B8A"/>
    <w:rsid w:val="00C30C90"/>
    <w:rsid w:val="00C30DBF"/>
    <w:rsid w:val="00C30E12"/>
    <w:rsid w:val="00C30EA7"/>
    <w:rsid w:val="00C30FB3"/>
    <w:rsid w:val="00C31052"/>
    <w:rsid w:val="00C310AA"/>
    <w:rsid w:val="00C311BA"/>
    <w:rsid w:val="00C31234"/>
    <w:rsid w:val="00C312C9"/>
    <w:rsid w:val="00C318AC"/>
    <w:rsid w:val="00C3190D"/>
    <w:rsid w:val="00C31A97"/>
    <w:rsid w:val="00C31B2A"/>
    <w:rsid w:val="00C31B47"/>
    <w:rsid w:val="00C31E59"/>
    <w:rsid w:val="00C31EED"/>
    <w:rsid w:val="00C31F8A"/>
    <w:rsid w:val="00C31FB1"/>
    <w:rsid w:val="00C31FFD"/>
    <w:rsid w:val="00C3201B"/>
    <w:rsid w:val="00C32211"/>
    <w:rsid w:val="00C32219"/>
    <w:rsid w:val="00C325CA"/>
    <w:rsid w:val="00C3271F"/>
    <w:rsid w:val="00C32800"/>
    <w:rsid w:val="00C3284B"/>
    <w:rsid w:val="00C32A0F"/>
    <w:rsid w:val="00C32DFF"/>
    <w:rsid w:val="00C33002"/>
    <w:rsid w:val="00C3313F"/>
    <w:rsid w:val="00C331E8"/>
    <w:rsid w:val="00C331F6"/>
    <w:rsid w:val="00C33358"/>
    <w:rsid w:val="00C333BA"/>
    <w:rsid w:val="00C33420"/>
    <w:rsid w:val="00C33901"/>
    <w:rsid w:val="00C339E8"/>
    <w:rsid w:val="00C33A84"/>
    <w:rsid w:val="00C33B2A"/>
    <w:rsid w:val="00C33E6E"/>
    <w:rsid w:val="00C33F55"/>
    <w:rsid w:val="00C3400D"/>
    <w:rsid w:val="00C34056"/>
    <w:rsid w:val="00C341C9"/>
    <w:rsid w:val="00C3425F"/>
    <w:rsid w:val="00C342A5"/>
    <w:rsid w:val="00C34329"/>
    <w:rsid w:val="00C3438D"/>
    <w:rsid w:val="00C343D5"/>
    <w:rsid w:val="00C3458C"/>
    <w:rsid w:val="00C34658"/>
    <w:rsid w:val="00C347C5"/>
    <w:rsid w:val="00C348ED"/>
    <w:rsid w:val="00C349C5"/>
    <w:rsid w:val="00C34B11"/>
    <w:rsid w:val="00C34CE7"/>
    <w:rsid w:val="00C34EC9"/>
    <w:rsid w:val="00C34F77"/>
    <w:rsid w:val="00C34FDC"/>
    <w:rsid w:val="00C350B2"/>
    <w:rsid w:val="00C350F2"/>
    <w:rsid w:val="00C35148"/>
    <w:rsid w:val="00C35414"/>
    <w:rsid w:val="00C357B8"/>
    <w:rsid w:val="00C357D0"/>
    <w:rsid w:val="00C35A5E"/>
    <w:rsid w:val="00C35B03"/>
    <w:rsid w:val="00C35CDF"/>
    <w:rsid w:val="00C35CF3"/>
    <w:rsid w:val="00C362AC"/>
    <w:rsid w:val="00C36480"/>
    <w:rsid w:val="00C3665C"/>
    <w:rsid w:val="00C36849"/>
    <w:rsid w:val="00C36B06"/>
    <w:rsid w:val="00C36B52"/>
    <w:rsid w:val="00C36B94"/>
    <w:rsid w:val="00C36DF0"/>
    <w:rsid w:val="00C36DFC"/>
    <w:rsid w:val="00C36E81"/>
    <w:rsid w:val="00C3705B"/>
    <w:rsid w:val="00C37191"/>
    <w:rsid w:val="00C37563"/>
    <w:rsid w:val="00C37585"/>
    <w:rsid w:val="00C3764E"/>
    <w:rsid w:val="00C37671"/>
    <w:rsid w:val="00C378F2"/>
    <w:rsid w:val="00C3793B"/>
    <w:rsid w:val="00C3795C"/>
    <w:rsid w:val="00C379B2"/>
    <w:rsid w:val="00C37A66"/>
    <w:rsid w:val="00C37B4E"/>
    <w:rsid w:val="00C37C3D"/>
    <w:rsid w:val="00C4003C"/>
    <w:rsid w:val="00C4004D"/>
    <w:rsid w:val="00C400B1"/>
    <w:rsid w:val="00C40696"/>
    <w:rsid w:val="00C407E2"/>
    <w:rsid w:val="00C40AD8"/>
    <w:rsid w:val="00C40CA2"/>
    <w:rsid w:val="00C40D84"/>
    <w:rsid w:val="00C40E3F"/>
    <w:rsid w:val="00C40E64"/>
    <w:rsid w:val="00C40EAE"/>
    <w:rsid w:val="00C4121F"/>
    <w:rsid w:val="00C4123E"/>
    <w:rsid w:val="00C41307"/>
    <w:rsid w:val="00C414FB"/>
    <w:rsid w:val="00C4173B"/>
    <w:rsid w:val="00C4174D"/>
    <w:rsid w:val="00C419F7"/>
    <w:rsid w:val="00C41A44"/>
    <w:rsid w:val="00C41A8C"/>
    <w:rsid w:val="00C41AEF"/>
    <w:rsid w:val="00C41B97"/>
    <w:rsid w:val="00C41C0E"/>
    <w:rsid w:val="00C41E37"/>
    <w:rsid w:val="00C41E93"/>
    <w:rsid w:val="00C42124"/>
    <w:rsid w:val="00C42512"/>
    <w:rsid w:val="00C4252B"/>
    <w:rsid w:val="00C4293A"/>
    <w:rsid w:val="00C429A2"/>
    <w:rsid w:val="00C429D8"/>
    <w:rsid w:val="00C429E6"/>
    <w:rsid w:val="00C42A78"/>
    <w:rsid w:val="00C42E9A"/>
    <w:rsid w:val="00C430C3"/>
    <w:rsid w:val="00C4347C"/>
    <w:rsid w:val="00C4353B"/>
    <w:rsid w:val="00C4358E"/>
    <w:rsid w:val="00C437A7"/>
    <w:rsid w:val="00C437A8"/>
    <w:rsid w:val="00C437CD"/>
    <w:rsid w:val="00C4381A"/>
    <w:rsid w:val="00C438BD"/>
    <w:rsid w:val="00C439CD"/>
    <w:rsid w:val="00C43A40"/>
    <w:rsid w:val="00C43A82"/>
    <w:rsid w:val="00C43AEC"/>
    <w:rsid w:val="00C43C23"/>
    <w:rsid w:val="00C44053"/>
    <w:rsid w:val="00C440E9"/>
    <w:rsid w:val="00C44182"/>
    <w:rsid w:val="00C44196"/>
    <w:rsid w:val="00C441C0"/>
    <w:rsid w:val="00C443FA"/>
    <w:rsid w:val="00C4445B"/>
    <w:rsid w:val="00C444D3"/>
    <w:rsid w:val="00C444FA"/>
    <w:rsid w:val="00C4465D"/>
    <w:rsid w:val="00C449C5"/>
    <w:rsid w:val="00C449EE"/>
    <w:rsid w:val="00C44A1F"/>
    <w:rsid w:val="00C44BD1"/>
    <w:rsid w:val="00C44CD0"/>
    <w:rsid w:val="00C44D25"/>
    <w:rsid w:val="00C44D7B"/>
    <w:rsid w:val="00C4525D"/>
    <w:rsid w:val="00C453C9"/>
    <w:rsid w:val="00C4540E"/>
    <w:rsid w:val="00C4541D"/>
    <w:rsid w:val="00C454A3"/>
    <w:rsid w:val="00C455CE"/>
    <w:rsid w:val="00C45750"/>
    <w:rsid w:val="00C4593E"/>
    <w:rsid w:val="00C45F2C"/>
    <w:rsid w:val="00C45FFD"/>
    <w:rsid w:val="00C460F1"/>
    <w:rsid w:val="00C46296"/>
    <w:rsid w:val="00C465FF"/>
    <w:rsid w:val="00C4684D"/>
    <w:rsid w:val="00C468A4"/>
    <w:rsid w:val="00C4690C"/>
    <w:rsid w:val="00C46AA5"/>
    <w:rsid w:val="00C46BED"/>
    <w:rsid w:val="00C46C4E"/>
    <w:rsid w:val="00C46CB3"/>
    <w:rsid w:val="00C46E39"/>
    <w:rsid w:val="00C46EE0"/>
    <w:rsid w:val="00C46FA5"/>
    <w:rsid w:val="00C4713E"/>
    <w:rsid w:val="00C472A1"/>
    <w:rsid w:val="00C4741D"/>
    <w:rsid w:val="00C4745D"/>
    <w:rsid w:val="00C4746A"/>
    <w:rsid w:val="00C4780C"/>
    <w:rsid w:val="00C47830"/>
    <w:rsid w:val="00C47A52"/>
    <w:rsid w:val="00C47C00"/>
    <w:rsid w:val="00C47C31"/>
    <w:rsid w:val="00C47E0D"/>
    <w:rsid w:val="00C47F21"/>
    <w:rsid w:val="00C47F40"/>
    <w:rsid w:val="00C47FBC"/>
    <w:rsid w:val="00C5015B"/>
    <w:rsid w:val="00C502CF"/>
    <w:rsid w:val="00C5079A"/>
    <w:rsid w:val="00C50840"/>
    <w:rsid w:val="00C50895"/>
    <w:rsid w:val="00C508BE"/>
    <w:rsid w:val="00C50A51"/>
    <w:rsid w:val="00C50BBF"/>
    <w:rsid w:val="00C50C2A"/>
    <w:rsid w:val="00C50C38"/>
    <w:rsid w:val="00C50D84"/>
    <w:rsid w:val="00C5107F"/>
    <w:rsid w:val="00C511D0"/>
    <w:rsid w:val="00C511ED"/>
    <w:rsid w:val="00C5120C"/>
    <w:rsid w:val="00C512A9"/>
    <w:rsid w:val="00C512F0"/>
    <w:rsid w:val="00C51370"/>
    <w:rsid w:val="00C513BF"/>
    <w:rsid w:val="00C517C8"/>
    <w:rsid w:val="00C5187E"/>
    <w:rsid w:val="00C518B6"/>
    <w:rsid w:val="00C51925"/>
    <w:rsid w:val="00C51961"/>
    <w:rsid w:val="00C51A22"/>
    <w:rsid w:val="00C51A44"/>
    <w:rsid w:val="00C51AD7"/>
    <w:rsid w:val="00C51B1A"/>
    <w:rsid w:val="00C51BAE"/>
    <w:rsid w:val="00C51D72"/>
    <w:rsid w:val="00C51DB2"/>
    <w:rsid w:val="00C51E39"/>
    <w:rsid w:val="00C51FE3"/>
    <w:rsid w:val="00C51FF0"/>
    <w:rsid w:val="00C521EB"/>
    <w:rsid w:val="00C522CC"/>
    <w:rsid w:val="00C52667"/>
    <w:rsid w:val="00C52738"/>
    <w:rsid w:val="00C527C8"/>
    <w:rsid w:val="00C52824"/>
    <w:rsid w:val="00C52831"/>
    <w:rsid w:val="00C52B69"/>
    <w:rsid w:val="00C52C25"/>
    <w:rsid w:val="00C52C2D"/>
    <w:rsid w:val="00C52D71"/>
    <w:rsid w:val="00C52E33"/>
    <w:rsid w:val="00C53027"/>
    <w:rsid w:val="00C53071"/>
    <w:rsid w:val="00C53259"/>
    <w:rsid w:val="00C53511"/>
    <w:rsid w:val="00C53738"/>
    <w:rsid w:val="00C53791"/>
    <w:rsid w:val="00C5380E"/>
    <w:rsid w:val="00C53ADD"/>
    <w:rsid w:val="00C53D34"/>
    <w:rsid w:val="00C53E05"/>
    <w:rsid w:val="00C53E13"/>
    <w:rsid w:val="00C53F8B"/>
    <w:rsid w:val="00C53FB7"/>
    <w:rsid w:val="00C540B1"/>
    <w:rsid w:val="00C54289"/>
    <w:rsid w:val="00C54388"/>
    <w:rsid w:val="00C544D0"/>
    <w:rsid w:val="00C5469F"/>
    <w:rsid w:val="00C54AAD"/>
    <w:rsid w:val="00C54B7A"/>
    <w:rsid w:val="00C54C49"/>
    <w:rsid w:val="00C54CB8"/>
    <w:rsid w:val="00C54D47"/>
    <w:rsid w:val="00C54F28"/>
    <w:rsid w:val="00C54F34"/>
    <w:rsid w:val="00C54F5F"/>
    <w:rsid w:val="00C54F80"/>
    <w:rsid w:val="00C55166"/>
    <w:rsid w:val="00C5526B"/>
    <w:rsid w:val="00C552EA"/>
    <w:rsid w:val="00C55382"/>
    <w:rsid w:val="00C555AA"/>
    <w:rsid w:val="00C55669"/>
    <w:rsid w:val="00C55685"/>
    <w:rsid w:val="00C5568E"/>
    <w:rsid w:val="00C556A8"/>
    <w:rsid w:val="00C556C5"/>
    <w:rsid w:val="00C557CE"/>
    <w:rsid w:val="00C55AB9"/>
    <w:rsid w:val="00C55CBE"/>
    <w:rsid w:val="00C55D94"/>
    <w:rsid w:val="00C55E0F"/>
    <w:rsid w:val="00C55E63"/>
    <w:rsid w:val="00C56340"/>
    <w:rsid w:val="00C563B1"/>
    <w:rsid w:val="00C5640D"/>
    <w:rsid w:val="00C5653D"/>
    <w:rsid w:val="00C56597"/>
    <w:rsid w:val="00C56790"/>
    <w:rsid w:val="00C5680F"/>
    <w:rsid w:val="00C5682E"/>
    <w:rsid w:val="00C56878"/>
    <w:rsid w:val="00C56881"/>
    <w:rsid w:val="00C5688A"/>
    <w:rsid w:val="00C56901"/>
    <w:rsid w:val="00C5697A"/>
    <w:rsid w:val="00C56A01"/>
    <w:rsid w:val="00C56AFA"/>
    <w:rsid w:val="00C56B21"/>
    <w:rsid w:val="00C56B9C"/>
    <w:rsid w:val="00C56E47"/>
    <w:rsid w:val="00C56EF2"/>
    <w:rsid w:val="00C5700A"/>
    <w:rsid w:val="00C570AD"/>
    <w:rsid w:val="00C570EE"/>
    <w:rsid w:val="00C57315"/>
    <w:rsid w:val="00C575B3"/>
    <w:rsid w:val="00C57635"/>
    <w:rsid w:val="00C577CD"/>
    <w:rsid w:val="00C57860"/>
    <w:rsid w:val="00C578B3"/>
    <w:rsid w:val="00C57C8C"/>
    <w:rsid w:val="00C57CDC"/>
    <w:rsid w:val="00C57D81"/>
    <w:rsid w:val="00C57DA2"/>
    <w:rsid w:val="00C57E6B"/>
    <w:rsid w:val="00C57F30"/>
    <w:rsid w:val="00C6036C"/>
    <w:rsid w:val="00C60425"/>
    <w:rsid w:val="00C6045B"/>
    <w:rsid w:val="00C60477"/>
    <w:rsid w:val="00C6047E"/>
    <w:rsid w:val="00C60524"/>
    <w:rsid w:val="00C60532"/>
    <w:rsid w:val="00C6066A"/>
    <w:rsid w:val="00C60750"/>
    <w:rsid w:val="00C60784"/>
    <w:rsid w:val="00C60790"/>
    <w:rsid w:val="00C607D7"/>
    <w:rsid w:val="00C60801"/>
    <w:rsid w:val="00C60877"/>
    <w:rsid w:val="00C608F6"/>
    <w:rsid w:val="00C608FA"/>
    <w:rsid w:val="00C60A1E"/>
    <w:rsid w:val="00C60B6B"/>
    <w:rsid w:val="00C60BC2"/>
    <w:rsid w:val="00C60D26"/>
    <w:rsid w:val="00C60DBC"/>
    <w:rsid w:val="00C60ED5"/>
    <w:rsid w:val="00C61041"/>
    <w:rsid w:val="00C610DC"/>
    <w:rsid w:val="00C6110B"/>
    <w:rsid w:val="00C6110E"/>
    <w:rsid w:val="00C612B7"/>
    <w:rsid w:val="00C61327"/>
    <w:rsid w:val="00C61368"/>
    <w:rsid w:val="00C61453"/>
    <w:rsid w:val="00C616E9"/>
    <w:rsid w:val="00C6173D"/>
    <w:rsid w:val="00C61777"/>
    <w:rsid w:val="00C617F2"/>
    <w:rsid w:val="00C619A4"/>
    <w:rsid w:val="00C61A93"/>
    <w:rsid w:val="00C61AB8"/>
    <w:rsid w:val="00C61AC7"/>
    <w:rsid w:val="00C61B85"/>
    <w:rsid w:val="00C61BBA"/>
    <w:rsid w:val="00C61C1D"/>
    <w:rsid w:val="00C61CC5"/>
    <w:rsid w:val="00C61D3E"/>
    <w:rsid w:val="00C61F39"/>
    <w:rsid w:val="00C61FD9"/>
    <w:rsid w:val="00C62031"/>
    <w:rsid w:val="00C6219D"/>
    <w:rsid w:val="00C621C5"/>
    <w:rsid w:val="00C623DA"/>
    <w:rsid w:val="00C62412"/>
    <w:rsid w:val="00C62460"/>
    <w:rsid w:val="00C62514"/>
    <w:rsid w:val="00C62606"/>
    <w:rsid w:val="00C626B3"/>
    <w:rsid w:val="00C62810"/>
    <w:rsid w:val="00C62A28"/>
    <w:rsid w:val="00C62A5E"/>
    <w:rsid w:val="00C62B0F"/>
    <w:rsid w:val="00C62B15"/>
    <w:rsid w:val="00C62F11"/>
    <w:rsid w:val="00C63101"/>
    <w:rsid w:val="00C6320B"/>
    <w:rsid w:val="00C637E6"/>
    <w:rsid w:val="00C63862"/>
    <w:rsid w:val="00C638AA"/>
    <w:rsid w:val="00C63CA0"/>
    <w:rsid w:val="00C63CD6"/>
    <w:rsid w:val="00C63CE2"/>
    <w:rsid w:val="00C63FFA"/>
    <w:rsid w:val="00C64287"/>
    <w:rsid w:val="00C64385"/>
    <w:rsid w:val="00C6446F"/>
    <w:rsid w:val="00C6450A"/>
    <w:rsid w:val="00C6454B"/>
    <w:rsid w:val="00C64622"/>
    <w:rsid w:val="00C6477F"/>
    <w:rsid w:val="00C64966"/>
    <w:rsid w:val="00C64A6D"/>
    <w:rsid w:val="00C64C68"/>
    <w:rsid w:val="00C64CE0"/>
    <w:rsid w:val="00C64D81"/>
    <w:rsid w:val="00C64DDD"/>
    <w:rsid w:val="00C64F3C"/>
    <w:rsid w:val="00C64FC8"/>
    <w:rsid w:val="00C65093"/>
    <w:rsid w:val="00C65110"/>
    <w:rsid w:val="00C652C2"/>
    <w:rsid w:val="00C652DF"/>
    <w:rsid w:val="00C65327"/>
    <w:rsid w:val="00C6540C"/>
    <w:rsid w:val="00C654D4"/>
    <w:rsid w:val="00C65533"/>
    <w:rsid w:val="00C6575D"/>
    <w:rsid w:val="00C658B9"/>
    <w:rsid w:val="00C659DC"/>
    <w:rsid w:val="00C65A93"/>
    <w:rsid w:val="00C65AA3"/>
    <w:rsid w:val="00C65B8A"/>
    <w:rsid w:val="00C65DC6"/>
    <w:rsid w:val="00C65E88"/>
    <w:rsid w:val="00C65F16"/>
    <w:rsid w:val="00C660C9"/>
    <w:rsid w:val="00C6615B"/>
    <w:rsid w:val="00C66264"/>
    <w:rsid w:val="00C66382"/>
    <w:rsid w:val="00C66435"/>
    <w:rsid w:val="00C6646F"/>
    <w:rsid w:val="00C664D5"/>
    <w:rsid w:val="00C66525"/>
    <w:rsid w:val="00C665C0"/>
    <w:rsid w:val="00C66738"/>
    <w:rsid w:val="00C66775"/>
    <w:rsid w:val="00C668E3"/>
    <w:rsid w:val="00C66939"/>
    <w:rsid w:val="00C669D8"/>
    <w:rsid w:val="00C66B54"/>
    <w:rsid w:val="00C66B87"/>
    <w:rsid w:val="00C66BE3"/>
    <w:rsid w:val="00C66CC4"/>
    <w:rsid w:val="00C66F9F"/>
    <w:rsid w:val="00C6704E"/>
    <w:rsid w:val="00C670B3"/>
    <w:rsid w:val="00C67247"/>
    <w:rsid w:val="00C6784D"/>
    <w:rsid w:val="00C67867"/>
    <w:rsid w:val="00C67897"/>
    <w:rsid w:val="00C67941"/>
    <w:rsid w:val="00C67954"/>
    <w:rsid w:val="00C67ABF"/>
    <w:rsid w:val="00C67B11"/>
    <w:rsid w:val="00C67B39"/>
    <w:rsid w:val="00C67F52"/>
    <w:rsid w:val="00C67F8C"/>
    <w:rsid w:val="00C67F94"/>
    <w:rsid w:val="00C701D3"/>
    <w:rsid w:val="00C70404"/>
    <w:rsid w:val="00C70506"/>
    <w:rsid w:val="00C70570"/>
    <w:rsid w:val="00C706CF"/>
    <w:rsid w:val="00C709A3"/>
    <w:rsid w:val="00C70A81"/>
    <w:rsid w:val="00C70BCB"/>
    <w:rsid w:val="00C70C57"/>
    <w:rsid w:val="00C70CBA"/>
    <w:rsid w:val="00C71094"/>
    <w:rsid w:val="00C7116A"/>
    <w:rsid w:val="00C712F2"/>
    <w:rsid w:val="00C7133A"/>
    <w:rsid w:val="00C71516"/>
    <w:rsid w:val="00C7171B"/>
    <w:rsid w:val="00C718E3"/>
    <w:rsid w:val="00C7192D"/>
    <w:rsid w:val="00C71B8C"/>
    <w:rsid w:val="00C71C6C"/>
    <w:rsid w:val="00C71CCF"/>
    <w:rsid w:val="00C71CD4"/>
    <w:rsid w:val="00C71DDA"/>
    <w:rsid w:val="00C71DE2"/>
    <w:rsid w:val="00C71DE8"/>
    <w:rsid w:val="00C71FD2"/>
    <w:rsid w:val="00C72272"/>
    <w:rsid w:val="00C72294"/>
    <w:rsid w:val="00C72490"/>
    <w:rsid w:val="00C724F4"/>
    <w:rsid w:val="00C72565"/>
    <w:rsid w:val="00C7271B"/>
    <w:rsid w:val="00C727DD"/>
    <w:rsid w:val="00C7285B"/>
    <w:rsid w:val="00C7299B"/>
    <w:rsid w:val="00C729FE"/>
    <w:rsid w:val="00C72AA8"/>
    <w:rsid w:val="00C72B13"/>
    <w:rsid w:val="00C72B29"/>
    <w:rsid w:val="00C72C4A"/>
    <w:rsid w:val="00C72D36"/>
    <w:rsid w:val="00C72D62"/>
    <w:rsid w:val="00C72FDE"/>
    <w:rsid w:val="00C73228"/>
    <w:rsid w:val="00C73273"/>
    <w:rsid w:val="00C73344"/>
    <w:rsid w:val="00C73374"/>
    <w:rsid w:val="00C73503"/>
    <w:rsid w:val="00C73685"/>
    <w:rsid w:val="00C7368C"/>
    <w:rsid w:val="00C7390C"/>
    <w:rsid w:val="00C739BA"/>
    <w:rsid w:val="00C73B1D"/>
    <w:rsid w:val="00C73D93"/>
    <w:rsid w:val="00C73DC7"/>
    <w:rsid w:val="00C73F30"/>
    <w:rsid w:val="00C73F98"/>
    <w:rsid w:val="00C73F9F"/>
    <w:rsid w:val="00C73FCC"/>
    <w:rsid w:val="00C7414F"/>
    <w:rsid w:val="00C74192"/>
    <w:rsid w:val="00C74304"/>
    <w:rsid w:val="00C74459"/>
    <w:rsid w:val="00C744AC"/>
    <w:rsid w:val="00C745D2"/>
    <w:rsid w:val="00C74829"/>
    <w:rsid w:val="00C74866"/>
    <w:rsid w:val="00C74950"/>
    <w:rsid w:val="00C74A35"/>
    <w:rsid w:val="00C74B98"/>
    <w:rsid w:val="00C74BE0"/>
    <w:rsid w:val="00C74D89"/>
    <w:rsid w:val="00C74DDB"/>
    <w:rsid w:val="00C74E80"/>
    <w:rsid w:val="00C74F98"/>
    <w:rsid w:val="00C75002"/>
    <w:rsid w:val="00C750A7"/>
    <w:rsid w:val="00C75103"/>
    <w:rsid w:val="00C75498"/>
    <w:rsid w:val="00C754CA"/>
    <w:rsid w:val="00C755C7"/>
    <w:rsid w:val="00C75641"/>
    <w:rsid w:val="00C75661"/>
    <w:rsid w:val="00C7575F"/>
    <w:rsid w:val="00C757C2"/>
    <w:rsid w:val="00C75814"/>
    <w:rsid w:val="00C7596F"/>
    <w:rsid w:val="00C75BFB"/>
    <w:rsid w:val="00C760FF"/>
    <w:rsid w:val="00C76384"/>
    <w:rsid w:val="00C7655D"/>
    <w:rsid w:val="00C7656A"/>
    <w:rsid w:val="00C765EE"/>
    <w:rsid w:val="00C766E3"/>
    <w:rsid w:val="00C766F6"/>
    <w:rsid w:val="00C7690F"/>
    <w:rsid w:val="00C76B13"/>
    <w:rsid w:val="00C76C5A"/>
    <w:rsid w:val="00C76C89"/>
    <w:rsid w:val="00C76CF9"/>
    <w:rsid w:val="00C76F98"/>
    <w:rsid w:val="00C76FC8"/>
    <w:rsid w:val="00C7702E"/>
    <w:rsid w:val="00C771C7"/>
    <w:rsid w:val="00C771F1"/>
    <w:rsid w:val="00C7723C"/>
    <w:rsid w:val="00C7727B"/>
    <w:rsid w:val="00C774D1"/>
    <w:rsid w:val="00C777CB"/>
    <w:rsid w:val="00C778BE"/>
    <w:rsid w:val="00C778D6"/>
    <w:rsid w:val="00C7797D"/>
    <w:rsid w:val="00C779CB"/>
    <w:rsid w:val="00C77A35"/>
    <w:rsid w:val="00C77BF9"/>
    <w:rsid w:val="00C77FE1"/>
    <w:rsid w:val="00C8010B"/>
    <w:rsid w:val="00C802D9"/>
    <w:rsid w:val="00C804BD"/>
    <w:rsid w:val="00C805A9"/>
    <w:rsid w:val="00C80630"/>
    <w:rsid w:val="00C806C2"/>
    <w:rsid w:val="00C8073B"/>
    <w:rsid w:val="00C80926"/>
    <w:rsid w:val="00C80958"/>
    <w:rsid w:val="00C80A9A"/>
    <w:rsid w:val="00C80C08"/>
    <w:rsid w:val="00C80C24"/>
    <w:rsid w:val="00C80C75"/>
    <w:rsid w:val="00C80E35"/>
    <w:rsid w:val="00C80E40"/>
    <w:rsid w:val="00C80EB1"/>
    <w:rsid w:val="00C80FEA"/>
    <w:rsid w:val="00C8107D"/>
    <w:rsid w:val="00C81106"/>
    <w:rsid w:val="00C81133"/>
    <w:rsid w:val="00C81179"/>
    <w:rsid w:val="00C811E0"/>
    <w:rsid w:val="00C81455"/>
    <w:rsid w:val="00C814C3"/>
    <w:rsid w:val="00C81525"/>
    <w:rsid w:val="00C81876"/>
    <w:rsid w:val="00C819A1"/>
    <w:rsid w:val="00C81A15"/>
    <w:rsid w:val="00C81BC7"/>
    <w:rsid w:val="00C81C8D"/>
    <w:rsid w:val="00C81DB2"/>
    <w:rsid w:val="00C81E91"/>
    <w:rsid w:val="00C81EF5"/>
    <w:rsid w:val="00C81FDC"/>
    <w:rsid w:val="00C82055"/>
    <w:rsid w:val="00C820CD"/>
    <w:rsid w:val="00C82258"/>
    <w:rsid w:val="00C823BF"/>
    <w:rsid w:val="00C82433"/>
    <w:rsid w:val="00C825DC"/>
    <w:rsid w:val="00C8265C"/>
    <w:rsid w:val="00C82880"/>
    <w:rsid w:val="00C828E1"/>
    <w:rsid w:val="00C829D3"/>
    <w:rsid w:val="00C82A28"/>
    <w:rsid w:val="00C82B95"/>
    <w:rsid w:val="00C82BF4"/>
    <w:rsid w:val="00C82D4E"/>
    <w:rsid w:val="00C82F3D"/>
    <w:rsid w:val="00C82FDC"/>
    <w:rsid w:val="00C83114"/>
    <w:rsid w:val="00C831DF"/>
    <w:rsid w:val="00C83223"/>
    <w:rsid w:val="00C8331B"/>
    <w:rsid w:val="00C834D3"/>
    <w:rsid w:val="00C83572"/>
    <w:rsid w:val="00C8368E"/>
    <w:rsid w:val="00C83939"/>
    <w:rsid w:val="00C83952"/>
    <w:rsid w:val="00C839EB"/>
    <w:rsid w:val="00C839EF"/>
    <w:rsid w:val="00C83B53"/>
    <w:rsid w:val="00C83B8F"/>
    <w:rsid w:val="00C83DB1"/>
    <w:rsid w:val="00C83ECF"/>
    <w:rsid w:val="00C83F95"/>
    <w:rsid w:val="00C83FAC"/>
    <w:rsid w:val="00C840E2"/>
    <w:rsid w:val="00C841F3"/>
    <w:rsid w:val="00C84342"/>
    <w:rsid w:val="00C843FF"/>
    <w:rsid w:val="00C84682"/>
    <w:rsid w:val="00C846DB"/>
    <w:rsid w:val="00C847DE"/>
    <w:rsid w:val="00C847F2"/>
    <w:rsid w:val="00C84845"/>
    <w:rsid w:val="00C84AA1"/>
    <w:rsid w:val="00C84C32"/>
    <w:rsid w:val="00C84C9B"/>
    <w:rsid w:val="00C84D27"/>
    <w:rsid w:val="00C84E10"/>
    <w:rsid w:val="00C84EBF"/>
    <w:rsid w:val="00C84F68"/>
    <w:rsid w:val="00C84FBA"/>
    <w:rsid w:val="00C851FD"/>
    <w:rsid w:val="00C8523B"/>
    <w:rsid w:val="00C853E0"/>
    <w:rsid w:val="00C853F5"/>
    <w:rsid w:val="00C85464"/>
    <w:rsid w:val="00C85753"/>
    <w:rsid w:val="00C85897"/>
    <w:rsid w:val="00C8591B"/>
    <w:rsid w:val="00C859D9"/>
    <w:rsid w:val="00C85B6A"/>
    <w:rsid w:val="00C85BA7"/>
    <w:rsid w:val="00C85C74"/>
    <w:rsid w:val="00C85DBA"/>
    <w:rsid w:val="00C85E57"/>
    <w:rsid w:val="00C86029"/>
    <w:rsid w:val="00C860F2"/>
    <w:rsid w:val="00C862EA"/>
    <w:rsid w:val="00C8632D"/>
    <w:rsid w:val="00C8638A"/>
    <w:rsid w:val="00C863C1"/>
    <w:rsid w:val="00C8644A"/>
    <w:rsid w:val="00C864C8"/>
    <w:rsid w:val="00C86658"/>
    <w:rsid w:val="00C86B16"/>
    <w:rsid w:val="00C86BE3"/>
    <w:rsid w:val="00C86C3F"/>
    <w:rsid w:val="00C86D88"/>
    <w:rsid w:val="00C86DEB"/>
    <w:rsid w:val="00C870E6"/>
    <w:rsid w:val="00C87188"/>
    <w:rsid w:val="00C872B4"/>
    <w:rsid w:val="00C87357"/>
    <w:rsid w:val="00C87430"/>
    <w:rsid w:val="00C874A5"/>
    <w:rsid w:val="00C874B5"/>
    <w:rsid w:val="00C875B2"/>
    <w:rsid w:val="00C87637"/>
    <w:rsid w:val="00C87857"/>
    <w:rsid w:val="00C87ADB"/>
    <w:rsid w:val="00C87B23"/>
    <w:rsid w:val="00C87B9B"/>
    <w:rsid w:val="00C87C1A"/>
    <w:rsid w:val="00C87D2B"/>
    <w:rsid w:val="00C87D68"/>
    <w:rsid w:val="00C87D74"/>
    <w:rsid w:val="00C87DDE"/>
    <w:rsid w:val="00C90278"/>
    <w:rsid w:val="00C904C0"/>
    <w:rsid w:val="00C9072F"/>
    <w:rsid w:val="00C908F8"/>
    <w:rsid w:val="00C90A7C"/>
    <w:rsid w:val="00C90B09"/>
    <w:rsid w:val="00C90E60"/>
    <w:rsid w:val="00C90F6A"/>
    <w:rsid w:val="00C910E6"/>
    <w:rsid w:val="00C91253"/>
    <w:rsid w:val="00C912E9"/>
    <w:rsid w:val="00C914BD"/>
    <w:rsid w:val="00C91730"/>
    <w:rsid w:val="00C91773"/>
    <w:rsid w:val="00C91790"/>
    <w:rsid w:val="00C91890"/>
    <w:rsid w:val="00C9191E"/>
    <w:rsid w:val="00C91934"/>
    <w:rsid w:val="00C91958"/>
    <w:rsid w:val="00C919F4"/>
    <w:rsid w:val="00C91A00"/>
    <w:rsid w:val="00C91A1B"/>
    <w:rsid w:val="00C91C65"/>
    <w:rsid w:val="00C91CBE"/>
    <w:rsid w:val="00C91D8A"/>
    <w:rsid w:val="00C91F3D"/>
    <w:rsid w:val="00C923D6"/>
    <w:rsid w:val="00C92515"/>
    <w:rsid w:val="00C92641"/>
    <w:rsid w:val="00C92718"/>
    <w:rsid w:val="00C92B6A"/>
    <w:rsid w:val="00C92B70"/>
    <w:rsid w:val="00C92B8B"/>
    <w:rsid w:val="00C92BFB"/>
    <w:rsid w:val="00C92C20"/>
    <w:rsid w:val="00C92D88"/>
    <w:rsid w:val="00C92D96"/>
    <w:rsid w:val="00C93012"/>
    <w:rsid w:val="00C931CD"/>
    <w:rsid w:val="00C93295"/>
    <w:rsid w:val="00C932D2"/>
    <w:rsid w:val="00C93611"/>
    <w:rsid w:val="00C936A0"/>
    <w:rsid w:val="00C93747"/>
    <w:rsid w:val="00C93889"/>
    <w:rsid w:val="00C938FB"/>
    <w:rsid w:val="00C939A0"/>
    <w:rsid w:val="00C93C8E"/>
    <w:rsid w:val="00C93CF1"/>
    <w:rsid w:val="00C93D10"/>
    <w:rsid w:val="00C93D82"/>
    <w:rsid w:val="00C93E37"/>
    <w:rsid w:val="00C93E76"/>
    <w:rsid w:val="00C93FBC"/>
    <w:rsid w:val="00C94058"/>
    <w:rsid w:val="00C94131"/>
    <w:rsid w:val="00C941F5"/>
    <w:rsid w:val="00C94237"/>
    <w:rsid w:val="00C94429"/>
    <w:rsid w:val="00C9453E"/>
    <w:rsid w:val="00C94890"/>
    <w:rsid w:val="00C948C4"/>
    <w:rsid w:val="00C94978"/>
    <w:rsid w:val="00C94BAB"/>
    <w:rsid w:val="00C94CDA"/>
    <w:rsid w:val="00C94D79"/>
    <w:rsid w:val="00C94E94"/>
    <w:rsid w:val="00C94F3C"/>
    <w:rsid w:val="00C94FFD"/>
    <w:rsid w:val="00C95016"/>
    <w:rsid w:val="00C951BB"/>
    <w:rsid w:val="00C95214"/>
    <w:rsid w:val="00C95254"/>
    <w:rsid w:val="00C9529A"/>
    <w:rsid w:val="00C9536E"/>
    <w:rsid w:val="00C953EB"/>
    <w:rsid w:val="00C95494"/>
    <w:rsid w:val="00C955B3"/>
    <w:rsid w:val="00C956AA"/>
    <w:rsid w:val="00C958EC"/>
    <w:rsid w:val="00C95903"/>
    <w:rsid w:val="00C95D64"/>
    <w:rsid w:val="00C95F35"/>
    <w:rsid w:val="00C95FC5"/>
    <w:rsid w:val="00C96076"/>
    <w:rsid w:val="00C964B2"/>
    <w:rsid w:val="00C966B0"/>
    <w:rsid w:val="00C96849"/>
    <w:rsid w:val="00C96915"/>
    <w:rsid w:val="00C96A8E"/>
    <w:rsid w:val="00C96CC7"/>
    <w:rsid w:val="00C9707F"/>
    <w:rsid w:val="00C971EF"/>
    <w:rsid w:val="00C97208"/>
    <w:rsid w:val="00C9729E"/>
    <w:rsid w:val="00C973B5"/>
    <w:rsid w:val="00C97516"/>
    <w:rsid w:val="00C975BC"/>
    <w:rsid w:val="00C9760E"/>
    <w:rsid w:val="00C977DE"/>
    <w:rsid w:val="00C97AF8"/>
    <w:rsid w:val="00C97B3D"/>
    <w:rsid w:val="00C97CA9"/>
    <w:rsid w:val="00C97EC5"/>
    <w:rsid w:val="00C97EF7"/>
    <w:rsid w:val="00C97EF8"/>
    <w:rsid w:val="00CA006B"/>
    <w:rsid w:val="00CA012A"/>
    <w:rsid w:val="00CA016E"/>
    <w:rsid w:val="00CA0286"/>
    <w:rsid w:val="00CA02B5"/>
    <w:rsid w:val="00CA04B1"/>
    <w:rsid w:val="00CA05E4"/>
    <w:rsid w:val="00CA06EC"/>
    <w:rsid w:val="00CA0723"/>
    <w:rsid w:val="00CA09DA"/>
    <w:rsid w:val="00CA0A6E"/>
    <w:rsid w:val="00CA0BEF"/>
    <w:rsid w:val="00CA0CCB"/>
    <w:rsid w:val="00CA0D87"/>
    <w:rsid w:val="00CA0FFF"/>
    <w:rsid w:val="00CA103B"/>
    <w:rsid w:val="00CA10A9"/>
    <w:rsid w:val="00CA10F5"/>
    <w:rsid w:val="00CA11B9"/>
    <w:rsid w:val="00CA11EF"/>
    <w:rsid w:val="00CA11FC"/>
    <w:rsid w:val="00CA12C1"/>
    <w:rsid w:val="00CA12D3"/>
    <w:rsid w:val="00CA12ED"/>
    <w:rsid w:val="00CA153E"/>
    <w:rsid w:val="00CA1569"/>
    <w:rsid w:val="00CA15E9"/>
    <w:rsid w:val="00CA15EF"/>
    <w:rsid w:val="00CA1660"/>
    <w:rsid w:val="00CA16F6"/>
    <w:rsid w:val="00CA190A"/>
    <w:rsid w:val="00CA1964"/>
    <w:rsid w:val="00CA19DB"/>
    <w:rsid w:val="00CA1B3B"/>
    <w:rsid w:val="00CA1B7E"/>
    <w:rsid w:val="00CA1BCC"/>
    <w:rsid w:val="00CA1C64"/>
    <w:rsid w:val="00CA1C6E"/>
    <w:rsid w:val="00CA1D8B"/>
    <w:rsid w:val="00CA1E4F"/>
    <w:rsid w:val="00CA1F37"/>
    <w:rsid w:val="00CA2223"/>
    <w:rsid w:val="00CA2499"/>
    <w:rsid w:val="00CA24B2"/>
    <w:rsid w:val="00CA255C"/>
    <w:rsid w:val="00CA2608"/>
    <w:rsid w:val="00CA26A7"/>
    <w:rsid w:val="00CA298B"/>
    <w:rsid w:val="00CA29FF"/>
    <w:rsid w:val="00CA2A18"/>
    <w:rsid w:val="00CA2B23"/>
    <w:rsid w:val="00CA2C4D"/>
    <w:rsid w:val="00CA2D81"/>
    <w:rsid w:val="00CA2DDF"/>
    <w:rsid w:val="00CA2E61"/>
    <w:rsid w:val="00CA2F83"/>
    <w:rsid w:val="00CA305A"/>
    <w:rsid w:val="00CA32DD"/>
    <w:rsid w:val="00CA3368"/>
    <w:rsid w:val="00CA336B"/>
    <w:rsid w:val="00CA337D"/>
    <w:rsid w:val="00CA33EF"/>
    <w:rsid w:val="00CA349B"/>
    <w:rsid w:val="00CA34F9"/>
    <w:rsid w:val="00CA3597"/>
    <w:rsid w:val="00CA3693"/>
    <w:rsid w:val="00CA3772"/>
    <w:rsid w:val="00CA37ED"/>
    <w:rsid w:val="00CA3994"/>
    <w:rsid w:val="00CA39E8"/>
    <w:rsid w:val="00CA3C2C"/>
    <w:rsid w:val="00CA3ED6"/>
    <w:rsid w:val="00CA3FA1"/>
    <w:rsid w:val="00CA3FFF"/>
    <w:rsid w:val="00CA41A4"/>
    <w:rsid w:val="00CA42CC"/>
    <w:rsid w:val="00CA4306"/>
    <w:rsid w:val="00CA4498"/>
    <w:rsid w:val="00CA45FE"/>
    <w:rsid w:val="00CA4721"/>
    <w:rsid w:val="00CA4794"/>
    <w:rsid w:val="00CA4879"/>
    <w:rsid w:val="00CA4947"/>
    <w:rsid w:val="00CA4A59"/>
    <w:rsid w:val="00CA4C47"/>
    <w:rsid w:val="00CA4CE6"/>
    <w:rsid w:val="00CA4CF8"/>
    <w:rsid w:val="00CA4D0B"/>
    <w:rsid w:val="00CA4D7C"/>
    <w:rsid w:val="00CA4DC4"/>
    <w:rsid w:val="00CA4E63"/>
    <w:rsid w:val="00CA4E6A"/>
    <w:rsid w:val="00CA4E96"/>
    <w:rsid w:val="00CA4F3F"/>
    <w:rsid w:val="00CA4FDD"/>
    <w:rsid w:val="00CA51A9"/>
    <w:rsid w:val="00CA523E"/>
    <w:rsid w:val="00CA531E"/>
    <w:rsid w:val="00CA5644"/>
    <w:rsid w:val="00CA576C"/>
    <w:rsid w:val="00CA5771"/>
    <w:rsid w:val="00CA57AC"/>
    <w:rsid w:val="00CA5900"/>
    <w:rsid w:val="00CA5B8A"/>
    <w:rsid w:val="00CA5C6B"/>
    <w:rsid w:val="00CA5C6E"/>
    <w:rsid w:val="00CA5D8A"/>
    <w:rsid w:val="00CA5DE6"/>
    <w:rsid w:val="00CA5E2B"/>
    <w:rsid w:val="00CA5E39"/>
    <w:rsid w:val="00CA5E47"/>
    <w:rsid w:val="00CA5FD1"/>
    <w:rsid w:val="00CA60E9"/>
    <w:rsid w:val="00CA6150"/>
    <w:rsid w:val="00CA6408"/>
    <w:rsid w:val="00CA6475"/>
    <w:rsid w:val="00CA67B5"/>
    <w:rsid w:val="00CA69C4"/>
    <w:rsid w:val="00CA6A9B"/>
    <w:rsid w:val="00CA6B62"/>
    <w:rsid w:val="00CA6B7B"/>
    <w:rsid w:val="00CA6CC7"/>
    <w:rsid w:val="00CA6D2A"/>
    <w:rsid w:val="00CA7002"/>
    <w:rsid w:val="00CA7056"/>
    <w:rsid w:val="00CA718E"/>
    <w:rsid w:val="00CA72D3"/>
    <w:rsid w:val="00CA74C4"/>
    <w:rsid w:val="00CA7881"/>
    <w:rsid w:val="00CA78EA"/>
    <w:rsid w:val="00CA7A17"/>
    <w:rsid w:val="00CA7C0D"/>
    <w:rsid w:val="00CA7D3F"/>
    <w:rsid w:val="00CA7E17"/>
    <w:rsid w:val="00CA7F70"/>
    <w:rsid w:val="00CB013F"/>
    <w:rsid w:val="00CB0335"/>
    <w:rsid w:val="00CB0386"/>
    <w:rsid w:val="00CB03A7"/>
    <w:rsid w:val="00CB04EA"/>
    <w:rsid w:val="00CB0618"/>
    <w:rsid w:val="00CB08F3"/>
    <w:rsid w:val="00CB0A4C"/>
    <w:rsid w:val="00CB0DD6"/>
    <w:rsid w:val="00CB0E8F"/>
    <w:rsid w:val="00CB0EE5"/>
    <w:rsid w:val="00CB12D2"/>
    <w:rsid w:val="00CB134D"/>
    <w:rsid w:val="00CB13DE"/>
    <w:rsid w:val="00CB158E"/>
    <w:rsid w:val="00CB164D"/>
    <w:rsid w:val="00CB17EC"/>
    <w:rsid w:val="00CB188B"/>
    <w:rsid w:val="00CB1933"/>
    <w:rsid w:val="00CB19BF"/>
    <w:rsid w:val="00CB1A30"/>
    <w:rsid w:val="00CB1B18"/>
    <w:rsid w:val="00CB1BF3"/>
    <w:rsid w:val="00CB1C39"/>
    <w:rsid w:val="00CB1DC7"/>
    <w:rsid w:val="00CB1F80"/>
    <w:rsid w:val="00CB20B5"/>
    <w:rsid w:val="00CB2447"/>
    <w:rsid w:val="00CB24CA"/>
    <w:rsid w:val="00CB2678"/>
    <w:rsid w:val="00CB2696"/>
    <w:rsid w:val="00CB27B8"/>
    <w:rsid w:val="00CB2903"/>
    <w:rsid w:val="00CB29C5"/>
    <w:rsid w:val="00CB2A24"/>
    <w:rsid w:val="00CB2A33"/>
    <w:rsid w:val="00CB2C1D"/>
    <w:rsid w:val="00CB2C68"/>
    <w:rsid w:val="00CB2D76"/>
    <w:rsid w:val="00CB2EDB"/>
    <w:rsid w:val="00CB2F17"/>
    <w:rsid w:val="00CB2F2D"/>
    <w:rsid w:val="00CB2FC0"/>
    <w:rsid w:val="00CB309A"/>
    <w:rsid w:val="00CB313D"/>
    <w:rsid w:val="00CB3149"/>
    <w:rsid w:val="00CB316A"/>
    <w:rsid w:val="00CB31F5"/>
    <w:rsid w:val="00CB3247"/>
    <w:rsid w:val="00CB32BB"/>
    <w:rsid w:val="00CB3418"/>
    <w:rsid w:val="00CB3743"/>
    <w:rsid w:val="00CB3789"/>
    <w:rsid w:val="00CB3809"/>
    <w:rsid w:val="00CB392B"/>
    <w:rsid w:val="00CB39CE"/>
    <w:rsid w:val="00CB3A02"/>
    <w:rsid w:val="00CB3A9C"/>
    <w:rsid w:val="00CB3AC2"/>
    <w:rsid w:val="00CB3B07"/>
    <w:rsid w:val="00CB3B85"/>
    <w:rsid w:val="00CB3CE1"/>
    <w:rsid w:val="00CB3D1C"/>
    <w:rsid w:val="00CB3F2D"/>
    <w:rsid w:val="00CB3F78"/>
    <w:rsid w:val="00CB402F"/>
    <w:rsid w:val="00CB41D3"/>
    <w:rsid w:val="00CB423D"/>
    <w:rsid w:val="00CB4308"/>
    <w:rsid w:val="00CB43F3"/>
    <w:rsid w:val="00CB44B3"/>
    <w:rsid w:val="00CB455E"/>
    <w:rsid w:val="00CB46F7"/>
    <w:rsid w:val="00CB4981"/>
    <w:rsid w:val="00CB49F5"/>
    <w:rsid w:val="00CB4A02"/>
    <w:rsid w:val="00CB4B51"/>
    <w:rsid w:val="00CB4BD3"/>
    <w:rsid w:val="00CB4BD8"/>
    <w:rsid w:val="00CB4C77"/>
    <w:rsid w:val="00CB4C8F"/>
    <w:rsid w:val="00CB4D50"/>
    <w:rsid w:val="00CB4D5C"/>
    <w:rsid w:val="00CB4D9C"/>
    <w:rsid w:val="00CB4DD0"/>
    <w:rsid w:val="00CB4F41"/>
    <w:rsid w:val="00CB506A"/>
    <w:rsid w:val="00CB5113"/>
    <w:rsid w:val="00CB5241"/>
    <w:rsid w:val="00CB52D6"/>
    <w:rsid w:val="00CB5420"/>
    <w:rsid w:val="00CB5710"/>
    <w:rsid w:val="00CB5783"/>
    <w:rsid w:val="00CB579A"/>
    <w:rsid w:val="00CB58EC"/>
    <w:rsid w:val="00CB59C7"/>
    <w:rsid w:val="00CB5E7A"/>
    <w:rsid w:val="00CB5F27"/>
    <w:rsid w:val="00CB601B"/>
    <w:rsid w:val="00CB62FC"/>
    <w:rsid w:val="00CB64B1"/>
    <w:rsid w:val="00CB656B"/>
    <w:rsid w:val="00CB6869"/>
    <w:rsid w:val="00CB6900"/>
    <w:rsid w:val="00CB6ADD"/>
    <w:rsid w:val="00CB6BB8"/>
    <w:rsid w:val="00CB6C73"/>
    <w:rsid w:val="00CB6C8D"/>
    <w:rsid w:val="00CB6D14"/>
    <w:rsid w:val="00CB6FCF"/>
    <w:rsid w:val="00CB704F"/>
    <w:rsid w:val="00CB70D2"/>
    <w:rsid w:val="00CB72B2"/>
    <w:rsid w:val="00CB737E"/>
    <w:rsid w:val="00CB74AE"/>
    <w:rsid w:val="00CB74B5"/>
    <w:rsid w:val="00CB754A"/>
    <w:rsid w:val="00CB7632"/>
    <w:rsid w:val="00CB76CC"/>
    <w:rsid w:val="00CB76E2"/>
    <w:rsid w:val="00CB7710"/>
    <w:rsid w:val="00CB7791"/>
    <w:rsid w:val="00CB779D"/>
    <w:rsid w:val="00CB7890"/>
    <w:rsid w:val="00CB78DC"/>
    <w:rsid w:val="00CB7923"/>
    <w:rsid w:val="00CB7939"/>
    <w:rsid w:val="00CB7EA5"/>
    <w:rsid w:val="00CB7F10"/>
    <w:rsid w:val="00CC043E"/>
    <w:rsid w:val="00CC051C"/>
    <w:rsid w:val="00CC0620"/>
    <w:rsid w:val="00CC07C9"/>
    <w:rsid w:val="00CC085A"/>
    <w:rsid w:val="00CC086D"/>
    <w:rsid w:val="00CC08A5"/>
    <w:rsid w:val="00CC0A1C"/>
    <w:rsid w:val="00CC0B1A"/>
    <w:rsid w:val="00CC0B96"/>
    <w:rsid w:val="00CC0E2A"/>
    <w:rsid w:val="00CC0F1E"/>
    <w:rsid w:val="00CC0F2A"/>
    <w:rsid w:val="00CC1032"/>
    <w:rsid w:val="00CC1090"/>
    <w:rsid w:val="00CC1239"/>
    <w:rsid w:val="00CC1667"/>
    <w:rsid w:val="00CC1703"/>
    <w:rsid w:val="00CC1766"/>
    <w:rsid w:val="00CC17B9"/>
    <w:rsid w:val="00CC1852"/>
    <w:rsid w:val="00CC1949"/>
    <w:rsid w:val="00CC1B85"/>
    <w:rsid w:val="00CC1CFB"/>
    <w:rsid w:val="00CC1D6B"/>
    <w:rsid w:val="00CC1DFA"/>
    <w:rsid w:val="00CC1E15"/>
    <w:rsid w:val="00CC1E68"/>
    <w:rsid w:val="00CC1E75"/>
    <w:rsid w:val="00CC1F3C"/>
    <w:rsid w:val="00CC2134"/>
    <w:rsid w:val="00CC2167"/>
    <w:rsid w:val="00CC2177"/>
    <w:rsid w:val="00CC219D"/>
    <w:rsid w:val="00CC220A"/>
    <w:rsid w:val="00CC2286"/>
    <w:rsid w:val="00CC2435"/>
    <w:rsid w:val="00CC2585"/>
    <w:rsid w:val="00CC25BA"/>
    <w:rsid w:val="00CC2609"/>
    <w:rsid w:val="00CC2632"/>
    <w:rsid w:val="00CC28BB"/>
    <w:rsid w:val="00CC2913"/>
    <w:rsid w:val="00CC29DB"/>
    <w:rsid w:val="00CC2B4B"/>
    <w:rsid w:val="00CC2B94"/>
    <w:rsid w:val="00CC2CE7"/>
    <w:rsid w:val="00CC2DFD"/>
    <w:rsid w:val="00CC2FCC"/>
    <w:rsid w:val="00CC3092"/>
    <w:rsid w:val="00CC30AA"/>
    <w:rsid w:val="00CC316C"/>
    <w:rsid w:val="00CC3216"/>
    <w:rsid w:val="00CC344A"/>
    <w:rsid w:val="00CC3567"/>
    <w:rsid w:val="00CC35A2"/>
    <w:rsid w:val="00CC35C4"/>
    <w:rsid w:val="00CC3608"/>
    <w:rsid w:val="00CC3BC7"/>
    <w:rsid w:val="00CC3E69"/>
    <w:rsid w:val="00CC3EC1"/>
    <w:rsid w:val="00CC4072"/>
    <w:rsid w:val="00CC40A6"/>
    <w:rsid w:val="00CC461C"/>
    <w:rsid w:val="00CC465D"/>
    <w:rsid w:val="00CC4686"/>
    <w:rsid w:val="00CC477A"/>
    <w:rsid w:val="00CC4792"/>
    <w:rsid w:val="00CC47BA"/>
    <w:rsid w:val="00CC4961"/>
    <w:rsid w:val="00CC4C49"/>
    <w:rsid w:val="00CC4CCB"/>
    <w:rsid w:val="00CC4D47"/>
    <w:rsid w:val="00CC5010"/>
    <w:rsid w:val="00CC52BF"/>
    <w:rsid w:val="00CC5451"/>
    <w:rsid w:val="00CC548E"/>
    <w:rsid w:val="00CC560D"/>
    <w:rsid w:val="00CC5632"/>
    <w:rsid w:val="00CC587F"/>
    <w:rsid w:val="00CC58B1"/>
    <w:rsid w:val="00CC58EE"/>
    <w:rsid w:val="00CC5967"/>
    <w:rsid w:val="00CC5B1E"/>
    <w:rsid w:val="00CC5BAA"/>
    <w:rsid w:val="00CC5BF4"/>
    <w:rsid w:val="00CC5C52"/>
    <w:rsid w:val="00CC5D41"/>
    <w:rsid w:val="00CC5D72"/>
    <w:rsid w:val="00CC5D77"/>
    <w:rsid w:val="00CC5E6E"/>
    <w:rsid w:val="00CC5E75"/>
    <w:rsid w:val="00CC5E8F"/>
    <w:rsid w:val="00CC5EEB"/>
    <w:rsid w:val="00CC5F4F"/>
    <w:rsid w:val="00CC60D5"/>
    <w:rsid w:val="00CC612A"/>
    <w:rsid w:val="00CC63AA"/>
    <w:rsid w:val="00CC6441"/>
    <w:rsid w:val="00CC661C"/>
    <w:rsid w:val="00CC66CF"/>
    <w:rsid w:val="00CC66EA"/>
    <w:rsid w:val="00CC6819"/>
    <w:rsid w:val="00CC68EB"/>
    <w:rsid w:val="00CC692E"/>
    <w:rsid w:val="00CC692F"/>
    <w:rsid w:val="00CC697F"/>
    <w:rsid w:val="00CC6CAD"/>
    <w:rsid w:val="00CC6E42"/>
    <w:rsid w:val="00CC6F47"/>
    <w:rsid w:val="00CC6F82"/>
    <w:rsid w:val="00CC6FAF"/>
    <w:rsid w:val="00CC7AAC"/>
    <w:rsid w:val="00CC7AE2"/>
    <w:rsid w:val="00CC7D0B"/>
    <w:rsid w:val="00CC7D33"/>
    <w:rsid w:val="00CC7DF9"/>
    <w:rsid w:val="00CC7E41"/>
    <w:rsid w:val="00CD0012"/>
    <w:rsid w:val="00CD0164"/>
    <w:rsid w:val="00CD01C9"/>
    <w:rsid w:val="00CD0386"/>
    <w:rsid w:val="00CD0505"/>
    <w:rsid w:val="00CD06B3"/>
    <w:rsid w:val="00CD0824"/>
    <w:rsid w:val="00CD0892"/>
    <w:rsid w:val="00CD0992"/>
    <w:rsid w:val="00CD0A9D"/>
    <w:rsid w:val="00CD0B39"/>
    <w:rsid w:val="00CD0D6B"/>
    <w:rsid w:val="00CD0D84"/>
    <w:rsid w:val="00CD0F95"/>
    <w:rsid w:val="00CD1069"/>
    <w:rsid w:val="00CD1177"/>
    <w:rsid w:val="00CD1545"/>
    <w:rsid w:val="00CD18C4"/>
    <w:rsid w:val="00CD19A3"/>
    <w:rsid w:val="00CD19BF"/>
    <w:rsid w:val="00CD19E6"/>
    <w:rsid w:val="00CD1B1F"/>
    <w:rsid w:val="00CD1D47"/>
    <w:rsid w:val="00CD1DFD"/>
    <w:rsid w:val="00CD1E5C"/>
    <w:rsid w:val="00CD2131"/>
    <w:rsid w:val="00CD2312"/>
    <w:rsid w:val="00CD23C2"/>
    <w:rsid w:val="00CD25E9"/>
    <w:rsid w:val="00CD288B"/>
    <w:rsid w:val="00CD289E"/>
    <w:rsid w:val="00CD28A2"/>
    <w:rsid w:val="00CD2999"/>
    <w:rsid w:val="00CD2ADF"/>
    <w:rsid w:val="00CD2BE3"/>
    <w:rsid w:val="00CD2BFB"/>
    <w:rsid w:val="00CD2D59"/>
    <w:rsid w:val="00CD2D96"/>
    <w:rsid w:val="00CD2E2B"/>
    <w:rsid w:val="00CD2FCB"/>
    <w:rsid w:val="00CD30E5"/>
    <w:rsid w:val="00CD334C"/>
    <w:rsid w:val="00CD33CB"/>
    <w:rsid w:val="00CD33FE"/>
    <w:rsid w:val="00CD341E"/>
    <w:rsid w:val="00CD355B"/>
    <w:rsid w:val="00CD3758"/>
    <w:rsid w:val="00CD3897"/>
    <w:rsid w:val="00CD3A01"/>
    <w:rsid w:val="00CD3B6B"/>
    <w:rsid w:val="00CD3C83"/>
    <w:rsid w:val="00CD3C8F"/>
    <w:rsid w:val="00CD3D1A"/>
    <w:rsid w:val="00CD3D69"/>
    <w:rsid w:val="00CD4005"/>
    <w:rsid w:val="00CD40D0"/>
    <w:rsid w:val="00CD41EA"/>
    <w:rsid w:val="00CD4249"/>
    <w:rsid w:val="00CD4260"/>
    <w:rsid w:val="00CD42D4"/>
    <w:rsid w:val="00CD44B6"/>
    <w:rsid w:val="00CD4582"/>
    <w:rsid w:val="00CD47DC"/>
    <w:rsid w:val="00CD496E"/>
    <w:rsid w:val="00CD49D0"/>
    <w:rsid w:val="00CD4B5A"/>
    <w:rsid w:val="00CD4C50"/>
    <w:rsid w:val="00CD4D49"/>
    <w:rsid w:val="00CD4E20"/>
    <w:rsid w:val="00CD4F17"/>
    <w:rsid w:val="00CD4F77"/>
    <w:rsid w:val="00CD4FD4"/>
    <w:rsid w:val="00CD5219"/>
    <w:rsid w:val="00CD5261"/>
    <w:rsid w:val="00CD5293"/>
    <w:rsid w:val="00CD53FE"/>
    <w:rsid w:val="00CD546F"/>
    <w:rsid w:val="00CD55D0"/>
    <w:rsid w:val="00CD567D"/>
    <w:rsid w:val="00CD578D"/>
    <w:rsid w:val="00CD58B4"/>
    <w:rsid w:val="00CD591A"/>
    <w:rsid w:val="00CD5983"/>
    <w:rsid w:val="00CD59FE"/>
    <w:rsid w:val="00CD5B81"/>
    <w:rsid w:val="00CD5D46"/>
    <w:rsid w:val="00CD5E84"/>
    <w:rsid w:val="00CD5ED9"/>
    <w:rsid w:val="00CD60A9"/>
    <w:rsid w:val="00CD6166"/>
    <w:rsid w:val="00CD6260"/>
    <w:rsid w:val="00CD63C9"/>
    <w:rsid w:val="00CD651A"/>
    <w:rsid w:val="00CD6721"/>
    <w:rsid w:val="00CD6A61"/>
    <w:rsid w:val="00CD6A67"/>
    <w:rsid w:val="00CD6AE7"/>
    <w:rsid w:val="00CD6C22"/>
    <w:rsid w:val="00CD6C84"/>
    <w:rsid w:val="00CD6D1E"/>
    <w:rsid w:val="00CD6D88"/>
    <w:rsid w:val="00CD6EAE"/>
    <w:rsid w:val="00CD6EC9"/>
    <w:rsid w:val="00CD7070"/>
    <w:rsid w:val="00CD707E"/>
    <w:rsid w:val="00CD70FC"/>
    <w:rsid w:val="00CD716B"/>
    <w:rsid w:val="00CD7539"/>
    <w:rsid w:val="00CD7733"/>
    <w:rsid w:val="00CD77F8"/>
    <w:rsid w:val="00CD7841"/>
    <w:rsid w:val="00CD7B8E"/>
    <w:rsid w:val="00CD7D04"/>
    <w:rsid w:val="00CD7D84"/>
    <w:rsid w:val="00CD7FA2"/>
    <w:rsid w:val="00CD7FE9"/>
    <w:rsid w:val="00CE0121"/>
    <w:rsid w:val="00CE0156"/>
    <w:rsid w:val="00CE01AD"/>
    <w:rsid w:val="00CE02BD"/>
    <w:rsid w:val="00CE0456"/>
    <w:rsid w:val="00CE04E1"/>
    <w:rsid w:val="00CE05EE"/>
    <w:rsid w:val="00CE060D"/>
    <w:rsid w:val="00CE0677"/>
    <w:rsid w:val="00CE0786"/>
    <w:rsid w:val="00CE0981"/>
    <w:rsid w:val="00CE0A7E"/>
    <w:rsid w:val="00CE0AB1"/>
    <w:rsid w:val="00CE0C3D"/>
    <w:rsid w:val="00CE0D5D"/>
    <w:rsid w:val="00CE0E00"/>
    <w:rsid w:val="00CE0E80"/>
    <w:rsid w:val="00CE0F8F"/>
    <w:rsid w:val="00CE1182"/>
    <w:rsid w:val="00CE1510"/>
    <w:rsid w:val="00CE165B"/>
    <w:rsid w:val="00CE1735"/>
    <w:rsid w:val="00CE176E"/>
    <w:rsid w:val="00CE187F"/>
    <w:rsid w:val="00CE1883"/>
    <w:rsid w:val="00CE19D6"/>
    <w:rsid w:val="00CE1B23"/>
    <w:rsid w:val="00CE1B46"/>
    <w:rsid w:val="00CE1F23"/>
    <w:rsid w:val="00CE1FC3"/>
    <w:rsid w:val="00CE2181"/>
    <w:rsid w:val="00CE251B"/>
    <w:rsid w:val="00CE2569"/>
    <w:rsid w:val="00CE26B8"/>
    <w:rsid w:val="00CE2952"/>
    <w:rsid w:val="00CE2AD8"/>
    <w:rsid w:val="00CE2B23"/>
    <w:rsid w:val="00CE2B3E"/>
    <w:rsid w:val="00CE2B74"/>
    <w:rsid w:val="00CE2CBC"/>
    <w:rsid w:val="00CE2CDD"/>
    <w:rsid w:val="00CE2CF2"/>
    <w:rsid w:val="00CE2DA5"/>
    <w:rsid w:val="00CE2E59"/>
    <w:rsid w:val="00CE2F69"/>
    <w:rsid w:val="00CE30F5"/>
    <w:rsid w:val="00CE32D2"/>
    <w:rsid w:val="00CE37F1"/>
    <w:rsid w:val="00CE39F4"/>
    <w:rsid w:val="00CE3A7C"/>
    <w:rsid w:val="00CE3BD9"/>
    <w:rsid w:val="00CE3C31"/>
    <w:rsid w:val="00CE3D14"/>
    <w:rsid w:val="00CE3D21"/>
    <w:rsid w:val="00CE41C5"/>
    <w:rsid w:val="00CE4234"/>
    <w:rsid w:val="00CE430E"/>
    <w:rsid w:val="00CE443D"/>
    <w:rsid w:val="00CE448F"/>
    <w:rsid w:val="00CE451B"/>
    <w:rsid w:val="00CE47E1"/>
    <w:rsid w:val="00CE48AB"/>
    <w:rsid w:val="00CE48CE"/>
    <w:rsid w:val="00CE4A2C"/>
    <w:rsid w:val="00CE4BB4"/>
    <w:rsid w:val="00CE4D97"/>
    <w:rsid w:val="00CE4DF1"/>
    <w:rsid w:val="00CE4E47"/>
    <w:rsid w:val="00CE4FBC"/>
    <w:rsid w:val="00CE50DD"/>
    <w:rsid w:val="00CE52B3"/>
    <w:rsid w:val="00CE54FF"/>
    <w:rsid w:val="00CE5578"/>
    <w:rsid w:val="00CE5618"/>
    <w:rsid w:val="00CE573F"/>
    <w:rsid w:val="00CE5774"/>
    <w:rsid w:val="00CE5829"/>
    <w:rsid w:val="00CE5839"/>
    <w:rsid w:val="00CE59B5"/>
    <w:rsid w:val="00CE5B0F"/>
    <w:rsid w:val="00CE5B16"/>
    <w:rsid w:val="00CE5BB7"/>
    <w:rsid w:val="00CE5C15"/>
    <w:rsid w:val="00CE5D7E"/>
    <w:rsid w:val="00CE5DAA"/>
    <w:rsid w:val="00CE5E0A"/>
    <w:rsid w:val="00CE5F28"/>
    <w:rsid w:val="00CE5F38"/>
    <w:rsid w:val="00CE5FF6"/>
    <w:rsid w:val="00CE624D"/>
    <w:rsid w:val="00CE628D"/>
    <w:rsid w:val="00CE630B"/>
    <w:rsid w:val="00CE642E"/>
    <w:rsid w:val="00CE6524"/>
    <w:rsid w:val="00CE65E3"/>
    <w:rsid w:val="00CE66FC"/>
    <w:rsid w:val="00CE677D"/>
    <w:rsid w:val="00CE69AE"/>
    <w:rsid w:val="00CE69EF"/>
    <w:rsid w:val="00CE6B6F"/>
    <w:rsid w:val="00CE6D5C"/>
    <w:rsid w:val="00CE6D60"/>
    <w:rsid w:val="00CE700D"/>
    <w:rsid w:val="00CE726F"/>
    <w:rsid w:val="00CE72C5"/>
    <w:rsid w:val="00CE74B8"/>
    <w:rsid w:val="00CE77C6"/>
    <w:rsid w:val="00CE77D6"/>
    <w:rsid w:val="00CE7920"/>
    <w:rsid w:val="00CE7CAB"/>
    <w:rsid w:val="00CE7EFD"/>
    <w:rsid w:val="00CF00AB"/>
    <w:rsid w:val="00CF019A"/>
    <w:rsid w:val="00CF0306"/>
    <w:rsid w:val="00CF04A6"/>
    <w:rsid w:val="00CF0B05"/>
    <w:rsid w:val="00CF0CDF"/>
    <w:rsid w:val="00CF0CE8"/>
    <w:rsid w:val="00CF0D83"/>
    <w:rsid w:val="00CF10E7"/>
    <w:rsid w:val="00CF1143"/>
    <w:rsid w:val="00CF119F"/>
    <w:rsid w:val="00CF1215"/>
    <w:rsid w:val="00CF12DF"/>
    <w:rsid w:val="00CF12FF"/>
    <w:rsid w:val="00CF1372"/>
    <w:rsid w:val="00CF1413"/>
    <w:rsid w:val="00CF154D"/>
    <w:rsid w:val="00CF1610"/>
    <w:rsid w:val="00CF16A9"/>
    <w:rsid w:val="00CF174D"/>
    <w:rsid w:val="00CF1761"/>
    <w:rsid w:val="00CF1841"/>
    <w:rsid w:val="00CF1885"/>
    <w:rsid w:val="00CF18FC"/>
    <w:rsid w:val="00CF199B"/>
    <w:rsid w:val="00CF1B23"/>
    <w:rsid w:val="00CF1C4E"/>
    <w:rsid w:val="00CF1C6C"/>
    <w:rsid w:val="00CF1D18"/>
    <w:rsid w:val="00CF1DB6"/>
    <w:rsid w:val="00CF1E53"/>
    <w:rsid w:val="00CF1E6A"/>
    <w:rsid w:val="00CF1EFD"/>
    <w:rsid w:val="00CF1F17"/>
    <w:rsid w:val="00CF1FDC"/>
    <w:rsid w:val="00CF2047"/>
    <w:rsid w:val="00CF20A8"/>
    <w:rsid w:val="00CF21F7"/>
    <w:rsid w:val="00CF2573"/>
    <w:rsid w:val="00CF2647"/>
    <w:rsid w:val="00CF264B"/>
    <w:rsid w:val="00CF299F"/>
    <w:rsid w:val="00CF2DBA"/>
    <w:rsid w:val="00CF2DFC"/>
    <w:rsid w:val="00CF2EAA"/>
    <w:rsid w:val="00CF3161"/>
    <w:rsid w:val="00CF318E"/>
    <w:rsid w:val="00CF321B"/>
    <w:rsid w:val="00CF33A6"/>
    <w:rsid w:val="00CF35BC"/>
    <w:rsid w:val="00CF35C5"/>
    <w:rsid w:val="00CF35D4"/>
    <w:rsid w:val="00CF364D"/>
    <w:rsid w:val="00CF36B5"/>
    <w:rsid w:val="00CF3733"/>
    <w:rsid w:val="00CF37E4"/>
    <w:rsid w:val="00CF3934"/>
    <w:rsid w:val="00CF39D1"/>
    <w:rsid w:val="00CF39DE"/>
    <w:rsid w:val="00CF3B18"/>
    <w:rsid w:val="00CF3B20"/>
    <w:rsid w:val="00CF3B29"/>
    <w:rsid w:val="00CF3C04"/>
    <w:rsid w:val="00CF3C30"/>
    <w:rsid w:val="00CF3E94"/>
    <w:rsid w:val="00CF3EDA"/>
    <w:rsid w:val="00CF404F"/>
    <w:rsid w:val="00CF40AC"/>
    <w:rsid w:val="00CF412E"/>
    <w:rsid w:val="00CF413A"/>
    <w:rsid w:val="00CF4264"/>
    <w:rsid w:val="00CF44A7"/>
    <w:rsid w:val="00CF4509"/>
    <w:rsid w:val="00CF457B"/>
    <w:rsid w:val="00CF45E4"/>
    <w:rsid w:val="00CF4692"/>
    <w:rsid w:val="00CF49EA"/>
    <w:rsid w:val="00CF4A78"/>
    <w:rsid w:val="00CF4AC3"/>
    <w:rsid w:val="00CF4D15"/>
    <w:rsid w:val="00CF4D16"/>
    <w:rsid w:val="00CF4F0E"/>
    <w:rsid w:val="00CF4FE5"/>
    <w:rsid w:val="00CF5020"/>
    <w:rsid w:val="00CF5041"/>
    <w:rsid w:val="00CF5108"/>
    <w:rsid w:val="00CF510B"/>
    <w:rsid w:val="00CF5195"/>
    <w:rsid w:val="00CF51C1"/>
    <w:rsid w:val="00CF531A"/>
    <w:rsid w:val="00CF545F"/>
    <w:rsid w:val="00CF54DA"/>
    <w:rsid w:val="00CF58D9"/>
    <w:rsid w:val="00CF5988"/>
    <w:rsid w:val="00CF5CF0"/>
    <w:rsid w:val="00CF5E4A"/>
    <w:rsid w:val="00CF5E6B"/>
    <w:rsid w:val="00CF5F04"/>
    <w:rsid w:val="00CF5FEF"/>
    <w:rsid w:val="00CF61A5"/>
    <w:rsid w:val="00CF6239"/>
    <w:rsid w:val="00CF6276"/>
    <w:rsid w:val="00CF6297"/>
    <w:rsid w:val="00CF6305"/>
    <w:rsid w:val="00CF6343"/>
    <w:rsid w:val="00CF6427"/>
    <w:rsid w:val="00CF6511"/>
    <w:rsid w:val="00CF656A"/>
    <w:rsid w:val="00CF65CF"/>
    <w:rsid w:val="00CF66B5"/>
    <w:rsid w:val="00CF67B6"/>
    <w:rsid w:val="00CF6A16"/>
    <w:rsid w:val="00CF6A46"/>
    <w:rsid w:val="00CF6B07"/>
    <w:rsid w:val="00CF6B0A"/>
    <w:rsid w:val="00CF6C05"/>
    <w:rsid w:val="00CF6C43"/>
    <w:rsid w:val="00CF6E0E"/>
    <w:rsid w:val="00CF7100"/>
    <w:rsid w:val="00CF716A"/>
    <w:rsid w:val="00CF72E9"/>
    <w:rsid w:val="00CF7313"/>
    <w:rsid w:val="00CF7319"/>
    <w:rsid w:val="00CF73E0"/>
    <w:rsid w:val="00CF767A"/>
    <w:rsid w:val="00CF7939"/>
    <w:rsid w:val="00CF7970"/>
    <w:rsid w:val="00CF79C9"/>
    <w:rsid w:val="00CF7A78"/>
    <w:rsid w:val="00CF7AB7"/>
    <w:rsid w:val="00CF7CDA"/>
    <w:rsid w:val="00CF7FE7"/>
    <w:rsid w:val="00CF7FED"/>
    <w:rsid w:val="00D00271"/>
    <w:rsid w:val="00D00519"/>
    <w:rsid w:val="00D00601"/>
    <w:rsid w:val="00D007CE"/>
    <w:rsid w:val="00D00BD9"/>
    <w:rsid w:val="00D00CA7"/>
    <w:rsid w:val="00D00CFD"/>
    <w:rsid w:val="00D00DF6"/>
    <w:rsid w:val="00D0118F"/>
    <w:rsid w:val="00D0146A"/>
    <w:rsid w:val="00D016DD"/>
    <w:rsid w:val="00D017C6"/>
    <w:rsid w:val="00D01829"/>
    <w:rsid w:val="00D01A20"/>
    <w:rsid w:val="00D01A4A"/>
    <w:rsid w:val="00D01B17"/>
    <w:rsid w:val="00D01EEA"/>
    <w:rsid w:val="00D01F0A"/>
    <w:rsid w:val="00D0206B"/>
    <w:rsid w:val="00D0208C"/>
    <w:rsid w:val="00D0211E"/>
    <w:rsid w:val="00D021E3"/>
    <w:rsid w:val="00D02338"/>
    <w:rsid w:val="00D02352"/>
    <w:rsid w:val="00D02379"/>
    <w:rsid w:val="00D023BB"/>
    <w:rsid w:val="00D023E1"/>
    <w:rsid w:val="00D025CD"/>
    <w:rsid w:val="00D025EC"/>
    <w:rsid w:val="00D0264A"/>
    <w:rsid w:val="00D02688"/>
    <w:rsid w:val="00D02866"/>
    <w:rsid w:val="00D028B1"/>
    <w:rsid w:val="00D02B2C"/>
    <w:rsid w:val="00D02B75"/>
    <w:rsid w:val="00D02BF6"/>
    <w:rsid w:val="00D02C90"/>
    <w:rsid w:val="00D02F99"/>
    <w:rsid w:val="00D03155"/>
    <w:rsid w:val="00D0321E"/>
    <w:rsid w:val="00D032FA"/>
    <w:rsid w:val="00D0332E"/>
    <w:rsid w:val="00D03544"/>
    <w:rsid w:val="00D0361B"/>
    <w:rsid w:val="00D03712"/>
    <w:rsid w:val="00D03752"/>
    <w:rsid w:val="00D0390B"/>
    <w:rsid w:val="00D0393E"/>
    <w:rsid w:val="00D03AF9"/>
    <w:rsid w:val="00D03B97"/>
    <w:rsid w:val="00D03C5E"/>
    <w:rsid w:val="00D03DA9"/>
    <w:rsid w:val="00D03DD3"/>
    <w:rsid w:val="00D03F32"/>
    <w:rsid w:val="00D040A0"/>
    <w:rsid w:val="00D0410D"/>
    <w:rsid w:val="00D041C4"/>
    <w:rsid w:val="00D041EB"/>
    <w:rsid w:val="00D04403"/>
    <w:rsid w:val="00D0445C"/>
    <w:rsid w:val="00D046A5"/>
    <w:rsid w:val="00D04A6D"/>
    <w:rsid w:val="00D04A78"/>
    <w:rsid w:val="00D04B4E"/>
    <w:rsid w:val="00D04BFA"/>
    <w:rsid w:val="00D04C1E"/>
    <w:rsid w:val="00D04C5D"/>
    <w:rsid w:val="00D04ED3"/>
    <w:rsid w:val="00D050F1"/>
    <w:rsid w:val="00D0511B"/>
    <w:rsid w:val="00D0527B"/>
    <w:rsid w:val="00D05348"/>
    <w:rsid w:val="00D0553E"/>
    <w:rsid w:val="00D056E5"/>
    <w:rsid w:val="00D056FE"/>
    <w:rsid w:val="00D0570A"/>
    <w:rsid w:val="00D058C7"/>
    <w:rsid w:val="00D058F0"/>
    <w:rsid w:val="00D058FF"/>
    <w:rsid w:val="00D0593E"/>
    <w:rsid w:val="00D05AA3"/>
    <w:rsid w:val="00D05B2F"/>
    <w:rsid w:val="00D05C4E"/>
    <w:rsid w:val="00D0610C"/>
    <w:rsid w:val="00D061D1"/>
    <w:rsid w:val="00D061DD"/>
    <w:rsid w:val="00D061EE"/>
    <w:rsid w:val="00D0633E"/>
    <w:rsid w:val="00D06506"/>
    <w:rsid w:val="00D06655"/>
    <w:rsid w:val="00D069B4"/>
    <w:rsid w:val="00D06A5F"/>
    <w:rsid w:val="00D06A98"/>
    <w:rsid w:val="00D06B2C"/>
    <w:rsid w:val="00D06B51"/>
    <w:rsid w:val="00D06E1D"/>
    <w:rsid w:val="00D06FBF"/>
    <w:rsid w:val="00D07146"/>
    <w:rsid w:val="00D072C0"/>
    <w:rsid w:val="00D073B4"/>
    <w:rsid w:val="00D07539"/>
    <w:rsid w:val="00D076BE"/>
    <w:rsid w:val="00D0783B"/>
    <w:rsid w:val="00D07A8C"/>
    <w:rsid w:val="00D07AA0"/>
    <w:rsid w:val="00D07AAA"/>
    <w:rsid w:val="00D07CE4"/>
    <w:rsid w:val="00D07DBE"/>
    <w:rsid w:val="00D07DCD"/>
    <w:rsid w:val="00D07FB0"/>
    <w:rsid w:val="00D10172"/>
    <w:rsid w:val="00D101A1"/>
    <w:rsid w:val="00D10206"/>
    <w:rsid w:val="00D103B1"/>
    <w:rsid w:val="00D1055D"/>
    <w:rsid w:val="00D10583"/>
    <w:rsid w:val="00D1058E"/>
    <w:rsid w:val="00D1061E"/>
    <w:rsid w:val="00D106EF"/>
    <w:rsid w:val="00D1078D"/>
    <w:rsid w:val="00D10819"/>
    <w:rsid w:val="00D108AC"/>
    <w:rsid w:val="00D108B2"/>
    <w:rsid w:val="00D10B2A"/>
    <w:rsid w:val="00D10B30"/>
    <w:rsid w:val="00D10BA4"/>
    <w:rsid w:val="00D10C43"/>
    <w:rsid w:val="00D10C60"/>
    <w:rsid w:val="00D10CD0"/>
    <w:rsid w:val="00D10CDC"/>
    <w:rsid w:val="00D10D2E"/>
    <w:rsid w:val="00D10D62"/>
    <w:rsid w:val="00D11104"/>
    <w:rsid w:val="00D1116D"/>
    <w:rsid w:val="00D111D4"/>
    <w:rsid w:val="00D11554"/>
    <w:rsid w:val="00D11639"/>
    <w:rsid w:val="00D11697"/>
    <w:rsid w:val="00D11843"/>
    <w:rsid w:val="00D118DD"/>
    <w:rsid w:val="00D11A32"/>
    <w:rsid w:val="00D11C2E"/>
    <w:rsid w:val="00D11C34"/>
    <w:rsid w:val="00D11D7B"/>
    <w:rsid w:val="00D11F40"/>
    <w:rsid w:val="00D11F9E"/>
    <w:rsid w:val="00D120BA"/>
    <w:rsid w:val="00D12178"/>
    <w:rsid w:val="00D124E6"/>
    <w:rsid w:val="00D125AE"/>
    <w:rsid w:val="00D129DB"/>
    <w:rsid w:val="00D12A3A"/>
    <w:rsid w:val="00D12AA5"/>
    <w:rsid w:val="00D12D09"/>
    <w:rsid w:val="00D12D86"/>
    <w:rsid w:val="00D12DBF"/>
    <w:rsid w:val="00D12F79"/>
    <w:rsid w:val="00D13079"/>
    <w:rsid w:val="00D13462"/>
    <w:rsid w:val="00D134B1"/>
    <w:rsid w:val="00D1362E"/>
    <w:rsid w:val="00D138D3"/>
    <w:rsid w:val="00D139C1"/>
    <w:rsid w:val="00D13A4C"/>
    <w:rsid w:val="00D13AF5"/>
    <w:rsid w:val="00D13B08"/>
    <w:rsid w:val="00D13CCF"/>
    <w:rsid w:val="00D13DB5"/>
    <w:rsid w:val="00D13DF0"/>
    <w:rsid w:val="00D14042"/>
    <w:rsid w:val="00D14044"/>
    <w:rsid w:val="00D140C0"/>
    <w:rsid w:val="00D141DE"/>
    <w:rsid w:val="00D142E8"/>
    <w:rsid w:val="00D14420"/>
    <w:rsid w:val="00D144AE"/>
    <w:rsid w:val="00D1475F"/>
    <w:rsid w:val="00D14827"/>
    <w:rsid w:val="00D14856"/>
    <w:rsid w:val="00D148F0"/>
    <w:rsid w:val="00D149D8"/>
    <w:rsid w:val="00D14B68"/>
    <w:rsid w:val="00D14C0B"/>
    <w:rsid w:val="00D150AD"/>
    <w:rsid w:val="00D15173"/>
    <w:rsid w:val="00D154DD"/>
    <w:rsid w:val="00D15523"/>
    <w:rsid w:val="00D15546"/>
    <w:rsid w:val="00D155F6"/>
    <w:rsid w:val="00D15614"/>
    <w:rsid w:val="00D15692"/>
    <w:rsid w:val="00D156BA"/>
    <w:rsid w:val="00D1587B"/>
    <w:rsid w:val="00D158A8"/>
    <w:rsid w:val="00D15908"/>
    <w:rsid w:val="00D159D5"/>
    <w:rsid w:val="00D15BAA"/>
    <w:rsid w:val="00D15BBE"/>
    <w:rsid w:val="00D15C09"/>
    <w:rsid w:val="00D15C1C"/>
    <w:rsid w:val="00D15D19"/>
    <w:rsid w:val="00D15D21"/>
    <w:rsid w:val="00D15DFB"/>
    <w:rsid w:val="00D160F1"/>
    <w:rsid w:val="00D16241"/>
    <w:rsid w:val="00D162B7"/>
    <w:rsid w:val="00D163A0"/>
    <w:rsid w:val="00D163C2"/>
    <w:rsid w:val="00D16431"/>
    <w:rsid w:val="00D1646E"/>
    <w:rsid w:val="00D16507"/>
    <w:rsid w:val="00D166A0"/>
    <w:rsid w:val="00D16895"/>
    <w:rsid w:val="00D169C2"/>
    <w:rsid w:val="00D169E1"/>
    <w:rsid w:val="00D16ADF"/>
    <w:rsid w:val="00D16BE2"/>
    <w:rsid w:val="00D16C59"/>
    <w:rsid w:val="00D16C8C"/>
    <w:rsid w:val="00D16C8E"/>
    <w:rsid w:val="00D16CF7"/>
    <w:rsid w:val="00D16D41"/>
    <w:rsid w:val="00D16E7C"/>
    <w:rsid w:val="00D172D5"/>
    <w:rsid w:val="00D173F5"/>
    <w:rsid w:val="00D17688"/>
    <w:rsid w:val="00D17760"/>
    <w:rsid w:val="00D177B1"/>
    <w:rsid w:val="00D17902"/>
    <w:rsid w:val="00D17A70"/>
    <w:rsid w:val="00D17AD8"/>
    <w:rsid w:val="00D17B3D"/>
    <w:rsid w:val="00D17B82"/>
    <w:rsid w:val="00D17B9C"/>
    <w:rsid w:val="00D17BF7"/>
    <w:rsid w:val="00D17D2A"/>
    <w:rsid w:val="00D17D34"/>
    <w:rsid w:val="00D17D85"/>
    <w:rsid w:val="00D17F11"/>
    <w:rsid w:val="00D17F7F"/>
    <w:rsid w:val="00D17FEA"/>
    <w:rsid w:val="00D20129"/>
    <w:rsid w:val="00D2012C"/>
    <w:rsid w:val="00D201DB"/>
    <w:rsid w:val="00D203D6"/>
    <w:rsid w:val="00D204BF"/>
    <w:rsid w:val="00D2058D"/>
    <w:rsid w:val="00D205F3"/>
    <w:rsid w:val="00D20677"/>
    <w:rsid w:val="00D2072B"/>
    <w:rsid w:val="00D2086C"/>
    <w:rsid w:val="00D2098D"/>
    <w:rsid w:val="00D20A6E"/>
    <w:rsid w:val="00D20A7E"/>
    <w:rsid w:val="00D20DBF"/>
    <w:rsid w:val="00D20DE5"/>
    <w:rsid w:val="00D20E87"/>
    <w:rsid w:val="00D20F8D"/>
    <w:rsid w:val="00D210CA"/>
    <w:rsid w:val="00D210FD"/>
    <w:rsid w:val="00D212E6"/>
    <w:rsid w:val="00D21329"/>
    <w:rsid w:val="00D213E7"/>
    <w:rsid w:val="00D2142A"/>
    <w:rsid w:val="00D214D5"/>
    <w:rsid w:val="00D21980"/>
    <w:rsid w:val="00D219C5"/>
    <w:rsid w:val="00D21D60"/>
    <w:rsid w:val="00D21D6D"/>
    <w:rsid w:val="00D21D8B"/>
    <w:rsid w:val="00D21E29"/>
    <w:rsid w:val="00D21F90"/>
    <w:rsid w:val="00D2217A"/>
    <w:rsid w:val="00D22236"/>
    <w:rsid w:val="00D2230A"/>
    <w:rsid w:val="00D223BD"/>
    <w:rsid w:val="00D22408"/>
    <w:rsid w:val="00D2247A"/>
    <w:rsid w:val="00D224A1"/>
    <w:rsid w:val="00D2254B"/>
    <w:rsid w:val="00D226E2"/>
    <w:rsid w:val="00D22797"/>
    <w:rsid w:val="00D2284D"/>
    <w:rsid w:val="00D22956"/>
    <w:rsid w:val="00D22A3A"/>
    <w:rsid w:val="00D22BDD"/>
    <w:rsid w:val="00D22EEC"/>
    <w:rsid w:val="00D22F34"/>
    <w:rsid w:val="00D22F51"/>
    <w:rsid w:val="00D22F5C"/>
    <w:rsid w:val="00D2313C"/>
    <w:rsid w:val="00D23233"/>
    <w:rsid w:val="00D232B0"/>
    <w:rsid w:val="00D232B6"/>
    <w:rsid w:val="00D23323"/>
    <w:rsid w:val="00D23349"/>
    <w:rsid w:val="00D23370"/>
    <w:rsid w:val="00D23406"/>
    <w:rsid w:val="00D235AB"/>
    <w:rsid w:val="00D237A7"/>
    <w:rsid w:val="00D237D6"/>
    <w:rsid w:val="00D238A8"/>
    <w:rsid w:val="00D23A51"/>
    <w:rsid w:val="00D23AB4"/>
    <w:rsid w:val="00D23B4A"/>
    <w:rsid w:val="00D23BB3"/>
    <w:rsid w:val="00D23BC4"/>
    <w:rsid w:val="00D23C58"/>
    <w:rsid w:val="00D23CCC"/>
    <w:rsid w:val="00D23CE5"/>
    <w:rsid w:val="00D23D07"/>
    <w:rsid w:val="00D23EAD"/>
    <w:rsid w:val="00D23EE8"/>
    <w:rsid w:val="00D2411A"/>
    <w:rsid w:val="00D242BD"/>
    <w:rsid w:val="00D24336"/>
    <w:rsid w:val="00D24368"/>
    <w:rsid w:val="00D2442A"/>
    <w:rsid w:val="00D247D0"/>
    <w:rsid w:val="00D24AB5"/>
    <w:rsid w:val="00D24AC8"/>
    <w:rsid w:val="00D24D22"/>
    <w:rsid w:val="00D24D6D"/>
    <w:rsid w:val="00D24D92"/>
    <w:rsid w:val="00D24E1B"/>
    <w:rsid w:val="00D24F65"/>
    <w:rsid w:val="00D25002"/>
    <w:rsid w:val="00D25194"/>
    <w:rsid w:val="00D252A1"/>
    <w:rsid w:val="00D25328"/>
    <w:rsid w:val="00D25346"/>
    <w:rsid w:val="00D2538F"/>
    <w:rsid w:val="00D253AD"/>
    <w:rsid w:val="00D253DC"/>
    <w:rsid w:val="00D254B5"/>
    <w:rsid w:val="00D25598"/>
    <w:rsid w:val="00D255BD"/>
    <w:rsid w:val="00D2563C"/>
    <w:rsid w:val="00D256B0"/>
    <w:rsid w:val="00D2573F"/>
    <w:rsid w:val="00D25852"/>
    <w:rsid w:val="00D25877"/>
    <w:rsid w:val="00D25C94"/>
    <w:rsid w:val="00D25ED0"/>
    <w:rsid w:val="00D25FA5"/>
    <w:rsid w:val="00D26067"/>
    <w:rsid w:val="00D260A6"/>
    <w:rsid w:val="00D260C4"/>
    <w:rsid w:val="00D260D1"/>
    <w:rsid w:val="00D26314"/>
    <w:rsid w:val="00D2631C"/>
    <w:rsid w:val="00D26325"/>
    <w:rsid w:val="00D264A5"/>
    <w:rsid w:val="00D264E6"/>
    <w:rsid w:val="00D264EF"/>
    <w:rsid w:val="00D26543"/>
    <w:rsid w:val="00D266D3"/>
    <w:rsid w:val="00D26A20"/>
    <w:rsid w:val="00D26EBD"/>
    <w:rsid w:val="00D27035"/>
    <w:rsid w:val="00D271A3"/>
    <w:rsid w:val="00D27251"/>
    <w:rsid w:val="00D27639"/>
    <w:rsid w:val="00D27730"/>
    <w:rsid w:val="00D27902"/>
    <w:rsid w:val="00D279A1"/>
    <w:rsid w:val="00D279EE"/>
    <w:rsid w:val="00D27C88"/>
    <w:rsid w:val="00D27CC7"/>
    <w:rsid w:val="00D27ECA"/>
    <w:rsid w:val="00D27F10"/>
    <w:rsid w:val="00D27F28"/>
    <w:rsid w:val="00D27F84"/>
    <w:rsid w:val="00D27FA1"/>
    <w:rsid w:val="00D3017D"/>
    <w:rsid w:val="00D302A1"/>
    <w:rsid w:val="00D302AE"/>
    <w:rsid w:val="00D302C7"/>
    <w:rsid w:val="00D30399"/>
    <w:rsid w:val="00D307EA"/>
    <w:rsid w:val="00D3096D"/>
    <w:rsid w:val="00D30C3C"/>
    <w:rsid w:val="00D30D17"/>
    <w:rsid w:val="00D30D91"/>
    <w:rsid w:val="00D30D98"/>
    <w:rsid w:val="00D30F38"/>
    <w:rsid w:val="00D310CD"/>
    <w:rsid w:val="00D310D5"/>
    <w:rsid w:val="00D310D7"/>
    <w:rsid w:val="00D31101"/>
    <w:rsid w:val="00D31495"/>
    <w:rsid w:val="00D3180F"/>
    <w:rsid w:val="00D3183C"/>
    <w:rsid w:val="00D31923"/>
    <w:rsid w:val="00D319A3"/>
    <w:rsid w:val="00D31AB9"/>
    <w:rsid w:val="00D31E74"/>
    <w:rsid w:val="00D31EB2"/>
    <w:rsid w:val="00D31F57"/>
    <w:rsid w:val="00D323B5"/>
    <w:rsid w:val="00D32676"/>
    <w:rsid w:val="00D3286A"/>
    <w:rsid w:val="00D32BB8"/>
    <w:rsid w:val="00D32D18"/>
    <w:rsid w:val="00D32FF5"/>
    <w:rsid w:val="00D331B4"/>
    <w:rsid w:val="00D33545"/>
    <w:rsid w:val="00D335A4"/>
    <w:rsid w:val="00D3369E"/>
    <w:rsid w:val="00D33729"/>
    <w:rsid w:val="00D33788"/>
    <w:rsid w:val="00D3379C"/>
    <w:rsid w:val="00D337D6"/>
    <w:rsid w:val="00D3395E"/>
    <w:rsid w:val="00D33988"/>
    <w:rsid w:val="00D339AF"/>
    <w:rsid w:val="00D339DF"/>
    <w:rsid w:val="00D33B0A"/>
    <w:rsid w:val="00D33B6A"/>
    <w:rsid w:val="00D33B6F"/>
    <w:rsid w:val="00D33CF4"/>
    <w:rsid w:val="00D33D18"/>
    <w:rsid w:val="00D33E66"/>
    <w:rsid w:val="00D33FBD"/>
    <w:rsid w:val="00D33FF2"/>
    <w:rsid w:val="00D3402E"/>
    <w:rsid w:val="00D3407E"/>
    <w:rsid w:val="00D340C9"/>
    <w:rsid w:val="00D3418C"/>
    <w:rsid w:val="00D34284"/>
    <w:rsid w:val="00D34417"/>
    <w:rsid w:val="00D344D2"/>
    <w:rsid w:val="00D34568"/>
    <w:rsid w:val="00D34792"/>
    <w:rsid w:val="00D34914"/>
    <w:rsid w:val="00D349A8"/>
    <w:rsid w:val="00D34AD5"/>
    <w:rsid w:val="00D34AEA"/>
    <w:rsid w:val="00D34E0F"/>
    <w:rsid w:val="00D35002"/>
    <w:rsid w:val="00D35059"/>
    <w:rsid w:val="00D350E7"/>
    <w:rsid w:val="00D351B2"/>
    <w:rsid w:val="00D351DA"/>
    <w:rsid w:val="00D351FF"/>
    <w:rsid w:val="00D3521C"/>
    <w:rsid w:val="00D35400"/>
    <w:rsid w:val="00D35625"/>
    <w:rsid w:val="00D35732"/>
    <w:rsid w:val="00D3582F"/>
    <w:rsid w:val="00D3584E"/>
    <w:rsid w:val="00D3593F"/>
    <w:rsid w:val="00D359E2"/>
    <w:rsid w:val="00D35A23"/>
    <w:rsid w:val="00D35A34"/>
    <w:rsid w:val="00D35C85"/>
    <w:rsid w:val="00D35CA9"/>
    <w:rsid w:val="00D35EC3"/>
    <w:rsid w:val="00D36259"/>
    <w:rsid w:val="00D3632C"/>
    <w:rsid w:val="00D36CA1"/>
    <w:rsid w:val="00D36D11"/>
    <w:rsid w:val="00D36D52"/>
    <w:rsid w:val="00D36E5A"/>
    <w:rsid w:val="00D36F08"/>
    <w:rsid w:val="00D37045"/>
    <w:rsid w:val="00D37085"/>
    <w:rsid w:val="00D370C8"/>
    <w:rsid w:val="00D370DA"/>
    <w:rsid w:val="00D3716F"/>
    <w:rsid w:val="00D37384"/>
    <w:rsid w:val="00D37605"/>
    <w:rsid w:val="00D376C4"/>
    <w:rsid w:val="00D3775C"/>
    <w:rsid w:val="00D37779"/>
    <w:rsid w:val="00D3794B"/>
    <w:rsid w:val="00D379C2"/>
    <w:rsid w:val="00D37B00"/>
    <w:rsid w:val="00D37D2B"/>
    <w:rsid w:val="00D37DD0"/>
    <w:rsid w:val="00D37E0D"/>
    <w:rsid w:val="00D37EA9"/>
    <w:rsid w:val="00D37F18"/>
    <w:rsid w:val="00D37FBA"/>
    <w:rsid w:val="00D37FC2"/>
    <w:rsid w:val="00D40089"/>
    <w:rsid w:val="00D4031D"/>
    <w:rsid w:val="00D4052A"/>
    <w:rsid w:val="00D406F6"/>
    <w:rsid w:val="00D40930"/>
    <w:rsid w:val="00D40A1E"/>
    <w:rsid w:val="00D40A6B"/>
    <w:rsid w:val="00D40ABD"/>
    <w:rsid w:val="00D40AD2"/>
    <w:rsid w:val="00D40D18"/>
    <w:rsid w:val="00D40E14"/>
    <w:rsid w:val="00D40EE6"/>
    <w:rsid w:val="00D41080"/>
    <w:rsid w:val="00D41092"/>
    <w:rsid w:val="00D4109B"/>
    <w:rsid w:val="00D410A3"/>
    <w:rsid w:val="00D41194"/>
    <w:rsid w:val="00D4121A"/>
    <w:rsid w:val="00D41254"/>
    <w:rsid w:val="00D412B2"/>
    <w:rsid w:val="00D41391"/>
    <w:rsid w:val="00D41543"/>
    <w:rsid w:val="00D4160F"/>
    <w:rsid w:val="00D418AC"/>
    <w:rsid w:val="00D4194F"/>
    <w:rsid w:val="00D41A6B"/>
    <w:rsid w:val="00D41D1F"/>
    <w:rsid w:val="00D41D3F"/>
    <w:rsid w:val="00D41E3E"/>
    <w:rsid w:val="00D41E4E"/>
    <w:rsid w:val="00D41FEC"/>
    <w:rsid w:val="00D42319"/>
    <w:rsid w:val="00D424AB"/>
    <w:rsid w:val="00D42700"/>
    <w:rsid w:val="00D42CE7"/>
    <w:rsid w:val="00D42EF1"/>
    <w:rsid w:val="00D42F9D"/>
    <w:rsid w:val="00D43081"/>
    <w:rsid w:val="00D430FB"/>
    <w:rsid w:val="00D433F2"/>
    <w:rsid w:val="00D43567"/>
    <w:rsid w:val="00D4359C"/>
    <w:rsid w:val="00D436E4"/>
    <w:rsid w:val="00D43726"/>
    <w:rsid w:val="00D4372D"/>
    <w:rsid w:val="00D43933"/>
    <w:rsid w:val="00D43A08"/>
    <w:rsid w:val="00D43A77"/>
    <w:rsid w:val="00D43B2A"/>
    <w:rsid w:val="00D43B9A"/>
    <w:rsid w:val="00D43C4A"/>
    <w:rsid w:val="00D43CC6"/>
    <w:rsid w:val="00D43D10"/>
    <w:rsid w:val="00D43DFD"/>
    <w:rsid w:val="00D442FA"/>
    <w:rsid w:val="00D44367"/>
    <w:rsid w:val="00D443DF"/>
    <w:rsid w:val="00D4455C"/>
    <w:rsid w:val="00D4461C"/>
    <w:rsid w:val="00D446AF"/>
    <w:rsid w:val="00D446B3"/>
    <w:rsid w:val="00D44767"/>
    <w:rsid w:val="00D44806"/>
    <w:rsid w:val="00D448BE"/>
    <w:rsid w:val="00D44B75"/>
    <w:rsid w:val="00D44BE1"/>
    <w:rsid w:val="00D44CA4"/>
    <w:rsid w:val="00D44CB2"/>
    <w:rsid w:val="00D44DE5"/>
    <w:rsid w:val="00D44E8C"/>
    <w:rsid w:val="00D45261"/>
    <w:rsid w:val="00D45314"/>
    <w:rsid w:val="00D45359"/>
    <w:rsid w:val="00D45466"/>
    <w:rsid w:val="00D454D3"/>
    <w:rsid w:val="00D45502"/>
    <w:rsid w:val="00D45786"/>
    <w:rsid w:val="00D4579B"/>
    <w:rsid w:val="00D4579D"/>
    <w:rsid w:val="00D457AB"/>
    <w:rsid w:val="00D45984"/>
    <w:rsid w:val="00D45B1D"/>
    <w:rsid w:val="00D45BB6"/>
    <w:rsid w:val="00D45C4E"/>
    <w:rsid w:val="00D45D02"/>
    <w:rsid w:val="00D4606B"/>
    <w:rsid w:val="00D460A4"/>
    <w:rsid w:val="00D460C5"/>
    <w:rsid w:val="00D46275"/>
    <w:rsid w:val="00D46311"/>
    <w:rsid w:val="00D46379"/>
    <w:rsid w:val="00D4638C"/>
    <w:rsid w:val="00D46558"/>
    <w:rsid w:val="00D465B8"/>
    <w:rsid w:val="00D46692"/>
    <w:rsid w:val="00D4672B"/>
    <w:rsid w:val="00D468C9"/>
    <w:rsid w:val="00D46D24"/>
    <w:rsid w:val="00D46F73"/>
    <w:rsid w:val="00D47071"/>
    <w:rsid w:val="00D47103"/>
    <w:rsid w:val="00D47153"/>
    <w:rsid w:val="00D4718A"/>
    <w:rsid w:val="00D471D3"/>
    <w:rsid w:val="00D47335"/>
    <w:rsid w:val="00D47345"/>
    <w:rsid w:val="00D47372"/>
    <w:rsid w:val="00D4754D"/>
    <w:rsid w:val="00D475CB"/>
    <w:rsid w:val="00D477CD"/>
    <w:rsid w:val="00D47B4B"/>
    <w:rsid w:val="00D47CA5"/>
    <w:rsid w:val="00D47D58"/>
    <w:rsid w:val="00D47E0B"/>
    <w:rsid w:val="00D47E90"/>
    <w:rsid w:val="00D47F48"/>
    <w:rsid w:val="00D47FFB"/>
    <w:rsid w:val="00D500B2"/>
    <w:rsid w:val="00D503AB"/>
    <w:rsid w:val="00D5056E"/>
    <w:rsid w:val="00D50574"/>
    <w:rsid w:val="00D50644"/>
    <w:rsid w:val="00D506D2"/>
    <w:rsid w:val="00D50844"/>
    <w:rsid w:val="00D5097E"/>
    <w:rsid w:val="00D50A12"/>
    <w:rsid w:val="00D50B10"/>
    <w:rsid w:val="00D50D52"/>
    <w:rsid w:val="00D50E41"/>
    <w:rsid w:val="00D50EB6"/>
    <w:rsid w:val="00D5102E"/>
    <w:rsid w:val="00D51048"/>
    <w:rsid w:val="00D51156"/>
    <w:rsid w:val="00D51258"/>
    <w:rsid w:val="00D51264"/>
    <w:rsid w:val="00D51287"/>
    <w:rsid w:val="00D51497"/>
    <w:rsid w:val="00D514E3"/>
    <w:rsid w:val="00D515E2"/>
    <w:rsid w:val="00D5166A"/>
    <w:rsid w:val="00D5170C"/>
    <w:rsid w:val="00D517BD"/>
    <w:rsid w:val="00D51938"/>
    <w:rsid w:val="00D5193F"/>
    <w:rsid w:val="00D51980"/>
    <w:rsid w:val="00D51DBB"/>
    <w:rsid w:val="00D51DCB"/>
    <w:rsid w:val="00D5229E"/>
    <w:rsid w:val="00D52342"/>
    <w:rsid w:val="00D527B7"/>
    <w:rsid w:val="00D527C9"/>
    <w:rsid w:val="00D5280A"/>
    <w:rsid w:val="00D528E4"/>
    <w:rsid w:val="00D5298D"/>
    <w:rsid w:val="00D52C35"/>
    <w:rsid w:val="00D52C4E"/>
    <w:rsid w:val="00D5315F"/>
    <w:rsid w:val="00D53227"/>
    <w:rsid w:val="00D5322A"/>
    <w:rsid w:val="00D533A0"/>
    <w:rsid w:val="00D53474"/>
    <w:rsid w:val="00D53602"/>
    <w:rsid w:val="00D5378A"/>
    <w:rsid w:val="00D538B8"/>
    <w:rsid w:val="00D53938"/>
    <w:rsid w:val="00D53AA7"/>
    <w:rsid w:val="00D53BC4"/>
    <w:rsid w:val="00D53E25"/>
    <w:rsid w:val="00D53F08"/>
    <w:rsid w:val="00D53F09"/>
    <w:rsid w:val="00D544EC"/>
    <w:rsid w:val="00D5460E"/>
    <w:rsid w:val="00D547B2"/>
    <w:rsid w:val="00D5486F"/>
    <w:rsid w:val="00D54B26"/>
    <w:rsid w:val="00D54C3D"/>
    <w:rsid w:val="00D54E37"/>
    <w:rsid w:val="00D54EA5"/>
    <w:rsid w:val="00D54F57"/>
    <w:rsid w:val="00D55025"/>
    <w:rsid w:val="00D550AA"/>
    <w:rsid w:val="00D550AD"/>
    <w:rsid w:val="00D5511C"/>
    <w:rsid w:val="00D5527A"/>
    <w:rsid w:val="00D55348"/>
    <w:rsid w:val="00D553AA"/>
    <w:rsid w:val="00D554D8"/>
    <w:rsid w:val="00D55827"/>
    <w:rsid w:val="00D5583C"/>
    <w:rsid w:val="00D558E6"/>
    <w:rsid w:val="00D5591A"/>
    <w:rsid w:val="00D559DE"/>
    <w:rsid w:val="00D55CB9"/>
    <w:rsid w:val="00D55DEF"/>
    <w:rsid w:val="00D55F19"/>
    <w:rsid w:val="00D55F56"/>
    <w:rsid w:val="00D56078"/>
    <w:rsid w:val="00D560D0"/>
    <w:rsid w:val="00D561F0"/>
    <w:rsid w:val="00D5622E"/>
    <w:rsid w:val="00D564E5"/>
    <w:rsid w:val="00D5671D"/>
    <w:rsid w:val="00D56804"/>
    <w:rsid w:val="00D56824"/>
    <w:rsid w:val="00D5683F"/>
    <w:rsid w:val="00D56980"/>
    <w:rsid w:val="00D569B0"/>
    <w:rsid w:val="00D56AEE"/>
    <w:rsid w:val="00D56B4C"/>
    <w:rsid w:val="00D56B8A"/>
    <w:rsid w:val="00D56D0C"/>
    <w:rsid w:val="00D56D3B"/>
    <w:rsid w:val="00D56E38"/>
    <w:rsid w:val="00D56E4E"/>
    <w:rsid w:val="00D56E98"/>
    <w:rsid w:val="00D56F0A"/>
    <w:rsid w:val="00D57140"/>
    <w:rsid w:val="00D5720A"/>
    <w:rsid w:val="00D577AF"/>
    <w:rsid w:val="00D5782A"/>
    <w:rsid w:val="00D57B0C"/>
    <w:rsid w:val="00D57B71"/>
    <w:rsid w:val="00D57B90"/>
    <w:rsid w:val="00D57DC7"/>
    <w:rsid w:val="00D600C8"/>
    <w:rsid w:val="00D601E7"/>
    <w:rsid w:val="00D60263"/>
    <w:rsid w:val="00D60275"/>
    <w:rsid w:val="00D602D9"/>
    <w:rsid w:val="00D603B8"/>
    <w:rsid w:val="00D60511"/>
    <w:rsid w:val="00D60658"/>
    <w:rsid w:val="00D608D5"/>
    <w:rsid w:val="00D609C8"/>
    <w:rsid w:val="00D60CA9"/>
    <w:rsid w:val="00D60E62"/>
    <w:rsid w:val="00D61002"/>
    <w:rsid w:val="00D61046"/>
    <w:rsid w:val="00D610D1"/>
    <w:rsid w:val="00D6113F"/>
    <w:rsid w:val="00D611CC"/>
    <w:rsid w:val="00D6120F"/>
    <w:rsid w:val="00D613BE"/>
    <w:rsid w:val="00D61555"/>
    <w:rsid w:val="00D61691"/>
    <w:rsid w:val="00D61926"/>
    <w:rsid w:val="00D61B28"/>
    <w:rsid w:val="00D61BB3"/>
    <w:rsid w:val="00D61BD2"/>
    <w:rsid w:val="00D61C0F"/>
    <w:rsid w:val="00D61D78"/>
    <w:rsid w:val="00D61DD3"/>
    <w:rsid w:val="00D61EA2"/>
    <w:rsid w:val="00D61F4F"/>
    <w:rsid w:val="00D61FD6"/>
    <w:rsid w:val="00D6217A"/>
    <w:rsid w:val="00D62233"/>
    <w:rsid w:val="00D622F0"/>
    <w:rsid w:val="00D624AE"/>
    <w:rsid w:val="00D626BD"/>
    <w:rsid w:val="00D626E1"/>
    <w:rsid w:val="00D62714"/>
    <w:rsid w:val="00D6293F"/>
    <w:rsid w:val="00D62981"/>
    <w:rsid w:val="00D62CB3"/>
    <w:rsid w:val="00D62CB6"/>
    <w:rsid w:val="00D62CFF"/>
    <w:rsid w:val="00D62DDC"/>
    <w:rsid w:val="00D62DFB"/>
    <w:rsid w:val="00D62E23"/>
    <w:rsid w:val="00D62F04"/>
    <w:rsid w:val="00D62FAE"/>
    <w:rsid w:val="00D62FD0"/>
    <w:rsid w:val="00D6304B"/>
    <w:rsid w:val="00D630A9"/>
    <w:rsid w:val="00D6358F"/>
    <w:rsid w:val="00D63595"/>
    <w:rsid w:val="00D63615"/>
    <w:rsid w:val="00D63706"/>
    <w:rsid w:val="00D637F8"/>
    <w:rsid w:val="00D63837"/>
    <w:rsid w:val="00D63889"/>
    <w:rsid w:val="00D63902"/>
    <w:rsid w:val="00D6395E"/>
    <w:rsid w:val="00D6397D"/>
    <w:rsid w:val="00D63B04"/>
    <w:rsid w:val="00D63B48"/>
    <w:rsid w:val="00D63B7A"/>
    <w:rsid w:val="00D63BF8"/>
    <w:rsid w:val="00D63C31"/>
    <w:rsid w:val="00D63C8A"/>
    <w:rsid w:val="00D63EFC"/>
    <w:rsid w:val="00D63F00"/>
    <w:rsid w:val="00D63F35"/>
    <w:rsid w:val="00D63F3C"/>
    <w:rsid w:val="00D640C6"/>
    <w:rsid w:val="00D64321"/>
    <w:rsid w:val="00D643E5"/>
    <w:rsid w:val="00D644DB"/>
    <w:rsid w:val="00D644FD"/>
    <w:rsid w:val="00D647E3"/>
    <w:rsid w:val="00D649EA"/>
    <w:rsid w:val="00D64C22"/>
    <w:rsid w:val="00D64CFB"/>
    <w:rsid w:val="00D64E37"/>
    <w:rsid w:val="00D64EC4"/>
    <w:rsid w:val="00D64F38"/>
    <w:rsid w:val="00D65072"/>
    <w:rsid w:val="00D650A6"/>
    <w:rsid w:val="00D650FC"/>
    <w:rsid w:val="00D651C1"/>
    <w:rsid w:val="00D65201"/>
    <w:rsid w:val="00D65218"/>
    <w:rsid w:val="00D65A51"/>
    <w:rsid w:val="00D65B69"/>
    <w:rsid w:val="00D65CEE"/>
    <w:rsid w:val="00D65F9F"/>
    <w:rsid w:val="00D65FF2"/>
    <w:rsid w:val="00D660FB"/>
    <w:rsid w:val="00D661BA"/>
    <w:rsid w:val="00D661EC"/>
    <w:rsid w:val="00D66233"/>
    <w:rsid w:val="00D662B6"/>
    <w:rsid w:val="00D66379"/>
    <w:rsid w:val="00D663F2"/>
    <w:rsid w:val="00D66469"/>
    <w:rsid w:val="00D6654E"/>
    <w:rsid w:val="00D66581"/>
    <w:rsid w:val="00D666A5"/>
    <w:rsid w:val="00D66759"/>
    <w:rsid w:val="00D66959"/>
    <w:rsid w:val="00D66AAE"/>
    <w:rsid w:val="00D66AE2"/>
    <w:rsid w:val="00D66DF9"/>
    <w:rsid w:val="00D66E74"/>
    <w:rsid w:val="00D66E76"/>
    <w:rsid w:val="00D66EAE"/>
    <w:rsid w:val="00D66F4B"/>
    <w:rsid w:val="00D67046"/>
    <w:rsid w:val="00D670ED"/>
    <w:rsid w:val="00D671E0"/>
    <w:rsid w:val="00D67296"/>
    <w:rsid w:val="00D67375"/>
    <w:rsid w:val="00D67418"/>
    <w:rsid w:val="00D67480"/>
    <w:rsid w:val="00D676D2"/>
    <w:rsid w:val="00D677E0"/>
    <w:rsid w:val="00D6785C"/>
    <w:rsid w:val="00D6791E"/>
    <w:rsid w:val="00D6799A"/>
    <w:rsid w:val="00D67BAB"/>
    <w:rsid w:val="00D67D32"/>
    <w:rsid w:val="00D67D76"/>
    <w:rsid w:val="00D67E84"/>
    <w:rsid w:val="00D67FB6"/>
    <w:rsid w:val="00D7009A"/>
    <w:rsid w:val="00D70158"/>
    <w:rsid w:val="00D704CC"/>
    <w:rsid w:val="00D704D5"/>
    <w:rsid w:val="00D70656"/>
    <w:rsid w:val="00D7097C"/>
    <w:rsid w:val="00D70BD9"/>
    <w:rsid w:val="00D70EEF"/>
    <w:rsid w:val="00D70F1B"/>
    <w:rsid w:val="00D71222"/>
    <w:rsid w:val="00D71285"/>
    <w:rsid w:val="00D713A5"/>
    <w:rsid w:val="00D713CE"/>
    <w:rsid w:val="00D71407"/>
    <w:rsid w:val="00D71761"/>
    <w:rsid w:val="00D71778"/>
    <w:rsid w:val="00D7188C"/>
    <w:rsid w:val="00D71942"/>
    <w:rsid w:val="00D7197B"/>
    <w:rsid w:val="00D71A0A"/>
    <w:rsid w:val="00D71A4D"/>
    <w:rsid w:val="00D71ABA"/>
    <w:rsid w:val="00D71BAA"/>
    <w:rsid w:val="00D71CED"/>
    <w:rsid w:val="00D71DDF"/>
    <w:rsid w:val="00D71E12"/>
    <w:rsid w:val="00D71EC6"/>
    <w:rsid w:val="00D71EEC"/>
    <w:rsid w:val="00D720AE"/>
    <w:rsid w:val="00D721D0"/>
    <w:rsid w:val="00D7227D"/>
    <w:rsid w:val="00D72316"/>
    <w:rsid w:val="00D72522"/>
    <w:rsid w:val="00D725CB"/>
    <w:rsid w:val="00D725ED"/>
    <w:rsid w:val="00D726E9"/>
    <w:rsid w:val="00D72802"/>
    <w:rsid w:val="00D728BE"/>
    <w:rsid w:val="00D728C6"/>
    <w:rsid w:val="00D728F3"/>
    <w:rsid w:val="00D72BE6"/>
    <w:rsid w:val="00D72D0E"/>
    <w:rsid w:val="00D72EA2"/>
    <w:rsid w:val="00D72EE0"/>
    <w:rsid w:val="00D72F83"/>
    <w:rsid w:val="00D73058"/>
    <w:rsid w:val="00D730B2"/>
    <w:rsid w:val="00D731E7"/>
    <w:rsid w:val="00D73313"/>
    <w:rsid w:val="00D73354"/>
    <w:rsid w:val="00D7344B"/>
    <w:rsid w:val="00D73503"/>
    <w:rsid w:val="00D73505"/>
    <w:rsid w:val="00D73559"/>
    <w:rsid w:val="00D735AC"/>
    <w:rsid w:val="00D735D8"/>
    <w:rsid w:val="00D736AF"/>
    <w:rsid w:val="00D736ED"/>
    <w:rsid w:val="00D73891"/>
    <w:rsid w:val="00D73AD9"/>
    <w:rsid w:val="00D73B9E"/>
    <w:rsid w:val="00D73BF4"/>
    <w:rsid w:val="00D73BF8"/>
    <w:rsid w:val="00D73EDF"/>
    <w:rsid w:val="00D73EE2"/>
    <w:rsid w:val="00D73F67"/>
    <w:rsid w:val="00D73F9D"/>
    <w:rsid w:val="00D740CB"/>
    <w:rsid w:val="00D74129"/>
    <w:rsid w:val="00D7413C"/>
    <w:rsid w:val="00D74158"/>
    <w:rsid w:val="00D7447B"/>
    <w:rsid w:val="00D744AC"/>
    <w:rsid w:val="00D744C5"/>
    <w:rsid w:val="00D7455E"/>
    <w:rsid w:val="00D74588"/>
    <w:rsid w:val="00D745CC"/>
    <w:rsid w:val="00D74674"/>
    <w:rsid w:val="00D74753"/>
    <w:rsid w:val="00D748DC"/>
    <w:rsid w:val="00D74960"/>
    <w:rsid w:val="00D749BB"/>
    <w:rsid w:val="00D749E8"/>
    <w:rsid w:val="00D74DFB"/>
    <w:rsid w:val="00D74E27"/>
    <w:rsid w:val="00D74F23"/>
    <w:rsid w:val="00D7500C"/>
    <w:rsid w:val="00D7529C"/>
    <w:rsid w:val="00D75420"/>
    <w:rsid w:val="00D756A9"/>
    <w:rsid w:val="00D756B4"/>
    <w:rsid w:val="00D75759"/>
    <w:rsid w:val="00D757BF"/>
    <w:rsid w:val="00D759A2"/>
    <w:rsid w:val="00D75ACE"/>
    <w:rsid w:val="00D75B2D"/>
    <w:rsid w:val="00D75E78"/>
    <w:rsid w:val="00D75EAC"/>
    <w:rsid w:val="00D75F9B"/>
    <w:rsid w:val="00D760D4"/>
    <w:rsid w:val="00D761BE"/>
    <w:rsid w:val="00D76411"/>
    <w:rsid w:val="00D765A0"/>
    <w:rsid w:val="00D76733"/>
    <w:rsid w:val="00D76979"/>
    <w:rsid w:val="00D769D5"/>
    <w:rsid w:val="00D76A92"/>
    <w:rsid w:val="00D76AFF"/>
    <w:rsid w:val="00D76C6F"/>
    <w:rsid w:val="00D76F4E"/>
    <w:rsid w:val="00D7708D"/>
    <w:rsid w:val="00D77092"/>
    <w:rsid w:val="00D7717C"/>
    <w:rsid w:val="00D771B4"/>
    <w:rsid w:val="00D772AF"/>
    <w:rsid w:val="00D772C2"/>
    <w:rsid w:val="00D773A7"/>
    <w:rsid w:val="00D774F2"/>
    <w:rsid w:val="00D777ED"/>
    <w:rsid w:val="00D77873"/>
    <w:rsid w:val="00D778E4"/>
    <w:rsid w:val="00D779A9"/>
    <w:rsid w:val="00D77A07"/>
    <w:rsid w:val="00D77AD2"/>
    <w:rsid w:val="00D77C63"/>
    <w:rsid w:val="00D77D0D"/>
    <w:rsid w:val="00D77D49"/>
    <w:rsid w:val="00D77E0E"/>
    <w:rsid w:val="00D77E13"/>
    <w:rsid w:val="00D77FEE"/>
    <w:rsid w:val="00D8020A"/>
    <w:rsid w:val="00D8025A"/>
    <w:rsid w:val="00D8029A"/>
    <w:rsid w:val="00D8034D"/>
    <w:rsid w:val="00D803F8"/>
    <w:rsid w:val="00D8046C"/>
    <w:rsid w:val="00D80635"/>
    <w:rsid w:val="00D80708"/>
    <w:rsid w:val="00D8077B"/>
    <w:rsid w:val="00D80855"/>
    <w:rsid w:val="00D808C3"/>
    <w:rsid w:val="00D808D4"/>
    <w:rsid w:val="00D808E3"/>
    <w:rsid w:val="00D80B87"/>
    <w:rsid w:val="00D80C27"/>
    <w:rsid w:val="00D80C37"/>
    <w:rsid w:val="00D80DA0"/>
    <w:rsid w:val="00D80EB2"/>
    <w:rsid w:val="00D8107A"/>
    <w:rsid w:val="00D81113"/>
    <w:rsid w:val="00D8113E"/>
    <w:rsid w:val="00D81365"/>
    <w:rsid w:val="00D814F8"/>
    <w:rsid w:val="00D816AC"/>
    <w:rsid w:val="00D816E4"/>
    <w:rsid w:val="00D81807"/>
    <w:rsid w:val="00D81960"/>
    <w:rsid w:val="00D819BB"/>
    <w:rsid w:val="00D81B12"/>
    <w:rsid w:val="00D81B5C"/>
    <w:rsid w:val="00D81E50"/>
    <w:rsid w:val="00D81F65"/>
    <w:rsid w:val="00D81F92"/>
    <w:rsid w:val="00D82071"/>
    <w:rsid w:val="00D820CB"/>
    <w:rsid w:val="00D822D5"/>
    <w:rsid w:val="00D82422"/>
    <w:rsid w:val="00D82458"/>
    <w:rsid w:val="00D826EC"/>
    <w:rsid w:val="00D827F8"/>
    <w:rsid w:val="00D828AE"/>
    <w:rsid w:val="00D82958"/>
    <w:rsid w:val="00D82965"/>
    <w:rsid w:val="00D82972"/>
    <w:rsid w:val="00D82A73"/>
    <w:rsid w:val="00D82AD5"/>
    <w:rsid w:val="00D82C65"/>
    <w:rsid w:val="00D82CEE"/>
    <w:rsid w:val="00D82DC1"/>
    <w:rsid w:val="00D82DDF"/>
    <w:rsid w:val="00D82F0D"/>
    <w:rsid w:val="00D82F90"/>
    <w:rsid w:val="00D83214"/>
    <w:rsid w:val="00D832A9"/>
    <w:rsid w:val="00D833D7"/>
    <w:rsid w:val="00D834E7"/>
    <w:rsid w:val="00D83507"/>
    <w:rsid w:val="00D8351D"/>
    <w:rsid w:val="00D83527"/>
    <w:rsid w:val="00D835D7"/>
    <w:rsid w:val="00D8362A"/>
    <w:rsid w:val="00D836C6"/>
    <w:rsid w:val="00D8376F"/>
    <w:rsid w:val="00D8378E"/>
    <w:rsid w:val="00D83893"/>
    <w:rsid w:val="00D83933"/>
    <w:rsid w:val="00D83935"/>
    <w:rsid w:val="00D83B1F"/>
    <w:rsid w:val="00D83B86"/>
    <w:rsid w:val="00D83BF2"/>
    <w:rsid w:val="00D83BF5"/>
    <w:rsid w:val="00D83E87"/>
    <w:rsid w:val="00D83EF4"/>
    <w:rsid w:val="00D83FBD"/>
    <w:rsid w:val="00D8404A"/>
    <w:rsid w:val="00D84164"/>
    <w:rsid w:val="00D841AA"/>
    <w:rsid w:val="00D84264"/>
    <w:rsid w:val="00D842CE"/>
    <w:rsid w:val="00D84312"/>
    <w:rsid w:val="00D84409"/>
    <w:rsid w:val="00D84498"/>
    <w:rsid w:val="00D84627"/>
    <w:rsid w:val="00D8480A"/>
    <w:rsid w:val="00D84903"/>
    <w:rsid w:val="00D84961"/>
    <w:rsid w:val="00D84A15"/>
    <w:rsid w:val="00D84B94"/>
    <w:rsid w:val="00D84C21"/>
    <w:rsid w:val="00D84CCF"/>
    <w:rsid w:val="00D84E30"/>
    <w:rsid w:val="00D84FC4"/>
    <w:rsid w:val="00D85093"/>
    <w:rsid w:val="00D85126"/>
    <w:rsid w:val="00D85370"/>
    <w:rsid w:val="00D853D2"/>
    <w:rsid w:val="00D85654"/>
    <w:rsid w:val="00D85677"/>
    <w:rsid w:val="00D85718"/>
    <w:rsid w:val="00D85739"/>
    <w:rsid w:val="00D85808"/>
    <w:rsid w:val="00D8586E"/>
    <w:rsid w:val="00D85878"/>
    <w:rsid w:val="00D85913"/>
    <w:rsid w:val="00D85B3F"/>
    <w:rsid w:val="00D85C19"/>
    <w:rsid w:val="00D85CA1"/>
    <w:rsid w:val="00D85CE4"/>
    <w:rsid w:val="00D85D7A"/>
    <w:rsid w:val="00D860E1"/>
    <w:rsid w:val="00D860EC"/>
    <w:rsid w:val="00D8622B"/>
    <w:rsid w:val="00D86390"/>
    <w:rsid w:val="00D86829"/>
    <w:rsid w:val="00D8689B"/>
    <w:rsid w:val="00D86911"/>
    <w:rsid w:val="00D86A51"/>
    <w:rsid w:val="00D86C5C"/>
    <w:rsid w:val="00D86D10"/>
    <w:rsid w:val="00D86D48"/>
    <w:rsid w:val="00D86FF7"/>
    <w:rsid w:val="00D87003"/>
    <w:rsid w:val="00D87183"/>
    <w:rsid w:val="00D8751F"/>
    <w:rsid w:val="00D875E1"/>
    <w:rsid w:val="00D876D4"/>
    <w:rsid w:val="00D877E7"/>
    <w:rsid w:val="00D877F9"/>
    <w:rsid w:val="00D87851"/>
    <w:rsid w:val="00D879AF"/>
    <w:rsid w:val="00D87ADD"/>
    <w:rsid w:val="00D87D44"/>
    <w:rsid w:val="00D87F5A"/>
    <w:rsid w:val="00D87FEB"/>
    <w:rsid w:val="00D90080"/>
    <w:rsid w:val="00D90281"/>
    <w:rsid w:val="00D902DD"/>
    <w:rsid w:val="00D90449"/>
    <w:rsid w:val="00D9093F"/>
    <w:rsid w:val="00D90D87"/>
    <w:rsid w:val="00D90DBC"/>
    <w:rsid w:val="00D90DCB"/>
    <w:rsid w:val="00D90E06"/>
    <w:rsid w:val="00D90F9D"/>
    <w:rsid w:val="00D91097"/>
    <w:rsid w:val="00D910D9"/>
    <w:rsid w:val="00D911DD"/>
    <w:rsid w:val="00D916DB"/>
    <w:rsid w:val="00D9180E"/>
    <w:rsid w:val="00D918F2"/>
    <w:rsid w:val="00D91B96"/>
    <w:rsid w:val="00D91B9D"/>
    <w:rsid w:val="00D91C07"/>
    <w:rsid w:val="00D91E0B"/>
    <w:rsid w:val="00D91EE2"/>
    <w:rsid w:val="00D92069"/>
    <w:rsid w:val="00D9208B"/>
    <w:rsid w:val="00D92213"/>
    <w:rsid w:val="00D92367"/>
    <w:rsid w:val="00D925AA"/>
    <w:rsid w:val="00D9286E"/>
    <w:rsid w:val="00D9299A"/>
    <w:rsid w:val="00D929BD"/>
    <w:rsid w:val="00D92B5B"/>
    <w:rsid w:val="00D92C71"/>
    <w:rsid w:val="00D92CA1"/>
    <w:rsid w:val="00D92CA5"/>
    <w:rsid w:val="00D92CAA"/>
    <w:rsid w:val="00D92CF6"/>
    <w:rsid w:val="00D92D27"/>
    <w:rsid w:val="00D92D40"/>
    <w:rsid w:val="00D92D88"/>
    <w:rsid w:val="00D93053"/>
    <w:rsid w:val="00D930C2"/>
    <w:rsid w:val="00D931C2"/>
    <w:rsid w:val="00D931DC"/>
    <w:rsid w:val="00D93320"/>
    <w:rsid w:val="00D933B8"/>
    <w:rsid w:val="00D9366E"/>
    <w:rsid w:val="00D936B6"/>
    <w:rsid w:val="00D937F6"/>
    <w:rsid w:val="00D93AF2"/>
    <w:rsid w:val="00D93C3E"/>
    <w:rsid w:val="00D93DFD"/>
    <w:rsid w:val="00D93E91"/>
    <w:rsid w:val="00D93F26"/>
    <w:rsid w:val="00D941BD"/>
    <w:rsid w:val="00D94223"/>
    <w:rsid w:val="00D94269"/>
    <w:rsid w:val="00D94352"/>
    <w:rsid w:val="00D9437F"/>
    <w:rsid w:val="00D943AA"/>
    <w:rsid w:val="00D94583"/>
    <w:rsid w:val="00D94634"/>
    <w:rsid w:val="00D947D5"/>
    <w:rsid w:val="00D9480E"/>
    <w:rsid w:val="00D94956"/>
    <w:rsid w:val="00D94FB8"/>
    <w:rsid w:val="00D94FE8"/>
    <w:rsid w:val="00D94FF6"/>
    <w:rsid w:val="00D9500C"/>
    <w:rsid w:val="00D9531C"/>
    <w:rsid w:val="00D955F5"/>
    <w:rsid w:val="00D95616"/>
    <w:rsid w:val="00D95733"/>
    <w:rsid w:val="00D95850"/>
    <w:rsid w:val="00D958A7"/>
    <w:rsid w:val="00D95917"/>
    <w:rsid w:val="00D95C2A"/>
    <w:rsid w:val="00D95C60"/>
    <w:rsid w:val="00D95CC6"/>
    <w:rsid w:val="00D95E27"/>
    <w:rsid w:val="00D95F13"/>
    <w:rsid w:val="00D960E8"/>
    <w:rsid w:val="00D961C4"/>
    <w:rsid w:val="00D961F4"/>
    <w:rsid w:val="00D9629E"/>
    <w:rsid w:val="00D9653D"/>
    <w:rsid w:val="00D96544"/>
    <w:rsid w:val="00D96584"/>
    <w:rsid w:val="00D965A7"/>
    <w:rsid w:val="00D965C5"/>
    <w:rsid w:val="00D9671D"/>
    <w:rsid w:val="00D9686F"/>
    <w:rsid w:val="00D969F9"/>
    <w:rsid w:val="00D96A57"/>
    <w:rsid w:val="00D96B42"/>
    <w:rsid w:val="00D96C22"/>
    <w:rsid w:val="00D96C25"/>
    <w:rsid w:val="00D96CF9"/>
    <w:rsid w:val="00D96DA5"/>
    <w:rsid w:val="00D96DF1"/>
    <w:rsid w:val="00D96DF9"/>
    <w:rsid w:val="00D96E69"/>
    <w:rsid w:val="00D96ECF"/>
    <w:rsid w:val="00D96F27"/>
    <w:rsid w:val="00D9705C"/>
    <w:rsid w:val="00D97176"/>
    <w:rsid w:val="00D972B2"/>
    <w:rsid w:val="00D97312"/>
    <w:rsid w:val="00D97528"/>
    <w:rsid w:val="00D9770F"/>
    <w:rsid w:val="00D977AF"/>
    <w:rsid w:val="00D97855"/>
    <w:rsid w:val="00D979E9"/>
    <w:rsid w:val="00D979F3"/>
    <w:rsid w:val="00D97B09"/>
    <w:rsid w:val="00D97BDD"/>
    <w:rsid w:val="00D97BF1"/>
    <w:rsid w:val="00D97C25"/>
    <w:rsid w:val="00D97C6E"/>
    <w:rsid w:val="00D97D88"/>
    <w:rsid w:val="00D97E1D"/>
    <w:rsid w:val="00D97E8F"/>
    <w:rsid w:val="00D97EE4"/>
    <w:rsid w:val="00D97F12"/>
    <w:rsid w:val="00DA00BF"/>
    <w:rsid w:val="00DA0115"/>
    <w:rsid w:val="00DA02B0"/>
    <w:rsid w:val="00DA0331"/>
    <w:rsid w:val="00DA035C"/>
    <w:rsid w:val="00DA03B8"/>
    <w:rsid w:val="00DA03C8"/>
    <w:rsid w:val="00DA042A"/>
    <w:rsid w:val="00DA0450"/>
    <w:rsid w:val="00DA068E"/>
    <w:rsid w:val="00DA07A3"/>
    <w:rsid w:val="00DA089E"/>
    <w:rsid w:val="00DA0984"/>
    <w:rsid w:val="00DA09A1"/>
    <w:rsid w:val="00DA0B1D"/>
    <w:rsid w:val="00DA0BBA"/>
    <w:rsid w:val="00DA0C23"/>
    <w:rsid w:val="00DA0C55"/>
    <w:rsid w:val="00DA0F35"/>
    <w:rsid w:val="00DA0F51"/>
    <w:rsid w:val="00DA0F5A"/>
    <w:rsid w:val="00DA11A3"/>
    <w:rsid w:val="00DA11D1"/>
    <w:rsid w:val="00DA122D"/>
    <w:rsid w:val="00DA12EE"/>
    <w:rsid w:val="00DA12F0"/>
    <w:rsid w:val="00DA1300"/>
    <w:rsid w:val="00DA16E8"/>
    <w:rsid w:val="00DA1707"/>
    <w:rsid w:val="00DA19F9"/>
    <w:rsid w:val="00DA1B66"/>
    <w:rsid w:val="00DA1EB1"/>
    <w:rsid w:val="00DA1FD3"/>
    <w:rsid w:val="00DA21C4"/>
    <w:rsid w:val="00DA220C"/>
    <w:rsid w:val="00DA2214"/>
    <w:rsid w:val="00DA2300"/>
    <w:rsid w:val="00DA231C"/>
    <w:rsid w:val="00DA2354"/>
    <w:rsid w:val="00DA25CF"/>
    <w:rsid w:val="00DA26DC"/>
    <w:rsid w:val="00DA2733"/>
    <w:rsid w:val="00DA2A1A"/>
    <w:rsid w:val="00DA2BA7"/>
    <w:rsid w:val="00DA2D3F"/>
    <w:rsid w:val="00DA2DF0"/>
    <w:rsid w:val="00DA2F52"/>
    <w:rsid w:val="00DA2FE5"/>
    <w:rsid w:val="00DA30DB"/>
    <w:rsid w:val="00DA30FF"/>
    <w:rsid w:val="00DA31A1"/>
    <w:rsid w:val="00DA3259"/>
    <w:rsid w:val="00DA35BF"/>
    <w:rsid w:val="00DA35F0"/>
    <w:rsid w:val="00DA3686"/>
    <w:rsid w:val="00DA376E"/>
    <w:rsid w:val="00DA3807"/>
    <w:rsid w:val="00DA39F4"/>
    <w:rsid w:val="00DA3B01"/>
    <w:rsid w:val="00DA3C89"/>
    <w:rsid w:val="00DA3E5D"/>
    <w:rsid w:val="00DA4029"/>
    <w:rsid w:val="00DA41BD"/>
    <w:rsid w:val="00DA4232"/>
    <w:rsid w:val="00DA4284"/>
    <w:rsid w:val="00DA434D"/>
    <w:rsid w:val="00DA4557"/>
    <w:rsid w:val="00DA46B0"/>
    <w:rsid w:val="00DA474E"/>
    <w:rsid w:val="00DA47AD"/>
    <w:rsid w:val="00DA4916"/>
    <w:rsid w:val="00DA49A5"/>
    <w:rsid w:val="00DA4ADA"/>
    <w:rsid w:val="00DA4C00"/>
    <w:rsid w:val="00DA4CBE"/>
    <w:rsid w:val="00DA4F3A"/>
    <w:rsid w:val="00DA4F51"/>
    <w:rsid w:val="00DA4F56"/>
    <w:rsid w:val="00DA5021"/>
    <w:rsid w:val="00DA50DA"/>
    <w:rsid w:val="00DA5108"/>
    <w:rsid w:val="00DA52B3"/>
    <w:rsid w:val="00DA5362"/>
    <w:rsid w:val="00DA5370"/>
    <w:rsid w:val="00DA54FB"/>
    <w:rsid w:val="00DA554C"/>
    <w:rsid w:val="00DA559C"/>
    <w:rsid w:val="00DA5640"/>
    <w:rsid w:val="00DA589C"/>
    <w:rsid w:val="00DA5B36"/>
    <w:rsid w:val="00DA5BA7"/>
    <w:rsid w:val="00DA5BC1"/>
    <w:rsid w:val="00DA5D0B"/>
    <w:rsid w:val="00DA5F14"/>
    <w:rsid w:val="00DA5F54"/>
    <w:rsid w:val="00DA6025"/>
    <w:rsid w:val="00DA606E"/>
    <w:rsid w:val="00DA6143"/>
    <w:rsid w:val="00DA61D4"/>
    <w:rsid w:val="00DA6337"/>
    <w:rsid w:val="00DA637A"/>
    <w:rsid w:val="00DA6581"/>
    <w:rsid w:val="00DA6606"/>
    <w:rsid w:val="00DA67BE"/>
    <w:rsid w:val="00DA67EA"/>
    <w:rsid w:val="00DA68B3"/>
    <w:rsid w:val="00DA6A8C"/>
    <w:rsid w:val="00DA6B41"/>
    <w:rsid w:val="00DA6D28"/>
    <w:rsid w:val="00DA6D93"/>
    <w:rsid w:val="00DA713C"/>
    <w:rsid w:val="00DA7325"/>
    <w:rsid w:val="00DA73A6"/>
    <w:rsid w:val="00DA7506"/>
    <w:rsid w:val="00DA76B8"/>
    <w:rsid w:val="00DA779D"/>
    <w:rsid w:val="00DA77E4"/>
    <w:rsid w:val="00DA78E3"/>
    <w:rsid w:val="00DA7A69"/>
    <w:rsid w:val="00DA7B33"/>
    <w:rsid w:val="00DA7CE5"/>
    <w:rsid w:val="00DA7ECB"/>
    <w:rsid w:val="00DB0173"/>
    <w:rsid w:val="00DB038E"/>
    <w:rsid w:val="00DB045D"/>
    <w:rsid w:val="00DB065B"/>
    <w:rsid w:val="00DB0A37"/>
    <w:rsid w:val="00DB0D49"/>
    <w:rsid w:val="00DB0DA7"/>
    <w:rsid w:val="00DB0DD7"/>
    <w:rsid w:val="00DB0E5A"/>
    <w:rsid w:val="00DB0E96"/>
    <w:rsid w:val="00DB0F51"/>
    <w:rsid w:val="00DB1033"/>
    <w:rsid w:val="00DB1192"/>
    <w:rsid w:val="00DB1245"/>
    <w:rsid w:val="00DB129F"/>
    <w:rsid w:val="00DB14E5"/>
    <w:rsid w:val="00DB15AE"/>
    <w:rsid w:val="00DB15E5"/>
    <w:rsid w:val="00DB168E"/>
    <w:rsid w:val="00DB1697"/>
    <w:rsid w:val="00DB176F"/>
    <w:rsid w:val="00DB197B"/>
    <w:rsid w:val="00DB19D7"/>
    <w:rsid w:val="00DB1AA5"/>
    <w:rsid w:val="00DB1B02"/>
    <w:rsid w:val="00DB1CD4"/>
    <w:rsid w:val="00DB2275"/>
    <w:rsid w:val="00DB26B0"/>
    <w:rsid w:val="00DB26BF"/>
    <w:rsid w:val="00DB27BB"/>
    <w:rsid w:val="00DB28EC"/>
    <w:rsid w:val="00DB2987"/>
    <w:rsid w:val="00DB29DA"/>
    <w:rsid w:val="00DB2A60"/>
    <w:rsid w:val="00DB2B7A"/>
    <w:rsid w:val="00DB2BF8"/>
    <w:rsid w:val="00DB2C8E"/>
    <w:rsid w:val="00DB2CDA"/>
    <w:rsid w:val="00DB2E15"/>
    <w:rsid w:val="00DB2E42"/>
    <w:rsid w:val="00DB2E8C"/>
    <w:rsid w:val="00DB2EF9"/>
    <w:rsid w:val="00DB2F26"/>
    <w:rsid w:val="00DB2FA5"/>
    <w:rsid w:val="00DB3128"/>
    <w:rsid w:val="00DB32D3"/>
    <w:rsid w:val="00DB338A"/>
    <w:rsid w:val="00DB3459"/>
    <w:rsid w:val="00DB35A5"/>
    <w:rsid w:val="00DB364E"/>
    <w:rsid w:val="00DB36DD"/>
    <w:rsid w:val="00DB36EF"/>
    <w:rsid w:val="00DB3723"/>
    <w:rsid w:val="00DB3857"/>
    <w:rsid w:val="00DB385C"/>
    <w:rsid w:val="00DB3B6F"/>
    <w:rsid w:val="00DB3B9B"/>
    <w:rsid w:val="00DB3C1E"/>
    <w:rsid w:val="00DB3C87"/>
    <w:rsid w:val="00DB3C88"/>
    <w:rsid w:val="00DB3CA0"/>
    <w:rsid w:val="00DB3D33"/>
    <w:rsid w:val="00DB3EC4"/>
    <w:rsid w:val="00DB3FB0"/>
    <w:rsid w:val="00DB4000"/>
    <w:rsid w:val="00DB4563"/>
    <w:rsid w:val="00DB46F2"/>
    <w:rsid w:val="00DB47DC"/>
    <w:rsid w:val="00DB49C7"/>
    <w:rsid w:val="00DB4AA8"/>
    <w:rsid w:val="00DB4C43"/>
    <w:rsid w:val="00DB4E18"/>
    <w:rsid w:val="00DB4EAC"/>
    <w:rsid w:val="00DB4F34"/>
    <w:rsid w:val="00DB509E"/>
    <w:rsid w:val="00DB5149"/>
    <w:rsid w:val="00DB52F2"/>
    <w:rsid w:val="00DB5377"/>
    <w:rsid w:val="00DB53B7"/>
    <w:rsid w:val="00DB5592"/>
    <w:rsid w:val="00DB5602"/>
    <w:rsid w:val="00DB56CC"/>
    <w:rsid w:val="00DB59F9"/>
    <w:rsid w:val="00DB59FF"/>
    <w:rsid w:val="00DB5B0E"/>
    <w:rsid w:val="00DB5E10"/>
    <w:rsid w:val="00DB60FE"/>
    <w:rsid w:val="00DB61EB"/>
    <w:rsid w:val="00DB62AA"/>
    <w:rsid w:val="00DB6369"/>
    <w:rsid w:val="00DB65AC"/>
    <w:rsid w:val="00DB666E"/>
    <w:rsid w:val="00DB67D6"/>
    <w:rsid w:val="00DB6859"/>
    <w:rsid w:val="00DB6865"/>
    <w:rsid w:val="00DB6AA8"/>
    <w:rsid w:val="00DB6B29"/>
    <w:rsid w:val="00DB6BBC"/>
    <w:rsid w:val="00DB6BF9"/>
    <w:rsid w:val="00DB6D3B"/>
    <w:rsid w:val="00DB6E52"/>
    <w:rsid w:val="00DB6E8D"/>
    <w:rsid w:val="00DB6E97"/>
    <w:rsid w:val="00DB6F08"/>
    <w:rsid w:val="00DB701E"/>
    <w:rsid w:val="00DB7060"/>
    <w:rsid w:val="00DB736E"/>
    <w:rsid w:val="00DB7712"/>
    <w:rsid w:val="00DB776D"/>
    <w:rsid w:val="00DB7804"/>
    <w:rsid w:val="00DB782C"/>
    <w:rsid w:val="00DB79A8"/>
    <w:rsid w:val="00DB7B83"/>
    <w:rsid w:val="00DB7BA1"/>
    <w:rsid w:val="00DB7C5A"/>
    <w:rsid w:val="00DB7C5E"/>
    <w:rsid w:val="00DC00C8"/>
    <w:rsid w:val="00DC014F"/>
    <w:rsid w:val="00DC01AA"/>
    <w:rsid w:val="00DC0203"/>
    <w:rsid w:val="00DC0288"/>
    <w:rsid w:val="00DC0328"/>
    <w:rsid w:val="00DC033B"/>
    <w:rsid w:val="00DC0397"/>
    <w:rsid w:val="00DC0653"/>
    <w:rsid w:val="00DC07F8"/>
    <w:rsid w:val="00DC0898"/>
    <w:rsid w:val="00DC08D3"/>
    <w:rsid w:val="00DC0AD4"/>
    <w:rsid w:val="00DC0BE8"/>
    <w:rsid w:val="00DC0CF9"/>
    <w:rsid w:val="00DC0FE1"/>
    <w:rsid w:val="00DC10E6"/>
    <w:rsid w:val="00DC1254"/>
    <w:rsid w:val="00DC1360"/>
    <w:rsid w:val="00DC13E9"/>
    <w:rsid w:val="00DC1499"/>
    <w:rsid w:val="00DC152F"/>
    <w:rsid w:val="00DC16D6"/>
    <w:rsid w:val="00DC17F8"/>
    <w:rsid w:val="00DC1812"/>
    <w:rsid w:val="00DC1A6E"/>
    <w:rsid w:val="00DC1A90"/>
    <w:rsid w:val="00DC1B99"/>
    <w:rsid w:val="00DC1B9A"/>
    <w:rsid w:val="00DC1D10"/>
    <w:rsid w:val="00DC1DCC"/>
    <w:rsid w:val="00DC1DF1"/>
    <w:rsid w:val="00DC1E9B"/>
    <w:rsid w:val="00DC1F58"/>
    <w:rsid w:val="00DC1F89"/>
    <w:rsid w:val="00DC1FB5"/>
    <w:rsid w:val="00DC1FCA"/>
    <w:rsid w:val="00DC21CA"/>
    <w:rsid w:val="00DC244E"/>
    <w:rsid w:val="00DC2462"/>
    <w:rsid w:val="00DC2506"/>
    <w:rsid w:val="00DC26D2"/>
    <w:rsid w:val="00DC2757"/>
    <w:rsid w:val="00DC280E"/>
    <w:rsid w:val="00DC29DA"/>
    <w:rsid w:val="00DC2AF0"/>
    <w:rsid w:val="00DC2B07"/>
    <w:rsid w:val="00DC2FD4"/>
    <w:rsid w:val="00DC307D"/>
    <w:rsid w:val="00DC31EC"/>
    <w:rsid w:val="00DC320B"/>
    <w:rsid w:val="00DC320F"/>
    <w:rsid w:val="00DC3252"/>
    <w:rsid w:val="00DC3325"/>
    <w:rsid w:val="00DC349D"/>
    <w:rsid w:val="00DC35B8"/>
    <w:rsid w:val="00DC36C5"/>
    <w:rsid w:val="00DC3800"/>
    <w:rsid w:val="00DC38B0"/>
    <w:rsid w:val="00DC38EB"/>
    <w:rsid w:val="00DC391D"/>
    <w:rsid w:val="00DC397C"/>
    <w:rsid w:val="00DC3AEE"/>
    <w:rsid w:val="00DC3DDB"/>
    <w:rsid w:val="00DC4447"/>
    <w:rsid w:val="00DC44C5"/>
    <w:rsid w:val="00DC4635"/>
    <w:rsid w:val="00DC464F"/>
    <w:rsid w:val="00DC465B"/>
    <w:rsid w:val="00DC4760"/>
    <w:rsid w:val="00DC487E"/>
    <w:rsid w:val="00DC4B48"/>
    <w:rsid w:val="00DC4B79"/>
    <w:rsid w:val="00DC4F61"/>
    <w:rsid w:val="00DC501C"/>
    <w:rsid w:val="00DC5048"/>
    <w:rsid w:val="00DC5395"/>
    <w:rsid w:val="00DC548E"/>
    <w:rsid w:val="00DC5538"/>
    <w:rsid w:val="00DC55CB"/>
    <w:rsid w:val="00DC5637"/>
    <w:rsid w:val="00DC5664"/>
    <w:rsid w:val="00DC577A"/>
    <w:rsid w:val="00DC57EE"/>
    <w:rsid w:val="00DC58EC"/>
    <w:rsid w:val="00DC5912"/>
    <w:rsid w:val="00DC5A0D"/>
    <w:rsid w:val="00DC5CFB"/>
    <w:rsid w:val="00DC5FA6"/>
    <w:rsid w:val="00DC6008"/>
    <w:rsid w:val="00DC6044"/>
    <w:rsid w:val="00DC60B2"/>
    <w:rsid w:val="00DC6460"/>
    <w:rsid w:val="00DC65B9"/>
    <w:rsid w:val="00DC66BB"/>
    <w:rsid w:val="00DC6823"/>
    <w:rsid w:val="00DC682A"/>
    <w:rsid w:val="00DC696F"/>
    <w:rsid w:val="00DC6B60"/>
    <w:rsid w:val="00DC6FAD"/>
    <w:rsid w:val="00DC6FE3"/>
    <w:rsid w:val="00DC7052"/>
    <w:rsid w:val="00DC70E1"/>
    <w:rsid w:val="00DC70FC"/>
    <w:rsid w:val="00DC7118"/>
    <w:rsid w:val="00DC7191"/>
    <w:rsid w:val="00DC7275"/>
    <w:rsid w:val="00DC7729"/>
    <w:rsid w:val="00DC7737"/>
    <w:rsid w:val="00DC77BD"/>
    <w:rsid w:val="00DC78D0"/>
    <w:rsid w:val="00DC7A3C"/>
    <w:rsid w:val="00DC7A5B"/>
    <w:rsid w:val="00DC7A62"/>
    <w:rsid w:val="00DC7ADF"/>
    <w:rsid w:val="00DC7BC8"/>
    <w:rsid w:val="00DC7DC9"/>
    <w:rsid w:val="00DC7E10"/>
    <w:rsid w:val="00DC7E6E"/>
    <w:rsid w:val="00DD00CE"/>
    <w:rsid w:val="00DD00FC"/>
    <w:rsid w:val="00DD0135"/>
    <w:rsid w:val="00DD02A3"/>
    <w:rsid w:val="00DD0350"/>
    <w:rsid w:val="00DD0380"/>
    <w:rsid w:val="00DD0413"/>
    <w:rsid w:val="00DD0603"/>
    <w:rsid w:val="00DD0616"/>
    <w:rsid w:val="00DD0664"/>
    <w:rsid w:val="00DD0851"/>
    <w:rsid w:val="00DD0888"/>
    <w:rsid w:val="00DD08BC"/>
    <w:rsid w:val="00DD09E7"/>
    <w:rsid w:val="00DD0A63"/>
    <w:rsid w:val="00DD0B27"/>
    <w:rsid w:val="00DD0BF7"/>
    <w:rsid w:val="00DD0CBD"/>
    <w:rsid w:val="00DD0CFB"/>
    <w:rsid w:val="00DD0E4C"/>
    <w:rsid w:val="00DD0FBC"/>
    <w:rsid w:val="00DD0FC3"/>
    <w:rsid w:val="00DD1056"/>
    <w:rsid w:val="00DD1321"/>
    <w:rsid w:val="00DD1380"/>
    <w:rsid w:val="00DD13AF"/>
    <w:rsid w:val="00DD1477"/>
    <w:rsid w:val="00DD1584"/>
    <w:rsid w:val="00DD15F4"/>
    <w:rsid w:val="00DD1723"/>
    <w:rsid w:val="00DD174F"/>
    <w:rsid w:val="00DD18AF"/>
    <w:rsid w:val="00DD1AD9"/>
    <w:rsid w:val="00DD1B77"/>
    <w:rsid w:val="00DD1BE6"/>
    <w:rsid w:val="00DD1D1B"/>
    <w:rsid w:val="00DD1F2B"/>
    <w:rsid w:val="00DD1F4E"/>
    <w:rsid w:val="00DD2102"/>
    <w:rsid w:val="00DD21AA"/>
    <w:rsid w:val="00DD21F7"/>
    <w:rsid w:val="00DD224B"/>
    <w:rsid w:val="00DD2282"/>
    <w:rsid w:val="00DD230A"/>
    <w:rsid w:val="00DD2847"/>
    <w:rsid w:val="00DD2A6C"/>
    <w:rsid w:val="00DD2A81"/>
    <w:rsid w:val="00DD2B55"/>
    <w:rsid w:val="00DD2B6B"/>
    <w:rsid w:val="00DD2BE0"/>
    <w:rsid w:val="00DD2D5E"/>
    <w:rsid w:val="00DD2D6F"/>
    <w:rsid w:val="00DD2D98"/>
    <w:rsid w:val="00DD2DBB"/>
    <w:rsid w:val="00DD3039"/>
    <w:rsid w:val="00DD303A"/>
    <w:rsid w:val="00DD307F"/>
    <w:rsid w:val="00DD315D"/>
    <w:rsid w:val="00DD3166"/>
    <w:rsid w:val="00DD3192"/>
    <w:rsid w:val="00DD31B2"/>
    <w:rsid w:val="00DD3288"/>
    <w:rsid w:val="00DD328D"/>
    <w:rsid w:val="00DD32C1"/>
    <w:rsid w:val="00DD32C6"/>
    <w:rsid w:val="00DD33A0"/>
    <w:rsid w:val="00DD344C"/>
    <w:rsid w:val="00DD34E6"/>
    <w:rsid w:val="00DD353C"/>
    <w:rsid w:val="00DD35CB"/>
    <w:rsid w:val="00DD374A"/>
    <w:rsid w:val="00DD39E0"/>
    <w:rsid w:val="00DD39EE"/>
    <w:rsid w:val="00DD3AE7"/>
    <w:rsid w:val="00DD3C82"/>
    <w:rsid w:val="00DD3CE6"/>
    <w:rsid w:val="00DD3D2B"/>
    <w:rsid w:val="00DD3D93"/>
    <w:rsid w:val="00DD3FE5"/>
    <w:rsid w:val="00DD4109"/>
    <w:rsid w:val="00DD4432"/>
    <w:rsid w:val="00DD4623"/>
    <w:rsid w:val="00DD4666"/>
    <w:rsid w:val="00DD475E"/>
    <w:rsid w:val="00DD479F"/>
    <w:rsid w:val="00DD49DB"/>
    <w:rsid w:val="00DD49EE"/>
    <w:rsid w:val="00DD4A6B"/>
    <w:rsid w:val="00DD4B12"/>
    <w:rsid w:val="00DD4BA6"/>
    <w:rsid w:val="00DD4C2D"/>
    <w:rsid w:val="00DD4CED"/>
    <w:rsid w:val="00DD4D12"/>
    <w:rsid w:val="00DD4DDD"/>
    <w:rsid w:val="00DD4F1B"/>
    <w:rsid w:val="00DD4F75"/>
    <w:rsid w:val="00DD51BA"/>
    <w:rsid w:val="00DD51F5"/>
    <w:rsid w:val="00DD5322"/>
    <w:rsid w:val="00DD5343"/>
    <w:rsid w:val="00DD5508"/>
    <w:rsid w:val="00DD556D"/>
    <w:rsid w:val="00DD56AE"/>
    <w:rsid w:val="00DD58CE"/>
    <w:rsid w:val="00DD5926"/>
    <w:rsid w:val="00DD59F5"/>
    <w:rsid w:val="00DD5AD3"/>
    <w:rsid w:val="00DD5D84"/>
    <w:rsid w:val="00DD5E7C"/>
    <w:rsid w:val="00DD6000"/>
    <w:rsid w:val="00DD6059"/>
    <w:rsid w:val="00DD606A"/>
    <w:rsid w:val="00DD6142"/>
    <w:rsid w:val="00DD61DD"/>
    <w:rsid w:val="00DD622C"/>
    <w:rsid w:val="00DD6290"/>
    <w:rsid w:val="00DD646E"/>
    <w:rsid w:val="00DD6514"/>
    <w:rsid w:val="00DD661D"/>
    <w:rsid w:val="00DD664D"/>
    <w:rsid w:val="00DD66C1"/>
    <w:rsid w:val="00DD6A99"/>
    <w:rsid w:val="00DD6AF8"/>
    <w:rsid w:val="00DD6CC2"/>
    <w:rsid w:val="00DD6DEA"/>
    <w:rsid w:val="00DD6EEB"/>
    <w:rsid w:val="00DD70A6"/>
    <w:rsid w:val="00DD71A0"/>
    <w:rsid w:val="00DD7213"/>
    <w:rsid w:val="00DD7389"/>
    <w:rsid w:val="00DD73BB"/>
    <w:rsid w:val="00DD7555"/>
    <w:rsid w:val="00DD761E"/>
    <w:rsid w:val="00DD76A8"/>
    <w:rsid w:val="00DD76B1"/>
    <w:rsid w:val="00DD77E8"/>
    <w:rsid w:val="00DD7AB9"/>
    <w:rsid w:val="00DE004B"/>
    <w:rsid w:val="00DE0133"/>
    <w:rsid w:val="00DE0178"/>
    <w:rsid w:val="00DE060C"/>
    <w:rsid w:val="00DE0879"/>
    <w:rsid w:val="00DE08E8"/>
    <w:rsid w:val="00DE0DB5"/>
    <w:rsid w:val="00DE0FA7"/>
    <w:rsid w:val="00DE11BC"/>
    <w:rsid w:val="00DE1245"/>
    <w:rsid w:val="00DE1285"/>
    <w:rsid w:val="00DE1413"/>
    <w:rsid w:val="00DE1635"/>
    <w:rsid w:val="00DE18DD"/>
    <w:rsid w:val="00DE19A1"/>
    <w:rsid w:val="00DE19FA"/>
    <w:rsid w:val="00DE1A02"/>
    <w:rsid w:val="00DE1BCA"/>
    <w:rsid w:val="00DE1BD0"/>
    <w:rsid w:val="00DE2092"/>
    <w:rsid w:val="00DE21D0"/>
    <w:rsid w:val="00DE24E8"/>
    <w:rsid w:val="00DE279B"/>
    <w:rsid w:val="00DE2868"/>
    <w:rsid w:val="00DE2BDC"/>
    <w:rsid w:val="00DE2CEC"/>
    <w:rsid w:val="00DE2D53"/>
    <w:rsid w:val="00DE2EB8"/>
    <w:rsid w:val="00DE2EEF"/>
    <w:rsid w:val="00DE2FF0"/>
    <w:rsid w:val="00DE30A4"/>
    <w:rsid w:val="00DE30AA"/>
    <w:rsid w:val="00DE33E9"/>
    <w:rsid w:val="00DE376F"/>
    <w:rsid w:val="00DE37FE"/>
    <w:rsid w:val="00DE3894"/>
    <w:rsid w:val="00DE390A"/>
    <w:rsid w:val="00DE392A"/>
    <w:rsid w:val="00DE3976"/>
    <w:rsid w:val="00DE3BC1"/>
    <w:rsid w:val="00DE3C1B"/>
    <w:rsid w:val="00DE3D0A"/>
    <w:rsid w:val="00DE3D24"/>
    <w:rsid w:val="00DE3D6C"/>
    <w:rsid w:val="00DE3EE0"/>
    <w:rsid w:val="00DE40BA"/>
    <w:rsid w:val="00DE41A3"/>
    <w:rsid w:val="00DE4317"/>
    <w:rsid w:val="00DE4323"/>
    <w:rsid w:val="00DE4356"/>
    <w:rsid w:val="00DE43AF"/>
    <w:rsid w:val="00DE4416"/>
    <w:rsid w:val="00DE4476"/>
    <w:rsid w:val="00DE494A"/>
    <w:rsid w:val="00DE4A01"/>
    <w:rsid w:val="00DE4A19"/>
    <w:rsid w:val="00DE4AB9"/>
    <w:rsid w:val="00DE4CC4"/>
    <w:rsid w:val="00DE4CC7"/>
    <w:rsid w:val="00DE4E0E"/>
    <w:rsid w:val="00DE4E4D"/>
    <w:rsid w:val="00DE4F1A"/>
    <w:rsid w:val="00DE5073"/>
    <w:rsid w:val="00DE5406"/>
    <w:rsid w:val="00DE5536"/>
    <w:rsid w:val="00DE55A4"/>
    <w:rsid w:val="00DE5606"/>
    <w:rsid w:val="00DE56FE"/>
    <w:rsid w:val="00DE5802"/>
    <w:rsid w:val="00DE580C"/>
    <w:rsid w:val="00DE5A29"/>
    <w:rsid w:val="00DE5AE4"/>
    <w:rsid w:val="00DE5B4A"/>
    <w:rsid w:val="00DE5C63"/>
    <w:rsid w:val="00DE5C74"/>
    <w:rsid w:val="00DE5D68"/>
    <w:rsid w:val="00DE5EA9"/>
    <w:rsid w:val="00DE6692"/>
    <w:rsid w:val="00DE684B"/>
    <w:rsid w:val="00DE6CD9"/>
    <w:rsid w:val="00DE6DBD"/>
    <w:rsid w:val="00DE6E28"/>
    <w:rsid w:val="00DE715E"/>
    <w:rsid w:val="00DE72C8"/>
    <w:rsid w:val="00DE73F9"/>
    <w:rsid w:val="00DE750A"/>
    <w:rsid w:val="00DE7660"/>
    <w:rsid w:val="00DE794F"/>
    <w:rsid w:val="00DE7A7D"/>
    <w:rsid w:val="00DE7AFB"/>
    <w:rsid w:val="00DE7B57"/>
    <w:rsid w:val="00DE7CFE"/>
    <w:rsid w:val="00DE7D68"/>
    <w:rsid w:val="00DE7F41"/>
    <w:rsid w:val="00DE7F79"/>
    <w:rsid w:val="00DF0177"/>
    <w:rsid w:val="00DF01CE"/>
    <w:rsid w:val="00DF0234"/>
    <w:rsid w:val="00DF02BB"/>
    <w:rsid w:val="00DF04FE"/>
    <w:rsid w:val="00DF052E"/>
    <w:rsid w:val="00DF05EE"/>
    <w:rsid w:val="00DF065E"/>
    <w:rsid w:val="00DF0752"/>
    <w:rsid w:val="00DF07BA"/>
    <w:rsid w:val="00DF086F"/>
    <w:rsid w:val="00DF0A88"/>
    <w:rsid w:val="00DF0A91"/>
    <w:rsid w:val="00DF0B86"/>
    <w:rsid w:val="00DF0DAD"/>
    <w:rsid w:val="00DF0E94"/>
    <w:rsid w:val="00DF0ED6"/>
    <w:rsid w:val="00DF0F66"/>
    <w:rsid w:val="00DF1054"/>
    <w:rsid w:val="00DF125B"/>
    <w:rsid w:val="00DF1A0B"/>
    <w:rsid w:val="00DF1B0B"/>
    <w:rsid w:val="00DF1BCC"/>
    <w:rsid w:val="00DF1D2A"/>
    <w:rsid w:val="00DF1D8D"/>
    <w:rsid w:val="00DF1DE3"/>
    <w:rsid w:val="00DF2271"/>
    <w:rsid w:val="00DF22E9"/>
    <w:rsid w:val="00DF23A2"/>
    <w:rsid w:val="00DF255A"/>
    <w:rsid w:val="00DF26C2"/>
    <w:rsid w:val="00DF2939"/>
    <w:rsid w:val="00DF295A"/>
    <w:rsid w:val="00DF2A15"/>
    <w:rsid w:val="00DF2A4C"/>
    <w:rsid w:val="00DF2AA9"/>
    <w:rsid w:val="00DF2AF0"/>
    <w:rsid w:val="00DF2C14"/>
    <w:rsid w:val="00DF2C27"/>
    <w:rsid w:val="00DF2C47"/>
    <w:rsid w:val="00DF2DC5"/>
    <w:rsid w:val="00DF2FBA"/>
    <w:rsid w:val="00DF313E"/>
    <w:rsid w:val="00DF3166"/>
    <w:rsid w:val="00DF3246"/>
    <w:rsid w:val="00DF3650"/>
    <w:rsid w:val="00DF3688"/>
    <w:rsid w:val="00DF3704"/>
    <w:rsid w:val="00DF377B"/>
    <w:rsid w:val="00DF3A5D"/>
    <w:rsid w:val="00DF3DC6"/>
    <w:rsid w:val="00DF3E78"/>
    <w:rsid w:val="00DF3E98"/>
    <w:rsid w:val="00DF4024"/>
    <w:rsid w:val="00DF41AB"/>
    <w:rsid w:val="00DF4475"/>
    <w:rsid w:val="00DF4572"/>
    <w:rsid w:val="00DF464D"/>
    <w:rsid w:val="00DF46C3"/>
    <w:rsid w:val="00DF4894"/>
    <w:rsid w:val="00DF4A0D"/>
    <w:rsid w:val="00DF4A3A"/>
    <w:rsid w:val="00DF4C89"/>
    <w:rsid w:val="00DF4EF4"/>
    <w:rsid w:val="00DF4FAE"/>
    <w:rsid w:val="00DF5027"/>
    <w:rsid w:val="00DF523A"/>
    <w:rsid w:val="00DF52E5"/>
    <w:rsid w:val="00DF5382"/>
    <w:rsid w:val="00DF53D8"/>
    <w:rsid w:val="00DF53FF"/>
    <w:rsid w:val="00DF5429"/>
    <w:rsid w:val="00DF555E"/>
    <w:rsid w:val="00DF566F"/>
    <w:rsid w:val="00DF57F0"/>
    <w:rsid w:val="00DF587F"/>
    <w:rsid w:val="00DF5B86"/>
    <w:rsid w:val="00DF5BF9"/>
    <w:rsid w:val="00DF5C84"/>
    <w:rsid w:val="00DF5EFF"/>
    <w:rsid w:val="00DF5FEF"/>
    <w:rsid w:val="00DF61EB"/>
    <w:rsid w:val="00DF634E"/>
    <w:rsid w:val="00DF6415"/>
    <w:rsid w:val="00DF6554"/>
    <w:rsid w:val="00DF6568"/>
    <w:rsid w:val="00DF66C5"/>
    <w:rsid w:val="00DF66EF"/>
    <w:rsid w:val="00DF684F"/>
    <w:rsid w:val="00DF688D"/>
    <w:rsid w:val="00DF68A5"/>
    <w:rsid w:val="00DF6919"/>
    <w:rsid w:val="00DF6964"/>
    <w:rsid w:val="00DF6BF1"/>
    <w:rsid w:val="00DF6C0C"/>
    <w:rsid w:val="00DF6CFA"/>
    <w:rsid w:val="00DF6D0F"/>
    <w:rsid w:val="00DF6D5F"/>
    <w:rsid w:val="00DF6E85"/>
    <w:rsid w:val="00DF6EF7"/>
    <w:rsid w:val="00DF730E"/>
    <w:rsid w:val="00DF7331"/>
    <w:rsid w:val="00DF7492"/>
    <w:rsid w:val="00DF768E"/>
    <w:rsid w:val="00DF774B"/>
    <w:rsid w:val="00DF77CC"/>
    <w:rsid w:val="00DF794B"/>
    <w:rsid w:val="00DF7B62"/>
    <w:rsid w:val="00DF7BE1"/>
    <w:rsid w:val="00DF7C7C"/>
    <w:rsid w:val="00DF7CA7"/>
    <w:rsid w:val="00DF7DB3"/>
    <w:rsid w:val="00DF7F6D"/>
    <w:rsid w:val="00DF7F7C"/>
    <w:rsid w:val="00DF7FD3"/>
    <w:rsid w:val="00E000DD"/>
    <w:rsid w:val="00E001EC"/>
    <w:rsid w:val="00E00277"/>
    <w:rsid w:val="00E005EC"/>
    <w:rsid w:val="00E00B6A"/>
    <w:rsid w:val="00E00CA2"/>
    <w:rsid w:val="00E00DB2"/>
    <w:rsid w:val="00E00DE0"/>
    <w:rsid w:val="00E00DE7"/>
    <w:rsid w:val="00E00EC7"/>
    <w:rsid w:val="00E00F01"/>
    <w:rsid w:val="00E00FDE"/>
    <w:rsid w:val="00E01093"/>
    <w:rsid w:val="00E010EA"/>
    <w:rsid w:val="00E011C1"/>
    <w:rsid w:val="00E012DB"/>
    <w:rsid w:val="00E012E0"/>
    <w:rsid w:val="00E0132D"/>
    <w:rsid w:val="00E0136F"/>
    <w:rsid w:val="00E014D0"/>
    <w:rsid w:val="00E01538"/>
    <w:rsid w:val="00E015E8"/>
    <w:rsid w:val="00E017FC"/>
    <w:rsid w:val="00E01899"/>
    <w:rsid w:val="00E01F1C"/>
    <w:rsid w:val="00E02373"/>
    <w:rsid w:val="00E02465"/>
    <w:rsid w:val="00E0271A"/>
    <w:rsid w:val="00E02749"/>
    <w:rsid w:val="00E027B0"/>
    <w:rsid w:val="00E027C9"/>
    <w:rsid w:val="00E027E8"/>
    <w:rsid w:val="00E02885"/>
    <w:rsid w:val="00E0288C"/>
    <w:rsid w:val="00E0293C"/>
    <w:rsid w:val="00E0296E"/>
    <w:rsid w:val="00E02A3E"/>
    <w:rsid w:val="00E02AE8"/>
    <w:rsid w:val="00E02B23"/>
    <w:rsid w:val="00E02E8E"/>
    <w:rsid w:val="00E03303"/>
    <w:rsid w:val="00E0342F"/>
    <w:rsid w:val="00E03498"/>
    <w:rsid w:val="00E034E7"/>
    <w:rsid w:val="00E03796"/>
    <w:rsid w:val="00E037FF"/>
    <w:rsid w:val="00E03854"/>
    <w:rsid w:val="00E0390A"/>
    <w:rsid w:val="00E0390E"/>
    <w:rsid w:val="00E03A05"/>
    <w:rsid w:val="00E03AC0"/>
    <w:rsid w:val="00E03B4F"/>
    <w:rsid w:val="00E03C44"/>
    <w:rsid w:val="00E03C59"/>
    <w:rsid w:val="00E03D09"/>
    <w:rsid w:val="00E03D6B"/>
    <w:rsid w:val="00E03D7F"/>
    <w:rsid w:val="00E03DC8"/>
    <w:rsid w:val="00E03E04"/>
    <w:rsid w:val="00E03E77"/>
    <w:rsid w:val="00E03FD9"/>
    <w:rsid w:val="00E04158"/>
    <w:rsid w:val="00E0426C"/>
    <w:rsid w:val="00E044F2"/>
    <w:rsid w:val="00E0474B"/>
    <w:rsid w:val="00E047BB"/>
    <w:rsid w:val="00E04827"/>
    <w:rsid w:val="00E0491D"/>
    <w:rsid w:val="00E04963"/>
    <w:rsid w:val="00E04B26"/>
    <w:rsid w:val="00E04C71"/>
    <w:rsid w:val="00E04E75"/>
    <w:rsid w:val="00E04EC4"/>
    <w:rsid w:val="00E04F3B"/>
    <w:rsid w:val="00E0503C"/>
    <w:rsid w:val="00E0504D"/>
    <w:rsid w:val="00E0538A"/>
    <w:rsid w:val="00E05694"/>
    <w:rsid w:val="00E0579D"/>
    <w:rsid w:val="00E05801"/>
    <w:rsid w:val="00E05895"/>
    <w:rsid w:val="00E0596E"/>
    <w:rsid w:val="00E05B29"/>
    <w:rsid w:val="00E05D65"/>
    <w:rsid w:val="00E05D7E"/>
    <w:rsid w:val="00E05E88"/>
    <w:rsid w:val="00E05EEE"/>
    <w:rsid w:val="00E05FFA"/>
    <w:rsid w:val="00E06067"/>
    <w:rsid w:val="00E0628C"/>
    <w:rsid w:val="00E06388"/>
    <w:rsid w:val="00E063B6"/>
    <w:rsid w:val="00E064DC"/>
    <w:rsid w:val="00E06528"/>
    <w:rsid w:val="00E0654D"/>
    <w:rsid w:val="00E0672D"/>
    <w:rsid w:val="00E0678C"/>
    <w:rsid w:val="00E06A8F"/>
    <w:rsid w:val="00E06CA1"/>
    <w:rsid w:val="00E06CA6"/>
    <w:rsid w:val="00E06E63"/>
    <w:rsid w:val="00E07183"/>
    <w:rsid w:val="00E07279"/>
    <w:rsid w:val="00E07391"/>
    <w:rsid w:val="00E07454"/>
    <w:rsid w:val="00E077EC"/>
    <w:rsid w:val="00E07869"/>
    <w:rsid w:val="00E079C2"/>
    <w:rsid w:val="00E07A28"/>
    <w:rsid w:val="00E07A7F"/>
    <w:rsid w:val="00E07AD3"/>
    <w:rsid w:val="00E07C1F"/>
    <w:rsid w:val="00E07D37"/>
    <w:rsid w:val="00E07E07"/>
    <w:rsid w:val="00E07E0B"/>
    <w:rsid w:val="00E07FC9"/>
    <w:rsid w:val="00E10167"/>
    <w:rsid w:val="00E1036C"/>
    <w:rsid w:val="00E1043A"/>
    <w:rsid w:val="00E105B2"/>
    <w:rsid w:val="00E1061E"/>
    <w:rsid w:val="00E10658"/>
    <w:rsid w:val="00E109B8"/>
    <w:rsid w:val="00E10A31"/>
    <w:rsid w:val="00E10A71"/>
    <w:rsid w:val="00E10AE6"/>
    <w:rsid w:val="00E11111"/>
    <w:rsid w:val="00E111C5"/>
    <w:rsid w:val="00E1163A"/>
    <w:rsid w:val="00E116A2"/>
    <w:rsid w:val="00E11754"/>
    <w:rsid w:val="00E11815"/>
    <w:rsid w:val="00E1187B"/>
    <w:rsid w:val="00E11B15"/>
    <w:rsid w:val="00E11C7E"/>
    <w:rsid w:val="00E11D0F"/>
    <w:rsid w:val="00E11E5F"/>
    <w:rsid w:val="00E11ED9"/>
    <w:rsid w:val="00E11F18"/>
    <w:rsid w:val="00E12103"/>
    <w:rsid w:val="00E12201"/>
    <w:rsid w:val="00E12295"/>
    <w:rsid w:val="00E123E0"/>
    <w:rsid w:val="00E123F4"/>
    <w:rsid w:val="00E12504"/>
    <w:rsid w:val="00E1267B"/>
    <w:rsid w:val="00E1274F"/>
    <w:rsid w:val="00E127E6"/>
    <w:rsid w:val="00E1283D"/>
    <w:rsid w:val="00E12844"/>
    <w:rsid w:val="00E1287F"/>
    <w:rsid w:val="00E128C5"/>
    <w:rsid w:val="00E12BBB"/>
    <w:rsid w:val="00E12E92"/>
    <w:rsid w:val="00E12EF2"/>
    <w:rsid w:val="00E12F75"/>
    <w:rsid w:val="00E13018"/>
    <w:rsid w:val="00E131B8"/>
    <w:rsid w:val="00E131D5"/>
    <w:rsid w:val="00E13435"/>
    <w:rsid w:val="00E1351F"/>
    <w:rsid w:val="00E136E7"/>
    <w:rsid w:val="00E13915"/>
    <w:rsid w:val="00E139F6"/>
    <w:rsid w:val="00E13ACE"/>
    <w:rsid w:val="00E13D0B"/>
    <w:rsid w:val="00E13D0F"/>
    <w:rsid w:val="00E13D7D"/>
    <w:rsid w:val="00E13DA2"/>
    <w:rsid w:val="00E13F50"/>
    <w:rsid w:val="00E13F80"/>
    <w:rsid w:val="00E1419B"/>
    <w:rsid w:val="00E141DF"/>
    <w:rsid w:val="00E14272"/>
    <w:rsid w:val="00E1440B"/>
    <w:rsid w:val="00E1443F"/>
    <w:rsid w:val="00E144B4"/>
    <w:rsid w:val="00E146D5"/>
    <w:rsid w:val="00E14737"/>
    <w:rsid w:val="00E14895"/>
    <w:rsid w:val="00E148CD"/>
    <w:rsid w:val="00E1490E"/>
    <w:rsid w:val="00E149AF"/>
    <w:rsid w:val="00E14AE7"/>
    <w:rsid w:val="00E14B03"/>
    <w:rsid w:val="00E14B3D"/>
    <w:rsid w:val="00E14ECF"/>
    <w:rsid w:val="00E14F04"/>
    <w:rsid w:val="00E15064"/>
    <w:rsid w:val="00E15136"/>
    <w:rsid w:val="00E152CE"/>
    <w:rsid w:val="00E153A5"/>
    <w:rsid w:val="00E15406"/>
    <w:rsid w:val="00E1546F"/>
    <w:rsid w:val="00E15489"/>
    <w:rsid w:val="00E15592"/>
    <w:rsid w:val="00E157E4"/>
    <w:rsid w:val="00E15893"/>
    <w:rsid w:val="00E15940"/>
    <w:rsid w:val="00E1598A"/>
    <w:rsid w:val="00E159D3"/>
    <w:rsid w:val="00E15E92"/>
    <w:rsid w:val="00E15F0E"/>
    <w:rsid w:val="00E15F38"/>
    <w:rsid w:val="00E15FCE"/>
    <w:rsid w:val="00E1606A"/>
    <w:rsid w:val="00E161B2"/>
    <w:rsid w:val="00E16259"/>
    <w:rsid w:val="00E16528"/>
    <w:rsid w:val="00E166C5"/>
    <w:rsid w:val="00E167FD"/>
    <w:rsid w:val="00E16820"/>
    <w:rsid w:val="00E16931"/>
    <w:rsid w:val="00E16A22"/>
    <w:rsid w:val="00E16AAC"/>
    <w:rsid w:val="00E16B1D"/>
    <w:rsid w:val="00E16B59"/>
    <w:rsid w:val="00E16C3F"/>
    <w:rsid w:val="00E16C78"/>
    <w:rsid w:val="00E16C83"/>
    <w:rsid w:val="00E16CA2"/>
    <w:rsid w:val="00E16D06"/>
    <w:rsid w:val="00E16E2A"/>
    <w:rsid w:val="00E16F98"/>
    <w:rsid w:val="00E16F9A"/>
    <w:rsid w:val="00E16FE9"/>
    <w:rsid w:val="00E17034"/>
    <w:rsid w:val="00E1705F"/>
    <w:rsid w:val="00E171D8"/>
    <w:rsid w:val="00E171FC"/>
    <w:rsid w:val="00E17240"/>
    <w:rsid w:val="00E172ED"/>
    <w:rsid w:val="00E1734F"/>
    <w:rsid w:val="00E173EC"/>
    <w:rsid w:val="00E174DD"/>
    <w:rsid w:val="00E17585"/>
    <w:rsid w:val="00E17596"/>
    <w:rsid w:val="00E177D9"/>
    <w:rsid w:val="00E1787A"/>
    <w:rsid w:val="00E17997"/>
    <w:rsid w:val="00E17B1D"/>
    <w:rsid w:val="00E17B6D"/>
    <w:rsid w:val="00E17BA4"/>
    <w:rsid w:val="00E17DB5"/>
    <w:rsid w:val="00E17E02"/>
    <w:rsid w:val="00E17E2C"/>
    <w:rsid w:val="00E17F86"/>
    <w:rsid w:val="00E20298"/>
    <w:rsid w:val="00E202CB"/>
    <w:rsid w:val="00E20331"/>
    <w:rsid w:val="00E20333"/>
    <w:rsid w:val="00E20353"/>
    <w:rsid w:val="00E20365"/>
    <w:rsid w:val="00E205D6"/>
    <w:rsid w:val="00E20618"/>
    <w:rsid w:val="00E20624"/>
    <w:rsid w:val="00E20631"/>
    <w:rsid w:val="00E2065F"/>
    <w:rsid w:val="00E20735"/>
    <w:rsid w:val="00E207C7"/>
    <w:rsid w:val="00E209C7"/>
    <w:rsid w:val="00E20A3A"/>
    <w:rsid w:val="00E20B35"/>
    <w:rsid w:val="00E20B5F"/>
    <w:rsid w:val="00E20E7E"/>
    <w:rsid w:val="00E20EF0"/>
    <w:rsid w:val="00E2120B"/>
    <w:rsid w:val="00E219A3"/>
    <w:rsid w:val="00E219FD"/>
    <w:rsid w:val="00E21B2E"/>
    <w:rsid w:val="00E21B44"/>
    <w:rsid w:val="00E21B79"/>
    <w:rsid w:val="00E21BF1"/>
    <w:rsid w:val="00E21D73"/>
    <w:rsid w:val="00E21E6D"/>
    <w:rsid w:val="00E21F32"/>
    <w:rsid w:val="00E21F53"/>
    <w:rsid w:val="00E2210D"/>
    <w:rsid w:val="00E2222F"/>
    <w:rsid w:val="00E2240B"/>
    <w:rsid w:val="00E22738"/>
    <w:rsid w:val="00E22758"/>
    <w:rsid w:val="00E22AAE"/>
    <w:rsid w:val="00E22AD0"/>
    <w:rsid w:val="00E22B5C"/>
    <w:rsid w:val="00E22B73"/>
    <w:rsid w:val="00E22C1C"/>
    <w:rsid w:val="00E22CF1"/>
    <w:rsid w:val="00E22D0A"/>
    <w:rsid w:val="00E2301A"/>
    <w:rsid w:val="00E230B3"/>
    <w:rsid w:val="00E233B4"/>
    <w:rsid w:val="00E2348F"/>
    <w:rsid w:val="00E23586"/>
    <w:rsid w:val="00E23623"/>
    <w:rsid w:val="00E2362B"/>
    <w:rsid w:val="00E23645"/>
    <w:rsid w:val="00E236AB"/>
    <w:rsid w:val="00E236F5"/>
    <w:rsid w:val="00E237B9"/>
    <w:rsid w:val="00E23941"/>
    <w:rsid w:val="00E23B86"/>
    <w:rsid w:val="00E23E7A"/>
    <w:rsid w:val="00E23F8E"/>
    <w:rsid w:val="00E24088"/>
    <w:rsid w:val="00E242A7"/>
    <w:rsid w:val="00E2440E"/>
    <w:rsid w:val="00E24594"/>
    <w:rsid w:val="00E24628"/>
    <w:rsid w:val="00E24814"/>
    <w:rsid w:val="00E24816"/>
    <w:rsid w:val="00E24998"/>
    <w:rsid w:val="00E249BB"/>
    <w:rsid w:val="00E249E9"/>
    <w:rsid w:val="00E24AD6"/>
    <w:rsid w:val="00E24AF2"/>
    <w:rsid w:val="00E24CB1"/>
    <w:rsid w:val="00E25067"/>
    <w:rsid w:val="00E251B3"/>
    <w:rsid w:val="00E253DF"/>
    <w:rsid w:val="00E25753"/>
    <w:rsid w:val="00E2585D"/>
    <w:rsid w:val="00E25AB5"/>
    <w:rsid w:val="00E25C99"/>
    <w:rsid w:val="00E25CB4"/>
    <w:rsid w:val="00E25D7D"/>
    <w:rsid w:val="00E25FF6"/>
    <w:rsid w:val="00E26014"/>
    <w:rsid w:val="00E26138"/>
    <w:rsid w:val="00E2626D"/>
    <w:rsid w:val="00E262BC"/>
    <w:rsid w:val="00E2644C"/>
    <w:rsid w:val="00E2652E"/>
    <w:rsid w:val="00E2669E"/>
    <w:rsid w:val="00E2673E"/>
    <w:rsid w:val="00E268C3"/>
    <w:rsid w:val="00E2691A"/>
    <w:rsid w:val="00E2699F"/>
    <w:rsid w:val="00E269F1"/>
    <w:rsid w:val="00E26B70"/>
    <w:rsid w:val="00E26BCD"/>
    <w:rsid w:val="00E26BDD"/>
    <w:rsid w:val="00E26C53"/>
    <w:rsid w:val="00E26D0A"/>
    <w:rsid w:val="00E26D61"/>
    <w:rsid w:val="00E26D64"/>
    <w:rsid w:val="00E2707E"/>
    <w:rsid w:val="00E270CA"/>
    <w:rsid w:val="00E27114"/>
    <w:rsid w:val="00E271A9"/>
    <w:rsid w:val="00E272ED"/>
    <w:rsid w:val="00E27383"/>
    <w:rsid w:val="00E274C8"/>
    <w:rsid w:val="00E275A0"/>
    <w:rsid w:val="00E27618"/>
    <w:rsid w:val="00E276E7"/>
    <w:rsid w:val="00E276FD"/>
    <w:rsid w:val="00E2780B"/>
    <w:rsid w:val="00E278B0"/>
    <w:rsid w:val="00E278FA"/>
    <w:rsid w:val="00E279F5"/>
    <w:rsid w:val="00E27A61"/>
    <w:rsid w:val="00E27B5A"/>
    <w:rsid w:val="00E27BD1"/>
    <w:rsid w:val="00E27BE5"/>
    <w:rsid w:val="00E27D17"/>
    <w:rsid w:val="00E27E88"/>
    <w:rsid w:val="00E30069"/>
    <w:rsid w:val="00E30119"/>
    <w:rsid w:val="00E30152"/>
    <w:rsid w:val="00E301A6"/>
    <w:rsid w:val="00E30277"/>
    <w:rsid w:val="00E302C1"/>
    <w:rsid w:val="00E302E6"/>
    <w:rsid w:val="00E3033B"/>
    <w:rsid w:val="00E303EE"/>
    <w:rsid w:val="00E30586"/>
    <w:rsid w:val="00E30635"/>
    <w:rsid w:val="00E306DC"/>
    <w:rsid w:val="00E30789"/>
    <w:rsid w:val="00E30BE1"/>
    <w:rsid w:val="00E30E4D"/>
    <w:rsid w:val="00E311B9"/>
    <w:rsid w:val="00E3123E"/>
    <w:rsid w:val="00E312CA"/>
    <w:rsid w:val="00E313D8"/>
    <w:rsid w:val="00E315B6"/>
    <w:rsid w:val="00E3163D"/>
    <w:rsid w:val="00E31648"/>
    <w:rsid w:val="00E317AD"/>
    <w:rsid w:val="00E31A98"/>
    <w:rsid w:val="00E31B7A"/>
    <w:rsid w:val="00E31BF1"/>
    <w:rsid w:val="00E31C72"/>
    <w:rsid w:val="00E31DAC"/>
    <w:rsid w:val="00E32009"/>
    <w:rsid w:val="00E32036"/>
    <w:rsid w:val="00E32312"/>
    <w:rsid w:val="00E324DA"/>
    <w:rsid w:val="00E324FC"/>
    <w:rsid w:val="00E32582"/>
    <w:rsid w:val="00E32597"/>
    <w:rsid w:val="00E32661"/>
    <w:rsid w:val="00E327C2"/>
    <w:rsid w:val="00E3281B"/>
    <w:rsid w:val="00E32830"/>
    <w:rsid w:val="00E328AB"/>
    <w:rsid w:val="00E32A27"/>
    <w:rsid w:val="00E32C83"/>
    <w:rsid w:val="00E32D22"/>
    <w:rsid w:val="00E32F35"/>
    <w:rsid w:val="00E33015"/>
    <w:rsid w:val="00E3324F"/>
    <w:rsid w:val="00E332AA"/>
    <w:rsid w:val="00E332F1"/>
    <w:rsid w:val="00E33398"/>
    <w:rsid w:val="00E33602"/>
    <w:rsid w:val="00E33764"/>
    <w:rsid w:val="00E33784"/>
    <w:rsid w:val="00E33811"/>
    <w:rsid w:val="00E3386C"/>
    <w:rsid w:val="00E339BD"/>
    <w:rsid w:val="00E33BB0"/>
    <w:rsid w:val="00E33BCE"/>
    <w:rsid w:val="00E33CA8"/>
    <w:rsid w:val="00E33CE8"/>
    <w:rsid w:val="00E33D02"/>
    <w:rsid w:val="00E33D57"/>
    <w:rsid w:val="00E33D8B"/>
    <w:rsid w:val="00E33E61"/>
    <w:rsid w:val="00E33F3A"/>
    <w:rsid w:val="00E33FFE"/>
    <w:rsid w:val="00E34039"/>
    <w:rsid w:val="00E3406E"/>
    <w:rsid w:val="00E34097"/>
    <w:rsid w:val="00E34290"/>
    <w:rsid w:val="00E342EC"/>
    <w:rsid w:val="00E34344"/>
    <w:rsid w:val="00E34382"/>
    <w:rsid w:val="00E34399"/>
    <w:rsid w:val="00E343F4"/>
    <w:rsid w:val="00E34552"/>
    <w:rsid w:val="00E3476F"/>
    <w:rsid w:val="00E34859"/>
    <w:rsid w:val="00E3490A"/>
    <w:rsid w:val="00E35065"/>
    <w:rsid w:val="00E3514C"/>
    <w:rsid w:val="00E351D7"/>
    <w:rsid w:val="00E352F7"/>
    <w:rsid w:val="00E35464"/>
    <w:rsid w:val="00E354EC"/>
    <w:rsid w:val="00E35599"/>
    <w:rsid w:val="00E35602"/>
    <w:rsid w:val="00E356B6"/>
    <w:rsid w:val="00E357E3"/>
    <w:rsid w:val="00E357F6"/>
    <w:rsid w:val="00E35930"/>
    <w:rsid w:val="00E35985"/>
    <w:rsid w:val="00E35ABB"/>
    <w:rsid w:val="00E35AF1"/>
    <w:rsid w:val="00E35DB9"/>
    <w:rsid w:val="00E35F3B"/>
    <w:rsid w:val="00E35FD9"/>
    <w:rsid w:val="00E3602B"/>
    <w:rsid w:val="00E360F6"/>
    <w:rsid w:val="00E360FD"/>
    <w:rsid w:val="00E361E7"/>
    <w:rsid w:val="00E362F8"/>
    <w:rsid w:val="00E36338"/>
    <w:rsid w:val="00E3649B"/>
    <w:rsid w:val="00E3650E"/>
    <w:rsid w:val="00E3677F"/>
    <w:rsid w:val="00E36788"/>
    <w:rsid w:val="00E367C6"/>
    <w:rsid w:val="00E3682C"/>
    <w:rsid w:val="00E3690A"/>
    <w:rsid w:val="00E36943"/>
    <w:rsid w:val="00E36987"/>
    <w:rsid w:val="00E36A88"/>
    <w:rsid w:val="00E36B7D"/>
    <w:rsid w:val="00E36BB6"/>
    <w:rsid w:val="00E36C21"/>
    <w:rsid w:val="00E36F1B"/>
    <w:rsid w:val="00E370F9"/>
    <w:rsid w:val="00E3739D"/>
    <w:rsid w:val="00E37516"/>
    <w:rsid w:val="00E37567"/>
    <w:rsid w:val="00E37590"/>
    <w:rsid w:val="00E37676"/>
    <w:rsid w:val="00E3769E"/>
    <w:rsid w:val="00E376CD"/>
    <w:rsid w:val="00E37862"/>
    <w:rsid w:val="00E379DC"/>
    <w:rsid w:val="00E37B2D"/>
    <w:rsid w:val="00E37C3D"/>
    <w:rsid w:val="00E37C8F"/>
    <w:rsid w:val="00E37D00"/>
    <w:rsid w:val="00E37DF4"/>
    <w:rsid w:val="00E37E08"/>
    <w:rsid w:val="00E37E42"/>
    <w:rsid w:val="00E37E43"/>
    <w:rsid w:val="00E40083"/>
    <w:rsid w:val="00E40108"/>
    <w:rsid w:val="00E4015F"/>
    <w:rsid w:val="00E40292"/>
    <w:rsid w:val="00E40334"/>
    <w:rsid w:val="00E404F7"/>
    <w:rsid w:val="00E4052C"/>
    <w:rsid w:val="00E4057A"/>
    <w:rsid w:val="00E40603"/>
    <w:rsid w:val="00E4072E"/>
    <w:rsid w:val="00E40780"/>
    <w:rsid w:val="00E4085A"/>
    <w:rsid w:val="00E40A7B"/>
    <w:rsid w:val="00E40B41"/>
    <w:rsid w:val="00E40C2A"/>
    <w:rsid w:val="00E40CEC"/>
    <w:rsid w:val="00E40D1D"/>
    <w:rsid w:val="00E40DB8"/>
    <w:rsid w:val="00E40E38"/>
    <w:rsid w:val="00E40E3F"/>
    <w:rsid w:val="00E40EF3"/>
    <w:rsid w:val="00E40F7E"/>
    <w:rsid w:val="00E411C6"/>
    <w:rsid w:val="00E413B1"/>
    <w:rsid w:val="00E414FF"/>
    <w:rsid w:val="00E41567"/>
    <w:rsid w:val="00E41731"/>
    <w:rsid w:val="00E41783"/>
    <w:rsid w:val="00E417FA"/>
    <w:rsid w:val="00E4194B"/>
    <w:rsid w:val="00E41AF5"/>
    <w:rsid w:val="00E41B40"/>
    <w:rsid w:val="00E41CD6"/>
    <w:rsid w:val="00E41EB0"/>
    <w:rsid w:val="00E41F84"/>
    <w:rsid w:val="00E42134"/>
    <w:rsid w:val="00E4216E"/>
    <w:rsid w:val="00E4233A"/>
    <w:rsid w:val="00E4243C"/>
    <w:rsid w:val="00E4247B"/>
    <w:rsid w:val="00E425BA"/>
    <w:rsid w:val="00E4263A"/>
    <w:rsid w:val="00E42788"/>
    <w:rsid w:val="00E4295E"/>
    <w:rsid w:val="00E42A16"/>
    <w:rsid w:val="00E42A43"/>
    <w:rsid w:val="00E42AEF"/>
    <w:rsid w:val="00E42B5B"/>
    <w:rsid w:val="00E42C7E"/>
    <w:rsid w:val="00E42F12"/>
    <w:rsid w:val="00E4302F"/>
    <w:rsid w:val="00E430DA"/>
    <w:rsid w:val="00E43159"/>
    <w:rsid w:val="00E431D8"/>
    <w:rsid w:val="00E43227"/>
    <w:rsid w:val="00E4339A"/>
    <w:rsid w:val="00E4398A"/>
    <w:rsid w:val="00E43A2B"/>
    <w:rsid w:val="00E43A89"/>
    <w:rsid w:val="00E43ACD"/>
    <w:rsid w:val="00E43DB0"/>
    <w:rsid w:val="00E43E64"/>
    <w:rsid w:val="00E4408F"/>
    <w:rsid w:val="00E440C2"/>
    <w:rsid w:val="00E4413C"/>
    <w:rsid w:val="00E441CE"/>
    <w:rsid w:val="00E44392"/>
    <w:rsid w:val="00E444A4"/>
    <w:rsid w:val="00E44668"/>
    <w:rsid w:val="00E4481F"/>
    <w:rsid w:val="00E44833"/>
    <w:rsid w:val="00E448F3"/>
    <w:rsid w:val="00E4498B"/>
    <w:rsid w:val="00E44BE9"/>
    <w:rsid w:val="00E44C26"/>
    <w:rsid w:val="00E44F96"/>
    <w:rsid w:val="00E4535A"/>
    <w:rsid w:val="00E45387"/>
    <w:rsid w:val="00E4538F"/>
    <w:rsid w:val="00E453FB"/>
    <w:rsid w:val="00E454D0"/>
    <w:rsid w:val="00E45608"/>
    <w:rsid w:val="00E456F2"/>
    <w:rsid w:val="00E45961"/>
    <w:rsid w:val="00E45971"/>
    <w:rsid w:val="00E45D92"/>
    <w:rsid w:val="00E45EF2"/>
    <w:rsid w:val="00E460A9"/>
    <w:rsid w:val="00E461A0"/>
    <w:rsid w:val="00E46311"/>
    <w:rsid w:val="00E46380"/>
    <w:rsid w:val="00E46418"/>
    <w:rsid w:val="00E4645C"/>
    <w:rsid w:val="00E46653"/>
    <w:rsid w:val="00E468A2"/>
    <w:rsid w:val="00E468C9"/>
    <w:rsid w:val="00E46999"/>
    <w:rsid w:val="00E46ADF"/>
    <w:rsid w:val="00E46FB0"/>
    <w:rsid w:val="00E4737F"/>
    <w:rsid w:val="00E473BB"/>
    <w:rsid w:val="00E47578"/>
    <w:rsid w:val="00E477CC"/>
    <w:rsid w:val="00E477EE"/>
    <w:rsid w:val="00E478BF"/>
    <w:rsid w:val="00E47A12"/>
    <w:rsid w:val="00E47A64"/>
    <w:rsid w:val="00E47AAE"/>
    <w:rsid w:val="00E5016F"/>
    <w:rsid w:val="00E502A7"/>
    <w:rsid w:val="00E50362"/>
    <w:rsid w:val="00E5038B"/>
    <w:rsid w:val="00E504EE"/>
    <w:rsid w:val="00E5057E"/>
    <w:rsid w:val="00E505B3"/>
    <w:rsid w:val="00E505BA"/>
    <w:rsid w:val="00E5070C"/>
    <w:rsid w:val="00E507E8"/>
    <w:rsid w:val="00E509B7"/>
    <w:rsid w:val="00E50E5E"/>
    <w:rsid w:val="00E50FEF"/>
    <w:rsid w:val="00E5127A"/>
    <w:rsid w:val="00E51369"/>
    <w:rsid w:val="00E514DC"/>
    <w:rsid w:val="00E5192A"/>
    <w:rsid w:val="00E51945"/>
    <w:rsid w:val="00E51954"/>
    <w:rsid w:val="00E51973"/>
    <w:rsid w:val="00E51A48"/>
    <w:rsid w:val="00E51CC6"/>
    <w:rsid w:val="00E51CF2"/>
    <w:rsid w:val="00E5205E"/>
    <w:rsid w:val="00E520FC"/>
    <w:rsid w:val="00E52462"/>
    <w:rsid w:val="00E526BF"/>
    <w:rsid w:val="00E52727"/>
    <w:rsid w:val="00E5288F"/>
    <w:rsid w:val="00E52905"/>
    <w:rsid w:val="00E52944"/>
    <w:rsid w:val="00E52BCB"/>
    <w:rsid w:val="00E52C2B"/>
    <w:rsid w:val="00E52CCD"/>
    <w:rsid w:val="00E52D69"/>
    <w:rsid w:val="00E52E4F"/>
    <w:rsid w:val="00E52E6C"/>
    <w:rsid w:val="00E530C3"/>
    <w:rsid w:val="00E532D0"/>
    <w:rsid w:val="00E5330E"/>
    <w:rsid w:val="00E534D2"/>
    <w:rsid w:val="00E534EB"/>
    <w:rsid w:val="00E5350D"/>
    <w:rsid w:val="00E535E3"/>
    <w:rsid w:val="00E53658"/>
    <w:rsid w:val="00E53716"/>
    <w:rsid w:val="00E537CA"/>
    <w:rsid w:val="00E537DB"/>
    <w:rsid w:val="00E538A4"/>
    <w:rsid w:val="00E53925"/>
    <w:rsid w:val="00E53954"/>
    <w:rsid w:val="00E53A28"/>
    <w:rsid w:val="00E53A3A"/>
    <w:rsid w:val="00E53B18"/>
    <w:rsid w:val="00E53B80"/>
    <w:rsid w:val="00E53BFB"/>
    <w:rsid w:val="00E53C01"/>
    <w:rsid w:val="00E5401A"/>
    <w:rsid w:val="00E54156"/>
    <w:rsid w:val="00E54277"/>
    <w:rsid w:val="00E542BB"/>
    <w:rsid w:val="00E54322"/>
    <w:rsid w:val="00E5459F"/>
    <w:rsid w:val="00E546E1"/>
    <w:rsid w:val="00E54758"/>
    <w:rsid w:val="00E5496F"/>
    <w:rsid w:val="00E54A05"/>
    <w:rsid w:val="00E54A2C"/>
    <w:rsid w:val="00E54AE6"/>
    <w:rsid w:val="00E54B6B"/>
    <w:rsid w:val="00E54C2F"/>
    <w:rsid w:val="00E54DFA"/>
    <w:rsid w:val="00E54EB8"/>
    <w:rsid w:val="00E54F61"/>
    <w:rsid w:val="00E5509B"/>
    <w:rsid w:val="00E550A0"/>
    <w:rsid w:val="00E550FC"/>
    <w:rsid w:val="00E55154"/>
    <w:rsid w:val="00E55211"/>
    <w:rsid w:val="00E55308"/>
    <w:rsid w:val="00E55347"/>
    <w:rsid w:val="00E55389"/>
    <w:rsid w:val="00E55885"/>
    <w:rsid w:val="00E55966"/>
    <w:rsid w:val="00E55978"/>
    <w:rsid w:val="00E55A67"/>
    <w:rsid w:val="00E55C64"/>
    <w:rsid w:val="00E55E30"/>
    <w:rsid w:val="00E55EA7"/>
    <w:rsid w:val="00E5601A"/>
    <w:rsid w:val="00E56098"/>
    <w:rsid w:val="00E56332"/>
    <w:rsid w:val="00E5634B"/>
    <w:rsid w:val="00E5637C"/>
    <w:rsid w:val="00E5649B"/>
    <w:rsid w:val="00E564E1"/>
    <w:rsid w:val="00E5668F"/>
    <w:rsid w:val="00E5676E"/>
    <w:rsid w:val="00E56799"/>
    <w:rsid w:val="00E56829"/>
    <w:rsid w:val="00E56887"/>
    <w:rsid w:val="00E56AA4"/>
    <w:rsid w:val="00E56CC7"/>
    <w:rsid w:val="00E56CE6"/>
    <w:rsid w:val="00E56DBF"/>
    <w:rsid w:val="00E56F01"/>
    <w:rsid w:val="00E56F12"/>
    <w:rsid w:val="00E56FBC"/>
    <w:rsid w:val="00E571AC"/>
    <w:rsid w:val="00E5762F"/>
    <w:rsid w:val="00E57663"/>
    <w:rsid w:val="00E576F1"/>
    <w:rsid w:val="00E5775E"/>
    <w:rsid w:val="00E5776B"/>
    <w:rsid w:val="00E57BA7"/>
    <w:rsid w:val="00E57D4E"/>
    <w:rsid w:val="00E57EE5"/>
    <w:rsid w:val="00E60103"/>
    <w:rsid w:val="00E6026C"/>
    <w:rsid w:val="00E603F7"/>
    <w:rsid w:val="00E607CA"/>
    <w:rsid w:val="00E607EB"/>
    <w:rsid w:val="00E6097B"/>
    <w:rsid w:val="00E609E0"/>
    <w:rsid w:val="00E60ABE"/>
    <w:rsid w:val="00E60C1A"/>
    <w:rsid w:val="00E60FDE"/>
    <w:rsid w:val="00E610EA"/>
    <w:rsid w:val="00E61268"/>
    <w:rsid w:val="00E6135E"/>
    <w:rsid w:val="00E614C5"/>
    <w:rsid w:val="00E616E1"/>
    <w:rsid w:val="00E61788"/>
    <w:rsid w:val="00E617D4"/>
    <w:rsid w:val="00E617D8"/>
    <w:rsid w:val="00E618BD"/>
    <w:rsid w:val="00E61AC6"/>
    <w:rsid w:val="00E61D08"/>
    <w:rsid w:val="00E61D3C"/>
    <w:rsid w:val="00E61D86"/>
    <w:rsid w:val="00E61E0E"/>
    <w:rsid w:val="00E61EF5"/>
    <w:rsid w:val="00E61F27"/>
    <w:rsid w:val="00E621DF"/>
    <w:rsid w:val="00E62201"/>
    <w:rsid w:val="00E6230F"/>
    <w:rsid w:val="00E62497"/>
    <w:rsid w:val="00E62510"/>
    <w:rsid w:val="00E62532"/>
    <w:rsid w:val="00E62664"/>
    <w:rsid w:val="00E62AA4"/>
    <w:rsid w:val="00E62AF9"/>
    <w:rsid w:val="00E62B11"/>
    <w:rsid w:val="00E62BAA"/>
    <w:rsid w:val="00E62C00"/>
    <w:rsid w:val="00E62C01"/>
    <w:rsid w:val="00E62D33"/>
    <w:rsid w:val="00E62F41"/>
    <w:rsid w:val="00E631C0"/>
    <w:rsid w:val="00E6337E"/>
    <w:rsid w:val="00E633F3"/>
    <w:rsid w:val="00E63471"/>
    <w:rsid w:val="00E63526"/>
    <w:rsid w:val="00E6392B"/>
    <w:rsid w:val="00E63D4A"/>
    <w:rsid w:val="00E63D7D"/>
    <w:rsid w:val="00E63E20"/>
    <w:rsid w:val="00E63E4A"/>
    <w:rsid w:val="00E6437D"/>
    <w:rsid w:val="00E643B5"/>
    <w:rsid w:val="00E643EC"/>
    <w:rsid w:val="00E645BF"/>
    <w:rsid w:val="00E647CC"/>
    <w:rsid w:val="00E6490D"/>
    <w:rsid w:val="00E64928"/>
    <w:rsid w:val="00E64999"/>
    <w:rsid w:val="00E649C2"/>
    <w:rsid w:val="00E64A5C"/>
    <w:rsid w:val="00E64AFC"/>
    <w:rsid w:val="00E64B99"/>
    <w:rsid w:val="00E64C0D"/>
    <w:rsid w:val="00E64CCD"/>
    <w:rsid w:val="00E64E9C"/>
    <w:rsid w:val="00E650B6"/>
    <w:rsid w:val="00E6512D"/>
    <w:rsid w:val="00E65205"/>
    <w:rsid w:val="00E652C9"/>
    <w:rsid w:val="00E652F7"/>
    <w:rsid w:val="00E65341"/>
    <w:rsid w:val="00E654FA"/>
    <w:rsid w:val="00E65651"/>
    <w:rsid w:val="00E6571F"/>
    <w:rsid w:val="00E6572A"/>
    <w:rsid w:val="00E657FA"/>
    <w:rsid w:val="00E6581D"/>
    <w:rsid w:val="00E659CF"/>
    <w:rsid w:val="00E65BCB"/>
    <w:rsid w:val="00E65FE3"/>
    <w:rsid w:val="00E66030"/>
    <w:rsid w:val="00E66075"/>
    <w:rsid w:val="00E66292"/>
    <w:rsid w:val="00E662D7"/>
    <w:rsid w:val="00E66577"/>
    <w:rsid w:val="00E66657"/>
    <w:rsid w:val="00E667CD"/>
    <w:rsid w:val="00E6683B"/>
    <w:rsid w:val="00E668B3"/>
    <w:rsid w:val="00E66A2A"/>
    <w:rsid w:val="00E66C2A"/>
    <w:rsid w:val="00E66D8A"/>
    <w:rsid w:val="00E67035"/>
    <w:rsid w:val="00E670F4"/>
    <w:rsid w:val="00E67123"/>
    <w:rsid w:val="00E67264"/>
    <w:rsid w:val="00E672F9"/>
    <w:rsid w:val="00E67522"/>
    <w:rsid w:val="00E675BB"/>
    <w:rsid w:val="00E6775F"/>
    <w:rsid w:val="00E6777D"/>
    <w:rsid w:val="00E677E8"/>
    <w:rsid w:val="00E677F4"/>
    <w:rsid w:val="00E67AB7"/>
    <w:rsid w:val="00E67B75"/>
    <w:rsid w:val="00E67C0A"/>
    <w:rsid w:val="00E67D7A"/>
    <w:rsid w:val="00E67E12"/>
    <w:rsid w:val="00E67E62"/>
    <w:rsid w:val="00E67E7C"/>
    <w:rsid w:val="00E70027"/>
    <w:rsid w:val="00E7002E"/>
    <w:rsid w:val="00E700FC"/>
    <w:rsid w:val="00E7026F"/>
    <w:rsid w:val="00E702DA"/>
    <w:rsid w:val="00E70476"/>
    <w:rsid w:val="00E705AE"/>
    <w:rsid w:val="00E706D6"/>
    <w:rsid w:val="00E706F7"/>
    <w:rsid w:val="00E70B54"/>
    <w:rsid w:val="00E70D17"/>
    <w:rsid w:val="00E70D6A"/>
    <w:rsid w:val="00E71033"/>
    <w:rsid w:val="00E71087"/>
    <w:rsid w:val="00E710B2"/>
    <w:rsid w:val="00E71260"/>
    <w:rsid w:val="00E713EE"/>
    <w:rsid w:val="00E71486"/>
    <w:rsid w:val="00E71492"/>
    <w:rsid w:val="00E71501"/>
    <w:rsid w:val="00E7151B"/>
    <w:rsid w:val="00E715BC"/>
    <w:rsid w:val="00E71618"/>
    <w:rsid w:val="00E718CF"/>
    <w:rsid w:val="00E7190F"/>
    <w:rsid w:val="00E719BC"/>
    <w:rsid w:val="00E71A1E"/>
    <w:rsid w:val="00E71D13"/>
    <w:rsid w:val="00E71D2D"/>
    <w:rsid w:val="00E71E27"/>
    <w:rsid w:val="00E71EE5"/>
    <w:rsid w:val="00E71FD2"/>
    <w:rsid w:val="00E7208F"/>
    <w:rsid w:val="00E721C7"/>
    <w:rsid w:val="00E72269"/>
    <w:rsid w:val="00E7237B"/>
    <w:rsid w:val="00E72407"/>
    <w:rsid w:val="00E72415"/>
    <w:rsid w:val="00E724C8"/>
    <w:rsid w:val="00E7261C"/>
    <w:rsid w:val="00E72665"/>
    <w:rsid w:val="00E72682"/>
    <w:rsid w:val="00E727A6"/>
    <w:rsid w:val="00E72810"/>
    <w:rsid w:val="00E72889"/>
    <w:rsid w:val="00E728B3"/>
    <w:rsid w:val="00E72AE4"/>
    <w:rsid w:val="00E72B26"/>
    <w:rsid w:val="00E72D9F"/>
    <w:rsid w:val="00E72E09"/>
    <w:rsid w:val="00E72EA1"/>
    <w:rsid w:val="00E72EB2"/>
    <w:rsid w:val="00E73259"/>
    <w:rsid w:val="00E7340D"/>
    <w:rsid w:val="00E7349B"/>
    <w:rsid w:val="00E736D6"/>
    <w:rsid w:val="00E737AD"/>
    <w:rsid w:val="00E737E1"/>
    <w:rsid w:val="00E7385D"/>
    <w:rsid w:val="00E738A0"/>
    <w:rsid w:val="00E739E3"/>
    <w:rsid w:val="00E73B79"/>
    <w:rsid w:val="00E73BD5"/>
    <w:rsid w:val="00E73BD9"/>
    <w:rsid w:val="00E73C6D"/>
    <w:rsid w:val="00E73C97"/>
    <w:rsid w:val="00E73E76"/>
    <w:rsid w:val="00E73F21"/>
    <w:rsid w:val="00E73F88"/>
    <w:rsid w:val="00E741BF"/>
    <w:rsid w:val="00E74301"/>
    <w:rsid w:val="00E74366"/>
    <w:rsid w:val="00E7437F"/>
    <w:rsid w:val="00E7456F"/>
    <w:rsid w:val="00E74751"/>
    <w:rsid w:val="00E747B2"/>
    <w:rsid w:val="00E748A9"/>
    <w:rsid w:val="00E74964"/>
    <w:rsid w:val="00E74B49"/>
    <w:rsid w:val="00E74C7B"/>
    <w:rsid w:val="00E74D0F"/>
    <w:rsid w:val="00E74E3A"/>
    <w:rsid w:val="00E74EF3"/>
    <w:rsid w:val="00E74F35"/>
    <w:rsid w:val="00E74F53"/>
    <w:rsid w:val="00E74FDF"/>
    <w:rsid w:val="00E75037"/>
    <w:rsid w:val="00E75049"/>
    <w:rsid w:val="00E75077"/>
    <w:rsid w:val="00E75176"/>
    <w:rsid w:val="00E75345"/>
    <w:rsid w:val="00E753DF"/>
    <w:rsid w:val="00E7558F"/>
    <w:rsid w:val="00E75595"/>
    <w:rsid w:val="00E755B3"/>
    <w:rsid w:val="00E755FB"/>
    <w:rsid w:val="00E75607"/>
    <w:rsid w:val="00E75702"/>
    <w:rsid w:val="00E75772"/>
    <w:rsid w:val="00E758C3"/>
    <w:rsid w:val="00E75979"/>
    <w:rsid w:val="00E75BA1"/>
    <w:rsid w:val="00E75D75"/>
    <w:rsid w:val="00E75DE2"/>
    <w:rsid w:val="00E75E3E"/>
    <w:rsid w:val="00E75F69"/>
    <w:rsid w:val="00E75FA4"/>
    <w:rsid w:val="00E76089"/>
    <w:rsid w:val="00E762C3"/>
    <w:rsid w:val="00E764CD"/>
    <w:rsid w:val="00E768DF"/>
    <w:rsid w:val="00E76924"/>
    <w:rsid w:val="00E76D9B"/>
    <w:rsid w:val="00E76DC4"/>
    <w:rsid w:val="00E76E21"/>
    <w:rsid w:val="00E76F7B"/>
    <w:rsid w:val="00E77010"/>
    <w:rsid w:val="00E770FA"/>
    <w:rsid w:val="00E77205"/>
    <w:rsid w:val="00E77279"/>
    <w:rsid w:val="00E773CF"/>
    <w:rsid w:val="00E77553"/>
    <w:rsid w:val="00E77608"/>
    <w:rsid w:val="00E7763A"/>
    <w:rsid w:val="00E776EC"/>
    <w:rsid w:val="00E77B9D"/>
    <w:rsid w:val="00E77C16"/>
    <w:rsid w:val="00E77C20"/>
    <w:rsid w:val="00E77C23"/>
    <w:rsid w:val="00E77CA8"/>
    <w:rsid w:val="00E77E55"/>
    <w:rsid w:val="00E77F49"/>
    <w:rsid w:val="00E77FE4"/>
    <w:rsid w:val="00E80092"/>
    <w:rsid w:val="00E801EC"/>
    <w:rsid w:val="00E8031C"/>
    <w:rsid w:val="00E80358"/>
    <w:rsid w:val="00E80471"/>
    <w:rsid w:val="00E8057E"/>
    <w:rsid w:val="00E80826"/>
    <w:rsid w:val="00E80930"/>
    <w:rsid w:val="00E80B5D"/>
    <w:rsid w:val="00E80BAF"/>
    <w:rsid w:val="00E80D73"/>
    <w:rsid w:val="00E80F46"/>
    <w:rsid w:val="00E80FB8"/>
    <w:rsid w:val="00E810E9"/>
    <w:rsid w:val="00E81209"/>
    <w:rsid w:val="00E8133F"/>
    <w:rsid w:val="00E813A2"/>
    <w:rsid w:val="00E81404"/>
    <w:rsid w:val="00E81412"/>
    <w:rsid w:val="00E81495"/>
    <w:rsid w:val="00E816BB"/>
    <w:rsid w:val="00E816D5"/>
    <w:rsid w:val="00E816FA"/>
    <w:rsid w:val="00E819B8"/>
    <w:rsid w:val="00E81BD3"/>
    <w:rsid w:val="00E81BE4"/>
    <w:rsid w:val="00E81C3D"/>
    <w:rsid w:val="00E81D1A"/>
    <w:rsid w:val="00E81FBD"/>
    <w:rsid w:val="00E82082"/>
    <w:rsid w:val="00E820F6"/>
    <w:rsid w:val="00E821A3"/>
    <w:rsid w:val="00E82230"/>
    <w:rsid w:val="00E822A4"/>
    <w:rsid w:val="00E82507"/>
    <w:rsid w:val="00E825E2"/>
    <w:rsid w:val="00E82660"/>
    <w:rsid w:val="00E826E1"/>
    <w:rsid w:val="00E82785"/>
    <w:rsid w:val="00E828F7"/>
    <w:rsid w:val="00E82913"/>
    <w:rsid w:val="00E8291A"/>
    <w:rsid w:val="00E829F4"/>
    <w:rsid w:val="00E82BA5"/>
    <w:rsid w:val="00E82C17"/>
    <w:rsid w:val="00E82DA7"/>
    <w:rsid w:val="00E82DD7"/>
    <w:rsid w:val="00E82F7A"/>
    <w:rsid w:val="00E82FE4"/>
    <w:rsid w:val="00E830BC"/>
    <w:rsid w:val="00E83178"/>
    <w:rsid w:val="00E8325B"/>
    <w:rsid w:val="00E8333D"/>
    <w:rsid w:val="00E83545"/>
    <w:rsid w:val="00E83556"/>
    <w:rsid w:val="00E8359D"/>
    <w:rsid w:val="00E835F1"/>
    <w:rsid w:val="00E836C4"/>
    <w:rsid w:val="00E8371A"/>
    <w:rsid w:val="00E8389A"/>
    <w:rsid w:val="00E83AE7"/>
    <w:rsid w:val="00E83CE6"/>
    <w:rsid w:val="00E8408C"/>
    <w:rsid w:val="00E84104"/>
    <w:rsid w:val="00E8416C"/>
    <w:rsid w:val="00E841AB"/>
    <w:rsid w:val="00E842ED"/>
    <w:rsid w:val="00E84717"/>
    <w:rsid w:val="00E8489F"/>
    <w:rsid w:val="00E8490A"/>
    <w:rsid w:val="00E8493E"/>
    <w:rsid w:val="00E84A70"/>
    <w:rsid w:val="00E84BAF"/>
    <w:rsid w:val="00E84C4E"/>
    <w:rsid w:val="00E84DDF"/>
    <w:rsid w:val="00E84E8C"/>
    <w:rsid w:val="00E84F13"/>
    <w:rsid w:val="00E84F1B"/>
    <w:rsid w:val="00E85315"/>
    <w:rsid w:val="00E85324"/>
    <w:rsid w:val="00E854BE"/>
    <w:rsid w:val="00E8569F"/>
    <w:rsid w:val="00E8599C"/>
    <w:rsid w:val="00E859E2"/>
    <w:rsid w:val="00E85A4B"/>
    <w:rsid w:val="00E85A4E"/>
    <w:rsid w:val="00E85C8D"/>
    <w:rsid w:val="00E85CEB"/>
    <w:rsid w:val="00E85E3F"/>
    <w:rsid w:val="00E86222"/>
    <w:rsid w:val="00E86310"/>
    <w:rsid w:val="00E86320"/>
    <w:rsid w:val="00E86396"/>
    <w:rsid w:val="00E863BF"/>
    <w:rsid w:val="00E86585"/>
    <w:rsid w:val="00E86605"/>
    <w:rsid w:val="00E866D1"/>
    <w:rsid w:val="00E86786"/>
    <w:rsid w:val="00E867C9"/>
    <w:rsid w:val="00E86862"/>
    <w:rsid w:val="00E86938"/>
    <w:rsid w:val="00E86B22"/>
    <w:rsid w:val="00E86B99"/>
    <w:rsid w:val="00E86C84"/>
    <w:rsid w:val="00E86D46"/>
    <w:rsid w:val="00E86DF5"/>
    <w:rsid w:val="00E87042"/>
    <w:rsid w:val="00E87047"/>
    <w:rsid w:val="00E87164"/>
    <w:rsid w:val="00E8725B"/>
    <w:rsid w:val="00E87268"/>
    <w:rsid w:val="00E874A3"/>
    <w:rsid w:val="00E87660"/>
    <w:rsid w:val="00E87758"/>
    <w:rsid w:val="00E87871"/>
    <w:rsid w:val="00E87A31"/>
    <w:rsid w:val="00E87BF9"/>
    <w:rsid w:val="00E87CBB"/>
    <w:rsid w:val="00E87D6E"/>
    <w:rsid w:val="00E87D89"/>
    <w:rsid w:val="00E87DCA"/>
    <w:rsid w:val="00E87E55"/>
    <w:rsid w:val="00E9000F"/>
    <w:rsid w:val="00E90031"/>
    <w:rsid w:val="00E90075"/>
    <w:rsid w:val="00E901E0"/>
    <w:rsid w:val="00E90527"/>
    <w:rsid w:val="00E906AB"/>
    <w:rsid w:val="00E90951"/>
    <w:rsid w:val="00E90B20"/>
    <w:rsid w:val="00E90B38"/>
    <w:rsid w:val="00E90B66"/>
    <w:rsid w:val="00E90B8F"/>
    <w:rsid w:val="00E90B9D"/>
    <w:rsid w:val="00E90CD5"/>
    <w:rsid w:val="00E90E45"/>
    <w:rsid w:val="00E90EF4"/>
    <w:rsid w:val="00E90F7A"/>
    <w:rsid w:val="00E910DD"/>
    <w:rsid w:val="00E91132"/>
    <w:rsid w:val="00E911A7"/>
    <w:rsid w:val="00E91256"/>
    <w:rsid w:val="00E91269"/>
    <w:rsid w:val="00E91336"/>
    <w:rsid w:val="00E9135A"/>
    <w:rsid w:val="00E9139C"/>
    <w:rsid w:val="00E915CB"/>
    <w:rsid w:val="00E91829"/>
    <w:rsid w:val="00E9187E"/>
    <w:rsid w:val="00E919D5"/>
    <w:rsid w:val="00E91A3A"/>
    <w:rsid w:val="00E91D6D"/>
    <w:rsid w:val="00E92016"/>
    <w:rsid w:val="00E9206E"/>
    <w:rsid w:val="00E92161"/>
    <w:rsid w:val="00E92295"/>
    <w:rsid w:val="00E922DE"/>
    <w:rsid w:val="00E92336"/>
    <w:rsid w:val="00E9237D"/>
    <w:rsid w:val="00E925DD"/>
    <w:rsid w:val="00E92753"/>
    <w:rsid w:val="00E927C2"/>
    <w:rsid w:val="00E92B39"/>
    <w:rsid w:val="00E92BD4"/>
    <w:rsid w:val="00E92D02"/>
    <w:rsid w:val="00E92FFD"/>
    <w:rsid w:val="00E93012"/>
    <w:rsid w:val="00E9308C"/>
    <w:rsid w:val="00E930A6"/>
    <w:rsid w:val="00E9314E"/>
    <w:rsid w:val="00E932FE"/>
    <w:rsid w:val="00E93359"/>
    <w:rsid w:val="00E93468"/>
    <w:rsid w:val="00E9347B"/>
    <w:rsid w:val="00E93492"/>
    <w:rsid w:val="00E934FE"/>
    <w:rsid w:val="00E93517"/>
    <w:rsid w:val="00E93579"/>
    <w:rsid w:val="00E93626"/>
    <w:rsid w:val="00E93675"/>
    <w:rsid w:val="00E937E7"/>
    <w:rsid w:val="00E937F8"/>
    <w:rsid w:val="00E93800"/>
    <w:rsid w:val="00E93848"/>
    <w:rsid w:val="00E938B1"/>
    <w:rsid w:val="00E938E8"/>
    <w:rsid w:val="00E9391C"/>
    <w:rsid w:val="00E93989"/>
    <w:rsid w:val="00E93D0E"/>
    <w:rsid w:val="00E93F4C"/>
    <w:rsid w:val="00E943C8"/>
    <w:rsid w:val="00E9441D"/>
    <w:rsid w:val="00E944D7"/>
    <w:rsid w:val="00E94550"/>
    <w:rsid w:val="00E9456A"/>
    <w:rsid w:val="00E94570"/>
    <w:rsid w:val="00E9489A"/>
    <w:rsid w:val="00E9490A"/>
    <w:rsid w:val="00E949B3"/>
    <w:rsid w:val="00E94BB3"/>
    <w:rsid w:val="00E94C45"/>
    <w:rsid w:val="00E94C5C"/>
    <w:rsid w:val="00E94C74"/>
    <w:rsid w:val="00E94E64"/>
    <w:rsid w:val="00E94EBC"/>
    <w:rsid w:val="00E94F3A"/>
    <w:rsid w:val="00E951A4"/>
    <w:rsid w:val="00E95438"/>
    <w:rsid w:val="00E95508"/>
    <w:rsid w:val="00E956E1"/>
    <w:rsid w:val="00E958EF"/>
    <w:rsid w:val="00E95D12"/>
    <w:rsid w:val="00E95D90"/>
    <w:rsid w:val="00E95E8C"/>
    <w:rsid w:val="00E95EA8"/>
    <w:rsid w:val="00E96237"/>
    <w:rsid w:val="00E96277"/>
    <w:rsid w:val="00E963C2"/>
    <w:rsid w:val="00E96829"/>
    <w:rsid w:val="00E9688B"/>
    <w:rsid w:val="00E969FB"/>
    <w:rsid w:val="00E96A4B"/>
    <w:rsid w:val="00E96AAE"/>
    <w:rsid w:val="00E96BB8"/>
    <w:rsid w:val="00E96CCE"/>
    <w:rsid w:val="00E96CEF"/>
    <w:rsid w:val="00E96E00"/>
    <w:rsid w:val="00E96E72"/>
    <w:rsid w:val="00E96E88"/>
    <w:rsid w:val="00E97060"/>
    <w:rsid w:val="00E97178"/>
    <w:rsid w:val="00E972B0"/>
    <w:rsid w:val="00E97680"/>
    <w:rsid w:val="00E9795F"/>
    <w:rsid w:val="00E97A7E"/>
    <w:rsid w:val="00E97B2E"/>
    <w:rsid w:val="00E97B37"/>
    <w:rsid w:val="00EA0051"/>
    <w:rsid w:val="00EA01C6"/>
    <w:rsid w:val="00EA053E"/>
    <w:rsid w:val="00EA0619"/>
    <w:rsid w:val="00EA0667"/>
    <w:rsid w:val="00EA070B"/>
    <w:rsid w:val="00EA082C"/>
    <w:rsid w:val="00EA08BB"/>
    <w:rsid w:val="00EA0923"/>
    <w:rsid w:val="00EA0A6D"/>
    <w:rsid w:val="00EA0E7A"/>
    <w:rsid w:val="00EA0ECC"/>
    <w:rsid w:val="00EA0F85"/>
    <w:rsid w:val="00EA0FA5"/>
    <w:rsid w:val="00EA1006"/>
    <w:rsid w:val="00EA112C"/>
    <w:rsid w:val="00EA12B2"/>
    <w:rsid w:val="00EA1438"/>
    <w:rsid w:val="00EA155A"/>
    <w:rsid w:val="00EA1661"/>
    <w:rsid w:val="00EA16BF"/>
    <w:rsid w:val="00EA16E2"/>
    <w:rsid w:val="00EA1931"/>
    <w:rsid w:val="00EA1996"/>
    <w:rsid w:val="00EA19EF"/>
    <w:rsid w:val="00EA1A89"/>
    <w:rsid w:val="00EA1BE3"/>
    <w:rsid w:val="00EA1EFC"/>
    <w:rsid w:val="00EA1F89"/>
    <w:rsid w:val="00EA20A6"/>
    <w:rsid w:val="00EA2102"/>
    <w:rsid w:val="00EA22A9"/>
    <w:rsid w:val="00EA2326"/>
    <w:rsid w:val="00EA243F"/>
    <w:rsid w:val="00EA265F"/>
    <w:rsid w:val="00EA28A9"/>
    <w:rsid w:val="00EA2C55"/>
    <w:rsid w:val="00EA2DAC"/>
    <w:rsid w:val="00EA2E9C"/>
    <w:rsid w:val="00EA2F75"/>
    <w:rsid w:val="00EA3084"/>
    <w:rsid w:val="00EA3172"/>
    <w:rsid w:val="00EA32DA"/>
    <w:rsid w:val="00EA3364"/>
    <w:rsid w:val="00EA3443"/>
    <w:rsid w:val="00EA349A"/>
    <w:rsid w:val="00EA36F8"/>
    <w:rsid w:val="00EA3939"/>
    <w:rsid w:val="00EA3A01"/>
    <w:rsid w:val="00EA3A7C"/>
    <w:rsid w:val="00EA3B14"/>
    <w:rsid w:val="00EA3BA3"/>
    <w:rsid w:val="00EA3D31"/>
    <w:rsid w:val="00EA3D4A"/>
    <w:rsid w:val="00EA3E44"/>
    <w:rsid w:val="00EA3E61"/>
    <w:rsid w:val="00EA3F27"/>
    <w:rsid w:val="00EA3FCE"/>
    <w:rsid w:val="00EA41E9"/>
    <w:rsid w:val="00EA41F1"/>
    <w:rsid w:val="00EA4290"/>
    <w:rsid w:val="00EA42E6"/>
    <w:rsid w:val="00EA4353"/>
    <w:rsid w:val="00EA4387"/>
    <w:rsid w:val="00EA4412"/>
    <w:rsid w:val="00EA472B"/>
    <w:rsid w:val="00EA473C"/>
    <w:rsid w:val="00EA4748"/>
    <w:rsid w:val="00EA48C2"/>
    <w:rsid w:val="00EA49A1"/>
    <w:rsid w:val="00EA4A08"/>
    <w:rsid w:val="00EA4A6D"/>
    <w:rsid w:val="00EA4A72"/>
    <w:rsid w:val="00EA4A92"/>
    <w:rsid w:val="00EA4B41"/>
    <w:rsid w:val="00EA4C6B"/>
    <w:rsid w:val="00EA4CD8"/>
    <w:rsid w:val="00EA4CFF"/>
    <w:rsid w:val="00EA4D74"/>
    <w:rsid w:val="00EA4DDC"/>
    <w:rsid w:val="00EA502C"/>
    <w:rsid w:val="00EA50D5"/>
    <w:rsid w:val="00EA52A8"/>
    <w:rsid w:val="00EA5325"/>
    <w:rsid w:val="00EA539C"/>
    <w:rsid w:val="00EA56CC"/>
    <w:rsid w:val="00EA56E3"/>
    <w:rsid w:val="00EA570E"/>
    <w:rsid w:val="00EA572E"/>
    <w:rsid w:val="00EA5B4D"/>
    <w:rsid w:val="00EA5D8A"/>
    <w:rsid w:val="00EA5E38"/>
    <w:rsid w:val="00EA5F2E"/>
    <w:rsid w:val="00EA5F44"/>
    <w:rsid w:val="00EA606A"/>
    <w:rsid w:val="00EA60AC"/>
    <w:rsid w:val="00EA6276"/>
    <w:rsid w:val="00EA629D"/>
    <w:rsid w:val="00EA636F"/>
    <w:rsid w:val="00EA6400"/>
    <w:rsid w:val="00EA6429"/>
    <w:rsid w:val="00EA64A2"/>
    <w:rsid w:val="00EA64A7"/>
    <w:rsid w:val="00EA6504"/>
    <w:rsid w:val="00EA676A"/>
    <w:rsid w:val="00EA67A3"/>
    <w:rsid w:val="00EA67EB"/>
    <w:rsid w:val="00EA691A"/>
    <w:rsid w:val="00EA695A"/>
    <w:rsid w:val="00EA69D0"/>
    <w:rsid w:val="00EA6B06"/>
    <w:rsid w:val="00EA6B4B"/>
    <w:rsid w:val="00EA6B96"/>
    <w:rsid w:val="00EA6BB4"/>
    <w:rsid w:val="00EA6C36"/>
    <w:rsid w:val="00EA6C4A"/>
    <w:rsid w:val="00EA6CC1"/>
    <w:rsid w:val="00EA6CE6"/>
    <w:rsid w:val="00EA6D2F"/>
    <w:rsid w:val="00EA6EB2"/>
    <w:rsid w:val="00EA70AD"/>
    <w:rsid w:val="00EA7121"/>
    <w:rsid w:val="00EA71D1"/>
    <w:rsid w:val="00EA721D"/>
    <w:rsid w:val="00EA7226"/>
    <w:rsid w:val="00EA7248"/>
    <w:rsid w:val="00EA7289"/>
    <w:rsid w:val="00EA7421"/>
    <w:rsid w:val="00EA7428"/>
    <w:rsid w:val="00EA74C1"/>
    <w:rsid w:val="00EA758A"/>
    <w:rsid w:val="00EA760E"/>
    <w:rsid w:val="00EA7753"/>
    <w:rsid w:val="00EA77D6"/>
    <w:rsid w:val="00EA78B4"/>
    <w:rsid w:val="00EA7AA5"/>
    <w:rsid w:val="00EA7ACD"/>
    <w:rsid w:val="00EA7B2A"/>
    <w:rsid w:val="00EA7D72"/>
    <w:rsid w:val="00EA7DC7"/>
    <w:rsid w:val="00EA7DD7"/>
    <w:rsid w:val="00EA7E1A"/>
    <w:rsid w:val="00EA7F2D"/>
    <w:rsid w:val="00EB007E"/>
    <w:rsid w:val="00EB01B2"/>
    <w:rsid w:val="00EB0246"/>
    <w:rsid w:val="00EB034C"/>
    <w:rsid w:val="00EB0440"/>
    <w:rsid w:val="00EB0498"/>
    <w:rsid w:val="00EB04CF"/>
    <w:rsid w:val="00EB04F3"/>
    <w:rsid w:val="00EB05C1"/>
    <w:rsid w:val="00EB05EC"/>
    <w:rsid w:val="00EB09AC"/>
    <w:rsid w:val="00EB09CF"/>
    <w:rsid w:val="00EB0B52"/>
    <w:rsid w:val="00EB0BAF"/>
    <w:rsid w:val="00EB0BF1"/>
    <w:rsid w:val="00EB0E31"/>
    <w:rsid w:val="00EB1282"/>
    <w:rsid w:val="00EB1333"/>
    <w:rsid w:val="00EB1338"/>
    <w:rsid w:val="00EB135D"/>
    <w:rsid w:val="00EB13E0"/>
    <w:rsid w:val="00EB13FB"/>
    <w:rsid w:val="00EB148F"/>
    <w:rsid w:val="00EB14F4"/>
    <w:rsid w:val="00EB14FD"/>
    <w:rsid w:val="00EB16EC"/>
    <w:rsid w:val="00EB1722"/>
    <w:rsid w:val="00EB17D8"/>
    <w:rsid w:val="00EB1908"/>
    <w:rsid w:val="00EB19F2"/>
    <w:rsid w:val="00EB1B25"/>
    <w:rsid w:val="00EB1B51"/>
    <w:rsid w:val="00EB1C0F"/>
    <w:rsid w:val="00EB1C21"/>
    <w:rsid w:val="00EB1C6E"/>
    <w:rsid w:val="00EB1D05"/>
    <w:rsid w:val="00EB1D39"/>
    <w:rsid w:val="00EB205C"/>
    <w:rsid w:val="00EB209C"/>
    <w:rsid w:val="00EB23A6"/>
    <w:rsid w:val="00EB24C8"/>
    <w:rsid w:val="00EB24E7"/>
    <w:rsid w:val="00EB2583"/>
    <w:rsid w:val="00EB25E0"/>
    <w:rsid w:val="00EB2775"/>
    <w:rsid w:val="00EB28A7"/>
    <w:rsid w:val="00EB2C51"/>
    <w:rsid w:val="00EB2CF6"/>
    <w:rsid w:val="00EB2EFA"/>
    <w:rsid w:val="00EB2F9A"/>
    <w:rsid w:val="00EB3009"/>
    <w:rsid w:val="00EB3012"/>
    <w:rsid w:val="00EB303D"/>
    <w:rsid w:val="00EB31C2"/>
    <w:rsid w:val="00EB32E8"/>
    <w:rsid w:val="00EB3387"/>
    <w:rsid w:val="00EB3525"/>
    <w:rsid w:val="00EB36DE"/>
    <w:rsid w:val="00EB36DF"/>
    <w:rsid w:val="00EB36E9"/>
    <w:rsid w:val="00EB377E"/>
    <w:rsid w:val="00EB37A2"/>
    <w:rsid w:val="00EB3836"/>
    <w:rsid w:val="00EB3871"/>
    <w:rsid w:val="00EB3873"/>
    <w:rsid w:val="00EB398C"/>
    <w:rsid w:val="00EB3B44"/>
    <w:rsid w:val="00EB3E07"/>
    <w:rsid w:val="00EB3E9B"/>
    <w:rsid w:val="00EB3E9C"/>
    <w:rsid w:val="00EB3ED6"/>
    <w:rsid w:val="00EB3FCA"/>
    <w:rsid w:val="00EB4008"/>
    <w:rsid w:val="00EB4050"/>
    <w:rsid w:val="00EB41B4"/>
    <w:rsid w:val="00EB43A4"/>
    <w:rsid w:val="00EB43B1"/>
    <w:rsid w:val="00EB450A"/>
    <w:rsid w:val="00EB4551"/>
    <w:rsid w:val="00EB4586"/>
    <w:rsid w:val="00EB4632"/>
    <w:rsid w:val="00EB4BD3"/>
    <w:rsid w:val="00EB4CAD"/>
    <w:rsid w:val="00EB4ECF"/>
    <w:rsid w:val="00EB5082"/>
    <w:rsid w:val="00EB51DA"/>
    <w:rsid w:val="00EB5332"/>
    <w:rsid w:val="00EB53C3"/>
    <w:rsid w:val="00EB550B"/>
    <w:rsid w:val="00EB553D"/>
    <w:rsid w:val="00EB55B3"/>
    <w:rsid w:val="00EB5607"/>
    <w:rsid w:val="00EB58AA"/>
    <w:rsid w:val="00EB5913"/>
    <w:rsid w:val="00EB597B"/>
    <w:rsid w:val="00EB5AFE"/>
    <w:rsid w:val="00EB5B00"/>
    <w:rsid w:val="00EB5BAF"/>
    <w:rsid w:val="00EB5CB2"/>
    <w:rsid w:val="00EB5E0F"/>
    <w:rsid w:val="00EB5F51"/>
    <w:rsid w:val="00EB5F81"/>
    <w:rsid w:val="00EB6043"/>
    <w:rsid w:val="00EB6052"/>
    <w:rsid w:val="00EB61E6"/>
    <w:rsid w:val="00EB621F"/>
    <w:rsid w:val="00EB6245"/>
    <w:rsid w:val="00EB62E4"/>
    <w:rsid w:val="00EB630F"/>
    <w:rsid w:val="00EB64DE"/>
    <w:rsid w:val="00EB6534"/>
    <w:rsid w:val="00EB65A7"/>
    <w:rsid w:val="00EB66AA"/>
    <w:rsid w:val="00EB689B"/>
    <w:rsid w:val="00EB68C1"/>
    <w:rsid w:val="00EB6946"/>
    <w:rsid w:val="00EB6AAF"/>
    <w:rsid w:val="00EB6C09"/>
    <w:rsid w:val="00EB6CE1"/>
    <w:rsid w:val="00EB6D80"/>
    <w:rsid w:val="00EB6DB6"/>
    <w:rsid w:val="00EB6FFD"/>
    <w:rsid w:val="00EB7021"/>
    <w:rsid w:val="00EB7300"/>
    <w:rsid w:val="00EB731C"/>
    <w:rsid w:val="00EB7354"/>
    <w:rsid w:val="00EB741D"/>
    <w:rsid w:val="00EB7576"/>
    <w:rsid w:val="00EB7671"/>
    <w:rsid w:val="00EB76DB"/>
    <w:rsid w:val="00EB782F"/>
    <w:rsid w:val="00EB78F0"/>
    <w:rsid w:val="00EB78F1"/>
    <w:rsid w:val="00EB7BBC"/>
    <w:rsid w:val="00EB7C67"/>
    <w:rsid w:val="00EB7DD2"/>
    <w:rsid w:val="00EB7E04"/>
    <w:rsid w:val="00EB7F45"/>
    <w:rsid w:val="00EB7F54"/>
    <w:rsid w:val="00EB7FBB"/>
    <w:rsid w:val="00EB7FD9"/>
    <w:rsid w:val="00EC0004"/>
    <w:rsid w:val="00EC020E"/>
    <w:rsid w:val="00EC0351"/>
    <w:rsid w:val="00EC052E"/>
    <w:rsid w:val="00EC05A6"/>
    <w:rsid w:val="00EC0665"/>
    <w:rsid w:val="00EC0BDD"/>
    <w:rsid w:val="00EC0D50"/>
    <w:rsid w:val="00EC0D75"/>
    <w:rsid w:val="00EC0FC6"/>
    <w:rsid w:val="00EC108F"/>
    <w:rsid w:val="00EC10B0"/>
    <w:rsid w:val="00EC110F"/>
    <w:rsid w:val="00EC1121"/>
    <w:rsid w:val="00EC122F"/>
    <w:rsid w:val="00EC13C3"/>
    <w:rsid w:val="00EC14C5"/>
    <w:rsid w:val="00EC16AD"/>
    <w:rsid w:val="00EC16B5"/>
    <w:rsid w:val="00EC1718"/>
    <w:rsid w:val="00EC17BA"/>
    <w:rsid w:val="00EC18C1"/>
    <w:rsid w:val="00EC1AEB"/>
    <w:rsid w:val="00EC1C35"/>
    <w:rsid w:val="00EC1CB2"/>
    <w:rsid w:val="00EC1D3C"/>
    <w:rsid w:val="00EC1E42"/>
    <w:rsid w:val="00EC1E54"/>
    <w:rsid w:val="00EC2005"/>
    <w:rsid w:val="00EC2058"/>
    <w:rsid w:val="00EC208E"/>
    <w:rsid w:val="00EC213A"/>
    <w:rsid w:val="00EC2220"/>
    <w:rsid w:val="00EC23AF"/>
    <w:rsid w:val="00EC2575"/>
    <w:rsid w:val="00EC25B6"/>
    <w:rsid w:val="00EC2676"/>
    <w:rsid w:val="00EC26A9"/>
    <w:rsid w:val="00EC28A0"/>
    <w:rsid w:val="00EC290D"/>
    <w:rsid w:val="00EC2A54"/>
    <w:rsid w:val="00EC2BA8"/>
    <w:rsid w:val="00EC2BCB"/>
    <w:rsid w:val="00EC2CB8"/>
    <w:rsid w:val="00EC2E20"/>
    <w:rsid w:val="00EC2F3B"/>
    <w:rsid w:val="00EC2FF1"/>
    <w:rsid w:val="00EC30AC"/>
    <w:rsid w:val="00EC3121"/>
    <w:rsid w:val="00EC31B9"/>
    <w:rsid w:val="00EC3239"/>
    <w:rsid w:val="00EC32CC"/>
    <w:rsid w:val="00EC339C"/>
    <w:rsid w:val="00EC33CB"/>
    <w:rsid w:val="00EC3413"/>
    <w:rsid w:val="00EC3517"/>
    <w:rsid w:val="00EC356C"/>
    <w:rsid w:val="00EC38AE"/>
    <w:rsid w:val="00EC3A75"/>
    <w:rsid w:val="00EC3AA3"/>
    <w:rsid w:val="00EC3AB5"/>
    <w:rsid w:val="00EC3B3B"/>
    <w:rsid w:val="00EC3C7F"/>
    <w:rsid w:val="00EC3D84"/>
    <w:rsid w:val="00EC3D94"/>
    <w:rsid w:val="00EC3DC9"/>
    <w:rsid w:val="00EC4086"/>
    <w:rsid w:val="00EC4109"/>
    <w:rsid w:val="00EC4347"/>
    <w:rsid w:val="00EC4381"/>
    <w:rsid w:val="00EC43DA"/>
    <w:rsid w:val="00EC4678"/>
    <w:rsid w:val="00EC47FE"/>
    <w:rsid w:val="00EC4821"/>
    <w:rsid w:val="00EC48EE"/>
    <w:rsid w:val="00EC4AB7"/>
    <w:rsid w:val="00EC4AEA"/>
    <w:rsid w:val="00EC4BC3"/>
    <w:rsid w:val="00EC4BF5"/>
    <w:rsid w:val="00EC4DE7"/>
    <w:rsid w:val="00EC51E3"/>
    <w:rsid w:val="00EC51F3"/>
    <w:rsid w:val="00EC53A6"/>
    <w:rsid w:val="00EC5423"/>
    <w:rsid w:val="00EC548A"/>
    <w:rsid w:val="00EC54CC"/>
    <w:rsid w:val="00EC55BA"/>
    <w:rsid w:val="00EC5892"/>
    <w:rsid w:val="00EC5C56"/>
    <w:rsid w:val="00EC5DC3"/>
    <w:rsid w:val="00EC5E57"/>
    <w:rsid w:val="00EC60BB"/>
    <w:rsid w:val="00EC6207"/>
    <w:rsid w:val="00EC629F"/>
    <w:rsid w:val="00EC62BA"/>
    <w:rsid w:val="00EC633F"/>
    <w:rsid w:val="00EC6430"/>
    <w:rsid w:val="00EC6488"/>
    <w:rsid w:val="00EC64CD"/>
    <w:rsid w:val="00EC650F"/>
    <w:rsid w:val="00EC66A5"/>
    <w:rsid w:val="00EC6715"/>
    <w:rsid w:val="00EC68DD"/>
    <w:rsid w:val="00EC6B9C"/>
    <w:rsid w:val="00EC6BED"/>
    <w:rsid w:val="00EC6E4F"/>
    <w:rsid w:val="00EC6ED3"/>
    <w:rsid w:val="00EC7021"/>
    <w:rsid w:val="00EC70D4"/>
    <w:rsid w:val="00EC7177"/>
    <w:rsid w:val="00EC71B9"/>
    <w:rsid w:val="00EC71E6"/>
    <w:rsid w:val="00EC72DF"/>
    <w:rsid w:val="00EC745E"/>
    <w:rsid w:val="00EC74F0"/>
    <w:rsid w:val="00EC7529"/>
    <w:rsid w:val="00EC75D0"/>
    <w:rsid w:val="00EC75F6"/>
    <w:rsid w:val="00EC764E"/>
    <w:rsid w:val="00EC76CA"/>
    <w:rsid w:val="00EC77D6"/>
    <w:rsid w:val="00EC77EE"/>
    <w:rsid w:val="00EC782C"/>
    <w:rsid w:val="00EC785C"/>
    <w:rsid w:val="00EC7A10"/>
    <w:rsid w:val="00EC7A89"/>
    <w:rsid w:val="00EC7A8B"/>
    <w:rsid w:val="00EC7BBF"/>
    <w:rsid w:val="00EC7D0F"/>
    <w:rsid w:val="00EC7DBE"/>
    <w:rsid w:val="00EC7F46"/>
    <w:rsid w:val="00EC7FEE"/>
    <w:rsid w:val="00ED003E"/>
    <w:rsid w:val="00ED00AF"/>
    <w:rsid w:val="00ED0404"/>
    <w:rsid w:val="00ED042E"/>
    <w:rsid w:val="00ED04D1"/>
    <w:rsid w:val="00ED04D3"/>
    <w:rsid w:val="00ED06EE"/>
    <w:rsid w:val="00ED0839"/>
    <w:rsid w:val="00ED0973"/>
    <w:rsid w:val="00ED09A0"/>
    <w:rsid w:val="00ED0A5B"/>
    <w:rsid w:val="00ED0DFC"/>
    <w:rsid w:val="00ED0EE1"/>
    <w:rsid w:val="00ED0EEF"/>
    <w:rsid w:val="00ED1015"/>
    <w:rsid w:val="00ED103F"/>
    <w:rsid w:val="00ED12AE"/>
    <w:rsid w:val="00ED1580"/>
    <w:rsid w:val="00ED15EC"/>
    <w:rsid w:val="00ED1609"/>
    <w:rsid w:val="00ED16AA"/>
    <w:rsid w:val="00ED17B6"/>
    <w:rsid w:val="00ED1919"/>
    <w:rsid w:val="00ED193F"/>
    <w:rsid w:val="00ED1B9A"/>
    <w:rsid w:val="00ED1BD1"/>
    <w:rsid w:val="00ED1BD3"/>
    <w:rsid w:val="00ED1BEC"/>
    <w:rsid w:val="00ED1CFC"/>
    <w:rsid w:val="00ED1F44"/>
    <w:rsid w:val="00ED2031"/>
    <w:rsid w:val="00ED2076"/>
    <w:rsid w:val="00ED218A"/>
    <w:rsid w:val="00ED26D2"/>
    <w:rsid w:val="00ED294F"/>
    <w:rsid w:val="00ED2C6E"/>
    <w:rsid w:val="00ED2E2E"/>
    <w:rsid w:val="00ED2EBA"/>
    <w:rsid w:val="00ED2FC0"/>
    <w:rsid w:val="00ED3022"/>
    <w:rsid w:val="00ED3089"/>
    <w:rsid w:val="00ED33CD"/>
    <w:rsid w:val="00ED3550"/>
    <w:rsid w:val="00ED35A0"/>
    <w:rsid w:val="00ED3714"/>
    <w:rsid w:val="00ED39A0"/>
    <w:rsid w:val="00ED39DA"/>
    <w:rsid w:val="00ED3B0A"/>
    <w:rsid w:val="00ED3FD2"/>
    <w:rsid w:val="00ED408A"/>
    <w:rsid w:val="00ED4151"/>
    <w:rsid w:val="00ED4195"/>
    <w:rsid w:val="00ED41C1"/>
    <w:rsid w:val="00ED43B8"/>
    <w:rsid w:val="00ED444C"/>
    <w:rsid w:val="00ED450B"/>
    <w:rsid w:val="00ED4748"/>
    <w:rsid w:val="00ED4987"/>
    <w:rsid w:val="00ED4AED"/>
    <w:rsid w:val="00ED4BDE"/>
    <w:rsid w:val="00ED4D1A"/>
    <w:rsid w:val="00ED4D36"/>
    <w:rsid w:val="00ED4E43"/>
    <w:rsid w:val="00ED4EE2"/>
    <w:rsid w:val="00ED4FE8"/>
    <w:rsid w:val="00ED50F0"/>
    <w:rsid w:val="00ED5145"/>
    <w:rsid w:val="00ED52F3"/>
    <w:rsid w:val="00ED5320"/>
    <w:rsid w:val="00ED5464"/>
    <w:rsid w:val="00ED58F8"/>
    <w:rsid w:val="00ED5962"/>
    <w:rsid w:val="00ED5C21"/>
    <w:rsid w:val="00ED5C6C"/>
    <w:rsid w:val="00ED5EFD"/>
    <w:rsid w:val="00ED609C"/>
    <w:rsid w:val="00ED60BC"/>
    <w:rsid w:val="00ED6194"/>
    <w:rsid w:val="00ED62FC"/>
    <w:rsid w:val="00ED63E9"/>
    <w:rsid w:val="00ED66EA"/>
    <w:rsid w:val="00ED681F"/>
    <w:rsid w:val="00ED6ADD"/>
    <w:rsid w:val="00ED6BE7"/>
    <w:rsid w:val="00ED6D3A"/>
    <w:rsid w:val="00ED6E52"/>
    <w:rsid w:val="00ED6E69"/>
    <w:rsid w:val="00ED6ED2"/>
    <w:rsid w:val="00ED6F9C"/>
    <w:rsid w:val="00ED6FF0"/>
    <w:rsid w:val="00ED70B1"/>
    <w:rsid w:val="00ED7127"/>
    <w:rsid w:val="00ED716B"/>
    <w:rsid w:val="00ED73F1"/>
    <w:rsid w:val="00ED74CC"/>
    <w:rsid w:val="00ED769E"/>
    <w:rsid w:val="00ED7778"/>
    <w:rsid w:val="00ED7926"/>
    <w:rsid w:val="00ED7B11"/>
    <w:rsid w:val="00ED7C8F"/>
    <w:rsid w:val="00ED7D9B"/>
    <w:rsid w:val="00ED7E0C"/>
    <w:rsid w:val="00ED7EF0"/>
    <w:rsid w:val="00ED7EFD"/>
    <w:rsid w:val="00EE011D"/>
    <w:rsid w:val="00EE0182"/>
    <w:rsid w:val="00EE02FE"/>
    <w:rsid w:val="00EE04CE"/>
    <w:rsid w:val="00EE05B1"/>
    <w:rsid w:val="00EE06A8"/>
    <w:rsid w:val="00EE0743"/>
    <w:rsid w:val="00EE0759"/>
    <w:rsid w:val="00EE07E3"/>
    <w:rsid w:val="00EE07ED"/>
    <w:rsid w:val="00EE083D"/>
    <w:rsid w:val="00EE092A"/>
    <w:rsid w:val="00EE09A7"/>
    <w:rsid w:val="00EE0A49"/>
    <w:rsid w:val="00EE0B04"/>
    <w:rsid w:val="00EE0B4E"/>
    <w:rsid w:val="00EE0C41"/>
    <w:rsid w:val="00EE0CD4"/>
    <w:rsid w:val="00EE0DC2"/>
    <w:rsid w:val="00EE107C"/>
    <w:rsid w:val="00EE10D2"/>
    <w:rsid w:val="00EE1167"/>
    <w:rsid w:val="00EE1291"/>
    <w:rsid w:val="00EE1389"/>
    <w:rsid w:val="00EE1437"/>
    <w:rsid w:val="00EE147E"/>
    <w:rsid w:val="00EE153B"/>
    <w:rsid w:val="00EE1719"/>
    <w:rsid w:val="00EE1821"/>
    <w:rsid w:val="00EE1948"/>
    <w:rsid w:val="00EE1A4D"/>
    <w:rsid w:val="00EE1B24"/>
    <w:rsid w:val="00EE1C2B"/>
    <w:rsid w:val="00EE1DE2"/>
    <w:rsid w:val="00EE1F41"/>
    <w:rsid w:val="00EE200E"/>
    <w:rsid w:val="00EE2013"/>
    <w:rsid w:val="00EE202B"/>
    <w:rsid w:val="00EE2044"/>
    <w:rsid w:val="00EE214D"/>
    <w:rsid w:val="00EE2285"/>
    <w:rsid w:val="00EE22C9"/>
    <w:rsid w:val="00EE22ED"/>
    <w:rsid w:val="00EE263B"/>
    <w:rsid w:val="00EE2733"/>
    <w:rsid w:val="00EE27D8"/>
    <w:rsid w:val="00EE2843"/>
    <w:rsid w:val="00EE28D1"/>
    <w:rsid w:val="00EE2B26"/>
    <w:rsid w:val="00EE2B41"/>
    <w:rsid w:val="00EE2CBF"/>
    <w:rsid w:val="00EE2DB7"/>
    <w:rsid w:val="00EE2DD4"/>
    <w:rsid w:val="00EE2F18"/>
    <w:rsid w:val="00EE2F3C"/>
    <w:rsid w:val="00EE2F9D"/>
    <w:rsid w:val="00EE3067"/>
    <w:rsid w:val="00EE310C"/>
    <w:rsid w:val="00EE3217"/>
    <w:rsid w:val="00EE3251"/>
    <w:rsid w:val="00EE32E1"/>
    <w:rsid w:val="00EE3318"/>
    <w:rsid w:val="00EE3534"/>
    <w:rsid w:val="00EE3745"/>
    <w:rsid w:val="00EE387E"/>
    <w:rsid w:val="00EE3B4C"/>
    <w:rsid w:val="00EE3B88"/>
    <w:rsid w:val="00EE3B9B"/>
    <w:rsid w:val="00EE3D5A"/>
    <w:rsid w:val="00EE3E3E"/>
    <w:rsid w:val="00EE3F20"/>
    <w:rsid w:val="00EE3F3C"/>
    <w:rsid w:val="00EE4360"/>
    <w:rsid w:val="00EE44D1"/>
    <w:rsid w:val="00EE4544"/>
    <w:rsid w:val="00EE455F"/>
    <w:rsid w:val="00EE4680"/>
    <w:rsid w:val="00EE470D"/>
    <w:rsid w:val="00EE4717"/>
    <w:rsid w:val="00EE48E8"/>
    <w:rsid w:val="00EE48F7"/>
    <w:rsid w:val="00EE497A"/>
    <w:rsid w:val="00EE4CB1"/>
    <w:rsid w:val="00EE4E9E"/>
    <w:rsid w:val="00EE4EE4"/>
    <w:rsid w:val="00EE4F31"/>
    <w:rsid w:val="00EE4F49"/>
    <w:rsid w:val="00EE501B"/>
    <w:rsid w:val="00EE538F"/>
    <w:rsid w:val="00EE53EF"/>
    <w:rsid w:val="00EE5514"/>
    <w:rsid w:val="00EE5612"/>
    <w:rsid w:val="00EE5824"/>
    <w:rsid w:val="00EE58FA"/>
    <w:rsid w:val="00EE5A37"/>
    <w:rsid w:val="00EE5AC3"/>
    <w:rsid w:val="00EE5BC4"/>
    <w:rsid w:val="00EE60FC"/>
    <w:rsid w:val="00EE6145"/>
    <w:rsid w:val="00EE6159"/>
    <w:rsid w:val="00EE6198"/>
    <w:rsid w:val="00EE624E"/>
    <w:rsid w:val="00EE62A1"/>
    <w:rsid w:val="00EE62BB"/>
    <w:rsid w:val="00EE639E"/>
    <w:rsid w:val="00EE652D"/>
    <w:rsid w:val="00EE667A"/>
    <w:rsid w:val="00EE6825"/>
    <w:rsid w:val="00EE6855"/>
    <w:rsid w:val="00EE68A0"/>
    <w:rsid w:val="00EE69C6"/>
    <w:rsid w:val="00EE6B3B"/>
    <w:rsid w:val="00EE6BE9"/>
    <w:rsid w:val="00EE6C21"/>
    <w:rsid w:val="00EE6C3E"/>
    <w:rsid w:val="00EE6DF6"/>
    <w:rsid w:val="00EE6EC3"/>
    <w:rsid w:val="00EE7117"/>
    <w:rsid w:val="00EE7218"/>
    <w:rsid w:val="00EE7244"/>
    <w:rsid w:val="00EE7282"/>
    <w:rsid w:val="00EE7386"/>
    <w:rsid w:val="00EE7408"/>
    <w:rsid w:val="00EE769E"/>
    <w:rsid w:val="00EE76B6"/>
    <w:rsid w:val="00EE7A56"/>
    <w:rsid w:val="00EE7B50"/>
    <w:rsid w:val="00EE7C1A"/>
    <w:rsid w:val="00EE7C39"/>
    <w:rsid w:val="00EE7DC4"/>
    <w:rsid w:val="00EE7E0F"/>
    <w:rsid w:val="00EE7F70"/>
    <w:rsid w:val="00EE7FEA"/>
    <w:rsid w:val="00EF013A"/>
    <w:rsid w:val="00EF020B"/>
    <w:rsid w:val="00EF025B"/>
    <w:rsid w:val="00EF02A9"/>
    <w:rsid w:val="00EF0430"/>
    <w:rsid w:val="00EF0449"/>
    <w:rsid w:val="00EF04CD"/>
    <w:rsid w:val="00EF0641"/>
    <w:rsid w:val="00EF06EB"/>
    <w:rsid w:val="00EF072B"/>
    <w:rsid w:val="00EF09D8"/>
    <w:rsid w:val="00EF09E0"/>
    <w:rsid w:val="00EF09EA"/>
    <w:rsid w:val="00EF0B3D"/>
    <w:rsid w:val="00EF0CB0"/>
    <w:rsid w:val="00EF0D1E"/>
    <w:rsid w:val="00EF0E07"/>
    <w:rsid w:val="00EF0E1B"/>
    <w:rsid w:val="00EF0E90"/>
    <w:rsid w:val="00EF0F4A"/>
    <w:rsid w:val="00EF0F5A"/>
    <w:rsid w:val="00EF1001"/>
    <w:rsid w:val="00EF1009"/>
    <w:rsid w:val="00EF10CC"/>
    <w:rsid w:val="00EF12F5"/>
    <w:rsid w:val="00EF1498"/>
    <w:rsid w:val="00EF14C5"/>
    <w:rsid w:val="00EF14FB"/>
    <w:rsid w:val="00EF1572"/>
    <w:rsid w:val="00EF16DD"/>
    <w:rsid w:val="00EF1753"/>
    <w:rsid w:val="00EF18DE"/>
    <w:rsid w:val="00EF1BD3"/>
    <w:rsid w:val="00EF1C60"/>
    <w:rsid w:val="00EF1C6C"/>
    <w:rsid w:val="00EF1D91"/>
    <w:rsid w:val="00EF1DD2"/>
    <w:rsid w:val="00EF1E3C"/>
    <w:rsid w:val="00EF1F7E"/>
    <w:rsid w:val="00EF202A"/>
    <w:rsid w:val="00EF208F"/>
    <w:rsid w:val="00EF2350"/>
    <w:rsid w:val="00EF2492"/>
    <w:rsid w:val="00EF26E8"/>
    <w:rsid w:val="00EF2754"/>
    <w:rsid w:val="00EF2791"/>
    <w:rsid w:val="00EF280D"/>
    <w:rsid w:val="00EF2828"/>
    <w:rsid w:val="00EF295D"/>
    <w:rsid w:val="00EF29A6"/>
    <w:rsid w:val="00EF2B06"/>
    <w:rsid w:val="00EF2CB3"/>
    <w:rsid w:val="00EF2E8C"/>
    <w:rsid w:val="00EF3108"/>
    <w:rsid w:val="00EF3187"/>
    <w:rsid w:val="00EF321B"/>
    <w:rsid w:val="00EF376D"/>
    <w:rsid w:val="00EF3776"/>
    <w:rsid w:val="00EF3794"/>
    <w:rsid w:val="00EF384F"/>
    <w:rsid w:val="00EF39A6"/>
    <w:rsid w:val="00EF3A9C"/>
    <w:rsid w:val="00EF3BB0"/>
    <w:rsid w:val="00EF3CA1"/>
    <w:rsid w:val="00EF3D27"/>
    <w:rsid w:val="00EF3EC8"/>
    <w:rsid w:val="00EF3F8D"/>
    <w:rsid w:val="00EF3FEF"/>
    <w:rsid w:val="00EF3FF6"/>
    <w:rsid w:val="00EF407F"/>
    <w:rsid w:val="00EF4125"/>
    <w:rsid w:val="00EF4552"/>
    <w:rsid w:val="00EF485C"/>
    <w:rsid w:val="00EF48E5"/>
    <w:rsid w:val="00EF49D9"/>
    <w:rsid w:val="00EF4A1B"/>
    <w:rsid w:val="00EF4A9D"/>
    <w:rsid w:val="00EF4BFB"/>
    <w:rsid w:val="00EF4C0A"/>
    <w:rsid w:val="00EF4C8F"/>
    <w:rsid w:val="00EF4CC4"/>
    <w:rsid w:val="00EF4CF6"/>
    <w:rsid w:val="00EF4D4F"/>
    <w:rsid w:val="00EF4E14"/>
    <w:rsid w:val="00EF4E5D"/>
    <w:rsid w:val="00EF5192"/>
    <w:rsid w:val="00EF52A6"/>
    <w:rsid w:val="00EF53BB"/>
    <w:rsid w:val="00EF544B"/>
    <w:rsid w:val="00EF555A"/>
    <w:rsid w:val="00EF5571"/>
    <w:rsid w:val="00EF5743"/>
    <w:rsid w:val="00EF58E1"/>
    <w:rsid w:val="00EF58E7"/>
    <w:rsid w:val="00EF5AAF"/>
    <w:rsid w:val="00EF5B43"/>
    <w:rsid w:val="00EF5B5C"/>
    <w:rsid w:val="00EF5B77"/>
    <w:rsid w:val="00EF5E22"/>
    <w:rsid w:val="00EF5E3E"/>
    <w:rsid w:val="00EF5F72"/>
    <w:rsid w:val="00EF6348"/>
    <w:rsid w:val="00EF6349"/>
    <w:rsid w:val="00EF636C"/>
    <w:rsid w:val="00EF6479"/>
    <w:rsid w:val="00EF65D1"/>
    <w:rsid w:val="00EF672A"/>
    <w:rsid w:val="00EF6851"/>
    <w:rsid w:val="00EF68FD"/>
    <w:rsid w:val="00EF68FE"/>
    <w:rsid w:val="00EF692B"/>
    <w:rsid w:val="00EF69F9"/>
    <w:rsid w:val="00EF6A43"/>
    <w:rsid w:val="00EF6A70"/>
    <w:rsid w:val="00EF6B2B"/>
    <w:rsid w:val="00EF6B5B"/>
    <w:rsid w:val="00EF6C38"/>
    <w:rsid w:val="00EF6D86"/>
    <w:rsid w:val="00EF6DCC"/>
    <w:rsid w:val="00EF6E44"/>
    <w:rsid w:val="00EF7166"/>
    <w:rsid w:val="00EF7173"/>
    <w:rsid w:val="00EF7318"/>
    <w:rsid w:val="00EF7451"/>
    <w:rsid w:val="00EF7631"/>
    <w:rsid w:val="00EF7648"/>
    <w:rsid w:val="00EF76DE"/>
    <w:rsid w:val="00EF777C"/>
    <w:rsid w:val="00EF7794"/>
    <w:rsid w:val="00EF77BD"/>
    <w:rsid w:val="00EF7A10"/>
    <w:rsid w:val="00EF7A26"/>
    <w:rsid w:val="00EF7BC0"/>
    <w:rsid w:val="00EF7BDE"/>
    <w:rsid w:val="00EF7DF1"/>
    <w:rsid w:val="00EF7E5E"/>
    <w:rsid w:val="00F00017"/>
    <w:rsid w:val="00F00272"/>
    <w:rsid w:val="00F00365"/>
    <w:rsid w:val="00F00386"/>
    <w:rsid w:val="00F00394"/>
    <w:rsid w:val="00F006CC"/>
    <w:rsid w:val="00F00836"/>
    <w:rsid w:val="00F00856"/>
    <w:rsid w:val="00F0086F"/>
    <w:rsid w:val="00F008CE"/>
    <w:rsid w:val="00F0098B"/>
    <w:rsid w:val="00F00D4F"/>
    <w:rsid w:val="00F00EB2"/>
    <w:rsid w:val="00F01219"/>
    <w:rsid w:val="00F013D6"/>
    <w:rsid w:val="00F01432"/>
    <w:rsid w:val="00F014D0"/>
    <w:rsid w:val="00F0156B"/>
    <w:rsid w:val="00F01578"/>
    <w:rsid w:val="00F01668"/>
    <w:rsid w:val="00F01753"/>
    <w:rsid w:val="00F017CC"/>
    <w:rsid w:val="00F01879"/>
    <w:rsid w:val="00F01A3A"/>
    <w:rsid w:val="00F01A3C"/>
    <w:rsid w:val="00F01AEE"/>
    <w:rsid w:val="00F01B60"/>
    <w:rsid w:val="00F01B9D"/>
    <w:rsid w:val="00F01BAD"/>
    <w:rsid w:val="00F02008"/>
    <w:rsid w:val="00F020BF"/>
    <w:rsid w:val="00F0217E"/>
    <w:rsid w:val="00F021C8"/>
    <w:rsid w:val="00F02255"/>
    <w:rsid w:val="00F02758"/>
    <w:rsid w:val="00F027B5"/>
    <w:rsid w:val="00F027D4"/>
    <w:rsid w:val="00F027DC"/>
    <w:rsid w:val="00F028AB"/>
    <w:rsid w:val="00F0290E"/>
    <w:rsid w:val="00F02ABD"/>
    <w:rsid w:val="00F02C15"/>
    <w:rsid w:val="00F02C9E"/>
    <w:rsid w:val="00F02CAA"/>
    <w:rsid w:val="00F02D09"/>
    <w:rsid w:val="00F02D25"/>
    <w:rsid w:val="00F02D93"/>
    <w:rsid w:val="00F02ED2"/>
    <w:rsid w:val="00F02EE5"/>
    <w:rsid w:val="00F03024"/>
    <w:rsid w:val="00F030D5"/>
    <w:rsid w:val="00F03336"/>
    <w:rsid w:val="00F03345"/>
    <w:rsid w:val="00F03463"/>
    <w:rsid w:val="00F034AC"/>
    <w:rsid w:val="00F03602"/>
    <w:rsid w:val="00F0369C"/>
    <w:rsid w:val="00F0377B"/>
    <w:rsid w:val="00F03818"/>
    <w:rsid w:val="00F03848"/>
    <w:rsid w:val="00F0390B"/>
    <w:rsid w:val="00F039AD"/>
    <w:rsid w:val="00F03AF5"/>
    <w:rsid w:val="00F03B2E"/>
    <w:rsid w:val="00F03CEE"/>
    <w:rsid w:val="00F03D5C"/>
    <w:rsid w:val="00F04113"/>
    <w:rsid w:val="00F04555"/>
    <w:rsid w:val="00F047D7"/>
    <w:rsid w:val="00F0493A"/>
    <w:rsid w:val="00F049F1"/>
    <w:rsid w:val="00F04A47"/>
    <w:rsid w:val="00F04D08"/>
    <w:rsid w:val="00F04D3D"/>
    <w:rsid w:val="00F04D7E"/>
    <w:rsid w:val="00F04F45"/>
    <w:rsid w:val="00F04FFD"/>
    <w:rsid w:val="00F0503A"/>
    <w:rsid w:val="00F0519C"/>
    <w:rsid w:val="00F05247"/>
    <w:rsid w:val="00F05377"/>
    <w:rsid w:val="00F0548E"/>
    <w:rsid w:val="00F054FF"/>
    <w:rsid w:val="00F0552C"/>
    <w:rsid w:val="00F056B7"/>
    <w:rsid w:val="00F05781"/>
    <w:rsid w:val="00F05869"/>
    <w:rsid w:val="00F0586C"/>
    <w:rsid w:val="00F058F2"/>
    <w:rsid w:val="00F05903"/>
    <w:rsid w:val="00F059CC"/>
    <w:rsid w:val="00F05AAF"/>
    <w:rsid w:val="00F05CE3"/>
    <w:rsid w:val="00F05DA4"/>
    <w:rsid w:val="00F05F73"/>
    <w:rsid w:val="00F06022"/>
    <w:rsid w:val="00F0616C"/>
    <w:rsid w:val="00F06170"/>
    <w:rsid w:val="00F061AA"/>
    <w:rsid w:val="00F061FC"/>
    <w:rsid w:val="00F06228"/>
    <w:rsid w:val="00F063BC"/>
    <w:rsid w:val="00F065F0"/>
    <w:rsid w:val="00F06613"/>
    <w:rsid w:val="00F06629"/>
    <w:rsid w:val="00F06832"/>
    <w:rsid w:val="00F0685A"/>
    <w:rsid w:val="00F06B44"/>
    <w:rsid w:val="00F06CD5"/>
    <w:rsid w:val="00F06FEF"/>
    <w:rsid w:val="00F07164"/>
    <w:rsid w:val="00F07200"/>
    <w:rsid w:val="00F072D9"/>
    <w:rsid w:val="00F073D8"/>
    <w:rsid w:val="00F073E8"/>
    <w:rsid w:val="00F0751B"/>
    <w:rsid w:val="00F0752B"/>
    <w:rsid w:val="00F0762C"/>
    <w:rsid w:val="00F07713"/>
    <w:rsid w:val="00F077EB"/>
    <w:rsid w:val="00F078A6"/>
    <w:rsid w:val="00F07A0A"/>
    <w:rsid w:val="00F07A22"/>
    <w:rsid w:val="00F07BF7"/>
    <w:rsid w:val="00F1000A"/>
    <w:rsid w:val="00F1014C"/>
    <w:rsid w:val="00F1030E"/>
    <w:rsid w:val="00F10393"/>
    <w:rsid w:val="00F105D4"/>
    <w:rsid w:val="00F1068E"/>
    <w:rsid w:val="00F1071A"/>
    <w:rsid w:val="00F10927"/>
    <w:rsid w:val="00F109E4"/>
    <w:rsid w:val="00F10A26"/>
    <w:rsid w:val="00F10AF2"/>
    <w:rsid w:val="00F10B6B"/>
    <w:rsid w:val="00F10C9D"/>
    <w:rsid w:val="00F10D35"/>
    <w:rsid w:val="00F10E0F"/>
    <w:rsid w:val="00F10E37"/>
    <w:rsid w:val="00F10E44"/>
    <w:rsid w:val="00F11158"/>
    <w:rsid w:val="00F11462"/>
    <w:rsid w:val="00F114CA"/>
    <w:rsid w:val="00F115A2"/>
    <w:rsid w:val="00F11660"/>
    <w:rsid w:val="00F1171C"/>
    <w:rsid w:val="00F11733"/>
    <w:rsid w:val="00F119A0"/>
    <w:rsid w:val="00F119D0"/>
    <w:rsid w:val="00F11A12"/>
    <w:rsid w:val="00F11AA7"/>
    <w:rsid w:val="00F11D0A"/>
    <w:rsid w:val="00F11E22"/>
    <w:rsid w:val="00F11E29"/>
    <w:rsid w:val="00F11E39"/>
    <w:rsid w:val="00F11F67"/>
    <w:rsid w:val="00F12048"/>
    <w:rsid w:val="00F120A6"/>
    <w:rsid w:val="00F12196"/>
    <w:rsid w:val="00F121ED"/>
    <w:rsid w:val="00F12215"/>
    <w:rsid w:val="00F123B8"/>
    <w:rsid w:val="00F123C6"/>
    <w:rsid w:val="00F1240A"/>
    <w:rsid w:val="00F1240C"/>
    <w:rsid w:val="00F12564"/>
    <w:rsid w:val="00F12967"/>
    <w:rsid w:val="00F129C3"/>
    <w:rsid w:val="00F129D0"/>
    <w:rsid w:val="00F12A9C"/>
    <w:rsid w:val="00F12ACB"/>
    <w:rsid w:val="00F12B22"/>
    <w:rsid w:val="00F12B9D"/>
    <w:rsid w:val="00F12CDA"/>
    <w:rsid w:val="00F12EC7"/>
    <w:rsid w:val="00F13047"/>
    <w:rsid w:val="00F1308B"/>
    <w:rsid w:val="00F130BC"/>
    <w:rsid w:val="00F130D0"/>
    <w:rsid w:val="00F1313A"/>
    <w:rsid w:val="00F13140"/>
    <w:rsid w:val="00F131D0"/>
    <w:rsid w:val="00F1324E"/>
    <w:rsid w:val="00F13403"/>
    <w:rsid w:val="00F13421"/>
    <w:rsid w:val="00F13430"/>
    <w:rsid w:val="00F1348E"/>
    <w:rsid w:val="00F13766"/>
    <w:rsid w:val="00F137BE"/>
    <w:rsid w:val="00F1385C"/>
    <w:rsid w:val="00F13996"/>
    <w:rsid w:val="00F13C2A"/>
    <w:rsid w:val="00F13D17"/>
    <w:rsid w:val="00F13E10"/>
    <w:rsid w:val="00F140C0"/>
    <w:rsid w:val="00F142C9"/>
    <w:rsid w:val="00F142E4"/>
    <w:rsid w:val="00F1435D"/>
    <w:rsid w:val="00F1449B"/>
    <w:rsid w:val="00F14663"/>
    <w:rsid w:val="00F146AD"/>
    <w:rsid w:val="00F14815"/>
    <w:rsid w:val="00F14984"/>
    <w:rsid w:val="00F149FE"/>
    <w:rsid w:val="00F14AC9"/>
    <w:rsid w:val="00F14C1F"/>
    <w:rsid w:val="00F14C53"/>
    <w:rsid w:val="00F14D23"/>
    <w:rsid w:val="00F14D9A"/>
    <w:rsid w:val="00F14DF0"/>
    <w:rsid w:val="00F14EC4"/>
    <w:rsid w:val="00F14EC6"/>
    <w:rsid w:val="00F14F3A"/>
    <w:rsid w:val="00F14FA6"/>
    <w:rsid w:val="00F1503D"/>
    <w:rsid w:val="00F15188"/>
    <w:rsid w:val="00F15215"/>
    <w:rsid w:val="00F1536B"/>
    <w:rsid w:val="00F1545A"/>
    <w:rsid w:val="00F154F6"/>
    <w:rsid w:val="00F1556F"/>
    <w:rsid w:val="00F15570"/>
    <w:rsid w:val="00F155D2"/>
    <w:rsid w:val="00F155E1"/>
    <w:rsid w:val="00F155FC"/>
    <w:rsid w:val="00F15772"/>
    <w:rsid w:val="00F157E7"/>
    <w:rsid w:val="00F158AB"/>
    <w:rsid w:val="00F15947"/>
    <w:rsid w:val="00F15975"/>
    <w:rsid w:val="00F15B1B"/>
    <w:rsid w:val="00F15B22"/>
    <w:rsid w:val="00F15D1C"/>
    <w:rsid w:val="00F15D38"/>
    <w:rsid w:val="00F15DA8"/>
    <w:rsid w:val="00F16002"/>
    <w:rsid w:val="00F1606B"/>
    <w:rsid w:val="00F16085"/>
    <w:rsid w:val="00F1611A"/>
    <w:rsid w:val="00F161ED"/>
    <w:rsid w:val="00F16205"/>
    <w:rsid w:val="00F16276"/>
    <w:rsid w:val="00F1642F"/>
    <w:rsid w:val="00F165B6"/>
    <w:rsid w:val="00F165BF"/>
    <w:rsid w:val="00F1687C"/>
    <w:rsid w:val="00F16937"/>
    <w:rsid w:val="00F16AEF"/>
    <w:rsid w:val="00F16B38"/>
    <w:rsid w:val="00F16BCB"/>
    <w:rsid w:val="00F16C13"/>
    <w:rsid w:val="00F16E45"/>
    <w:rsid w:val="00F16E78"/>
    <w:rsid w:val="00F17250"/>
    <w:rsid w:val="00F17443"/>
    <w:rsid w:val="00F17473"/>
    <w:rsid w:val="00F174E4"/>
    <w:rsid w:val="00F174F9"/>
    <w:rsid w:val="00F175BA"/>
    <w:rsid w:val="00F17696"/>
    <w:rsid w:val="00F176A2"/>
    <w:rsid w:val="00F1779F"/>
    <w:rsid w:val="00F178DE"/>
    <w:rsid w:val="00F17C5A"/>
    <w:rsid w:val="00F17C5B"/>
    <w:rsid w:val="00F17CD3"/>
    <w:rsid w:val="00F17D85"/>
    <w:rsid w:val="00F20054"/>
    <w:rsid w:val="00F2011E"/>
    <w:rsid w:val="00F20543"/>
    <w:rsid w:val="00F20707"/>
    <w:rsid w:val="00F207F2"/>
    <w:rsid w:val="00F20831"/>
    <w:rsid w:val="00F20853"/>
    <w:rsid w:val="00F209D0"/>
    <w:rsid w:val="00F209DB"/>
    <w:rsid w:val="00F20C7F"/>
    <w:rsid w:val="00F20D18"/>
    <w:rsid w:val="00F20D92"/>
    <w:rsid w:val="00F20DAD"/>
    <w:rsid w:val="00F20F82"/>
    <w:rsid w:val="00F2103A"/>
    <w:rsid w:val="00F2117B"/>
    <w:rsid w:val="00F21251"/>
    <w:rsid w:val="00F2130B"/>
    <w:rsid w:val="00F213EE"/>
    <w:rsid w:val="00F2143D"/>
    <w:rsid w:val="00F21575"/>
    <w:rsid w:val="00F215E1"/>
    <w:rsid w:val="00F21608"/>
    <w:rsid w:val="00F216D7"/>
    <w:rsid w:val="00F217FA"/>
    <w:rsid w:val="00F21804"/>
    <w:rsid w:val="00F21808"/>
    <w:rsid w:val="00F2187A"/>
    <w:rsid w:val="00F21C74"/>
    <w:rsid w:val="00F21D12"/>
    <w:rsid w:val="00F21DA8"/>
    <w:rsid w:val="00F21DE4"/>
    <w:rsid w:val="00F21E95"/>
    <w:rsid w:val="00F22128"/>
    <w:rsid w:val="00F22196"/>
    <w:rsid w:val="00F2221C"/>
    <w:rsid w:val="00F22335"/>
    <w:rsid w:val="00F22391"/>
    <w:rsid w:val="00F2240E"/>
    <w:rsid w:val="00F22480"/>
    <w:rsid w:val="00F22584"/>
    <w:rsid w:val="00F2263F"/>
    <w:rsid w:val="00F22827"/>
    <w:rsid w:val="00F2294B"/>
    <w:rsid w:val="00F22AB3"/>
    <w:rsid w:val="00F22AFD"/>
    <w:rsid w:val="00F22D0D"/>
    <w:rsid w:val="00F22E42"/>
    <w:rsid w:val="00F22EE3"/>
    <w:rsid w:val="00F22FB1"/>
    <w:rsid w:val="00F23165"/>
    <w:rsid w:val="00F231F1"/>
    <w:rsid w:val="00F232E1"/>
    <w:rsid w:val="00F2336A"/>
    <w:rsid w:val="00F234E1"/>
    <w:rsid w:val="00F235C3"/>
    <w:rsid w:val="00F2388B"/>
    <w:rsid w:val="00F23BBC"/>
    <w:rsid w:val="00F23C03"/>
    <w:rsid w:val="00F23C64"/>
    <w:rsid w:val="00F241FC"/>
    <w:rsid w:val="00F24274"/>
    <w:rsid w:val="00F2445E"/>
    <w:rsid w:val="00F244AD"/>
    <w:rsid w:val="00F24586"/>
    <w:rsid w:val="00F2458C"/>
    <w:rsid w:val="00F2470D"/>
    <w:rsid w:val="00F2481E"/>
    <w:rsid w:val="00F24845"/>
    <w:rsid w:val="00F24A13"/>
    <w:rsid w:val="00F24F2D"/>
    <w:rsid w:val="00F250DE"/>
    <w:rsid w:val="00F251AB"/>
    <w:rsid w:val="00F251EB"/>
    <w:rsid w:val="00F25259"/>
    <w:rsid w:val="00F2561B"/>
    <w:rsid w:val="00F25695"/>
    <w:rsid w:val="00F2589E"/>
    <w:rsid w:val="00F25DB1"/>
    <w:rsid w:val="00F25E2C"/>
    <w:rsid w:val="00F26016"/>
    <w:rsid w:val="00F2606A"/>
    <w:rsid w:val="00F2645B"/>
    <w:rsid w:val="00F2672B"/>
    <w:rsid w:val="00F2672F"/>
    <w:rsid w:val="00F26A74"/>
    <w:rsid w:val="00F26B91"/>
    <w:rsid w:val="00F26BC1"/>
    <w:rsid w:val="00F26CDD"/>
    <w:rsid w:val="00F26E03"/>
    <w:rsid w:val="00F26F74"/>
    <w:rsid w:val="00F27032"/>
    <w:rsid w:val="00F2719E"/>
    <w:rsid w:val="00F2726F"/>
    <w:rsid w:val="00F27354"/>
    <w:rsid w:val="00F27368"/>
    <w:rsid w:val="00F277EA"/>
    <w:rsid w:val="00F278B3"/>
    <w:rsid w:val="00F27AC8"/>
    <w:rsid w:val="00F27D03"/>
    <w:rsid w:val="00F27F5A"/>
    <w:rsid w:val="00F27F91"/>
    <w:rsid w:val="00F27F97"/>
    <w:rsid w:val="00F3006B"/>
    <w:rsid w:val="00F300ED"/>
    <w:rsid w:val="00F3010C"/>
    <w:rsid w:val="00F304FB"/>
    <w:rsid w:val="00F3077D"/>
    <w:rsid w:val="00F3084A"/>
    <w:rsid w:val="00F30A80"/>
    <w:rsid w:val="00F30B0A"/>
    <w:rsid w:val="00F30B13"/>
    <w:rsid w:val="00F30CAC"/>
    <w:rsid w:val="00F30D15"/>
    <w:rsid w:val="00F30D82"/>
    <w:rsid w:val="00F30DEB"/>
    <w:rsid w:val="00F30E56"/>
    <w:rsid w:val="00F30E71"/>
    <w:rsid w:val="00F30E8D"/>
    <w:rsid w:val="00F30EA0"/>
    <w:rsid w:val="00F31169"/>
    <w:rsid w:val="00F311DF"/>
    <w:rsid w:val="00F3133E"/>
    <w:rsid w:val="00F31366"/>
    <w:rsid w:val="00F314B6"/>
    <w:rsid w:val="00F31569"/>
    <w:rsid w:val="00F31662"/>
    <w:rsid w:val="00F3168D"/>
    <w:rsid w:val="00F316A1"/>
    <w:rsid w:val="00F316D7"/>
    <w:rsid w:val="00F31786"/>
    <w:rsid w:val="00F317B5"/>
    <w:rsid w:val="00F319AB"/>
    <w:rsid w:val="00F319EE"/>
    <w:rsid w:val="00F31A11"/>
    <w:rsid w:val="00F31AC6"/>
    <w:rsid w:val="00F31AFD"/>
    <w:rsid w:val="00F31DD4"/>
    <w:rsid w:val="00F31E94"/>
    <w:rsid w:val="00F31F59"/>
    <w:rsid w:val="00F31FDF"/>
    <w:rsid w:val="00F320A7"/>
    <w:rsid w:val="00F321E6"/>
    <w:rsid w:val="00F32335"/>
    <w:rsid w:val="00F32392"/>
    <w:rsid w:val="00F323DA"/>
    <w:rsid w:val="00F32405"/>
    <w:rsid w:val="00F324AA"/>
    <w:rsid w:val="00F32529"/>
    <w:rsid w:val="00F325C1"/>
    <w:rsid w:val="00F3265B"/>
    <w:rsid w:val="00F32718"/>
    <w:rsid w:val="00F32A66"/>
    <w:rsid w:val="00F32B3C"/>
    <w:rsid w:val="00F32B3F"/>
    <w:rsid w:val="00F32BFB"/>
    <w:rsid w:val="00F32C6B"/>
    <w:rsid w:val="00F32C75"/>
    <w:rsid w:val="00F32D32"/>
    <w:rsid w:val="00F33097"/>
    <w:rsid w:val="00F332B2"/>
    <w:rsid w:val="00F3346F"/>
    <w:rsid w:val="00F33476"/>
    <w:rsid w:val="00F33497"/>
    <w:rsid w:val="00F33511"/>
    <w:rsid w:val="00F33682"/>
    <w:rsid w:val="00F33707"/>
    <w:rsid w:val="00F338A1"/>
    <w:rsid w:val="00F3391C"/>
    <w:rsid w:val="00F33A35"/>
    <w:rsid w:val="00F33AFF"/>
    <w:rsid w:val="00F33B44"/>
    <w:rsid w:val="00F33CBF"/>
    <w:rsid w:val="00F33DA5"/>
    <w:rsid w:val="00F33E72"/>
    <w:rsid w:val="00F33E79"/>
    <w:rsid w:val="00F34291"/>
    <w:rsid w:val="00F343DE"/>
    <w:rsid w:val="00F345F9"/>
    <w:rsid w:val="00F34771"/>
    <w:rsid w:val="00F348F6"/>
    <w:rsid w:val="00F349A7"/>
    <w:rsid w:val="00F34A29"/>
    <w:rsid w:val="00F34A2C"/>
    <w:rsid w:val="00F34A39"/>
    <w:rsid w:val="00F34A53"/>
    <w:rsid w:val="00F34C98"/>
    <w:rsid w:val="00F34CE4"/>
    <w:rsid w:val="00F34E32"/>
    <w:rsid w:val="00F34E35"/>
    <w:rsid w:val="00F34F61"/>
    <w:rsid w:val="00F350D6"/>
    <w:rsid w:val="00F3531D"/>
    <w:rsid w:val="00F3543D"/>
    <w:rsid w:val="00F355AA"/>
    <w:rsid w:val="00F355E5"/>
    <w:rsid w:val="00F35769"/>
    <w:rsid w:val="00F3580A"/>
    <w:rsid w:val="00F35965"/>
    <w:rsid w:val="00F359B0"/>
    <w:rsid w:val="00F35C3A"/>
    <w:rsid w:val="00F35FE4"/>
    <w:rsid w:val="00F3618E"/>
    <w:rsid w:val="00F362B9"/>
    <w:rsid w:val="00F36318"/>
    <w:rsid w:val="00F36331"/>
    <w:rsid w:val="00F36445"/>
    <w:rsid w:val="00F36820"/>
    <w:rsid w:val="00F36854"/>
    <w:rsid w:val="00F368B9"/>
    <w:rsid w:val="00F368CD"/>
    <w:rsid w:val="00F36986"/>
    <w:rsid w:val="00F369BE"/>
    <w:rsid w:val="00F36A25"/>
    <w:rsid w:val="00F36AAA"/>
    <w:rsid w:val="00F36B38"/>
    <w:rsid w:val="00F36C57"/>
    <w:rsid w:val="00F36F05"/>
    <w:rsid w:val="00F36F14"/>
    <w:rsid w:val="00F37087"/>
    <w:rsid w:val="00F370D5"/>
    <w:rsid w:val="00F3712E"/>
    <w:rsid w:val="00F3719A"/>
    <w:rsid w:val="00F37210"/>
    <w:rsid w:val="00F37343"/>
    <w:rsid w:val="00F37371"/>
    <w:rsid w:val="00F3746D"/>
    <w:rsid w:val="00F3751A"/>
    <w:rsid w:val="00F3751F"/>
    <w:rsid w:val="00F37942"/>
    <w:rsid w:val="00F37A0C"/>
    <w:rsid w:val="00F37A5F"/>
    <w:rsid w:val="00F37ABE"/>
    <w:rsid w:val="00F37DA2"/>
    <w:rsid w:val="00F37EF3"/>
    <w:rsid w:val="00F400DE"/>
    <w:rsid w:val="00F4015B"/>
    <w:rsid w:val="00F402D4"/>
    <w:rsid w:val="00F4035C"/>
    <w:rsid w:val="00F4037C"/>
    <w:rsid w:val="00F40380"/>
    <w:rsid w:val="00F40389"/>
    <w:rsid w:val="00F409D9"/>
    <w:rsid w:val="00F409FC"/>
    <w:rsid w:val="00F40A5F"/>
    <w:rsid w:val="00F40C9A"/>
    <w:rsid w:val="00F40DA9"/>
    <w:rsid w:val="00F40DC4"/>
    <w:rsid w:val="00F40EEB"/>
    <w:rsid w:val="00F41259"/>
    <w:rsid w:val="00F413CF"/>
    <w:rsid w:val="00F413E8"/>
    <w:rsid w:val="00F415BA"/>
    <w:rsid w:val="00F4160E"/>
    <w:rsid w:val="00F41819"/>
    <w:rsid w:val="00F41869"/>
    <w:rsid w:val="00F41958"/>
    <w:rsid w:val="00F41ACE"/>
    <w:rsid w:val="00F41B08"/>
    <w:rsid w:val="00F41C38"/>
    <w:rsid w:val="00F41CEA"/>
    <w:rsid w:val="00F41E57"/>
    <w:rsid w:val="00F421DA"/>
    <w:rsid w:val="00F42401"/>
    <w:rsid w:val="00F4259E"/>
    <w:rsid w:val="00F42674"/>
    <w:rsid w:val="00F4272A"/>
    <w:rsid w:val="00F42804"/>
    <w:rsid w:val="00F428BE"/>
    <w:rsid w:val="00F4291F"/>
    <w:rsid w:val="00F4295B"/>
    <w:rsid w:val="00F429BA"/>
    <w:rsid w:val="00F42A9B"/>
    <w:rsid w:val="00F42E03"/>
    <w:rsid w:val="00F42E12"/>
    <w:rsid w:val="00F42F27"/>
    <w:rsid w:val="00F42F55"/>
    <w:rsid w:val="00F430C9"/>
    <w:rsid w:val="00F43128"/>
    <w:rsid w:val="00F43169"/>
    <w:rsid w:val="00F431FD"/>
    <w:rsid w:val="00F4355F"/>
    <w:rsid w:val="00F435DA"/>
    <w:rsid w:val="00F436A8"/>
    <w:rsid w:val="00F4375B"/>
    <w:rsid w:val="00F437CB"/>
    <w:rsid w:val="00F43874"/>
    <w:rsid w:val="00F439B9"/>
    <w:rsid w:val="00F43A08"/>
    <w:rsid w:val="00F43A64"/>
    <w:rsid w:val="00F43C38"/>
    <w:rsid w:val="00F43E1A"/>
    <w:rsid w:val="00F43F5A"/>
    <w:rsid w:val="00F4437F"/>
    <w:rsid w:val="00F444E8"/>
    <w:rsid w:val="00F4478B"/>
    <w:rsid w:val="00F4479A"/>
    <w:rsid w:val="00F449DE"/>
    <w:rsid w:val="00F44BE5"/>
    <w:rsid w:val="00F44BF7"/>
    <w:rsid w:val="00F45301"/>
    <w:rsid w:val="00F453E2"/>
    <w:rsid w:val="00F4545D"/>
    <w:rsid w:val="00F455B8"/>
    <w:rsid w:val="00F45607"/>
    <w:rsid w:val="00F45793"/>
    <w:rsid w:val="00F4582D"/>
    <w:rsid w:val="00F45903"/>
    <w:rsid w:val="00F4596F"/>
    <w:rsid w:val="00F459EA"/>
    <w:rsid w:val="00F45C65"/>
    <w:rsid w:val="00F45CF6"/>
    <w:rsid w:val="00F45E9B"/>
    <w:rsid w:val="00F460ED"/>
    <w:rsid w:val="00F462D6"/>
    <w:rsid w:val="00F46360"/>
    <w:rsid w:val="00F465CA"/>
    <w:rsid w:val="00F4666D"/>
    <w:rsid w:val="00F468F9"/>
    <w:rsid w:val="00F4697B"/>
    <w:rsid w:val="00F46A4F"/>
    <w:rsid w:val="00F46B80"/>
    <w:rsid w:val="00F46C2D"/>
    <w:rsid w:val="00F46C88"/>
    <w:rsid w:val="00F46D7B"/>
    <w:rsid w:val="00F4703A"/>
    <w:rsid w:val="00F4718B"/>
    <w:rsid w:val="00F471C9"/>
    <w:rsid w:val="00F47279"/>
    <w:rsid w:val="00F472E4"/>
    <w:rsid w:val="00F473EC"/>
    <w:rsid w:val="00F4791A"/>
    <w:rsid w:val="00F47940"/>
    <w:rsid w:val="00F47A55"/>
    <w:rsid w:val="00F47A62"/>
    <w:rsid w:val="00F47C4B"/>
    <w:rsid w:val="00F47D54"/>
    <w:rsid w:val="00F47FD5"/>
    <w:rsid w:val="00F500F7"/>
    <w:rsid w:val="00F501C9"/>
    <w:rsid w:val="00F50209"/>
    <w:rsid w:val="00F50307"/>
    <w:rsid w:val="00F50367"/>
    <w:rsid w:val="00F503A7"/>
    <w:rsid w:val="00F50485"/>
    <w:rsid w:val="00F50675"/>
    <w:rsid w:val="00F507DC"/>
    <w:rsid w:val="00F509DA"/>
    <w:rsid w:val="00F50BEE"/>
    <w:rsid w:val="00F50C20"/>
    <w:rsid w:val="00F50C60"/>
    <w:rsid w:val="00F50DDF"/>
    <w:rsid w:val="00F50E5B"/>
    <w:rsid w:val="00F50E9A"/>
    <w:rsid w:val="00F50EBC"/>
    <w:rsid w:val="00F50FD9"/>
    <w:rsid w:val="00F51182"/>
    <w:rsid w:val="00F5121B"/>
    <w:rsid w:val="00F5128B"/>
    <w:rsid w:val="00F51363"/>
    <w:rsid w:val="00F513E5"/>
    <w:rsid w:val="00F515FB"/>
    <w:rsid w:val="00F516DD"/>
    <w:rsid w:val="00F51744"/>
    <w:rsid w:val="00F5185A"/>
    <w:rsid w:val="00F51899"/>
    <w:rsid w:val="00F5190C"/>
    <w:rsid w:val="00F51D5A"/>
    <w:rsid w:val="00F51F0F"/>
    <w:rsid w:val="00F51F4B"/>
    <w:rsid w:val="00F52019"/>
    <w:rsid w:val="00F52070"/>
    <w:rsid w:val="00F5210E"/>
    <w:rsid w:val="00F521C5"/>
    <w:rsid w:val="00F52218"/>
    <w:rsid w:val="00F52324"/>
    <w:rsid w:val="00F523CB"/>
    <w:rsid w:val="00F526A4"/>
    <w:rsid w:val="00F52732"/>
    <w:rsid w:val="00F527EB"/>
    <w:rsid w:val="00F52804"/>
    <w:rsid w:val="00F5281D"/>
    <w:rsid w:val="00F528AE"/>
    <w:rsid w:val="00F529B8"/>
    <w:rsid w:val="00F52AC9"/>
    <w:rsid w:val="00F52ADD"/>
    <w:rsid w:val="00F52BA6"/>
    <w:rsid w:val="00F52BB3"/>
    <w:rsid w:val="00F52BF5"/>
    <w:rsid w:val="00F52E5C"/>
    <w:rsid w:val="00F52EC2"/>
    <w:rsid w:val="00F53061"/>
    <w:rsid w:val="00F53261"/>
    <w:rsid w:val="00F532EE"/>
    <w:rsid w:val="00F532F5"/>
    <w:rsid w:val="00F533D6"/>
    <w:rsid w:val="00F539AE"/>
    <w:rsid w:val="00F539CE"/>
    <w:rsid w:val="00F53AE0"/>
    <w:rsid w:val="00F53BB5"/>
    <w:rsid w:val="00F53BCB"/>
    <w:rsid w:val="00F53BD4"/>
    <w:rsid w:val="00F53D29"/>
    <w:rsid w:val="00F53EE0"/>
    <w:rsid w:val="00F53EFC"/>
    <w:rsid w:val="00F53FE0"/>
    <w:rsid w:val="00F5412A"/>
    <w:rsid w:val="00F54149"/>
    <w:rsid w:val="00F5414A"/>
    <w:rsid w:val="00F5417C"/>
    <w:rsid w:val="00F543CF"/>
    <w:rsid w:val="00F544E6"/>
    <w:rsid w:val="00F5455F"/>
    <w:rsid w:val="00F5459F"/>
    <w:rsid w:val="00F546D9"/>
    <w:rsid w:val="00F54778"/>
    <w:rsid w:val="00F54855"/>
    <w:rsid w:val="00F548D0"/>
    <w:rsid w:val="00F54A75"/>
    <w:rsid w:val="00F54B13"/>
    <w:rsid w:val="00F54B5C"/>
    <w:rsid w:val="00F54B6B"/>
    <w:rsid w:val="00F54D19"/>
    <w:rsid w:val="00F54D4C"/>
    <w:rsid w:val="00F54DB1"/>
    <w:rsid w:val="00F55020"/>
    <w:rsid w:val="00F5503F"/>
    <w:rsid w:val="00F551AF"/>
    <w:rsid w:val="00F55265"/>
    <w:rsid w:val="00F5527D"/>
    <w:rsid w:val="00F55291"/>
    <w:rsid w:val="00F552E9"/>
    <w:rsid w:val="00F553D2"/>
    <w:rsid w:val="00F55413"/>
    <w:rsid w:val="00F5549C"/>
    <w:rsid w:val="00F55542"/>
    <w:rsid w:val="00F55872"/>
    <w:rsid w:val="00F55A09"/>
    <w:rsid w:val="00F55B71"/>
    <w:rsid w:val="00F55B7C"/>
    <w:rsid w:val="00F55C06"/>
    <w:rsid w:val="00F55C9D"/>
    <w:rsid w:val="00F55D04"/>
    <w:rsid w:val="00F55D41"/>
    <w:rsid w:val="00F55E60"/>
    <w:rsid w:val="00F55E7D"/>
    <w:rsid w:val="00F55F14"/>
    <w:rsid w:val="00F55F33"/>
    <w:rsid w:val="00F55F5C"/>
    <w:rsid w:val="00F56082"/>
    <w:rsid w:val="00F56141"/>
    <w:rsid w:val="00F56221"/>
    <w:rsid w:val="00F566E2"/>
    <w:rsid w:val="00F56763"/>
    <w:rsid w:val="00F5679D"/>
    <w:rsid w:val="00F56857"/>
    <w:rsid w:val="00F56908"/>
    <w:rsid w:val="00F56BE2"/>
    <w:rsid w:val="00F56FFE"/>
    <w:rsid w:val="00F572EE"/>
    <w:rsid w:val="00F57321"/>
    <w:rsid w:val="00F57340"/>
    <w:rsid w:val="00F57798"/>
    <w:rsid w:val="00F577B6"/>
    <w:rsid w:val="00F5787C"/>
    <w:rsid w:val="00F57968"/>
    <w:rsid w:val="00F579CB"/>
    <w:rsid w:val="00F57A6C"/>
    <w:rsid w:val="00F57A93"/>
    <w:rsid w:val="00F57B78"/>
    <w:rsid w:val="00F57DD6"/>
    <w:rsid w:val="00F57FDD"/>
    <w:rsid w:val="00F60026"/>
    <w:rsid w:val="00F60171"/>
    <w:rsid w:val="00F603BF"/>
    <w:rsid w:val="00F603D9"/>
    <w:rsid w:val="00F60448"/>
    <w:rsid w:val="00F60489"/>
    <w:rsid w:val="00F60698"/>
    <w:rsid w:val="00F606C7"/>
    <w:rsid w:val="00F60800"/>
    <w:rsid w:val="00F6091E"/>
    <w:rsid w:val="00F60C44"/>
    <w:rsid w:val="00F60C8D"/>
    <w:rsid w:val="00F60E06"/>
    <w:rsid w:val="00F60EF0"/>
    <w:rsid w:val="00F60F29"/>
    <w:rsid w:val="00F60FEF"/>
    <w:rsid w:val="00F611C4"/>
    <w:rsid w:val="00F6122D"/>
    <w:rsid w:val="00F61463"/>
    <w:rsid w:val="00F617EE"/>
    <w:rsid w:val="00F6193D"/>
    <w:rsid w:val="00F61A2A"/>
    <w:rsid w:val="00F61A76"/>
    <w:rsid w:val="00F61A95"/>
    <w:rsid w:val="00F61FEE"/>
    <w:rsid w:val="00F620C5"/>
    <w:rsid w:val="00F624AE"/>
    <w:rsid w:val="00F62558"/>
    <w:rsid w:val="00F625B0"/>
    <w:rsid w:val="00F628B4"/>
    <w:rsid w:val="00F62A3A"/>
    <w:rsid w:val="00F62B53"/>
    <w:rsid w:val="00F62CAF"/>
    <w:rsid w:val="00F62D74"/>
    <w:rsid w:val="00F62F0A"/>
    <w:rsid w:val="00F632D6"/>
    <w:rsid w:val="00F63361"/>
    <w:rsid w:val="00F634C2"/>
    <w:rsid w:val="00F635E0"/>
    <w:rsid w:val="00F63794"/>
    <w:rsid w:val="00F6379D"/>
    <w:rsid w:val="00F63C6D"/>
    <w:rsid w:val="00F64000"/>
    <w:rsid w:val="00F64292"/>
    <w:rsid w:val="00F644D2"/>
    <w:rsid w:val="00F64597"/>
    <w:rsid w:val="00F64637"/>
    <w:rsid w:val="00F64916"/>
    <w:rsid w:val="00F6498C"/>
    <w:rsid w:val="00F64A0B"/>
    <w:rsid w:val="00F64B4E"/>
    <w:rsid w:val="00F64C11"/>
    <w:rsid w:val="00F6501B"/>
    <w:rsid w:val="00F650E7"/>
    <w:rsid w:val="00F65316"/>
    <w:rsid w:val="00F654A4"/>
    <w:rsid w:val="00F65725"/>
    <w:rsid w:val="00F65778"/>
    <w:rsid w:val="00F65793"/>
    <w:rsid w:val="00F65981"/>
    <w:rsid w:val="00F659A3"/>
    <w:rsid w:val="00F659F2"/>
    <w:rsid w:val="00F65A54"/>
    <w:rsid w:val="00F65C72"/>
    <w:rsid w:val="00F65CE1"/>
    <w:rsid w:val="00F65E2D"/>
    <w:rsid w:val="00F65EA9"/>
    <w:rsid w:val="00F65F54"/>
    <w:rsid w:val="00F66028"/>
    <w:rsid w:val="00F663A5"/>
    <w:rsid w:val="00F6648C"/>
    <w:rsid w:val="00F6653B"/>
    <w:rsid w:val="00F668F0"/>
    <w:rsid w:val="00F66CF1"/>
    <w:rsid w:val="00F66CF5"/>
    <w:rsid w:val="00F66E79"/>
    <w:rsid w:val="00F66ECF"/>
    <w:rsid w:val="00F67049"/>
    <w:rsid w:val="00F67199"/>
    <w:rsid w:val="00F671E7"/>
    <w:rsid w:val="00F671EA"/>
    <w:rsid w:val="00F67232"/>
    <w:rsid w:val="00F67312"/>
    <w:rsid w:val="00F6737E"/>
    <w:rsid w:val="00F673AA"/>
    <w:rsid w:val="00F67481"/>
    <w:rsid w:val="00F67727"/>
    <w:rsid w:val="00F677A7"/>
    <w:rsid w:val="00F6799B"/>
    <w:rsid w:val="00F679C5"/>
    <w:rsid w:val="00F67B2B"/>
    <w:rsid w:val="00F67D83"/>
    <w:rsid w:val="00F67DA1"/>
    <w:rsid w:val="00F67F4C"/>
    <w:rsid w:val="00F67F7C"/>
    <w:rsid w:val="00F70038"/>
    <w:rsid w:val="00F700A4"/>
    <w:rsid w:val="00F70179"/>
    <w:rsid w:val="00F701E4"/>
    <w:rsid w:val="00F70210"/>
    <w:rsid w:val="00F7024E"/>
    <w:rsid w:val="00F70581"/>
    <w:rsid w:val="00F7065B"/>
    <w:rsid w:val="00F70693"/>
    <w:rsid w:val="00F7085F"/>
    <w:rsid w:val="00F70895"/>
    <w:rsid w:val="00F7095E"/>
    <w:rsid w:val="00F709AF"/>
    <w:rsid w:val="00F709DD"/>
    <w:rsid w:val="00F70B33"/>
    <w:rsid w:val="00F70B48"/>
    <w:rsid w:val="00F70C0F"/>
    <w:rsid w:val="00F70C94"/>
    <w:rsid w:val="00F70E54"/>
    <w:rsid w:val="00F70E78"/>
    <w:rsid w:val="00F711B8"/>
    <w:rsid w:val="00F71207"/>
    <w:rsid w:val="00F713AE"/>
    <w:rsid w:val="00F714F6"/>
    <w:rsid w:val="00F7164D"/>
    <w:rsid w:val="00F7166C"/>
    <w:rsid w:val="00F7167A"/>
    <w:rsid w:val="00F717E7"/>
    <w:rsid w:val="00F7180B"/>
    <w:rsid w:val="00F71A97"/>
    <w:rsid w:val="00F71AA2"/>
    <w:rsid w:val="00F71B15"/>
    <w:rsid w:val="00F71B7A"/>
    <w:rsid w:val="00F71C7C"/>
    <w:rsid w:val="00F71D82"/>
    <w:rsid w:val="00F71E5E"/>
    <w:rsid w:val="00F72019"/>
    <w:rsid w:val="00F72262"/>
    <w:rsid w:val="00F725B6"/>
    <w:rsid w:val="00F726A5"/>
    <w:rsid w:val="00F726AF"/>
    <w:rsid w:val="00F727CB"/>
    <w:rsid w:val="00F727F1"/>
    <w:rsid w:val="00F729F6"/>
    <w:rsid w:val="00F72BCA"/>
    <w:rsid w:val="00F72C6D"/>
    <w:rsid w:val="00F72D49"/>
    <w:rsid w:val="00F72EDC"/>
    <w:rsid w:val="00F7307A"/>
    <w:rsid w:val="00F730B7"/>
    <w:rsid w:val="00F730FA"/>
    <w:rsid w:val="00F73108"/>
    <w:rsid w:val="00F731FB"/>
    <w:rsid w:val="00F73200"/>
    <w:rsid w:val="00F7330D"/>
    <w:rsid w:val="00F733B3"/>
    <w:rsid w:val="00F73634"/>
    <w:rsid w:val="00F738F2"/>
    <w:rsid w:val="00F73BAA"/>
    <w:rsid w:val="00F73CF5"/>
    <w:rsid w:val="00F73E05"/>
    <w:rsid w:val="00F740D0"/>
    <w:rsid w:val="00F74156"/>
    <w:rsid w:val="00F741DD"/>
    <w:rsid w:val="00F74340"/>
    <w:rsid w:val="00F74503"/>
    <w:rsid w:val="00F74523"/>
    <w:rsid w:val="00F74776"/>
    <w:rsid w:val="00F74915"/>
    <w:rsid w:val="00F7494C"/>
    <w:rsid w:val="00F749EB"/>
    <w:rsid w:val="00F74B51"/>
    <w:rsid w:val="00F74B53"/>
    <w:rsid w:val="00F74BA7"/>
    <w:rsid w:val="00F74BFB"/>
    <w:rsid w:val="00F74CC6"/>
    <w:rsid w:val="00F74CE2"/>
    <w:rsid w:val="00F74CE9"/>
    <w:rsid w:val="00F74D12"/>
    <w:rsid w:val="00F74D89"/>
    <w:rsid w:val="00F74DFA"/>
    <w:rsid w:val="00F74EF4"/>
    <w:rsid w:val="00F7524B"/>
    <w:rsid w:val="00F7535A"/>
    <w:rsid w:val="00F75523"/>
    <w:rsid w:val="00F7552A"/>
    <w:rsid w:val="00F755CC"/>
    <w:rsid w:val="00F75601"/>
    <w:rsid w:val="00F7571B"/>
    <w:rsid w:val="00F75726"/>
    <w:rsid w:val="00F75767"/>
    <w:rsid w:val="00F759E4"/>
    <w:rsid w:val="00F759F0"/>
    <w:rsid w:val="00F75AC0"/>
    <w:rsid w:val="00F75B21"/>
    <w:rsid w:val="00F75BAB"/>
    <w:rsid w:val="00F75EA7"/>
    <w:rsid w:val="00F75ED5"/>
    <w:rsid w:val="00F7605D"/>
    <w:rsid w:val="00F763F4"/>
    <w:rsid w:val="00F765AC"/>
    <w:rsid w:val="00F7670D"/>
    <w:rsid w:val="00F76835"/>
    <w:rsid w:val="00F76965"/>
    <w:rsid w:val="00F769F5"/>
    <w:rsid w:val="00F76A67"/>
    <w:rsid w:val="00F76A79"/>
    <w:rsid w:val="00F76A83"/>
    <w:rsid w:val="00F76B45"/>
    <w:rsid w:val="00F76CC6"/>
    <w:rsid w:val="00F76E7A"/>
    <w:rsid w:val="00F77018"/>
    <w:rsid w:val="00F770D1"/>
    <w:rsid w:val="00F770EA"/>
    <w:rsid w:val="00F771F3"/>
    <w:rsid w:val="00F77246"/>
    <w:rsid w:val="00F77261"/>
    <w:rsid w:val="00F77268"/>
    <w:rsid w:val="00F7734B"/>
    <w:rsid w:val="00F773E9"/>
    <w:rsid w:val="00F775E2"/>
    <w:rsid w:val="00F77642"/>
    <w:rsid w:val="00F776D1"/>
    <w:rsid w:val="00F77712"/>
    <w:rsid w:val="00F7780F"/>
    <w:rsid w:val="00F77996"/>
    <w:rsid w:val="00F779AC"/>
    <w:rsid w:val="00F77AB0"/>
    <w:rsid w:val="00F77B9D"/>
    <w:rsid w:val="00F77D22"/>
    <w:rsid w:val="00F77DE0"/>
    <w:rsid w:val="00F80043"/>
    <w:rsid w:val="00F80161"/>
    <w:rsid w:val="00F801AF"/>
    <w:rsid w:val="00F802C2"/>
    <w:rsid w:val="00F803A1"/>
    <w:rsid w:val="00F8046A"/>
    <w:rsid w:val="00F804F6"/>
    <w:rsid w:val="00F80670"/>
    <w:rsid w:val="00F8080A"/>
    <w:rsid w:val="00F8082F"/>
    <w:rsid w:val="00F80855"/>
    <w:rsid w:val="00F80878"/>
    <w:rsid w:val="00F80959"/>
    <w:rsid w:val="00F80C08"/>
    <w:rsid w:val="00F80CFE"/>
    <w:rsid w:val="00F80D40"/>
    <w:rsid w:val="00F80E9D"/>
    <w:rsid w:val="00F80F8D"/>
    <w:rsid w:val="00F81004"/>
    <w:rsid w:val="00F8100A"/>
    <w:rsid w:val="00F81048"/>
    <w:rsid w:val="00F81252"/>
    <w:rsid w:val="00F812B1"/>
    <w:rsid w:val="00F81303"/>
    <w:rsid w:val="00F813AB"/>
    <w:rsid w:val="00F81434"/>
    <w:rsid w:val="00F815F8"/>
    <w:rsid w:val="00F81B1A"/>
    <w:rsid w:val="00F81B34"/>
    <w:rsid w:val="00F81C51"/>
    <w:rsid w:val="00F820E4"/>
    <w:rsid w:val="00F82108"/>
    <w:rsid w:val="00F82165"/>
    <w:rsid w:val="00F82487"/>
    <w:rsid w:val="00F82626"/>
    <w:rsid w:val="00F82959"/>
    <w:rsid w:val="00F829AD"/>
    <w:rsid w:val="00F82B8E"/>
    <w:rsid w:val="00F82B91"/>
    <w:rsid w:val="00F82E58"/>
    <w:rsid w:val="00F82EFD"/>
    <w:rsid w:val="00F82FBC"/>
    <w:rsid w:val="00F830AB"/>
    <w:rsid w:val="00F830F4"/>
    <w:rsid w:val="00F83310"/>
    <w:rsid w:val="00F8336B"/>
    <w:rsid w:val="00F834F1"/>
    <w:rsid w:val="00F83733"/>
    <w:rsid w:val="00F837BC"/>
    <w:rsid w:val="00F8386A"/>
    <w:rsid w:val="00F83877"/>
    <w:rsid w:val="00F83880"/>
    <w:rsid w:val="00F83958"/>
    <w:rsid w:val="00F8398C"/>
    <w:rsid w:val="00F8399F"/>
    <w:rsid w:val="00F83A0E"/>
    <w:rsid w:val="00F83AAC"/>
    <w:rsid w:val="00F83B88"/>
    <w:rsid w:val="00F83C09"/>
    <w:rsid w:val="00F83C91"/>
    <w:rsid w:val="00F83E8C"/>
    <w:rsid w:val="00F83FFA"/>
    <w:rsid w:val="00F84059"/>
    <w:rsid w:val="00F840A1"/>
    <w:rsid w:val="00F8410C"/>
    <w:rsid w:val="00F8412C"/>
    <w:rsid w:val="00F8418F"/>
    <w:rsid w:val="00F84433"/>
    <w:rsid w:val="00F84512"/>
    <w:rsid w:val="00F845CB"/>
    <w:rsid w:val="00F84631"/>
    <w:rsid w:val="00F84650"/>
    <w:rsid w:val="00F84728"/>
    <w:rsid w:val="00F84743"/>
    <w:rsid w:val="00F8486E"/>
    <w:rsid w:val="00F84984"/>
    <w:rsid w:val="00F849B9"/>
    <w:rsid w:val="00F849C9"/>
    <w:rsid w:val="00F84AA6"/>
    <w:rsid w:val="00F84C5B"/>
    <w:rsid w:val="00F84CB0"/>
    <w:rsid w:val="00F84ED8"/>
    <w:rsid w:val="00F85064"/>
    <w:rsid w:val="00F850D4"/>
    <w:rsid w:val="00F85203"/>
    <w:rsid w:val="00F85272"/>
    <w:rsid w:val="00F85488"/>
    <w:rsid w:val="00F855E7"/>
    <w:rsid w:val="00F85788"/>
    <w:rsid w:val="00F85796"/>
    <w:rsid w:val="00F858CB"/>
    <w:rsid w:val="00F85A2B"/>
    <w:rsid w:val="00F85A53"/>
    <w:rsid w:val="00F85A98"/>
    <w:rsid w:val="00F85C47"/>
    <w:rsid w:val="00F85ECB"/>
    <w:rsid w:val="00F85F23"/>
    <w:rsid w:val="00F85F55"/>
    <w:rsid w:val="00F8610B"/>
    <w:rsid w:val="00F86173"/>
    <w:rsid w:val="00F8656C"/>
    <w:rsid w:val="00F8668B"/>
    <w:rsid w:val="00F8689F"/>
    <w:rsid w:val="00F8696A"/>
    <w:rsid w:val="00F869ED"/>
    <w:rsid w:val="00F869FD"/>
    <w:rsid w:val="00F86ACA"/>
    <w:rsid w:val="00F86BB5"/>
    <w:rsid w:val="00F86D97"/>
    <w:rsid w:val="00F86E41"/>
    <w:rsid w:val="00F86E47"/>
    <w:rsid w:val="00F86FDB"/>
    <w:rsid w:val="00F8718A"/>
    <w:rsid w:val="00F87459"/>
    <w:rsid w:val="00F8757D"/>
    <w:rsid w:val="00F876F3"/>
    <w:rsid w:val="00F876F5"/>
    <w:rsid w:val="00F87700"/>
    <w:rsid w:val="00F87819"/>
    <w:rsid w:val="00F87879"/>
    <w:rsid w:val="00F87AA4"/>
    <w:rsid w:val="00F87AD8"/>
    <w:rsid w:val="00F87BFB"/>
    <w:rsid w:val="00F87C52"/>
    <w:rsid w:val="00F87D73"/>
    <w:rsid w:val="00F87DAC"/>
    <w:rsid w:val="00F87E5C"/>
    <w:rsid w:val="00F900E3"/>
    <w:rsid w:val="00F90167"/>
    <w:rsid w:val="00F90201"/>
    <w:rsid w:val="00F902EC"/>
    <w:rsid w:val="00F903A1"/>
    <w:rsid w:val="00F90516"/>
    <w:rsid w:val="00F90535"/>
    <w:rsid w:val="00F9061E"/>
    <w:rsid w:val="00F9067F"/>
    <w:rsid w:val="00F907DA"/>
    <w:rsid w:val="00F90CDF"/>
    <w:rsid w:val="00F90DD2"/>
    <w:rsid w:val="00F9107A"/>
    <w:rsid w:val="00F9128C"/>
    <w:rsid w:val="00F91331"/>
    <w:rsid w:val="00F9149C"/>
    <w:rsid w:val="00F919A5"/>
    <w:rsid w:val="00F919CE"/>
    <w:rsid w:val="00F91A52"/>
    <w:rsid w:val="00F91CD4"/>
    <w:rsid w:val="00F91E1E"/>
    <w:rsid w:val="00F91EE8"/>
    <w:rsid w:val="00F9201A"/>
    <w:rsid w:val="00F9228B"/>
    <w:rsid w:val="00F92292"/>
    <w:rsid w:val="00F9235E"/>
    <w:rsid w:val="00F925E6"/>
    <w:rsid w:val="00F92663"/>
    <w:rsid w:val="00F92727"/>
    <w:rsid w:val="00F92751"/>
    <w:rsid w:val="00F927CF"/>
    <w:rsid w:val="00F9284F"/>
    <w:rsid w:val="00F92A68"/>
    <w:rsid w:val="00F92B92"/>
    <w:rsid w:val="00F92C70"/>
    <w:rsid w:val="00F92C79"/>
    <w:rsid w:val="00F92DD1"/>
    <w:rsid w:val="00F92E04"/>
    <w:rsid w:val="00F92E81"/>
    <w:rsid w:val="00F92EA8"/>
    <w:rsid w:val="00F92EB4"/>
    <w:rsid w:val="00F92F66"/>
    <w:rsid w:val="00F93037"/>
    <w:rsid w:val="00F930CB"/>
    <w:rsid w:val="00F93384"/>
    <w:rsid w:val="00F93427"/>
    <w:rsid w:val="00F93511"/>
    <w:rsid w:val="00F93543"/>
    <w:rsid w:val="00F935AE"/>
    <w:rsid w:val="00F9389C"/>
    <w:rsid w:val="00F93ADD"/>
    <w:rsid w:val="00F93AF3"/>
    <w:rsid w:val="00F93DEB"/>
    <w:rsid w:val="00F93F67"/>
    <w:rsid w:val="00F9403D"/>
    <w:rsid w:val="00F9421D"/>
    <w:rsid w:val="00F9438F"/>
    <w:rsid w:val="00F943EE"/>
    <w:rsid w:val="00F94457"/>
    <w:rsid w:val="00F944A5"/>
    <w:rsid w:val="00F94786"/>
    <w:rsid w:val="00F94876"/>
    <w:rsid w:val="00F94879"/>
    <w:rsid w:val="00F948F4"/>
    <w:rsid w:val="00F94B75"/>
    <w:rsid w:val="00F94BB7"/>
    <w:rsid w:val="00F94D5D"/>
    <w:rsid w:val="00F94E15"/>
    <w:rsid w:val="00F94EF3"/>
    <w:rsid w:val="00F94F85"/>
    <w:rsid w:val="00F94FDA"/>
    <w:rsid w:val="00F950E5"/>
    <w:rsid w:val="00F95113"/>
    <w:rsid w:val="00F951C7"/>
    <w:rsid w:val="00F95387"/>
    <w:rsid w:val="00F9538A"/>
    <w:rsid w:val="00F954E4"/>
    <w:rsid w:val="00F955E1"/>
    <w:rsid w:val="00F9574E"/>
    <w:rsid w:val="00F95883"/>
    <w:rsid w:val="00F959AB"/>
    <w:rsid w:val="00F959BC"/>
    <w:rsid w:val="00F959E5"/>
    <w:rsid w:val="00F95C75"/>
    <w:rsid w:val="00F95E6D"/>
    <w:rsid w:val="00F95EEA"/>
    <w:rsid w:val="00F95F17"/>
    <w:rsid w:val="00F962D9"/>
    <w:rsid w:val="00F96706"/>
    <w:rsid w:val="00F96BDA"/>
    <w:rsid w:val="00F96CC2"/>
    <w:rsid w:val="00F96F72"/>
    <w:rsid w:val="00F9744A"/>
    <w:rsid w:val="00F97507"/>
    <w:rsid w:val="00F97638"/>
    <w:rsid w:val="00F9766A"/>
    <w:rsid w:val="00F976FE"/>
    <w:rsid w:val="00F9781A"/>
    <w:rsid w:val="00F978CF"/>
    <w:rsid w:val="00F978EC"/>
    <w:rsid w:val="00F97904"/>
    <w:rsid w:val="00F9798A"/>
    <w:rsid w:val="00F97AAE"/>
    <w:rsid w:val="00F97B14"/>
    <w:rsid w:val="00F97D8B"/>
    <w:rsid w:val="00F97F7B"/>
    <w:rsid w:val="00F97FF5"/>
    <w:rsid w:val="00FA0046"/>
    <w:rsid w:val="00FA00F1"/>
    <w:rsid w:val="00FA04C6"/>
    <w:rsid w:val="00FA07D8"/>
    <w:rsid w:val="00FA0972"/>
    <w:rsid w:val="00FA0C20"/>
    <w:rsid w:val="00FA1081"/>
    <w:rsid w:val="00FA1224"/>
    <w:rsid w:val="00FA1394"/>
    <w:rsid w:val="00FA157D"/>
    <w:rsid w:val="00FA16FC"/>
    <w:rsid w:val="00FA179F"/>
    <w:rsid w:val="00FA18A9"/>
    <w:rsid w:val="00FA1907"/>
    <w:rsid w:val="00FA19E5"/>
    <w:rsid w:val="00FA19F4"/>
    <w:rsid w:val="00FA1A11"/>
    <w:rsid w:val="00FA1B29"/>
    <w:rsid w:val="00FA1B44"/>
    <w:rsid w:val="00FA1C05"/>
    <w:rsid w:val="00FA1D37"/>
    <w:rsid w:val="00FA1DA4"/>
    <w:rsid w:val="00FA2027"/>
    <w:rsid w:val="00FA20D4"/>
    <w:rsid w:val="00FA2379"/>
    <w:rsid w:val="00FA24E7"/>
    <w:rsid w:val="00FA256B"/>
    <w:rsid w:val="00FA26D2"/>
    <w:rsid w:val="00FA2833"/>
    <w:rsid w:val="00FA29F6"/>
    <w:rsid w:val="00FA2AE9"/>
    <w:rsid w:val="00FA2AF5"/>
    <w:rsid w:val="00FA2BC7"/>
    <w:rsid w:val="00FA2EB6"/>
    <w:rsid w:val="00FA2F3D"/>
    <w:rsid w:val="00FA3059"/>
    <w:rsid w:val="00FA3395"/>
    <w:rsid w:val="00FA33FB"/>
    <w:rsid w:val="00FA35DC"/>
    <w:rsid w:val="00FA369B"/>
    <w:rsid w:val="00FA3731"/>
    <w:rsid w:val="00FA3767"/>
    <w:rsid w:val="00FA37BC"/>
    <w:rsid w:val="00FA3943"/>
    <w:rsid w:val="00FA39DD"/>
    <w:rsid w:val="00FA3B98"/>
    <w:rsid w:val="00FA3BA3"/>
    <w:rsid w:val="00FA3C9F"/>
    <w:rsid w:val="00FA3FEB"/>
    <w:rsid w:val="00FA435D"/>
    <w:rsid w:val="00FA44F9"/>
    <w:rsid w:val="00FA453B"/>
    <w:rsid w:val="00FA47BB"/>
    <w:rsid w:val="00FA48AF"/>
    <w:rsid w:val="00FA4973"/>
    <w:rsid w:val="00FA4978"/>
    <w:rsid w:val="00FA4C46"/>
    <w:rsid w:val="00FA4D4B"/>
    <w:rsid w:val="00FA4E21"/>
    <w:rsid w:val="00FA4F0A"/>
    <w:rsid w:val="00FA4F13"/>
    <w:rsid w:val="00FA502E"/>
    <w:rsid w:val="00FA50FD"/>
    <w:rsid w:val="00FA521E"/>
    <w:rsid w:val="00FA521F"/>
    <w:rsid w:val="00FA52D1"/>
    <w:rsid w:val="00FA52F8"/>
    <w:rsid w:val="00FA55A3"/>
    <w:rsid w:val="00FA55D7"/>
    <w:rsid w:val="00FA5634"/>
    <w:rsid w:val="00FA5638"/>
    <w:rsid w:val="00FA566D"/>
    <w:rsid w:val="00FA574F"/>
    <w:rsid w:val="00FA5791"/>
    <w:rsid w:val="00FA5912"/>
    <w:rsid w:val="00FA59B9"/>
    <w:rsid w:val="00FA5D6F"/>
    <w:rsid w:val="00FA5D9B"/>
    <w:rsid w:val="00FA5E29"/>
    <w:rsid w:val="00FA5EA8"/>
    <w:rsid w:val="00FA5F0C"/>
    <w:rsid w:val="00FA5F9F"/>
    <w:rsid w:val="00FA6086"/>
    <w:rsid w:val="00FA60B2"/>
    <w:rsid w:val="00FA6105"/>
    <w:rsid w:val="00FA6122"/>
    <w:rsid w:val="00FA630F"/>
    <w:rsid w:val="00FA63A3"/>
    <w:rsid w:val="00FA6419"/>
    <w:rsid w:val="00FA64F0"/>
    <w:rsid w:val="00FA654B"/>
    <w:rsid w:val="00FA65AC"/>
    <w:rsid w:val="00FA6841"/>
    <w:rsid w:val="00FA68E7"/>
    <w:rsid w:val="00FA693B"/>
    <w:rsid w:val="00FA6D47"/>
    <w:rsid w:val="00FA6D51"/>
    <w:rsid w:val="00FA6E98"/>
    <w:rsid w:val="00FA7290"/>
    <w:rsid w:val="00FA73E8"/>
    <w:rsid w:val="00FA7471"/>
    <w:rsid w:val="00FA7499"/>
    <w:rsid w:val="00FA7654"/>
    <w:rsid w:val="00FA768E"/>
    <w:rsid w:val="00FA77B9"/>
    <w:rsid w:val="00FA7967"/>
    <w:rsid w:val="00FA7A20"/>
    <w:rsid w:val="00FA7B1E"/>
    <w:rsid w:val="00FA7C72"/>
    <w:rsid w:val="00FA7D4D"/>
    <w:rsid w:val="00FA7E5E"/>
    <w:rsid w:val="00FA7FD5"/>
    <w:rsid w:val="00FB0053"/>
    <w:rsid w:val="00FB00A1"/>
    <w:rsid w:val="00FB00CA"/>
    <w:rsid w:val="00FB00E1"/>
    <w:rsid w:val="00FB0120"/>
    <w:rsid w:val="00FB01ED"/>
    <w:rsid w:val="00FB02C6"/>
    <w:rsid w:val="00FB05B8"/>
    <w:rsid w:val="00FB063E"/>
    <w:rsid w:val="00FB067B"/>
    <w:rsid w:val="00FB06F7"/>
    <w:rsid w:val="00FB0953"/>
    <w:rsid w:val="00FB09F2"/>
    <w:rsid w:val="00FB0AB0"/>
    <w:rsid w:val="00FB0C2E"/>
    <w:rsid w:val="00FB0DED"/>
    <w:rsid w:val="00FB1013"/>
    <w:rsid w:val="00FB1069"/>
    <w:rsid w:val="00FB10B3"/>
    <w:rsid w:val="00FB10D5"/>
    <w:rsid w:val="00FB10D9"/>
    <w:rsid w:val="00FB1145"/>
    <w:rsid w:val="00FB124E"/>
    <w:rsid w:val="00FB13D3"/>
    <w:rsid w:val="00FB1438"/>
    <w:rsid w:val="00FB1452"/>
    <w:rsid w:val="00FB14A4"/>
    <w:rsid w:val="00FB152E"/>
    <w:rsid w:val="00FB15EA"/>
    <w:rsid w:val="00FB1777"/>
    <w:rsid w:val="00FB18D3"/>
    <w:rsid w:val="00FB199D"/>
    <w:rsid w:val="00FB1B89"/>
    <w:rsid w:val="00FB1BF7"/>
    <w:rsid w:val="00FB1C2E"/>
    <w:rsid w:val="00FB1CEC"/>
    <w:rsid w:val="00FB1DC2"/>
    <w:rsid w:val="00FB1F08"/>
    <w:rsid w:val="00FB1F0A"/>
    <w:rsid w:val="00FB211F"/>
    <w:rsid w:val="00FB238D"/>
    <w:rsid w:val="00FB25DD"/>
    <w:rsid w:val="00FB26A1"/>
    <w:rsid w:val="00FB2709"/>
    <w:rsid w:val="00FB2764"/>
    <w:rsid w:val="00FB28D7"/>
    <w:rsid w:val="00FB29F9"/>
    <w:rsid w:val="00FB2B7F"/>
    <w:rsid w:val="00FB2C62"/>
    <w:rsid w:val="00FB2CF4"/>
    <w:rsid w:val="00FB2E07"/>
    <w:rsid w:val="00FB2EEE"/>
    <w:rsid w:val="00FB320E"/>
    <w:rsid w:val="00FB331B"/>
    <w:rsid w:val="00FB33CB"/>
    <w:rsid w:val="00FB348A"/>
    <w:rsid w:val="00FB3553"/>
    <w:rsid w:val="00FB37E6"/>
    <w:rsid w:val="00FB384A"/>
    <w:rsid w:val="00FB3907"/>
    <w:rsid w:val="00FB3923"/>
    <w:rsid w:val="00FB3CD9"/>
    <w:rsid w:val="00FB3F3F"/>
    <w:rsid w:val="00FB3F48"/>
    <w:rsid w:val="00FB3F54"/>
    <w:rsid w:val="00FB40B3"/>
    <w:rsid w:val="00FB439D"/>
    <w:rsid w:val="00FB44AD"/>
    <w:rsid w:val="00FB45BF"/>
    <w:rsid w:val="00FB495F"/>
    <w:rsid w:val="00FB4E22"/>
    <w:rsid w:val="00FB4ECF"/>
    <w:rsid w:val="00FB4F38"/>
    <w:rsid w:val="00FB4FE3"/>
    <w:rsid w:val="00FB5012"/>
    <w:rsid w:val="00FB516E"/>
    <w:rsid w:val="00FB5175"/>
    <w:rsid w:val="00FB5273"/>
    <w:rsid w:val="00FB52CE"/>
    <w:rsid w:val="00FB5344"/>
    <w:rsid w:val="00FB5393"/>
    <w:rsid w:val="00FB53D8"/>
    <w:rsid w:val="00FB54F0"/>
    <w:rsid w:val="00FB566E"/>
    <w:rsid w:val="00FB56EF"/>
    <w:rsid w:val="00FB57C3"/>
    <w:rsid w:val="00FB583D"/>
    <w:rsid w:val="00FB5A04"/>
    <w:rsid w:val="00FB5B3C"/>
    <w:rsid w:val="00FB5DCC"/>
    <w:rsid w:val="00FB5E2A"/>
    <w:rsid w:val="00FB6006"/>
    <w:rsid w:val="00FB6075"/>
    <w:rsid w:val="00FB6142"/>
    <w:rsid w:val="00FB6147"/>
    <w:rsid w:val="00FB6250"/>
    <w:rsid w:val="00FB631A"/>
    <w:rsid w:val="00FB6517"/>
    <w:rsid w:val="00FB65BD"/>
    <w:rsid w:val="00FB68C4"/>
    <w:rsid w:val="00FB698D"/>
    <w:rsid w:val="00FB69AD"/>
    <w:rsid w:val="00FB6CAF"/>
    <w:rsid w:val="00FB6D59"/>
    <w:rsid w:val="00FB6D69"/>
    <w:rsid w:val="00FB6D99"/>
    <w:rsid w:val="00FB6EB5"/>
    <w:rsid w:val="00FB6F9A"/>
    <w:rsid w:val="00FB6FF4"/>
    <w:rsid w:val="00FB706D"/>
    <w:rsid w:val="00FB712F"/>
    <w:rsid w:val="00FB7357"/>
    <w:rsid w:val="00FB73D0"/>
    <w:rsid w:val="00FB73E7"/>
    <w:rsid w:val="00FB7410"/>
    <w:rsid w:val="00FB748F"/>
    <w:rsid w:val="00FB74C9"/>
    <w:rsid w:val="00FB751A"/>
    <w:rsid w:val="00FB777C"/>
    <w:rsid w:val="00FB7807"/>
    <w:rsid w:val="00FB7832"/>
    <w:rsid w:val="00FB78C1"/>
    <w:rsid w:val="00FB7919"/>
    <w:rsid w:val="00FB7B10"/>
    <w:rsid w:val="00FB7B95"/>
    <w:rsid w:val="00FB7DB1"/>
    <w:rsid w:val="00FB7FC8"/>
    <w:rsid w:val="00FC008E"/>
    <w:rsid w:val="00FC00C0"/>
    <w:rsid w:val="00FC00F6"/>
    <w:rsid w:val="00FC0289"/>
    <w:rsid w:val="00FC08E2"/>
    <w:rsid w:val="00FC0E1D"/>
    <w:rsid w:val="00FC0EB1"/>
    <w:rsid w:val="00FC0EB6"/>
    <w:rsid w:val="00FC0F5A"/>
    <w:rsid w:val="00FC15B9"/>
    <w:rsid w:val="00FC15DD"/>
    <w:rsid w:val="00FC16CE"/>
    <w:rsid w:val="00FC1769"/>
    <w:rsid w:val="00FC1803"/>
    <w:rsid w:val="00FC188A"/>
    <w:rsid w:val="00FC18A9"/>
    <w:rsid w:val="00FC18F7"/>
    <w:rsid w:val="00FC194D"/>
    <w:rsid w:val="00FC198B"/>
    <w:rsid w:val="00FC1A1B"/>
    <w:rsid w:val="00FC1A48"/>
    <w:rsid w:val="00FC1A8D"/>
    <w:rsid w:val="00FC1B7B"/>
    <w:rsid w:val="00FC1C74"/>
    <w:rsid w:val="00FC1C96"/>
    <w:rsid w:val="00FC1CA6"/>
    <w:rsid w:val="00FC1DE8"/>
    <w:rsid w:val="00FC1E9E"/>
    <w:rsid w:val="00FC1ECF"/>
    <w:rsid w:val="00FC1F49"/>
    <w:rsid w:val="00FC1FB7"/>
    <w:rsid w:val="00FC21A4"/>
    <w:rsid w:val="00FC224C"/>
    <w:rsid w:val="00FC2435"/>
    <w:rsid w:val="00FC2460"/>
    <w:rsid w:val="00FC2582"/>
    <w:rsid w:val="00FC266E"/>
    <w:rsid w:val="00FC26A8"/>
    <w:rsid w:val="00FC26D3"/>
    <w:rsid w:val="00FC2715"/>
    <w:rsid w:val="00FC2806"/>
    <w:rsid w:val="00FC2864"/>
    <w:rsid w:val="00FC2924"/>
    <w:rsid w:val="00FC2990"/>
    <w:rsid w:val="00FC2A1B"/>
    <w:rsid w:val="00FC2C22"/>
    <w:rsid w:val="00FC2EC4"/>
    <w:rsid w:val="00FC2F06"/>
    <w:rsid w:val="00FC3081"/>
    <w:rsid w:val="00FC3098"/>
    <w:rsid w:val="00FC3181"/>
    <w:rsid w:val="00FC31CC"/>
    <w:rsid w:val="00FC322C"/>
    <w:rsid w:val="00FC331A"/>
    <w:rsid w:val="00FC34DB"/>
    <w:rsid w:val="00FC3511"/>
    <w:rsid w:val="00FC36BD"/>
    <w:rsid w:val="00FC3868"/>
    <w:rsid w:val="00FC39BF"/>
    <w:rsid w:val="00FC3BAC"/>
    <w:rsid w:val="00FC3BF0"/>
    <w:rsid w:val="00FC3CC2"/>
    <w:rsid w:val="00FC3E33"/>
    <w:rsid w:val="00FC3E3B"/>
    <w:rsid w:val="00FC3F3A"/>
    <w:rsid w:val="00FC418D"/>
    <w:rsid w:val="00FC4539"/>
    <w:rsid w:val="00FC4732"/>
    <w:rsid w:val="00FC47A9"/>
    <w:rsid w:val="00FC47B2"/>
    <w:rsid w:val="00FC47F2"/>
    <w:rsid w:val="00FC49CD"/>
    <w:rsid w:val="00FC4AD0"/>
    <w:rsid w:val="00FC4B1D"/>
    <w:rsid w:val="00FC4BCC"/>
    <w:rsid w:val="00FC4C1C"/>
    <w:rsid w:val="00FC4C20"/>
    <w:rsid w:val="00FC4CD2"/>
    <w:rsid w:val="00FC4CD3"/>
    <w:rsid w:val="00FC4D91"/>
    <w:rsid w:val="00FC5262"/>
    <w:rsid w:val="00FC529C"/>
    <w:rsid w:val="00FC52B1"/>
    <w:rsid w:val="00FC534D"/>
    <w:rsid w:val="00FC5404"/>
    <w:rsid w:val="00FC5541"/>
    <w:rsid w:val="00FC57FA"/>
    <w:rsid w:val="00FC5946"/>
    <w:rsid w:val="00FC59A8"/>
    <w:rsid w:val="00FC5A11"/>
    <w:rsid w:val="00FC5C89"/>
    <w:rsid w:val="00FC5FEA"/>
    <w:rsid w:val="00FC601B"/>
    <w:rsid w:val="00FC601D"/>
    <w:rsid w:val="00FC61F6"/>
    <w:rsid w:val="00FC6222"/>
    <w:rsid w:val="00FC62CD"/>
    <w:rsid w:val="00FC630F"/>
    <w:rsid w:val="00FC6418"/>
    <w:rsid w:val="00FC65E4"/>
    <w:rsid w:val="00FC6702"/>
    <w:rsid w:val="00FC674A"/>
    <w:rsid w:val="00FC6B35"/>
    <w:rsid w:val="00FC6D0F"/>
    <w:rsid w:val="00FC6DDA"/>
    <w:rsid w:val="00FC70D5"/>
    <w:rsid w:val="00FC7139"/>
    <w:rsid w:val="00FC719A"/>
    <w:rsid w:val="00FC7340"/>
    <w:rsid w:val="00FC73ED"/>
    <w:rsid w:val="00FC7465"/>
    <w:rsid w:val="00FC74EE"/>
    <w:rsid w:val="00FC76FC"/>
    <w:rsid w:val="00FC7747"/>
    <w:rsid w:val="00FC779E"/>
    <w:rsid w:val="00FC7BA7"/>
    <w:rsid w:val="00FC7BEF"/>
    <w:rsid w:val="00FC7C36"/>
    <w:rsid w:val="00FC7DA2"/>
    <w:rsid w:val="00FC7DD1"/>
    <w:rsid w:val="00FD0308"/>
    <w:rsid w:val="00FD0413"/>
    <w:rsid w:val="00FD0424"/>
    <w:rsid w:val="00FD0434"/>
    <w:rsid w:val="00FD0682"/>
    <w:rsid w:val="00FD0692"/>
    <w:rsid w:val="00FD0702"/>
    <w:rsid w:val="00FD09BD"/>
    <w:rsid w:val="00FD0A98"/>
    <w:rsid w:val="00FD0AF8"/>
    <w:rsid w:val="00FD0C80"/>
    <w:rsid w:val="00FD0C81"/>
    <w:rsid w:val="00FD0C91"/>
    <w:rsid w:val="00FD0D9F"/>
    <w:rsid w:val="00FD0EBA"/>
    <w:rsid w:val="00FD0F18"/>
    <w:rsid w:val="00FD0FD8"/>
    <w:rsid w:val="00FD108D"/>
    <w:rsid w:val="00FD111B"/>
    <w:rsid w:val="00FD11A1"/>
    <w:rsid w:val="00FD12BE"/>
    <w:rsid w:val="00FD1310"/>
    <w:rsid w:val="00FD1507"/>
    <w:rsid w:val="00FD157F"/>
    <w:rsid w:val="00FD16D8"/>
    <w:rsid w:val="00FD1768"/>
    <w:rsid w:val="00FD1A29"/>
    <w:rsid w:val="00FD1AA8"/>
    <w:rsid w:val="00FD1DC6"/>
    <w:rsid w:val="00FD1ECA"/>
    <w:rsid w:val="00FD23C3"/>
    <w:rsid w:val="00FD247C"/>
    <w:rsid w:val="00FD252D"/>
    <w:rsid w:val="00FD2569"/>
    <w:rsid w:val="00FD2578"/>
    <w:rsid w:val="00FD2580"/>
    <w:rsid w:val="00FD269B"/>
    <w:rsid w:val="00FD2743"/>
    <w:rsid w:val="00FD28F6"/>
    <w:rsid w:val="00FD29B6"/>
    <w:rsid w:val="00FD2AA3"/>
    <w:rsid w:val="00FD2B54"/>
    <w:rsid w:val="00FD2BBB"/>
    <w:rsid w:val="00FD2DC1"/>
    <w:rsid w:val="00FD2F74"/>
    <w:rsid w:val="00FD2FC8"/>
    <w:rsid w:val="00FD306A"/>
    <w:rsid w:val="00FD309E"/>
    <w:rsid w:val="00FD320B"/>
    <w:rsid w:val="00FD3436"/>
    <w:rsid w:val="00FD35CE"/>
    <w:rsid w:val="00FD3630"/>
    <w:rsid w:val="00FD369B"/>
    <w:rsid w:val="00FD3732"/>
    <w:rsid w:val="00FD3890"/>
    <w:rsid w:val="00FD3892"/>
    <w:rsid w:val="00FD3A52"/>
    <w:rsid w:val="00FD3A93"/>
    <w:rsid w:val="00FD3B02"/>
    <w:rsid w:val="00FD3B60"/>
    <w:rsid w:val="00FD3BD6"/>
    <w:rsid w:val="00FD3BE0"/>
    <w:rsid w:val="00FD3C06"/>
    <w:rsid w:val="00FD4335"/>
    <w:rsid w:val="00FD45B0"/>
    <w:rsid w:val="00FD45C0"/>
    <w:rsid w:val="00FD4624"/>
    <w:rsid w:val="00FD46A7"/>
    <w:rsid w:val="00FD472F"/>
    <w:rsid w:val="00FD4A3B"/>
    <w:rsid w:val="00FD4D09"/>
    <w:rsid w:val="00FD4DF9"/>
    <w:rsid w:val="00FD4F87"/>
    <w:rsid w:val="00FD4FFB"/>
    <w:rsid w:val="00FD51AA"/>
    <w:rsid w:val="00FD521F"/>
    <w:rsid w:val="00FD5460"/>
    <w:rsid w:val="00FD54D9"/>
    <w:rsid w:val="00FD5641"/>
    <w:rsid w:val="00FD5647"/>
    <w:rsid w:val="00FD5729"/>
    <w:rsid w:val="00FD57AE"/>
    <w:rsid w:val="00FD58C2"/>
    <w:rsid w:val="00FD5A90"/>
    <w:rsid w:val="00FD5B03"/>
    <w:rsid w:val="00FD5B11"/>
    <w:rsid w:val="00FD5D4E"/>
    <w:rsid w:val="00FD5E5E"/>
    <w:rsid w:val="00FD5F8D"/>
    <w:rsid w:val="00FD5F96"/>
    <w:rsid w:val="00FD5FA4"/>
    <w:rsid w:val="00FD6138"/>
    <w:rsid w:val="00FD61D3"/>
    <w:rsid w:val="00FD6272"/>
    <w:rsid w:val="00FD62FD"/>
    <w:rsid w:val="00FD6463"/>
    <w:rsid w:val="00FD648F"/>
    <w:rsid w:val="00FD65F6"/>
    <w:rsid w:val="00FD6669"/>
    <w:rsid w:val="00FD6839"/>
    <w:rsid w:val="00FD6AAC"/>
    <w:rsid w:val="00FD6E70"/>
    <w:rsid w:val="00FD6F1B"/>
    <w:rsid w:val="00FD6F1F"/>
    <w:rsid w:val="00FD722A"/>
    <w:rsid w:val="00FD725D"/>
    <w:rsid w:val="00FD727A"/>
    <w:rsid w:val="00FD7413"/>
    <w:rsid w:val="00FD76FC"/>
    <w:rsid w:val="00FD778E"/>
    <w:rsid w:val="00FD77AD"/>
    <w:rsid w:val="00FD7834"/>
    <w:rsid w:val="00FD793F"/>
    <w:rsid w:val="00FD7AAF"/>
    <w:rsid w:val="00FD7B17"/>
    <w:rsid w:val="00FD7CA9"/>
    <w:rsid w:val="00FD7CDD"/>
    <w:rsid w:val="00FD7F8E"/>
    <w:rsid w:val="00FE0009"/>
    <w:rsid w:val="00FE00C8"/>
    <w:rsid w:val="00FE00EC"/>
    <w:rsid w:val="00FE0228"/>
    <w:rsid w:val="00FE0275"/>
    <w:rsid w:val="00FE02F1"/>
    <w:rsid w:val="00FE036D"/>
    <w:rsid w:val="00FE04B2"/>
    <w:rsid w:val="00FE04B7"/>
    <w:rsid w:val="00FE0535"/>
    <w:rsid w:val="00FE05A4"/>
    <w:rsid w:val="00FE0678"/>
    <w:rsid w:val="00FE070E"/>
    <w:rsid w:val="00FE093E"/>
    <w:rsid w:val="00FE0C01"/>
    <w:rsid w:val="00FE0D7A"/>
    <w:rsid w:val="00FE0E81"/>
    <w:rsid w:val="00FE110E"/>
    <w:rsid w:val="00FE11D0"/>
    <w:rsid w:val="00FE11FD"/>
    <w:rsid w:val="00FE12A7"/>
    <w:rsid w:val="00FE12AC"/>
    <w:rsid w:val="00FE137F"/>
    <w:rsid w:val="00FE143A"/>
    <w:rsid w:val="00FE1568"/>
    <w:rsid w:val="00FE15D1"/>
    <w:rsid w:val="00FE18FE"/>
    <w:rsid w:val="00FE1BE1"/>
    <w:rsid w:val="00FE1C85"/>
    <w:rsid w:val="00FE1D60"/>
    <w:rsid w:val="00FE1DC3"/>
    <w:rsid w:val="00FE1FC1"/>
    <w:rsid w:val="00FE242F"/>
    <w:rsid w:val="00FE252C"/>
    <w:rsid w:val="00FE255B"/>
    <w:rsid w:val="00FE2688"/>
    <w:rsid w:val="00FE2853"/>
    <w:rsid w:val="00FE2932"/>
    <w:rsid w:val="00FE2B08"/>
    <w:rsid w:val="00FE2B11"/>
    <w:rsid w:val="00FE2CD0"/>
    <w:rsid w:val="00FE2CF9"/>
    <w:rsid w:val="00FE2D79"/>
    <w:rsid w:val="00FE2DA7"/>
    <w:rsid w:val="00FE2E6A"/>
    <w:rsid w:val="00FE2E76"/>
    <w:rsid w:val="00FE2E93"/>
    <w:rsid w:val="00FE2EF6"/>
    <w:rsid w:val="00FE3018"/>
    <w:rsid w:val="00FE3053"/>
    <w:rsid w:val="00FE3055"/>
    <w:rsid w:val="00FE334C"/>
    <w:rsid w:val="00FE3487"/>
    <w:rsid w:val="00FE355C"/>
    <w:rsid w:val="00FE3587"/>
    <w:rsid w:val="00FE35A2"/>
    <w:rsid w:val="00FE3640"/>
    <w:rsid w:val="00FE3722"/>
    <w:rsid w:val="00FE3820"/>
    <w:rsid w:val="00FE38E1"/>
    <w:rsid w:val="00FE39B5"/>
    <w:rsid w:val="00FE39E3"/>
    <w:rsid w:val="00FE3B08"/>
    <w:rsid w:val="00FE3B92"/>
    <w:rsid w:val="00FE3D6C"/>
    <w:rsid w:val="00FE3F8A"/>
    <w:rsid w:val="00FE3FA9"/>
    <w:rsid w:val="00FE40D0"/>
    <w:rsid w:val="00FE416B"/>
    <w:rsid w:val="00FE4259"/>
    <w:rsid w:val="00FE4478"/>
    <w:rsid w:val="00FE44B5"/>
    <w:rsid w:val="00FE47DB"/>
    <w:rsid w:val="00FE4908"/>
    <w:rsid w:val="00FE499C"/>
    <w:rsid w:val="00FE4AC6"/>
    <w:rsid w:val="00FE4D9B"/>
    <w:rsid w:val="00FE4DD0"/>
    <w:rsid w:val="00FE4DE0"/>
    <w:rsid w:val="00FE4E6B"/>
    <w:rsid w:val="00FE51C6"/>
    <w:rsid w:val="00FE51CF"/>
    <w:rsid w:val="00FE5467"/>
    <w:rsid w:val="00FE546A"/>
    <w:rsid w:val="00FE5511"/>
    <w:rsid w:val="00FE55FF"/>
    <w:rsid w:val="00FE5637"/>
    <w:rsid w:val="00FE565B"/>
    <w:rsid w:val="00FE56DB"/>
    <w:rsid w:val="00FE57F3"/>
    <w:rsid w:val="00FE58B1"/>
    <w:rsid w:val="00FE59AA"/>
    <w:rsid w:val="00FE59C0"/>
    <w:rsid w:val="00FE59C8"/>
    <w:rsid w:val="00FE5C83"/>
    <w:rsid w:val="00FE5C96"/>
    <w:rsid w:val="00FE5DB9"/>
    <w:rsid w:val="00FE5E3C"/>
    <w:rsid w:val="00FE5E7E"/>
    <w:rsid w:val="00FE5F6A"/>
    <w:rsid w:val="00FE6123"/>
    <w:rsid w:val="00FE6366"/>
    <w:rsid w:val="00FE64F0"/>
    <w:rsid w:val="00FE66E8"/>
    <w:rsid w:val="00FE6835"/>
    <w:rsid w:val="00FE6980"/>
    <w:rsid w:val="00FE69E5"/>
    <w:rsid w:val="00FE6C84"/>
    <w:rsid w:val="00FE6D37"/>
    <w:rsid w:val="00FE6E2D"/>
    <w:rsid w:val="00FE6FF1"/>
    <w:rsid w:val="00FE709E"/>
    <w:rsid w:val="00FE713A"/>
    <w:rsid w:val="00FE715B"/>
    <w:rsid w:val="00FE725D"/>
    <w:rsid w:val="00FE7457"/>
    <w:rsid w:val="00FE74E3"/>
    <w:rsid w:val="00FE74FA"/>
    <w:rsid w:val="00FE7512"/>
    <w:rsid w:val="00FE7526"/>
    <w:rsid w:val="00FE7547"/>
    <w:rsid w:val="00FE76DF"/>
    <w:rsid w:val="00FE7743"/>
    <w:rsid w:val="00FE77A5"/>
    <w:rsid w:val="00FE79AE"/>
    <w:rsid w:val="00FE7A3C"/>
    <w:rsid w:val="00FE7AB0"/>
    <w:rsid w:val="00FE7AE6"/>
    <w:rsid w:val="00FE7B2D"/>
    <w:rsid w:val="00FE7B87"/>
    <w:rsid w:val="00FE7C06"/>
    <w:rsid w:val="00FE7CBC"/>
    <w:rsid w:val="00FE7E73"/>
    <w:rsid w:val="00FE7F5E"/>
    <w:rsid w:val="00FF0017"/>
    <w:rsid w:val="00FF0150"/>
    <w:rsid w:val="00FF04FC"/>
    <w:rsid w:val="00FF0508"/>
    <w:rsid w:val="00FF05C0"/>
    <w:rsid w:val="00FF0648"/>
    <w:rsid w:val="00FF06EA"/>
    <w:rsid w:val="00FF0790"/>
    <w:rsid w:val="00FF08B0"/>
    <w:rsid w:val="00FF095A"/>
    <w:rsid w:val="00FF0A6E"/>
    <w:rsid w:val="00FF0ACB"/>
    <w:rsid w:val="00FF0AE7"/>
    <w:rsid w:val="00FF0B07"/>
    <w:rsid w:val="00FF0BFD"/>
    <w:rsid w:val="00FF0CBE"/>
    <w:rsid w:val="00FF0D0E"/>
    <w:rsid w:val="00FF0E8A"/>
    <w:rsid w:val="00FF0ECD"/>
    <w:rsid w:val="00FF0F01"/>
    <w:rsid w:val="00FF0FE0"/>
    <w:rsid w:val="00FF100B"/>
    <w:rsid w:val="00FF1068"/>
    <w:rsid w:val="00FF1095"/>
    <w:rsid w:val="00FF13BD"/>
    <w:rsid w:val="00FF151F"/>
    <w:rsid w:val="00FF155F"/>
    <w:rsid w:val="00FF166E"/>
    <w:rsid w:val="00FF16A5"/>
    <w:rsid w:val="00FF1829"/>
    <w:rsid w:val="00FF1852"/>
    <w:rsid w:val="00FF188C"/>
    <w:rsid w:val="00FF19C2"/>
    <w:rsid w:val="00FF1BCF"/>
    <w:rsid w:val="00FF1D0E"/>
    <w:rsid w:val="00FF1D3D"/>
    <w:rsid w:val="00FF1F40"/>
    <w:rsid w:val="00FF1F50"/>
    <w:rsid w:val="00FF220F"/>
    <w:rsid w:val="00FF2275"/>
    <w:rsid w:val="00FF2304"/>
    <w:rsid w:val="00FF2694"/>
    <w:rsid w:val="00FF273C"/>
    <w:rsid w:val="00FF2939"/>
    <w:rsid w:val="00FF295F"/>
    <w:rsid w:val="00FF2998"/>
    <w:rsid w:val="00FF2F34"/>
    <w:rsid w:val="00FF3261"/>
    <w:rsid w:val="00FF35CE"/>
    <w:rsid w:val="00FF3607"/>
    <w:rsid w:val="00FF385E"/>
    <w:rsid w:val="00FF38C3"/>
    <w:rsid w:val="00FF38F7"/>
    <w:rsid w:val="00FF39F7"/>
    <w:rsid w:val="00FF3B19"/>
    <w:rsid w:val="00FF3B1E"/>
    <w:rsid w:val="00FF3B8B"/>
    <w:rsid w:val="00FF3BEC"/>
    <w:rsid w:val="00FF3CF7"/>
    <w:rsid w:val="00FF3D63"/>
    <w:rsid w:val="00FF3D8F"/>
    <w:rsid w:val="00FF3E2A"/>
    <w:rsid w:val="00FF403A"/>
    <w:rsid w:val="00FF40B5"/>
    <w:rsid w:val="00FF40C5"/>
    <w:rsid w:val="00FF40F4"/>
    <w:rsid w:val="00FF43CD"/>
    <w:rsid w:val="00FF4756"/>
    <w:rsid w:val="00FF4EDF"/>
    <w:rsid w:val="00FF4EFF"/>
    <w:rsid w:val="00FF4FCC"/>
    <w:rsid w:val="00FF4FFD"/>
    <w:rsid w:val="00FF506E"/>
    <w:rsid w:val="00FF50E6"/>
    <w:rsid w:val="00FF511E"/>
    <w:rsid w:val="00FF519A"/>
    <w:rsid w:val="00FF5362"/>
    <w:rsid w:val="00FF5382"/>
    <w:rsid w:val="00FF540B"/>
    <w:rsid w:val="00FF5584"/>
    <w:rsid w:val="00FF55B1"/>
    <w:rsid w:val="00FF5AD0"/>
    <w:rsid w:val="00FF5E86"/>
    <w:rsid w:val="00FF63A5"/>
    <w:rsid w:val="00FF63F2"/>
    <w:rsid w:val="00FF644D"/>
    <w:rsid w:val="00FF6877"/>
    <w:rsid w:val="00FF68D4"/>
    <w:rsid w:val="00FF68D9"/>
    <w:rsid w:val="00FF6AEB"/>
    <w:rsid w:val="00FF6B21"/>
    <w:rsid w:val="00FF6C28"/>
    <w:rsid w:val="00FF6D9B"/>
    <w:rsid w:val="00FF6E17"/>
    <w:rsid w:val="00FF6E41"/>
    <w:rsid w:val="00FF6EDD"/>
    <w:rsid w:val="00FF6F8E"/>
    <w:rsid w:val="00FF700B"/>
    <w:rsid w:val="00FF709F"/>
    <w:rsid w:val="00FF70CF"/>
    <w:rsid w:val="00FF70EA"/>
    <w:rsid w:val="00FF7166"/>
    <w:rsid w:val="00FF71B6"/>
    <w:rsid w:val="00FF773D"/>
    <w:rsid w:val="00FF7804"/>
    <w:rsid w:val="00FF7821"/>
    <w:rsid w:val="00FF7A52"/>
    <w:rsid w:val="00FF7B17"/>
    <w:rsid w:val="00FF7B7C"/>
    <w:rsid w:val="00FF7D3B"/>
    <w:rsid w:val="00FF7EB8"/>
    <w:rsid w:val="00FF7EBA"/>
    <w:rsid w:val="00FF7F31"/>
    <w:rsid w:val="00FF7FBD"/>
    <w:rsid w:val="0144A7A7"/>
    <w:rsid w:val="014732DA"/>
    <w:rsid w:val="014A3147"/>
    <w:rsid w:val="01559346"/>
    <w:rsid w:val="0155A4BC"/>
    <w:rsid w:val="01565974"/>
    <w:rsid w:val="016CC132"/>
    <w:rsid w:val="01892446"/>
    <w:rsid w:val="01C4BD1C"/>
    <w:rsid w:val="01C58BF4"/>
    <w:rsid w:val="02AF2F3F"/>
    <w:rsid w:val="02D7330E"/>
    <w:rsid w:val="02DEAF9A"/>
    <w:rsid w:val="02E0CAE0"/>
    <w:rsid w:val="02F87FA1"/>
    <w:rsid w:val="0304A54C"/>
    <w:rsid w:val="0327BB08"/>
    <w:rsid w:val="035C8A31"/>
    <w:rsid w:val="03667E1F"/>
    <w:rsid w:val="037A26EA"/>
    <w:rsid w:val="038E020E"/>
    <w:rsid w:val="0430E443"/>
    <w:rsid w:val="0482B1F9"/>
    <w:rsid w:val="048D4F2A"/>
    <w:rsid w:val="04C0FAB8"/>
    <w:rsid w:val="04C3237F"/>
    <w:rsid w:val="04C819BF"/>
    <w:rsid w:val="04E4E561"/>
    <w:rsid w:val="057ACF5D"/>
    <w:rsid w:val="05ADD25D"/>
    <w:rsid w:val="05FC7301"/>
    <w:rsid w:val="06044312"/>
    <w:rsid w:val="06139B0E"/>
    <w:rsid w:val="062824ED"/>
    <w:rsid w:val="0633A4E1"/>
    <w:rsid w:val="06446332"/>
    <w:rsid w:val="065B9EF5"/>
    <w:rsid w:val="0727E02A"/>
    <w:rsid w:val="073226E4"/>
    <w:rsid w:val="073795EF"/>
    <w:rsid w:val="073BD966"/>
    <w:rsid w:val="075B20ED"/>
    <w:rsid w:val="08039DAF"/>
    <w:rsid w:val="082F1A19"/>
    <w:rsid w:val="087D90C3"/>
    <w:rsid w:val="091330B1"/>
    <w:rsid w:val="092C7B7A"/>
    <w:rsid w:val="093F292D"/>
    <w:rsid w:val="09420181"/>
    <w:rsid w:val="096ED8B0"/>
    <w:rsid w:val="09852522"/>
    <w:rsid w:val="0992EAAC"/>
    <w:rsid w:val="09A04631"/>
    <w:rsid w:val="09D0E53F"/>
    <w:rsid w:val="09DB2D56"/>
    <w:rsid w:val="0A3ED602"/>
    <w:rsid w:val="0A5B4DF2"/>
    <w:rsid w:val="0A6B593F"/>
    <w:rsid w:val="0A6E9A2B"/>
    <w:rsid w:val="0A820390"/>
    <w:rsid w:val="0A895DBE"/>
    <w:rsid w:val="0A90E5A2"/>
    <w:rsid w:val="0AC35F99"/>
    <w:rsid w:val="0ADBCD04"/>
    <w:rsid w:val="0B478E12"/>
    <w:rsid w:val="0B7CEDE0"/>
    <w:rsid w:val="0B8160A1"/>
    <w:rsid w:val="0B94143E"/>
    <w:rsid w:val="0BA778A6"/>
    <w:rsid w:val="0BB4E6AB"/>
    <w:rsid w:val="0C172F60"/>
    <w:rsid w:val="0C4AEE79"/>
    <w:rsid w:val="0C67B0F6"/>
    <w:rsid w:val="0C97BA08"/>
    <w:rsid w:val="0C99ABE0"/>
    <w:rsid w:val="0CE1B58A"/>
    <w:rsid w:val="0CEE39CF"/>
    <w:rsid w:val="0CF1990C"/>
    <w:rsid w:val="0CFB0358"/>
    <w:rsid w:val="0D00FBAE"/>
    <w:rsid w:val="0D29F07F"/>
    <w:rsid w:val="0D50695C"/>
    <w:rsid w:val="0D7316A1"/>
    <w:rsid w:val="0D751725"/>
    <w:rsid w:val="0D770251"/>
    <w:rsid w:val="0DD0EC30"/>
    <w:rsid w:val="0DE7E827"/>
    <w:rsid w:val="0DF56D78"/>
    <w:rsid w:val="0E06A00A"/>
    <w:rsid w:val="0E232C9B"/>
    <w:rsid w:val="0E235C01"/>
    <w:rsid w:val="0E63703E"/>
    <w:rsid w:val="0E7B5AF7"/>
    <w:rsid w:val="0E8119B4"/>
    <w:rsid w:val="0EBB9FE8"/>
    <w:rsid w:val="0EEDC097"/>
    <w:rsid w:val="0EEE0404"/>
    <w:rsid w:val="0F2FB0DB"/>
    <w:rsid w:val="0F9A284C"/>
    <w:rsid w:val="0FC9AAB7"/>
    <w:rsid w:val="0FD4A00E"/>
    <w:rsid w:val="0FD5F9FE"/>
    <w:rsid w:val="0FE58DCF"/>
    <w:rsid w:val="0FF2CFB5"/>
    <w:rsid w:val="0FFD9D73"/>
    <w:rsid w:val="100F4663"/>
    <w:rsid w:val="10760A1A"/>
    <w:rsid w:val="10A5A477"/>
    <w:rsid w:val="10BA1188"/>
    <w:rsid w:val="10D9452F"/>
    <w:rsid w:val="110F48F9"/>
    <w:rsid w:val="116C6C9A"/>
    <w:rsid w:val="11979135"/>
    <w:rsid w:val="11990823"/>
    <w:rsid w:val="12468AEF"/>
    <w:rsid w:val="1247F0D0"/>
    <w:rsid w:val="12577568"/>
    <w:rsid w:val="129F92D5"/>
    <w:rsid w:val="12A6E246"/>
    <w:rsid w:val="138058E4"/>
    <w:rsid w:val="13B18E18"/>
    <w:rsid w:val="13CE5B34"/>
    <w:rsid w:val="13FB2B08"/>
    <w:rsid w:val="1413BFED"/>
    <w:rsid w:val="145368FB"/>
    <w:rsid w:val="14A3A746"/>
    <w:rsid w:val="151DDB51"/>
    <w:rsid w:val="1646920E"/>
    <w:rsid w:val="1665B4AD"/>
    <w:rsid w:val="16843FE2"/>
    <w:rsid w:val="168AB67A"/>
    <w:rsid w:val="170FFCA5"/>
    <w:rsid w:val="176EF501"/>
    <w:rsid w:val="17949C47"/>
    <w:rsid w:val="17CA9538"/>
    <w:rsid w:val="17D8B3FA"/>
    <w:rsid w:val="18452D40"/>
    <w:rsid w:val="184721C6"/>
    <w:rsid w:val="186F78DE"/>
    <w:rsid w:val="188B9C56"/>
    <w:rsid w:val="18AD7F61"/>
    <w:rsid w:val="18DA33DD"/>
    <w:rsid w:val="18FB33D7"/>
    <w:rsid w:val="1932C6C7"/>
    <w:rsid w:val="193706F7"/>
    <w:rsid w:val="1A275F93"/>
    <w:rsid w:val="1A41B4AD"/>
    <w:rsid w:val="1A435B75"/>
    <w:rsid w:val="1A65FA80"/>
    <w:rsid w:val="1A6F4245"/>
    <w:rsid w:val="1A7213BE"/>
    <w:rsid w:val="1AA4DE5D"/>
    <w:rsid w:val="1ABD3549"/>
    <w:rsid w:val="1AE40DC2"/>
    <w:rsid w:val="1AED7DC4"/>
    <w:rsid w:val="1AFB51B8"/>
    <w:rsid w:val="1B0E4AA6"/>
    <w:rsid w:val="1B21B878"/>
    <w:rsid w:val="1B8EDB59"/>
    <w:rsid w:val="1BC8DC8E"/>
    <w:rsid w:val="1BDF7915"/>
    <w:rsid w:val="1BF7DA84"/>
    <w:rsid w:val="1C83BD1C"/>
    <w:rsid w:val="1D05C974"/>
    <w:rsid w:val="1D3B6895"/>
    <w:rsid w:val="1D414272"/>
    <w:rsid w:val="1D7D9D37"/>
    <w:rsid w:val="1DBDBC40"/>
    <w:rsid w:val="1DC9856E"/>
    <w:rsid w:val="1DF30F8E"/>
    <w:rsid w:val="1E55A786"/>
    <w:rsid w:val="1E74BF1F"/>
    <w:rsid w:val="1E978DF6"/>
    <w:rsid w:val="1EB18635"/>
    <w:rsid w:val="1F2BD0AD"/>
    <w:rsid w:val="1F56060B"/>
    <w:rsid w:val="1F715F14"/>
    <w:rsid w:val="1F7A51A7"/>
    <w:rsid w:val="1FFDC6FD"/>
    <w:rsid w:val="2020650B"/>
    <w:rsid w:val="20395EEB"/>
    <w:rsid w:val="2046A7C7"/>
    <w:rsid w:val="20899B86"/>
    <w:rsid w:val="20B9D146"/>
    <w:rsid w:val="2131D6F0"/>
    <w:rsid w:val="21AE70FE"/>
    <w:rsid w:val="21F7C670"/>
    <w:rsid w:val="2260CB8E"/>
    <w:rsid w:val="2282766B"/>
    <w:rsid w:val="22A19F30"/>
    <w:rsid w:val="22B1A42D"/>
    <w:rsid w:val="22D2D690"/>
    <w:rsid w:val="233253BF"/>
    <w:rsid w:val="2375EFD5"/>
    <w:rsid w:val="23811686"/>
    <w:rsid w:val="23B6287E"/>
    <w:rsid w:val="23CDD66D"/>
    <w:rsid w:val="23D0D113"/>
    <w:rsid w:val="240F15D3"/>
    <w:rsid w:val="24215898"/>
    <w:rsid w:val="2423D278"/>
    <w:rsid w:val="242A1978"/>
    <w:rsid w:val="24713641"/>
    <w:rsid w:val="24B237DF"/>
    <w:rsid w:val="24BBC8AB"/>
    <w:rsid w:val="24C99B6D"/>
    <w:rsid w:val="24CA37C9"/>
    <w:rsid w:val="24EA6E92"/>
    <w:rsid w:val="254A44B3"/>
    <w:rsid w:val="2592AAD4"/>
    <w:rsid w:val="25ADFBE3"/>
    <w:rsid w:val="2606D4EC"/>
    <w:rsid w:val="2622A64A"/>
    <w:rsid w:val="2690C2CA"/>
    <w:rsid w:val="26C939A7"/>
    <w:rsid w:val="26D4C67D"/>
    <w:rsid w:val="27192DFA"/>
    <w:rsid w:val="2807A64D"/>
    <w:rsid w:val="28933B97"/>
    <w:rsid w:val="28F25924"/>
    <w:rsid w:val="2909A2E6"/>
    <w:rsid w:val="2969EFF1"/>
    <w:rsid w:val="29920EFD"/>
    <w:rsid w:val="29B578E6"/>
    <w:rsid w:val="29BBF1AB"/>
    <w:rsid w:val="2A2B47CD"/>
    <w:rsid w:val="2A2EBCA1"/>
    <w:rsid w:val="2A55EE92"/>
    <w:rsid w:val="2A7458D7"/>
    <w:rsid w:val="2A78FEEB"/>
    <w:rsid w:val="2A9D275E"/>
    <w:rsid w:val="2AAD59E3"/>
    <w:rsid w:val="2B717DE3"/>
    <w:rsid w:val="2B8E9F59"/>
    <w:rsid w:val="2BF15D4F"/>
    <w:rsid w:val="2BF38518"/>
    <w:rsid w:val="2C0B418A"/>
    <w:rsid w:val="2CA066C8"/>
    <w:rsid w:val="2D3E4E71"/>
    <w:rsid w:val="2D9CA01A"/>
    <w:rsid w:val="2DC6370C"/>
    <w:rsid w:val="2E304A22"/>
    <w:rsid w:val="2E4D5C8D"/>
    <w:rsid w:val="2E732C0D"/>
    <w:rsid w:val="2E742FA3"/>
    <w:rsid w:val="2EAE21D0"/>
    <w:rsid w:val="2EB73D4B"/>
    <w:rsid w:val="2EC4D61A"/>
    <w:rsid w:val="2F2FA5CA"/>
    <w:rsid w:val="2F8DB074"/>
    <w:rsid w:val="2F99C43B"/>
    <w:rsid w:val="2FB9F998"/>
    <w:rsid w:val="2FCD9D2A"/>
    <w:rsid w:val="2FCF5995"/>
    <w:rsid w:val="2FE9A31E"/>
    <w:rsid w:val="303EC858"/>
    <w:rsid w:val="3052CF60"/>
    <w:rsid w:val="309BD969"/>
    <w:rsid w:val="30B665F8"/>
    <w:rsid w:val="30B7531B"/>
    <w:rsid w:val="30C8288D"/>
    <w:rsid w:val="30F9CDC5"/>
    <w:rsid w:val="317D6CE7"/>
    <w:rsid w:val="31A30003"/>
    <w:rsid w:val="31D06F8F"/>
    <w:rsid w:val="31ED6AAA"/>
    <w:rsid w:val="32D6D40E"/>
    <w:rsid w:val="32E7EDE1"/>
    <w:rsid w:val="3310A119"/>
    <w:rsid w:val="3327441F"/>
    <w:rsid w:val="3383268A"/>
    <w:rsid w:val="338C4EF4"/>
    <w:rsid w:val="33A54A32"/>
    <w:rsid w:val="33CED1CF"/>
    <w:rsid w:val="33F2B941"/>
    <w:rsid w:val="34574968"/>
    <w:rsid w:val="3460E84E"/>
    <w:rsid w:val="3485B507"/>
    <w:rsid w:val="348ADBA4"/>
    <w:rsid w:val="349B6201"/>
    <w:rsid w:val="34CCFC93"/>
    <w:rsid w:val="352E1A16"/>
    <w:rsid w:val="3585F648"/>
    <w:rsid w:val="359B45D0"/>
    <w:rsid w:val="35D2FF69"/>
    <w:rsid w:val="35ED078D"/>
    <w:rsid w:val="360C92C0"/>
    <w:rsid w:val="36574DE8"/>
    <w:rsid w:val="366C6C04"/>
    <w:rsid w:val="366E963A"/>
    <w:rsid w:val="3675A36C"/>
    <w:rsid w:val="367D2196"/>
    <w:rsid w:val="36AEFFA1"/>
    <w:rsid w:val="36E8ECED"/>
    <w:rsid w:val="36FDC5A1"/>
    <w:rsid w:val="371A7F62"/>
    <w:rsid w:val="37872643"/>
    <w:rsid w:val="3791EE0D"/>
    <w:rsid w:val="37AB9348"/>
    <w:rsid w:val="381B4B44"/>
    <w:rsid w:val="384A1E82"/>
    <w:rsid w:val="3859BBCA"/>
    <w:rsid w:val="3898FA11"/>
    <w:rsid w:val="38B12A29"/>
    <w:rsid w:val="38BBB94D"/>
    <w:rsid w:val="38F24CA3"/>
    <w:rsid w:val="397EBCD1"/>
    <w:rsid w:val="399F96BF"/>
    <w:rsid w:val="39F6B7B7"/>
    <w:rsid w:val="3A0B8315"/>
    <w:rsid w:val="3A0F91F5"/>
    <w:rsid w:val="3A69D0D0"/>
    <w:rsid w:val="3A8D046B"/>
    <w:rsid w:val="3AA693A0"/>
    <w:rsid w:val="3AAEA9ED"/>
    <w:rsid w:val="3AD01E13"/>
    <w:rsid w:val="3B42FCE6"/>
    <w:rsid w:val="3B986655"/>
    <w:rsid w:val="3BDA4544"/>
    <w:rsid w:val="3C00FF63"/>
    <w:rsid w:val="3C14DBFB"/>
    <w:rsid w:val="3C2B25E4"/>
    <w:rsid w:val="3C3062B4"/>
    <w:rsid w:val="3C8E9DE1"/>
    <w:rsid w:val="3D81CBE5"/>
    <w:rsid w:val="3D9DA5AA"/>
    <w:rsid w:val="3DABE42A"/>
    <w:rsid w:val="3E5F64D9"/>
    <w:rsid w:val="3E60E552"/>
    <w:rsid w:val="3E60E826"/>
    <w:rsid w:val="3E6D597A"/>
    <w:rsid w:val="3E797704"/>
    <w:rsid w:val="3E93B906"/>
    <w:rsid w:val="3ED308F8"/>
    <w:rsid w:val="3FAE7941"/>
    <w:rsid w:val="4053AA70"/>
    <w:rsid w:val="40631116"/>
    <w:rsid w:val="406E629A"/>
    <w:rsid w:val="40924AC7"/>
    <w:rsid w:val="40DD00DE"/>
    <w:rsid w:val="411A141D"/>
    <w:rsid w:val="41294A24"/>
    <w:rsid w:val="418A8FDB"/>
    <w:rsid w:val="419026B1"/>
    <w:rsid w:val="419C03EA"/>
    <w:rsid w:val="41A59740"/>
    <w:rsid w:val="420E6CC9"/>
    <w:rsid w:val="422CD7A9"/>
    <w:rsid w:val="422F46CF"/>
    <w:rsid w:val="42300453"/>
    <w:rsid w:val="4249D2D7"/>
    <w:rsid w:val="4249F8C6"/>
    <w:rsid w:val="4361D60E"/>
    <w:rsid w:val="43763859"/>
    <w:rsid w:val="4377D566"/>
    <w:rsid w:val="438A60DD"/>
    <w:rsid w:val="438D0133"/>
    <w:rsid w:val="439E7AA9"/>
    <w:rsid w:val="43A16473"/>
    <w:rsid w:val="43BC1575"/>
    <w:rsid w:val="440C5FE6"/>
    <w:rsid w:val="4434E248"/>
    <w:rsid w:val="4442C74F"/>
    <w:rsid w:val="444AD32A"/>
    <w:rsid w:val="44773EE9"/>
    <w:rsid w:val="44AA402D"/>
    <w:rsid w:val="44D8F3DE"/>
    <w:rsid w:val="44DDF297"/>
    <w:rsid w:val="45530EE7"/>
    <w:rsid w:val="457B4A44"/>
    <w:rsid w:val="45FFDB7B"/>
    <w:rsid w:val="460D4500"/>
    <w:rsid w:val="462BC76D"/>
    <w:rsid w:val="468DB1CD"/>
    <w:rsid w:val="469A2476"/>
    <w:rsid w:val="46D6AC92"/>
    <w:rsid w:val="46D7A949"/>
    <w:rsid w:val="476B98B2"/>
    <w:rsid w:val="476D2374"/>
    <w:rsid w:val="47BFC4D3"/>
    <w:rsid w:val="47D337F4"/>
    <w:rsid w:val="47FB4710"/>
    <w:rsid w:val="48232B00"/>
    <w:rsid w:val="482FA7D8"/>
    <w:rsid w:val="484CA926"/>
    <w:rsid w:val="4873AF09"/>
    <w:rsid w:val="48933DA7"/>
    <w:rsid w:val="48DDA836"/>
    <w:rsid w:val="48ED777A"/>
    <w:rsid w:val="48F80C09"/>
    <w:rsid w:val="49121572"/>
    <w:rsid w:val="4913CCC6"/>
    <w:rsid w:val="494FCF8E"/>
    <w:rsid w:val="499BCB38"/>
    <w:rsid w:val="49BFD643"/>
    <w:rsid w:val="4A02C53E"/>
    <w:rsid w:val="4A2BCD73"/>
    <w:rsid w:val="4A3517E5"/>
    <w:rsid w:val="4A53EF40"/>
    <w:rsid w:val="4AA14C15"/>
    <w:rsid w:val="4AA758B6"/>
    <w:rsid w:val="4ABE1C35"/>
    <w:rsid w:val="4B09C3F2"/>
    <w:rsid w:val="4B20A898"/>
    <w:rsid w:val="4B3D8BC3"/>
    <w:rsid w:val="4BA88A1E"/>
    <w:rsid w:val="4BD59519"/>
    <w:rsid w:val="4C362C0A"/>
    <w:rsid w:val="4C98A216"/>
    <w:rsid w:val="4C9B3205"/>
    <w:rsid w:val="4D255089"/>
    <w:rsid w:val="4D2B400F"/>
    <w:rsid w:val="4D5A5BB3"/>
    <w:rsid w:val="4D718F98"/>
    <w:rsid w:val="4D816C27"/>
    <w:rsid w:val="4D9579EF"/>
    <w:rsid w:val="4D999026"/>
    <w:rsid w:val="4DA8B681"/>
    <w:rsid w:val="4DAA9927"/>
    <w:rsid w:val="4DCD9BB2"/>
    <w:rsid w:val="4E4F97CD"/>
    <w:rsid w:val="4F29EF6F"/>
    <w:rsid w:val="4F429AE2"/>
    <w:rsid w:val="4F4B6DFA"/>
    <w:rsid w:val="4F591F86"/>
    <w:rsid w:val="4F74CE8E"/>
    <w:rsid w:val="4FE4789A"/>
    <w:rsid w:val="500FB616"/>
    <w:rsid w:val="5017FE1B"/>
    <w:rsid w:val="50512852"/>
    <w:rsid w:val="505CCD80"/>
    <w:rsid w:val="5097A17A"/>
    <w:rsid w:val="50A426F3"/>
    <w:rsid w:val="50C5210D"/>
    <w:rsid w:val="50E6C2C6"/>
    <w:rsid w:val="5124A027"/>
    <w:rsid w:val="51387301"/>
    <w:rsid w:val="513E376A"/>
    <w:rsid w:val="515553DE"/>
    <w:rsid w:val="517C2877"/>
    <w:rsid w:val="51B28702"/>
    <w:rsid w:val="5260BF14"/>
    <w:rsid w:val="52768266"/>
    <w:rsid w:val="527AC866"/>
    <w:rsid w:val="52853232"/>
    <w:rsid w:val="5297A567"/>
    <w:rsid w:val="52ADD642"/>
    <w:rsid w:val="52AE6996"/>
    <w:rsid w:val="52E71516"/>
    <w:rsid w:val="531E2B2D"/>
    <w:rsid w:val="532B2DF3"/>
    <w:rsid w:val="53352102"/>
    <w:rsid w:val="53869917"/>
    <w:rsid w:val="538CBA2A"/>
    <w:rsid w:val="5398DD8F"/>
    <w:rsid w:val="53A18667"/>
    <w:rsid w:val="53A6DE85"/>
    <w:rsid w:val="53B3048B"/>
    <w:rsid w:val="53BCE675"/>
    <w:rsid w:val="544B6C17"/>
    <w:rsid w:val="54B70CAE"/>
    <w:rsid w:val="54D31584"/>
    <w:rsid w:val="54F13353"/>
    <w:rsid w:val="5593ADC1"/>
    <w:rsid w:val="55D8AF99"/>
    <w:rsid w:val="5609E94F"/>
    <w:rsid w:val="56259CF5"/>
    <w:rsid w:val="562ECEF9"/>
    <w:rsid w:val="5638A387"/>
    <w:rsid w:val="56B96E53"/>
    <w:rsid w:val="56C908B2"/>
    <w:rsid w:val="56CE529D"/>
    <w:rsid w:val="573B5E07"/>
    <w:rsid w:val="5754C0FD"/>
    <w:rsid w:val="575EBEB3"/>
    <w:rsid w:val="576E2ED9"/>
    <w:rsid w:val="577C61FD"/>
    <w:rsid w:val="5793932C"/>
    <w:rsid w:val="57CBBB5D"/>
    <w:rsid w:val="57ED8A89"/>
    <w:rsid w:val="587BCD17"/>
    <w:rsid w:val="58958671"/>
    <w:rsid w:val="5948078E"/>
    <w:rsid w:val="598209B3"/>
    <w:rsid w:val="599A7F20"/>
    <w:rsid w:val="59AC6BB7"/>
    <w:rsid w:val="59BA0E92"/>
    <w:rsid w:val="59E46E83"/>
    <w:rsid w:val="5A47AAE9"/>
    <w:rsid w:val="5A4B6FBB"/>
    <w:rsid w:val="5A877DFB"/>
    <w:rsid w:val="5AF1C80F"/>
    <w:rsid w:val="5AFC82E6"/>
    <w:rsid w:val="5B3A93D1"/>
    <w:rsid w:val="5B447C52"/>
    <w:rsid w:val="5B9C7C1B"/>
    <w:rsid w:val="5BCA2DD6"/>
    <w:rsid w:val="5BF4623E"/>
    <w:rsid w:val="5BFC9D2B"/>
    <w:rsid w:val="5BFD9A56"/>
    <w:rsid w:val="5BFDA85F"/>
    <w:rsid w:val="5C0AB083"/>
    <w:rsid w:val="5C82564D"/>
    <w:rsid w:val="5CAA73E8"/>
    <w:rsid w:val="5D0252A9"/>
    <w:rsid w:val="5D4CB326"/>
    <w:rsid w:val="5D5A0226"/>
    <w:rsid w:val="5DA89826"/>
    <w:rsid w:val="5DA954FD"/>
    <w:rsid w:val="5DB773A3"/>
    <w:rsid w:val="5DBBE6F2"/>
    <w:rsid w:val="5DBCCB7A"/>
    <w:rsid w:val="5E307AC0"/>
    <w:rsid w:val="5E45C385"/>
    <w:rsid w:val="5E822F2A"/>
    <w:rsid w:val="5FA67BF3"/>
    <w:rsid w:val="5FBE1BA2"/>
    <w:rsid w:val="5FC8F951"/>
    <w:rsid w:val="5FD1F88D"/>
    <w:rsid w:val="5FD31EBD"/>
    <w:rsid w:val="6006E520"/>
    <w:rsid w:val="60642923"/>
    <w:rsid w:val="60B8C399"/>
    <w:rsid w:val="614FE94B"/>
    <w:rsid w:val="61B11C19"/>
    <w:rsid w:val="61F89B9D"/>
    <w:rsid w:val="6208AA3A"/>
    <w:rsid w:val="62890D61"/>
    <w:rsid w:val="62C07790"/>
    <w:rsid w:val="62C3EEE4"/>
    <w:rsid w:val="62CC6785"/>
    <w:rsid w:val="62FBA549"/>
    <w:rsid w:val="6329D1BB"/>
    <w:rsid w:val="6382A57B"/>
    <w:rsid w:val="63BE7C5E"/>
    <w:rsid w:val="63F5B8D5"/>
    <w:rsid w:val="64524810"/>
    <w:rsid w:val="64DC653B"/>
    <w:rsid w:val="64FB5672"/>
    <w:rsid w:val="6500A7B6"/>
    <w:rsid w:val="6507A155"/>
    <w:rsid w:val="65C2C46B"/>
    <w:rsid w:val="67247003"/>
    <w:rsid w:val="6752C260"/>
    <w:rsid w:val="6765E4D1"/>
    <w:rsid w:val="67E4598F"/>
    <w:rsid w:val="681645A0"/>
    <w:rsid w:val="681AFDC7"/>
    <w:rsid w:val="68255434"/>
    <w:rsid w:val="6839E6E5"/>
    <w:rsid w:val="6855DD1C"/>
    <w:rsid w:val="68613A41"/>
    <w:rsid w:val="6861A2C8"/>
    <w:rsid w:val="68A5FE88"/>
    <w:rsid w:val="68D96D31"/>
    <w:rsid w:val="68DDE2D0"/>
    <w:rsid w:val="6A1FE8FD"/>
    <w:rsid w:val="6A56EF0B"/>
    <w:rsid w:val="6A84E48C"/>
    <w:rsid w:val="6A9618EB"/>
    <w:rsid w:val="6A9C29DE"/>
    <w:rsid w:val="6ACE852D"/>
    <w:rsid w:val="6AF0DA18"/>
    <w:rsid w:val="6B06B72E"/>
    <w:rsid w:val="6B6AEF8C"/>
    <w:rsid w:val="6B72EE99"/>
    <w:rsid w:val="6B86889D"/>
    <w:rsid w:val="6BC059DE"/>
    <w:rsid w:val="6C08F271"/>
    <w:rsid w:val="6C589336"/>
    <w:rsid w:val="6C9A3279"/>
    <w:rsid w:val="6CB8B9E4"/>
    <w:rsid w:val="6D19B6A6"/>
    <w:rsid w:val="6D4547E1"/>
    <w:rsid w:val="6D92499C"/>
    <w:rsid w:val="6DE6AF95"/>
    <w:rsid w:val="6E006675"/>
    <w:rsid w:val="6E1E71F9"/>
    <w:rsid w:val="6E7985C1"/>
    <w:rsid w:val="6ECA81F0"/>
    <w:rsid w:val="6FCB98AC"/>
    <w:rsid w:val="6FCEC26C"/>
    <w:rsid w:val="6FD4D23A"/>
    <w:rsid w:val="6FD7B56E"/>
    <w:rsid w:val="6FFF0677"/>
    <w:rsid w:val="700A1F8B"/>
    <w:rsid w:val="701EB911"/>
    <w:rsid w:val="703A2E6B"/>
    <w:rsid w:val="706090D5"/>
    <w:rsid w:val="712F2955"/>
    <w:rsid w:val="7167C443"/>
    <w:rsid w:val="72075171"/>
    <w:rsid w:val="7215C647"/>
    <w:rsid w:val="72391E22"/>
    <w:rsid w:val="72DF7FCF"/>
    <w:rsid w:val="72EB5756"/>
    <w:rsid w:val="730B0EA6"/>
    <w:rsid w:val="73A2F70D"/>
    <w:rsid w:val="73AB79E8"/>
    <w:rsid w:val="73F55724"/>
    <w:rsid w:val="7423057B"/>
    <w:rsid w:val="743D2637"/>
    <w:rsid w:val="74E08789"/>
    <w:rsid w:val="750E23CA"/>
    <w:rsid w:val="756F52A9"/>
    <w:rsid w:val="764D4FB9"/>
    <w:rsid w:val="769ECE2D"/>
    <w:rsid w:val="76C44445"/>
    <w:rsid w:val="7746102F"/>
    <w:rsid w:val="7796B7D9"/>
    <w:rsid w:val="77A4653E"/>
    <w:rsid w:val="77C63485"/>
    <w:rsid w:val="781B73E6"/>
    <w:rsid w:val="7842790B"/>
    <w:rsid w:val="787B5F04"/>
    <w:rsid w:val="789A5F2E"/>
    <w:rsid w:val="78A766BC"/>
    <w:rsid w:val="78DEB855"/>
    <w:rsid w:val="78E42B79"/>
    <w:rsid w:val="78E551E0"/>
    <w:rsid w:val="795183D7"/>
    <w:rsid w:val="795499F5"/>
    <w:rsid w:val="795CEC31"/>
    <w:rsid w:val="79683772"/>
    <w:rsid w:val="79BB1434"/>
    <w:rsid w:val="79BE14FB"/>
    <w:rsid w:val="79D57ABD"/>
    <w:rsid w:val="7A14A0CA"/>
    <w:rsid w:val="7A15DC70"/>
    <w:rsid w:val="7A379150"/>
    <w:rsid w:val="7A92B533"/>
    <w:rsid w:val="7B266444"/>
    <w:rsid w:val="7B3B6733"/>
    <w:rsid w:val="7BCA8A1A"/>
    <w:rsid w:val="7BFF7721"/>
    <w:rsid w:val="7C175C34"/>
    <w:rsid w:val="7D0231F5"/>
    <w:rsid w:val="7DA7BA02"/>
    <w:rsid w:val="7DCF70DA"/>
    <w:rsid w:val="7DE3C185"/>
    <w:rsid w:val="7E179F7A"/>
    <w:rsid w:val="7E3585C5"/>
    <w:rsid w:val="7E39AC0A"/>
    <w:rsid w:val="7E8DC09D"/>
    <w:rsid w:val="7EB65606"/>
    <w:rsid w:val="7ED9AED3"/>
    <w:rsid w:val="7EF437F6"/>
    <w:rsid w:val="7F0FA643"/>
    <w:rsid w:val="7F187F0C"/>
    <w:rsid w:val="7F958FBE"/>
    <w:rsid w:val="7F96C9A1"/>
    <w:rsid w:val="7FA3127E"/>
    <w:rsid w:val="7FA602EF"/>
    <w:rsid w:val="7FD7F08D"/>
    <w:rsid w:val="7FEB43F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style="mso-position-vertical-relative:line" fill="f" fillcolor="white" stroke="f">
      <v:fill color="white" on="f"/>
      <v:stroke on="f"/>
      <v:textbox inset="5.85pt,.7pt,5.85pt,.7pt"/>
    </o:shapedefaults>
    <o:shapelayout v:ext="edit">
      <o:idmap v:ext="edit" data="1"/>
    </o:shapelayout>
  </w:shapeDefaults>
  <w:decimalSymbol w:val="."/>
  <w:listSeparator w:val=","/>
  <w14:docId w14:val="442C9520"/>
  <w15:docId w15:val="{B623770A-073D-4167-8C20-504BE9B2C9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iPriority="99" w:unhideWhenUsed="1" w:qFormat="1"/>
    <w:lsdException w:name="List 3" w:semiHidden="1" w:uiPriority="99" w:unhideWhenUsed="1" w:qFormat="1"/>
    <w:lsdException w:name="List Bullet 2" w:semiHidden="1" w:uiPriority="99"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0DA9"/>
    <w:rPr>
      <w:rFonts w:ascii="Times New Roman" w:eastAsia="MS Gothic" w:hAnsi="Times New Roman"/>
      <w:sz w:val="24"/>
      <w:lang w:val="en-GB"/>
    </w:rPr>
  </w:style>
  <w:style w:type="paragraph" w:styleId="Heading1">
    <w:name w:val="heading 1"/>
    <w:basedOn w:val="Normal"/>
    <w:next w:val="Normal"/>
    <w:link w:val="Heading1Char"/>
    <w:qFormat/>
    <w:rsid w:val="00CB0EE5"/>
    <w:pPr>
      <w:keepNext/>
      <w:numPr>
        <w:numId w:val="6"/>
      </w:numPr>
      <w:tabs>
        <w:tab w:val="left" w:pos="0"/>
      </w:tabs>
      <w:spacing w:before="240" w:after="60"/>
      <w:outlineLvl w:val="0"/>
    </w:pPr>
    <w:rPr>
      <w:rFonts w:ascii="Arial" w:hAnsi="Arial"/>
      <w:kern w:val="28"/>
      <w:sz w:val="36"/>
    </w:rPr>
  </w:style>
  <w:style w:type="paragraph" w:styleId="Heading2">
    <w:name w:val="heading 2"/>
    <w:basedOn w:val="Normal"/>
    <w:next w:val="Normal"/>
    <w:link w:val="Heading2Char"/>
    <w:qFormat/>
    <w:rsid w:val="00CB0EE5"/>
    <w:pPr>
      <w:keepNext/>
      <w:numPr>
        <w:ilvl w:val="1"/>
        <w:numId w:val="6"/>
      </w:numPr>
      <w:spacing w:line="480" w:lineRule="auto"/>
      <w:outlineLvl w:val="1"/>
    </w:pPr>
    <w:rPr>
      <w:rFonts w:ascii="Arial" w:hAnsi="Arial"/>
      <w:sz w:val="32"/>
    </w:rPr>
  </w:style>
  <w:style w:type="paragraph" w:styleId="Heading3">
    <w:name w:val="heading 3"/>
    <w:basedOn w:val="Normal"/>
    <w:next w:val="Normal"/>
    <w:link w:val="Heading3Char"/>
    <w:qFormat/>
    <w:rsid w:val="00CB0EE5"/>
    <w:pPr>
      <w:keepNext/>
      <w:numPr>
        <w:ilvl w:val="2"/>
        <w:numId w:val="6"/>
      </w:numPr>
      <w:spacing w:before="240" w:after="60"/>
      <w:outlineLvl w:val="2"/>
    </w:pPr>
    <w:rPr>
      <w:rFonts w:ascii="Arial" w:hAnsi="Arial"/>
      <w:sz w:val="28"/>
    </w:rPr>
  </w:style>
  <w:style w:type="paragraph" w:styleId="Heading4">
    <w:name w:val="heading 4"/>
    <w:basedOn w:val="Heading3"/>
    <w:next w:val="Normal"/>
    <w:link w:val="Heading4Char"/>
    <w:autoRedefine/>
    <w:qFormat/>
    <w:rsid w:val="004378FE"/>
    <w:pPr>
      <w:numPr>
        <w:ilvl w:val="3"/>
      </w:numPr>
      <w:outlineLvl w:val="3"/>
    </w:pPr>
    <w:rPr>
      <w:b/>
      <w:bCs/>
      <w:sz w:val="24"/>
      <w:szCs w:val="24"/>
      <w:lang w:val="en-US" w:eastAsia="ko-KR"/>
    </w:rPr>
  </w:style>
  <w:style w:type="paragraph" w:styleId="Heading5">
    <w:name w:val="heading 5"/>
    <w:aliases w:val="H5"/>
    <w:basedOn w:val="Normal"/>
    <w:next w:val="Normal"/>
    <w:link w:val="Heading5Char"/>
    <w:semiHidden/>
    <w:qFormat/>
    <w:rsid w:val="0098555E"/>
    <w:pPr>
      <w:keepNext/>
      <w:spacing w:line="360" w:lineRule="auto"/>
      <w:outlineLvl w:val="4"/>
    </w:pPr>
    <w:rPr>
      <w:sz w:val="26"/>
      <w:u w:val="single"/>
    </w:rPr>
  </w:style>
  <w:style w:type="paragraph" w:styleId="Heading6">
    <w:name w:val="heading 6"/>
    <w:basedOn w:val="Normal"/>
    <w:next w:val="Normal"/>
    <w:link w:val="Heading6Char"/>
    <w:semiHidden/>
    <w:qFormat/>
    <w:rsid w:val="0098555E"/>
    <w:pPr>
      <w:spacing w:before="240" w:after="60"/>
      <w:outlineLvl w:val="5"/>
    </w:pPr>
    <w:rPr>
      <w:i/>
      <w:sz w:val="22"/>
    </w:rPr>
  </w:style>
  <w:style w:type="paragraph" w:styleId="Heading7">
    <w:name w:val="heading 7"/>
    <w:basedOn w:val="Normal"/>
    <w:next w:val="Normal"/>
    <w:link w:val="Heading7Char"/>
    <w:uiPriority w:val="99"/>
    <w:semiHidden/>
    <w:qFormat/>
    <w:rsid w:val="0098555E"/>
    <w:pPr>
      <w:spacing w:before="240" w:after="60"/>
      <w:outlineLvl w:val="6"/>
    </w:pPr>
    <w:rPr>
      <w:rFonts w:ascii="Arial" w:hAnsi="Arial"/>
    </w:rPr>
  </w:style>
  <w:style w:type="paragraph" w:styleId="Heading8">
    <w:name w:val="heading 8"/>
    <w:aliases w:val="Table Heading"/>
    <w:basedOn w:val="Normal"/>
    <w:next w:val="Normal"/>
    <w:link w:val="Heading8Char"/>
    <w:uiPriority w:val="99"/>
    <w:semiHidden/>
    <w:qFormat/>
    <w:rsid w:val="0098555E"/>
    <w:pPr>
      <w:spacing w:before="240" w:after="60"/>
      <w:outlineLvl w:val="7"/>
    </w:pPr>
    <w:rPr>
      <w:rFonts w:ascii="Arial" w:hAnsi="Arial"/>
      <w:i/>
    </w:rPr>
  </w:style>
  <w:style w:type="paragraph" w:styleId="Heading9">
    <w:name w:val="heading 9"/>
    <w:aliases w:val="Figure Heading,FH"/>
    <w:basedOn w:val="Normal"/>
    <w:next w:val="Normal"/>
    <w:link w:val="Heading9Char"/>
    <w:uiPriority w:val="99"/>
    <w:semiHidden/>
    <w:qFormat/>
    <w:rsid w:val="0098555E"/>
    <w:pPr>
      <w:spacing w:before="240" w:after="60"/>
      <w:outlineLvl w:val="8"/>
    </w:pPr>
    <w:rPr>
      <w:rFonts w:ascii="Arial" w:hAnsi="Arial"/>
      <w:b/>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uiPriority w:val="99"/>
    <w:semiHidden/>
    <w:qFormat/>
    <w:rsid w:val="0098555E"/>
    <w:pPr>
      <w:tabs>
        <w:tab w:val="num" w:pos="360"/>
      </w:tabs>
      <w:spacing w:before="360" w:after="240"/>
      <w:ind w:left="360" w:hanging="360"/>
      <w:outlineLvl w:val="9"/>
    </w:pPr>
    <w:rPr>
      <w:rFonts w:ascii="Times New Roman" w:hAnsi="Times New Roman"/>
      <w:sz w:val="32"/>
    </w:rPr>
  </w:style>
  <w:style w:type="paragraph" w:styleId="BodyText">
    <w:name w:val="Body Text"/>
    <w:basedOn w:val="Normal"/>
    <w:link w:val="BodyTextChar"/>
    <w:uiPriority w:val="99"/>
    <w:semiHidden/>
    <w:qFormat/>
    <w:rsid w:val="0098555E"/>
    <w:pPr>
      <w:spacing w:after="120"/>
    </w:pPr>
  </w:style>
  <w:style w:type="paragraph" w:styleId="BodyTextIndent">
    <w:name w:val="Body Text Indent"/>
    <w:basedOn w:val="Normal"/>
    <w:link w:val="BodyTextIndentChar"/>
    <w:uiPriority w:val="99"/>
    <w:semiHidden/>
    <w:qFormat/>
    <w:rsid w:val="0098555E"/>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semiHidden/>
    <w:qFormat/>
    <w:rsid w:val="0098555E"/>
    <w:pPr>
      <w:widowControl w:val="0"/>
    </w:pPr>
    <w:rPr>
      <w:rFonts w:ascii="Arial" w:eastAsia="MS Mincho" w:hAnsi="Arial"/>
      <w:b/>
      <w:noProof/>
      <w:sz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86665A"/>
    <w:rPr>
      <w:rFonts w:ascii="Arial" w:hAnsi="Arial"/>
      <w:b/>
      <w:noProof/>
      <w:sz w:val="18"/>
      <w:lang w:val="en-GB"/>
    </w:rPr>
  </w:style>
  <w:style w:type="paragraph" w:styleId="DocumentMap">
    <w:name w:val="Document Map"/>
    <w:basedOn w:val="Normal"/>
    <w:link w:val="DocumentMapChar"/>
    <w:uiPriority w:val="99"/>
    <w:semiHidden/>
    <w:qFormat/>
    <w:rsid w:val="0098555E"/>
    <w:pPr>
      <w:shd w:val="clear" w:color="auto" w:fill="000080"/>
    </w:pPr>
    <w:rPr>
      <w:rFonts w:ascii="Tahoma" w:hAnsi="Tahoma"/>
    </w:rPr>
  </w:style>
  <w:style w:type="paragraph" w:styleId="PlainText">
    <w:name w:val="Plain Text"/>
    <w:basedOn w:val="Normal"/>
    <w:link w:val="PlainTextChar"/>
    <w:uiPriority w:val="99"/>
    <w:semiHidden/>
    <w:qFormat/>
    <w:rsid w:val="0098555E"/>
    <w:rPr>
      <w:rFonts w:ascii="Courier New" w:hAnsi="Courier New"/>
    </w:rPr>
  </w:style>
  <w:style w:type="paragraph" w:customStyle="1" w:styleId="ZT">
    <w:name w:val="ZT"/>
    <w:uiPriority w:val="99"/>
    <w:semiHidden/>
    <w:qFormat/>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semiHidden/>
    <w:rsid w:val="0098555E"/>
  </w:style>
  <w:style w:type="paragraph" w:customStyle="1" w:styleId="TF">
    <w:name w:val="TF"/>
    <w:basedOn w:val="TH"/>
    <w:semiHidden/>
    <w:rsid w:val="0098555E"/>
    <w:pPr>
      <w:keepNext w:val="0"/>
      <w:spacing w:before="0" w:after="240"/>
    </w:pPr>
  </w:style>
  <w:style w:type="paragraph" w:customStyle="1" w:styleId="TH">
    <w:name w:val="TH"/>
    <w:basedOn w:val="Normal"/>
    <w:link w:val="THChar"/>
    <w:semiHidden/>
    <w:qFormat/>
    <w:rsid w:val="0098555E"/>
    <w:pPr>
      <w:keepNext/>
      <w:keepLines/>
      <w:spacing w:before="60" w:after="180"/>
      <w:jc w:val="center"/>
    </w:pPr>
    <w:rPr>
      <w:rFonts w:ascii="Arial" w:hAnsi="Arial"/>
      <w:b/>
    </w:rPr>
  </w:style>
  <w:style w:type="character" w:customStyle="1" w:styleId="THChar">
    <w:name w:val="TH Char"/>
    <w:link w:val="TH"/>
    <w:rsid w:val="009574AE"/>
    <w:rPr>
      <w:rFonts w:ascii="Arial" w:eastAsia="MS Gothic" w:hAnsi="Arial"/>
      <w:b/>
      <w:sz w:val="24"/>
      <w:lang w:val="en-GB"/>
    </w:rPr>
  </w:style>
  <w:style w:type="paragraph" w:customStyle="1" w:styleId="B1">
    <w:name w:val="B1"/>
    <w:basedOn w:val="List"/>
    <w:link w:val="B1Char"/>
    <w:semiHidden/>
    <w:qFormat/>
    <w:rsid w:val="0098555E"/>
  </w:style>
  <w:style w:type="paragraph" w:styleId="List">
    <w:name w:val="List"/>
    <w:basedOn w:val="Normal"/>
    <w:uiPriority w:val="99"/>
    <w:semiHidden/>
    <w:qFormat/>
    <w:rsid w:val="0098555E"/>
    <w:pPr>
      <w:spacing w:after="180"/>
      <w:ind w:left="568" w:hanging="284"/>
    </w:pPr>
  </w:style>
  <w:style w:type="character" w:customStyle="1" w:styleId="B1Char">
    <w:name w:val="B1 Char"/>
    <w:link w:val="B1"/>
    <w:rsid w:val="0007674F"/>
    <w:rPr>
      <w:rFonts w:ascii="Times New Roman" w:eastAsia="MS Gothic" w:hAnsi="Times New Roman"/>
      <w:sz w:val="24"/>
      <w:lang w:val="en-GB"/>
    </w:rPr>
  </w:style>
  <w:style w:type="paragraph" w:customStyle="1" w:styleId="EQ">
    <w:name w:val="EQ"/>
    <w:basedOn w:val="Normal"/>
    <w:next w:val="Normal"/>
    <w:uiPriority w:val="99"/>
    <w:semiHidden/>
    <w:qFormat/>
    <w:rsid w:val="0098555E"/>
    <w:pPr>
      <w:keepLines/>
      <w:tabs>
        <w:tab w:val="center" w:pos="4536"/>
        <w:tab w:val="right" w:pos="9072"/>
      </w:tabs>
      <w:spacing w:after="180"/>
    </w:pPr>
    <w:rPr>
      <w:noProof/>
    </w:rPr>
  </w:style>
  <w:style w:type="paragraph" w:customStyle="1" w:styleId="lptext">
    <w:name w:val="lˆptext"/>
    <w:basedOn w:val="Normal"/>
    <w:uiPriority w:val="99"/>
    <w:semiHidden/>
    <w:qFormat/>
    <w:rsid w:val="0098555E"/>
    <w:pPr>
      <w:spacing w:before="100" w:after="100"/>
      <w:ind w:left="860"/>
    </w:pPr>
    <w:rPr>
      <w:rFonts w:ascii="Times" w:hAnsi="Times"/>
    </w:rPr>
  </w:style>
  <w:style w:type="character" w:styleId="FootnoteReference">
    <w:name w:val="footnote reference"/>
    <w:semiHidden/>
    <w:rsid w:val="0098555E"/>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rsid w:val="0098555E"/>
    <w:pPr>
      <w:keepLines/>
      <w:ind w:left="454" w:hanging="454"/>
    </w:pPr>
    <w:rPr>
      <w:sz w:val="16"/>
    </w:rPr>
  </w:style>
  <w:style w:type="paragraph" w:styleId="Caption">
    <w:name w:val="caption"/>
    <w:aliases w:val="cap,cap Char,Caption Char,Caption Char1 Char,cap Char Char1,Caption Char Char1 Char,cap Char2,条目,Ca,cap1,cap2,cap11,Légende-figure,Légende-figure Char,Beschrifubg,Beschriftung Char,label,cap11 Char Char Char,captions,Beschriftung Char Char,C"/>
    <w:basedOn w:val="Normal"/>
    <w:next w:val="Normal"/>
    <w:link w:val="CaptionChar1"/>
    <w:semiHidden/>
    <w:qFormat/>
    <w:rsid w:val="0098555E"/>
    <w:pPr>
      <w:spacing w:before="120" w:after="120"/>
    </w:pPr>
    <w:rPr>
      <w:b/>
    </w:rPr>
  </w:style>
  <w:style w:type="paragraph" w:customStyle="1" w:styleId="a">
    <w:name w:val="佐藤２"/>
    <w:basedOn w:val="Normal"/>
    <w:uiPriority w:val="99"/>
    <w:semiHidden/>
    <w:qFormat/>
    <w:rsid w:val="0098555E"/>
    <w:pPr>
      <w:numPr>
        <w:numId w:val="2"/>
      </w:numPr>
      <w:spacing w:after="180"/>
    </w:pPr>
  </w:style>
  <w:style w:type="paragraph" w:styleId="BodyTextIndent2">
    <w:name w:val="Body Text Indent 2"/>
    <w:basedOn w:val="Normal"/>
    <w:link w:val="BodyTextIndent2Char"/>
    <w:uiPriority w:val="99"/>
    <w:semiHidden/>
    <w:qFormat/>
    <w:rsid w:val="0098555E"/>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uiPriority w:val="99"/>
    <w:semiHidden/>
    <w:qFormat/>
    <w:rsid w:val="0098555E"/>
    <w:pPr>
      <w:spacing w:after="60"/>
      <w:ind w:left="1080" w:hanging="357"/>
    </w:pPr>
    <w:rPr>
      <w:rFonts w:ascii="Arial" w:hAnsi="Arial"/>
    </w:rPr>
  </w:style>
  <w:style w:type="paragraph" w:styleId="ListBullet">
    <w:name w:val="List Bullet"/>
    <w:basedOn w:val="Normal"/>
    <w:autoRedefine/>
    <w:uiPriority w:val="99"/>
    <w:semiHidden/>
    <w:qFormat/>
    <w:rsid w:val="00460452"/>
    <w:pPr>
      <w:numPr>
        <w:numId w:val="21"/>
      </w:numPr>
      <w:jc w:val="both"/>
    </w:pPr>
    <w:rPr>
      <w:b/>
      <w:bCs/>
      <w:sz w:val="20"/>
      <w:szCs w:val="16"/>
    </w:rPr>
  </w:style>
  <w:style w:type="paragraph" w:customStyle="1" w:styleId="ListBulletLast">
    <w:name w:val="List Bullet Last"/>
    <w:aliases w:val="lbl"/>
    <w:basedOn w:val="ListBullet"/>
    <w:next w:val="BodyText"/>
    <w:uiPriority w:val="99"/>
    <w:semiHidden/>
    <w:qFormat/>
    <w:rsid w:val="0098555E"/>
    <w:pPr>
      <w:spacing w:after="240"/>
      <w:ind w:left="714" w:hanging="357"/>
    </w:pPr>
    <w:rPr>
      <w:rFonts w:ascii="Arial" w:hAnsi="Arial"/>
    </w:rPr>
  </w:style>
  <w:style w:type="paragraph" w:styleId="Footer">
    <w:name w:val="footer"/>
    <w:basedOn w:val="Normal"/>
    <w:link w:val="FooterChar"/>
    <w:semiHidden/>
    <w:qFormat/>
    <w:rsid w:val="0098555E"/>
    <w:pPr>
      <w:tabs>
        <w:tab w:val="center" w:pos="4536"/>
        <w:tab w:val="right" w:pos="9072"/>
      </w:tabs>
      <w:spacing w:before="120"/>
    </w:pPr>
    <w:rPr>
      <w:lang w:val="de-DE"/>
    </w:rPr>
  </w:style>
  <w:style w:type="paragraph" w:styleId="List2">
    <w:name w:val="List 2"/>
    <w:basedOn w:val="List"/>
    <w:uiPriority w:val="99"/>
    <w:semiHidden/>
    <w:qFormat/>
    <w:rsid w:val="0098555E"/>
    <w:pPr>
      <w:ind w:left="851"/>
    </w:pPr>
  </w:style>
  <w:style w:type="paragraph" w:customStyle="1" w:styleId="TitleText">
    <w:name w:val="Title Text"/>
    <w:basedOn w:val="Normal"/>
    <w:next w:val="Normal"/>
    <w:uiPriority w:val="99"/>
    <w:semiHidden/>
    <w:qFormat/>
    <w:rsid w:val="0098555E"/>
    <w:pPr>
      <w:spacing w:after="220"/>
    </w:pPr>
    <w:rPr>
      <w:rFonts w:ascii="Arial" w:hAnsi="Arial"/>
      <w:b/>
      <w:sz w:val="22"/>
    </w:rPr>
  </w:style>
  <w:style w:type="paragraph" w:styleId="Title">
    <w:name w:val="Title"/>
    <w:basedOn w:val="Normal"/>
    <w:link w:val="TitleChar"/>
    <w:uiPriority w:val="99"/>
    <w:semiHidden/>
    <w:qFormat/>
    <w:rsid w:val="0098555E"/>
    <w:pPr>
      <w:jc w:val="center"/>
    </w:pPr>
    <w:rPr>
      <w:rFonts w:ascii="Arial" w:hAnsi="Arial"/>
      <w:b/>
    </w:rPr>
  </w:style>
  <w:style w:type="paragraph" w:styleId="TableofFigures">
    <w:name w:val="table of figures"/>
    <w:basedOn w:val="TOC1"/>
    <w:next w:val="Normal"/>
    <w:uiPriority w:val="99"/>
    <w:semiHidden/>
    <w:qFormat/>
    <w:rsid w:val="0098555E"/>
    <w:pPr>
      <w:tabs>
        <w:tab w:val="right" w:leader="dot" w:pos="9360"/>
      </w:tabs>
      <w:spacing w:before="120" w:after="120"/>
    </w:pPr>
    <w:rPr>
      <w:caps/>
    </w:rPr>
  </w:style>
  <w:style w:type="paragraph" w:styleId="TOC1">
    <w:name w:val="toc 1"/>
    <w:basedOn w:val="Normal"/>
    <w:next w:val="Normal"/>
    <w:autoRedefine/>
    <w:uiPriority w:val="39"/>
    <w:semiHidden/>
    <w:qFormat/>
    <w:rsid w:val="0098555E"/>
  </w:style>
  <w:style w:type="character" w:styleId="PageNumber">
    <w:name w:val="page number"/>
    <w:semiHidden/>
    <w:rsid w:val="0098555E"/>
    <w:rPr>
      <w:rFonts w:eastAsia="Times New Roman"/>
      <w:noProof w:val="0"/>
      <w:kern w:val="2"/>
      <w:sz w:val="21"/>
      <w:lang w:val="en-GB"/>
    </w:rPr>
  </w:style>
  <w:style w:type="paragraph" w:styleId="BodyText3">
    <w:name w:val="Body Text 3"/>
    <w:basedOn w:val="Normal"/>
    <w:link w:val="BodyText3Char"/>
    <w:uiPriority w:val="99"/>
    <w:semiHidden/>
    <w:qFormat/>
    <w:rsid w:val="0098555E"/>
    <w:pPr>
      <w:jc w:val="both"/>
    </w:pPr>
  </w:style>
  <w:style w:type="paragraph" w:customStyle="1" w:styleId="TableText">
    <w:name w:val="Table_Text"/>
    <w:basedOn w:val="Normal"/>
    <w:uiPriority w:val="99"/>
    <w:semiHidden/>
    <w:qFormat/>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uiPriority w:val="99"/>
    <w:semiHidden/>
    <w:qFormat/>
    <w:rsid w:val="0098555E"/>
    <w:pPr>
      <w:spacing w:after="240"/>
      <w:jc w:val="both"/>
    </w:pPr>
    <w:rPr>
      <w:lang w:val="en-US"/>
    </w:rPr>
  </w:style>
  <w:style w:type="paragraph" w:customStyle="1" w:styleId="textintend1">
    <w:name w:val="text intend 1"/>
    <w:basedOn w:val="text"/>
    <w:semiHidden/>
    <w:qFormat/>
    <w:rsid w:val="0098555E"/>
    <w:pPr>
      <w:numPr>
        <w:numId w:val="1"/>
      </w:numPr>
      <w:spacing w:after="120"/>
    </w:pPr>
  </w:style>
  <w:style w:type="paragraph" w:customStyle="1" w:styleId="shortcode">
    <w:name w:val="shortcode"/>
    <w:basedOn w:val="BodyText"/>
    <w:uiPriority w:val="99"/>
    <w:semiHidden/>
    <w:qFormat/>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uiPriority w:val="99"/>
    <w:semiHidden/>
    <w:qFormat/>
    <w:rsid w:val="0098555E"/>
    <w:pPr>
      <w:overflowPunct w:val="0"/>
      <w:autoSpaceDE w:val="0"/>
      <w:autoSpaceDN w:val="0"/>
      <w:adjustRightInd w:val="0"/>
      <w:textAlignment w:val="baseline"/>
    </w:pPr>
  </w:style>
  <w:style w:type="paragraph" w:customStyle="1" w:styleId="B3">
    <w:name w:val="B3"/>
    <w:basedOn w:val="List3"/>
    <w:uiPriority w:val="99"/>
    <w:semiHidden/>
    <w:qFormat/>
    <w:rsid w:val="0098555E"/>
    <w:pPr>
      <w:overflowPunct w:val="0"/>
      <w:autoSpaceDE w:val="0"/>
      <w:autoSpaceDN w:val="0"/>
      <w:adjustRightInd w:val="0"/>
      <w:spacing w:after="180"/>
      <w:ind w:leftChars="0" w:left="1135" w:firstLineChars="0" w:hanging="284"/>
      <w:textAlignment w:val="baseline"/>
    </w:pPr>
  </w:style>
  <w:style w:type="paragraph" w:styleId="List3">
    <w:name w:val="List 3"/>
    <w:basedOn w:val="Normal"/>
    <w:uiPriority w:val="99"/>
    <w:semiHidden/>
    <w:qFormat/>
    <w:rsid w:val="0098555E"/>
    <w:pPr>
      <w:ind w:leftChars="400" w:left="100" w:hangingChars="200" w:hanging="200"/>
    </w:pPr>
  </w:style>
  <w:style w:type="paragraph" w:customStyle="1" w:styleId="RecCCITT">
    <w:name w:val="Rec_CCITT_#"/>
    <w:basedOn w:val="Normal"/>
    <w:uiPriority w:val="99"/>
    <w:semiHidden/>
    <w:qFormat/>
    <w:rsid w:val="0098555E"/>
    <w:pPr>
      <w:keepNext/>
      <w:keepLines/>
      <w:spacing w:after="180"/>
    </w:pPr>
    <w:rPr>
      <w:b/>
    </w:rPr>
  </w:style>
  <w:style w:type="character" w:styleId="Hyperlink">
    <w:name w:val="Hyperlink"/>
    <w:semiHidden/>
    <w:rsid w:val="0098555E"/>
    <w:rPr>
      <w:rFonts w:eastAsia="Times New Roman"/>
      <w:noProof w:val="0"/>
      <w:color w:val="0000FF"/>
      <w:kern w:val="2"/>
      <w:sz w:val="21"/>
      <w:u w:val="single"/>
      <w:lang w:val="en-GB"/>
    </w:rPr>
  </w:style>
  <w:style w:type="character" w:styleId="FollowedHyperlink">
    <w:name w:val="FollowedHyperlink"/>
    <w:semiHidden/>
    <w:rsid w:val="0098555E"/>
    <w:rPr>
      <w:rFonts w:eastAsia="Times New Roman"/>
      <w:noProof w:val="0"/>
      <w:color w:val="800080"/>
      <w:kern w:val="2"/>
      <w:sz w:val="21"/>
      <w:u w:val="single"/>
      <w:lang w:val="en-GB"/>
    </w:rPr>
  </w:style>
  <w:style w:type="character" w:styleId="CommentReference">
    <w:name w:val="annotation reference"/>
    <w:semiHidden/>
    <w:qFormat/>
    <w:rsid w:val="0098555E"/>
    <w:rPr>
      <w:rFonts w:eastAsia="Times New Roman"/>
      <w:noProof w:val="0"/>
      <w:kern w:val="2"/>
      <w:sz w:val="16"/>
      <w:lang w:val="en-GB"/>
    </w:rPr>
  </w:style>
  <w:style w:type="paragraph" w:styleId="BalloonText">
    <w:name w:val="Balloon Text"/>
    <w:basedOn w:val="Normal"/>
    <w:link w:val="BalloonTextChar"/>
    <w:uiPriority w:val="99"/>
    <w:semiHidden/>
    <w:qFormat/>
    <w:rsid w:val="0098555E"/>
    <w:rPr>
      <w:rFonts w:ascii="Arial" w:hAnsi="Arial"/>
      <w:sz w:val="18"/>
    </w:rPr>
  </w:style>
  <w:style w:type="character" w:customStyle="1" w:styleId="BalloonTextChar">
    <w:name w:val="Balloon Text Char"/>
    <w:link w:val="BalloonText"/>
    <w:uiPriority w:val="99"/>
    <w:rsid w:val="00DC57EE"/>
    <w:rPr>
      <w:rFonts w:ascii="Arial" w:eastAsia="MS Gothic" w:hAnsi="Arial"/>
      <w:sz w:val="18"/>
      <w:lang w:val="en-GB"/>
    </w:rPr>
  </w:style>
  <w:style w:type="paragraph" w:customStyle="1" w:styleId="Reference">
    <w:name w:val="Reference"/>
    <w:basedOn w:val="Normal"/>
    <w:uiPriority w:val="99"/>
    <w:semiHidden/>
    <w:qFormat/>
    <w:rsid w:val="0098555E"/>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semiHidden/>
    <w:qFormat/>
    <w:rsid w:val="0098555E"/>
    <w:rPr>
      <w:sz w:val="20"/>
    </w:rPr>
  </w:style>
  <w:style w:type="character" w:customStyle="1" w:styleId="CommentTextChar">
    <w:name w:val="Comment Text Char"/>
    <w:basedOn w:val="DefaultParagraphFont"/>
    <w:link w:val="CommentText"/>
    <w:qFormat/>
    <w:rsid w:val="00DC57EE"/>
    <w:rPr>
      <w:rFonts w:ascii="Times New Roman" w:eastAsia="MS Gothic" w:hAnsi="Times New Roman"/>
      <w:lang w:val="en-GB"/>
    </w:rPr>
  </w:style>
  <w:style w:type="paragraph" w:customStyle="1" w:styleId="HTMLBody">
    <w:name w:val="HTML Body"/>
    <w:uiPriority w:val="99"/>
    <w:semiHidden/>
    <w:qFormat/>
    <w:rsid w:val="0098555E"/>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Beschrifubg (文字)"/>
    <w:semiHidden/>
    <w:rsid w:val="0098555E"/>
    <w:rPr>
      <w:rFonts w:eastAsia="MS Gothic"/>
      <w:b/>
      <w:noProof w:val="0"/>
      <w:kern w:val="2"/>
      <w:sz w:val="24"/>
      <w:lang w:val="en-GB"/>
    </w:rPr>
  </w:style>
  <w:style w:type="paragraph" w:customStyle="1" w:styleId="Normal1CharChar">
    <w:name w:val="Normal1 Char Char"/>
    <w:uiPriority w:val="99"/>
    <w:semiHidden/>
    <w:qFormat/>
    <w:rsid w:val="0098555E"/>
    <w:pPr>
      <w:keepNext/>
      <w:numPr>
        <w:numId w:val="3"/>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link w:val="CommentSubjectChar"/>
    <w:uiPriority w:val="99"/>
    <w:semiHidden/>
    <w:qFormat/>
    <w:rsid w:val="0098555E"/>
    <w:rPr>
      <w:b/>
      <w:sz w:val="24"/>
    </w:rPr>
  </w:style>
  <w:style w:type="character" w:customStyle="1" w:styleId="CommentSubjectChar">
    <w:name w:val="Comment Subject Char"/>
    <w:basedOn w:val="CommentTextChar"/>
    <w:link w:val="CommentSubject"/>
    <w:uiPriority w:val="99"/>
    <w:rsid w:val="00DC57EE"/>
    <w:rPr>
      <w:rFonts w:ascii="Times New Roman" w:eastAsia="MS Gothic" w:hAnsi="Times New Roman"/>
      <w:b/>
      <w:sz w:val="24"/>
      <w:lang w:val="en-GB"/>
    </w:rPr>
  </w:style>
  <w:style w:type="paragraph" w:customStyle="1" w:styleId="CharCharCharCarCarCharCharCarCar">
    <w:name w:val="Char Char Char Car Car Char Char Car Car"/>
    <w:uiPriority w:val="99"/>
    <w:semiHidden/>
    <w:qFormat/>
    <w:rsid w:val="0098555E"/>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semiHidden/>
    <w:qFormat/>
    <w:rsid w:val="00913D29"/>
    <w:rPr>
      <w:b/>
    </w:rPr>
  </w:style>
  <w:style w:type="paragraph" w:customStyle="1" w:styleId="TAC">
    <w:name w:val="TAC"/>
    <w:basedOn w:val="Normal"/>
    <w:link w:val="TACChar"/>
    <w:semiHidden/>
    <w:qFormat/>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table" w:styleId="TableGrid">
    <w:name w:val="Table Grid"/>
    <w:basedOn w:val="TableNormal"/>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NormalWeb">
    <w:name w:val="Normal (Web)"/>
    <w:basedOn w:val="Normal"/>
    <w:uiPriority w:val="99"/>
    <w:semiHidden/>
    <w:qFormat/>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semiHidden/>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qFormat/>
    <w:rsid w:val="00E764CD"/>
    <w:rPr>
      <w:rFonts w:ascii="Times New Roman" w:eastAsia="MS Gothic" w:hAnsi="Times New Roman"/>
      <w:sz w:val="24"/>
      <w:lang w:val="en-GB"/>
    </w:rPr>
  </w:style>
  <w:style w:type="paragraph" w:styleId="Revision">
    <w:name w:val="Revision"/>
    <w:hidden/>
    <w:uiPriority w:val="99"/>
    <w:semiHidden/>
    <w:qFormat/>
    <w:rsid w:val="00D550AD"/>
    <w:rPr>
      <w:rFonts w:ascii="Times New Roman" w:eastAsia="MS Gothic" w:hAnsi="Times New Roman"/>
      <w:sz w:val="24"/>
      <w:lang w:val="en-GB"/>
    </w:rPr>
  </w:style>
  <w:style w:type="paragraph" w:customStyle="1" w:styleId="Doc-title">
    <w:name w:val="Doc-title"/>
    <w:basedOn w:val="Normal"/>
    <w:next w:val="Doc-text2"/>
    <w:link w:val="Doc-titleChar"/>
    <w:semiHidden/>
    <w:qFormat/>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uiPriority w:val="99"/>
    <w:semiHidden/>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uiPriority w:val="99"/>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aliases w:val="- Bullets,?? ??,?????,????,Lista1,列出段落1,中等深浅网格 1 - 着色 21,列表段落,¥¡¡¡¡ì¬º¥¹¥È¶ÎÂä,ÁÐ³ö¶ÎÂä,列表段落1,—ño’i—Ž,¥ê¥¹¥È¶ÎÂä,1st level - Bullet List Paragraph,Lettre d'introduction,Paragrafo elenco,Normal bullet 2,Bullet list,목록단락,列表段落11,목록 단락,列出段落"/>
    <w:basedOn w:val="Normal"/>
    <w:link w:val="ListParagraphChar"/>
    <w:uiPriority w:val="34"/>
    <w:qFormat/>
    <w:rsid w:val="002D136A"/>
    <w:pPr>
      <w:ind w:leftChars="400" w:left="840"/>
    </w:p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1st level - Bullet List Paragraph Char,목록단락 Char"/>
    <w:link w:val="ListParagraph"/>
    <w:uiPriority w:val="34"/>
    <w:qFormat/>
    <w:locked/>
    <w:rsid w:val="001640AD"/>
    <w:rPr>
      <w:rFonts w:ascii="Times New Roman" w:eastAsia="MS Gothic" w:hAnsi="Times New Roman"/>
      <w:sz w:val="24"/>
      <w:lang w:val="en-GB"/>
    </w:rPr>
  </w:style>
  <w:style w:type="paragraph" w:customStyle="1" w:styleId="TAR">
    <w:name w:val="TAR"/>
    <w:basedOn w:val="Normal"/>
    <w:uiPriority w:val="99"/>
    <w:semiHidden/>
    <w:qFormat/>
    <w:rsid w:val="009574AE"/>
    <w:pPr>
      <w:keepNext/>
      <w:keepLines/>
      <w:jc w:val="right"/>
    </w:pPr>
    <w:rPr>
      <w:rFonts w:ascii="Arial" w:eastAsiaTheme="minorEastAsia" w:hAnsi="Arial"/>
      <w:sz w:val="18"/>
      <w:lang w:eastAsia="en-US"/>
    </w:rPr>
  </w:style>
  <w:style w:type="paragraph" w:customStyle="1" w:styleId="Comments">
    <w:name w:val="Comments"/>
    <w:basedOn w:val="Normal"/>
    <w:link w:val="CommentsChar"/>
    <w:semiHidden/>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uiPriority w:val="99"/>
    <w:semiHidden/>
    <w:qFormat/>
    <w:rsid w:val="00384D66"/>
    <w:pPr>
      <w:jc w:val="center"/>
    </w:pPr>
    <w:rPr>
      <w:b/>
      <w:color w:val="FF0000"/>
      <w:szCs w:val="21"/>
      <w:lang w:val="en-US"/>
    </w:rPr>
  </w:style>
  <w:style w:type="character" w:customStyle="1" w:styleId="NoteHeadingChar">
    <w:name w:val="Note Heading Char"/>
    <w:basedOn w:val="DefaultParagraphFont"/>
    <w:link w:val="NoteHeading"/>
    <w:uiPriority w:val="99"/>
    <w:rsid w:val="00384D66"/>
    <w:rPr>
      <w:rFonts w:ascii="Times New Roman" w:eastAsia="MS Gothic" w:hAnsi="Times New Roman"/>
      <w:b/>
      <w:color w:val="FF0000"/>
      <w:sz w:val="24"/>
      <w:szCs w:val="21"/>
    </w:rPr>
  </w:style>
  <w:style w:type="paragraph" w:styleId="Closing">
    <w:name w:val="Closing"/>
    <w:basedOn w:val="Normal"/>
    <w:link w:val="ClosingChar"/>
    <w:uiPriority w:val="99"/>
    <w:semiHidden/>
    <w:qFormat/>
    <w:rsid w:val="00384D66"/>
    <w:pPr>
      <w:jc w:val="right"/>
    </w:pPr>
    <w:rPr>
      <w:b/>
      <w:color w:val="FF0000"/>
      <w:szCs w:val="21"/>
      <w:lang w:val="en-US"/>
    </w:rPr>
  </w:style>
  <w:style w:type="character" w:customStyle="1" w:styleId="ClosingChar">
    <w:name w:val="Closing Char"/>
    <w:basedOn w:val="DefaultParagraphFont"/>
    <w:link w:val="Closing"/>
    <w:uiPriority w:val="99"/>
    <w:rsid w:val="00384D66"/>
    <w:rPr>
      <w:rFonts w:ascii="Times New Roman" w:eastAsia="MS Gothic" w:hAnsi="Times New Roman"/>
      <w:b/>
      <w:color w:val="FF0000"/>
      <w:sz w:val="24"/>
      <w:szCs w:val="21"/>
    </w:rPr>
  </w:style>
  <w:style w:type="character" w:customStyle="1" w:styleId="B10">
    <w:name w:val="B1 (文字)"/>
    <w:semiHidden/>
    <w:qFormat/>
    <w:rsid w:val="00F2589E"/>
    <w:rPr>
      <w:rFonts w:eastAsia="MS Mincho"/>
      <w:lang w:val="en-GB" w:eastAsia="en-US" w:bidi="ar-SA"/>
    </w:rPr>
  </w:style>
  <w:style w:type="paragraph" w:customStyle="1" w:styleId="3GPPNormalText">
    <w:name w:val="3GPP Normal Text"/>
    <w:basedOn w:val="BodyText"/>
    <w:link w:val="3GPPNormalTextChar"/>
    <w:semiHidden/>
    <w:qFormat/>
    <w:rsid w:val="00DF4A0D"/>
    <w:pPr>
      <w:ind w:left="720" w:hanging="720"/>
      <w:jc w:val="both"/>
    </w:pPr>
    <w:rPr>
      <w:rFonts w:eastAsia="MS Mincho"/>
      <w:sz w:val="22"/>
      <w:szCs w:val="24"/>
    </w:rPr>
  </w:style>
  <w:style w:type="character" w:customStyle="1" w:styleId="3GPPNormalTextChar">
    <w:name w:val="3GPP Normal Text Char"/>
    <w:link w:val="3GPPNormalText"/>
    <w:rsid w:val="00DF4A0D"/>
    <w:rPr>
      <w:rFonts w:ascii="Times New Roman" w:hAnsi="Times New Roman"/>
      <w:sz w:val="22"/>
      <w:szCs w:val="24"/>
      <w:lang w:val="en-GB"/>
    </w:rPr>
  </w:style>
  <w:style w:type="paragraph" w:customStyle="1" w:styleId="maintext">
    <w:name w:val="main text"/>
    <w:basedOn w:val="Normal"/>
    <w:link w:val="maintextChar"/>
    <w:semiHidden/>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ListNumber3">
    <w:name w:val="List Number 3"/>
    <w:basedOn w:val="Normal"/>
    <w:uiPriority w:val="99"/>
    <w:semiHidden/>
    <w:qFormat/>
    <w:rsid w:val="00EC3C7F"/>
    <w:pPr>
      <w:numPr>
        <w:numId w:val="4"/>
      </w:numPr>
      <w:tabs>
        <w:tab w:val="left" w:pos="720"/>
        <w:tab w:val="left" w:pos="926"/>
      </w:tabs>
      <w:overflowPunct w:val="0"/>
      <w:autoSpaceDE w:val="0"/>
      <w:autoSpaceDN w:val="0"/>
      <w:adjustRightInd w:val="0"/>
      <w:spacing w:after="180"/>
      <w:textAlignment w:val="baseline"/>
    </w:pPr>
    <w:rPr>
      <w:rFonts w:eastAsia="MS Mincho"/>
      <w:sz w:val="20"/>
      <w:lang w:eastAsia="en-GB"/>
    </w:rPr>
  </w:style>
  <w:style w:type="character" w:styleId="PlaceholderText">
    <w:name w:val="Placeholder Text"/>
    <w:basedOn w:val="DefaultParagraphFont"/>
    <w:uiPriority w:val="99"/>
    <w:semiHidden/>
    <w:rsid w:val="004D2ABD"/>
    <w:rPr>
      <w:color w:val="808080"/>
    </w:rPr>
  </w:style>
  <w:style w:type="paragraph" w:customStyle="1" w:styleId="H6">
    <w:name w:val="H6"/>
    <w:basedOn w:val="Heading5"/>
    <w:next w:val="Normal"/>
    <w:uiPriority w:val="99"/>
    <w:semiHidden/>
    <w:qFormat/>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TOC9">
    <w:name w:val="toc 9"/>
    <w:basedOn w:val="TOC8"/>
    <w:uiPriority w:val="39"/>
    <w:semiHidden/>
    <w:qFormat/>
    <w:rsid w:val="00DC57EE"/>
    <w:pPr>
      <w:ind w:left="1418" w:hanging="1418"/>
    </w:pPr>
  </w:style>
  <w:style w:type="paragraph" w:styleId="TOC8">
    <w:name w:val="toc 8"/>
    <w:basedOn w:val="TOC1"/>
    <w:uiPriority w:val="39"/>
    <w:semiHidden/>
    <w:qFormat/>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semiHidden/>
    <w:qFormat/>
    <w:rsid w:val="00DC57EE"/>
    <w:pPr>
      <w:framePr w:wrap="notBeside" w:vAnchor="page" w:hAnchor="margin" w:y="15764"/>
      <w:widowControl w:val="0"/>
    </w:pPr>
    <w:rPr>
      <w:rFonts w:ascii="Arial" w:eastAsiaTheme="minorEastAsia" w:hAnsi="Arial"/>
      <w:noProof/>
      <w:sz w:val="32"/>
      <w:lang w:val="en-GB" w:eastAsia="en-US"/>
    </w:rPr>
  </w:style>
  <w:style w:type="paragraph" w:styleId="TOC2">
    <w:name w:val="toc 2"/>
    <w:basedOn w:val="TOC1"/>
    <w:uiPriority w:val="39"/>
    <w:semiHidden/>
    <w:qFormat/>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Heading1"/>
    <w:next w:val="Normal"/>
    <w:uiPriority w:val="99"/>
    <w:semiHidden/>
    <w:qFormat/>
    <w:rsid w:val="00DC57EE"/>
    <w:pPr>
      <w:keepLines/>
      <w:pBdr>
        <w:top w:val="single" w:sz="12" w:space="3" w:color="auto"/>
      </w:pBdr>
      <w:tabs>
        <w:tab w:val="clear" w:pos="0"/>
      </w:tabs>
      <w:spacing w:after="180"/>
      <w:ind w:left="1134" w:hanging="1134"/>
      <w:outlineLvl w:val="9"/>
    </w:pPr>
    <w:rPr>
      <w:rFonts w:eastAsiaTheme="minorEastAsia"/>
      <w:kern w:val="0"/>
      <w:lang w:eastAsia="en-US"/>
    </w:rPr>
  </w:style>
  <w:style w:type="paragraph" w:customStyle="1" w:styleId="NF">
    <w:name w:val="NF"/>
    <w:basedOn w:val="NO"/>
    <w:semiHidden/>
    <w:rsid w:val="00DC57EE"/>
    <w:pPr>
      <w:keepNext/>
      <w:spacing w:after="0"/>
    </w:pPr>
    <w:rPr>
      <w:rFonts w:ascii="Arial" w:hAnsi="Arial"/>
      <w:sz w:val="18"/>
    </w:rPr>
  </w:style>
  <w:style w:type="paragraph" w:customStyle="1" w:styleId="NO">
    <w:name w:val="NO"/>
    <w:basedOn w:val="Normal"/>
    <w:uiPriority w:val="99"/>
    <w:semiHidden/>
    <w:qFormat/>
    <w:rsid w:val="00DC57EE"/>
    <w:pPr>
      <w:keepLines/>
      <w:spacing w:after="180"/>
      <w:ind w:left="1135" w:hanging="851"/>
    </w:pPr>
    <w:rPr>
      <w:rFonts w:eastAsiaTheme="minorEastAsia"/>
      <w:sz w:val="20"/>
      <w:lang w:eastAsia="en-US"/>
    </w:rPr>
  </w:style>
  <w:style w:type="paragraph" w:customStyle="1" w:styleId="PL">
    <w:name w:val="PL"/>
    <w:link w:val="PLChar"/>
    <w:semiHidden/>
    <w:qFormat/>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Normal"/>
    <w:link w:val="TALCar"/>
    <w:semiHidden/>
    <w:qFormat/>
    <w:rsid w:val="00DC57EE"/>
    <w:pPr>
      <w:keepNext/>
      <w:keepLines/>
    </w:pPr>
    <w:rPr>
      <w:rFonts w:ascii="Arial" w:eastAsiaTheme="minorEastAsia" w:hAnsi="Arial"/>
      <w:sz w:val="18"/>
      <w:lang w:eastAsia="en-US"/>
    </w:rPr>
  </w:style>
  <w:style w:type="paragraph" w:customStyle="1" w:styleId="LD">
    <w:name w:val="LD"/>
    <w:uiPriority w:val="99"/>
    <w:semiHidden/>
    <w:qFormat/>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Normal"/>
    <w:uiPriority w:val="99"/>
    <w:semiHidden/>
    <w:qFormat/>
    <w:rsid w:val="00DC57EE"/>
    <w:pPr>
      <w:keepLines/>
      <w:spacing w:after="180"/>
      <w:ind w:left="1702" w:hanging="1418"/>
    </w:pPr>
    <w:rPr>
      <w:rFonts w:eastAsiaTheme="minorEastAsia"/>
      <w:sz w:val="20"/>
      <w:lang w:eastAsia="en-US"/>
    </w:rPr>
  </w:style>
  <w:style w:type="paragraph" w:customStyle="1" w:styleId="FP">
    <w:name w:val="FP"/>
    <w:basedOn w:val="Normal"/>
    <w:uiPriority w:val="99"/>
    <w:semiHidden/>
    <w:qFormat/>
    <w:rsid w:val="00DC57EE"/>
    <w:rPr>
      <w:rFonts w:eastAsiaTheme="minorEastAsia"/>
      <w:sz w:val="20"/>
      <w:lang w:eastAsia="en-US"/>
    </w:rPr>
  </w:style>
  <w:style w:type="paragraph" w:customStyle="1" w:styleId="NW">
    <w:name w:val="NW"/>
    <w:basedOn w:val="NO"/>
    <w:uiPriority w:val="99"/>
    <w:semiHidden/>
    <w:qFormat/>
    <w:rsid w:val="00DC57EE"/>
    <w:pPr>
      <w:spacing w:after="0"/>
    </w:pPr>
  </w:style>
  <w:style w:type="paragraph" w:customStyle="1" w:styleId="EW">
    <w:name w:val="EW"/>
    <w:basedOn w:val="EX"/>
    <w:uiPriority w:val="99"/>
    <w:semiHidden/>
    <w:qFormat/>
    <w:rsid w:val="00DC57EE"/>
    <w:pPr>
      <w:spacing w:after="0"/>
    </w:pPr>
  </w:style>
  <w:style w:type="paragraph" w:customStyle="1" w:styleId="EditorsNote">
    <w:name w:val="Editor's Note"/>
    <w:basedOn w:val="NO"/>
    <w:uiPriority w:val="99"/>
    <w:semiHidden/>
    <w:qFormat/>
    <w:rsid w:val="00DC57EE"/>
    <w:rPr>
      <w:color w:val="FF0000"/>
    </w:rPr>
  </w:style>
  <w:style w:type="paragraph" w:customStyle="1" w:styleId="ZA">
    <w:name w:val="ZA"/>
    <w:uiPriority w:val="99"/>
    <w:semiHidden/>
    <w:qFormat/>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semiHidden/>
    <w:qFormat/>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semiHidden/>
    <w:qFormat/>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semiHidden/>
    <w:qFormat/>
    <w:rsid w:val="00DC57EE"/>
    <w:pPr>
      <w:ind w:left="851" w:hanging="851"/>
    </w:pPr>
  </w:style>
  <w:style w:type="paragraph" w:customStyle="1" w:styleId="ZH">
    <w:name w:val="ZH"/>
    <w:uiPriority w:val="99"/>
    <w:semiHidden/>
    <w:qFormat/>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semiHidden/>
    <w:qFormat/>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Normal"/>
    <w:uiPriority w:val="99"/>
    <w:semiHidden/>
    <w:qFormat/>
    <w:rsid w:val="00DC57EE"/>
    <w:pPr>
      <w:spacing w:after="180"/>
      <w:ind w:left="1418" w:hanging="284"/>
    </w:pPr>
    <w:rPr>
      <w:rFonts w:eastAsiaTheme="minorEastAsia"/>
      <w:sz w:val="20"/>
      <w:lang w:eastAsia="en-US"/>
    </w:rPr>
  </w:style>
  <w:style w:type="paragraph" w:customStyle="1" w:styleId="B5">
    <w:name w:val="B5"/>
    <w:basedOn w:val="Normal"/>
    <w:uiPriority w:val="99"/>
    <w:semiHidden/>
    <w:qFormat/>
    <w:rsid w:val="00DC57EE"/>
    <w:pPr>
      <w:spacing w:after="180"/>
      <w:ind w:left="1702" w:hanging="284"/>
    </w:pPr>
    <w:rPr>
      <w:rFonts w:eastAsiaTheme="minorEastAsia"/>
      <w:sz w:val="20"/>
      <w:lang w:eastAsia="en-US"/>
    </w:rPr>
  </w:style>
  <w:style w:type="paragraph" w:customStyle="1" w:styleId="ZTD">
    <w:name w:val="ZTD"/>
    <w:basedOn w:val="ZB"/>
    <w:uiPriority w:val="99"/>
    <w:semiHidden/>
    <w:qFormat/>
    <w:rsid w:val="00DC57EE"/>
    <w:pPr>
      <w:framePr w:hRule="auto" w:wrap="notBeside" w:y="852"/>
    </w:pPr>
    <w:rPr>
      <w:i w:val="0"/>
      <w:sz w:val="40"/>
    </w:rPr>
  </w:style>
  <w:style w:type="paragraph" w:customStyle="1" w:styleId="ZV">
    <w:name w:val="ZV"/>
    <w:basedOn w:val="ZU"/>
    <w:uiPriority w:val="99"/>
    <w:semiHidden/>
    <w:qFormat/>
    <w:rsid w:val="00DC57EE"/>
    <w:pPr>
      <w:framePr w:wrap="notBeside" w:y="16161"/>
    </w:pPr>
  </w:style>
  <w:style w:type="paragraph" w:customStyle="1" w:styleId="TAJ">
    <w:name w:val="TAJ"/>
    <w:basedOn w:val="TH"/>
    <w:uiPriority w:val="99"/>
    <w:semiHidden/>
    <w:qFormat/>
    <w:rsid w:val="00DC57EE"/>
    <w:rPr>
      <w:rFonts w:eastAsiaTheme="minorEastAsia"/>
      <w:sz w:val="20"/>
      <w:lang w:eastAsia="en-US"/>
    </w:rPr>
  </w:style>
  <w:style w:type="paragraph" w:customStyle="1" w:styleId="Guidance">
    <w:name w:val="Guidance"/>
    <w:basedOn w:val="Normal"/>
    <w:uiPriority w:val="99"/>
    <w:semiHidden/>
    <w:qFormat/>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semiHidden/>
    <w:qFormat/>
    <w:rsid w:val="00F22584"/>
    <w:pPr>
      <w:widowControl w:val="0"/>
      <w:numPr>
        <w:numId w:val="5"/>
      </w:numPr>
      <w:tabs>
        <w:tab w:val="clear" w:pos="1259"/>
        <w:tab w:val="clear" w:pos="1622"/>
        <w:tab w:val="num" w:pos="360"/>
      </w:tabs>
      <w:jc w:val="both"/>
    </w:pPr>
    <w:rPr>
      <w:kern w:val="2"/>
      <w:sz w:val="21"/>
      <w:lang w:eastAsia="ja-JP"/>
    </w:rPr>
  </w:style>
  <w:style w:type="table" w:customStyle="1" w:styleId="11">
    <w:name w:val="网格表 1 浅色1"/>
    <w:basedOn w:val="TableNormal"/>
    <w:uiPriority w:val="46"/>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DefaultParagraphFont"/>
    <w:link w:val="TAL"/>
    <w:qFormat/>
    <w:locked/>
    <w:rsid w:val="00C94D79"/>
    <w:rPr>
      <w:rFonts w:ascii="Arial" w:eastAsiaTheme="minorEastAsia" w:hAnsi="Arial"/>
      <w:sz w:val="18"/>
      <w:lang w:val="en-GB" w:eastAsia="en-US"/>
    </w:rPr>
  </w:style>
  <w:style w:type="character" w:customStyle="1" w:styleId="PLChar">
    <w:name w:val="PL Char"/>
    <w:basedOn w:val="DefaultParagraphFont"/>
    <w:link w:val="PL"/>
    <w:qFormat/>
    <w:locked/>
    <w:rsid w:val="00BF5D41"/>
    <w:rPr>
      <w:rFonts w:ascii="Courier New" w:eastAsiaTheme="minorEastAsia" w:hAnsi="Courier New"/>
      <w:noProof/>
      <w:sz w:val="16"/>
      <w:lang w:val="en-GB" w:eastAsia="en-US"/>
    </w:rPr>
  </w:style>
  <w:style w:type="paragraph" w:customStyle="1" w:styleId="1">
    <w:name w:val="正文1"/>
    <w:uiPriority w:val="99"/>
    <w:semiHidden/>
    <w:qFormat/>
    <w:rsid w:val="00AF09C2"/>
    <w:rPr>
      <w:rFonts w:eastAsia="SimSun" w:cs="Times"/>
      <w:sz w:val="24"/>
      <w:szCs w:val="24"/>
      <w:lang w:eastAsia="zh-CN"/>
    </w:rPr>
  </w:style>
  <w:style w:type="paragraph" w:customStyle="1" w:styleId="Style1">
    <w:name w:val="Style1"/>
    <w:basedOn w:val="Normal"/>
    <w:link w:val="Style1Char"/>
    <w:semiHidden/>
    <w:qFormat/>
    <w:rsid w:val="00AF09C2"/>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Normal"/>
    <w:link w:val="BulletsChar"/>
    <w:autoRedefine/>
    <w:uiPriority w:val="99"/>
    <w:semiHidden/>
    <w:qFormat/>
    <w:rsid w:val="00FA0C20"/>
    <w:pPr>
      <w:numPr>
        <w:numId w:val="7"/>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Normal"/>
    <w:uiPriority w:val="99"/>
    <w:semiHidden/>
    <w:qFormat/>
    <w:rsid w:val="002A2ADC"/>
    <w:pPr>
      <w:numPr>
        <w:ilvl w:val="1"/>
        <w:numId w:val="7"/>
      </w:numPr>
    </w:pPr>
    <w:rPr>
      <w:rFonts w:ascii="Times" w:eastAsia="Batang" w:hAnsi="Times"/>
      <w:sz w:val="20"/>
      <w:szCs w:val="24"/>
      <w:lang w:eastAsia="en-US"/>
    </w:rPr>
  </w:style>
  <w:style w:type="character" w:customStyle="1" w:styleId="BulletsChar">
    <w:name w:val="Bullets Char"/>
    <w:link w:val="Bullets"/>
    <w:uiPriority w:val="99"/>
    <w:semiHidden/>
    <w:rsid w:val="00FA0C20"/>
    <w:rPr>
      <w:rFonts w:ascii="Times New Roman" w:eastAsia="Batang" w:hAnsi="Times New Roman"/>
      <w:bCs/>
      <w:iCs/>
      <w:sz w:val="24"/>
      <w:szCs w:val="24"/>
      <w:lang w:val="en-GB" w:eastAsia="en-US"/>
    </w:rPr>
  </w:style>
  <w:style w:type="paragraph" w:customStyle="1" w:styleId="bullet3">
    <w:name w:val="bullet3"/>
    <w:basedOn w:val="Normal"/>
    <w:uiPriority w:val="99"/>
    <w:semiHidden/>
    <w:qFormat/>
    <w:rsid w:val="002A2ADC"/>
    <w:pPr>
      <w:numPr>
        <w:ilvl w:val="2"/>
        <w:numId w:val="7"/>
      </w:numPr>
    </w:pPr>
    <w:rPr>
      <w:rFonts w:ascii="Times" w:eastAsia="Batang" w:hAnsi="Times"/>
      <w:sz w:val="20"/>
      <w:szCs w:val="24"/>
      <w:lang w:eastAsia="en-US"/>
    </w:rPr>
  </w:style>
  <w:style w:type="paragraph" w:customStyle="1" w:styleId="bullet4">
    <w:name w:val="bullet4"/>
    <w:basedOn w:val="Normal"/>
    <w:uiPriority w:val="99"/>
    <w:semiHidden/>
    <w:qFormat/>
    <w:rsid w:val="002A2ADC"/>
    <w:pPr>
      <w:numPr>
        <w:ilvl w:val="3"/>
        <w:numId w:val="7"/>
      </w:numPr>
    </w:pPr>
    <w:rPr>
      <w:rFonts w:ascii="Times" w:eastAsia="Batang" w:hAnsi="Times"/>
      <w:sz w:val="20"/>
      <w:szCs w:val="24"/>
      <w:lang w:eastAsia="en-US"/>
    </w:rPr>
  </w:style>
  <w:style w:type="character" w:customStyle="1" w:styleId="normaltextrun">
    <w:name w:val="normaltextrun"/>
    <w:basedOn w:val="DefaultParagraphFont"/>
    <w:rsid w:val="00A06746"/>
  </w:style>
  <w:style w:type="character" w:customStyle="1" w:styleId="LGTdocChar">
    <w:name w:val="LGTdoc_본문 Char"/>
    <w:link w:val="LGTdoc"/>
    <w:qFormat/>
    <w:rsid w:val="00BF05A0"/>
    <w:rPr>
      <w:sz w:val="22"/>
      <w:szCs w:val="24"/>
      <w:lang w:val="en-GB" w:eastAsia="ko-KR"/>
    </w:rPr>
  </w:style>
  <w:style w:type="paragraph" w:customStyle="1" w:styleId="LGTdoc">
    <w:name w:val="LGTdoc_본문"/>
    <w:basedOn w:val="Normal"/>
    <w:link w:val="LGTdocChar"/>
    <w:semiHidden/>
    <w:qFormat/>
    <w:rsid w:val="00BF05A0"/>
    <w:pPr>
      <w:widowControl w:val="0"/>
      <w:autoSpaceDE w:val="0"/>
      <w:autoSpaceDN w:val="0"/>
      <w:adjustRightInd w:val="0"/>
      <w:snapToGrid w:val="0"/>
      <w:spacing w:afterLines="50" w:line="264" w:lineRule="auto"/>
      <w:jc w:val="both"/>
    </w:pPr>
    <w:rPr>
      <w:rFonts w:ascii="Times" w:eastAsia="MS Mincho" w:hAnsi="Times"/>
      <w:sz w:val="22"/>
      <w:szCs w:val="24"/>
      <w:lang w:eastAsia="ko-KR"/>
    </w:rPr>
  </w:style>
  <w:style w:type="character" w:customStyle="1" w:styleId="Style1Char">
    <w:name w:val="Style1 Char"/>
    <w:link w:val="Style1"/>
    <w:qFormat/>
    <w:rsid w:val="00BF05A0"/>
    <w:rPr>
      <w:rFonts w:ascii="Times New Roman" w:eastAsia="SimSun" w:hAnsi="Times New Roman"/>
      <w:sz w:val="24"/>
      <w:szCs w:val="24"/>
      <w:lang w:eastAsia="zh-CN"/>
    </w:rPr>
  </w:style>
  <w:style w:type="paragraph" w:customStyle="1" w:styleId="3GPPText">
    <w:name w:val="3GPP Text"/>
    <w:basedOn w:val="Normal"/>
    <w:link w:val="3GPPTextChar"/>
    <w:semiHidden/>
    <w:qFormat/>
    <w:rsid w:val="00C6450A"/>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sid w:val="00C6450A"/>
    <w:rPr>
      <w:rFonts w:ascii="Times New Roman" w:eastAsia="SimSun" w:hAnsi="Times New Roman"/>
      <w:sz w:val="22"/>
      <w:lang w:eastAsia="en-US"/>
    </w:rPr>
  </w:style>
  <w:style w:type="paragraph" w:customStyle="1" w:styleId="3GPPAgreements">
    <w:name w:val="3GPP Agreements"/>
    <w:basedOn w:val="Normal"/>
    <w:link w:val="3GPPAgreementsChar"/>
    <w:uiPriority w:val="99"/>
    <w:semiHidden/>
    <w:qFormat/>
    <w:rsid w:val="00FC3868"/>
    <w:pPr>
      <w:numPr>
        <w:numId w:val="8"/>
      </w:numPr>
      <w:spacing w:before="60" w:after="60"/>
      <w:jc w:val="both"/>
    </w:pPr>
    <w:rPr>
      <w:rFonts w:eastAsia="SimSun"/>
      <w:lang w:val="en-US" w:eastAsia="zh-CN"/>
    </w:rPr>
  </w:style>
  <w:style w:type="character" w:styleId="Emphasis">
    <w:name w:val="Emphasis"/>
    <w:basedOn w:val="DefaultParagraphFont"/>
    <w:semiHidden/>
    <w:qFormat/>
    <w:rsid w:val="00D0553E"/>
    <w:rPr>
      <w:rFonts w:ascii="Times New Roman" w:hAnsi="Times New Roman" w:cs="Times New Roman" w:hint="default"/>
      <w:i/>
      <w:iCs/>
    </w:rPr>
  </w:style>
  <w:style w:type="paragraph" w:customStyle="1" w:styleId="Agreement">
    <w:name w:val="Agreement"/>
    <w:basedOn w:val="Normal"/>
    <w:next w:val="Doc-text2"/>
    <w:uiPriority w:val="99"/>
    <w:semiHidden/>
    <w:qFormat/>
    <w:rsid w:val="001C5646"/>
    <w:pPr>
      <w:spacing w:before="60"/>
    </w:pPr>
    <w:rPr>
      <w:rFonts w:ascii="Arial" w:eastAsia="Times New Roman" w:hAnsi="Arial"/>
      <w:b/>
      <w:sz w:val="20"/>
      <w:szCs w:val="24"/>
    </w:rPr>
  </w:style>
  <w:style w:type="character" w:customStyle="1" w:styleId="Heading1Char">
    <w:name w:val="Heading 1 Char"/>
    <w:basedOn w:val="DefaultParagraphFont"/>
    <w:link w:val="Heading1"/>
    <w:rsid w:val="00FA6E98"/>
    <w:rPr>
      <w:rFonts w:ascii="Arial" w:eastAsia="MS Gothic" w:hAnsi="Arial"/>
      <w:kern w:val="28"/>
      <w:sz w:val="36"/>
      <w:lang w:val="en-GB"/>
    </w:rPr>
  </w:style>
  <w:style w:type="character" w:customStyle="1" w:styleId="Heading2Char">
    <w:name w:val="Heading 2 Char"/>
    <w:basedOn w:val="DefaultParagraphFont"/>
    <w:link w:val="Heading2"/>
    <w:rsid w:val="00FA6E98"/>
    <w:rPr>
      <w:rFonts w:ascii="Arial" w:eastAsia="MS Gothic" w:hAnsi="Arial"/>
      <w:sz w:val="32"/>
      <w:lang w:val="en-GB"/>
    </w:rPr>
  </w:style>
  <w:style w:type="character" w:customStyle="1" w:styleId="Heading3Char">
    <w:name w:val="Heading 3 Char"/>
    <w:basedOn w:val="DefaultParagraphFont"/>
    <w:link w:val="Heading3"/>
    <w:rsid w:val="00FA6E98"/>
    <w:rPr>
      <w:rFonts w:ascii="Arial" w:eastAsia="MS Gothic" w:hAnsi="Arial"/>
      <w:sz w:val="28"/>
      <w:lang w:val="en-GB"/>
    </w:rPr>
  </w:style>
  <w:style w:type="character" w:customStyle="1" w:styleId="Heading4Char">
    <w:name w:val="Heading 4 Char"/>
    <w:basedOn w:val="DefaultParagraphFont"/>
    <w:link w:val="Heading4"/>
    <w:rsid w:val="00017CF7"/>
    <w:rPr>
      <w:rFonts w:ascii="Arial" w:eastAsia="MS Gothic" w:hAnsi="Arial"/>
      <w:b/>
      <w:bCs/>
      <w:sz w:val="24"/>
      <w:szCs w:val="24"/>
      <w:lang w:eastAsia="ko-KR"/>
    </w:rPr>
  </w:style>
  <w:style w:type="character" w:customStyle="1" w:styleId="Heading5Char">
    <w:name w:val="Heading 5 Char"/>
    <w:aliases w:val="H5 Char1"/>
    <w:basedOn w:val="DefaultParagraphFont"/>
    <w:link w:val="Heading5"/>
    <w:rsid w:val="00FA6E98"/>
    <w:rPr>
      <w:rFonts w:ascii="Times New Roman" w:eastAsia="MS Gothic" w:hAnsi="Times New Roman"/>
      <w:sz w:val="26"/>
      <w:u w:val="single"/>
      <w:lang w:val="en-GB"/>
    </w:rPr>
  </w:style>
  <w:style w:type="character" w:customStyle="1" w:styleId="Heading6Char">
    <w:name w:val="Heading 6 Char"/>
    <w:basedOn w:val="DefaultParagraphFont"/>
    <w:link w:val="Heading6"/>
    <w:rsid w:val="00FA6E98"/>
    <w:rPr>
      <w:rFonts w:ascii="Times New Roman" w:eastAsia="MS Gothic" w:hAnsi="Times New Roman"/>
      <w:i/>
      <w:sz w:val="22"/>
      <w:lang w:val="en-GB"/>
    </w:rPr>
  </w:style>
  <w:style w:type="character" w:customStyle="1" w:styleId="Heading7Char">
    <w:name w:val="Heading 7 Char"/>
    <w:basedOn w:val="DefaultParagraphFont"/>
    <w:link w:val="Heading7"/>
    <w:uiPriority w:val="99"/>
    <w:rsid w:val="00FA6E98"/>
    <w:rPr>
      <w:rFonts w:ascii="Arial" w:eastAsia="MS Gothic" w:hAnsi="Arial"/>
      <w:sz w:val="24"/>
      <w:lang w:val="en-GB"/>
    </w:rPr>
  </w:style>
  <w:style w:type="character" w:customStyle="1" w:styleId="Heading8Char">
    <w:name w:val="Heading 8 Char"/>
    <w:aliases w:val="Table Heading Char1"/>
    <w:basedOn w:val="DefaultParagraphFont"/>
    <w:link w:val="Heading8"/>
    <w:uiPriority w:val="99"/>
    <w:rsid w:val="00FA6E98"/>
    <w:rPr>
      <w:rFonts w:ascii="Arial" w:eastAsia="MS Gothic" w:hAnsi="Arial"/>
      <w:i/>
      <w:sz w:val="24"/>
      <w:lang w:val="en-GB"/>
    </w:rPr>
  </w:style>
  <w:style w:type="character" w:customStyle="1" w:styleId="Heading9Char">
    <w:name w:val="Heading 9 Char"/>
    <w:aliases w:val="Figure Heading Char1,FH Char1"/>
    <w:basedOn w:val="DefaultParagraphFont"/>
    <w:link w:val="Heading9"/>
    <w:uiPriority w:val="99"/>
    <w:rsid w:val="00FA6E98"/>
    <w:rPr>
      <w:rFonts w:ascii="Arial" w:eastAsia="MS Gothic" w:hAnsi="Arial"/>
      <w:b/>
      <w:i/>
      <w:sz w:val="18"/>
      <w:lang w:val="en-GB"/>
    </w:rPr>
  </w:style>
  <w:style w:type="character" w:customStyle="1" w:styleId="BodyTextChar">
    <w:name w:val="Body Text Char"/>
    <w:basedOn w:val="DefaultParagraphFont"/>
    <w:link w:val="BodyText"/>
    <w:uiPriority w:val="99"/>
    <w:rsid w:val="00FA6E98"/>
    <w:rPr>
      <w:rFonts w:ascii="Times New Roman" w:eastAsia="MS Gothic" w:hAnsi="Times New Roman"/>
      <w:sz w:val="24"/>
      <w:lang w:val="en-GB"/>
    </w:rPr>
  </w:style>
  <w:style w:type="character" w:customStyle="1" w:styleId="BodyTextIndentChar">
    <w:name w:val="Body Text Indent Char"/>
    <w:basedOn w:val="DefaultParagraphFont"/>
    <w:link w:val="BodyTextIndent"/>
    <w:uiPriority w:val="99"/>
    <w:rsid w:val="00FA6E98"/>
    <w:rPr>
      <w:rFonts w:ascii="Times New Roman" w:eastAsia="MS Gothic" w:hAnsi="Times New Roman"/>
      <w:sz w:val="24"/>
      <w:lang w:val="en-GB"/>
    </w:rPr>
  </w:style>
  <w:style w:type="character" w:customStyle="1" w:styleId="DocumentMapChar">
    <w:name w:val="Document Map Char"/>
    <w:basedOn w:val="DefaultParagraphFont"/>
    <w:link w:val="DocumentMap"/>
    <w:uiPriority w:val="99"/>
    <w:semiHidden/>
    <w:rsid w:val="00FA6E98"/>
    <w:rPr>
      <w:rFonts w:ascii="Tahoma" w:eastAsia="MS Gothic" w:hAnsi="Tahoma"/>
      <w:sz w:val="24"/>
      <w:shd w:val="clear" w:color="auto" w:fill="000080"/>
      <w:lang w:val="en-GB"/>
    </w:rPr>
  </w:style>
  <w:style w:type="character" w:customStyle="1" w:styleId="PlainTextChar">
    <w:name w:val="Plain Text Char"/>
    <w:basedOn w:val="DefaultParagraphFont"/>
    <w:link w:val="PlainText"/>
    <w:uiPriority w:val="99"/>
    <w:rsid w:val="00FA6E98"/>
    <w:rPr>
      <w:rFonts w:ascii="Courier New" w:eastAsia="MS Gothic" w:hAnsi="Courier New"/>
      <w:sz w:val="24"/>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FA6E98"/>
    <w:rPr>
      <w:rFonts w:ascii="Times New Roman" w:eastAsia="MS Gothic" w:hAnsi="Times New Roman"/>
      <w:sz w:val="16"/>
      <w:lang w:val="en-GB"/>
    </w:rPr>
  </w:style>
  <w:style w:type="character" w:customStyle="1" w:styleId="BodyTextIndent2Char">
    <w:name w:val="Body Text Indent 2 Char"/>
    <w:basedOn w:val="DefaultParagraphFont"/>
    <w:link w:val="BodyTextIndent2"/>
    <w:uiPriority w:val="99"/>
    <w:rsid w:val="00FA6E98"/>
    <w:rPr>
      <w:rFonts w:ascii="Times New Roman" w:eastAsia="MS Gothic" w:hAnsi="Times New Roman"/>
      <w:kern w:val="2"/>
      <w:sz w:val="24"/>
      <w:lang w:val="en-GB"/>
    </w:rPr>
  </w:style>
  <w:style w:type="character" w:customStyle="1" w:styleId="FooterChar">
    <w:name w:val="Footer Char"/>
    <w:basedOn w:val="DefaultParagraphFont"/>
    <w:link w:val="Footer"/>
    <w:rsid w:val="00FA6E98"/>
    <w:rPr>
      <w:rFonts w:ascii="Times New Roman" w:eastAsia="MS Gothic" w:hAnsi="Times New Roman"/>
      <w:sz w:val="24"/>
      <w:lang w:val="de-DE"/>
    </w:rPr>
  </w:style>
  <w:style w:type="character" w:customStyle="1" w:styleId="TitleChar">
    <w:name w:val="Title Char"/>
    <w:basedOn w:val="DefaultParagraphFont"/>
    <w:link w:val="Title"/>
    <w:uiPriority w:val="99"/>
    <w:rsid w:val="00FA6E98"/>
    <w:rPr>
      <w:rFonts w:ascii="Arial" w:eastAsia="MS Gothic" w:hAnsi="Arial"/>
      <w:b/>
      <w:sz w:val="24"/>
      <w:lang w:val="en-GB"/>
    </w:rPr>
  </w:style>
  <w:style w:type="character" w:customStyle="1" w:styleId="BodyText3Char">
    <w:name w:val="Body Text 3 Char"/>
    <w:basedOn w:val="DefaultParagraphFont"/>
    <w:link w:val="BodyText3"/>
    <w:uiPriority w:val="99"/>
    <w:rsid w:val="00FA6E98"/>
    <w:rPr>
      <w:rFonts w:ascii="Times New Roman" w:eastAsia="MS Gothic" w:hAnsi="Times New Roman"/>
      <w:sz w:val="24"/>
      <w:lang w:val="en-GB"/>
    </w:rPr>
  </w:style>
  <w:style w:type="character" w:customStyle="1" w:styleId="Heading1Char1">
    <w:name w:val="Heading 1 Char1"/>
    <w:aliases w:val="H1 Char,h1 Char,app heading 1 Char,l1 Char,Memo Heading 1 Char,h11 Char,h12 Char,h13 Char,h14 Char,h15 Char,h16 Char"/>
    <w:basedOn w:val="DefaultParagraphFont"/>
    <w:semiHidden/>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DefaultParagraphFont"/>
    <w:semiHidden/>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DefaultParagraphFont"/>
    <w:semiHidden/>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DefaultParagraphFont"/>
    <w:semiHidden/>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DefaultParagraphFont"/>
    <w:semiHidden/>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Normal"/>
    <w:uiPriority w:val="99"/>
    <w:semiHidden/>
    <w:qFormat/>
    <w:rsid w:val="00FA6E98"/>
    <w:pPr>
      <w:spacing w:before="100" w:beforeAutospacing="1" w:after="100" w:afterAutospacing="1"/>
    </w:pPr>
    <w:rPr>
      <w:rFonts w:ascii="MS PGothic" w:eastAsia="MS PGothic" w:hAnsi="MS PGothic" w:cs="MS PGothic"/>
      <w:szCs w:val="24"/>
      <w:lang w:val="en-US"/>
    </w:rPr>
  </w:style>
  <w:style w:type="character" w:customStyle="1" w:styleId="Heading8Char1">
    <w:name w:val="Heading 8 Char1"/>
    <w:aliases w:val="Table Heading Char"/>
    <w:basedOn w:val="DefaultParagraphFont"/>
    <w:semiHidden/>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DefaultParagraphFont"/>
    <w:semiHidden/>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FA6E98"/>
    <w:rPr>
      <w:rFonts w:ascii="Times New Roman" w:eastAsia="MS Gothic"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DefaultParagraphFont"/>
    <w:semiHidden/>
    <w:rsid w:val="00FA6E98"/>
    <w:rPr>
      <w:rFonts w:ascii="Times New Roman" w:eastAsia="MS Gothic" w:hAnsi="Times New Roman"/>
      <w:sz w:val="24"/>
      <w:lang w:val="en-GB"/>
    </w:rPr>
  </w:style>
  <w:style w:type="character" w:customStyle="1" w:styleId="CaptionChar1">
    <w:name w:val="Caption Char1"/>
    <w:aliases w:val="cap Char1,cap Char Char,Caption Char Char,Caption Char1 Char Char,cap Char Char1 Char,Caption Char Char1 Char Char,cap Char2 Char,条目 Char,Ca Char,cap1 Char,cap2 Char,cap11 Char,Légende-figure Char1,Légende-figure Char Char,Beschrifubg Char"/>
    <w:link w:val="Caption"/>
    <w:locked/>
    <w:rsid w:val="00FA6E98"/>
    <w:rPr>
      <w:rFonts w:ascii="Times New Roman" w:eastAsia="MS Gothic" w:hAnsi="Times New Roman"/>
      <w:b/>
      <w:sz w:val="24"/>
      <w:lang w:val="en-GB"/>
    </w:rPr>
  </w:style>
  <w:style w:type="character" w:customStyle="1" w:styleId="apple-converted-space">
    <w:name w:val="apple-converted-space"/>
    <w:basedOn w:val="DefaultParagraphFont"/>
    <w:semiHidden/>
    <w:qFormat/>
    <w:rsid w:val="00FA6E98"/>
  </w:style>
  <w:style w:type="character" w:styleId="Strong">
    <w:name w:val="Strong"/>
    <w:uiPriority w:val="22"/>
    <w:semiHidden/>
    <w:qFormat/>
    <w:rsid w:val="00FA6E98"/>
    <w:rPr>
      <w:b/>
      <w:bCs/>
    </w:rPr>
  </w:style>
  <w:style w:type="character" w:customStyle="1" w:styleId="110">
    <w:name w:val="見出し 1 (文字)1"/>
    <w:aliases w:val="H1 (文字)1,h1 (文字)1,app heading 1 (文字)1,l1 (文字)1,Memo Heading 1 (文字)1,h11 (文字)1,h12 (文字)1,h13 (文字)1,h14 (文字)1,h15 (文字)1,h16 (文字)1"/>
    <w:basedOn w:val="DefaultParagraphFont"/>
    <w:semiHidden/>
    <w:rsid w:val="00E84717"/>
    <w:rPr>
      <w:rFonts w:asciiTheme="majorHAnsi" w:eastAsiaTheme="majorEastAsia" w:hAnsiTheme="majorHAnsi" w:cstheme="majorBidi"/>
      <w:sz w:val="24"/>
      <w:szCs w:val="24"/>
      <w:lang w:val="en-GB"/>
    </w:rPr>
  </w:style>
  <w:style w:type="character" w:customStyle="1" w:styleId="21">
    <w:name w:val="見出し 2 (文字)1"/>
    <w:aliases w:val="DO NOT USE_h2 (文字)1,h2 (文字)1,h21 (文字)1,H2 (文字)1,Head2A (文字)1,2 (文字)1,UNDERRUBRIK 1-2 (文字)1"/>
    <w:basedOn w:val="DefaultParagraphFont"/>
    <w:semiHidden/>
    <w:rsid w:val="00E84717"/>
    <w:rPr>
      <w:rFonts w:asciiTheme="majorHAnsi" w:eastAsiaTheme="majorEastAsia" w:hAnsiTheme="majorHAnsi" w:cstheme="majorBidi"/>
      <w:sz w:val="24"/>
      <w:lang w:val="en-GB"/>
    </w:rPr>
  </w:style>
  <w:style w:type="character" w:customStyle="1" w:styleId="31">
    <w:name w:val="見出し 3 (文字)1"/>
    <w:aliases w:val="Underrubrik2 (文字)1,H3 (文字)1,no break (文字)1,Memo Heading 3 (文字)1"/>
    <w:basedOn w:val="DefaultParagraphFont"/>
    <w:semiHidden/>
    <w:rsid w:val="00E84717"/>
    <w:rPr>
      <w:rFonts w:asciiTheme="majorHAnsi" w:eastAsiaTheme="majorEastAsia" w:hAnsiTheme="majorHAnsi" w:cstheme="majorBidi"/>
      <w:sz w:val="24"/>
      <w:lang w:val="en-GB"/>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E84717"/>
    <w:rPr>
      <w:rFonts w:ascii="Times New Roman" w:eastAsia="MS Gothic" w:hAnsi="Times New Roman" w:cs="Times New Roman"/>
      <w:b/>
      <w:bCs/>
      <w:sz w:val="24"/>
      <w:lang w:val="en-GB"/>
    </w:rPr>
  </w:style>
  <w:style w:type="character" w:customStyle="1" w:styleId="51">
    <w:name w:val="見出し 5 (文字)1"/>
    <w:aliases w:val="H5 (文字)1"/>
    <w:basedOn w:val="DefaultParagraphFont"/>
    <w:semiHidden/>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DefaultParagraphFont"/>
    <w:semiHidden/>
    <w:rsid w:val="00E84717"/>
    <w:rPr>
      <w:rFonts w:ascii="Times New Roman" w:eastAsia="MS Gothic" w:hAnsi="Times New Roman" w:cs="Times New Roman"/>
      <w:sz w:val="24"/>
      <w:lang w:val="en-GB"/>
    </w:rPr>
  </w:style>
  <w:style w:type="character" w:customStyle="1" w:styleId="91">
    <w:name w:val="見出し 9 (文字)1"/>
    <w:aliases w:val="Figure Heading (文字)1,FH (文字)1"/>
    <w:basedOn w:val="DefaultParagraphFont"/>
    <w:semiHidden/>
    <w:rsid w:val="00E84717"/>
    <w:rPr>
      <w:rFonts w:ascii="Times New Roman" w:eastAsia="MS Gothic" w:hAnsi="Times New Roman" w:cs="Times New Roman"/>
      <w:sz w:val="24"/>
      <w:lang w:val="en-GB"/>
    </w:rPr>
  </w:style>
  <w:style w:type="character" w:customStyle="1" w:styleId="1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E84717"/>
    <w:rPr>
      <w:rFonts w:ascii="Times New Roman" w:eastAsia="MS Gothic" w:hAnsi="Times New Roman"/>
      <w:sz w:val="24"/>
      <w:lang w:val="en-GB"/>
    </w:rPr>
  </w:style>
  <w:style w:type="character" w:customStyle="1" w:styleId="12">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rsid w:val="00E84717"/>
    <w:rPr>
      <w:rFonts w:ascii="Times New Roman" w:eastAsia="MS Gothic" w:hAnsi="Times New Roman"/>
      <w:sz w:val="24"/>
      <w:lang w:val="en-GB"/>
    </w:rPr>
  </w:style>
  <w:style w:type="character" w:customStyle="1" w:styleId="3GPPAgreementsChar">
    <w:name w:val="3GPP Agreements Char"/>
    <w:link w:val="3GPPAgreements"/>
    <w:uiPriority w:val="99"/>
    <w:semiHidden/>
    <w:qFormat/>
    <w:locked/>
    <w:rsid w:val="00E84717"/>
    <w:rPr>
      <w:rFonts w:ascii="Times New Roman" w:eastAsia="SimSun" w:hAnsi="Times New Roman"/>
      <w:sz w:val="24"/>
      <w:lang w:eastAsia="zh-CN"/>
    </w:rPr>
  </w:style>
  <w:style w:type="paragraph" w:customStyle="1" w:styleId="tal0">
    <w:name w:val="tal"/>
    <w:basedOn w:val="Normal"/>
    <w:semiHidden/>
    <w:rsid w:val="00D33988"/>
    <w:pPr>
      <w:spacing w:before="100" w:beforeAutospacing="1" w:after="100" w:afterAutospacing="1"/>
    </w:pPr>
    <w:rPr>
      <w:rFonts w:ascii="Calibri" w:eastAsiaTheme="minorHAnsi" w:hAnsi="Calibri" w:cs="Calibri"/>
      <w:sz w:val="22"/>
      <w:szCs w:val="22"/>
      <w:lang w:val="en-US" w:eastAsia="en-US"/>
    </w:rPr>
  </w:style>
  <w:style w:type="paragraph" w:customStyle="1" w:styleId="Default">
    <w:name w:val="Default"/>
    <w:semiHidden/>
    <w:rsid w:val="00C156FB"/>
    <w:pPr>
      <w:autoSpaceDE w:val="0"/>
      <w:autoSpaceDN w:val="0"/>
      <w:adjustRightInd w:val="0"/>
    </w:pPr>
    <w:rPr>
      <w:rFonts w:ascii="Arial" w:hAnsi="Arial" w:cs="Arial"/>
      <w:color w:val="000000"/>
      <w:sz w:val="24"/>
      <w:szCs w:val="24"/>
    </w:rPr>
  </w:style>
  <w:style w:type="paragraph" w:customStyle="1" w:styleId="xxmsonormal">
    <w:name w:val="x_x_msonormal"/>
    <w:basedOn w:val="Normal"/>
    <w:uiPriority w:val="99"/>
    <w:semiHidden/>
    <w:rsid w:val="00B40DFA"/>
    <w:pPr>
      <w:spacing w:before="100" w:beforeAutospacing="1" w:after="100" w:afterAutospacing="1"/>
    </w:pPr>
    <w:rPr>
      <w:rFonts w:ascii="Calibri" w:eastAsia="Calibri" w:hAnsi="Calibri" w:cs="Calibri"/>
      <w:sz w:val="22"/>
      <w:szCs w:val="22"/>
      <w:lang w:val="en-US" w:eastAsia="en-US"/>
    </w:rPr>
  </w:style>
  <w:style w:type="paragraph" w:customStyle="1" w:styleId="xmsonormal">
    <w:name w:val="xmsonormal"/>
    <w:basedOn w:val="Normal"/>
    <w:uiPriority w:val="99"/>
    <w:semiHidden/>
    <w:rsid w:val="00445255"/>
    <w:pPr>
      <w:spacing w:before="100" w:beforeAutospacing="1" w:after="100" w:afterAutospacing="1"/>
    </w:pPr>
    <w:rPr>
      <w:rFonts w:ascii="Calibri" w:eastAsia="Calibri" w:hAnsi="Calibri" w:cs="Calibri"/>
      <w:sz w:val="22"/>
      <w:szCs w:val="22"/>
      <w:lang w:val="en-US" w:eastAsia="en-US"/>
    </w:rPr>
  </w:style>
  <w:style w:type="character" w:customStyle="1" w:styleId="xxapple-converted-space">
    <w:name w:val="x_x_apple-converted-space"/>
    <w:basedOn w:val="DefaultParagraphFont"/>
    <w:semiHidden/>
    <w:rsid w:val="003259D2"/>
  </w:style>
  <w:style w:type="paragraph" w:customStyle="1" w:styleId="0Maintext">
    <w:name w:val="0 Main text"/>
    <w:basedOn w:val="Normal"/>
    <w:link w:val="0MaintextChar"/>
    <w:semiHidden/>
    <w:qFormat/>
    <w:rsid w:val="00EA629D"/>
    <w:pPr>
      <w:spacing w:after="100" w:afterAutospacing="1" w:line="288" w:lineRule="auto"/>
      <w:ind w:firstLine="360"/>
      <w:jc w:val="both"/>
    </w:pPr>
    <w:rPr>
      <w:rFonts w:eastAsia="Malgun Gothic" w:cs="Batang"/>
      <w:sz w:val="20"/>
      <w:lang w:eastAsia="en-US"/>
    </w:rPr>
  </w:style>
  <w:style w:type="character" w:customStyle="1" w:styleId="0MaintextChar">
    <w:name w:val="0 Main text Char"/>
    <w:link w:val="0Maintext"/>
    <w:qFormat/>
    <w:rsid w:val="00EA629D"/>
    <w:rPr>
      <w:rFonts w:ascii="Times New Roman" w:eastAsia="Malgun Gothic" w:hAnsi="Times New Roman" w:cs="Batang"/>
      <w:lang w:val="en-GB" w:eastAsia="en-US"/>
    </w:rPr>
  </w:style>
  <w:style w:type="table" w:styleId="GridTable3-Accent5">
    <w:name w:val="Grid Table 3 Accent 5"/>
    <w:basedOn w:val="TableNormal"/>
    <w:uiPriority w:val="48"/>
    <w:rsid w:val="00C26739"/>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ListTable3">
    <w:name w:val="List Table 3"/>
    <w:basedOn w:val="TableNormal"/>
    <w:uiPriority w:val="48"/>
    <w:rsid w:val="00C2673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GridTable5Dark">
    <w:name w:val="Grid Table 5 Dark"/>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5">
    <w:name w:val="Grid Table 5 Dark Accent 5"/>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3">
    <w:name w:val="Grid Table 5 Dark Accent 3"/>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C2673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UnresolvedMention">
    <w:name w:val="Unresolved Mention"/>
    <w:basedOn w:val="DefaultParagraphFont"/>
    <w:uiPriority w:val="99"/>
    <w:semiHidden/>
    <w:rsid w:val="00600509"/>
    <w:rPr>
      <w:color w:val="605E5C"/>
      <w:shd w:val="clear" w:color="auto" w:fill="E1DFDD"/>
    </w:rPr>
  </w:style>
  <w:style w:type="character" w:styleId="Mention">
    <w:name w:val="Mention"/>
    <w:basedOn w:val="DefaultParagraphFont"/>
    <w:uiPriority w:val="99"/>
    <w:semiHidden/>
    <w:rsid w:val="00600509"/>
    <w:rPr>
      <w:color w:val="2B579A"/>
      <w:shd w:val="clear" w:color="auto" w:fill="E1DFDD"/>
    </w:rPr>
  </w:style>
  <w:style w:type="table" w:styleId="GridTable2-Accent1">
    <w:name w:val="Grid Table 2 Accent 1"/>
    <w:basedOn w:val="TableNormal"/>
    <w:uiPriority w:val="47"/>
    <w:rsid w:val="00094392"/>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00700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4-Accent1">
    <w:name w:val="Grid Table 4 Accent 1"/>
    <w:basedOn w:val="TableNormal"/>
    <w:uiPriority w:val="49"/>
    <w:rsid w:val="008353F7"/>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eGrid1">
    <w:name w:val="Table Grid1"/>
    <w:basedOn w:val="TableNormal"/>
    <w:next w:val="TableGrid"/>
    <w:qFormat/>
    <w:rsid w:val="0077051D"/>
    <w:rPr>
      <w:rFonts w:ascii="Times New Roman" w:eastAsia="Batang" w:hAnsi="Times New Roman"/>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ubtleEmphasis">
    <w:name w:val="Subtle Emphasis"/>
    <w:basedOn w:val="DefaultParagraphFont"/>
    <w:uiPriority w:val="19"/>
    <w:qFormat/>
    <w:rsid w:val="0067600A"/>
    <w:rPr>
      <w:i/>
      <w:iCs/>
      <w:color w:val="404040" w:themeColor="text1" w:themeTint="BF"/>
    </w:rPr>
  </w:style>
  <w:style w:type="paragraph" w:styleId="NoSpacing">
    <w:name w:val="No Spacing"/>
    <w:uiPriority w:val="1"/>
    <w:qFormat/>
    <w:rsid w:val="004901A7"/>
    <w:rPr>
      <w:rFonts w:ascii="Times New Roman" w:eastAsia="MS Gothic" w:hAnsi="Times New Roman"/>
      <w:sz w:val="24"/>
      <w:lang w:val="en-GB"/>
    </w:rPr>
  </w:style>
  <w:style w:type="paragraph" w:styleId="Subtitle">
    <w:name w:val="Subtitle"/>
    <w:basedOn w:val="Normal"/>
    <w:next w:val="Normal"/>
    <w:link w:val="SubtitleChar"/>
    <w:qFormat/>
    <w:rsid w:val="006E7D3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E7D3D"/>
    <w:rPr>
      <w:rFonts w:asciiTheme="minorHAnsi" w:eastAsiaTheme="minorEastAsia" w:hAnsiTheme="minorHAnsi" w:cstheme="minorBidi"/>
      <w:color w:val="5A5A5A" w:themeColor="text1" w:themeTint="A5"/>
      <w:spacing w:val="15"/>
      <w:sz w:val="22"/>
      <w:szCs w:val="22"/>
      <w:lang w:val="en-GB"/>
    </w:rPr>
  </w:style>
  <w:style w:type="paragraph" w:customStyle="1" w:styleId="Style2">
    <w:name w:val="Style2"/>
    <w:basedOn w:val="Heading4"/>
    <w:link w:val="Style2Char"/>
    <w:qFormat/>
    <w:rsid w:val="008D52B5"/>
    <w:rPr>
      <w:bCs w:val="0"/>
    </w:rPr>
  </w:style>
  <w:style w:type="character" w:customStyle="1" w:styleId="Style2Char">
    <w:name w:val="Style2 Char"/>
    <w:basedOn w:val="Heading4Char"/>
    <w:link w:val="Style2"/>
    <w:rsid w:val="00200D5D"/>
    <w:rPr>
      <w:rFonts w:ascii="Arial" w:eastAsia="MS Gothic" w:hAnsi="Arial"/>
      <w:b/>
      <w:bCs w:val="0"/>
      <w:sz w:val="24"/>
      <w:szCs w:val="24"/>
      <w:lang w:eastAsia="ko-KR"/>
    </w:rPr>
  </w:style>
  <w:style w:type="paragraph" w:customStyle="1" w:styleId="paragraph">
    <w:name w:val="paragraph"/>
    <w:basedOn w:val="Normal"/>
    <w:rsid w:val="004A6B3C"/>
    <w:pPr>
      <w:spacing w:before="100" w:beforeAutospacing="1" w:after="100" w:afterAutospacing="1"/>
    </w:pPr>
    <w:rPr>
      <w:rFonts w:eastAsia="Times New Roman"/>
      <w:szCs w:val="24"/>
      <w:lang w:val="en-US" w:eastAsia="en-US"/>
    </w:rPr>
  </w:style>
  <w:style w:type="character" w:customStyle="1" w:styleId="eop">
    <w:name w:val="eop"/>
    <w:basedOn w:val="DefaultParagraphFont"/>
    <w:rsid w:val="004A6B3C"/>
  </w:style>
  <w:style w:type="paragraph" w:customStyle="1" w:styleId="sub-proposal">
    <w:name w:val="sub-proposal"/>
    <w:basedOn w:val="Normal"/>
    <w:qFormat/>
    <w:rsid w:val="008D1712"/>
    <w:pPr>
      <w:numPr>
        <w:numId w:val="42"/>
      </w:numPr>
      <w:tabs>
        <w:tab w:val="clear" w:pos="420"/>
      </w:tabs>
      <w:spacing w:beforeLines="30" w:afterLines="30" w:line="288" w:lineRule="auto"/>
      <w:ind w:left="360" w:firstLine="0"/>
    </w:pPr>
    <w:rPr>
      <w:rFonts w:eastAsia="SimSun"/>
      <w:b/>
      <w:bCs/>
      <w:i/>
      <w:iCs/>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49909">
      <w:bodyDiv w:val="1"/>
      <w:marLeft w:val="0"/>
      <w:marRight w:val="0"/>
      <w:marTop w:val="0"/>
      <w:marBottom w:val="0"/>
      <w:divBdr>
        <w:top w:val="none" w:sz="0" w:space="0" w:color="auto"/>
        <w:left w:val="none" w:sz="0" w:space="0" w:color="auto"/>
        <w:bottom w:val="none" w:sz="0" w:space="0" w:color="auto"/>
        <w:right w:val="none" w:sz="0" w:space="0" w:color="auto"/>
      </w:divBdr>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5279003">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5064958">
      <w:bodyDiv w:val="1"/>
      <w:marLeft w:val="0"/>
      <w:marRight w:val="0"/>
      <w:marTop w:val="0"/>
      <w:marBottom w:val="0"/>
      <w:divBdr>
        <w:top w:val="none" w:sz="0" w:space="0" w:color="auto"/>
        <w:left w:val="none" w:sz="0" w:space="0" w:color="auto"/>
        <w:bottom w:val="none" w:sz="0" w:space="0" w:color="auto"/>
        <w:right w:val="none" w:sz="0" w:space="0" w:color="auto"/>
      </w:divBdr>
      <w:divsChild>
        <w:div w:id="1530875412">
          <w:marLeft w:val="1627"/>
          <w:marRight w:val="0"/>
          <w:marTop w:val="77"/>
          <w:marBottom w:val="0"/>
          <w:divBdr>
            <w:top w:val="none" w:sz="0" w:space="0" w:color="auto"/>
            <w:left w:val="none" w:sz="0" w:space="0" w:color="auto"/>
            <w:bottom w:val="none" w:sz="0" w:space="0" w:color="auto"/>
            <w:right w:val="none" w:sz="0" w:space="0" w:color="auto"/>
          </w:divBdr>
        </w:div>
      </w:divsChild>
    </w:div>
    <w:div w:id="32510996">
      <w:bodyDiv w:val="1"/>
      <w:marLeft w:val="0"/>
      <w:marRight w:val="0"/>
      <w:marTop w:val="0"/>
      <w:marBottom w:val="0"/>
      <w:divBdr>
        <w:top w:val="none" w:sz="0" w:space="0" w:color="auto"/>
        <w:left w:val="none" w:sz="0" w:space="0" w:color="auto"/>
        <w:bottom w:val="none" w:sz="0" w:space="0" w:color="auto"/>
        <w:right w:val="none" w:sz="0" w:space="0" w:color="auto"/>
      </w:divBdr>
    </w:div>
    <w:div w:id="34277605">
      <w:bodyDiv w:val="1"/>
      <w:marLeft w:val="0"/>
      <w:marRight w:val="0"/>
      <w:marTop w:val="0"/>
      <w:marBottom w:val="0"/>
      <w:divBdr>
        <w:top w:val="none" w:sz="0" w:space="0" w:color="auto"/>
        <w:left w:val="none" w:sz="0" w:space="0" w:color="auto"/>
        <w:bottom w:val="none" w:sz="0" w:space="0" w:color="auto"/>
        <w:right w:val="none" w:sz="0" w:space="0" w:color="auto"/>
      </w:divBdr>
    </w:div>
    <w:div w:id="39940133">
      <w:bodyDiv w:val="1"/>
      <w:marLeft w:val="0"/>
      <w:marRight w:val="0"/>
      <w:marTop w:val="0"/>
      <w:marBottom w:val="0"/>
      <w:divBdr>
        <w:top w:val="none" w:sz="0" w:space="0" w:color="auto"/>
        <w:left w:val="none" w:sz="0" w:space="0" w:color="auto"/>
        <w:bottom w:val="none" w:sz="0" w:space="0" w:color="auto"/>
        <w:right w:val="none" w:sz="0" w:space="0" w:color="auto"/>
      </w:divBdr>
    </w:div>
    <w:div w:id="42414000">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5670374">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59207534">
      <w:bodyDiv w:val="1"/>
      <w:marLeft w:val="0"/>
      <w:marRight w:val="0"/>
      <w:marTop w:val="0"/>
      <w:marBottom w:val="0"/>
      <w:divBdr>
        <w:top w:val="none" w:sz="0" w:space="0" w:color="auto"/>
        <w:left w:val="none" w:sz="0" w:space="0" w:color="auto"/>
        <w:bottom w:val="none" w:sz="0" w:space="0" w:color="auto"/>
        <w:right w:val="none" w:sz="0" w:space="0" w:color="auto"/>
      </w:divBdr>
    </w:div>
    <w:div w:id="65105815">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203839">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7233672">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75072717">
      <w:bodyDiv w:val="1"/>
      <w:marLeft w:val="0"/>
      <w:marRight w:val="0"/>
      <w:marTop w:val="0"/>
      <w:marBottom w:val="0"/>
      <w:divBdr>
        <w:top w:val="none" w:sz="0" w:space="0" w:color="auto"/>
        <w:left w:val="none" w:sz="0" w:space="0" w:color="auto"/>
        <w:bottom w:val="none" w:sz="0" w:space="0" w:color="auto"/>
        <w:right w:val="none" w:sz="0" w:space="0" w:color="auto"/>
      </w:divBdr>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806001">
      <w:bodyDiv w:val="1"/>
      <w:marLeft w:val="0"/>
      <w:marRight w:val="0"/>
      <w:marTop w:val="0"/>
      <w:marBottom w:val="0"/>
      <w:divBdr>
        <w:top w:val="none" w:sz="0" w:space="0" w:color="auto"/>
        <w:left w:val="none" w:sz="0" w:space="0" w:color="auto"/>
        <w:bottom w:val="none" w:sz="0" w:space="0" w:color="auto"/>
        <w:right w:val="none" w:sz="0" w:space="0" w:color="auto"/>
      </w:divBdr>
      <w:divsChild>
        <w:div w:id="1173371848">
          <w:marLeft w:val="547"/>
          <w:marRight w:val="0"/>
          <w:marTop w:val="0"/>
          <w:marBottom w:val="0"/>
          <w:divBdr>
            <w:top w:val="none" w:sz="0" w:space="0" w:color="auto"/>
            <w:left w:val="none" w:sz="0" w:space="0" w:color="auto"/>
            <w:bottom w:val="none" w:sz="0" w:space="0" w:color="auto"/>
            <w:right w:val="none" w:sz="0" w:space="0" w:color="auto"/>
          </w:divBdr>
        </w:div>
        <w:div w:id="1185746744">
          <w:marLeft w:val="547"/>
          <w:marRight w:val="0"/>
          <w:marTop w:val="0"/>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2518478">
      <w:bodyDiv w:val="1"/>
      <w:marLeft w:val="0"/>
      <w:marRight w:val="0"/>
      <w:marTop w:val="0"/>
      <w:marBottom w:val="0"/>
      <w:divBdr>
        <w:top w:val="none" w:sz="0" w:space="0" w:color="auto"/>
        <w:left w:val="none" w:sz="0" w:space="0" w:color="auto"/>
        <w:bottom w:val="none" w:sz="0" w:space="0" w:color="auto"/>
        <w:right w:val="none" w:sz="0" w:space="0" w:color="auto"/>
      </w:divBdr>
    </w:div>
    <w:div w:id="256790566">
      <w:bodyDiv w:val="1"/>
      <w:marLeft w:val="0"/>
      <w:marRight w:val="0"/>
      <w:marTop w:val="0"/>
      <w:marBottom w:val="0"/>
      <w:divBdr>
        <w:top w:val="none" w:sz="0" w:space="0" w:color="auto"/>
        <w:left w:val="none" w:sz="0" w:space="0" w:color="auto"/>
        <w:bottom w:val="none" w:sz="0" w:space="0" w:color="auto"/>
        <w:right w:val="none" w:sz="0" w:space="0" w:color="auto"/>
      </w:divBdr>
    </w:div>
    <w:div w:id="257520934">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5451977">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1739147">
      <w:bodyDiv w:val="1"/>
      <w:marLeft w:val="0"/>
      <w:marRight w:val="0"/>
      <w:marTop w:val="0"/>
      <w:marBottom w:val="0"/>
      <w:divBdr>
        <w:top w:val="none" w:sz="0" w:space="0" w:color="auto"/>
        <w:left w:val="none" w:sz="0" w:space="0" w:color="auto"/>
        <w:bottom w:val="none" w:sz="0" w:space="0" w:color="auto"/>
        <w:right w:val="none" w:sz="0" w:space="0" w:color="auto"/>
      </w:divBdr>
    </w:div>
    <w:div w:id="338509574">
      <w:bodyDiv w:val="1"/>
      <w:marLeft w:val="0"/>
      <w:marRight w:val="0"/>
      <w:marTop w:val="0"/>
      <w:marBottom w:val="0"/>
      <w:divBdr>
        <w:top w:val="none" w:sz="0" w:space="0" w:color="auto"/>
        <w:left w:val="none" w:sz="0" w:space="0" w:color="auto"/>
        <w:bottom w:val="none" w:sz="0" w:space="0" w:color="auto"/>
        <w:right w:val="none" w:sz="0" w:space="0" w:color="auto"/>
      </w:divBdr>
    </w:div>
    <w:div w:id="340470650">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6002229">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3214079">
      <w:bodyDiv w:val="1"/>
      <w:marLeft w:val="0"/>
      <w:marRight w:val="0"/>
      <w:marTop w:val="0"/>
      <w:marBottom w:val="0"/>
      <w:divBdr>
        <w:top w:val="none" w:sz="0" w:space="0" w:color="auto"/>
        <w:left w:val="none" w:sz="0" w:space="0" w:color="auto"/>
        <w:bottom w:val="none" w:sz="0" w:space="0" w:color="auto"/>
        <w:right w:val="none" w:sz="0" w:space="0" w:color="auto"/>
      </w:divBdr>
    </w:div>
    <w:div w:id="363605112">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3776860">
      <w:bodyDiv w:val="1"/>
      <w:marLeft w:val="0"/>
      <w:marRight w:val="0"/>
      <w:marTop w:val="0"/>
      <w:marBottom w:val="0"/>
      <w:divBdr>
        <w:top w:val="none" w:sz="0" w:space="0" w:color="auto"/>
        <w:left w:val="none" w:sz="0" w:space="0" w:color="auto"/>
        <w:bottom w:val="none" w:sz="0" w:space="0" w:color="auto"/>
        <w:right w:val="none" w:sz="0" w:space="0" w:color="auto"/>
      </w:divBdr>
      <w:divsChild>
        <w:div w:id="157157584">
          <w:marLeft w:val="547"/>
          <w:marRight w:val="0"/>
          <w:marTop w:val="0"/>
          <w:marBottom w:val="0"/>
          <w:divBdr>
            <w:top w:val="none" w:sz="0" w:space="0" w:color="auto"/>
            <w:left w:val="none" w:sz="0" w:space="0" w:color="auto"/>
            <w:bottom w:val="none" w:sz="0" w:space="0" w:color="auto"/>
            <w:right w:val="none" w:sz="0" w:space="0" w:color="auto"/>
          </w:divBdr>
        </w:div>
        <w:div w:id="334184747">
          <w:marLeft w:val="1166"/>
          <w:marRight w:val="0"/>
          <w:marTop w:val="0"/>
          <w:marBottom w:val="0"/>
          <w:divBdr>
            <w:top w:val="none" w:sz="0" w:space="0" w:color="auto"/>
            <w:left w:val="none" w:sz="0" w:space="0" w:color="auto"/>
            <w:bottom w:val="none" w:sz="0" w:space="0" w:color="auto"/>
            <w:right w:val="none" w:sz="0" w:space="0" w:color="auto"/>
          </w:divBdr>
        </w:div>
        <w:div w:id="361710255">
          <w:marLeft w:val="1800"/>
          <w:marRight w:val="0"/>
          <w:marTop w:val="0"/>
          <w:marBottom w:val="0"/>
          <w:divBdr>
            <w:top w:val="none" w:sz="0" w:space="0" w:color="auto"/>
            <w:left w:val="none" w:sz="0" w:space="0" w:color="auto"/>
            <w:bottom w:val="none" w:sz="0" w:space="0" w:color="auto"/>
            <w:right w:val="none" w:sz="0" w:space="0" w:color="auto"/>
          </w:divBdr>
        </w:div>
        <w:div w:id="371006942">
          <w:marLeft w:val="547"/>
          <w:marRight w:val="0"/>
          <w:marTop w:val="0"/>
          <w:marBottom w:val="0"/>
          <w:divBdr>
            <w:top w:val="none" w:sz="0" w:space="0" w:color="auto"/>
            <w:left w:val="none" w:sz="0" w:space="0" w:color="auto"/>
            <w:bottom w:val="none" w:sz="0" w:space="0" w:color="auto"/>
            <w:right w:val="none" w:sz="0" w:space="0" w:color="auto"/>
          </w:divBdr>
        </w:div>
        <w:div w:id="643002756">
          <w:marLeft w:val="1166"/>
          <w:marRight w:val="0"/>
          <w:marTop w:val="0"/>
          <w:marBottom w:val="0"/>
          <w:divBdr>
            <w:top w:val="none" w:sz="0" w:space="0" w:color="auto"/>
            <w:left w:val="none" w:sz="0" w:space="0" w:color="auto"/>
            <w:bottom w:val="none" w:sz="0" w:space="0" w:color="auto"/>
            <w:right w:val="none" w:sz="0" w:space="0" w:color="auto"/>
          </w:divBdr>
        </w:div>
        <w:div w:id="1102604622">
          <w:marLeft w:val="547"/>
          <w:marRight w:val="0"/>
          <w:marTop w:val="0"/>
          <w:marBottom w:val="0"/>
          <w:divBdr>
            <w:top w:val="none" w:sz="0" w:space="0" w:color="auto"/>
            <w:left w:val="none" w:sz="0" w:space="0" w:color="auto"/>
            <w:bottom w:val="none" w:sz="0" w:space="0" w:color="auto"/>
            <w:right w:val="none" w:sz="0" w:space="0" w:color="auto"/>
          </w:divBdr>
        </w:div>
        <w:div w:id="1249148763">
          <w:marLeft w:val="1166"/>
          <w:marRight w:val="0"/>
          <w:marTop w:val="0"/>
          <w:marBottom w:val="0"/>
          <w:divBdr>
            <w:top w:val="none" w:sz="0" w:space="0" w:color="auto"/>
            <w:left w:val="none" w:sz="0" w:space="0" w:color="auto"/>
            <w:bottom w:val="none" w:sz="0" w:space="0" w:color="auto"/>
            <w:right w:val="none" w:sz="0" w:space="0" w:color="auto"/>
          </w:divBdr>
        </w:div>
        <w:div w:id="1903366620">
          <w:marLeft w:val="1166"/>
          <w:marRight w:val="0"/>
          <w:marTop w:val="0"/>
          <w:marBottom w:val="0"/>
          <w:divBdr>
            <w:top w:val="none" w:sz="0" w:space="0" w:color="auto"/>
            <w:left w:val="none" w:sz="0" w:space="0" w:color="auto"/>
            <w:bottom w:val="none" w:sz="0" w:space="0" w:color="auto"/>
            <w:right w:val="none" w:sz="0" w:space="0" w:color="auto"/>
          </w:divBdr>
        </w:div>
      </w:divsChild>
    </w:div>
    <w:div w:id="376781990">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81947816">
      <w:bodyDiv w:val="1"/>
      <w:marLeft w:val="0"/>
      <w:marRight w:val="0"/>
      <w:marTop w:val="0"/>
      <w:marBottom w:val="0"/>
      <w:divBdr>
        <w:top w:val="none" w:sz="0" w:space="0" w:color="auto"/>
        <w:left w:val="none" w:sz="0" w:space="0" w:color="auto"/>
        <w:bottom w:val="none" w:sz="0" w:space="0" w:color="auto"/>
        <w:right w:val="none" w:sz="0" w:space="0" w:color="auto"/>
      </w:divBdr>
    </w:div>
    <w:div w:id="389618170">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18329418">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5810310">
      <w:bodyDiv w:val="1"/>
      <w:marLeft w:val="0"/>
      <w:marRight w:val="0"/>
      <w:marTop w:val="0"/>
      <w:marBottom w:val="0"/>
      <w:divBdr>
        <w:top w:val="none" w:sz="0" w:space="0" w:color="auto"/>
        <w:left w:val="none" w:sz="0" w:space="0" w:color="auto"/>
        <w:bottom w:val="none" w:sz="0" w:space="0" w:color="auto"/>
        <w:right w:val="none" w:sz="0" w:space="0" w:color="auto"/>
      </w:divBdr>
      <w:divsChild>
        <w:div w:id="905604791">
          <w:marLeft w:val="547"/>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66823977">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91528405">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494958335">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16889855">
      <w:bodyDiv w:val="1"/>
      <w:marLeft w:val="0"/>
      <w:marRight w:val="0"/>
      <w:marTop w:val="0"/>
      <w:marBottom w:val="0"/>
      <w:divBdr>
        <w:top w:val="none" w:sz="0" w:space="0" w:color="auto"/>
        <w:left w:val="none" w:sz="0" w:space="0" w:color="auto"/>
        <w:bottom w:val="none" w:sz="0" w:space="0" w:color="auto"/>
        <w:right w:val="none" w:sz="0" w:space="0" w:color="auto"/>
      </w:divBdr>
    </w:div>
    <w:div w:id="523252897">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4849860">
      <w:bodyDiv w:val="1"/>
      <w:marLeft w:val="0"/>
      <w:marRight w:val="0"/>
      <w:marTop w:val="0"/>
      <w:marBottom w:val="0"/>
      <w:divBdr>
        <w:top w:val="none" w:sz="0" w:space="0" w:color="auto"/>
        <w:left w:val="none" w:sz="0" w:space="0" w:color="auto"/>
        <w:bottom w:val="none" w:sz="0" w:space="0" w:color="auto"/>
        <w:right w:val="none" w:sz="0" w:space="0" w:color="auto"/>
      </w:divBdr>
    </w:div>
    <w:div w:id="536626742">
      <w:bodyDiv w:val="1"/>
      <w:marLeft w:val="0"/>
      <w:marRight w:val="0"/>
      <w:marTop w:val="0"/>
      <w:marBottom w:val="0"/>
      <w:divBdr>
        <w:top w:val="none" w:sz="0" w:space="0" w:color="auto"/>
        <w:left w:val="none" w:sz="0" w:space="0" w:color="auto"/>
        <w:bottom w:val="none" w:sz="0" w:space="0" w:color="auto"/>
        <w:right w:val="none" w:sz="0" w:space="0" w:color="auto"/>
      </w:divBdr>
      <w:divsChild>
        <w:div w:id="1115296039">
          <w:marLeft w:val="547"/>
          <w:marRight w:val="0"/>
          <w:marTop w:val="0"/>
          <w:marBottom w:val="0"/>
          <w:divBdr>
            <w:top w:val="none" w:sz="0" w:space="0" w:color="auto"/>
            <w:left w:val="none" w:sz="0" w:space="0" w:color="auto"/>
            <w:bottom w:val="none" w:sz="0" w:space="0" w:color="auto"/>
            <w:right w:val="none" w:sz="0" w:space="0" w:color="auto"/>
          </w:divBdr>
        </w:div>
        <w:div w:id="1628780716">
          <w:marLeft w:val="547"/>
          <w:marRight w:val="0"/>
          <w:marTop w:val="0"/>
          <w:marBottom w:val="0"/>
          <w:divBdr>
            <w:top w:val="none" w:sz="0" w:space="0" w:color="auto"/>
            <w:left w:val="none" w:sz="0" w:space="0" w:color="auto"/>
            <w:bottom w:val="none" w:sz="0" w:space="0" w:color="auto"/>
            <w:right w:val="none" w:sz="0" w:space="0" w:color="auto"/>
          </w:divBdr>
        </w:div>
      </w:divsChild>
    </w:div>
    <w:div w:id="537082088">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1985448">
      <w:bodyDiv w:val="1"/>
      <w:marLeft w:val="0"/>
      <w:marRight w:val="0"/>
      <w:marTop w:val="0"/>
      <w:marBottom w:val="0"/>
      <w:divBdr>
        <w:top w:val="none" w:sz="0" w:space="0" w:color="auto"/>
        <w:left w:val="none" w:sz="0" w:space="0" w:color="auto"/>
        <w:bottom w:val="none" w:sz="0" w:space="0" w:color="auto"/>
        <w:right w:val="none" w:sz="0" w:space="0" w:color="auto"/>
      </w:divBdr>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593784695">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21303971">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0410296">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4642286">
      <w:bodyDiv w:val="1"/>
      <w:marLeft w:val="0"/>
      <w:marRight w:val="0"/>
      <w:marTop w:val="0"/>
      <w:marBottom w:val="0"/>
      <w:divBdr>
        <w:top w:val="none" w:sz="0" w:space="0" w:color="auto"/>
        <w:left w:val="none" w:sz="0" w:space="0" w:color="auto"/>
        <w:bottom w:val="none" w:sz="0" w:space="0" w:color="auto"/>
        <w:right w:val="none" w:sz="0" w:space="0" w:color="auto"/>
      </w:divBdr>
      <w:divsChild>
        <w:div w:id="1498418024">
          <w:marLeft w:val="446"/>
          <w:marRight w:val="0"/>
          <w:marTop w:val="30"/>
          <w:marBottom w:val="0"/>
          <w:divBdr>
            <w:top w:val="none" w:sz="0" w:space="0" w:color="auto"/>
            <w:left w:val="none" w:sz="0" w:space="0" w:color="auto"/>
            <w:bottom w:val="none" w:sz="0" w:space="0" w:color="auto"/>
            <w:right w:val="none" w:sz="0" w:space="0" w:color="auto"/>
          </w:divBdr>
        </w:div>
        <w:div w:id="2014454195">
          <w:marLeft w:val="446"/>
          <w:marRight w:val="0"/>
          <w:marTop w:val="0"/>
          <w:marBottom w:val="0"/>
          <w:divBdr>
            <w:top w:val="none" w:sz="0" w:space="0" w:color="auto"/>
            <w:left w:val="none" w:sz="0" w:space="0" w:color="auto"/>
            <w:bottom w:val="none" w:sz="0" w:space="0" w:color="auto"/>
            <w:right w:val="none" w:sz="0" w:space="0" w:color="auto"/>
          </w:divBdr>
        </w:div>
      </w:divsChild>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49233818">
      <w:bodyDiv w:val="1"/>
      <w:marLeft w:val="0"/>
      <w:marRight w:val="0"/>
      <w:marTop w:val="0"/>
      <w:marBottom w:val="0"/>
      <w:divBdr>
        <w:top w:val="none" w:sz="0" w:space="0" w:color="auto"/>
        <w:left w:val="none" w:sz="0" w:space="0" w:color="auto"/>
        <w:bottom w:val="none" w:sz="0" w:space="0" w:color="auto"/>
        <w:right w:val="none" w:sz="0" w:space="0" w:color="auto"/>
      </w:divBdr>
    </w:div>
    <w:div w:id="750542675">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6510894">
      <w:bodyDiv w:val="1"/>
      <w:marLeft w:val="0"/>
      <w:marRight w:val="0"/>
      <w:marTop w:val="0"/>
      <w:marBottom w:val="0"/>
      <w:divBdr>
        <w:top w:val="none" w:sz="0" w:space="0" w:color="auto"/>
        <w:left w:val="none" w:sz="0" w:space="0" w:color="auto"/>
        <w:bottom w:val="none" w:sz="0" w:space="0" w:color="auto"/>
        <w:right w:val="none" w:sz="0" w:space="0" w:color="auto"/>
      </w:divBdr>
    </w:div>
    <w:div w:id="766846996">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1341272">
      <w:bodyDiv w:val="1"/>
      <w:marLeft w:val="0"/>
      <w:marRight w:val="0"/>
      <w:marTop w:val="0"/>
      <w:marBottom w:val="0"/>
      <w:divBdr>
        <w:top w:val="none" w:sz="0" w:space="0" w:color="auto"/>
        <w:left w:val="none" w:sz="0" w:space="0" w:color="auto"/>
        <w:bottom w:val="none" w:sz="0" w:space="0" w:color="auto"/>
        <w:right w:val="none" w:sz="0" w:space="0" w:color="auto"/>
      </w:divBdr>
    </w:div>
    <w:div w:id="807472605">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2503385">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31945977">
      <w:bodyDiv w:val="1"/>
      <w:marLeft w:val="0"/>
      <w:marRight w:val="0"/>
      <w:marTop w:val="0"/>
      <w:marBottom w:val="0"/>
      <w:divBdr>
        <w:top w:val="none" w:sz="0" w:space="0" w:color="auto"/>
        <w:left w:val="none" w:sz="0" w:space="0" w:color="auto"/>
        <w:bottom w:val="none" w:sz="0" w:space="0" w:color="auto"/>
        <w:right w:val="none" w:sz="0" w:space="0" w:color="auto"/>
      </w:divBdr>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4125036">
      <w:bodyDiv w:val="1"/>
      <w:marLeft w:val="0"/>
      <w:marRight w:val="0"/>
      <w:marTop w:val="0"/>
      <w:marBottom w:val="0"/>
      <w:divBdr>
        <w:top w:val="none" w:sz="0" w:space="0" w:color="auto"/>
        <w:left w:val="none" w:sz="0" w:space="0" w:color="auto"/>
        <w:bottom w:val="none" w:sz="0" w:space="0" w:color="auto"/>
        <w:right w:val="none" w:sz="0" w:space="0" w:color="auto"/>
      </w:divBdr>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57473337">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6356719">
      <w:bodyDiv w:val="1"/>
      <w:marLeft w:val="0"/>
      <w:marRight w:val="0"/>
      <w:marTop w:val="0"/>
      <w:marBottom w:val="0"/>
      <w:divBdr>
        <w:top w:val="none" w:sz="0" w:space="0" w:color="auto"/>
        <w:left w:val="none" w:sz="0" w:space="0" w:color="auto"/>
        <w:bottom w:val="none" w:sz="0" w:space="0" w:color="auto"/>
        <w:right w:val="none" w:sz="0" w:space="0" w:color="auto"/>
      </w:divBdr>
    </w:div>
    <w:div w:id="897864938">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5142981">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0068834">
      <w:bodyDiv w:val="1"/>
      <w:marLeft w:val="0"/>
      <w:marRight w:val="0"/>
      <w:marTop w:val="0"/>
      <w:marBottom w:val="0"/>
      <w:divBdr>
        <w:top w:val="none" w:sz="0" w:space="0" w:color="auto"/>
        <w:left w:val="none" w:sz="0" w:space="0" w:color="auto"/>
        <w:bottom w:val="none" w:sz="0" w:space="0" w:color="auto"/>
        <w:right w:val="none" w:sz="0" w:space="0" w:color="auto"/>
      </w:divBdr>
    </w:div>
    <w:div w:id="922373956">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56521435">
      <w:bodyDiv w:val="1"/>
      <w:marLeft w:val="0"/>
      <w:marRight w:val="0"/>
      <w:marTop w:val="0"/>
      <w:marBottom w:val="0"/>
      <w:divBdr>
        <w:top w:val="none" w:sz="0" w:space="0" w:color="auto"/>
        <w:left w:val="none" w:sz="0" w:space="0" w:color="auto"/>
        <w:bottom w:val="none" w:sz="0" w:space="0" w:color="auto"/>
        <w:right w:val="none" w:sz="0" w:space="0" w:color="auto"/>
      </w:divBdr>
    </w:div>
    <w:div w:id="957176156">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78268045">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5598433">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0375994">
      <w:bodyDiv w:val="1"/>
      <w:marLeft w:val="0"/>
      <w:marRight w:val="0"/>
      <w:marTop w:val="0"/>
      <w:marBottom w:val="0"/>
      <w:divBdr>
        <w:top w:val="none" w:sz="0" w:space="0" w:color="auto"/>
        <w:left w:val="none" w:sz="0" w:space="0" w:color="auto"/>
        <w:bottom w:val="none" w:sz="0" w:space="0" w:color="auto"/>
        <w:right w:val="none" w:sz="0" w:space="0" w:color="auto"/>
      </w:divBdr>
      <w:divsChild>
        <w:div w:id="310797337">
          <w:marLeft w:val="446"/>
          <w:marRight w:val="0"/>
          <w:marTop w:val="30"/>
          <w:marBottom w:val="0"/>
          <w:divBdr>
            <w:top w:val="none" w:sz="0" w:space="0" w:color="auto"/>
            <w:left w:val="none" w:sz="0" w:space="0" w:color="auto"/>
            <w:bottom w:val="none" w:sz="0" w:space="0" w:color="auto"/>
            <w:right w:val="none" w:sz="0" w:space="0" w:color="auto"/>
          </w:divBdr>
        </w:div>
        <w:div w:id="681510809">
          <w:marLeft w:val="446"/>
          <w:marRight w:val="0"/>
          <w:marTop w:val="30"/>
          <w:marBottom w:val="0"/>
          <w:divBdr>
            <w:top w:val="none" w:sz="0" w:space="0" w:color="auto"/>
            <w:left w:val="none" w:sz="0" w:space="0" w:color="auto"/>
            <w:bottom w:val="none" w:sz="0" w:space="0" w:color="auto"/>
            <w:right w:val="none" w:sz="0" w:space="0" w:color="auto"/>
          </w:divBdr>
        </w:div>
        <w:div w:id="1030834952">
          <w:marLeft w:val="446"/>
          <w:marRight w:val="0"/>
          <w:marTop w:val="30"/>
          <w:marBottom w:val="0"/>
          <w:divBdr>
            <w:top w:val="none" w:sz="0" w:space="0" w:color="auto"/>
            <w:left w:val="none" w:sz="0" w:space="0" w:color="auto"/>
            <w:bottom w:val="none" w:sz="0" w:space="0" w:color="auto"/>
            <w:right w:val="none" w:sz="0" w:space="0" w:color="auto"/>
          </w:divBdr>
        </w:div>
      </w:divsChild>
    </w:div>
    <w:div w:id="1058359385">
      <w:bodyDiv w:val="1"/>
      <w:marLeft w:val="0"/>
      <w:marRight w:val="0"/>
      <w:marTop w:val="0"/>
      <w:marBottom w:val="0"/>
      <w:divBdr>
        <w:top w:val="none" w:sz="0" w:space="0" w:color="auto"/>
        <w:left w:val="none" w:sz="0" w:space="0" w:color="auto"/>
        <w:bottom w:val="none" w:sz="0" w:space="0" w:color="auto"/>
        <w:right w:val="none" w:sz="0" w:space="0" w:color="auto"/>
      </w:divBdr>
    </w:div>
    <w:div w:id="105889247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317423">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6056867">
      <w:bodyDiv w:val="1"/>
      <w:marLeft w:val="0"/>
      <w:marRight w:val="0"/>
      <w:marTop w:val="0"/>
      <w:marBottom w:val="0"/>
      <w:divBdr>
        <w:top w:val="none" w:sz="0" w:space="0" w:color="auto"/>
        <w:left w:val="none" w:sz="0" w:space="0" w:color="auto"/>
        <w:bottom w:val="none" w:sz="0" w:space="0" w:color="auto"/>
        <w:right w:val="none" w:sz="0" w:space="0" w:color="auto"/>
      </w:divBdr>
      <w:divsChild>
        <w:div w:id="111364466">
          <w:marLeft w:val="878"/>
          <w:marRight w:val="0"/>
          <w:marTop w:val="0"/>
          <w:marBottom w:val="0"/>
          <w:divBdr>
            <w:top w:val="none" w:sz="0" w:space="0" w:color="auto"/>
            <w:left w:val="none" w:sz="0" w:space="0" w:color="auto"/>
            <w:bottom w:val="none" w:sz="0" w:space="0" w:color="auto"/>
            <w:right w:val="none" w:sz="0" w:space="0" w:color="auto"/>
          </w:divBdr>
        </w:div>
      </w:divsChild>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8696769">
      <w:bodyDiv w:val="1"/>
      <w:marLeft w:val="0"/>
      <w:marRight w:val="0"/>
      <w:marTop w:val="0"/>
      <w:marBottom w:val="0"/>
      <w:divBdr>
        <w:top w:val="none" w:sz="0" w:space="0" w:color="auto"/>
        <w:left w:val="none" w:sz="0" w:space="0" w:color="auto"/>
        <w:bottom w:val="none" w:sz="0" w:space="0" w:color="auto"/>
        <w:right w:val="none" w:sz="0" w:space="0" w:color="auto"/>
      </w:divBdr>
    </w:div>
    <w:div w:id="1090738772">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9931088">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50906851">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143745">
      <w:bodyDiv w:val="1"/>
      <w:marLeft w:val="0"/>
      <w:marRight w:val="0"/>
      <w:marTop w:val="0"/>
      <w:marBottom w:val="0"/>
      <w:divBdr>
        <w:top w:val="none" w:sz="0" w:space="0" w:color="auto"/>
        <w:left w:val="none" w:sz="0" w:space="0" w:color="auto"/>
        <w:bottom w:val="none" w:sz="0" w:space="0" w:color="auto"/>
        <w:right w:val="none" w:sz="0" w:space="0" w:color="auto"/>
      </w:divBdr>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6678905">
      <w:bodyDiv w:val="1"/>
      <w:marLeft w:val="0"/>
      <w:marRight w:val="0"/>
      <w:marTop w:val="0"/>
      <w:marBottom w:val="0"/>
      <w:divBdr>
        <w:top w:val="none" w:sz="0" w:space="0" w:color="auto"/>
        <w:left w:val="none" w:sz="0" w:space="0" w:color="auto"/>
        <w:bottom w:val="none" w:sz="0" w:space="0" w:color="auto"/>
        <w:right w:val="none" w:sz="0" w:space="0" w:color="auto"/>
      </w:divBdr>
    </w:div>
    <w:div w:id="1198857412">
      <w:bodyDiv w:val="1"/>
      <w:marLeft w:val="0"/>
      <w:marRight w:val="0"/>
      <w:marTop w:val="0"/>
      <w:marBottom w:val="0"/>
      <w:divBdr>
        <w:top w:val="none" w:sz="0" w:space="0" w:color="auto"/>
        <w:left w:val="none" w:sz="0" w:space="0" w:color="auto"/>
        <w:bottom w:val="none" w:sz="0" w:space="0" w:color="auto"/>
        <w:right w:val="none" w:sz="0" w:space="0" w:color="auto"/>
      </w:divBdr>
      <w:divsChild>
        <w:div w:id="83235739">
          <w:marLeft w:val="1166"/>
          <w:marRight w:val="0"/>
          <w:marTop w:val="0"/>
          <w:marBottom w:val="0"/>
          <w:divBdr>
            <w:top w:val="none" w:sz="0" w:space="0" w:color="auto"/>
            <w:left w:val="none" w:sz="0" w:space="0" w:color="auto"/>
            <w:bottom w:val="none" w:sz="0" w:space="0" w:color="auto"/>
            <w:right w:val="none" w:sz="0" w:space="0" w:color="auto"/>
          </w:divBdr>
        </w:div>
        <w:div w:id="300886524">
          <w:marLeft w:val="547"/>
          <w:marRight w:val="0"/>
          <w:marTop w:val="0"/>
          <w:marBottom w:val="0"/>
          <w:divBdr>
            <w:top w:val="none" w:sz="0" w:space="0" w:color="auto"/>
            <w:left w:val="none" w:sz="0" w:space="0" w:color="auto"/>
            <w:bottom w:val="none" w:sz="0" w:space="0" w:color="auto"/>
            <w:right w:val="none" w:sz="0" w:space="0" w:color="auto"/>
          </w:divBdr>
        </w:div>
        <w:div w:id="669866845">
          <w:marLeft w:val="1166"/>
          <w:marRight w:val="0"/>
          <w:marTop w:val="0"/>
          <w:marBottom w:val="0"/>
          <w:divBdr>
            <w:top w:val="none" w:sz="0" w:space="0" w:color="auto"/>
            <w:left w:val="none" w:sz="0" w:space="0" w:color="auto"/>
            <w:bottom w:val="none" w:sz="0" w:space="0" w:color="auto"/>
            <w:right w:val="none" w:sz="0" w:space="0" w:color="auto"/>
          </w:divBdr>
        </w:div>
        <w:div w:id="788352508">
          <w:marLeft w:val="547"/>
          <w:marRight w:val="0"/>
          <w:marTop w:val="0"/>
          <w:marBottom w:val="0"/>
          <w:divBdr>
            <w:top w:val="none" w:sz="0" w:space="0" w:color="auto"/>
            <w:left w:val="none" w:sz="0" w:space="0" w:color="auto"/>
            <w:bottom w:val="none" w:sz="0" w:space="0" w:color="auto"/>
            <w:right w:val="none" w:sz="0" w:space="0" w:color="auto"/>
          </w:divBdr>
        </w:div>
        <w:div w:id="1281494533">
          <w:marLeft w:val="1166"/>
          <w:marRight w:val="0"/>
          <w:marTop w:val="0"/>
          <w:marBottom w:val="0"/>
          <w:divBdr>
            <w:top w:val="none" w:sz="0" w:space="0" w:color="auto"/>
            <w:left w:val="none" w:sz="0" w:space="0" w:color="auto"/>
            <w:bottom w:val="none" w:sz="0" w:space="0" w:color="auto"/>
            <w:right w:val="none" w:sz="0" w:space="0" w:color="auto"/>
          </w:divBdr>
        </w:div>
        <w:div w:id="1453478796">
          <w:marLeft w:val="1166"/>
          <w:marRight w:val="0"/>
          <w:marTop w:val="0"/>
          <w:marBottom w:val="0"/>
          <w:divBdr>
            <w:top w:val="none" w:sz="0" w:space="0" w:color="auto"/>
            <w:left w:val="none" w:sz="0" w:space="0" w:color="auto"/>
            <w:bottom w:val="none" w:sz="0" w:space="0" w:color="auto"/>
            <w:right w:val="none" w:sz="0" w:space="0" w:color="auto"/>
          </w:divBdr>
        </w:div>
        <w:div w:id="1622296499">
          <w:marLeft w:val="547"/>
          <w:marRight w:val="0"/>
          <w:marTop w:val="0"/>
          <w:marBottom w:val="0"/>
          <w:divBdr>
            <w:top w:val="none" w:sz="0" w:space="0" w:color="auto"/>
            <w:left w:val="none" w:sz="0" w:space="0" w:color="auto"/>
            <w:bottom w:val="none" w:sz="0" w:space="0" w:color="auto"/>
            <w:right w:val="none" w:sz="0" w:space="0" w:color="auto"/>
          </w:divBdr>
        </w:div>
        <w:div w:id="1852530148">
          <w:marLeft w:val="116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098847">
      <w:bodyDiv w:val="1"/>
      <w:marLeft w:val="0"/>
      <w:marRight w:val="0"/>
      <w:marTop w:val="0"/>
      <w:marBottom w:val="0"/>
      <w:divBdr>
        <w:top w:val="none" w:sz="0" w:space="0" w:color="auto"/>
        <w:left w:val="none" w:sz="0" w:space="0" w:color="auto"/>
        <w:bottom w:val="none" w:sz="0" w:space="0" w:color="auto"/>
        <w:right w:val="none" w:sz="0" w:space="0" w:color="auto"/>
      </w:divBdr>
    </w:div>
    <w:div w:id="1244532890">
      <w:bodyDiv w:val="1"/>
      <w:marLeft w:val="0"/>
      <w:marRight w:val="0"/>
      <w:marTop w:val="0"/>
      <w:marBottom w:val="0"/>
      <w:divBdr>
        <w:top w:val="none" w:sz="0" w:space="0" w:color="auto"/>
        <w:left w:val="none" w:sz="0" w:space="0" w:color="auto"/>
        <w:bottom w:val="none" w:sz="0" w:space="0" w:color="auto"/>
        <w:right w:val="none" w:sz="0" w:space="0" w:color="auto"/>
      </w:divBdr>
    </w:div>
    <w:div w:id="1262452063">
      <w:bodyDiv w:val="1"/>
      <w:marLeft w:val="0"/>
      <w:marRight w:val="0"/>
      <w:marTop w:val="0"/>
      <w:marBottom w:val="0"/>
      <w:divBdr>
        <w:top w:val="none" w:sz="0" w:space="0" w:color="auto"/>
        <w:left w:val="none" w:sz="0" w:space="0" w:color="auto"/>
        <w:bottom w:val="none" w:sz="0" w:space="0" w:color="auto"/>
        <w:right w:val="none" w:sz="0" w:space="0" w:color="auto"/>
      </w:divBdr>
      <w:divsChild>
        <w:div w:id="1916282915">
          <w:marLeft w:val="0"/>
          <w:marRight w:val="0"/>
          <w:marTop w:val="0"/>
          <w:marBottom w:val="0"/>
          <w:divBdr>
            <w:top w:val="none" w:sz="0" w:space="0" w:color="auto"/>
            <w:left w:val="none" w:sz="0" w:space="0" w:color="auto"/>
            <w:bottom w:val="none" w:sz="0" w:space="0" w:color="auto"/>
            <w:right w:val="none" w:sz="0" w:space="0" w:color="auto"/>
          </w:divBdr>
        </w:div>
        <w:div w:id="2042775320">
          <w:marLeft w:val="0"/>
          <w:marRight w:val="0"/>
          <w:marTop w:val="0"/>
          <w:marBottom w:val="0"/>
          <w:divBdr>
            <w:top w:val="none" w:sz="0" w:space="0" w:color="auto"/>
            <w:left w:val="none" w:sz="0" w:space="0" w:color="auto"/>
            <w:bottom w:val="none" w:sz="0" w:space="0" w:color="auto"/>
            <w:right w:val="none" w:sz="0" w:space="0" w:color="auto"/>
          </w:divBdr>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109094">
      <w:bodyDiv w:val="1"/>
      <w:marLeft w:val="0"/>
      <w:marRight w:val="0"/>
      <w:marTop w:val="0"/>
      <w:marBottom w:val="0"/>
      <w:divBdr>
        <w:top w:val="none" w:sz="0" w:space="0" w:color="auto"/>
        <w:left w:val="none" w:sz="0" w:space="0" w:color="auto"/>
        <w:bottom w:val="none" w:sz="0" w:space="0" w:color="auto"/>
        <w:right w:val="none" w:sz="0" w:space="0" w:color="auto"/>
      </w:divBdr>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76208182">
      <w:bodyDiv w:val="1"/>
      <w:marLeft w:val="0"/>
      <w:marRight w:val="0"/>
      <w:marTop w:val="0"/>
      <w:marBottom w:val="0"/>
      <w:divBdr>
        <w:top w:val="none" w:sz="0" w:space="0" w:color="auto"/>
        <w:left w:val="none" w:sz="0" w:space="0" w:color="auto"/>
        <w:bottom w:val="none" w:sz="0" w:space="0" w:color="auto"/>
        <w:right w:val="none" w:sz="0" w:space="0" w:color="auto"/>
      </w:divBdr>
    </w:div>
    <w:div w:id="1284262799">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07315603">
      <w:bodyDiv w:val="1"/>
      <w:marLeft w:val="0"/>
      <w:marRight w:val="0"/>
      <w:marTop w:val="0"/>
      <w:marBottom w:val="0"/>
      <w:divBdr>
        <w:top w:val="none" w:sz="0" w:space="0" w:color="auto"/>
        <w:left w:val="none" w:sz="0" w:space="0" w:color="auto"/>
        <w:bottom w:val="none" w:sz="0" w:space="0" w:color="auto"/>
        <w:right w:val="none" w:sz="0" w:space="0" w:color="auto"/>
      </w:divBdr>
    </w:div>
    <w:div w:id="1319075209">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3244070">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1644092">
      <w:bodyDiv w:val="1"/>
      <w:marLeft w:val="0"/>
      <w:marRight w:val="0"/>
      <w:marTop w:val="0"/>
      <w:marBottom w:val="0"/>
      <w:divBdr>
        <w:top w:val="none" w:sz="0" w:space="0" w:color="auto"/>
        <w:left w:val="none" w:sz="0" w:space="0" w:color="auto"/>
        <w:bottom w:val="none" w:sz="0" w:space="0" w:color="auto"/>
        <w:right w:val="none" w:sz="0" w:space="0" w:color="auto"/>
      </w:divBdr>
    </w:div>
    <w:div w:id="1353801138">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8702432">
      <w:bodyDiv w:val="1"/>
      <w:marLeft w:val="0"/>
      <w:marRight w:val="0"/>
      <w:marTop w:val="0"/>
      <w:marBottom w:val="0"/>
      <w:divBdr>
        <w:top w:val="none" w:sz="0" w:space="0" w:color="auto"/>
        <w:left w:val="none" w:sz="0" w:space="0" w:color="auto"/>
        <w:bottom w:val="none" w:sz="0" w:space="0" w:color="auto"/>
        <w:right w:val="none" w:sz="0" w:space="0" w:color="auto"/>
      </w:divBdr>
    </w:div>
    <w:div w:id="1360737111">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5040445">
      <w:bodyDiv w:val="1"/>
      <w:marLeft w:val="0"/>
      <w:marRight w:val="0"/>
      <w:marTop w:val="0"/>
      <w:marBottom w:val="0"/>
      <w:divBdr>
        <w:top w:val="none" w:sz="0" w:space="0" w:color="auto"/>
        <w:left w:val="none" w:sz="0" w:space="0" w:color="auto"/>
        <w:bottom w:val="none" w:sz="0" w:space="0" w:color="auto"/>
        <w:right w:val="none" w:sz="0" w:space="0" w:color="auto"/>
      </w:divBdr>
      <w:divsChild>
        <w:div w:id="28919713">
          <w:marLeft w:val="547"/>
          <w:marRight w:val="0"/>
          <w:marTop w:val="0"/>
          <w:marBottom w:val="0"/>
          <w:divBdr>
            <w:top w:val="none" w:sz="0" w:space="0" w:color="auto"/>
            <w:left w:val="none" w:sz="0" w:space="0" w:color="auto"/>
            <w:bottom w:val="none" w:sz="0" w:space="0" w:color="auto"/>
            <w:right w:val="none" w:sz="0" w:space="0" w:color="auto"/>
          </w:divBdr>
        </w:div>
        <w:div w:id="262690484">
          <w:marLeft w:val="547"/>
          <w:marRight w:val="0"/>
          <w:marTop w:val="0"/>
          <w:marBottom w:val="0"/>
          <w:divBdr>
            <w:top w:val="none" w:sz="0" w:space="0" w:color="auto"/>
            <w:left w:val="none" w:sz="0" w:space="0" w:color="auto"/>
            <w:bottom w:val="none" w:sz="0" w:space="0" w:color="auto"/>
            <w:right w:val="none" w:sz="0" w:space="0" w:color="auto"/>
          </w:divBdr>
        </w:div>
        <w:div w:id="496455778">
          <w:marLeft w:val="547"/>
          <w:marRight w:val="0"/>
          <w:marTop w:val="0"/>
          <w:marBottom w:val="0"/>
          <w:divBdr>
            <w:top w:val="none" w:sz="0" w:space="0" w:color="auto"/>
            <w:left w:val="none" w:sz="0" w:space="0" w:color="auto"/>
            <w:bottom w:val="none" w:sz="0" w:space="0" w:color="auto"/>
            <w:right w:val="none" w:sz="0" w:space="0" w:color="auto"/>
          </w:divBdr>
        </w:div>
        <w:div w:id="1137381897">
          <w:marLeft w:val="547"/>
          <w:marRight w:val="0"/>
          <w:marTop w:val="0"/>
          <w:marBottom w:val="0"/>
          <w:divBdr>
            <w:top w:val="none" w:sz="0" w:space="0" w:color="auto"/>
            <w:left w:val="none" w:sz="0" w:space="0" w:color="auto"/>
            <w:bottom w:val="none" w:sz="0" w:space="0" w:color="auto"/>
            <w:right w:val="none" w:sz="0" w:space="0" w:color="auto"/>
          </w:divBdr>
        </w:div>
        <w:div w:id="1148018261">
          <w:marLeft w:val="547"/>
          <w:marRight w:val="0"/>
          <w:marTop w:val="0"/>
          <w:marBottom w:val="0"/>
          <w:divBdr>
            <w:top w:val="none" w:sz="0" w:space="0" w:color="auto"/>
            <w:left w:val="none" w:sz="0" w:space="0" w:color="auto"/>
            <w:bottom w:val="none" w:sz="0" w:space="0" w:color="auto"/>
            <w:right w:val="none" w:sz="0" w:space="0" w:color="auto"/>
          </w:divBdr>
        </w:div>
      </w:divsChild>
    </w:div>
    <w:div w:id="1384525692">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0393632">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5000228">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881905">
      <w:bodyDiv w:val="1"/>
      <w:marLeft w:val="0"/>
      <w:marRight w:val="0"/>
      <w:marTop w:val="0"/>
      <w:marBottom w:val="0"/>
      <w:divBdr>
        <w:top w:val="none" w:sz="0" w:space="0" w:color="auto"/>
        <w:left w:val="none" w:sz="0" w:space="0" w:color="auto"/>
        <w:bottom w:val="none" w:sz="0" w:space="0" w:color="auto"/>
        <w:right w:val="none" w:sz="0" w:space="0" w:color="auto"/>
      </w:divBdr>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06438732">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551960">
      <w:bodyDiv w:val="1"/>
      <w:marLeft w:val="0"/>
      <w:marRight w:val="0"/>
      <w:marTop w:val="0"/>
      <w:marBottom w:val="0"/>
      <w:divBdr>
        <w:top w:val="none" w:sz="0" w:space="0" w:color="auto"/>
        <w:left w:val="none" w:sz="0" w:space="0" w:color="auto"/>
        <w:bottom w:val="none" w:sz="0" w:space="0" w:color="auto"/>
        <w:right w:val="none" w:sz="0" w:space="0" w:color="auto"/>
      </w:divBdr>
    </w:div>
    <w:div w:id="1526167174">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5387033">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71191173">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9315208">
      <w:bodyDiv w:val="1"/>
      <w:marLeft w:val="0"/>
      <w:marRight w:val="0"/>
      <w:marTop w:val="0"/>
      <w:marBottom w:val="0"/>
      <w:divBdr>
        <w:top w:val="none" w:sz="0" w:space="0" w:color="auto"/>
        <w:left w:val="none" w:sz="0" w:space="0" w:color="auto"/>
        <w:bottom w:val="none" w:sz="0" w:space="0" w:color="auto"/>
        <w:right w:val="none" w:sz="0" w:space="0" w:color="auto"/>
      </w:divBdr>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9168860">
      <w:bodyDiv w:val="1"/>
      <w:marLeft w:val="0"/>
      <w:marRight w:val="0"/>
      <w:marTop w:val="0"/>
      <w:marBottom w:val="0"/>
      <w:divBdr>
        <w:top w:val="none" w:sz="0" w:space="0" w:color="auto"/>
        <w:left w:val="none" w:sz="0" w:space="0" w:color="auto"/>
        <w:bottom w:val="none" w:sz="0" w:space="0" w:color="auto"/>
        <w:right w:val="none" w:sz="0" w:space="0" w:color="auto"/>
      </w:divBdr>
    </w:div>
    <w:div w:id="1600210850">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4482255">
      <w:bodyDiv w:val="1"/>
      <w:marLeft w:val="0"/>
      <w:marRight w:val="0"/>
      <w:marTop w:val="0"/>
      <w:marBottom w:val="0"/>
      <w:divBdr>
        <w:top w:val="none" w:sz="0" w:space="0" w:color="auto"/>
        <w:left w:val="none" w:sz="0" w:space="0" w:color="auto"/>
        <w:bottom w:val="none" w:sz="0" w:space="0" w:color="auto"/>
        <w:right w:val="none" w:sz="0" w:space="0" w:color="auto"/>
      </w:divBdr>
    </w:div>
    <w:div w:id="1656765922">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3289533">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16005256">
      <w:bodyDiv w:val="1"/>
      <w:marLeft w:val="0"/>
      <w:marRight w:val="0"/>
      <w:marTop w:val="0"/>
      <w:marBottom w:val="0"/>
      <w:divBdr>
        <w:top w:val="none" w:sz="0" w:space="0" w:color="auto"/>
        <w:left w:val="none" w:sz="0" w:space="0" w:color="auto"/>
        <w:bottom w:val="none" w:sz="0" w:space="0" w:color="auto"/>
        <w:right w:val="none" w:sz="0" w:space="0" w:color="auto"/>
      </w:divBdr>
    </w:div>
    <w:div w:id="1721050540">
      <w:bodyDiv w:val="1"/>
      <w:marLeft w:val="0"/>
      <w:marRight w:val="0"/>
      <w:marTop w:val="0"/>
      <w:marBottom w:val="0"/>
      <w:divBdr>
        <w:top w:val="none" w:sz="0" w:space="0" w:color="auto"/>
        <w:left w:val="none" w:sz="0" w:space="0" w:color="auto"/>
        <w:bottom w:val="none" w:sz="0" w:space="0" w:color="auto"/>
        <w:right w:val="none" w:sz="0" w:space="0" w:color="auto"/>
      </w:divBdr>
    </w:div>
    <w:div w:id="1728844309">
      <w:bodyDiv w:val="1"/>
      <w:marLeft w:val="0"/>
      <w:marRight w:val="0"/>
      <w:marTop w:val="0"/>
      <w:marBottom w:val="0"/>
      <w:divBdr>
        <w:top w:val="none" w:sz="0" w:space="0" w:color="auto"/>
        <w:left w:val="none" w:sz="0" w:space="0" w:color="auto"/>
        <w:bottom w:val="none" w:sz="0" w:space="0" w:color="auto"/>
        <w:right w:val="none" w:sz="0" w:space="0" w:color="auto"/>
      </w:divBdr>
    </w:div>
    <w:div w:id="1729962432">
      <w:bodyDiv w:val="1"/>
      <w:marLeft w:val="0"/>
      <w:marRight w:val="0"/>
      <w:marTop w:val="0"/>
      <w:marBottom w:val="0"/>
      <w:divBdr>
        <w:top w:val="none" w:sz="0" w:space="0" w:color="auto"/>
        <w:left w:val="none" w:sz="0" w:space="0" w:color="auto"/>
        <w:bottom w:val="none" w:sz="0" w:space="0" w:color="auto"/>
        <w:right w:val="none" w:sz="0" w:space="0" w:color="auto"/>
      </w:divBdr>
    </w:div>
    <w:div w:id="1730808881">
      <w:bodyDiv w:val="1"/>
      <w:marLeft w:val="0"/>
      <w:marRight w:val="0"/>
      <w:marTop w:val="0"/>
      <w:marBottom w:val="0"/>
      <w:divBdr>
        <w:top w:val="none" w:sz="0" w:space="0" w:color="auto"/>
        <w:left w:val="none" w:sz="0" w:space="0" w:color="auto"/>
        <w:bottom w:val="none" w:sz="0" w:space="0" w:color="auto"/>
        <w:right w:val="none" w:sz="0" w:space="0" w:color="auto"/>
      </w:divBdr>
      <w:divsChild>
        <w:div w:id="38673990">
          <w:marLeft w:val="1166"/>
          <w:marRight w:val="0"/>
          <w:marTop w:val="82"/>
          <w:marBottom w:val="0"/>
          <w:divBdr>
            <w:top w:val="none" w:sz="0" w:space="0" w:color="auto"/>
            <w:left w:val="none" w:sz="0" w:space="0" w:color="auto"/>
            <w:bottom w:val="none" w:sz="0" w:space="0" w:color="auto"/>
            <w:right w:val="none" w:sz="0" w:space="0" w:color="auto"/>
          </w:divBdr>
        </w:div>
        <w:div w:id="79301994">
          <w:marLeft w:val="1627"/>
          <w:marRight w:val="0"/>
          <w:marTop w:val="72"/>
          <w:marBottom w:val="0"/>
          <w:divBdr>
            <w:top w:val="none" w:sz="0" w:space="0" w:color="auto"/>
            <w:left w:val="none" w:sz="0" w:space="0" w:color="auto"/>
            <w:bottom w:val="none" w:sz="0" w:space="0" w:color="auto"/>
            <w:right w:val="none" w:sz="0" w:space="0" w:color="auto"/>
          </w:divBdr>
        </w:div>
        <w:div w:id="1011489660">
          <w:marLeft w:val="1627"/>
          <w:marRight w:val="0"/>
          <w:marTop w:val="72"/>
          <w:marBottom w:val="0"/>
          <w:divBdr>
            <w:top w:val="none" w:sz="0" w:space="0" w:color="auto"/>
            <w:left w:val="none" w:sz="0" w:space="0" w:color="auto"/>
            <w:bottom w:val="none" w:sz="0" w:space="0" w:color="auto"/>
            <w:right w:val="none" w:sz="0" w:space="0" w:color="auto"/>
          </w:divBdr>
        </w:div>
        <w:div w:id="1351758063">
          <w:marLeft w:val="1166"/>
          <w:marRight w:val="0"/>
          <w:marTop w:val="82"/>
          <w:marBottom w:val="0"/>
          <w:divBdr>
            <w:top w:val="none" w:sz="0" w:space="0" w:color="auto"/>
            <w:left w:val="none" w:sz="0" w:space="0" w:color="auto"/>
            <w:bottom w:val="none" w:sz="0" w:space="0" w:color="auto"/>
            <w:right w:val="none" w:sz="0" w:space="0" w:color="auto"/>
          </w:divBdr>
        </w:div>
        <w:div w:id="1378777425">
          <w:marLeft w:val="547"/>
          <w:marRight w:val="0"/>
          <w:marTop w:val="96"/>
          <w:marBottom w:val="0"/>
          <w:divBdr>
            <w:top w:val="none" w:sz="0" w:space="0" w:color="auto"/>
            <w:left w:val="none" w:sz="0" w:space="0" w:color="auto"/>
            <w:bottom w:val="none" w:sz="0" w:space="0" w:color="auto"/>
            <w:right w:val="none" w:sz="0" w:space="0" w:color="auto"/>
          </w:divBdr>
        </w:div>
        <w:div w:id="2124034253">
          <w:marLeft w:val="547"/>
          <w:marRight w:val="0"/>
          <w:marTop w:val="96"/>
          <w:marBottom w:val="0"/>
          <w:divBdr>
            <w:top w:val="none" w:sz="0" w:space="0" w:color="auto"/>
            <w:left w:val="none" w:sz="0" w:space="0" w:color="auto"/>
            <w:bottom w:val="none" w:sz="0" w:space="0" w:color="auto"/>
            <w:right w:val="none" w:sz="0" w:space="0" w:color="auto"/>
          </w:divBdr>
        </w:div>
      </w:divsChild>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4668863">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1603411">
      <w:bodyDiv w:val="1"/>
      <w:marLeft w:val="0"/>
      <w:marRight w:val="0"/>
      <w:marTop w:val="0"/>
      <w:marBottom w:val="0"/>
      <w:divBdr>
        <w:top w:val="none" w:sz="0" w:space="0" w:color="auto"/>
        <w:left w:val="none" w:sz="0" w:space="0" w:color="auto"/>
        <w:bottom w:val="none" w:sz="0" w:space="0" w:color="auto"/>
        <w:right w:val="none" w:sz="0" w:space="0" w:color="auto"/>
      </w:divBdr>
    </w:div>
    <w:div w:id="1790584668">
      <w:bodyDiv w:val="1"/>
      <w:marLeft w:val="0"/>
      <w:marRight w:val="0"/>
      <w:marTop w:val="0"/>
      <w:marBottom w:val="0"/>
      <w:divBdr>
        <w:top w:val="none" w:sz="0" w:space="0" w:color="auto"/>
        <w:left w:val="none" w:sz="0" w:space="0" w:color="auto"/>
        <w:bottom w:val="none" w:sz="0" w:space="0" w:color="auto"/>
        <w:right w:val="none" w:sz="0" w:space="0" w:color="auto"/>
      </w:divBdr>
    </w:div>
    <w:div w:id="1792506085">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795438152">
      <w:bodyDiv w:val="1"/>
      <w:marLeft w:val="0"/>
      <w:marRight w:val="0"/>
      <w:marTop w:val="0"/>
      <w:marBottom w:val="0"/>
      <w:divBdr>
        <w:top w:val="none" w:sz="0" w:space="0" w:color="auto"/>
        <w:left w:val="none" w:sz="0" w:space="0" w:color="auto"/>
        <w:bottom w:val="none" w:sz="0" w:space="0" w:color="auto"/>
        <w:right w:val="none" w:sz="0" w:space="0" w:color="auto"/>
      </w:divBdr>
    </w:div>
    <w:div w:id="1806072951">
      <w:bodyDiv w:val="1"/>
      <w:marLeft w:val="0"/>
      <w:marRight w:val="0"/>
      <w:marTop w:val="0"/>
      <w:marBottom w:val="0"/>
      <w:divBdr>
        <w:top w:val="none" w:sz="0" w:space="0" w:color="auto"/>
        <w:left w:val="none" w:sz="0" w:space="0" w:color="auto"/>
        <w:bottom w:val="none" w:sz="0" w:space="0" w:color="auto"/>
        <w:right w:val="none" w:sz="0" w:space="0" w:color="auto"/>
      </w:divBdr>
    </w:div>
    <w:div w:id="1807817002">
      <w:bodyDiv w:val="1"/>
      <w:marLeft w:val="0"/>
      <w:marRight w:val="0"/>
      <w:marTop w:val="0"/>
      <w:marBottom w:val="0"/>
      <w:divBdr>
        <w:top w:val="none" w:sz="0" w:space="0" w:color="auto"/>
        <w:left w:val="none" w:sz="0" w:space="0" w:color="auto"/>
        <w:bottom w:val="none" w:sz="0" w:space="0" w:color="auto"/>
        <w:right w:val="none" w:sz="0" w:space="0" w:color="auto"/>
      </w:divBdr>
    </w:div>
    <w:div w:id="1818494671">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9493456">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79126849">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529143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7006438">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18048195">
      <w:bodyDiv w:val="1"/>
      <w:marLeft w:val="0"/>
      <w:marRight w:val="0"/>
      <w:marTop w:val="0"/>
      <w:marBottom w:val="0"/>
      <w:divBdr>
        <w:top w:val="none" w:sz="0" w:space="0" w:color="auto"/>
        <w:left w:val="none" w:sz="0" w:space="0" w:color="auto"/>
        <w:bottom w:val="none" w:sz="0" w:space="0" w:color="auto"/>
        <w:right w:val="none" w:sz="0" w:space="0" w:color="auto"/>
      </w:divBdr>
    </w:div>
    <w:div w:id="1922324776">
      <w:bodyDiv w:val="1"/>
      <w:marLeft w:val="0"/>
      <w:marRight w:val="0"/>
      <w:marTop w:val="0"/>
      <w:marBottom w:val="0"/>
      <w:divBdr>
        <w:top w:val="none" w:sz="0" w:space="0" w:color="auto"/>
        <w:left w:val="none" w:sz="0" w:space="0" w:color="auto"/>
        <w:bottom w:val="none" w:sz="0" w:space="0" w:color="auto"/>
        <w:right w:val="none" w:sz="0" w:space="0" w:color="auto"/>
      </w:divBdr>
    </w:div>
    <w:div w:id="1925216540">
      <w:bodyDiv w:val="1"/>
      <w:marLeft w:val="0"/>
      <w:marRight w:val="0"/>
      <w:marTop w:val="0"/>
      <w:marBottom w:val="0"/>
      <w:divBdr>
        <w:top w:val="none" w:sz="0" w:space="0" w:color="auto"/>
        <w:left w:val="none" w:sz="0" w:space="0" w:color="auto"/>
        <w:bottom w:val="none" w:sz="0" w:space="0" w:color="auto"/>
        <w:right w:val="none" w:sz="0" w:space="0" w:color="auto"/>
      </w:divBdr>
    </w:div>
    <w:div w:id="1933735249">
      <w:bodyDiv w:val="1"/>
      <w:marLeft w:val="0"/>
      <w:marRight w:val="0"/>
      <w:marTop w:val="0"/>
      <w:marBottom w:val="0"/>
      <w:divBdr>
        <w:top w:val="none" w:sz="0" w:space="0" w:color="auto"/>
        <w:left w:val="none" w:sz="0" w:space="0" w:color="auto"/>
        <w:bottom w:val="none" w:sz="0" w:space="0" w:color="auto"/>
        <w:right w:val="none" w:sz="0" w:space="0" w:color="auto"/>
      </w:divBdr>
    </w:div>
    <w:div w:id="1939294849">
      <w:bodyDiv w:val="1"/>
      <w:marLeft w:val="0"/>
      <w:marRight w:val="0"/>
      <w:marTop w:val="0"/>
      <w:marBottom w:val="0"/>
      <w:divBdr>
        <w:top w:val="none" w:sz="0" w:space="0" w:color="auto"/>
        <w:left w:val="none" w:sz="0" w:space="0" w:color="auto"/>
        <w:bottom w:val="none" w:sz="0" w:space="0" w:color="auto"/>
        <w:right w:val="none" w:sz="0" w:space="0" w:color="auto"/>
      </w:divBdr>
      <w:divsChild>
        <w:div w:id="78142175">
          <w:marLeft w:val="0"/>
          <w:marRight w:val="0"/>
          <w:marTop w:val="0"/>
          <w:marBottom w:val="0"/>
          <w:divBdr>
            <w:top w:val="none" w:sz="0" w:space="0" w:color="auto"/>
            <w:left w:val="none" w:sz="0" w:space="0" w:color="auto"/>
            <w:bottom w:val="none" w:sz="0" w:space="0" w:color="auto"/>
            <w:right w:val="none" w:sz="0" w:space="0" w:color="auto"/>
          </w:divBdr>
          <w:divsChild>
            <w:div w:id="1188716687">
              <w:marLeft w:val="0"/>
              <w:marRight w:val="0"/>
              <w:marTop w:val="0"/>
              <w:marBottom w:val="0"/>
              <w:divBdr>
                <w:top w:val="none" w:sz="0" w:space="0" w:color="auto"/>
                <w:left w:val="none" w:sz="0" w:space="0" w:color="auto"/>
                <w:bottom w:val="none" w:sz="0" w:space="0" w:color="auto"/>
                <w:right w:val="none" w:sz="0" w:space="0" w:color="auto"/>
              </w:divBdr>
            </w:div>
            <w:div w:id="1727409315">
              <w:marLeft w:val="0"/>
              <w:marRight w:val="0"/>
              <w:marTop w:val="0"/>
              <w:marBottom w:val="0"/>
              <w:divBdr>
                <w:top w:val="none" w:sz="0" w:space="0" w:color="auto"/>
                <w:left w:val="none" w:sz="0" w:space="0" w:color="auto"/>
                <w:bottom w:val="none" w:sz="0" w:space="0" w:color="auto"/>
                <w:right w:val="none" w:sz="0" w:space="0" w:color="auto"/>
              </w:divBdr>
            </w:div>
            <w:div w:id="1810202416">
              <w:marLeft w:val="0"/>
              <w:marRight w:val="0"/>
              <w:marTop w:val="0"/>
              <w:marBottom w:val="0"/>
              <w:divBdr>
                <w:top w:val="none" w:sz="0" w:space="0" w:color="auto"/>
                <w:left w:val="none" w:sz="0" w:space="0" w:color="auto"/>
                <w:bottom w:val="none" w:sz="0" w:space="0" w:color="auto"/>
                <w:right w:val="none" w:sz="0" w:space="0" w:color="auto"/>
              </w:divBdr>
            </w:div>
          </w:divsChild>
        </w:div>
        <w:div w:id="309557907">
          <w:marLeft w:val="0"/>
          <w:marRight w:val="0"/>
          <w:marTop w:val="0"/>
          <w:marBottom w:val="0"/>
          <w:divBdr>
            <w:top w:val="none" w:sz="0" w:space="0" w:color="auto"/>
            <w:left w:val="none" w:sz="0" w:space="0" w:color="auto"/>
            <w:bottom w:val="none" w:sz="0" w:space="0" w:color="auto"/>
            <w:right w:val="none" w:sz="0" w:space="0" w:color="auto"/>
          </w:divBdr>
          <w:divsChild>
            <w:div w:id="762409762">
              <w:marLeft w:val="0"/>
              <w:marRight w:val="0"/>
              <w:marTop w:val="0"/>
              <w:marBottom w:val="0"/>
              <w:divBdr>
                <w:top w:val="none" w:sz="0" w:space="0" w:color="auto"/>
                <w:left w:val="none" w:sz="0" w:space="0" w:color="auto"/>
                <w:bottom w:val="none" w:sz="0" w:space="0" w:color="auto"/>
                <w:right w:val="none" w:sz="0" w:space="0" w:color="auto"/>
              </w:divBdr>
            </w:div>
            <w:div w:id="2092507189">
              <w:marLeft w:val="0"/>
              <w:marRight w:val="0"/>
              <w:marTop w:val="0"/>
              <w:marBottom w:val="0"/>
              <w:divBdr>
                <w:top w:val="none" w:sz="0" w:space="0" w:color="auto"/>
                <w:left w:val="none" w:sz="0" w:space="0" w:color="auto"/>
                <w:bottom w:val="none" w:sz="0" w:space="0" w:color="auto"/>
                <w:right w:val="none" w:sz="0" w:space="0" w:color="auto"/>
              </w:divBdr>
            </w:div>
          </w:divsChild>
        </w:div>
        <w:div w:id="352272941">
          <w:marLeft w:val="0"/>
          <w:marRight w:val="0"/>
          <w:marTop w:val="0"/>
          <w:marBottom w:val="0"/>
          <w:divBdr>
            <w:top w:val="none" w:sz="0" w:space="0" w:color="auto"/>
            <w:left w:val="none" w:sz="0" w:space="0" w:color="auto"/>
            <w:bottom w:val="none" w:sz="0" w:space="0" w:color="auto"/>
            <w:right w:val="none" w:sz="0" w:space="0" w:color="auto"/>
          </w:divBdr>
        </w:div>
        <w:div w:id="531573122">
          <w:marLeft w:val="0"/>
          <w:marRight w:val="0"/>
          <w:marTop w:val="0"/>
          <w:marBottom w:val="0"/>
          <w:divBdr>
            <w:top w:val="none" w:sz="0" w:space="0" w:color="auto"/>
            <w:left w:val="none" w:sz="0" w:space="0" w:color="auto"/>
            <w:bottom w:val="none" w:sz="0" w:space="0" w:color="auto"/>
            <w:right w:val="none" w:sz="0" w:space="0" w:color="auto"/>
          </w:divBdr>
        </w:div>
        <w:div w:id="615990778">
          <w:marLeft w:val="0"/>
          <w:marRight w:val="0"/>
          <w:marTop w:val="0"/>
          <w:marBottom w:val="0"/>
          <w:divBdr>
            <w:top w:val="none" w:sz="0" w:space="0" w:color="auto"/>
            <w:left w:val="none" w:sz="0" w:space="0" w:color="auto"/>
            <w:bottom w:val="none" w:sz="0" w:space="0" w:color="auto"/>
            <w:right w:val="none" w:sz="0" w:space="0" w:color="auto"/>
          </w:divBdr>
        </w:div>
        <w:div w:id="885020662">
          <w:marLeft w:val="0"/>
          <w:marRight w:val="0"/>
          <w:marTop w:val="0"/>
          <w:marBottom w:val="0"/>
          <w:divBdr>
            <w:top w:val="none" w:sz="0" w:space="0" w:color="auto"/>
            <w:left w:val="none" w:sz="0" w:space="0" w:color="auto"/>
            <w:bottom w:val="none" w:sz="0" w:space="0" w:color="auto"/>
            <w:right w:val="none" w:sz="0" w:space="0" w:color="auto"/>
          </w:divBdr>
        </w:div>
        <w:div w:id="1045448849">
          <w:marLeft w:val="0"/>
          <w:marRight w:val="0"/>
          <w:marTop w:val="0"/>
          <w:marBottom w:val="0"/>
          <w:divBdr>
            <w:top w:val="none" w:sz="0" w:space="0" w:color="auto"/>
            <w:left w:val="none" w:sz="0" w:space="0" w:color="auto"/>
            <w:bottom w:val="none" w:sz="0" w:space="0" w:color="auto"/>
            <w:right w:val="none" w:sz="0" w:space="0" w:color="auto"/>
          </w:divBdr>
          <w:divsChild>
            <w:div w:id="379940658">
              <w:marLeft w:val="0"/>
              <w:marRight w:val="0"/>
              <w:marTop w:val="0"/>
              <w:marBottom w:val="0"/>
              <w:divBdr>
                <w:top w:val="none" w:sz="0" w:space="0" w:color="auto"/>
                <w:left w:val="none" w:sz="0" w:space="0" w:color="auto"/>
                <w:bottom w:val="none" w:sz="0" w:space="0" w:color="auto"/>
                <w:right w:val="none" w:sz="0" w:space="0" w:color="auto"/>
              </w:divBdr>
            </w:div>
            <w:div w:id="736560250">
              <w:marLeft w:val="0"/>
              <w:marRight w:val="0"/>
              <w:marTop w:val="0"/>
              <w:marBottom w:val="0"/>
              <w:divBdr>
                <w:top w:val="none" w:sz="0" w:space="0" w:color="auto"/>
                <w:left w:val="none" w:sz="0" w:space="0" w:color="auto"/>
                <w:bottom w:val="none" w:sz="0" w:space="0" w:color="auto"/>
                <w:right w:val="none" w:sz="0" w:space="0" w:color="auto"/>
              </w:divBdr>
            </w:div>
            <w:div w:id="883054129">
              <w:marLeft w:val="0"/>
              <w:marRight w:val="0"/>
              <w:marTop w:val="0"/>
              <w:marBottom w:val="0"/>
              <w:divBdr>
                <w:top w:val="none" w:sz="0" w:space="0" w:color="auto"/>
                <w:left w:val="none" w:sz="0" w:space="0" w:color="auto"/>
                <w:bottom w:val="none" w:sz="0" w:space="0" w:color="auto"/>
                <w:right w:val="none" w:sz="0" w:space="0" w:color="auto"/>
              </w:divBdr>
            </w:div>
            <w:div w:id="1392191097">
              <w:marLeft w:val="0"/>
              <w:marRight w:val="0"/>
              <w:marTop w:val="0"/>
              <w:marBottom w:val="0"/>
              <w:divBdr>
                <w:top w:val="none" w:sz="0" w:space="0" w:color="auto"/>
                <w:left w:val="none" w:sz="0" w:space="0" w:color="auto"/>
                <w:bottom w:val="none" w:sz="0" w:space="0" w:color="auto"/>
                <w:right w:val="none" w:sz="0" w:space="0" w:color="auto"/>
              </w:divBdr>
            </w:div>
          </w:divsChild>
        </w:div>
        <w:div w:id="1330786615">
          <w:marLeft w:val="0"/>
          <w:marRight w:val="0"/>
          <w:marTop w:val="0"/>
          <w:marBottom w:val="0"/>
          <w:divBdr>
            <w:top w:val="none" w:sz="0" w:space="0" w:color="auto"/>
            <w:left w:val="none" w:sz="0" w:space="0" w:color="auto"/>
            <w:bottom w:val="none" w:sz="0" w:space="0" w:color="auto"/>
            <w:right w:val="none" w:sz="0" w:space="0" w:color="auto"/>
          </w:divBdr>
          <w:divsChild>
            <w:div w:id="137233397">
              <w:marLeft w:val="0"/>
              <w:marRight w:val="0"/>
              <w:marTop w:val="0"/>
              <w:marBottom w:val="0"/>
              <w:divBdr>
                <w:top w:val="none" w:sz="0" w:space="0" w:color="auto"/>
                <w:left w:val="none" w:sz="0" w:space="0" w:color="auto"/>
                <w:bottom w:val="none" w:sz="0" w:space="0" w:color="auto"/>
                <w:right w:val="none" w:sz="0" w:space="0" w:color="auto"/>
              </w:divBdr>
            </w:div>
            <w:div w:id="392971516">
              <w:marLeft w:val="0"/>
              <w:marRight w:val="0"/>
              <w:marTop w:val="0"/>
              <w:marBottom w:val="0"/>
              <w:divBdr>
                <w:top w:val="none" w:sz="0" w:space="0" w:color="auto"/>
                <w:left w:val="none" w:sz="0" w:space="0" w:color="auto"/>
                <w:bottom w:val="none" w:sz="0" w:space="0" w:color="auto"/>
                <w:right w:val="none" w:sz="0" w:space="0" w:color="auto"/>
              </w:divBdr>
            </w:div>
          </w:divsChild>
        </w:div>
        <w:div w:id="1888299566">
          <w:marLeft w:val="0"/>
          <w:marRight w:val="0"/>
          <w:marTop w:val="0"/>
          <w:marBottom w:val="0"/>
          <w:divBdr>
            <w:top w:val="none" w:sz="0" w:space="0" w:color="auto"/>
            <w:left w:val="none" w:sz="0" w:space="0" w:color="auto"/>
            <w:bottom w:val="none" w:sz="0" w:space="0" w:color="auto"/>
            <w:right w:val="none" w:sz="0" w:space="0" w:color="auto"/>
          </w:divBdr>
        </w:div>
      </w:divsChild>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80526801">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11173962">
      <w:bodyDiv w:val="1"/>
      <w:marLeft w:val="0"/>
      <w:marRight w:val="0"/>
      <w:marTop w:val="0"/>
      <w:marBottom w:val="0"/>
      <w:divBdr>
        <w:top w:val="none" w:sz="0" w:space="0" w:color="auto"/>
        <w:left w:val="none" w:sz="0" w:space="0" w:color="auto"/>
        <w:bottom w:val="none" w:sz="0" w:space="0" w:color="auto"/>
        <w:right w:val="none" w:sz="0" w:space="0" w:color="auto"/>
      </w:divBdr>
    </w:div>
    <w:div w:id="2020816571">
      <w:bodyDiv w:val="1"/>
      <w:marLeft w:val="0"/>
      <w:marRight w:val="0"/>
      <w:marTop w:val="0"/>
      <w:marBottom w:val="0"/>
      <w:divBdr>
        <w:top w:val="none" w:sz="0" w:space="0" w:color="auto"/>
        <w:left w:val="none" w:sz="0" w:space="0" w:color="auto"/>
        <w:bottom w:val="none" w:sz="0" w:space="0" w:color="auto"/>
        <w:right w:val="none" w:sz="0" w:space="0" w:color="auto"/>
      </w:divBdr>
    </w:div>
    <w:div w:id="2025128268">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216434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3159989">
      <w:bodyDiv w:val="1"/>
      <w:marLeft w:val="0"/>
      <w:marRight w:val="0"/>
      <w:marTop w:val="0"/>
      <w:marBottom w:val="0"/>
      <w:divBdr>
        <w:top w:val="none" w:sz="0" w:space="0" w:color="auto"/>
        <w:left w:val="none" w:sz="0" w:space="0" w:color="auto"/>
        <w:bottom w:val="none" w:sz="0" w:space="0" w:color="auto"/>
        <w:right w:val="none" w:sz="0" w:space="0" w:color="auto"/>
      </w:divBdr>
    </w:div>
    <w:div w:id="2134932952">
      <w:bodyDiv w:val="1"/>
      <w:marLeft w:val="0"/>
      <w:marRight w:val="0"/>
      <w:marTop w:val="0"/>
      <w:marBottom w:val="0"/>
      <w:divBdr>
        <w:top w:val="none" w:sz="0" w:space="0" w:color="auto"/>
        <w:left w:val="none" w:sz="0" w:space="0" w:color="auto"/>
        <w:bottom w:val="none" w:sz="0" w:space="0" w:color="auto"/>
        <w:right w:val="none" w:sz="0" w:space="0" w:color="auto"/>
      </w:divBdr>
      <w:divsChild>
        <w:div w:id="244925211">
          <w:marLeft w:val="547"/>
          <w:marRight w:val="0"/>
          <w:marTop w:val="0"/>
          <w:marBottom w:val="0"/>
          <w:divBdr>
            <w:top w:val="none" w:sz="0" w:space="0" w:color="auto"/>
            <w:left w:val="none" w:sz="0" w:space="0" w:color="auto"/>
            <w:bottom w:val="none" w:sz="0" w:space="0" w:color="auto"/>
            <w:right w:val="none" w:sz="0" w:space="0" w:color="auto"/>
          </w:divBdr>
        </w:div>
      </w:divsChild>
    </w:div>
    <w:div w:id="2140564665">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5.png"/><Relationship Id="rId42" Type="http://schemas.openxmlformats.org/officeDocument/2006/relationships/image" Target="media/image26.png"/><Relationship Id="rId63" Type="http://schemas.openxmlformats.org/officeDocument/2006/relationships/image" Target="media/image47.png"/><Relationship Id="rId84" Type="http://schemas.openxmlformats.org/officeDocument/2006/relationships/image" Target="media/image68.png"/><Relationship Id="rId138" Type="http://schemas.openxmlformats.org/officeDocument/2006/relationships/image" Target="media/image122.png"/><Relationship Id="rId159" Type="http://schemas.openxmlformats.org/officeDocument/2006/relationships/footer" Target="footer5.xml"/><Relationship Id="rId107" Type="http://schemas.openxmlformats.org/officeDocument/2006/relationships/image" Target="media/image91.png"/><Relationship Id="rId11" Type="http://schemas.openxmlformats.org/officeDocument/2006/relationships/image" Target="media/image1.png"/><Relationship Id="rId32" Type="http://schemas.openxmlformats.org/officeDocument/2006/relationships/image" Target="media/image16.png"/><Relationship Id="rId53" Type="http://schemas.openxmlformats.org/officeDocument/2006/relationships/image" Target="media/image37.png"/><Relationship Id="rId74" Type="http://schemas.openxmlformats.org/officeDocument/2006/relationships/image" Target="media/image58.png"/><Relationship Id="rId128" Type="http://schemas.openxmlformats.org/officeDocument/2006/relationships/image" Target="media/image112.png"/><Relationship Id="rId149" Type="http://schemas.openxmlformats.org/officeDocument/2006/relationships/image" Target="media/image133.jpeg"/><Relationship Id="rId5" Type="http://schemas.openxmlformats.org/officeDocument/2006/relationships/numbering" Target="numbering.xml"/><Relationship Id="rId95" Type="http://schemas.openxmlformats.org/officeDocument/2006/relationships/image" Target="media/image79.png"/><Relationship Id="rId160" Type="http://schemas.openxmlformats.org/officeDocument/2006/relationships/header" Target="header6.xml"/><Relationship Id="rId22" Type="http://schemas.openxmlformats.org/officeDocument/2006/relationships/image" Target="media/image6.png"/><Relationship Id="rId43" Type="http://schemas.openxmlformats.org/officeDocument/2006/relationships/image" Target="media/image27.png"/><Relationship Id="rId64" Type="http://schemas.openxmlformats.org/officeDocument/2006/relationships/image" Target="media/image48.png"/><Relationship Id="rId118" Type="http://schemas.openxmlformats.org/officeDocument/2006/relationships/image" Target="media/image102.png"/><Relationship Id="rId139" Type="http://schemas.openxmlformats.org/officeDocument/2006/relationships/image" Target="media/image123.png"/><Relationship Id="rId85" Type="http://schemas.openxmlformats.org/officeDocument/2006/relationships/image" Target="media/image69.png"/><Relationship Id="rId150" Type="http://schemas.openxmlformats.org/officeDocument/2006/relationships/image" Target="media/image134.png"/><Relationship Id="rId12" Type="http://schemas.openxmlformats.org/officeDocument/2006/relationships/image" Target="media/image2.png"/><Relationship Id="rId17" Type="http://schemas.openxmlformats.org/officeDocument/2006/relationships/header" Target="header3.xml"/><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8.png"/><Relationship Id="rId129" Type="http://schemas.openxmlformats.org/officeDocument/2006/relationships/image" Target="media/image113.png"/><Relationship Id="rId54" Type="http://schemas.openxmlformats.org/officeDocument/2006/relationships/image" Target="media/image38.png"/><Relationship Id="rId70" Type="http://schemas.openxmlformats.org/officeDocument/2006/relationships/image" Target="media/image54.png"/><Relationship Id="rId75" Type="http://schemas.openxmlformats.org/officeDocument/2006/relationships/image" Target="media/image59.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image" Target="media/image124.png"/><Relationship Id="rId145" Type="http://schemas.openxmlformats.org/officeDocument/2006/relationships/image" Target="media/image129.png"/><Relationship Id="rId161"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7.png"/><Relationship Id="rId28" Type="http://schemas.openxmlformats.org/officeDocument/2006/relationships/image" Target="media/image12.png"/><Relationship Id="rId49" Type="http://schemas.openxmlformats.org/officeDocument/2006/relationships/image" Target="media/image33.png"/><Relationship Id="rId114" Type="http://schemas.openxmlformats.org/officeDocument/2006/relationships/image" Target="media/image98.png"/><Relationship Id="rId119" Type="http://schemas.openxmlformats.org/officeDocument/2006/relationships/image" Target="media/image103.png"/><Relationship Id="rId44" Type="http://schemas.openxmlformats.org/officeDocument/2006/relationships/image" Target="media/image28.png"/><Relationship Id="rId60" Type="http://schemas.openxmlformats.org/officeDocument/2006/relationships/image" Target="media/image44.png"/><Relationship Id="rId65" Type="http://schemas.openxmlformats.org/officeDocument/2006/relationships/image" Target="media/image49.png"/><Relationship Id="rId81" Type="http://schemas.openxmlformats.org/officeDocument/2006/relationships/image" Target="media/image65.png"/><Relationship Id="rId86" Type="http://schemas.openxmlformats.org/officeDocument/2006/relationships/image" Target="media/image70.png"/><Relationship Id="rId130" Type="http://schemas.openxmlformats.org/officeDocument/2006/relationships/image" Target="media/image114.png"/><Relationship Id="rId135" Type="http://schemas.openxmlformats.org/officeDocument/2006/relationships/image" Target="media/image119.png"/><Relationship Id="rId151" Type="http://schemas.openxmlformats.org/officeDocument/2006/relationships/image" Target="media/image135.png"/><Relationship Id="rId156" Type="http://schemas.openxmlformats.org/officeDocument/2006/relationships/header" Target="header4.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23.png"/><Relationship Id="rId109" Type="http://schemas.openxmlformats.org/officeDocument/2006/relationships/image" Target="media/image93.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9.png"/><Relationship Id="rId141" Type="http://schemas.openxmlformats.org/officeDocument/2006/relationships/image" Target="media/image125.png"/><Relationship Id="rId146" Type="http://schemas.openxmlformats.org/officeDocument/2006/relationships/image" Target="media/image130.png"/><Relationship Id="rId7" Type="http://schemas.openxmlformats.org/officeDocument/2006/relationships/settings" Target="settings.xml"/><Relationship Id="rId71" Type="http://schemas.openxmlformats.org/officeDocument/2006/relationships/image" Target="media/image55.png"/><Relationship Id="rId92" Type="http://schemas.openxmlformats.org/officeDocument/2006/relationships/image" Target="media/image76.png"/><Relationship Id="rId16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5.png"/><Relationship Id="rId136" Type="http://schemas.openxmlformats.org/officeDocument/2006/relationships/image" Target="media/image120.png"/><Relationship Id="rId157" Type="http://schemas.openxmlformats.org/officeDocument/2006/relationships/header" Target="header5.xml"/><Relationship Id="rId61" Type="http://schemas.openxmlformats.org/officeDocument/2006/relationships/image" Target="media/image45.png"/><Relationship Id="rId82" Type="http://schemas.openxmlformats.org/officeDocument/2006/relationships/image" Target="media/image66.png"/><Relationship Id="rId152" Type="http://schemas.openxmlformats.org/officeDocument/2006/relationships/image" Target="media/image136.png"/><Relationship Id="rId19" Type="http://schemas.openxmlformats.org/officeDocument/2006/relationships/image" Target="media/image3.png"/><Relationship Id="rId14" Type="http://schemas.openxmlformats.org/officeDocument/2006/relationships/header" Target="header2.xml"/><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10.png"/><Relationship Id="rId147" Type="http://schemas.openxmlformats.org/officeDocument/2006/relationships/image" Target="media/image131.png"/><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image" Target="media/image56.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6.png"/><Relationship Id="rId163"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30.png"/><Relationship Id="rId67" Type="http://schemas.openxmlformats.org/officeDocument/2006/relationships/image" Target="media/image51.png"/><Relationship Id="rId116" Type="http://schemas.openxmlformats.org/officeDocument/2006/relationships/image" Target="media/image100.png"/><Relationship Id="rId137" Type="http://schemas.openxmlformats.org/officeDocument/2006/relationships/image" Target="media/image121.png"/><Relationship Id="rId158" Type="http://schemas.openxmlformats.org/officeDocument/2006/relationships/footer" Target="footer4.xml"/><Relationship Id="rId20" Type="http://schemas.openxmlformats.org/officeDocument/2006/relationships/image" Target="media/image4.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6.png"/><Relationship Id="rId153" Type="http://schemas.openxmlformats.org/officeDocument/2006/relationships/image" Target="media/image137.png"/><Relationship Id="rId15" Type="http://schemas.openxmlformats.org/officeDocument/2006/relationships/footer" Target="footer1.xml"/><Relationship Id="rId36" Type="http://schemas.openxmlformats.org/officeDocument/2006/relationships/image" Target="media/image20.png"/><Relationship Id="rId57" Type="http://schemas.openxmlformats.org/officeDocument/2006/relationships/image" Target="media/image41.png"/><Relationship Id="rId106" Type="http://schemas.openxmlformats.org/officeDocument/2006/relationships/image" Target="media/image90.png"/><Relationship Id="rId127" Type="http://schemas.openxmlformats.org/officeDocument/2006/relationships/image" Target="media/image111.png"/><Relationship Id="rId10" Type="http://schemas.openxmlformats.org/officeDocument/2006/relationships/endnotes" Target="endnotes.xml"/><Relationship Id="rId31" Type="http://schemas.openxmlformats.org/officeDocument/2006/relationships/image" Target="media/image15.png"/><Relationship Id="rId52" Type="http://schemas.openxmlformats.org/officeDocument/2006/relationships/image" Target="media/image36.png"/><Relationship Id="rId73" Type="http://schemas.openxmlformats.org/officeDocument/2006/relationships/image" Target="media/image57.png"/><Relationship Id="rId78" Type="http://schemas.openxmlformats.org/officeDocument/2006/relationships/image" Target="media/image62.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43" Type="http://schemas.openxmlformats.org/officeDocument/2006/relationships/image" Target="media/image127.png"/><Relationship Id="rId148" Type="http://schemas.openxmlformats.org/officeDocument/2006/relationships/image" Target="media/image132.jpe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0.png"/><Relationship Id="rId47" Type="http://schemas.openxmlformats.org/officeDocument/2006/relationships/image" Target="media/image31.png"/><Relationship Id="rId68" Type="http://schemas.openxmlformats.org/officeDocument/2006/relationships/image" Target="media/image52.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7.png"/><Relationship Id="rId154" Type="http://schemas.openxmlformats.org/officeDocument/2006/relationships/image" Target="media/image138.png"/><Relationship Id="rId16" Type="http://schemas.openxmlformats.org/officeDocument/2006/relationships/footer" Target="footer2.xml"/><Relationship Id="rId37" Type="http://schemas.openxmlformats.org/officeDocument/2006/relationships/image" Target="media/image21.png"/><Relationship Id="rId58" Type="http://schemas.openxmlformats.org/officeDocument/2006/relationships/image" Target="media/image42.pn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image" Target="media/image107.png"/><Relationship Id="rId144" Type="http://schemas.openxmlformats.org/officeDocument/2006/relationships/image" Target="media/image128.png"/><Relationship Id="rId90" Type="http://schemas.openxmlformats.org/officeDocument/2006/relationships/image" Target="media/image74.png"/><Relationship Id="rId27" Type="http://schemas.openxmlformats.org/officeDocument/2006/relationships/image" Target="media/image11.png"/><Relationship Id="rId48" Type="http://schemas.openxmlformats.org/officeDocument/2006/relationships/image" Target="media/image32.png"/><Relationship Id="rId69" Type="http://schemas.openxmlformats.org/officeDocument/2006/relationships/image" Target="media/image53.png"/><Relationship Id="rId113" Type="http://schemas.openxmlformats.org/officeDocument/2006/relationships/image" Target="media/image97.png"/><Relationship Id="rId134" Type="http://schemas.openxmlformats.org/officeDocument/2006/relationships/image" Target="media/image118.png"/><Relationship Id="rId80" Type="http://schemas.openxmlformats.org/officeDocument/2006/relationships/image" Target="media/image64.png"/><Relationship Id="rId155" Type="http://schemas.openxmlformats.org/officeDocument/2006/relationships/image" Target="media/image139.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10" ma:contentTypeDescription="Create a new document." ma:contentTypeScope="" ma:versionID="cdeaf640a20398ba9d11000f2d06b17a">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1370504915d17a0ce3b27fc857edb212"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53BEA54-3BFF-4842-B6D2-A87C02068FED}">
  <ds:schemaRefs>
    <ds:schemaRef ds:uri="http://schemas.microsoft.com/sharepoint/v3/contenttype/forms"/>
  </ds:schemaRefs>
</ds:datastoreItem>
</file>

<file path=customXml/itemProps2.xml><?xml version="1.0" encoding="utf-8"?>
<ds:datastoreItem xmlns:ds="http://schemas.openxmlformats.org/officeDocument/2006/customXml" ds:itemID="{D84F1696-7AC6-4894-B0E6-5DF8446E4E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EC5C3A9-5F52-48D9-B645-EAA2935A31AD}">
  <ds:schemaRefs>
    <ds:schemaRef ds:uri="http://schemas.openxmlformats.org/officeDocument/2006/bibliography"/>
  </ds:schemaRefs>
</ds:datastoreItem>
</file>

<file path=customXml/itemProps4.xml><?xml version="1.0" encoding="utf-8"?>
<ds:datastoreItem xmlns:ds="http://schemas.openxmlformats.org/officeDocument/2006/customXml" ds:itemID="{8545C0FD-C8FD-439F-AB19-7DC9E3CB19ED}">
  <ds:schemaRefs>
    <ds:schemaRef ds:uri="107a106f-d21b-4e4b-8948-945a8ea9a00f"/>
    <ds:schemaRef ds:uri="87222262-800c-4210-a84f-7fe7706f96c8"/>
    <ds:schemaRef ds:uri="http://schemas.microsoft.com/office/2006/documentManagement/types"/>
    <ds:schemaRef ds:uri="http://purl.org/dc/elements/1.1/"/>
    <ds:schemaRef ds:uri="http://purl.org/dc/dcmitype/"/>
    <ds:schemaRef ds:uri="http://schemas.microsoft.com/office/infopath/2007/PartnerControls"/>
    <ds:schemaRef ds:uri="http://schemas.openxmlformats.org/package/2006/metadata/core-properties"/>
    <ds:schemaRef ds:uri="http://purl.org/dc/terms/"/>
    <ds:schemaRef ds:uri="http://schemas.microsoft.com/office/2006/metadata/properties"/>
    <ds:schemaRef ds:uri="http://www.w3.org/XML/1998/namespace"/>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42</Pages>
  <Words>19368</Words>
  <Characters>110401</Characters>
  <Application>Microsoft Office Word</Application>
  <DocSecurity>0</DocSecurity>
  <Lines>920</Lines>
  <Paragraphs>259</Paragraphs>
  <ScaleCrop>false</ScaleCrop>
  <Company>NTTDoCoMo</Company>
  <LinksUpToDate>false</LinksUpToDate>
  <CharactersWithSpaces>129510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dc:creator>
  <cp:keywords>CTPClassification=CTP_NT</cp:keywords>
  <cp:lastModifiedBy>Hamed Pezeshki</cp:lastModifiedBy>
  <cp:revision>2</cp:revision>
  <cp:lastPrinted>2017-08-09T19:40:00Z</cp:lastPrinted>
  <dcterms:created xsi:type="dcterms:W3CDTF">2023-08-19T01:19:00Z</dcterms:created>
  <dcterms:modified xsi:type="dcterms:W3CDTF">2023-08-19T01:19:00Z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(3)4XyxfCTWr38GGdBNqzOF+wllqQS6TIWujYvDZp5WcnxHX7j/72v6HMXhx8DuxcEqLJdS/ika
6c526MNMu//1UBfrlQpWGCv42sOvmXaW+keFh/eslKjDRd9Qs9qAIxdniB4VHh6yWM2B18Eu
noFNazVpX4bzMz3KIU81PllzeboaBb+Sud7Mgg5RUnTsHSOcuQjwnycBGEbRsVhkqGsCXxtN
gcOCnPVSGOcKfMsbYa</vt:lpwstr>
  </property>
  <property fmtid="{D5CDD505-2E9C-101B-9397-08002B2CF9AE}" pid="3" name="_2015_ms_pID_7253431">
    <vt:lpwstr>zkV4DR8gv6ZHCFchXue+bFg5GYc+77U/0hoUmZClGVV7Kh3eTRBh+Z
DPXUHeaNbDEqnXYG2Lo+S0Rn01UvzO8c9BeBg09opy4ay7XVjuv7gSRDXOJhx5OXVfg10wO5
qmBQI3HIZSXedbu8+4iwNNVLhNLj/wAvFE0q/jed2TC3/c/AimeG2WtBZ1qoxlI1Ou7RsWq1
ZOayQH0OMZPy7YRd0yYb3EzP6uz9sCFfu2zE</vt:lpwstr>
  </property>
  <property fmtid="{D5CDD505-2E9C-101B-9397-08002B2CF9AE}" pid="4" name="ContentTypeId">
    <vt:lpwstr>0x010100618B14A0CCFBC14E847BD309701E5451</vt:lpwstr>
  </property>
  <property fmtid="{D5CDD505-2E9C-101B-9397-08002B2CF9AE}" pid="5" name="NSCPROP_SA">
    <vt:lpwstr>C:\Users\youngbum.kim\AppData\Local\Microsoft\Windows\INetCache\Content.Outlook\TUBL2G98\R1-20xxxxx_Rel16_RAN1_UE feature list NR_afterRAN1#99_v1-vivo-OPPO2-NOK.docx</vt:lpwstr>
  </property>
  <property fmtid="{D5CDD505-2E9C-101B-9397-08002B2CF9AE}" pid="6" name="TitusGUID">
    <vt:lpwstr>d7bf772d-b5d7-4002-a037-6805c9997566</vt:lpwstr>
  </property>
  <property fmtid="{D5CDD505-2E9C-101B-9397-08002B2CF9AE}" pid="7" name="CTP_TimeStamp">
    <vt:lpwstr>2020-03-16 14:44:50Z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1585321116</vt:lpwstr>
  </property>
  <property fmtid="{D5CDD505-2E9C-101B-9397-08002B2CF9AE}" pid="16" name="_2015_ms_pID_7253432">
    <vt:lpwstr>ow==</vt:lpwstr>
  </property>
  <property fmtid="{D5CDD505-2E9C-101B-9397-08002B2CF9AE}" pid="17" name="_dlc_DocIdItemGuid">
    <vt:lpwstr>bb2e6188-283d-49ed-b8cf-d982299e2c0b</vt:lpwstr>
  </property>
</Properties>
</file>