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D496A" w14:textId="644A69D5" w:rsidR="00B44F6E" w:rsidRPr="00340533" w:rsidRDefault="00B44F6E" w:rsidP="00B44F6E">
      <w:pPr>
        <w:pStyle w:val="3GPPHeader"/>
      </w:pPr>
      <w:r w:rsidRPr="00340533">
        <w:t xml:space="preserve">3GPP TSG-RAN </w:t>
      </w:r>
      <w:r w:rsidRPr="004F3240">
        <w:t>WG1 #11</w:t>
      </w:r>
      <w:r w:rsidR="004F3240" w:rsidRPr="004F3240">
        <w:t>4</w:t>
      </w:r>
      <w:r w:rsidRPr="00340533">
        <w:tab/>
      </w:r>
      <w:r w:rsidR="007204A9" w:rsidRPr="007204A9">
        <w:t>R1-2308169</w:t>
      </w:r>
    </w:p>
    <w:p w14:paraId="23165654" w14:textId="63A65C49" w:rsidR="00B44F6E" w:rsidRDefault="006D6158" w:rsidP="00B44F6E">
      <w:pPr>
        <w:pStyle w:val="3GPPHeader"/>
        <w:spacing w:after="60"/>
      </w:pPr>
      <w:r w:rsidRPr="004F3240">
        <w:t>Toulouse</w:t>
      </w:r>
      <w:r w:rsidR="00B44F6E" w:rsidRPr="004F3240">
        <w:t xml:space="preserve">, </w:t>
      </w:r>
      <w:r w:rsidRPr="004F3240">
        <w:t>France</w:t>
      </w:r>
      <w:r w:rsidR="00B44F6E" w:rsidRPr="004F3240">
        <w:t xml:space="preserve">, </w:t>
      </w:r>
      <w:r w:rsidRPr="004F3240">
        <w:t>August 21</w:t>
      </w:r>
      <w:r w:rsidRPr="004F3240">
        <w:rPr>
          <w:vertAlign w:val="superscript"/>
        </w:rPr>
        <w:t>st</w:t>
      </w:r>
      <w:r w:rsidRPr="004F3240">
        <w:t xml:space="preserve"> </w:t>
      </w:r>
      <w:r w:rsidR="00B44F6E" w:rsidRPr="004F3240">
        <w:t>– 2</w:t>
      </w:r>
      <w:r w:rsidRPr="004F3240">
        <w:t>5</w:t>
      </w:r>
      <w:r w:rsidR="00B44F6E" w:rsidRPr="004F3240">
        <w:rPr>
          <w:vertAlign w:val="superscript"/>
        </w:rPr>
        <w:t>th</w:t>
      </w:r>
      <w:r w:rsidR="00B44F6E" w:rsidRPr="004F3240">
        <w:t>, 2023</w:t>
      </w:r>
    </w:p>
    <w:p w14:paraId="2AFAA0DF" w14:textId="77777777" w:rsidR="00B44F6E" w:rsidRDefault="00B44F6E" w:rsidP="00B44F6E">
      <w:pPr>
        <w:pStyle w:val="3GPPHeader"/>
        <w:spacing w:after="60"/>
        <w:rPr>
          <w:highlight w:val="yellow"/>
        </w:rPr>
      </w:pPr>
    </w:p>
    <w:p w14:paraId="35B6B442" w14:textId="78F7E837" w:rsidR="00E90E49" w:rsidRPr="00410264" w:rsidRDefault="00E90E49" w:rsidP="00F6760B">
      <w:pPr>
        <w:pStyle w:val="3GPPHeader"/>
        <w:spacing w:after="60"/>
      </w:pPr>
      <w:r w:rsidRPr="00410264">
        <w:t>Agenda Item:</w:t>
      </w:r>
      <w:r w:rsidRPr="00410264">
        <w:tab/>
      </w:r>
      <w:r w:rsidR="00F61837" w:rsidRPr="00D60985">
        <w:t>9.5.2</w:t>
      </w:r>
    </w:p>
    <w:p w14:paraId="3D2E227E" w14:textId="77777777" w:rsidR="00E90E49" w:rsidRPr="00410264" w:rsidRDefault="003D3C45" w:rsidP="00F64C2B">
      <w:pPr>
        <w:pStyle w:val="3GPPHeader"/>
      </w:pPr>
      <w:r w:rsidRPr="00410264">
        <w:t>Source:</w:t>
      </w:r>
      <w:r w:rsidR="00E90E49" w:rsidRPr="00410264">
        <w:tab/>
      </w:r>
      <w:r w:rsidR="00F64C2B" w:rsidRPr="00410264">
        <w:t>Ericsson</w:t>
      </w:r>
    </w:p>
    <w:p w14:paraId="4931B38C" w14:textId="77777777" w:rsidR="0043059B" w:rsidRDefault="003D3C45" w:rsidP="00D546FF">
      <w:pPr>
        <w:pStyle w:val="3GPPHeader"/>
        <w:rPr>
          <w:lang w:val="en-US"/>
        </w:rPr>
      </w:pPr>
      <w:r w:rsidRPr="00474970">
        <w:t>Title:</w:t>
      </w:r>
      <w:r w:rsidR="00E90E49" w:rsidRPr="00474970">
        <w:tab/>
      </w:r>
      <w:r w:rsidR="0043059B" w:rsidRPr="0043059B">
        <w:rPr>
          <w:lang w:val="en-US"/>
        </w:rPr>
        <w:t>NR DL and UL carrier phase positioning</w:t>
      </w:r>
    </w:p>
    <w:p w14:paraId="1E6D1FFD" w14:textId="2641E66D" w:rsidR="00E90E49" w:rsidRPr="00410264" w:rsidRDefault="00E90E49" w:rsidP="00D546FF">
      <w:pPr>
        <w:pStyle w:val="3GPPHeader"/>
      </w:pPr>
      <w:r w:rsidRPr="00410264">
        <w:t>Document for:</w:t>
      </w:r>
      <w:r w:rsidRPr="00410264">
        <w:tab/>
        <w:t>Discussion, Decision</w:t>
      </w:r>
    </w:p>
    <w:p w14:paraId="099BF327" w14:textId="77777777" w:rsidR="00782FAB" w:rsidRPr="00782FAB" w:rsidRDefault="00782FAB" w:rsidP="008D5ED5">
      <w:pPr>
        <w:pStyle w:val="3GPPText"/>
        <w:rPr>
          <w:lang w:val="x-none" w:eastAsia="ja-JP"/>
        </w:rPr>
      </w:pPr>
      <w:bookmarkStart w:id="0" w:name="_Ref40390915"/>
      <w:bookmarkStart w:id="1" w:name="_Ref189046994"/>
    </w:p>
    <w:p w14:paraId="18E093A7" w14:textId="77EF9661" w:rsidR="00D37C78" w:rsidRPr="00410264" w:rsidRDefault="00625736" w:rsidP="00200542">
      <w:pPr>
        <w:pStyle w:val="3GPPH1"/>
        <w:rPr>
          <w:rStyle w:val="Heading1Char1"/>
          <w:lang w:val="en-US" w:eastAsia="ja-JP"/>
        </w:rPr>
      </w:pPr>
      <w:r w:rsidRPr="00410264">
        <w:rPr>
          <w:rStyle w:val="Heading1Char1"/>
          <w:lang w:val="en-US" w:eastAsia="ja-JP"/>
        </w:rPr>
        <w:t>Introduction</w:t>
      </w:r>
      <w:bookmarkEnd w:id="0"/>
    </w:p>
    <w:p w14:paraId="37E98E02" w14:textId="39166298" w:rsidR="004A0657" w:rsidRPr="008F33A8" w:rsidRDefault="002C591B" w:rsidP="000A2336">
      <w:pPr>
        <w:rPr>
          <w:lang w:val="en-US"/>
        </w:rPr>
      </w:pPr>
      <w:r w:rsidRPr="002C591B">
        <w:rPr>
          <w:lang w:val="en-US"/>
        </w:rPr>
        <w:t xml:space="preserve">The </w:t>
      </w:r>
      <w:r w:rsidR="001273FC">
        <w:rPr>
          <w:lang w:val="en-US"/>
        </w:rPr>
        <w:t xml:space="preserve">objective for </w:t>
      </w:r>
      <w:r w:rsidR="000A68B5">
        <w:rPr>
          <w:lang w:val="en-US"/>
        </w:rPr>
        <w:t>NR carrier phase</w:t>
      </w:r>
      <w:r w:rsidR="00A95575">
        <w:rPr>
          <w:lang w:val="en-US"/>
        </w:rPr>
        <w:t>-</w:t>
      </w:r>
      <w:r w:rsidR="000A68B5">
        <w:rPr>
          <w:lang w:val="en-US"/>
        </w:rPr>
        <w:t xml:space="preserve">based positioning </w:t>
      </w:r>
      <w:r w:rsidR="008F33A8">
        <w:rPr>
          <w:lang w:val="en-US"/>
        </w:rPr>
        <w:t>as stated by the WID [5] is:</w:t>
      </w:r>
    </w:p>
    <w:tbl>
      <w:tblPr>
        <w:tblStyle w:val="TableGrid"/>
        <w:tblW w:w="0" w:type="auto"/>
        <w:tblLook w:val="04A0" w:firstRow="1" w:lastRow="0" w:firstColumn="1" w:lastColumn="0" w:noHBand="0" w:noVBand="1"/>
      </w:tblPr>
      <w:tblGrid>
        <w:gridCol w:w="9629"/>
      </w:tblGrid>
      <w:tr w:rsidR="004A0657" w:rsidRPr="00410264" w14:paraId="6A624691" w14:textId="77777777" w:rsidTr="004A0657">
        <w:tc>
          <w:tcPr>
            <w:tcW w:w="9629" w:type="dxa"/>
          </w:tcPr>
          <w:p w14:paraId="741C6A9C" w14:textId="0C600C55" w:rsidR="00FB2E49" w:rsidRPr="00887AD7" w:rsidRDefault="00FB2E49" w:rsidP="003E0DFA">
            <w:pPr>
              <w:numPr>
                <w:ilvl w:val="0"/>
                <w:numId w:val="19"/>
              </w:numPr>
              <w:rPr>
                <w:rFonts w:eastAsia="MS Mincho"/>
                <w:lang w:val="en-US" w:eastAsia="ko-KR"/>
              </w:rPr>
            </w:pPr>
            <w:r w:rsidRPr="4C50AF75">
              <w:rPr>
                <w:rFonts w:eastAsia="MS Mincho"/>
                <w:lang w:val="en-US" w:eastAsia="ko-KR"/>
              </w:rPr>
              <w:t xml:space="preserve">Specify physical layer measurements and </w:t>
            </w:r>
            <w:r w:rsidR="002C38B4" w:rsidRPr="4C50AF75">
              <w:rPr>
                <w:rFonts w:eastAsia="MS Mincho"/>
                <w:lang w:val="en-US" w:eastAsia="ko-KR"/>
              </w:rPr>
              <w:t>signaling</w:t>
            </w:r>
            <w:r w:rsidRPr="4C50AF75">
              <w:rPr>
                <w:rFonts w:eastAsia="MS Mincho"/>
                <w:lang w:val="en-US" w:eastAsia="ko-KR"/>
              </w:rPr>
              <w:t xml:space="preserve"> to support NR DL and UL carrier phase positioning for UE-based, UE-assisted, and NG-RAN node assisted positioning [RAN1, RAN2, RAN3, RAN4].</w:t>
            </w:r>
          </w:p>
          <w:p w14:paraId="0132C74E" w14:textId="77777777" w:rsidR="00FB2E49" w:rsidRPr="00887AD7" w:rsidRDefault="00FB2E49" w:rsidP="003E0DFA">
            <w:pPr>
              <w:numPr>
                <w:ilvl w:val="1"/>
                <w:numId w:val="19"/>
              </w:numPr>
              <w:rPr>
                <w:rFonts w:eastAsia="MS Mincho"/>
                <w:lang w:val="en-US" w:eastAsia="ko-KR"/>
              </w:rPr>
            </w:pPr>
            <w:r w:rsidRPr="00887AD7">
              <w:rPr>
                <w:rFonts w:eastAsia="MS Mincho"/>
                <w:lang w:val="en-US" w:eastAsia="ko-KR"/>
              </w:rPr>
              <w:t>Existing DL PRS and UL SRS for positioning are used for NR carrier phase measurements.</w:t>
            </w:r>
          </w:p>
          <w:p w14:paraId="1414ACB7" w14:textId="77777777" w:rsidR="00FB2E49" w:rsidRPr="00887AD7" w:rsidRDefault="00FB2E49" w:rsidP="003E0DFA">
            <w:pPr>
              <w:numPr>
                <w:ilvl w:val="1"/>
                <w:numId w:val="19"/>
              </w:numPr>
              <w:rPr>
                <w:rFonts w:eastAsia="MS Mincho"/>
                <w:lang w:val="en-US" w:eastAsia="ko-KR"/>
              </w:rPr>
            </w:pPr>
            <w:r w:rsidRPr="00887AD7">
              <w:rPr>
                <w:rFonts w:eastAsia="MS Mincho"/>
                <w:lang w:val="en-US" w:eastAsia="ko-KR"/>
              </w:rPr>
              <w:t xml:space="preserve">Specify measurements that are limited to a single carrier/PFL. </w:t>
            </w:r>
          </w:p>
          <w:p w14:paraId="4DB31610" w14:textId="46B67048" w:rsidR="004A0657" w:rsidRPr="00A77172" w:rsidRDefault="00FB2E49" w:rsidP="003E0DFA">
            <w:pPr>
              <w:numPr>
                <w:ilvl w:val="1"/>
                <w:numId w:val="19"/>
              </w:numPr>
              <w:spacing w:line="276" w:lineRule="auto"/>
              <w:rPr>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without measurement gaps in connected and inactive mode (including PRS measurement period/reporting) </w:t>
            </w:r>
            <w:r w:rsidRPr="00C439B8">
              <w:rPr>
                <w:lang w:val="en-US" w:eastAsia="ko-KR"/>
              </w:rPr>
              <w:t>and procedures [RAN4].</w:t>
            </w:r>
          </w:p>
        </w:tc>
      </w:tr>
    </w:tbl>
    <w:p w14:paraId="45F1AFAD" w14:textId="205B124C" w:rsidR="00DD6256" w:rsidRDefault="00601BFA" w:rsidP="00AB3D2F">
      <w:pPr>
        <w:pStyle w:val="3GPPText"/>
      </w:pPr>
      <w:r w:rsidRPr="00410264">
        <w:t xml:space="preserve">In this contribution we present </w:t>
      </w:r>
      <w:r w:rsidR="00E64B12" w:rsidRPr="00410264">
        <w:t xml:space="preserve">proposals </w:t>
      </w:r>
      <w:r w:rsidR="00386F46" w:rsidRPr="00410264">
        <w:t xml:space="preserve">in line with </w:t>
      </w:r>
      <w:r w:rsidR="007328C5" w:rsidRPr="00410264">
        <w:t>this objective</w:t>
      </w:r>
      <w:r w:rsidR="00386F46" w:rsidRPr="00410264">
        <w:t>.</w:t>
      </w:r>
      <w:bookmarkStart w:id="2" w:name="_Ref7792543"/>
      <w:bookmarkStart w:id="3" w:name="_Ref7598514"/>
    </w:p>
    <w:p w14:paraId="44869C63" w14:textId="7E250045" w:rsidR="00FE4C55" w:rsidRPr="00CA5DA9" w:rsidRDefault="00B11843" w:rsidP="00FE4C55">
      <w:pPr>
        <w:pStyle w:val="3GPPH1"/>
        <w:rPr>
          <w:rFonts w:eastAsia="SimSun"/>
          <w:lang w:val="en-US" w:eastAsia="ja-JP"/>
        </w:rPr>
      </w:pPr>
      <w:r w:rsidRPr="00FE4C55">
        <w:rPr>
          <w:noProof/>
          <w:lang w:val="en-US"/>
        </w:rPr>
        <w:lastRenderedPageBreak/>
        <mc:AlternateContent>
          <mc:Choice Requires="wps">
            <w:drawing>
              <wp:anchor distT="45720" distB="45720" distL="114300" distR="114300" simplePos="0" relativeHeight="251658240" behindDoc="0" locked="0" layoutInCell="1" allowOverlap="1" wp14:anchorId="10FCAE36" wp14:editId="25AC15B1">
                <wp:simplePos x="0" y="0"/>
                <wp:positionH relativeFrom="margin">
                  <wp:align>right</wp:align>
                </wp:positionH>
                <wp:positionV relativeFrom="paragraph">
                  <wp:posOffset>398780</wp:posOffset>
                </wp:positionV>
                <wp:extent cx="6093460" cy="3418205"/>
                <wp:effectExtent l="0" t="0" r="21590" b="1079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3418765"/>
                        </a:xfrm>
                        <a:prstGeom prst="rect">
                          <a:avLst/>
                        </a:prstGeom>
                        <a:solidFill>
                          <a:srgbClr val="FFFFFF"/>
                        </a:solidFill>
                        <a:ln w="9525">
                          <a:solidFill>
                            <a:srgbClr val="000000"/>
                          </a:solidFill>
                          <a:miter lim="800000"/>
                          <a:headEnd/>
                          <a:tailEnd/>
                        </a:ln>
                      </wps:spPr>
                      <wps:txbx>
                        <w:txbxContent>
                          <w:p w14:paraId="195DCE24" w14:textId="494B5377" w:rsidR="00CD6A0E" w:rsidRPr="00515C17" w:rsidRDefault="00A51E01" w:rsidP="00A51E01">
                            <w:pPr>
                              <w:jc w:val="both"/>
                              <w:rPr>
                                <w:b/>
                                <w:highlight w:val="green"/>
                                <w:lang w:eastAsia="x-none"/>
                              </w:rPr>
                            </w:pPr>
                            <w:r w:rsidRPr="00515C17">
                              <w:rPr>
                                <w:b/>
                                <w:lang w:val="en-US" w:eastAsia="x-none"/>
                              </w:rPr>
                              <w:t>RAN1#112-e:</w:t>
                            </w:r>
                          </w:p>
                          <w:p w14:paraId="4BC608FF" w14:textId="77777777" w:rsidR="00175DF0" w:rsidRPr="00D2624D" w:rsidRDefault="00175DF0" w:rsidP="00175DF0">
                            <w:pPr>
                              <w:rPr>
                                <w:b/>
                                <w:lang w:eastAsia="x-none"/>
                              </w:rPr>
                            </w:pPr>
                            <w:r w:rsidRPr="00D2624D">
                              <w:rPr>
                                <w:b/>
                                <w:highlight w:val="green"/>
                                <w:lang w:eastAsia="x-none"/>
                              </w:rPr>
                              <w:t>Agreement</w:t>
                            </w:r>
                          </w:p>
                          <w:p w14:paraId="075404C5" w14:textId="77777777" w:rsidR="00175DF0" w:rsidRDefault="00175DF0" w:rsidP="00175DF0">
                            <w:pPr>
                              <w:pStyle w:val="ListParagraph"/>
                              <w:ind w:left="0"/>
                              <w:contextualSpacing/>
                            </w:pPr>
                            <w:r w:rsidRPr="003D0DDE">
                              <w:rPr>
                                <w:iCs/>
                              </w:rPr>
                              <w:t>Further study whether and how to support a UE/TRP to report the carrier phase measurement quality indication for corresponding the phase measurements.</w:t>
                            </w:r>
                            <w:r w:rsidRPr="003D0DDE">
                              <w:t> </w:t>
                            </w:r>
                          </w:p>
                          <w:p w14:paraId="68D4587C" w14:textId="77777777" w:rsidR="00CD6A0E" w:rsidRDefault="00CD6A0E" w:rsidP="00175DF0">
                            <w:pPr>
                              <w:pStyle w:val="ListParagraph"/>
                              <w:ind w:left="0"/>
                              <w:contextualSpacing/>
                            </w:pPr>
                          </w:p>
                          <w:p w14:paraId="032392F8" w14:textId="52F57656" w:rsidR="00CC4C2A" w:rsidRPr="002F0B06" w:rsidRDefault="00CC4C2A" w:rsidP="00175DF0">
                            <w:pPr>
                              <w:pStyle w:val="ListParagraph"/>
                              <w:ind w:left="0"/>
                              <w:contextualSpacing/>
                              <w:rPr>
                                <w:b/>
                                <w:bCs/>
                                <w:lang w:val="en-US"/>
                              </w:rPr>
                            </w:pPr>
                            <w:r w:rsidRPr="002F0B06">
                              <w:rPr>
                                <w:b/>
                                <w:bCs/>
                                <w:lang w:val="en-US"/>
                              </w:rPr>
                              <w:t>RAN1#113</w:t>
                            </w:r>
                          </w:p>
                          <w:p w14:paraId="5386CA81" w14:textId="77777777" w:rsidR="00CC4C2A" w:rsidRPr="00C0046A" w:rsidRDefault="00CC4C2A" w:rsidP="00CC4C2A">
                            <w:pPr>
                              <w:rPr>
                                <w:rFonts w:ascii="Times New Roman" w:hAnsi="Times New Roman"/>
                                <w:b/>
                                <w:szCs w:val="20"/>
                                <w:lang w:eastAsia="x-none"/>
                              </w:rPr>
                            </w:pPr>
                            <w:r w:rsidRPr="00C0046A">
                              <w:rPr>
                                <w:rFonts w:ascii="Times New Roman" w:hAnsi="Times New Roman"/>
                                <w:b/>
                                <w:szCs w:val="20"/>
                                <w:highlight w:val="green"/>
                                <w:lang w:eastAsia="x-none"/>
                              </w:rPr>
                              <w:t>Agreement</w:t>
                            </w:r>
                          </w:p>
                          <w:p w14:paraId="75138CF4" w14:textId="77777777" w:rsidR="00CC4C2A" w:rsidRPr="008B6B34" w:rsidRDefault="00CC4C2A" w:rsidP="00CC4C2A">
                            <w:pPr>
                              <w:pStyle w:val="3GPPAgreements"/>
                              <w:numPr>
                                <w:ilvl w:val="0"/>
                                <w:numId w:val="0"/>
                              </w:numPr>
                              <w:rPr>
                                <w:iCs/>
                                <w:sz w:val="20"/>
                                <w:szCs w:val="20"/>
                              </w:rPr>
                            </w:pPr>
                            <w:r w:rsidRPr="008B6B34">
                              <w:rPr>
                                <w:iCs/>
                                <w:sz w:val="20"/>
                                <w:szCs w:val="20"/>
                              </w:rPr>
                              <w:t>From RAN1’s perspective, carrier phase positioning for UE in RRC_IDLE state is supported for UE-based and UE-assisted positioning in Rel-18.</w:t>
                            </w:r>
                          </w:p>
                          <w:p w14:paraId="0A136188" w14:textId="77777777" w:rsidR="00CC4C2A" w:rsidRPr="008B6B34" w:rsidRDefault="00CC4C2A" w:rsidP="00CC4C2A">
                            <w:pPr>
                              <w:pStyle w:val="3GPPAgreements"/>
                              <w:numPr>
                                <w:ilvl w:val="0"/>
                                <w:numId w:val="46"/>
                              </w:numPr>
                              <w:autoSpaceDE w:val="0"/>
                              <w:autoSpaceDN w:val="0"/>
                              <w:adjustRightInd w:val="0"/>
                              <w:snapToGrid w:val="0"/>
                              <w:spacing w:before="0" w:after="120" w:line="240" w:lineRule="auto"/>
                              <w:rPr>
                                <w:iCs/>
                                <w:sz w:val="20"/>
                                <w:szCs w:val="20"/>
                                <w:lang w:val="en-GB"/>
                              </w:rPr>
                            </w:pPr>
                            <w:r w:rsidRPr="008B6B34">
                              <w:rPr>
                                <w:iCs/>
                                <w:sz w:val="20"/>
                                <w:szCs w:val="20"/>
                                <w:lang w:val="en-GB"/>
                              </w:rPr>
                              <w:t xml:space="preserve">Note: No additional specification work is expected specifically related to </w:t>
                            </w:r>
                            <w:r w:rsidRPr="008B6B34">
                              <w:rPr>
                                <w:iCs/>
                                <w:sz w:val="20"/>
                                <w:szCs w:val="20"/>
                              </w:rPr>
                              <w:t>carrier phase positioning for UE in RRC_IDLE state in RAN1.</w:t>
                            </w:r>
                          </w:p>
                          <w:p w14:paraId="3683FC41" w14:textId="77777777" w:rsidR="00DA57B6" w:rsidRPr="00DA57B6" w:rsidRDefault="00DA57B6" w:rsidP="00DA57B6">
                            <w:pPr>
                              <w:rPr>
                                <w:b/>
                                <w:lang w:eastAsia="x-none"/>
                              </w:rPr>
                            </w:pPr>
                            <w:r w:rsidRPr="00DA57B6">
                              <w:rPr>
                                <w:rFonts w:hint="eastAsia"/>
                                <w:b/>
                                <w:lang w:eastAsia="x-none"/>
                              </w:rPr>
                              <w:t>C</w:t>
                            </w:r>
                            <w:r w:rsidRPr="00DA57B6">
                              <w:rPr>
                                <w:b/>
                                <w:lang w:eastAsia="x-none"/>
                              </w:rPr>
                              <w:t>onclusion</w:t>
                            </w:r>
                          </w:p>
                          <w:p w14:paraId="00711B70" w14:textId="77777777" w:rsidR="00DA57B6" w:rsidRPr="008B6B34" w:rsidRDefault="00DA57B6" w:rsidP="00DA57B6">
                            <w:pPr>
                              <w:pStyle w:val="ListParagraph"/>
                              <w:numPr>
                                <w:ilvl w:val="0"/>
                                <w:numId w:val="46"/>
                              </w:numPr>
                              <w:rPr>
                                <w:lang w:eastAsia="x-none"/>
                              </w:rPr>
                            </w:pPr>
                            <w:r w:rsidRPr="00DA57B6">
                              <w:rPr>
                                <w:iCs/>
                                <w:szCs w:val="20"/>
                              </w:rPr>
                              <w:t>From RAN1’s perspective, carrier phase positioning for UE in RRC_CONNECTED state without measurement gap is not supported in Rel-18.</w:t>
                            </w:r>
                          </w:p>
                          <w:p w14:paraId="5D930DA2" w14:textId="77777777" w:rsidR="00CD6A0E" w:rsidRPr="00DA57B6" w:rsidRDefault="00CD6A0E" w:rsidP="00175DF0">
                            <w:pPr>
                              <w:pStyle w:val="ListParagraph"/>
                              <w:ind w:left="0"/>
                              <w:contextualSpacing/>
                              <w:rPr>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FCAE36" id="_x0000_t202" coordsize="21600,21600" o:spt="202" path="m,l,21600r21600,l21600,xe">
                <v:stroke joinstyle="miter"/>
                <v:path gradientshapeok="t" o:connecttype="rect"/>
              </v:shapetype>
              <v:shape id="Text Box 4" o:spid="_x0000_s1026" type="#_x0000_t202" style="position:absolute;left:0;text-align:left;margin-left:428.6pt;margin-top:31.4pt;width:479.8pt;height:269.1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">
                <v:textbox>
                  <w:txbxContent>
                    <w:p w14:paraId="195DCE24" w14:textId="494B5377" w:rsidR="00CD6A0E" w:rsidRPr="00515C17" w:rsidRDefault="00A51E01" w:rsidP="00A51E01">
                      <w:pPr>
                        <w:jc w:val="both"/>
                        <w:rPr>
                          <w:b/>
                          <w:highlight w:val="green"/>
                          <w:lang w:eastAsia="x-none"/>
                        </w:rPr>
                      </w:pPr>
                      <w:r w:rsidRPr="00515C17">
                        <w:rPr>
                          <w:b/>
                          <w:lang w:val="en-US" w:eastAsia="x-none"/>
                        </w:rPr>
                        <w:t>RAN1#112-e:</w:t>
                      </w:r>
                    </w:p>
                    <w:p w14:paraId="4BC608FF" w14:textId="77777777" w:rsidR="00175DF0" w:rsidRPr="00D2624D" w:rsidRDefault="00175DF0" w:rsidP="00175DF0">
                      <w:pPr>
                        <w:rPr>
                          <w:b/>
                          <w:lang w:eastAsia="x-none"/>
                        </w:rPr>
                      </w:pPr>
                      <w:r w:rsidRPr="00D2624D">
                        <w:rPr>
                          <w:b/>
                          <w:highlight w:val="green"/>
                          <w:lang w:eastAsia="x-none"/>
                        </w:rPr>
                        <w:t>Agreement</w:t>
                      </w:r>
                    </w:p>
                    <w:p w14:paraId="075404C5" w14:textId="77777777" w:rsidR="00175DF0" w:rsidRDefault="00175DF0" w:rsidP="00175DF0">
                      <w:pPr>
                        <w:pStyle w:val="ListParagraph"/>
                        <w:ind w:left="0"/>
                        <w:contextualSpacing/>
                      </w:pPr>
                      <w:r w:rsidRPr="003D0DDE">
                        <w:rPr>
                          <w:iCs/>
                        </w:rPr>
                        <w:t>Further study whether and how to support a UE/TRP to report the carrier phase measurement quality indication for corresponding the phase measurements.</w:t>
                      </w:r>
                      <w:r w:rsidRPr="003D0DDE">
                        <w:t> </w:t>
                      </w:r>
                    </w:p>
                    <w:p w14:paraId="68D4587C" w14:textId="77777777" w:rsidR="00CD6A0E" w:rsidRDefault="00CD6A0E" w:rsidP="00175DF0">
                      <w:pPr>
                        <w:pStyle w:val="ListParagraph"/>
                        <w:ind w:left="0"/>
                        <w:contextualSpacing/>
                      </w:pPr>
                    </w:p>
                    <w:p w14:paraId="032392F8" w14:textId="52F57656" w:rsidR="00CC4C2A" w:rsidRPr="002F0B06" w:rsidRDefault="00CC4C2A" w:rsidP="00175DF0">
                      <w:pPr>
                        <w:pStyle w:val="ListParagraph"/>
                        <w:ind w:left="0"/>
                        <w:contextualSpacing/>
                        <w:rPr>
                          <w:b/>
                          <w:bCs/>
                          <w:lang w:val="en-US"/>
                        </w:rPr>
                      </w:pPr>
                      <w:r w:rsidRPr="002F0B06">
                        <w:rPr>
                          <w:b/>
                          <w:bCs/>
                          <w:lang w:val="en-US"/>
                        </w:rPr>
                        <w:t>RAN1#113</w:t>
                      </w:r>
                    </w:p>
                    <w:p w14:paraId="5386CA81" w14:textId="77777777" w:rsidR="00CC4C2A" w:rsidRPr="00C0046A" w:rsidRDefault="00CC4C2A" w:rsidP="00CC4C2A">
                      <w:pPr>
                        <w:rPr>
                          <w:rFonts w:ascii="Times New Roman" w:hAnsi="Times New Roman"/>
                          <w:b/>
                          <w:szCs w:val="20"/>
                          <w:lang w:eastAsia="x-none"/>
                        </w:rPr>
                      </w:pPr>
                      <w:r w:rsidRPr="00C0046A">
                        <w:rPr>
                          <w:rFonts w:ascii="Times New Roman" w:hAnsi="Times New Roman"/>
                          <w:b/>
                          <w:szCs w:val="20"/>
                          <w:highlight w:val="green"/>
                          <w:lang w:eastAsia="x-none"/>
                        </w:rPr>
                        <w:t>Agreement</w:t>
                      </w:r>
                    </w:p>
                    <w:p w14:paraId="75138CF4" w14:textId="77777777" w:rsidR="00CC4C2A" w:rsidRPr="008B6B34" w:rsidRDefault="00CC4C2A" w:rsidP="00CC4C2A">
                      <w:pPr>
                        <w:pStyle w:val="3GPPAgreements"/>
                        <w:numPr>
                          <w:ilvl w:val="0"/>
                          <w:numId w:val="0"/>
                        </w:numPr>
                        <w:rPr>
                          <w:iCs/>
                          <w:sz w:val="20"/>
                          <w:szCs w:val="20"/>
                        </w:rPr>
                      </w:pPr>
                      <w:r w:rsidRPr="008B6B34">
                        <w:rPr>
                          <w:iCs/>
                          <w:sz w:val="20"/>
                          <w:szCs w:val="20"/>
                        </w:rPr>
                        <w:t>From RAN1’s perspective, carrier phase positioning for UE in RRC_IDLE state is supported for UE-based and UE-assisted positioning in Rel-18.</w:t>
                      </w:r>
                    </w:p>
                    <w:p w14:paraId="0A136188" w14:textId="77777777" w:rsidR="00CC4C2A" w:rsidRPr="008B6B34" w:rsidRDefault="00CC4C2A" w:rsidP="00CC4C2A">
                      <w:pPr>
                        <w:pStyle w:val="3GPPAgreements"/>
                        <w:numPr>
                          <w:ilvl w:val="0"/>
                          <w:numId w:val="46"/>
                        </w:numPr>
                        <w:autoSpaceDE w:val="0"/>
                        <w:autoSpaceDN w:val="0"/>
                        <w:adjustRightInd w:val="0"/>
                        <w:snapToGrid w:val="0"/>
                        <w:spacing w:before="0" w:after="120" w:line="240" w:lineRule="auto"/>
                        <w:rPr>
                          <w:iCs/>
                          <w:sz w:val="20"/>
                          <w:szCs w:val="20"/>
                          <w:lang w:val="en-GB"/>
                        </w:rPr>
                      </w:pPr>
                      <w:r w:rsidRPr="008B6B34">
                        <w:rPr>
                          <w:iCs/>
                          <w:sz w:val="20"/>
                          <w:szCs w:val="20"/>
                          <w:lang w:val="en-GB"/>
                        </w:rPr>
                        <w:t xml:space="preserve">Note: No additional specification work is expected specifically related to </w:t>
                      </w:r>
                      <w:r w:rsidRPr="008B6B34">
                        <w:rPr>
                          <w:iCs/>
                          <w:sz w:val="20"/>
                          <w:szCs w:val="20"/>
                        </w:rPr>
                        <w:t>carrier phase positioning for UE in RRC_IDLE state in RAN1.</w:t>
                      </w:r>
                    </w:p>
                    <w:p w14:paraId="3683FC41" w14:textId="77777777" w:rsidR="00DA57B6" w:rsidRPr="00DA57B6" w:rsidRDefault="00DA57B6" w:rsidP="00DA57B6">
                      <w:pPr>
                        <w:rPr>
                          <w:b/>
                          <w:lang w:eastAsia="x-none"/>
                        </w:rPr>
                      </w:pPr>
                      <w:r w:rsidRPr="00DA57B6">
                        <w:rPr>
                          <w:rFonts w:hint="eastAsia"/>
                          <w:b/>
                          <w:lang w:eastAsia="x-none"/>
                        </w:rPr>
                        <w:t>C</w:t>
                      </w:r>
                      <w:r w:rsidRPr="00DA57B6">
                        <w:rPr>
                          <w:b/>
                          <w:lang w:eastAsia="x-none"/>
                        </w:rPr>
                        <w:t>onclusion</w:t>
                      </w:r>
                    </w:p>
                    <w:p w14:paraId="00711B70" w14:textId="77777777" w:rsidR="00DA57B6" w:rsidRPr="008B6B34" w:rsidRDefault="00DA57B6" w:rsidP="00DA57B6">
                      <w:pPr>
                        <w:pStyle w:val="ListParagraph"/>
                        <w:numPr>
                          <w:ilvl w:val="0"/>
                          <w:numId w:val="46"/>
                        </w:numPr>
                        <w:rPr>
                          <w:lang w:eastAsia="x-none"/>
                        </w:rPr>
                      </w:pPr>
                      <w:r w:rsidRPr="00DA57B6">
                        <w:rPr>
                          <w:iCs/>
                          <w:szCs w:val="20"/>
                        </w:rPr>
                        <w:t>From RAN1’s perspective, carrier phase positioning for UE in RRC_CONNECTED state without measurement gap is not supported in Rel-18.</w:t>
                      </w:r>
                    </w:p>
                    <w:p w14:paraId="5D930DA2" w14:textId="77777777" w:rsidR="00CD6A0E" w:rsidRPr="00DA57B6" w:rsidRDefault="00CD6A0E" w:rsidP="00175DF0">
                      <w:pPr>
                        <w:pStyle w:val="ListParagraph"/>
                        <w:ind w:left="0"/>
                        <w:contextualSpacing/>
                        <w:rPr>
                          <w:iCs/>
                        </w:rPr>
                      </w:pPr>
                    </w:p>
                  </w:txbxContent>
                </v:textbox>
                <w10:wrap type="square" anchorx="margin"/>
              </v:shape>
            </w:pict>
          </mc:Fallback>
        </mc:AlternateContent>
      </w:r>
      <w:r w:rsidR="009B3A5F">
        <w:rPr>
          <w:rStyle w:val="Heading1Char1"/>
          <w:lang w:val="en-US" w:eastAsia="ja-JP"/>
        </w:rPr>
        <w:t>M</w:t>
      </w:r>
      <w:r w:rsidR="009C7802">
        <w:rPr>
          <w:rStyle w:val="Heading1Char1"/>
          <w:lang w:val="en-US" w:eastAsia="ja-JP"/>
        </w:rPr>
        <w:t>easurement</w:t>
      </w:r>
      <w:r w:rsidR="009B3A5F">
        <w:rPr>
          <w:rStyle w:val="Heading1Char1"/>
          <w:lang w:val="en-US" w:eastAsia="ja-JP"/>
        </w:rPr>
        <w:t xml:space="preserve"> definition and reporting</w:t>
      </w:r>
    </w:p>
    <w:p w14:paraId="6C9AC493" w14:textId="77777777" w:rsidR="00B6532E" w:rsidRDefault="00B6532E" w:rsidP="00473F44">
      <w:pPr>
        <w:spacing w:after="180"/>
        <w:jc w:val="both"/>
        <w:rPr>
          <w:lang w:val="en-US"/>
        </w:rPr>
      </w:pPr>
    </w:p>
    <w:p w14:paraId="3F7721A2" w14:textId="5CF93202" w:rsidR="00A50DD5" w:rsidRDefault="00A50DD5" w:rsidP="00A50DD5">
      <w:pPr>
        <w:pStyle w:val="Heading2"/>
      </w:pPr>
      <w:r>
        <w:t>Measurement quality indication</w:t>
      </w:r>
    </w:p>
    <w:p w14:paraId="0113C9D3" w14:textId="6F0CB867" w:rsidR="008F0530" w:rsidRDefault="003F73C1" w:rsidP="00EC3612">
      <w:pPr>
        <w:rPr>
          <w:lang w:val="en-US"/>
        </w:rPr>
      </w:pPr>
      <w:r>
        <w:rPr>
          <w:lang w:val="en-US"/>
        </w:rPr>
        <w:t xml:space="preserve">We are generally positive to the use of </w:t>
      </w:r>
      <w:r w:rsidR="00CE1C47">
        <w:rPr>
          <w:lang w:val="en-US"/>
        </w:rPr>
        <w:t xml:space="preserve">a measurement quality indicator for carrier phase measurement. </w:t>
      </w:r>
      <w:r w:rsidR="00910F89">
        <w:rPr>
          <w:lang w:val="en-US"/>
        </w:rPr>
        <w:t xml:space="preserve">The details should be left to RAN2. </w:t>
      </w:r>
      <w:r w:rsidR="00491D3D">
        <w:rPr>
          <w:lang w:val="en-US"/>
        </w:rPr>
        <w:t>T</w:t>
      </w:r>
      <w:r w:rsidR="006B36D6">
        <w:rPr>
          <w:lang w:val="en-US"/>
        </w:rPr>
        <w:t xml:space="preserve">here are </w:t>
      </w:r>
      <w:r w:rsidR="00491D3D">
        <w:rPr>
          <w:lang w:val="en-US"/>
        </w:rPr>
        <w:t xml:space="preserve">however </w:t>
      </w:r>
      <w:r w:rsidR="006B36D6">
        <w:rPr>
          <w:lang w:val="en-US"/>
        </w:rPr>
        <w:t xml:space="preserve">many more pressing issues that need to be </w:t>
      </w:r>
      <w:r w:rsidR="00491D3D">
        <w:rPr>
          <w:lang w:val="en-US"/>
        </w:rPr>
        <w:t xml:space="preserve">resolved </w:t>
      </w:r>
      <w:r w:rsidR="00555B98">
        <w:rPr>
          <w:lang w:val="en-US"/>
        </w:rPr>
        <w:t>first</w:t>
      </w:r>
      <w:r w:rsidR="003D562C">
        <w:rPr>
          <w:lang w:val="en-US"/>
        </w:rPr>
        <w:t xml:space="preserve">, hence we propose to </w:t>
      </w:r>
      <w:r w:rsidR="00643CF2">
        <w:rPr>
          <w:lang w:val="en-US"/>
        </w:rPr>
        <w:t>treat the question of measurement quality indication with low priority</w:t>
      </w:r>
      <w:r w:rsidR="00486DAF">
        <w:rPr>
          <w:lang w:val="en-US"/>
        </w:rPr>
        <w:t>.</w:t>
      </w:r>
    </w:p>
    <w:p w14:paraId="1C4A4DC0" w14:textId="03F4DE9C" w:rsidR="004766C5" w:rsidRPr="004766C5" w:rsidRDefault="00A4112D" w:rsidP="00F676DC">
      <w:pPr>
        <w:pStyle w:val="Proposal"/>
        <w:rPr>
          <w:b w:val="0"/>
          <w:bCs w:val="0"/>
          <w:spacing w:val="5"/>
        </w:rPr>
      </w:pPr>
      <w:bookmarkStart w:id="4" w:name="_Toc142658980"/>
      <w:r w:rsidRPr="004766C5">
        <w:rPr>
          <w:lang w:val="en-US"/>
        </w:rPr>
        <w:t>The question of measurement quality indication should have low priority</w:t>
      </w:r>
      <w:r w:rsidR="00022FE1">
        <w:rPr>
          <w:lang w:val="en-US"/>
        </w:rPr>
        <w:t>.</w:t>
      </w:r>
      <w:bookmarkEnd w:id="4"/>
    </w:p>
    <w:p w14:paraId="32D17154" w14:textId="6995790B" w:rsidR="006555A3" w:rsidRPr="004766C5" w:rsidRDefault="00E51496" w:rsidP="00022FE1">
      <w:pPr>
        <w:pStyle w:val="Heading2"/>
        <w:rPr>
          <w:rStyle w:val="BookTitle"/>
          <w:b w:val="0"/>
          <w:bCs w:val="0"/>
          <w:i w:val="0"/>
          <w:iCs w:val="0"/>
        </w:rPr>
      </w:pPr>
      <w:r w:rsidRPr="00FB3318">
        <w:rPr>
          <w:rStyle w:val="BookTitle"/>
          <w:b w:val="0"/>
          <w:bCs w:val="0"/>
          <w:i w:val="0"/>
          <w:iCs w:val="0"/>
          <w:noProof/>
        </w:rPr>
        <w:lastRenderedPageBreak/>
        <mc:AlternateContent>
          <mc:Choice Requires="wps">
            <w:drawing>
              <wp:anchor distT="45720" distB="45720" distL="114300" distR="114300" simplePos="0" relativeHeight="251658242" behindDoc="0" locked="0" layoutInCell="1" allowOverlap="1" wp14:anchorId="65506ADE" wp14:editId="44D6851D">
                <wp:simplePos x="0" y="0"/>
                <wp:positionH relativeFrom="margin">
                  <wp:align>left</wp:align>
                </wp:positionH>
                <wp:positionV relativeFrom="paragraph">
                  <wp:posOffset>395605</wp:posOffset>
                </wp:positionV>
                <wp:extent cx="6093460" cy="3065145"/>
                <wp:effectExtent l="0" t="0" r="21590" b="2095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3065145"/>
                        </a:xfrm>
                        <a:prstGeom prst="rect">
                          <a:avLst/>
                        </a:prstGeom>
                        <a:solidFill>
                          <a:srgbClr val="FFFFFF"/>
                        </a:solidFill>
                        <a:ln w="9525">
                          <a:solidFill>
                            <a:srgbClr val="000000"/>
                          </a:solidFill>
                          <a:miter lim="800000"/>
                          <a:headEnd/>
                          <a:tailEnd/>
                        </a:ln>
                      </wps:spPr>
                      <wps:txbx>
                        <w:txbxContent>
                          <w:p w14:paraId="551B5FAA" w14:textId="7ED7912B" w:rsidR="00F64ED9" w:rsidRPr="00545C13" w:rsidRDefault="00F64ED9" w:rsidP="00F64ED9">
                            <w:pPr>
                              <w:rPr>
                                <w:b/>
                                <w:lang w:val="en-US" w:eastAsia="x-none"/>
                              </w:rPr>
                            </w:pPr>
                            <w:r w:rsidRPr="00545C13">
                              <w:rPr>
                                <w:b/>
                                <w:lang w:val="en-US" w:eastAsia="x-none"/>
                              </w:rPr>
                              <w:t>RAN 112b-e</w:t>
                            </w:r>
                          </w:p>
                          <w:p w14:paraId="43DC95DE" w14:textId="5778ECA5" w:rsidR="00F64ED9" w:rsidRPr="00D2624D" w:rsidRDefault="00F64ED9" w:rsidP="00F64ED9">
                            <w:pPr>
                              <w:rPr>
                                <w:b/>
                                <w:lang w:eastAsia="x-none"/>
                              </w:rPr>
                            </w:pPr>
                            <w:r w:rsidRPr="00D2624D">
                              <w:rPr>
                                <w:b/>
                                <w:highlight w:val="green"/>
                                <w:lang w:eastAsia="x-none"/>
                              </w:rPr>
                              <w:t>Agreement</w:t>
                            </w:r>
                          </w:p>
                          <w:p w14:paraId="006E46FC" w14:textId="77777777" w:rsidR="00F64ED9" w:rsidRPr="003D0DDE" w:rsidRDefault="00F64ED9" w:rsidP="00F64ED9">
                            <w:pPr>
                              <w:pStyle w:val="ListParagraph"/>
                              <w:ind w:left="0"/>
                              <w:contextualSpacing/>
                              <w:rPr>
                                <w:iCs/>
                              </w:rPr>
                            </w:pPr>
                            <w:r w:rsidRPr="003D0DDE">
                              <w:rPr>
                                <w:iCs/>
                              </w:rPr>
                              <w:t>The specific RF frequency associated with a DL carrier phase measurement is defined as the center frequency of the DL PFL by default.</w:t>
                            </w:r>
                          </w:p>
                          <w:p w14:paraId="4FAF8CE5" w14:textId="193F10E0" w:rsidR="00F86D09" w:rsidRPr="00C97441" w:rsidRDefault="00F64ED9" w:rsidP="00F86D09">
                            <w:pPr>
                              <w:pStyle w:val="ListParagraph"/>
                              <w:numPr>
                                <w:ilvl w:val="0"/>
                                <w:numId w:val="39"/>
                              </w:numPr>
                              <w:contextualSpacing/>
                              <w:rPr>
                                <w:iCs/>
                              </w:rPr>
                            </w:pPr>
                            <w:r w:rsidRPr="003D0DDE">
                              <w:rPr>
                                <w:iCs/>
                              </w:rPr>
                              <w:t>Note: It is open to further discussion whether a frequency other than the center frequency of the DL PFL can also be the specific RF frequency for non-default case(s), if RAN1 agrees to introduce them.</w:t>
                            </w:r>
                          </w:p>
                          <w:p w14:paraId="2DFD48AC" w14:textId="1BC78114" w:rsidR="00F86D09" w:rsidRPr="00D2624D" w:rsidRDefault="00F86D09" w:rsidP="00F86D09">
                            <w:pPr>
                              <w:rPr>
                                <w:b/>
                                <w:lang w:eastAsia="x-none"/>
                              </w:rPr>
                            </w:pPr>
                            <w:r w:rsidRPr="00D2624D">
                              <w:rPr>
                                <w:b/>
                                <w:highlight w:val="green"/>
                                <w:lang w:eastAsia="x-none"/>
                              </w:rPr>
                              <w:t>Agreement</w:t>
                            </w:r>
                          </w:p>
                          <w:p w14:paraId="68D9CB8B" w14:textId="77777777" w:rsidR="00F86D09" w:rsidRPr="003D0DDE" w:rsidRDefault="00F86D09" w:rsidP="00F86D09">
                            <w:pPr>
                              <w:pStyle w:val="ListParagraph"/>
                              <w:ind w:left="0"/>
                              <w:contextualSpacing/>
                              <w:rPr>
                                <w:iCs/>
                              </w:rPr>
                            </w:pPr>
                            <w:r w:rsidRPr="003D0DDE">
                              <w:rPr>
                                <w:iCs/>
                              </w:rPr>
                              <w:t>The specific RF frequency associated with a UL carrier phase measurement is defined, by default, as the center frequency of the</w:t>
                            </w:r>
                            <w:r w:rsidRPr="003D0DDE">
                              <w:t> </w:t>
                            </w:r>
                            <w:r w:rsidRPr="003D0DDE">
                              <w:rPr>
                                <w:iCs/>
                              </w:rPr>
                              <w:t>transmission bandwidth of</w:t>
                            </w:r>
                            <w:r w:rsidRPr="003D0DDE">
                              <w:t> </w:t>
                            </w:r>
                            <w:r w:rsidRPr="003D0DDE">
                              <w:rPr>
                                <w:iCs/>
                              </w:rPr>
                              <w:t>the SRS for positioning purpose.</w:t>
                            </w:r>
                          </w:p>
                          <w:p w14:paraId="06628444" w14:textId="77777777" w:rsidR="00F86D09" w:rsidRPr="003D0DDE" w:rsidRDefault="00F86D09" w:rsidP="003978AA">
                            <w:pPr>
                              <w:pStyle w:val="ListParagraph"/>
                              <w:numPr>
                                <w:ilvl w:val="0"/>
                                <w:numId w:val="39"/>
                              </w:numPr>
                              <w:contextualSpacing/>
                              <w:rPr>
                                <w:iCs/>
                              </w:rPr>
                            </w:pPr>
                            <w:r w:rsidRPr="003D0DDE">
                              <w:rPr>
                                <w:iCs/>
                              </w:rPr>
                              <w:t>Note: It is open to further discussion whether a frequency other than the center frequency of the UL carrier can also be the specific RF frequency for a non-default case(s), if RAN1 agrees to introduce them.</w:t>
                            </w:r>
                          </w:p>
                          <w:p w14:paraId="6B275FBA" w14:textId="77777777" w:rsidR="00F86D09" w:rsidRPr="00F86D09" w:rsidRDefault="00F86D09" w:rsidP="00F86D09">
                            <w:pPr>
                              <w:contextualSpacing/>
                              <w:rPr>
                                <w:iCs/>
                                <w:lang w:val="x-none"/>
                              </w:rPr>
                            </w:pPr>
                          </w:p>
                          <w:p w14:paraId="7D5BBFDE" w14:textId="77777777" w:rsidR="00F64ED9" w:rsidRPr="00F64ED9" w:rsidRDefault="00F64ED9" w:rsidP="00F64ED9">
                            <w:pPr>
                              <w:pStyle w:val="B2"/>
                              <w:spacing w:after="0"/>
                              <w:ind w:left="0" w:firstLine="0"/>
                              <w:jc w:val="left"/>
                              <w:rPr>
                                <w:color w:val="FF0000"/>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506ADE" id="Text Box 6" o:spid="_x0000_s1027" type="#_x0000_t202" style="position:absolute;left:0;text-align:left;margin-left:0;margin-top:31.15pt;width:479.8pt;height:241.3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">
                <v:textbox>
                  <w:txbxContent>
                    <w:p w14:paraId="551B5FAA" w14:textId="7ED7912B" w:rsidR="00F64ED9" w:rsidRPr="00545C13" w:rsidRDefault="00F64ED9" w:rsidP="00F64ED9">
                      <w:pPr>
                        <w:rPr>
                          <w:b/>
                          <w:lang w:val="en-US" w:eastAsia="x-none"/>
                        </w:rPr>
                      </w:pPr>
                      <w:r w:rsidRPr="00545C13">
                        <w:rPr>
                          <w:b/>
                          <w:lang w:val="en-US" w:eastAsia="x-none"/>
                        </w:rPr>
                        <w:t>RAN 112b-e</w:t>
                      </w:r>
                    </w:p>
                    <w:p w14:paraId="43DC95DE" w14:textId="5778ECA5" w:rsidR="00F64ED9" w:rsidRPr="00D2624D" w:rsidRDefault="00F64ED9" w:rsidP="00F64ED9">
                      <w:pPr>
                        <w:rPr>
                          <w:b/>
                          <w:lang w:eastAsia="x-none"/>
                        </w:rPr>
                      </w:pPr>
                      <w:r w:rsidRPr="00D2624D">
                        <w:rPr>
                          <w:b/>
                          <w:highlight w:val="green"/>
                          <w:lang w:eastAsia="x-none"/>
                        </w:rPr>
                        <w:t>Agreement</w:t>
                      </w:r>
                    </w:p>
                    <w:p w14:paraId="006E46FC" w14:textId="77777777" w:rsidR="00F64ED9" w:rsidRPr="003D0DDE" w:rsidRDefault="00F64ED9" w:rsidP="00F64ED9">
                      <w:pPr>
                        <w:pStyle w:val="ListParagraph"/>
                        <w:ind w:left="0"/>
                        <w:contextualSpacing/>
                        <w:rPr>
                          <w:iCs/>
                        </w:rPr>
                      </w:pPr>
                      <w:r w:rsidRPr="003D0DDE">
                        <w:rPr>
                          <w:iCs/>
                        </w:rPr>
                        <w:t>The specific RF frequency associated with a DL carrier phase measurement is defined as the center frequency of the DL PFL by default.</w:t>
                      </w:r>
                    </w:p>
                    <w:p w14:paraId="4FAF8CE5" w14:textId="193F10E0" w:rsidR="00F86D09" w:rsidRPr="00C97441" w:rsidRDefault="00F64ED9" w:rsidP="00F86D09">
                      <w:pPr>
                        <w:pStyle w:val="ListParagraph"/>
                        <w:numPr>
                          <w:ilvl w:val="0"/>
                          <w:numId w:val="39"/>
                        </w:numPr>
                        <w:contextualSpacing/>
                        <w:rPr>
                          <w:iCs/>
                        </w:rPr>
                      </w:pPr>
                      <w:r w:rsidRPr="003D0DDE">
                        <w:rPr>
                          <w:iCs/>
                        </w:rPr>
                        <w:t>Note: It is open to further discussion whether a frequency other than the center frequency of the DL PFL can also be the specific RF frequency for non-default case(s), if RAN1 agrees to introduce them.</w:t>
                      </w:r>
                    </w:p>
                    <w:p w14:paraId="2DFD48AC" w14:textId="1BC78114" w:rsidR="00F86D09" w:rsidRPr="00D2624D" w:rsidRDefault="00F86D09" w:rsidP="00F86D09">
                      <w:pPr>
                        <w:rPr>
                          <w:b/>
                          <w:lang w:eastAsia="x-none"/>
                        </w:rPr>
                      </w:pPr>
                      <w:r w:rsidRPr="00D2624D">
                        <w:rPr>
                          <w:b/>
                          <w:highlight w:val="green"/>
                          <w:lang w:eastAsia="x-none"/>
                        </w:rPr>
                        <w:t>Agreement</w:t>
                      </w:r>
                    </w:p>
                    <w:p w14:paraId="68D9CB8B" w14:textId="77777777" w:rsidR="00F86D09" w:rsidRPr="003D0DDE" w:rsidRDefault="00F86D09" w:rsidP="00F86D09">
                      <w:pPr>
                        <w:pStyle w:val="ListParagraph"/>
                        <w:ind w:left="0"/>
                        <w:contextualSpacing/>
                        <w:rPr>
                          <w:iCs/>
                        </w:rPr>
                      </w:pPr>
                      <w:r w:rsidRPr="003D0DDE">
                        <w:rPr>
                          <w:iCs/>
                        </w:rPr>
                        <w:t>The specific RF frequency associated with a UL carrier phase measurement is defined, by default, as the center frequency of the</w:t>
                      </w:r>
                      <w:r w:rsidRPr="003D0DDE">
                        <w:t> </w:t>
                      </w:r>
                      <w:r w:rsidRPr="003D0DDE">
                        <w:rPr>
                          <w:iCs/>
                        </w:rPr>
                        <w:t>transmission bandwidth of</w:t>
                      </w:r>
                      <w:r w:rsidRPr="003D0DDE">
                        <w:t> </w:t>
                      </w:r>
                      <w:r w:rsidRPr="003D0DDE">
                        <w:rPr>
                          <w:iCs/>
                        </w:rPr>
                        <w:t>the SRS for positioning purpose.</w:t>
                      </w:r>
                    </w:p>
                    <w:p w14:paraId="06628444" w14:textId="77777777" w:rsidR="00F86D09" w:rsidRPr="003D0DDE" w:rsidRDefault="00F86D09" w:rsidP="003978AA">
                      <w:pPr>
                        <w:pStyle w:val="ListParagraph"/>
                        <w:numPr>
                          <w:ilvl w:val="0"/>
                          <w:numId w:val="39"/>
                        </w:numPr>
                        <w:contextualSpacing/>
                        <w:rPr>
                          <w:iCs/>
                        </w:rPr>
                      </w:pPr>
                      <w:r w:rsidRPr="003D0DDE">
                        <w:rPr>
                          <w:iCs/>
                        </w:rPr>
                        <w:t>Note: It is open to further discussion whether a frequency other than the center frequency of the UL carrier can also be the specific RF frequency for a non-default case(s), if RAN1 agrees to introduce them.</w:t>
                      </w:r>
                    </w:p>
                    <w:p w14:paraId="6B275FBA" w14:textId="77777777" w:rsidR="00F86D09" w:rsidRPr="00F86D09" w:rsidRDefault="00F86D09" w:rsidP="00F86D09">
                      <w:pPr>
                        <w:contextualSpacing/>
                        <w:rPr>
                          <w:iCs/>
                          <w:lang w:val="x-none"/>
                        </w:rPr>
                      </w:pPr>
                    </w:p>
                    <w:p w14:paraId="7D5BBFDE" w14:textId="77777777" w:rsidR="00F64ED9" w:rsidRPr="00F64ED9" w:rsidRDefault="00F64ED9" w:rsidP="00F64ED9">
                      <w:pPr>
                        <w:pStyle w:val="B2"/>
                        <w:spacing w:after="0"/>
                        <w:ind w:left="0" w:firstLine="0"/>
                        <w:jc w:val="left"/>
                        <w:rPr>
                          <w:color w:val="FF0000"/>
                          <w:lang w:val="x-none"/>
                        </w:rPr>
                      </w:pPr>
                    </w:p>
                  </w:txbxContent>
                </v:textbox>
                <w10:wrap type="square" anchorx="margin"/>
              </v:shape>
            </w:pict>
          </mc:Fallback>
        </mc:AlternateContent>
      </w:r>
      <w:r w:rsidR="00E84CBC" w:rsidRPr="004766C5">
        <w:rPr>
          <w:rStyle w:val="BookTitle"/>
          <w:rFonts w:eastAsia="SimSun"/>
          <w:b w:val="0"/>
          <w:bCs w:val="0"/>
          <w:i w:val="0"/>
          <w:iCs w:val="0"/>
        </w:rPr>
        <w:t xml:space="preserve">Reporting </w:t>
      </w:r>
      <w:r w:rsidR="007D1D35" w:rsidRPr="004766C5">
        <w:rPr>
          <w:rStyle w:val="BookTitle"/>
          <w:rFonts w:eastAsia="SimSun"/>
          <w:b w:val="0"/>
          <w:bCs w:val="0"/>
          <w:i w:val="0"/>
          <w:iCs w:val="0"/>
        </w:rPr>
        <w:t>o</w:t>
      </w:r>
      <w:r w:rsidR="00827F9D" w:rsidRPr="004766C5">
        <w:rPr>
          <w:rStyle w:val="BookTitle"/>
          <w:rFonts w:eastAsia="SimSun"/>
          <w:b w:val="0"/>
          <w:bCs w:val="0"/>
          <w:i w:val="0"/>
          <w:iCs w:val="0"/>
        </w:rPr>
        <w:t xml:space="preserve">ne </w:t>
      </w:r>
      <w:r w:rsidR="0096008C" w:rsidRPr="004766C5">
        <w:rPr>
          <w:rStyle w:val="BookTitle"/>
          <w:rFonts w:eastAsia="SimSun"/>
          <w:b w:val="0"/>
          <w:bCs w:val="0"/>
          <w:i w:val="0"/>
          <w:iCs w:val="0"/>
        </w:rPr>
        <w:t xml:space="preserve">or multiple </w:t>
      </w:r>
      <w:r w:rsidR="00827F9D" w:rsidRPr="004766C5">
        <w:rPr>
          <w:rStyle w:val="BookTitle"/>
          <w:rFonts w:eastAsia="SimSun"/>
          <w:b w:val="0"/>
          <w:bCs w:val="0"/>
          <w:i w:val="0"/>
          <w:iCs w:val="0"/>
        </w:rPr>
        <w:t>measurement</w:t>
      </w:r>
      <w:r w:rsidR="00AE0E07" w:rsidRPr="004766C5">
        <w:rPr>
          <w:rStyle w:val="BookTitle"/>
          <w:rFonts w:eastAsia="SimSun"/>
          <w:b w:val="0"/>
          <w:bCs w:val="0"/>
          <w:i w:val="0"/>
          <w:iCs w:val="0"/>
        </w:rPr>
        <w:t>s</w:t>
      </w:r>
      <w:r w:rsidR="00827F9D" w:rsidRPr="004766C5">
        <w:rPr>
          <w:rStyle w:val="BookTitle"/>
          <w:rFonts w:eastAsia="SimSun"/>
          <w:b w:val="0"/>
          <w:bCs w:val="0"/>
          <w:i w:val="0"/>
          <w:iCs w:val="0"/>
        </w:rPr>
        <w:t xml:space="preserve"> </w:t>
      </w:r>
      <w:r w:rsidR="007D1D35" w:rsidRPr="004766C5">
        <w:rPr>
          <w:rStyle w:val="BookTitle"/>
          <w:rFonts w:eastAsia="SimSun"/>
          <w:b w:val="0"/>
          <w:bCs w:val="0"/>
          <w:i w:val="0"/>
          <w:iCs w:val="0"/>
        </w:rPr>
        <w:t>within a PFL</w:t>
      </w:r>
    </w:p>
    <w:p w14:paraId="13DF81C7" w14:textId="520BA411" w:rsidR="00734AB0" w:rsidRDefault="00DB215A" w:rsidP="00E51496">
      <w:pPr>
        <w:pStyle w:val="3GPPText"/>
        <w:rPr>
          <w:lang w:val="en-US"/>
        </w:rPr>
      </w:pPr>
      <w:r>
        <w:rPr>
          <w:lang w:val="en-US"/>
        </w:rPr>
        <w:t>Regarding “</w:t>
      </w:r>
      <w:r w:rsidRPr="005B5916">
        <w:rPr>
          <w:i/>
          <w:iCs/>
          <w:lang w:val="en-US"/>
        </w:rPr>
        <w:t>further discussion whether a frequency other than the center frequency</w:t>
      </w:r>
      <w:r w:rsidR="005B5916">
        <w:rPr>
          <w:lang w:val="en-US"/>
        </w:rPr>
        <w:t>”, r</w:t>
      </w:r>
      <w:r w:rsidR="00E51496" w:rsidRPr="008F0530">
        <w:rPr>
          <w:lang w:val="en-US"/>
        </w:rPr>
        <w:t xml:space="preserve">eporting </w:t>
      </w:r>
      <w:r w:rsidR="005B5916">
        <w:rPr>
          <w:lang w:val="en-US"/>
        </w:rPr>
        <w:t xml:space="preserve">of </w:t>
      </w:r>
      <w:r w:rsidR="00E51496" w:rsidRPr="008F0530">
        <w:rPr>
          <w:lang w:val="en-US"/>
        </w:rPr>
        <w:t xml:space="preserve">phase measurements of more than one frequency within a PFL has been discussed during several meetings. </w:t>
      </w:r>
      <w:r w:rsidR="00DE3038">
        <w:rPr>
          <w:lang w:val="en-US"/>
        </w:rPr>
        <w:t xml:space="preserve">At this late stage of Rel. 18 we need to focus on </w:t>
      </w:r>
      <w:r w:rsidR="00637226">
        <w:rPr>
          <w:lang w:val="en-US"/>
        </w:rPr>
        <w:t>higher priority issues where we are more likely to have progress.</w:t>
      </w:r>
    </w:p>
    <w:p w14:paraId="0A9FEB93" w14:textId="1858E0D9" w:rsidR="0004661B" w:rsidRPr="008F0530" w:rsidRDefault="0004661B" w:rsidP="00637226">
      <w:pPr>
        <w:pStyle w:val="3GPPText"/>
        <w:rPr>
          <w:lang w:val="en-US"/>
        </w:rPr>
      </w:pPr>
      <w:r>
        <w:rPr>
          <w:lang w:val="en-US"/>
        </w:rPr>
        <w:t>In our previous contribution</w:t>
      </w:r>
      <w:r w:rsidR="00CF6897">
        <w:rPr>
          <w:lang w:val="en-US"/>
        </w:rPr>
        <w:t xml:space="preserve"> </w:t>
      </w:r>
      <w:r w:rsidR="00CF6897">
        <w:rPr>
          <w:lang w:val="en-US"/>
        </w:rPr>
        <w:fldChar w:fldCharType="begin"/>
      </w:r>
      <w:r w:rsidR="00CF6897">
        <w:rPr>
          <w:lang w:val="en-US"/>
        </w:rPr>
        <w:instrText xml:space="preserve"> REF _Ref134630875 \r \h </w:instrText>
      </w:r>
      <w:r w:rsidR="00CF6897">
        <w:rPr>
          <w:lang w:val="en-US"/>
        </w:rPr>
      </w:r>
      <w:r w:rsidR="00CF6897">
        <w:rPr>
          <w:lang w:val="en-US"/>
        </w:rPr>
        <w:fldChar w:fldCharType="separate"/>
      </w:r>
      <w:r w:rsidR="00CF6897">
        <w:rPr>
          <w:lang w:val="en-US"/>
        </w:rPr>
        <w:t>[13]</w:t>
      </w:r>
      <w:r w:rsidR="00CF6897">
        <w:rPr>
          <w:lang w:val="en-US"/>
        </w:rPr>
        <w:fldChar w:fldCharType="end"/>
      </w:r>
      <w:r w:rsidR="004F1736">
        <w:rPr>
          <w:lang w:val="en-US"/>
        </w:rPr>
        <w:t xml:space="preserve"> </w:t>
      </w:r>
      <w:r>
        <w:rPr>
          <w:lang w:val="en-US"/>
        </w:rPr>
        <w:t xml:space="preserve">we showed that </w:t>
      </w:r>
      <w:r w:rsidR="001A314C" w:rsidRPr="008F0530">
        <w:rPr>
          <w:lang w:val="en-US"/>
        </w:rPr>
        <w:t>reporting multiple phase measurements is not needed</w:t>
      </w:r>
      <w:r w:rsidR="00D47B96">
        <w:rPr>
          <w:lang w:val="en-US"/>
        </w:rPr>
        <w:t xml:space="preserve"> (see also Appendix A)</w:t>
      </w:r>
      <w:r w:rsidR="001A314C" w:rsidRPr="008F0530">
        <w:rPr>
          <w:lang w:val="en-US"/>
        </w:rPr>
        <w:t>.</w:t>
      </w:r>
      <w:r w:rsidR="001A314C">
        <w:rPr>
          <w:lang w:val="en-US"/>
        </w:rPr>
        <w:t xml:space="preserve"> </w:t>
      </w:r>
      <w:r w:rsidR="003C5786">
        <w:rPr>
          <w:lang w:val="en-US"/>
        </w:rPr>
        <w:t>W</w:t>
      </w:r>
      <w:r w:rsidR="001A314C">
        <w:rPr>
          <w:lang w:val="en-US"/>
        </w:rPr>
        <w:t>e showed that</w:t>
      </w:r>
    </w:p>
    <w:p w14:paraId="7799B315" w14:textId="18A6E115" w:rsidR="00407873" w:rsidRPr="008F0530" w:rsidRDefault="005D27F5" w:rsidP="003978AA">
      <w:pPr>
        <w:pStyle w:val="ListParagraph"/>
        <w:numPr>
          <w:ilvl w:val="0"/>
          <w:numId w:val="36"/>
        </w:numPr>
        <w:jc w:val="both"/>
        <w:rPr>
          <w:rFonts w:eastAsiaTheme="minorEastAsia"/>
          <w:lang w:val="en-US"/>
        </w:rPr>
      </w:pPr>
      <w:r w:rsidRPr="008F0530">
        <w:rPr>
          <w:rFonts w:eastAsiaTheme="minorEastAsia"/>
          <w:lang w:val="en-US"/>
        </w:rPr>
        <w:t xml:space="preserve">The phase </w:t>
      </w:r>
      <m:oMath>
        <m:sSub>
          <m:sSubPr>
            <m:ctrlPr>
              <w:rPr>
                <w:rFonts w:ascii="Cambria Math" w:hAnsi="Cambria Math"/>
                <w:i/>
              </w:rPr>
            </m:ctrlPr>
          </m:sSubPr>
          <m:e>
            <m:r>
              <w:rPr>
                <w:rFonts w:ascii="Cambria Math" w:hAnsi="Cambria Math"/>
              </w:rPr>
              <m:t>ϕ</m:t>
            </m:r>
          </m:e>
          <m:sub>
            <m:r>
              <w:rPr>
                <w:rFonts w:ascii="Cambria Math" w:hAnsi="Cambria Math"/>
              </w:rPr>
              <m:t>a</m:t>
            </m:r>
          </m:sub>
        </m:sSub>
      </m:oMath>
      <w:r w:rsidR="00D9656A" w:rsidRPr="008F0530">
        <w:rPr>
          <w:rFonts w:eastAsiaTheme="minorEastAsia"/>
          <w:lang w:val="en-US"/>
        </w:rPr>
        <w:t xml:space="preserve"> </w:t>
      </w:r>
      <w:r w:rsidRPr="008F0530">
        <w:rPr>
          <w:lang w:val="en-US"/>
        </w:rPr>
        <w:t xml:space="preserve">at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Pr="008F0530">
        <w:rPr>
          <w:lang w:val="en-US"/>
        </w:rPr>
        <w:t xml:space="preserve"> within the PFL can be </w:t>
      </w:r>
      <w:r w:rsidR="00AD5176" w:rsidRPr="008F0530">
        <w:rPr>
          <w:lang w:val="en-US"/>
        </w:rPr>
        <w:t xml:space="preserve">obtained from the phase of the center frequency </w:t>
      </w:r>
      <m:oMath>
        <m:sSub>
          <m:sSubPr>
            <m:ctrlPr>
              <w:rPr>
                <w:rFonts w:ascii="Cambria Math" w:hAnsi="Cambria Math"/>
                <w:i/>
              </w:rPr>
            </m:ctrlPr>
          </m:sSubPr>
          <m:e>
            <m:r>
              <w:rPr>
                <w:rFonts w:ascii="Cambria Math" w:hAnsi="Cambria Math"/>
              </w:rPr>
              <m:t>ϕ</m:t>
            </m:r>
          </m:e>
          <m:sub>
            <m:r>
              <w:rPr>
                <w:rFonts w:ascii="Cambria Math" w:hAnsi="Cambria Math"/>
              </w:rPr>
              <m:t>c</m:t>
            </m:r>
          </m:sub>
        </m:sSub>
      </m:oMath>
      <w:r w:rsidR="00AD5176" w:rsidRPr="008F0530">
        <w:rPr>
          <w:lang w:val="en-US"/>
        </w:rPr>
        <w:t xml:space="preserve"> and </w:t>
      </w:r>
      <w:r w:rsidR="00835423" w:rsidRPr="008F0530">
        <w:rPr>
          <w:lang w:val="en-US"/>
        </w:rPr>
        <w:t xml:space="preserve">the time-of-arrival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00E623A6" w:rsidRPr="008F0530">
        <w:rPr>
          <w:lang w:val="en-US"/>
        </w:rPr>
        <w:t xml:space="preserve"> </w:t>
      </w:r>
      <w:r w:rsidR="00835423" w:rsidRPr="008F0530">
        <w:rPr>
          <w:lang w:val="en-US"/>
        </w:rPr>
        <w:t>(</w:t>
      </w:r>
      <w:r w:rsidR="00E623A6" w:rsidRPr="008F0530">
        <w:rPr>
          <w:lang w:val="en-US"/>
        </w:rPr>
        <w:t>or</w:t>
      </w:r>
      <w:r w:rsidR="00486B7E" w:rsidRPr="008F0530">
        <w:rPr>
          <w:lang w:val="en-US"/>
        </w:rPr>
        <w:t xml:space="preserve"> equivalently</w:t>
      </w:r>
      <w:r w:rsidR="00835423" w:rsidRPr="008F0530">
        <w:rPr>
          <w:lang w:val="en-US"/>
        </w:rPr>
        <w:t xml:space="preserve"> RSTD, RTOA</w:t>
      </w:r>
      <w:r w:rsidR="001304B9" w:rsidRPr="008F0530">
        <w:rPr>
          <w:lang w:val="en-US"/>
        </w:rPr>
        <w:t>, etc.)</w:t>
      </w:r>
    </w:p>
    <w:p w14:paraId="547E7588" w14:textId="35A0E2B3" w:rsidR="00331403" w:rsidRPr="008F0530" w:rsidRDefault="00D9656A" w:rsidP="003978AA">
      <w:pPr>
        <w:pStyle w:val="ListParagraph"/>
        <w:numPr>
          <w:ilvl w:val="0"/>
          <w:numId w:val="36"/>
        </w:numPr>
        <w:jc w:val="both"/>
        <w:rPr>
          <w:rFonts w:eastAsiaTheme="minorEastAsia"/>
          <w:lang w:val="en-US"/>
        </w:rPr>
      </w:pPr>
      <w:r w:rsidRPr="008F0530">
        <w:rPr>
          <w:lang w:val="en-US"/>
        </w:rPr>
        <w:t xml:space="preserve">When </w:t>
      </w:r>
      <m:oMath>
        <m:sSub>
          <m:sSubPr>
            <m:ctrlPr>
              <w:rPr>
                <w:rFonts w:ascii="Cambria Math" w:hAnsi="Cambria Math"/>
                <w:i/>
              </w:rPr>
            </m:ctrlPr>
          </m:sSubPr>
          <m:e>
            <m:r>
              <w:rPr>
                <w:rFonts w:ascii="Cambria Math" w:hAnsi="Cambria Math"/>
              </w:rPr>
              <m:t>ϕ</m:t>
            </m:r>
          </m:e>
          <m:sub>
            <m:r>
              <w:rPr>
                <w:rFonts w:ascii="Cambria Math" w:hAnsi="Cambria Math"/>
              </w:rPr>
              <m:t>a</m:t>
            </m:r>
          </m:sub>
        </m:sSub>
      </m:oMath>
      <w:r w:rsidR="00E623A6" w:rsidRPr="008F0530">
        <w:rPr>
          <w:lang w:val="en-US"/>
        </w:rPr>
        <w:t xml:space="preserve"> is </w:t>
      </w:r>
      <w:r w:rsidR="009A4069" w:rsidRPr="008F0530">
        <w:rPr>
          <w:lang w:val="en-US"/>
        </w:rPr>
        <w:t>obtained</w:t>
      </w:r>
      <w:r w:rsidR="00E623A6" w:rsidRPr="008F0530">
        <w:rPr>
          <w:lang w:val="en-US"/>
        </w:rPr>
        <w:t xml:space="preserve"> </w:t>
      </w:r>
      <w:r w:rsidR="00D67F1B" w:rsidRPr="008F0530">
        <w:rPr>
          <w:lang w:val="en-US"/>
        </w:rPr>
        <w:t xml:space="preserve">from </w:t>
      </w:r>
      <m:oMath>
        <m:sSub>
          <m:sSubPr>
            <m:ctrlPr>
              <w:rPr>
                <w:rFonts w:ascii="Cambria Math" w:hAnsi="Cambria Math"/>
                <w:i/>
              </w:rPr>
            </m:ctrlPr>
          </m:sSubPr>
          <m:e>
            <m:r>
              <w:rPr>
                <w:rFonts w:ascii="Cambria Math" w:hAnsi="Cambria Math"/>
              </w:rPr>
              <m:t>{ϕ</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m:t>
        </m:r>
      </m:oMath>
      <w:r w:rsidR="0041007C" w:rsidRPr="008F0530">
        <w:rPr>
          <w:lang w:val="en-US"/>
        </w:rPr>
        <w:t xml:space="preserve"> </w:t>
      </w:r>
      <w:r w:rsidR="00811FFD" w:rsidRPr="008F0530">
        <w:rPr>
          <w:lang w:val="en-US"/>
        </w:rPr>
        <w:t xml:space="preserve">as we propose, </w:t>
      </w:r>
      <w:r w:rsidR="0041007C" w:rsidRPr="008F0530">
        <w:rPr>
          <w:lang w:val="en-US"/>
        </w:rPr>
        <w:t xml:space="preserve">then it is more accurate and less noisy than </w:t>
      </w:r>
    </w:p>
    <w:p w14:paraId="42A3A257" w14:textId="01FA9A47" w:rsidR="00AB16C0" w:rsidRPr="008F0530" w:rsidRDefault="00001C67" w:rsidP="003978AA">
      <w:pPr>
        <w:pStyle w:val="ListParagraph"/>
        <w:numPr>
          <w:ilvl w:val="1"/>
          <w:numId w:val="36"/>
        </w:numPr>
        <w:jc w:val="both"/>
        <w:rPr>
          <w:rFonts w:eastAsiaTheme="minorEastAsia"/>
          <w:lang w:val="en-US"/>
        </w:rPr>
      </w:pPr>
      <w:r w:rsidRPr="008F0530">
        <w:rPr>
          <w:lang w:val="en-US"/>
        </w:rPr>
        <w:t xml:space="preserve">when </w:t>
      </w:r>
      <m:oMath>
        <m:sSub>
          <m:sSubPr>
            <m:ctrlPr>
              <w:rPr>
                <w:rFonts w:ascii="Cambria Math" w:hAnsi="Cambria Math"/>
                <w:i/>
              </w:rPr>
            </m:ctrlPr>
          </m:sSubPr>
          <m:e>
            <m:r>
              <w:rPr>
                <w:rFonts w:ascii="Cambria Math" w:hAnsi="Cambria Math"/>
              </w:rPr>
              <m:t>ϕ</m:t>
            </m:r>
          </m:e>
          <m:sub>
            <m:r>
              <w:rPr>
                <w:rFonts w:ascii="Cambria Math" w:hAnsi="Cambria Math"/>
              </w:rPr>
              <m:t>a</m:t>
            </m:r>
          </m:sub>
        </m:sSub>
      </m:oMath>
      <w:r w:rsidRPr="008F0530">
        <w:rPr>
          <w:lang w:val="en-US"/>
        </w:rPr>
        <w:t xml:space="preserve"> is a reported </w:t>
      </w:r>
      <w:r w:rsidR="00AB16C0" w:rsidRPr="008F0530">
        <w:rPr>
          <w:lang w:val="en-US"/>
        </w:rPr>
        <w:t>subcarrier measurement</w:t>
      </w:r>
      <w:r w:rsidRPr="008F0530">
        <w:rPr>
          <w:lang w:val="en-US"/>
        </w:rPr>
        <w:t xml:space="preserve">, </w:t>
      </w:r>
      <w:r w:rsidR="00632A2A" w:rsidRPr="008F0530">
        <w:rPr>
          <w:lang w:val="en-US"/>
        </w:rPr>
        <w:t>or</w:t>
      </w:r>
    </w:p>
    <w:p w14:paraId="28D10A1D" w14:textId="19299DB7" w:rsidR="00D90564" w:rsidRPr="008F0530" w:rsidRDefault="00001C67" w:rsidP="003978AA">
      <w:pPr>
        <w:pStyle w:val="ListParagraph"/>
        <w:numPr>
          <w:ilvl w:val="1"/>
          <w:numId w:val="36"/>
        </w:numPr>
        <w:jc w:val="both"/>
        <w:rPr>
          <w:rFonts w:eastAsiaTheme="minorEastAsia"/>
          <w:lang w:val="en-US"/>
        </w:rPr>
      </w:pPr>
      <w:r w:rsidRPr="008F0530">
        <w:rPr>
          <w:lang w:val="en-US"/>
        </w:rPr>
        <w:t xml:space="preserve">when </w:t>
      </w:r>
      <m:oMath>
        <m:sSub>
          <m:sSubPr>
            <m:ctrlPr>
              <w:rPr>
                <w:rFonts w:ascii="Cambria Math" w:hAnsi="Cambria Math"/>
                <w:i/>
              </w:rPr>
            </m:ctrlPr>
          </m:sSubPr>
          <m:e>
            <m:r>
              <w:rPr>
                <w:rFonts w:ascii="Cambria Math" w:hAnsi="Cambria Math"/>
              </w:rPr>
              <m:t>ϕ</m:t>
            </m:r>
          </m:e>
          <m:sub>
            <m:r>
              <w:rPr>
                <w:rFonts w:ascii="Cambria Math" w:hAnsi="Cambria Math"/>
              </w:rPr>
              <m:t>a</m:t>
            </m:r>
          </m:sub>
        </m:sSub>
      </m:oMath>
      <w:r w:rsidRPr="008F0530">
        <w:rPr>
          <w:lang w:val="en-US"/>
        </w:rPr>
        <w:t xml:space="preserve"> </w:t>
      </w:r>
      <w:r w:rsidR="00CA5211" w:rsidRPr="008F0530">
        <w:rPr>
          <w:lang w:val="en-US"/>
        </w:rPr>
        <w:t xml:space="preserve">has been calculated from a segment </w:t>
      </w:r>
      <w:r w:rsidR="00331403" w:rsidRPr="008F0530">
        <w:rPr>
          <w:lang w:val="en-US"/>
        </w:rPr>
        <w:t>of the bandwidth</w:t>
      </w:r>
      <w:r w:rsidR="000A31B5" w:rsidRPr="008F0530">
        <w:rPr>
          <w:lang w:val="en-US"/>
        </w:rPr>
        <w:t>.</w:t>
      </w:r>
    </w:p>
    <w:p w14:paraId="232B1F39" w14:textId="02EFBB81" w:rsidR="00AF0F7A" w:rsidRPr="00FD407D" w:rsidRDefault="00733869" w:rsidP="00793F15">
      <w:pPr>
        <w:jc w:val="both"/>
        <w:rPr>
          <w:lang w:val="en-US"/>
        </w:rPr>
      </w:pPr>
      <w:r w:rsidRPr="008F0530">
        <w:rPr>
          <w:lang w:val="en-US"/>
        </w:rPr>
        <w:t>Consequently, the virtual frequency method</w:t>
      </w:r>
      <w:r w:rsidR="0021135A" w:rsidRPr="008F0530">
        <w:rPr>
          <w:lang w:val="en-US"/>
        </w:rPr>
        <w:t xml:space="preserve"> </w:t>
      </w:r>
      <w:r w:rsidR="0082388A" w:rsidRPr="008F0530">
        <w:rPr>
          <w:lang w:val="en-US"/>
        </w:rPr>
        <w:t xml:space="preserve">does not require reporting of more than the </w:t>
      </w:r>
      <w:r w:rsidR="00D01444" w:rsidRPr="008F0530">
        <w:rPr>
          <w:lang w:val="en-US"/>
        </w:rPr>
        <w:t xml:space="preserve">phase of the </w:t>
      </w:r>
      <w:r w:rsidR="0082388A" w:rsidRPr="008F0530">
        <w:rPr>
          <w:lang w:val="en-US"/>
        </w:rPr>
        <w:t>center frequency</w:t>
      </w:r>
      <w:r w:rsidR="00EC3D6B" w:rsidRPr="008F0530">
        <w:rPr>
          <w:lang w:val="en-US"/>
        </w:rPr>
        <w:t xml:space="preserve"> and </w:t>
      </w:r>
      <w:r w:rsidR="00323F5F" w:rsidRPr="008F0530">
        <w:rPr>
          <w:lang w:val="en-US"/>
        </w:rPr>
        <w:t xml:space="preserve">the </w:t>
      </w:r>
      <w:r w:rsidR="00EC3D6B" w:rsidRPr="008F0530">
        <w:rPr>
          <w:lang w:val="en-US"/>
        </w:rPr>
        <w:t>time-of-arrival</w:t>
      </w:r>
      <w:r w:rsidRPr="008F0530">
        <w:rPr>
          <w:lang w:val="en-US"/>
        </w:rPr>
        <w:t>.</w:t>
      </w:r>
      <w:r w:rsidR="00A749E3" w:rsidRPr="008F0530">
        <w:rPr>
          <w:lang w:val="en-US"/>
        </w:rPr>
        <w:t xml:space="preserve"> For joint reporting of carrier phase measurements together with DL/UL TDOA, only </w:t>
      </w:r>
      <m:oMath>
        <m:sSub>
          <m:sSubPr>
            <m:ctrlPr>
              <w:rPr>
                <w:rFonts w:ascii="Cambria Math" w:hAnsi="Cambria Math"/>
                <w:i/>
              </w:rPr>
            </m:ctrlPr>
          </m:sSubPr>
          <m:e>
            <m:r>
              <w:rPr>
                <w:rFonts w:ascii="Cambria Math" w:hAnsi="Cambria Math"/>
              </w:rPr>
              <m:t>ϕ</m:t>
            </m:r>
          </m:e>
          <m:sub>
            <m:r>
              <w:rPr>
                <w:rFonts w:ascii="Cambria Math" w:hAnsi="Cambria Math"/>
              </w:rPr>
              <m:t>c</m:t>
            </m:r>
          </m:sub>
        </m:sSub>
      </m:oMath>
      <w:r w:rsidR="00083B3F" w:rsidRPr="008F0530">
        <w:rPr>
          <w:lang w:val="en-US"/>
        </w:rPr>
        <w:t xml:space="preserve"> need</w:t>
      </w:r>
      <w:r w:rsidR="00323F5F" w:rsidRPr="008F0530">
        <w:rPr>
          <w:lang w:val="en-US"/>
        </w:rPr>
        <w:t>s</w:t>
      </w:r>
      <w:r w:rsidR="00083B3F" w:rsidRPr="008F0530">
        <w:rPr>
          <w:lang w:val="en-US"/>
        </w:rPr>
        <w:t xml:space="preserve"> to be added.</w:t>
      </w:r>
    </w:p>
    <w:p w14:paraId="402C46C5" w14:textId="77777777" w:rsidR="00B055E6" w:rsidRPr="00FD407D" w:rsidRDefault="00B055E6" w:rsidP="00B055E6">
      <w:pPr>
        <w:pStyle w:val="Observation"/>
        <w:rPr>
          <w:lang w:val="en-US"/>
        </w:rPr>
      </w:pPr>
      <w:bookmarkStart w:id="5" w:name="_Toc142658970"/>
      <w:r w:rsidRPr="00FD407D">
        <w:rPr>
          <w:lang w:val="en-US"/>
        </w:rPr>
        <w:t xml:space="preserve">The phase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a</m:t>
            </m:r>
          </m:sub>
        </m:sSub>
      </m:oMath>
      <w:r w:rsidRPr="00FD407D">
        <w:rPr>
          <w:lang w:val="en-US"/>
        </w:rPr>
        <w:t xml:space="preserve"> at frequency </w:t>
      </w:r>
      <m:oMath>
        <m:sSub>
          <m:sSubPr>
            <m:ctrlPr>
              <w:rPr>
                <w:rFonts w:ascii="Cambria Math" w:hAnsi="Cambria Math"/>
                <w:i/>
                <w:lang w:val="en-US"/>
              </w:rPr>
            </m:ctrlPr>
          </m:sSubPr>
          <m:e>
            <m:r>
              <m:rPr>
                <m:sty m:val="bi"/>
              </m:rPr>
              <w:rPr>
                <w:rFonts w:ascii="Cambria Math" w:hAnsi="Cambria Math"/>
                <w:lang w:val="en-US"/>
              </w:rPr>
              <m:t>f</m:t>
            </m:r>
          </m:e>
          <m:sub>
            <m:r>
              <m:rPr>
                <m:sty m:val="bi"/>
              </m:rPr>
              <w:rPr>
                <w:rFonts w:ascii="Cambria Math" w:hAnsi="Cambria Math"/>
                <w:lang w:val="en-US"/>
              </w:rPr>
              <m:t>a</m:t>
            </m:r>
          </m:sub>
        </m:sSub>
      </m:oMath>
      <w:r w:rsidRPr="00FD407D">
        <w:rPr>
          <w:lang w:val="en-US"/>
        </w:rPr>
        <w:t xml:space="preserve"> within the PFL can be obtained from the phase of the center frequency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c</m:t>
            </m:r>
          </m:sub>
        </m:sSub>
      </m:oMath>
      <w:r w:rsidRPr="00FD407D">
        <w:rPr>
          <w:lang w:val="en-US"/>
        </w:rPr>
        <w:t xml:space="preserve"> and the time-of-arrival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0</m:t>
            </m:r>
          </m:sub>
        </m:sSub>
      </m:oMath>
      <w:r w:rsidRPr="00FD407D">
        <w:rPr>
          <w:lang w:val="en-US"/>
        </w:rPr>
        <w:t xml:space="preserve"> (or equivalently RSTD, RTOA, etc.)</w:t>
      </w:r>
      <w:bookmarkEnd w:id="5"/>
    </w:p>
    <w:p w14:paraId="1AE30210" w14:textId="0B2D9D48" w:rsidR="00B055E6" w:rsidRPr="00FD407D" w:rsidRDefault="00B055E6" w:rsidP="006B0084">
      <w:pPr>
        <w:pStyle w:val="Observation"/>
        <w:rPr>
          <w:lang w:val="en-US"/>
        </w:rPr>
      </w:pPr>
      <w:bookmarkStart w:id="6" w:name="_Toc142658971"/>
      <w:r w:rsidRPr="00FD407D">
        <w:rPr>
          <w:lang w:val="en-US"/>
        </w:rPr>
        <w:t xml:space="preserve">When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a</m:t>
            </m:r>
          </m:sub>
        </m:sSub>
      </m:oMath>
      <w:r w:rsidRPr="00FD407D">
        <w:rPr>
          <w:lang w:val="en-US"/>
        </w:rPr>
        <w:t xml:space="preserve"> is obtained from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c</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0</m:t>
            </m:r>
          </m:sub>
        </m:sSub>
        <m:r>
          <m:rPr>
            <m:sty m:val="bi"/>
          </m:rPr>
          <w:rPr>
            <w:rFonts w:ascii="Cambria Math" w:hAnsi="Cambria Math"/>
          </w:rPr>
          <m:t>}</m:t>
        </m:r>
      </m:oMath>
      <w:r w:rsidRPr="00FD407D">
        <w:rPr>
          <w:lang w:val="en-US"/>
        </w:rPr>
        <w:t xml:space="preserve"> then it is more accurate and less noisy than when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a</m:t>
            </m:r>
          </m:sub>
        </m:sSub>
      </m:oMath>
      <w:r w:rsidRPr="00FD407D">
        <w:rPr>
          <w:lang w:val="en-US"/>
        </w:rPr>
        <w:t xml:space="preserve"> is a reported subcarrier measurement, or</w:t>
      </w:r>
      <w:r w:rsidR="006B0084" w:rsidRPr="00FD407D">
        <w:rPr>
          <w:lang w:val="en-US"/>
        </w:rPr>
        <w:t xml:space="preserve"> </w:t>
      </w:r>
      <w:r w:rsidRPr="00FD407D">
        <w:rPr>
          <w:lang w:val="en-US"/>
        </w:rPr>
        <w:t xml:space="preserve">when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a</m:t>
            </m:r>
          </m:sub>
        </m:sSub>
      </m:oMath>
      <w:r w:rsidRPr="00FD407D">
        <w:rPr>
          <w:lang w:val="en-US"/>
        </w:rPr>
        <w:t xml:space="preserve"> has been calculated from a segment of the bandwidth.</w:t>
      </w:r>
      <w:bookmarkEnd w:id="6"/>
    </w:p>
    <w:p w14:paraId="6C5AD76F" w14:textId="1722D571" w:rsidR="0057106A" w:rsidRPr="00FD407D" w:rsidRDefault="008B3472" w:rsidP="00B45E08">
      <w:pPr>
        <w:pStyle w:val="Proposal"/>
        <w:rPr>
          <w:lang w:val="en-US"/>
        </w:rPr>
      </w:pPr>
      <w:bookmarkStart w:id="7" w:name="_Toc142658981"/>
      <w:r w:rsidRPr="00FD407D">
        <w:rPr>
          <w:lang w:val="en-US"/>
        </w:rPr>
        <w:t>Do not introduce reporting of phase measurements at more than one frequency within the PFL.</w:t>
      </w:r>
      <w:bookmarkEnd w:id="7"/>
    </w:p>
    <w:p w14:paraId="37F926CE" w14:textId="7CD794A6" w:rsidR="00213FFC" w:rsidRPr="00200542" w:rsidRDefault="00B82589" w:rsidP="00200542">
      <w:pPr>
        <w:pStyle w:val="Heading2"/>
        <w:rPr>
          <w:color w:val="FF0000"/>
        </w:rPr>
      </w:pPr>
      <w:r w:rsidRPr="00136B3B">
        <w:rPr>
          <w:noProof/>
          <w:lang w:val="en-US"/>
        </w:rPr>
        <w:lastRenderedPageBreak/>
        <mc:AlternateContent>
          <mc:Choice Requires="wps">
            <w:drawing>
              <wp:anchor distT="45720" distB="45720" distL="114300" distR="114300" simplePos="0" relativeHeight="251658241" behindDoc="0" locked="0" layoutInCell="1" allowOverlap="1" wp14:anchorId="7174A14B" wp14:editId="66AFF564">
                <wp:simplePos x="0" y="0"/>
                <wp:positionH relativeFrom="margin">
                  <wp:posOffset>-635</wp:posOffset>
                </wp:positionH>
                <wp:positionV relativeFrom="paragraph">
                  <wp:posOffset>450215</wp:posOffset>
                </wp:positionV>
                <wp:extent cx="6100445" cy="1404620"/>
                <wp:effectExtent l="0" t="0" r="14605" b="1651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7349B7C8" w14:textId="29A63045" w:rsidR="00B95DE9" w:rsidRPr="00B95DE9" w:rsidRDefault="00B95DE9" w:rsidP="00B95DE9">
                            <w:pPr>
                              <w:rPr>
                                <w:b/>
                                <w:lang w:val="en-US" w:eastAsia="x-none"/>
                              </w:rPr>
                            </w:pPr>
                            <w:r w:rsidRPr="00B95DE9">
                              <w:rPr>
                                <w:b/>
                                <w:lang w:val="en-US" w:eastAsia="x-none"/>
                              </w:rPr>
                              <w:t>RAN1#112</w:t>
                            </w:r>
                            <w:r>
                              <w:rPr>
                                <w:b/>
                                <w:lang w:val="en-US" w:eastAsia="x-none"/>
                              </w:rPr>
                              <w:t>bis-e</w:t>
                            </w:r>
                            <w:r w:rsidRPr="00B95DE9">
                              <w:rPr>
                                <w:b/>
                                <w:lang w:val="en-US" w:eastAsia="x-none"/>
                              </w:rPr>
                              <w:t xml:space="preserve">: </w:t>
                            </w:r>
                          </w:p>
                          <w:p w14:paraId="678580D6" w14:textId="704DC9F5" w:rsidR="00B95DE9" w:rsidRPr="00D2624D" w:rsidRDefault="00B95DE9" w:rsidP="00B95DE9">
                            <w:pPr>
                              <w:rPr>
                                <w:b/>
                                <w:lang w:eastAsia="x-none"/>
                              </w:rPr>
                            </w:pPr>
                            <w:r w:rsidRPr="00D2624D">
                              <w:rPr>
                                <w:b/>
                                <w:highlight w:val="green"/>
                                <w:lang w:eastAsia="x-none"/>
                              </w:rPr>
                              <w:t>Agreement</w:t>
                            </w:r>
                          </w:p>
                          <w:p w14:paraId="07AC728E" w14:textId="77777777" w:rsidR="00B95DE9" w:rsidRPr="003D0DDE" w:rsidRDefault="00B95DE9" w:rsidP="003978AA">
                            <w:pPr>
                              <w:pStyle w:val="ListParagraph"/>
                              <w:numPr>
                                <w:ilvl w:val="0"/>
                                <w:numId w:val="39"/>
                              </w:numPr>
                              <w:contextualSpacing/>
                              <w:rPr>
                                <w:iCs/>
                              </w:rPr>
                            </w:pPr>
                            <w:r w:rsidRPr="003D0DDE">
                              <w:rPr>
                                <w:iCs/>
                              </w:rPr>
                              <w:t>Support enabling a TRP to report UL RSCP together with RTOA and/or gNB Rx-Tx time difference measurements to LMF</w:t>
                            </w:r>
                          </w:p>
                          <w:p w14:paraId="7F7D98BD" w14:textId="77777777" w:rsidR="0079758D" w:rsidRDefault="0079758D" w:rsidP="00CF5B0C">
                            <w:pPr>
                              <w:rPr>
                                <w:b/>
                                <w:highlight w:val="green"/>
                                <w:lang w:eastAsia="x-none"/>
                              </w:rPr>
                            </w:pPr>
                          </w:p>
                          <w:p w14:paraId="7C06440F" w14:textId="6BC4FF28" w:rsidR="00CF5B0C" w:rsidRPr="009846AE" w:rsidRDefault="00CF5B0C" w:rsidP="00CF5B0C">
                            <w:pPr>
                              <w:rPr>
                                <w:b/>
                                <w:lang w:eastAsia="x-none"/>
                              </w:rPr>
                            </w:pPr>
                            <w:r w:rsidRPr="009846AE">
                              <w:rPr>
                                <w:rFonts w:hint="eastAsia"/>
                                <w:b/>
                                <w:highlight w:val="green"/>
                                <w:lang w:eastAsia="x-none"/>
                              </w:rPr>
                              <w:t>Agreement</w:t>
                            </w:r>
                          </w:p>
                          <w:p w14:paraId="176DDED3" w14:textId="77777777" w:rsidR="00CF5B0C" w:rsidRPr="009846AE" w:rsidRDefault="00CF5B0C" w:rsidP="00CF5B0C">
                            <w:pPr>
                              <w:rPr>
                                <w:iCs/>
                                <w:lang w:eastAsia="x-none"/>
                              </w:rPr>
                            </w:pPr>
                            <w:r w:rsidRPr="009846AE">
                              <w:rPr>
                                <w:iCs/>
                                <w:lang w:eastAsia="x-none"/>
                              </w:rPr>
                              <w:t>Introduce DL reference carrier phase (DL RSCP) and NR DL reference carrier phase difference (DL RSCPD) as DL carrier phase measurements.</w:t>
                            </w:r>
                          </w:p>
                          <w:p w14:paraId="34300843" w14:textId="77777777" w:rsidR="00CF5B0C" w:rsidRPr="009846AE" w:rsidRDefault="00CF5B0C" w:rsidP="003978AA">
                            <w:pPr>
                              <w:numPr>
                                <w:ilvl w:val="0"/>
                                <w:numId w:val="38"/>
                              </w:numPr>
                              <w:rPr>
                                <w:iCs/>
                                <w:lang w:val="en-US" w:eastAsia="x-none"/>
                              </w:rPr>
                            </w:pPr>
                            <w:r w:rsidRPr="009846AE">
                              <w:rPr>
                                <w:iCs/>
                                <w:lang w:val="en-US" w:eastAsia="x-none"/>
                              </w:rPr>
                              <w:t>DL RSCP can be reported together with UE Rx – Tx time difference measurement</w:t>
                            </w:r>
                          </w:p>
                          <w:p w14:paraId="5BA6E192" w14:textId="6771E7D4" w:rsidR="00613A78" w:rsidRPr="00467882" w:rsidRDefault="00CF5B0C" w:rsidP="00467882">
                            <w:pPr>
                              <w:numPr>
                                <w:ilvl w:val="0"/>
                                <w:numId w:val="38"/>
                              </w:numPr>
                              <w:rPr>
                                <w:iCs/>
                                <w:lang w:val="en-US" w:eastAsia="x-none"/>
                              </w:rPr>
                            </w:pPr>
                            <w:r w:rsidRPr="009846AE">
                              <w:rPr>
                                <w:iCs/>
                                <w:lang w:val="en-US" w:eastAsia="x-none"/>
                              </w:rPr>
                              <w:t>DL RSCPD can be reported together with RSTD measurement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74A14B" id="Text Box 5" o:spid="_x0000_s1028" type="#_x0000_t202" style="position:absolute;left:0;text-align:left;margin-left:-.05pt;margin-top:35.45pt;width:480.3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">
                <v:textbox style="mso-fit-shape-to-text:t">
                  <w:txbxContent>
                    <w:p w14:paraId="7349B7C8" w14:textId="29A63045" w:rsidR="00B95DE9" w:rsidRPr="00B95DE9" w:rsidRDefault="00B95DE9" w:rsidP="00B95DE9">
                      <w:pPr>
                        <w:rPr>
                          <w:b/>
                          <w:lang w:val="en-US" w:eastAsia="x-none"/>
                        </w:rPr>
                      </w:pPr>
                      <w:r w:rsidRPr="00B95DE9">
                        <w:rPr>
                          <w:b/>
                          <w:lang w:val="en-US" w:eastAsia="x-none"/>
                        </w:rPr>
                        <w:t>RAN1#112</w:t>
                      </w:r>
                      <w:r>
                        <w:rPr>
                          <w:b/>
                          <w:lang w:val="en-US" w:eastAsia="x-none"/>
                        </w:rPr>
                        <w:t>bis-e</w:t>
                      </w:r>
                      <w:r w:rsidRPr="00B95DE9">
                        <w:rPr>
                          <w:b/>
                          <w:lang w:val="en-US" w:eastAsia="x-none"/>
                        </w:rPr>
                        <w:t xml:space="preserve">: </w:t>
                      </w:r>
                    </w:p>
                    <w:p w14:paraId="678580D6" w14:textId="704DC9F5" w:rsidR="00B95DE9" w:rsidRPr="00D2624D" w:rsidRDefault="00B95DE9" w:rsidP="00B95DE9">
                      <w:pPr>
                        <w:rPr>
                          <w:b/>
                          <w:lang w:eastAsia="x-none"/>
                        </w:rPr>
                      </w:pPr>
                      <w:r w:rsidRPr="00D2624D">
                        <w:rPr>
                          <w:b/>
                          <w:highlight w:val="green"/>
                          <w:lang w:eastAsia="x-none"/>
                        </w:rPr>
                        <w:t>Agreement</w:t>
                      </w:r>
                    </w:p>
                    <w:p w14:paraId="07AC728E" w14:textId="77777777" w:rsidR="00B95DE9" w:rsidRPr="003D0DDE" w:rsidRDefault="00B95DE9" w:rsidP="003978AA">
                      <w:pPr>
                        <w:pStyle w:val="ListParagraph"/>
                        <w:numPr>
                          <w:ilvl w:val="0"/>
                          <w:numId w:val="39"/>
                        </w:numPr>
                        <w:contextualSpacing/>
                        <w:rPr>
                          <w:iCs/>
                        </w:rPr>
                      </w:pPr>
                      <w:r w:rsidRPr="003D0DDE">
                        <w:rPr>
                          <w:iCs/>
                        </w:rPr>
                        <w:t>Support enabling a TRP to report UL RSCP together with RTOA and/or gNB Rx-Tx time difference measurements to LMF</w:t>
                      </w:r>
                    </w:p>
                    <w:p w14:paraId="7F7D98BD" w14:textId="77777777" w:rsidR="0079758D" w:rsidRDefault="0079758D" w:rsidP="00CF5B0C">
                      <w:pPr>
                        <w:rPr>
                          <w:b/>
                          <w:highlight w:val="green"/>
                          <w:lang w:eastAsia="x-none"/>
                        </w:rPr>
                      </w:pPr>
                    </w:p>
                    <w:p w14:paraId="7C06440F" w14:textId="6BC4FF28" w:rsidR="00CF5B0C" w:rsidRPr="009846AE" w:rsidRDefault="00CF5B0C" w:rsidP="00CF5B0C">
                      <w:pPr>
                        <w:rPr>
                          <w:b/>
                          <w:lang w:eastAsia="x-none"/>
                        </w:rPr>
                      </w:pPr>
                      <w:r w:rsidRPr="009846AE">
                        <w:rPr>
                          <w:rFonts w:hint="eastAsia"/>
                          <w:b/>
                          <w:highlight w:val="green"/>
                          <w:lang w:eastAsia="x-none"/>
                        </w:rPr>
                        <w:t>Agreement</w:t>
                      </w:r>
                    </w:p>
                    <w:p w14:paraId="176DDED3" w14:textId="77777777" w:rsidR="00CF5B0C" w:rsidRPr="009846AE" w:rsidRDefault="00CF5B0C" w:rsidP="00CF5B0C">
                      <w:pPr>
                        <w:rPr>
                          <w:iCs/>
                          <w:lang w:eastAsia="x-none"/>
                        </w:rPr>
                      </w:pPr>
                      <w:r w:rsidRPr="009846AE">
                        <w:rPr>
                          <w:iCs/>
                          <w:lang w:eastAsia="x-none"/>
                        </w:rPr>
                        <w:t>Introduce DL reference carrier phase (DL RSCP) and NR DL reference carrier phase difference (DL RSCPD) as DL carrier phase measurements.</w:t>
                      </w:r>
                    </w:p>
                    <w:p w14:paraId="34300843" w14:textId="77777777" w:rsidR="00CF5B0C" w:rsidRPr="009846AE" w:rsidRDefault="00CF5B0C" w:rsidP="003978AA">
                      <w:pPr>
                        <w:numPr>
                          <w:ilvl w:val="0"/>
                          <w:numId w:val="38"/>
                        </w:numPr>
                        <w:rPr>
                          <w:iCs/>
                          <w:lang w:val="en-US" w:eastAsia="x-none"/>
                        </w:rPr>
                      </w:pPr>
                      <w:r w:rsidRPr="009846AE">
                        <w:rPr>
                          <w:iCs/>
                          <w:lang w:val="en-US" w:eastAsia="x-none"/>
                        </w:rPr>
                        <w:t>DL RSCP can be reported together with UE Rx – Tx time difference measurement</w:t>
                      </w:r>
                    </w:p>
                    <w:p w14:paraId="5BA6E192" w14:textId="6771E7D4" w:rsidR="00613A78" w:rsidRPr="00467882" w:rsidRDefault="00CF5B0C" w:rsidP="00467882">
                      <w:pPr>
                        <w:numPr>
                          <w:ilvl w:val="0"/>
                          <w:numId w:val="38"/>
                        </w:numPr>
                        <w:rPr>
                          <w:iCs/>
                          <w:lang w:val="en-US" w:eastAsia="x-none"/>
                        </w:rPr>
                      </w:pPr>
                      <w:r w:rsidRPr="009846AE">
                        <w:rPr>
                          <w:iCs/>
                          <w:lang w:val="en-US" w:eastAsia="x-none"/>
                        </w:rPr>
                        <w:t>DL RSCPD can be reported together with RSTD measurement</w:t>
                      </w:r>
                    </w:p>
                  </w:txbxContent>
                </v:textbox>
                <w10:wrap type="square" anchorx="margin"/>
              </v:shape>
            </w:pict>
          </mc:Fallback>
        </mc:AlternateContent>
      </w:r>
      <w:r w:rsidR="00361793">
        <w:t>Joint reporting and s</w:t>
      </w:r>
      <w:r w:rsidR="00213FFC" w:rsidRPr="00136B3B">
        <w:t xml:space="preserve">tand-alone </w:t>
      </w:r>
      <w:r w:rsidR="00211254" w:rsidRPr="00136B3B">
        <w:t xml:space="preserve">carrier phase </w:t>
      </w:r>
      <w:r w:rsidR="00213FFC" w:rsidRPr="00136B3B">
        <w:t>reporting</w:t>
      </w:r>
      <w:r w:rsidR="0020728E" w:rsidRPr="00136B3B">
        <w:t xml:space="preserve"> </w:t>
      </w:r>
    </w:p>
    <w:p w14:paraId="666E3C77" w14:textId="78CF49E5" w:rsidR="008D2D82" w:rsidRDefault="003D3F82" w:rsidP="00735F9C">
      <w:pPr>
        <w:jc w:val="both"/>
        <w:rPr>
          <w:lang w:val="en-GB"/>
        </w:rPr>
      </w:pPr>
      <w:r>
        <w:rPr>
          <w:lang w:val="en-US"/>
        </w:rPr>
        <w:t xml:space="preserve">Stand-alone </w:t>
      </w:r>
      <w:r w:rsidR="00B20A21">
        <w:rPr>
          <w:lang w:val="en-US"/>
        </w:rPr>
        <w:t xml:space="preserve">carrier phase-based positioning was </w:t>
      </w:r>
      <w:r w:rsidR="00627883">
        <w:rPr>
          <w:lang w:val="en-US"/>
        </w:rPr>
        <w:t xml:space="preserve">studied only superficially during the SI. The inter ambiguity problem </w:t>
      </w:r>
      <w:r w:rsidR="00735F9C">
        <w:rPr>
          <w:lang w:val="en-US"/>
        </w:rPr>
        <w:t xml:space="preserve">becomes more difficult so </w:t>
      </w:r>
      <w:r w:rsidR="008D2D82" w:rsidRPr="008738AE">
        <w:rPr>
          <w:lang w:val="en-GB"/>
        </w:rPr>
        <w:t>companies simply limited the integer am</w:t>
      </w:r>
      <w:r w:rsidR="00163B63" w:rsidRPr="008738AE">
        <w:rPr>
          <w:lang w:val="en-GB"/>
        </w:rPr>
        <w:t xml:space="preserve">biguity problem to the true </w:t>
      </w:r>
      <w:r w:rsidR="006372E3" w:rsidRPr="008738AE">
        <w:rPr>
          <w:lang w:val="en-GB"/>
        </w:rPr>
        <w:t xml:space="preserve">integer vector </w:t>
      </w:r>
      <m:oMath>
        <m:r>
          <w:rPr>
            <w:rFonts w:ascii="Cambria Math" w:hAnsi="Cambria Math"/>
            <w:lang w:val="en-GB"/>
          </w:rPr>
          <m:t>N</m:t>
        </m:r>
      </m:oMath>
      <w:r w:rsidR="00163B63" w:rsidRPr="008738AE">
        <w:rPr>
          <w:lang w:val="en-GB"/>
        </w:rPr>
        <w:t xml:space="preserve"> </w:t>
      </w:r>
      <w:r w:rsidR="00977D7B" w:rsidRPr="008738AE">
        <w:rPr>
          <w:lang w:val="en-GB"/>
        </w:rPr>
        <w:t xml:space="preserve">plus some uncertainty </w:t>
      </w:r>
      <w:r w:rsidR="006372E3" w:rsidRPr="008738AE">
        <w:rPr>
          <w:lang w:val="en-GB"/>
        </w:rPr>
        <w:t>margin</w:t>
      </w:r>
      <w:r w:rsidR="00977D7B" w:rsidRPr="008738AE">
        <w:rPr>
          <w:lang w:val="en-GB"/>
        </w:rPr>
        <w:t xml:space="preserve">. </w:t>
      </w:r>
    </w:p>
    <w:p w14:paraId="64508456" w14:textId="06759EEB" w:rsidR="0083314F" w:rsidRPr="008738AE" w:rsidRDefault="0083314F" w:rsidP="0083314F">
      <w:pPr>
        <w:pStyle w:val="Observation"/>
        <w:rPr>
          <w:lang w:val="en-GB"/>
        </w:rPr>
      </w:pPr>
      <w:bookmarkStart w:id="8" w:name="_Toc142658972"/>
      <w:r w:rsidRPr="008738AE">
        <w:rPr>
          <w:lang w:val="en-GB"/>
        </w:rPr>
        <w:t xml:space="preserve">The technical feasibility of a stand-alone </w:t>
      </w:r>
      <w:r>
        <w:rPr>
          <w:lang w:val="en-GB"/>
        </w:rPr>
        <w:t>carrier</w:t>
      </w:r>
      <w:r w:rsidR="00566839">
        <w:rPr>
          <w:lang w:val="en-GB"/>
        </w:rPr>
        <w:t xml:space="preserve"> </w:t>
      </w:r>
      <w:r>
        <w:rPr>
          <w:lang w:val="en-GB"/>
        </w:rPr>
        <w:t>phase</w:t>
      </w:r>
      <w:r w:rsidR="00566839">
        <w:rPr>
          <w:lang w:val="en-GB"/>
        </w:rPr>
        <w:t>-</w:t>
      </w:r>
      <w:r>
        <w:rPr>
          <w:lang w:val="en-GB"/>
        </w:rPr>
        <w:t xml:space="preserve">based positioning </w:t>
      </w:r>
      <w:r w:rsidRPr="008738AE">
        <w:rPr>
          <w:lang w:val="en-GB"/>
        </w:rPr>
        <w:t>solution without prior information of the UE position has not been demonstrated during the SI.</w:t>
      </w:r>
      <w:bookmarkEnd w:id="8"/>
    </w:p>
    <w:p w14:paraId="02C1F5FD" w14:textId="2D30BCD3" w:rsidR="00487F57" w:rsidRPr="00624C1E" w:rsidRDefault="00144008" w:rsidP="00473F44">
      <w:pPr>
        <w:jc w:val="both"/>
        <w:rPr>
          <w:lang w:val="en-US"/>
        </w:rPr>
      </w:pPr>
      <w:r w:rsidRPr="008738AE">
        <w:t xml:space="preserve">Additionally, </w:t>
      </w:r>
      <w:r w:rsidR="007F18CB" w:rsidRPr="008738AE">
        <w:rPr>
          <w:lang w:val="en-US"/>
        </w:rPr>
        <w:t xml:space="preserve">since </w:t>
      </w:r>
      <w:r w:rsidRPr="008738AE">
        <w:t xml:space="preserve">we </w:t>
      </w:r>
      <w:r w:rsidR="007F18CB" w:rsidRPr="008738AE">
        <w:rPr>
          <w:lang w:val="en-US"/>
        </w:rPr>
        <w:t xml:space="preserve">have agreed to </w:t>
      </w:r>
      <w:r w:rsidR="008B79D1" w:rsidRPr="008738AE">
        <w:rPr>
          <w:lang w:val="en-US"/>
        </w:rPr>
        <w:t xml:space="preserve">define carrier phase measurements for the first path and since time-of-arrival </w:t>
      </w:r>
      <w:r w:rsidR="009B4BAF" w:rsidRPr="008738AE">
        <w:rPr>
          <w:lang w:val="en-US"/>
        </w:rPr>
        <w:t xml:space="preserve">estimation </w:t>
      </w:r>
      <w:r w:rsidR="008B79D1" w:rsidRPr="008738AE">
        <w:rPr>
          <w:lang w:val="en-US"/>
        </w:rPr>
        <w:t xml:space="preserve">is needed to </w:t>
      </w:r>
      <w:r w:rsidR="009B4BAF" w:rsidRPr="008738AE">
        <w:rPr>
          <w:lang w:val="en-US"/>
        </w:rPr>
        <w:t xml:space="preserve">single out that path, </w:t>
      </w:r>
      <w:r w:rsidR="00AF6A36" w:rsidRPr="008738AE">
        <w:t xml:space="preserve">there is little or no additional </w:t>
      </w:r>
      <w:r w:rsidR="00AB3C90" w:rsidRPr="008738AE">
        <w:t xml:space="preserve">computations needed to </w:t>
      </w:r>
      <w:r w:rsidR="00AE3B4C" w:rsidRPr="008738AE">
        <w:t>obtain</w:t>
      </w:r>
      <w:r w:rsidR="00AB3C90" w:rsidRPr="008738AE">
        <w:t xml:space="preserve"> </w:t>
      </w:r>
      <w:r w:rsidR="00D32C2B" w:rsidRPr="00D32C2B">
        <w:rPr>
          <w:lang w:val="en-US"/>
        </w:rPr>
        <w:t>RS</w:t>
      </w:r>
      <w:r w:rsidR="00D32C2B">
        <w:rPr>
          <w:lang w:val="en-US"/>
        </w:rPr>
        <w:t>TD/RTOA</w:t>
      </w:r>
      <w:r w:rsidR="00D47712">
        <w:rPr>
          <w:lang w:val="en-US"/>
        </w:rPr>
        <w:t xml:space="preserve"> as well</w:t>
      </w:r>
      <w:r w:rsidR="00AB3C90" w:rsidRPr="008738AE">
        <w:t xml:space="preserve">. </w:t>
      </w:r>
      <w:r w:rsidR="00D47712" w:rsidRPr="00624C1E">
        <w:rPr>
          <w:lang w:val="en-US"/>
        </w:rPr>
        <w:t>(</w:t>
      </w:r>
      <w:r w:rsidR="00AB3C90" w:rsidRPr="008738AE">
        <w:t>It makes no sense that a receiver computes time-of-arrival and carrier phase for a path and then only reports the carrier phase measurement.</w:t>
      </w:r>
      <w:r w:rsidR="00D47712" w:rsidRPr="00624C1E">
        <w:rPr>
          <w:lang w:val="en-US"/>
        </w:rPr>
        <w:t>)</w:t>
      </w:r>
    </w:p>
    <w:p w14:paraId="698FB6CF" w14:textId="18FEB625" w:rsidR="007B1D61" w:rsidRPr="008738AE" w:rsidRDefault="00FA03AF" w:rsidP="00D63A83">
      <w:pPr>
        <w:jc w:val="both"/>
      </w:pPr>
      <w:r>
        <w:rPr>
          <w:lang w:val="en-US"/>
        </w:rPr>
        <w:t>It has been suggested that stand-alone carrier phase measurement reporting can be beneficial for PRUs</w:t>
      </w:r>
      <w:r w:rsidR="00CB5F01">
        <w:rPr>
          <w:lang w:val="en-US"/>
        </w:rPr>
        <w:t>.</w:t>
      </w:r>
      <w:r w:rsidR="00093034">
        <w:rPr>
          <w:lang w:val="en-US"/>
        </w:rPr>
        <w:t xml:space="preserve"> However, the gains would be </w:t>
      </w:r>
      <w:r w:rsidR="00624C1E">
        <w:rPr>
          <w:lang w:val="en-US"/>
        </w:rPr>
        <w:t>small</w:t>
      </w:r>
      <w:r w:rsidR="00093034">
        <w:rPr>
          <w:lang w:val="en-US"/>
        </w:rPr>
        <w:t xml:space="preserve"> </w:t>
      </w:r>
      <w:r w:rsidR="00624C1E">
        <w:rPr>
          <w:lang w:val="en-US"/>
        </w:rPr>
        <w:t xml:space="preserve">but </w:t>
      </w:r>
      <w:r w:rsidR="00093034">
        <w:rPr>
          <w:lang w:val="en-US"/>
        </w:rPr>
        <w:t xml:space="preserve">the </w:t>
      </w:r>
      <w:r w:rsidR="00D769A6">
        <w:rPr>
          <w:lang w:val="en-US"/>
        </w:rPr>
        <w:t>additional specification impact very large</w:t>
      </w:r>
      <w:r w:rsidR="0040604E">
        <w:rPr>
          <w:lang w:val="en-US"/>
        </w:rPr>
        <w:t xml:space="preserve"> and add to the complexity of LPP. </w:t>
      </w:r>
    </w:p>
    <w:p w14:paraId="1BA08618" w14:textId="426B2060" w:rsidR="00F968AE" w:rsidRPr="008738AE" w:rsidRDefault="008C438E" w:rsidP="00200542">
      <w:pPr>
        <w:pStyle w:val="Proposal"/>
      </w:pPr>
      <w:bookmarkStart w:id="9" w:name="_Toc142658982"/>
      <w:r w:rsidRPr="002F259A">
        <w:rPr>
          <w:lang w:val="en-US"/>
        </w:rPr>
        <w:t xml:space="preserve">Do not support </w:t>
      </w:r>
      <w:r w:rsidR="002F259A" w:rsidRPr="002F259A">
        <w:rPr>
          <w:lang w:val="en-US"/>
        </w:rPr>
        <w:t>stand-a</w:t>
      </w:r>
      <w:r w:rsidR="002F259A">
        <w:rPr>
          <w:lang w:val="en-US"/>
        </w:rPr>
        <w:t>lone carrier phase-based positioning.</w:t>
      </w:r>
      <w:bookmarkEnd w:id="9"/>
    </w:p>
    <w:p w14:paraId="385D1DE4" w14:textId="4E8398F3" w:rsidR="00A1065E" w:rsidRDefault="001B5342" w:rsidP="00200542">
      <w:pPr>
        <w:pStyle w:val="3GPPH1"/>
        <w:rPr>
          <w:rStyle w:val="Heading1Char1"/>
          <w:lang w:val="en-US" w:eastAsia="ja-JP"/>
        </w:rPr>
      </w:pPr>
      <w:r>
        <w:rPr>
          <w:rStyle w:val="Heading1Char1"/>
          <w:lang w:val="en-US" w:eastAsia="ja-JP"/>
        </w:rPr>
        <w:lastRenderedPageBreak/>
        <w:t xml:space="preserve">Assistance </w:t>
      </w:r>
      <w:r w:rsidRPr="003407A9">
        <w:rPr>
          <w:rStyle w:val="Heading1Char1"/>
          <w:lang w:val="en-US" w:eastAsia="ja-JP"/>
        </w:rPr>
        <w:t>information</w:t>
      </w:r>
      <w:r w:rsidR="0074274E" w:rsidRPr="003407A9">
        <w:rPr>
          <w:rStyle w:val="Heading1Char1"/>
          <w:lang w:val="en-US" w:eastAsia="ja-JP"/>
        </w:rPr>
        <w:t xml:space="preserve"> for </w:t>
      </w:r>
      <w:r w:rsidR="00157C6D" w:rsidRPr="003407A9">
        <w:rPr>
          <w:rStyle w:val="Heading1Char1"/>
          <w:lang w:val="en-US" w:eastAsia="ja-JP"/>
        </w:rPr>
        <w:t>double differentiation</w:t>
      </w:r>
    </w:p>
    <w:p w14:paraId="3D295F53" w14:textId="35330E72" w:rsidR="001B5342" w:rsidRPr="005E0FDE" w:rsidRDefault="00484020" w:rsidP="00200542">
      <w:pPr>
        <w:pStyle w:val="Heading2"/>
        <w:rPr>
          <w:rFonts w:eastAsia="SimSun"/>
        </w:rPr>
      </w:pPr>
      <w:r w:rsidRPr="005E0FDE">
        <w:rPr>
          <w:rFonts w:eastAsia="SimSun"/>
        </w:rPr>
        <w:t xml:space="preserve">LMF forwarding </w:t>
      </w:r>
      <w:r w:rsidR="005E0FDE" w:rsidRPr="005E0FDE">
        <w:rPr>
          <w:rFonts w:eastAsia="SimSun"/>
        </w:rPr>
        <w:t>PRU measurements</w:t>
      </w:r>
    </w:p>
    <w:p w14:paraId="202FA5EC" w14:textId="254D540E" w:rsidR="00330CAC" w:rsidRDefault="00C17A31" w:rsidP="00330CAC">
      <w:pPr>
        <w:rPr>
          <w:lang w:val="en-GB"/>
        </w:rPr>
      </w:pPr>
      <w:r w:rsidRPr="004E7454">
        <w:rPr>
          <w:noProof/>
          <w:lang w:val="en-GB"/>
        </w:rPr>
        <mc:AlternateContent>
          <mc:Choice Requires="wps">
            <w:drawing>
              <wp:anchor distT="45720" distB="45720" distL="114300" distR="114300" simplePos="0" relativeHeight="251658249" behindDoc="0" locked="0" layoutInCell="1" allowOverlap="1" wp14:anchorId="306BD5C4" wp14:editId="3CD467FC">
                <wp:simplePos x="0" y="0"/>
                <wp:positionH relativeFrom="margin">
                  <wp:posOffset>36830</wp:posOffset>
                </wp:positionH>
                <wp:positionV relativeFrom="paragraph">
                  <wp:posOffset>409575</wp:posOffset>
                </wp:positionV>
                <wp:extent cx="6093460" cy="2708910"/>
                <wp:effectExtent l="0" t="0" r="21590" b="1524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708910"/>
                        </a:xfrm>
                        <a:prstGeom prst="rect">
                          <a:avLst/>
                        </a:prstGeom>
                        <a:solidFill>
                          <a:srgbClr val="FFFFFF"/>
                        </a:solidFill>
                        <a:ln w="9525">
                          <a:solidFill>
                            <a:srgbClr val="000000"/>
                          </a:solidFill>
                          <a:miter lim="800000"/>
                          <a:headEnd/>
                          <a:tailEnd/>
                        </a:ln>
                      </wps:spPr>
                      <wps:txbx>
                        <w:txbxContent>
                          <w:p w14:paraId="51536432" w14:textId="619379AE" w:rsidR="00C17A31" w:rsidRPr="002F0B06" w:rsidRDefault="00C17A31" w:rsidP="006D7120">
                            <w:pPr>
                              <w:rPr>
                                <w:rFonts w:ascii="Times New Roman" w:hAnsi="Times New Roman"/>
                                <w:b/>
                                <w:szCs w:val="20"/>
                                <w:lang w:val="en-US" w:eastAsia="x-none"/>
                              </w:rPr>
                            </w:pPr>
                            <w:r w:rsidRPr="002F0B06">
                              <w:rPr>
                                <w:rFonts w:ascii="Times New Roman" w:hAnsi="Times New Roman"/>
                                <w:b/>
                                <w:szCs w:val="20"/>
                                <w:lang w:val="en-US" w:eastAsia="x-none"/>
                              </w:rPr>
                              <w:t>RAN1#113:</w:t>
                            </w:r>
                          </w:p>
                          <w:p w14:paraId="1B6C367C" w14:textId="2B6B6020" w:rsidR="006D7120" w:rsidRPr="00C17A31" w:rsidRDefault="00C17A31" w:rsidP="006D7120">
                            <w:pPr>
                              <w:rPr>
                                <w:rFonts w:ascii="Times New Roman" w:hAnsi="Times New Roman"/>
                                <w:b/>
                                <w:szCs w:val="20"/>
                                <w:lang w:eastAsia="x-none"/>
                              </w:rPr>
                            </w:pPr>
                            <w:r w:rsidRPr="00C0046A">
                              <w:rPr>
                                <w:rFonts w:ascii="Times New Roman" w:hAnsi="Times New Roman"/>
                                <w:b/>
                                <w:szCs w:val="20"/>
                                <w:highlight w:val="green"/>
                                <w:lang w:eastAsia="x-none"/>
                              </w:rPr>
                              <w:t>Agreement</w:t>
                            </w:r>
                          </w:p>
                          <w:p w14:paraId="70EDC0A2" w14:textId="60C5B2E0" w:rsidR="006D7120" w:rsidRPr="00C0046A" w:rsidRDefault="006D7120" w:rsidP="006D7120">
                            <w:pPr>
                              <w:contextualSpacing/>
                              <w:rPr>
                                <w:rFonts w:ascii="Times New Roman" w:hAnsi="Times New Roman"/>
                                <w:iCs/>
                                <w:szCs w:val="20"/>
                              </w:rPr>
                            </w:pPr>
                            <w:r w:rsidRPr="00C0046A">
                              <w:rPr>
                                <w:rFonts w:ascii="Times New Roman" w:hAnsi="Times New Roman"/>
                                <w:iCs/>
                                <w:szCs w:val="20"/>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C03F033" w14:textId="77777777" w:rsidR="006D7120" w:rsidRPr="00C0046A" w:rsidRDefault="006D7120" w:rsidP="003978AA">
                            <w:pPr>
                              <w:numPr>
                                <w:ilvl w:val="0"/>
                                <w:numId w:val="40"/>
                              </w:numPr>
                              <w:snapToGrid w:val="0"/>
                              <w:ind w:left="720"/>
                              <w:rPr>
                                <w:rFonts w:ascii="Times New Roman" w:eastAsia="Calibri" w:hAnsi="Times New Roman"/>
                                <w:iCs/>
                                <w:szCs w:val="20"/>
                              </w:rPr>
                            </w:pPr>
                            <w:r w:rsidRPr="00C0046A">
                              <w:rPr>
                                <w:rFonts w:ascii="Times New Roman" w:eastAsia="Calibri" w:hAnsi="Times New Roman"/>
                                <w:iCs/>
                                <w:szCs w:val="20"/>
                              </w:rPr>
                              <w:t>Note: Whether the forwarded DL carrier phase measurement is DL RSCP and/or DL RSCPD depends at least on which of them is (are) supported by UE capability.</w:t>
                            </w:r>
                          </w:p>
                          <w:p w14:paraId="6E22BD59" w14:textId="77777777" w:rsidR="006D7120" w:rsidRPr="00C0046A" w:rsidRDefault="006D7120" w:rsidP="003978AA">
                            <w:pPr>
                              <w:numPr>
                                <w:ilvl w:val="0"/>
                                <w:numId w:val="40"/>
                              </w:numPr>
                              <w:snapToGrid w:val="0"/>
                              <w:ind w:left="720"/>
                              <w:rPr>
                                <w:rFonts w:ascii="Times New Roman" w:eastAsia="Calibri" w:hAnsi="Times New Roman"/>
                                <w:iCs/>
                                <w:szCs w:val="20"/>
                              </w:rPr>
                            </w:pPr>
                            <w:r w:rsidRPr="00C0046A">
                              <w:rPr>
                                <w:rFonts w:ascii="Times New Roman" w:eastAsia="Calibri" w:hAnsi="Times New Roman"/>
                                <w:iCs/>
                                <w:szCs w:val="20"/>
                              </w:rPr>
                              <w:t xml:space="preserve">additional information of the same PRU includes at least PRU location. </w:t>
                            </w:r>
                          </w:p>
                          <w:p w14:paraId="013DD264" w14:textId="6EC6EED7" w:rsidR="004E7454" w:rsidRPr="006D7120" w:rsidRDefault="006D7120" w:rsidP="003978AA">
                            <w:pPr>
                              <w:numPr>
                                <w:ilvl w:val="1"/>
                                <w:numId w:val="40"/>
                              </w:numPr>
                              <w:snapToGrid w:val="0"/>
                              <w:rPr>
                                <w:rFonts w:ascii="Times New Roman" w:eastAsia="Calibri" w:hAnsi="Times New Roman"/>
                                <w:iCs/>
                                <w:szCs w:val="20"/>
                              </w:rPr>
                            </w:pPr>
                            <w:r w:rsidRPr="00C0046A">
                              <w:rPr>
                                <w:rFonts w:ascii="Times New Roman" w:eastAsia="Calibri" w:hAnsi="Times New Roman"/>
                                <w:iCs/>
                                <w:szCs w:val="20"/>
                              </w:rPr>
                              <w:t>FFS: additional PRU information, e.g. the AoD of PRU to each TRP, etc.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6BD5C4" id="Text Box 2" o:spid="_x0000_s1029" type="#_x0000_t202" style="position:absolute;margin-left:2.9pt;margin-top:32.25pt;width:479.8pt;height:213.3pt;z-index:25165824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">
                <v:textbox>
                  <w:txbxContent>
                    <w:p w14:paraId="51536432" w14:textId="619379AE" w:rsidR="00C17A31" w:rsidRPr="002F0B06" w:rsidRDefault="00C17A31" w:rsidP="006D7120">
                      <w:pPr>
                        <w:rPr>
                          <w:rFonts w:ascii="Times New Roman" w:hAnsi="Times New Roman"/>
                          <w:b/>
                          <w:szCs w:val="20"/>
                          <w:lang w:val="en-US" w:eastAsia="x-none"/>
                        </w:rPr>
                      </w:pPr>
                      <w:r w:rsidRPr="002F0B06">
                        <w:rPr>
                          <w:rFonts w:ascii="Times New Roman" w:hAnsi="Times New Roman"/>
                          <w:b/>
                          <w:szCs w:val="20"/>
                          <w:lang w:val="en-US" w:eastAsia="x-none"/>
                        </w:rPr>
                        <w:t>RAN1#113:</w:t>
                      </w:r>
                    </w:p>
                    <w:p w14:paraId="1B6C367C" w14:textId="2B6B6020" w:rsidR="006D7120" w:rsidRPr="00C17A31" w:rsidRDefault="00C17A31" w:rsidP="006D7120">
                      <w:pPr>
                        <w:rPr>
                          <w:rFonts w:ascii="Times New Roman" w:hAnsi="Times New Roman"/>
                          <w:b/>
                          <w:szCs w:val="20"/>
                          <w:lang w:eastAsia="x-none"/>
                        </w:rPr>
                      </w:pPr>
                      <w:r w:rsidRPr="00C0046A">
                        <w:rPr>
                          <w:rFonts w:ascii="Times New Roman" w:hAnsi="Times New Roman"/>
                          <w:b/>
                          <w:szCs w:val="20"/>
                          <w:highlight w:val="green"/>
                          <w:lang w:eastAsia="x-none"/>
                        </w:rPr>
                        <w:t>Agreement</w:t>
                      </w:r>
                    </w:p>
                    <w:p w14:paraId="70EDC0A2" w14:textId="60C5B2E0" w:rsidR="006D7120" w:rsidRPr="00C0046A" w:rsidRDefault="006D7120" w:rsidP="006D7120">
                      <w:pPr>
                        <w:contextualSpacing/>
                        <w:rPr>
                          <w:rFonts w:ascii="Times New Roman" w:hAnsi="Times New Roman"/>
                          <w:iCs/>
                          <w:szCs w:val="20"/>
                        </w:rPr>
                      </w:pPr>
                      <w:r w:rsidRPr="00C0046A">
                        <w:rPr>
                          <w:rFonts w:ascii="Times New Roman" w:hAnsi="Times New Roman"/>
                          <w:iCs/>
                          <w:szCs w:val="20"/>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C03F033" w14:textId="77777777" w:rsidR="006D7120" w:rsidRPr="00C0046A" w:rsidRDefault="006D7120" w:rsidP="003978AA">
                      <w:pPr>
                        <w:numPr>
                          <w:ilvl w:val="0"/>
                          <w:numId w:val="40"/>
                        </w:numPr>
                        <w:snapToGrid w:val="0"/>
                        <w:ind w:left="720"/>
                        <w:rPr>
                          <w:rFonts w:ascii="Times New Roman" w:eastAsia="Calibri" w:hAnsi="Times New Roman"/>
                          <w:iCs/>
                          <w:szCs w:val="20"/>
                        </w:rPr>
                      </w:pPr>
                      <w:r w:rsidRPr="00C0046A">
                        <w:rPr>
                          <w:rFonts w:ascii="Times New Roman" w:eastAsia="Calibri" w:hAnsi="Times New Roman"/>
                          <w:iCs/>
                          <w:szCs w:val="20"/>
                        </w:rPr>
                        <w:t>Note: Whether the forwarded DL carrier phase measurement is DL RSCP and/or DL RSCPD depends at least on which of them is (are) supported by UE capability.</w:t>
                      </w:r>
                    </w:p>
                    <w:p w14:paraId="6E22BD59" w14:textId="77777777" w:rsidR="006D7120" w:rsidRPr="00C0046A" w:rsidRDefault="006D7120" w:rsidP="003978AA">
                      <w:pPr>
                        <w:numPr>
                          <w:ilvl w:val="0"/>
                          <w:numId w:val="40"/>
                        </w:numPr>
                        <w:snapToGrid w:val="0"/>
                        <w:ind w:left="720"/>
                        <w:rPr>
                          <w:rFonts w:ascii="Times New Roman" w:eastAsia="Calibri" w:hAnsi="Times New Roman"/>
                          <w:iCs/>
                          <w:szCs w:val="20"/>
                        </w:rPr>
                      </w:pPr>
                      <w:r w:rsidRPr="00C0046A">
                        <w:rPr>
                          <w:rFonts w:ascii="Times New Roman" w:eastAsia="Calibri" w:hAnsi="Times New Roman"/>
                          <w:iCs/>
                          <w:szCs w:val="20"/>
                        </w:rPr>
                        <w:t xml:space="preserve">additional information of the same PRU includes at least PRU location. </w:t>
                      </w:r>
                    </w:p>
                    <w:p w14:paraId="013DD264" w14:textId="6EC6EED7" w:rsidR="004E7454" w:rsidRPr="006D7120" w:rsidRDefault="006D7120" w:rsidP="003978AA">
                      <w:pPr>
                        <w:numPr>
                          <w:ilvl w:val="1"/>
                          <w:numId w:val="40"/>
                        </w:numPr>
                        <w:snapToGrid w:val="0"/>
                        <w:rPr>
                          <w:rFonts w:ascii="Times New Roman" w:eastAsia="Calibri" w:hAnsi="Times New Roman"/>
                          <w:iCs/>
                          <w:szCs w:val="20"/>
                        </w:rPr>
                      </w:pPr>
                      <w:r w:rsidRPr="00C0046A">
                        <w:rPr>
                          <w:rFonts w:ascii="Times New Roman" w:eastAsia="Calibri" w:hAnsi="Times New Roman"/>
                          <w:iCs/>
                          <w:szCs w:val="20"/>
                        </w:rPr>
                        <w:t>FFS: additional PRU information, e.g. the AoD of PRU to each TRP, etc.</w:t>
                      </w:r>
                    </w:p>
                  </w:txbxContent>
                </v:textbox>
                <w10:wrap type="square" anchorx="margin"/>
              </v:shape>
            </w:pict>
          </mc:Fallback>
        </mc:AlternateContent>
      </w:r>
    </w:p>
    <w:p w14:paraId="2D5BDBA7" w14:textId="47FC67D6" w:rsidR="00923D83" w:rsidRDefault="001C4E22" w:rsidP="001C4E22">
      <w:pPr>
        <w:pStyle w:val="3GPPText"/>
        <w:rPr>
          <w:rStyle w:val="Strong"/>
          <w:b w:val="0"/>
          <w:bCs w:val="0"/>
          <w:lang w:val="en-US"/>
        </w:rPr>
      </w:pPr>
      <w:r w:rsidRPr="001C4E22">
        <w:rPr>
          <w:rStyle w:val="Strong"/>
          <w:b w:val="0"/>
          <w:bCs w:val="0"/>
        </w:rPr>
        <w:t>LMF</w:t>
      </w:r>
      <w:r w:rsidRPr="001C4E22">
        <w:rPr>
          <w:rStyle w:val="Strong"/>
          <w:b w:val="0"/>
          <w:bCs w:val="0"/>
          <w:lang w:val="en-US"/>
        </w:rPr>
        <w:t xml:space="preserve"> forwarding PRU measurements </w:t>
      </w:r>
      <w:r w:rsidR="004060AA">
        <w:rPr>
          <w:rStyle w:val="Strong"/>
          <w:b w:val="0"/>
          <w:bCs w:val="0"/>
          <w:lang w:val="en-US"/>
        </w:rPr>
        <w:t xml:space="preserve">to a target UE can enable </w:t>
      </w:r>
      <w:r w:rsidR="00DA6BDF">
        <w:rPr>
          <w:rStyle w:val="Strong"/>
          <w:b w:val="0"/>
          <w:bCs w:val="0"/>
          <w:lang w:val="en-US"/>
        </w:rPr>
        <w:t xml:space="preserve">UE-based carrier phase based positioning with </w:t>
      </w:r>
      <w:r>
        <w:rPr>
          <w:rStyle w:val="Strong"/>
          <w:b w:val="0"/>
          <w:bCs w:val="0"/>
          <w:lang w:val="en-US"/>
        </w:rPr>
        <w:t>double-differentiation</w:t>
      </w:r>
      <w:r w:rsidR="00DA6BDF">
        <w:rPr>
          <w:rStyle w:val="Strong"/>
          <w:b w:val="0"/>
          <w:bCs w:val="0"/>
          <w:lang w:val="en-US"/>
        </w:rPr>
        <w:t xml:space="preserve">. The purpose of double-differentiation is to cancel out </w:t>
      </w:r>
      <w:r w:rsidR="00BD1AFE">
        <w:rPr>
          <w:rStyle w:val="Strong"/>
          <w:b w:val="0"/>
          <w:bCs w:val="0"/>
          <w:lang w:val="en-US"/>
        </w:rPr>
        <w:t>error sources which are shared between the target UE and the PRU</w:t>
      </w:r>
      <w:r w:rsidR="00F82BD9">
        <w:rPr>
          <w:rStyle w:val="Strong"/>
          <w:b w:val="0"/>
          <w:bCs w:val="0"/>
          <w:lang w:val="en-US"/>
        </w:rPr>
        <w:t xml:space="preserve">. </w:t>
      </w:r>
      <w:r w:rsidR="00BD1AFE">
        <w:rPr>
          <w:rStyle w:val="Strong"/>
          <w:b w:val="0"/>
          <w:bCs w:val="0"/>
          <w:lang w:val="en-US"/>
        </w:rPr>
        <w:t xml:space="preserve">We have previously </w:t>
      </w:r>
      <w:r w:rsidR="0045332B">
        <w:rPr>
          <w:rStyle w:val="Strong"/>
          <w:b w:val="0"/>
          <w:bCs w:val="0"/>
          <w:lang w:val="en-US"/>
        </w:rPr>
        <w:t xml:space="preserve">advocated a solution where LMF sends </w:t>
      </w:r>
      <w:r w:rsidR="004E5180">
        <w:rPr>
          <w:rStyle w:val="Strong"/>
          <w:b w:val="0"/>
          <w:bCs w:val="0"/>
          <w:lang w:val="en-US"/>
        </w:rPr>
        <w:t>carrier phase correction factors</w:t>
      </w:r>
      <w:r w:rsidR="008712AE">
        <w:rPr>
          <w:rStyle w:val="Strong"/>
          <w:b w:val="0"/>
          <w:bCs w:val="0"/>
          <w:lang w:val="en-US"/>
        </w:rPr>
        <w:t xml:space="preserve">, a solution that we believe have some advantages, but </w:t>
      </w:r>
      <w:r w:rsidR="00D6385A">
        <w:rPr>
          <w:rStyle w:val="Strong"/>
          <w:b w:val="0"/>
          <w:bCs w:val="0"/>
          <w:lang w:val="en-US"/>
        </w:rPr>
        <w:t>the agreement was to forward PRU measurements instead.</w:t>
      </w:r>
    </w:p>
    <w:p w14:paraId="394BCFE6" w14:textId="1CC30F5E" w:rsidR="00FA6948" w:rsidRPr="005175B5" w:rsidRDefault="00C3183E" w:rsidP="009A3A35">
      <w:pPr>
        <w:pStyle w:val="Heading3"/>
        <w:rPr>
          <w:iCs/>
          <w:lang w:val="en-US" w:eastAsia="x-none"/>
        </w:rPr>
      </w:pPr>
      <w:r w:rsidRPr="00FA6948">
        <w:rPr>
          <w:iCs/>
          <w:noProof/>
          <w:lang w:val="en-US" w:eastAsia="x-none"/>
        </w:rPr>
        <mc:AlternateContent>
          <mc:Choice Requires="wps">
            <w:drawing>
              <wp:anchor distT="45720" distB="45720" distL="114300" distR="114300" simplePos="0" relativeHeight="251658251" behindDoc="0" locked="0" layoutInCell="1" allowOverlap="1" wp14:anchorId="2B411C5C" wp14:editId="02314C37">
                <wp:simplePos x="0" y="0"/>
                <wp:positionH relativeFrom="margin">
                  <wp:align>right</wp:align>
                </wp:positionH>
                <wp:positionV relativeFrom="paragraph">
                  <wp:posOffset>446329</wp:posOffset>
                </wp:positionV>
                <wp:extent cx="6093460" cy="1404620"/>
                <wp:effectExtent l="0" t="0" r="21590" b="1397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45F75FD5" w14:textId="2DAF6F12" w:rsidR="00DD1056" w:rsidRPr="00B60677" w:rsidRDefault="00103034" w:rsidP="00DD1056">
                            <w:pPr>
                              <w:rPr>
                                <w:b/>
                                <w:bCs/>
                                <w:iCs/>
                                <w:lang w:val="en-US" w:eastAsia="x-none"/>
                              </w:rPr>
                            </w:pPr>
                            <w:r w:rsidRPr="00B60677">
                              <w:rPr>
                                <w:b/>
                                <w:bCs/>
                                <w:iCs/>
                                <w:highlight w:val="green"/>
                                <w:lang w:val="en-US" w:eastAsia="x-none"/>
                              </w:rPr>
                              <w:t>RAN1#112bis-e</w:t>
                            </w:r>
                            <w:r w:rsidR="00B60677" w:rsidRPr="00B60677">
                              <w:rPr>
                                <w:b/>
                                <w:bCs/>
                                <w:iCs/>
                                <w:highlight w:val="green"/>
                                <w:lang w:val="en-US" w:eastAsia="x-none"/>
                              </w:rPr>
                              <w:t xml:space="preserve"> Agreement:</w:t>
                            </w:r>
                          </w:p>
                          <w:p w14:paraId="7BEFEFB0" w14:textId="1689F7E2" w:rsidR="00FA6948" w:rsidRPr="00DD1056" w:rsidRDefault="00DD1056" w:rsidP="00DD1056">
                            <w:pPr>
                              <w:rPr>
                                <w:iCs/>
                                <w:lang w:val="en-US" w:eastAsia="x-none"/>
                              </w:rPr>
                            </w:pPr>
                            <w:r w:rsidRPr="009846AE">
                              <w:rPr>
                                <w:iCs/>
                                <w:lang w:val="en-US" w:eastAsia="x-none"/>
                              </w:rPr>
                              <w:t>DL RSCP can be reported together with UE Rx – Tx time difference measurement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411C5C" id="_x0000_s1030" type="#_x0000_t202" style="position:absolute;left:0;text-align:left;margin-left:428.6pt;margin-top:35.15pt;width:479.8pt;height:110.6pt;z-index:25165825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">
                <v:textbox style="mso-fit-shape-to-text:t">
                  <w:txbxContent>
                    <w:p w14:paraId="45F75FD5" w14:textId="2DAF6F12" w:rsidR="00DD1056" w:rsidRPr="00B60677" w:rsidRDefault="00103034" w:rsidP="00DD1056">
                      <w:pPr>
                        <w:rPr>
                          <w:b/>
                          <w:bCs/>
                          <w:iCs/>
                          <w:lang w:val="en-US" w:eastAsia="x-none"/>
                        </w:rPr>
                      </w:pPr>
                      <w:r w:rsidRPr="00B60677">
                        <w:rPr>
                          <w:b/>
                          <w:bCs/>
                          <w:iCs/>
                          <w:highlight w:val="green"/>
                          <w:lang w:val="en-US" w:eastAsia="x-none"/>
                        </w:rPr>
                        <w:t>RAN1#112bis-e</w:t>
                      </w:r>
                      <w:r w:rsidR="00B60677" w:rsidRPr="00B60677">
                        <w:rPr>
                          <w:b/>
                          <w:bCs/>
                          <w:iCs/>
                          <w:highlight w:val="green"/>
                          <w:lang w:val="en-US" w:eastAsia="x-none"/>
                        </w:rPr>
                        <w:t xml:space="preserve"> Agreement:</w:t>
                      </w:r>
                    </w:p>
                    <w:p w14:paraId="7BEFEFB0" w14:textId="1689F7E2" w:rsidR="00FA6948" w:rsidRPr="00DD1056" w:rsidRDefault="00DD1056" w:rsidP="00DD1056">
                      <w:pPr>
                        <w:rPr>
                          <w:iCs/>
                          <w:lang w:val="en-US" w:eastAsia="x-none"/>
                        </w:rPr>
                      </w:pPr>
                      <w:r w:rsidRPr="009846AE">
                        <w:rPr>
                          <w:iCs/>
                          <w:lang w:val="en-US" w:eastAsia="x-none"/>
                        </w:rPr>
                        <w:t>DL RSCP can be reported together with UE Rx – Tx time difference measurement</w:t>
                      </w:r>
                    </w:p>
                  </w:txbxContent>
                </v:textbox>
                <w10:wrap type="square" anchorx="margin"/>
              </v:shape>
            </w:pict>
          </mc:Fallback>
        </mc:AlternateContent>
      </w:r>
      <w:r w:rsidR="00380D93" w:rsidRPr="005175B5">
        <w:rPr>
          <w:rStyle w:val="Strong"/>
          <w:b w:val="0"/>
          <w:bCs w:val="0"/>
          <w:lang w:val="en-US"/>
        </w:rPr>
        <w:t>DL RSCP</w:t>
      </w:r>
    </w:p>
    <w:p w14:paraId="031481E8" w14:textId="02F686C7" w:rsidR="00380D93" w:rsidRDefault="00B555E0" w:rsidP="00B555E0">
      <w:pPr>
        <w:pStyle w:val="3GPPText"/>
        <w:rPr>
          <w:rStyle w:val="Strong"/>
          <w:b w:val="0"/>
          <w:bCs w:val="0"/>
          <w:lang w:val="en-US"/>
        </w:rPr>
      </w:pPr>
      <w:r w:rsidRPr="00B555E0">
        <w:rPr>
          <w:rStyle w:val="Strong"/>
          <w:b w:val="0"/>
          <w:bCs w:val="0"/>
        </w:rPr>
        <w:t>It is</w:t>
      </w:r>
      <w:r w:rsidRPr="00B555E0">
        <w:rPr>
          <w:rStyle w:val="Strong"/>
          <w:b w:val="0"/>
          <w:bCs w:val="0"/>
          <w:lang w:val="en-US"/>
        </w:rPr>
        <w:t xml:space="preserve"> our understanding t</w:t>
      </w:r>
      <w:r>
        <w:rPr>
          <w:rStyle w:val="Strong"/>
          <w:b w:val="0"/>
          <w:bCs w:val="0"/>
          <w:lang w:val="en-US"/>
        </w:rPr>
        <w:t xml:space="preserve">hat DL RSCP is intended to be used </w:t>
      </w:r>
      <w:r w:rsidR="00EF0A15">
        <w:rPr>
          <w:rStyle w:val="Strong"/>
          <w:b w:val="0"/>
          <w:bCs w:val="0"/>
          <w:lang w:val="en-US"/>
        </w:rPr>
        <w:t xml:space="preserve">in a round-trip </w:t>
      </w:r>
      <w:r w:rsidR="0001523C">
        <w:rPr>
          <w:rStyle w:val="Strong"/>
          <w:b w:val="0"/>
          <w:bCs w:val="0"/>
          <w:lang w:val="en-US"/>
        </w:rPr>
        <w:t>manner</w:t>
      </w:r>
      <w:r w:rsidR="00C00D64">
        <w:rPr>
          <w:rStyle w:val="Strong"/>
          <w:b w:val="0"/>
          <w:bCs w:val="0"/>
          <w:lang w:val="en-US"/>
        </w:rPr>
        <w:t xml:space="preserve"> together with UL RSCP</w:t>
      </w:r>
      <w:r w:rsidR="0001523C">
        <w:rPr>
          <w:rStyle w:val="Strong"/>
          <w:b w:val="0"/>
          <w:bCs w:val="0"/>
          <w:lang w:val="en-US"/>
        </w:rPr>
        <w:t xml:space="preserve"> (similar to how UE Rx-Tx and gNB Rx-Tx are used to construct RTT)</w:t>
      </w:r>
      <w:r w:rsidR="00266B2E">
        <w:rPr>
          <w:rStyle w:val="Strong"/>
          <w:b w:val="0"/>
          <w:bCs w:val="0"/>
          <w:lang w:val="en-US"/>
        </w:rPr>
        <w:t xml:space="preserve">. </w:t>
      </w:r>
      <w:r w:rsidR="004E4B9C">
        <w:rPr>
          <w:rStyle w:val="Strong"/>
          <w:b w:val="0"/>
          <w:bCs w:val="0"/>
          <w:lang w:val="en-US"/>
        </w:rPr>
        <w:t>T</w:t>
      </w:r>
      <w:r w:rsidR="00266B2E">
        <w:rPr>
          <w:rStyle w:val="Strong"/>
          <w:b w:val="0"/>
          <w:bCs w:val="0"/>
          <w:lang w:val="en-US"/>
        </w:rPr>
        <w:t xml:space="preserve">he purpose is </w:t>
      </w:r>
      <w:r w:rsidR="004E4B9C">
        <w:rPr>
          <w:rStyle w:val="Strong"/>
          <w:b w:val="0"/>
          <w:bCs w:val="0"/>
          <w:lang w:val="en-US"/>
        </w:rPr>
        <w:t xml:space="preserve">of </w:t>
      </w:r>
      <w:r w:rsidR="00C836D3">
        <w:rPr>
          <w:rStyle w:val="Strong"/>
          <w:b w:val="0"/>
          <w:bCs w:val="0"/>
          <w:lang w:val="en-US"/>
        </w:rPr>
        <w:t xml:space="preserve">combining measurements in both uplink and downlink </w:t>
      </w:r>
      <w:r w:rsidR="004E4B9C">
        <w:rPr>
          <w:rStyle w:val="Strong"/>
          <w:b w:val="0"/>
          <w:bCs w:val="0"/>
          <w:lang w:val="en-US"/>
        </w:rPr>
        <w:t>is to cancel out UE and gNB phase offsets</w:t>
      </w:r>
      <w:r w:rsidR="00CD45C5">
        <w:rPr>
          <w:rStyle w:val="Strong"/>
          <w:b w:val="0"/>
          <w:bCs w:val="0"/>
          <w:lang w:val="en-US"/>
        </w:rPr>
        <w:t xml:space="preserve">. </w:t>
      </w:r>
      <w:r w:rsidR="00B33BA8">
        <w:rPr>
          <w:rStyle w:val="Strong"/>
          <w:b w:val="0"/>
          <w:bCs w:val="0"/>
          <w:lang w:val="en-US"/>
        </w:rPr>
        <w:t>Since</w:t>
      </w:r>
      <w:r w:rsidR="00CD45C5">
        <w:rPr>
          <w:rStyle w:val="Strong"/>
          <w:b w:val="0"/>
          <w:bCs w:val="0"/>
          <w:lang w:val="en-US"/>
        </w:rPr>
        <w:t xml:space="preserve"> PRU measurements </w:t>
      </w:r>
      <w:r w:rsidR="00B33BA8">
        <w:rPr>
          <w:rStyle w:val="Strong"/>
          <w:b w:val="0"/>
          <w:bCs w:val="0"/>
          <w:lang w:val="en-US"/>
        </w:rPr>
        <w:t xml:space="preserve">doesn’t play a role </w:t>
      </w:r>
      <w:r w:rsidR="00124A22">
        <w:rPr>
          <w:rStyle w:val="Strong"/>
          <w:b w:val="0"/>
          <w:bCs w:val="0"/>
          <w:lang w:val="en-US"/>
        </w:rPr>
        <w:t xml:space="preserve">in this scheme (there is no double-differentiation), we don’t see why a Target UE would be interested in PRU </w:t>
      </w:r>
      <w:r w:rsidR="00C77D2D">
        <w:rPr>
          <w:rStyle w:val="Strong"/>
          <w:b w:val="0"/>
          <w:bCs w:val="0"/>
          <w:lang w:val="en-US"/>
        </w:rPr>
        <w:t>DL RSCP measurements.</w:t>
      </w:r>
    </w:p>
    <w:p w14:paraId="4CB862B1" w14:textId="57D3F0E5" w:rsidR="00D678F7" w:rsidRDefault="00D76B20" w:rsidP="00D678F7">
      <w:pPr>
        <w:pStyle w:val="Observation"/>
        <w:rPr>
          <w:rStyle w:val="Strong"/>
          <w:b/>
          <w:bCs/>
          <w:lang w:val="en-US"/>
        </w:rPr>
      </w:pPr>
      <w:bookmarkStart w:id="10" w:name="_Toc142658973"/>
      <w:r>
        <w:rPr>
          <w:rStyle w:val="Strong"/>
          <w:b/>
          <w:bCs/>
          <w:lang w:val="en-US"/>
        </w:rPr>
        <w:t>DL RSCP measurements</w:t>
      </w:r>
      <w:r w:rsidR="00135D0A">
        <w:rPr>
          <w:rStyle w:val="Strong"/>
          <w:b/>
          <w:bCs/>
          <w:lang w:val="en-US"/>
        </w:rPr>
        <w:t xml:space="preserve"> are intended to be combined with UL RSCP measurements </w:t>
      </w:r>
      <w:r w:rsidR="00D374E3">
        <w:rPr>
          <w:rStyle w:val="Strong"/>
          <w:b/>
          <w:bCs/>
          <w:lang w:val="en-US"/>
        </w:rPr>
        <w:t>to cancel out UE and gNB phase offsets.</w:t>
      </w:r>
      <w:bookmarkEnd w:id="10"/>
    </w:p>
    <w:p w14:paraId="25B6585E" w14:textId="3A3F784D" w:rsidR="006D0B2B" w:rsidRDefault="00A20B2D" w:rsidP="00A20B2D">
      <w:pPr>
        <w:pStyle w:val="Proposal"/>
        <w:rPr>
          <w:rStyle w:val="Strong"/>
          <w:b/>
          <w:bCs/>
          <w:lang w:val="en-US"/>
        </w:rPr>
      </w:pPr>
      <w:bookmarkStart w:id="11" w:name="_Toc142658983"/>
      <w:r>
        <w:rPr>
          <w:rStyle w:val="Strong"/>
          <w:b/>
          <w:bCs/>
          <w:lang w:val="en-US"/>
        </w:rPr>
        <w:t xml:space="preserve">LMF </w:t>
      </w:r>
      <w:r w:rsidR="00DF2583">
        <w:rPr>
          <w:rStyle w:val="Strong"/>
          <w:b/>
          <w:bCs/>
          <w:lang w:val="en-US"/>
        </w:rPr>
        <w:t>should not</w:t>
      </w:r>
      <w:r>
        <w:rPr>
          <w:rStyle w:val="Strong"/>
          <w:b/>
          <w:bCs/>
          <w:lang w:val="en-US"/>
        </w:rPr>
        <w:t xml:space="preserve"> forward </w:t>
      </w:r>
      <w:r w:rsidR="00DF2583">
        <w:rPr>
          <w:rStyle w:val="Strong"/>
          <w:b/>
          <w:bCs/>
          <w:lang w:val="en-US"/>
        </w:rPr>
        <w:t xml:space="preserve">DL RSCP measurements </w:t>
      </w:r>
      <w:r w:rsidR="003347A8">
        <w:rPr>
          <w:rStyle w:val="Strong"/>
          <w:b/>
          <w:bCs/>
          <w:lang w:val="en-US"/>
        </w:rPr>
        <w:t xml:space="preserve">of a PRU to a Target UE since </w:t>
      </w:r>
      <w:r w:rsidR="00135D0A">
        <w:rPr>
          <w:rStyle w:val="Strong"/>
          <w:b/>
          <w:bCs/>
          <w:lang w:val="en-US"/>
        </w:rPr>
        <w:t xml:space="preserve">differentiation will not be applied to </w:t>
      </w:r>
      <w:r w:rsidR="00617068">
        <w:rPr>
          <w:rStyle w:val="Strong"/>
          <w:b/>
          <w:bCs/>
          <w:lang w:val="en-US"/>
        </w:rPr>
        <w:t>DL RSCP measurements</w:t>
      </w:r>
      <w:r w:rsidR="00135D0A">
        <w:rPr>
          <w:rStyle w:val="Strong"/>
          <w:b/>
          <w:bCs/>
          <w:lang w:val="en-US"/>
        </w:rPr>
        <w:t>.</w:t>
      </w:r>
      <w:bookmarkEnd w:id="11"/>
      <w:r w:rsidR="00617068">
        <w:rPr>
          <w:rStyle w:val="Strong"/>
          <w:b/>
          <w:bCs/>
          <w:lang w:val="en-US"/>
        </w:rPr>
        <w:t xml:space="preserve"> </w:t>
      </w:r>
    </w:p>
    <w:p w14:paraId="37F78378" w14:textId="77777777" w:rsidR="00A64AE6" w:rsidRPr="0034092F" w:rsidRDefault="00A64AE6" w:rsidP="0034092F">
      <w:pPr>
        <w:rPr>
          <w:lang w:val="en-US"/>
        </w:rPr>
      </w:pPr>
    </w:p>
    <w:p w14:paraId="14D24D2F" w14:textId="3E2DE233" w:rsidR="00354CA2" w:rsidRDefault="005175B5" w:rsidP="009936CE">
      <w:pPr>
        <w:pStyle w:val="Heading3"/>
        <w:rPr>
          <w:rStyle w:val="Strong"/>
          <w:b w:val="0"/>
          <w:bCs w:val="0"/>
          <w:lang w:val="en-US"/>
        </w:rPr>
      </w:pPr>
      <w:r>
        <w:rPr>
          <w:rStyle w:val="Strong"/>
          <w:b w:val="0"/>
          <w:bCs w:val="0"/>
          <w:lang w:val="en-US"/>
        </w:rPr>
        <w:lastRenderedPageBreak/>
        <w:t>DL RSCPD</w:t>
      </w:r>
    </w:p>
    <w:p w14:paraId="278143DD" w14:textId="48FBAB46" w:rsidR="006A2236" w:rsidRDefault="00B519F3" w:rsidP="00E26A34">
      <w:pPr>
        <w:rPr>
          <w:lang w:val="en-US"/>
        </w:rPr>
      </w:pPr>
      <w:r>
        <w:rPr>
          <w:lang w:val="en-US"/>
        </w:rPr>
        <w:t xml:space="preserve">DL RSCPD </w:t>
      </w:r>
      <w:r w:rsidR="00CA42F0">
        <w:rPr>
          <w:lang w:val="en-US"/>
        </w:rPr>
        <w:t>will</w:t>
      </w:r>
      <w:r>
        <w:rPr>
          <w:lang w:val="en-US"/>
        </w:rPr>
        <w:t xml:space="preserve"> be jointly reported together with RSTD by a UE/PRU to LMF</w:t>
      </w:r>
      <w:r w:rsidR="004E7689">
        <w:rPr>
          <w:lang w:val="en-US"/>
        </w:rPr>
        <w:t xml:space="preserve"> </w:t>
      </w:r>
      <w:r w:rsidR="00F971DB">
        <w:rPr>
          <w:lang w:val="en-US"/>
        </w:rPr>
        <w:t xml:space="preserve">in the NR-DL-TDOA-MeasElemented-r16. </w:t>
      </w:r>
      <w:r w:rsidR="004E7689">
        <w:rPr>
          <w:lang w:val="en-US"/>
        </w:rPr>
        <w:t>I</w:t>
      </w:r>
      <w:r w:rsidR="000E27CA">
        <w:rPr>
          <w:lang w:val="en-US"/>
        </w:rPr>
        <w:t xml:space="preserve">t can be beneficial that LMF forwards the following </w:t>
      </w:r>
      <w:r w:rsidR="004E7689">
        <w:rPr>
          <w:lang w:val="en-US"/>
        </w:rPr>
        <w:t xml:space="preserve">additional </w:t>
      </w:r>
      <w:r w:rsidR="00DF4C96">
        <w:rPr>
          <w:lang w:val="en-US"/>
        </w:rPr>
        <w:t xml:space="preserve">IEs </w:t>
      </w:r>
      <w:r w:rsidR="00CE5C59">
        <w:rPr>
          <w:lang w:val="en-US"/>
        </w:rPr>
        <w:t xml:space="preserve">of NR-DL-TDOA-MeasElemented-r16 </w:t>
      </w:r>
      <w:r w:rsidR="00DF4C96">
        <w:rPr>
          <w:lang w:val="en-US"/>
        </w:rPr>
        <w:t>for a PRU to the Target UE</w:t>
      </w:r>
      <w:r w:rsidR="00CE5C59">
        <w:rPr>
          <w:lang w:val="en-US"/>
        </w:rPr>
        <w:t>:</w:t>
      </w:r>
    </w:p>
    <w:p w14:paraId="153FEDB6" w14:textId="32FAB628" w:rsidR="00667018" w:rsidRDefault="00BA1F56" w:rsidP="00CE5C59">
      <w:pPr>
        <w:pStyle w:val="ListParagraph"/>
        <w:numPr>
          <w:ilvl w:val="0"/>
          <w:numId w:val="52"/>
        </w:numPr>
        <w:rPr>
          <w:lang w:val="en-US"/>
        </w:rPr>
      </w:pPr>
      <w:r>
        <w:rPr>
          <w:lang w:val="en-US"/>
        </w:rPr>
        <w:t xml:space="preserve">PRS Identity (including Resource </w:t>
      </w:r>
      <w:r w:rsidR="00B876B1">
        <w:rPr>
          <w:lang w:val="en-US"/>
        </w:rPr>
        <w:t>ID and Resource Set ID)</w:t>
      </w:r>
      <w:r w:rsidR="00CA42F0">
        <w:rPr>
          <w:lang w:val="en-US"/>
        </w:rPr>
        <w:t>,</w:t>
      </w:r>
    </w:p>
    <w:p w14:paraId="04C64D14" w14:textId="2660E1A4" w:rsidR="00667018" w:rsidRDefault="00667018" w:rsidP="00CE5C59">
      <w:pPr>
        <w:pStyle w:val="ListParagraph"/>
        <w:numPr>
          <w:ilvl w:val="0"/>
          <w:numId w:val="52"/>
        </w:numPr>
        <w:rPr>
          <w:lang w:val="en-US"/>
        </w:rPr>
      </w:pPr>
      <w:r>
        <w:rPr>
          <w:lang w:val="en-US"/>
        </w:rPr>
        <w:t>Cell/TRP identity</w:t>
      </w:r>
      <w:r w:rsidR="00290886">
        <w:rPr>
          <w:lang w:val="en-US"/>
        </w:rPr>
        <w:t>,</w:t>
      </w:r>
    </w:p>
    <w:p w14:paraId="0BA2F7E6" w14:textId="77777777" w:rsidR="009E5C7E" w:rsidRDefault="00667018" w:rsidP="00CE5C59">
      <w:pPr>
        <w:pStyle w:val="ListParagraph"/>
        <w:numPr>
          <w:ilvl w:val="0"/>
          <w:numId w:val="52"/>
        </w:numPr>
        <w:rPr>
          <w:lang w:val="en-US"/>
        </w:rPr>
      </w:pPr>
      <w:r>
        <w:rPr>
          <w:lang w:val="en-US"/>
        </w:rPr>
        <w:t>ARFCN</w:t>
      </w:r>
      <w:r w:rsidR="009E5C7E">
        <w:rPr>
          <w:lang w:val="en-US"/>
        </w:rPr>
        <w:t>,</w:t>
      </w:r>
    </w:p>
    <w:p w14:paraId="57DEFF78" w14:textId="76689D21" w:rsidR="009E5C7E" w:rsidRDefault="009E5C7E" w:rsidP="00CE5C59">
      <w:pPr>
        <w:pStyle w:val="ListParagraph"/>
        <w:numPr>
          <w:ilvl w:val="0"/>
          <w:numId w:val="52"/>
        </w:numPr>
        <w:rPr>
          <w:lang w:val="en-US"/>
        </w:rPr>
      </w:pPr>
      <w:r>
        <w:rPr>
          <w:lang w:val="en-US"/>
        </w:rPr>
        <w:t>TimeStamp</w:t>
      </w:r>
      <w:r w:rsidR="00290886">
        <w:rPr>
          <w:lang w:val="en-US"/>
        </w:rPr>
        <w:t>,</w:t>
      </w:r>
    </w:p>
    <w:p w14:paraId="5AEAA4D5" w14:textId="3E524D34" w:rsidR="00CE5C59" w:rsidRPr="00CE5C59" w:rsidRDefault="00290886" w:rsidP="00CE5C59">
      <w:pPr>
        <w:pStyle w:val="ListParagraph"/>
        <w:numPr>
          <w:ilvl w:val="0"/>
          <w:numId w:val="52"/>
        </w:numPr>
        <w:rPr>
          <w:lang w:val="en-US"/>
        </w:rPr>
      </w:pPr>
      <w:r>
        <w:rPr>
          <w:lang w:val="en-US"/>
        </w:rPr>
        <w:t>LoS</w:t>
      </w:r>
      <w:r w:rsidR="009471D6">
        <w:rPr>
          <w:lang w:val="en-US"/>
        </w:rPr>
        <w:t>-</w:t>
      </w:r>
      <w:r>
        <w:rPr>
          <w:lang w:val="en-US"/>
        </w:rPr>
        <w:t>NLoS</w:t>
      </w:r>
      <w:r w:rsidR="009471D6">
        <w:rPr>
          <w:lang w:val="en-US"/>
        </w:rPr>
        <w:t xml:space="preserve"> indicator</w:t>
      </w:r>
      <w:r>
        <w:rPr>
          <w:lang w:val="en-US"/>
        </w:rPr>
        <w:t>.</w:t>
      </w:r>
      <w:r w:rsidR="00BA1F56">
        <w:rPr>
          <w:lang w:val="en-US"/>
        </w:rPr>
        <w:t xml:space="preserve"> </w:t>
      </w:r>
    </w:p>
    <w:p w14:paraId="364F4775" w14:textId="4D1E892C" w:rsidR="00E26A34" w:rsidRDefault="00E26A34" w:rsidP="00E26A34">
      <w:pPr>
        <w:rPr>
          <w:lang w:val="en-US"/>
        </w:rPr>
      </w:pPr>
      <w:r>
        <w:rPr>
          <w:lang w:val="en-US"/>
        </w:rPr>
        <w:t xml:space="preserve">LMF does not need to forward the </w:t>
      </w:r>
      <w:r w:rsidR="002D5419">
        <w:rPr>
          <w:lang w:val="en-US"/>
        </w:rPr>
        <w:t xml:space="preserve">following information </w:t>
      </w:r>
      <w:r w:rsidR="00BF7AC1">
        <w:rPr>
          <w:lang w:val="en-US"/>
        </w:rPr>
        <w:t xml:space="preserve">of the PRU </w:t>
      </w:r>
      <w:r w:rsidR="002D5419">
        <w:rPr>
          <w:lang w:val="en-US"/>
        </w:rPr>
        <w:t>to the target UE</w:t>
      </w:r>
    </w:p>
    <w:p w14:paraId="102DC77C" w14:textId="53E1F143" w:rsidR="00B0720D" w:rsidRDefault="00BF7AC1" w:rsidP="002D5419">
      <w:pPr>
        <w:pStyle w:val="ListParagraph"/>
        <w:numPr>
          <w:ilvl w:val="0"/>
          <w:numId w:val="47"/>
        </w:numPr>
        <w:rPr>
          <w:lang w:val="en-US"/>
        </w:rPr>
      </w:pPr>
      <w:r>
        <w:rPr>
          <w:lang w:val="en-US"/>
        </w:rPr>
        <w:t xml:space="preserve">Any measurement or information related to time measurements, e.g. RSTD, </w:t>
      </w:r>
      <w:r w:rsidR="00940BED">
        <w:rPr>
          <w:lang w:val="en-US"/>
        </w:rPr>
        <w:t>Timing</w:t>
      </w:r>
      <w:r w:rsidR="002D5079">
        <w:rPr>
          <w:lang w:val="en-US"/>
        </w:rPr>
        <w:t>Quality.</w:t>
      </w:r>
    </w:p>
    <w:p w14:paraId="562D59BD" w14:textId="06324689" w:rsidR="002D5079" w:rsidRDefault="002D5079" w:rsidP="002D5419">
      <w:pPr>
        <w:pStyle w:val="ListParagraph"/>
        <w:numPr>
          <w:ilvl w:val="0"/>
          <w:numId w:val="47"/>
        </w:numPr>
        <w:rPr>
          <w:lang w:val="en-US"/>
        </w:rPr>
      </w:pPr>
      <w:r>
        <w:rPr>
          <w:lang w:val="en-US"/>
        </w:rPr>
        <w:t>Any measurement or information related to additional paths</w:t>
      </w:r>
      <w:r w:rsidR="00A36238">
        <w:rPr>
          <w:lang w:val="en-US"/>
        </w:rPr>
        <w:t xml:space="preserve"> or additional measurements</w:t>
      </w:r>
      <w:r>
        <w:rPr>
          <w:lang w:val="en-US"/>
        </w:rPr>
        <w:t>, e.g.</w:t>
      </w:r>
      <w:r w:rsidR="009030D4">
        <w:rPr>
          <w:lang w:val="en-US"/>
        </w:rPr>
        <w:t xml:space="preserve"> AdditionalPathList</w:t>
      </w:r>
    </w:p>
    <w:p w14:paraId="0FDD2A88" w14:textId="1A764625" w:rsidR="006B0317" w:rsidRPr="006B0317" w:rsidRDefault="006B0317" w:rsidP="006B0317">
      <w:pPr>
        <w:pStyle w:val="Proposal"/>
        <w:rPr>
          <w:lang w:val="en-US"/>
        </w:rPr>
      </w:pPr>
      <w:bookmarkStart w:id="12" w:name="_Toc142658984"/>
      <w:r>
        <w:rPr>
          <w:lang w:val="en-US"/>
        </w:rPr>
        <w:t xml:space="preserve">The following measurements and information from a PRU </w:t>
      </w:r>
      <w:r w:rsidR="00081035">
        <w:rPr>
          <w:lang w:val="en-US"/>
        </w:rPr>
        <w:t>should not be forwarded by LMF to a target UE</w:t>
      </w:r>
      <w:r w:rsidR="00081035">
        <w:rPr>
          <w:lang w:val="en-US"/>
        </w:rPr>
        <w:br/>
        <w:t xml:space="preserve">- </w:t>
      </w:r>
      <w:r w:rsidR="000C5363">
        <w:rPr>
          <w:lang w:val="en-US"/>
        </w:rPr>
        <w:t>RSTD, TimingQuality,</w:t>
      </w:r>
      <w:r w:rsidR="000C5363">
        <w:rPr>
          <w:lang w:val="en-US"/>
        </w:rPr>
        <w:br/>
        <w:t>- additional path information,</w:t>
      </w:r>
      <w:r w:rsidR="000C5363">
        <w:rPr>
          <w:lang w:val="en-US"/>
        </w:rPr>
        <w:br/>
        <w:t>- additional measurements.</w:t>
      </w:r>
      <w:bookmarkEnd w:id="12"/>
      <w:r>
        <w:rPr>
          <w:lang w:val="en-US"/>
        </w:rPr>
        <w:t xml:space="preserve"> </w:t>
      </w:r>
    </w:p>
    <w:p w14:paraId="1D22AFF9" w14:textId="2953F45D" w:rsidR="00A20B2D" w:rsidRDefault="008713D5" w:rsidP="009936CE">
      <w:pPr>
        <w:pStyle w:val="Heading3"/>
        <w:rPr>
          <w:rStyle w:val="Strong"/>
          <w:b w:val="0"/>
          <w:bCs w:val="0"/>
          <w:lang w:val="en-US"/>
        </w:rPr>
      </w:pPr>
      <w:r>
        <w:rPr>
          <w:rStyle w:val="Strong"/>
          <w:b w:val="0"/>
          <w:bCs w:val="0"/>
          <w:lang w:val="en-US"/>
        </w:rPr>
        <w:t>Additional in</w:t>
      </w:r>
      <w:r w:rsidR="008A3A15">
        <w:rPr>
          <w:rStyle w:val="Strong"/>
          <w:b w:val="0"/>
          <w:bCs w:val="0"/>
          <w:lang w:val="en-US"/>
        </w:rPr>
        <w:t>formation of the PRU</w:t>
      </w:r>
    </w:p>
    <w:p w14:paraId="51B2C1FA" w14:textId="0AD6CCFE" w:rsidR="00A33D81" w:rsidRPr="00DF4071" w:rsidRDefault="001F1689" w:rsidP="003D1944">
      <w:pPr>
        <w:rPr>
          <w:lang w:val="en-US"/>
        </w:rPr>
      </w:pPr>
      <w:r>
        <w:rPr>
          <w:lang w:val="en-US"/>
        </w:rPr>
        <w:t xml:space="preserve">It is not enough </w:t>
      </w:r>
      <w:r w:rsidR="00537670">
        <w:rPr>
          <w:lang w:val="en-US"/>
        </w:rPr>
        <w:t xml:space="preserve">that LMF </w:t>
      </w:r>
      <w:r>
        <w:rPr>
          <w:lang w:val="en-US"/>
        </w:rPr>
        <w:t>forward</w:t>
      </w:r>
      <w:r w:rsidR="00537670">
        <w:rPr>
          <w:lang w:val="en-US"/>
        </w:rPr>
        <w:t>s</w:t>
      </w:r>
      <w:r>
        <w:rPr>
          <w:lang w:val="en-US"/>
        </w:rPr>
        <w:t xml:space="preserve"> PRU measurements to the target UE. Specifically</w:t>
      </w:r>
      <w:r w:rsidR="00537670">
        <w:rPr>
          <w:lang w:val="en-US"/>
        </w:rPr>
        <w:t>,</w:t>
      </w:r>
      <w:r>
        <w:rPr>
          <w:lang w:val="en-US"/>
        </w:rPr>
        <w:t xml:space="preserve"> the PRU position is needed in the double-differentiation equations</w:t>
      </w:r>
      <w:r w:rsidR="00D77DF5">
        <w:rPr>
          <w:lang w:val="en-US"/>
        </w:rPr>
        <w:t xml:space="preserve"> and the question is if there is other information that can be of benefit to the Target UE. </w:t>
      </w:r>
      <w:r w:rsidR="003D1944">
        <w:rPr>
          <w:lang w:val="en-US"/>
        </w:rPr>
        <w:t>W</w:t>
      </w:r>
      <w:r w:rsidR="002A1D18">
        <w:rPr>
          <w:lang w:val="en-US"/>
        </w:rPr>
        <w:t xml:space="preserve">e think that </w:t>
      </w:r>
      <w:r w:rsidR="00BC07D3">
        <w:rPr>
          <w:lang w:val="en-US"/>
        </w:rPr>
        <w:t>location</w:t>
      </w:r>
      <w:r w:rsidR="005640FD">
        <w:rPr>
          <w:lang w:val="en-US"/>
        </w:rPr>
        <w:t>Estimate</w:t>
      </w:r>
      <w:r w:rsidR="00BC07D3">
        <w:rPr>
          <w:lang w:val="en-US"/>
        </w:rPr>
        <w:t xml:space="preserve"> and locationError </w:t>
      </w:r>
      <w:r w:rsidR="002C53E4">
        <w:rPr>
          <w:lang w:val="en-US"/>
        </w:rPr>
        <w:t xml:space="preserve">of the PRU </w:t>
      </w:r>
      <w:r w:rsidR="00BC07D3">
        <w:rPr>
          <w:lang w:val="en-US"/>
        </w:rPr>
        <w:t xml:space="preserve">can be </w:t>
      </w:r>
      <w:r w:rsidR="00454C30">
        <w:rPr>
          <w:lang w:val="en-US"/>
        </w:rPr>
        <w:t>benificial</w:t>
      </w:r>
      <w:r w:rsidR="00BC07D3">
        <w:rPr>
          <w:lang w:val="en-US"/>
        </w:rPr>
        <w:t xml:space="preserve"> to include as additional information</w:t>
      </w:r>
      <w:r w:rsidR="00034A47">
        <w:rPr>
          <w:lang w:val="en-US"/>
        </w:rPr>
        <w:t xml:space="preserve"> </w:t>
      </w:r>
      <w:r w:rsidR="002C53E4">
        <w:rPr>
          <w:lang w:val="en-US"/>
        </w:rPr>
        <w:t>to the target UE</w:t>
      </w:r>
      <w:r w:rsidR="00034A47">
        <w:rPr>
          <w:lang w:val="en-US"/>
        </w:rPr>
        <w:t>.</w:t>
      </w:r>
    </w:p>
    <w:p w14:paraId="5DBDD5F4" w14:textId="1F5F7AB5" w:rsidR="00D75718" w:rsidRDefault="006A249D" w:rsidP="00367ED0">
      <w:pPr>
        <w:rPr>
          <w:lang w:val="en-US"/>
        </w:rPr>
      </w:pPr>
      <w:r>
        <w:rPr>
          <w:lang w:val="en-US"/>
        </w:rPr>
        <w:t>The</w:t>
      </w:r>
      <w:r w:rsidR="00463033">
        <w:rPr>
          <w:lang w:val="en-US"/>
        </w:rPr>
        <w:t xml:space="preserve"> angle-of-departure/angle-of-arrival </w:t>
      </w:r>
      <w:r w:rsidRPr="006A249D">
        <w:rPr>
          <w:lang w:val="en-US"/>
        </w:rPr>
        <w:t xml:space="preserve">of </w:t>
      </w:r>
      <w:r w:rsidR="00463033">
        <w:rPr>
          <w:lang w:val="en-US"/>
        </w:rPr>
        <w:t xml:space="preserve">the </w:t>
      </w:r>
      <w:r w:rsidRPr="006A249D">
        <w:rPr>
          <w:lang w:val="en-US"/>
        </w:rPr>
        <w:t>PRU to each TRP</w:t>
      </w:r>
      <w:r w:rsidR="00463033">
        <w:rPr>
          <w:lang w:val="en-US"/>
        </w:rPr>
        <w:t xml:space="preserve"> </w:t>
      </w:r>
      <w:r w:rsidR="007E694F">
        <w:rPr>
          <w:lang w:val="en-US"/>
        </w:rPr>
        <w:t xml:space="preserve">could be computed by LMF if the PRU reports its orientation. </w:t>
      </w:r>
      <w:r w:rsidR="00296CDE">
        <w:rPr>
          <w:lang w:val="en-US"/>
        </w:rPr>
        <w:t>We are generally positive to the possibility for a UE to report its orientation to LMF</w:t>
      </w:r>
      <w:r w:rsidR="00EB169F">
        <w:rPr>
          <w:lang w:val="en-US"/>
        </w:rPr>
        <w:t>, not just for the benefit of carrier-phase positioning. However, we think that the topic has a low priority</w:t>
      </w:r>
      <w:r w:rsidR="009073CA">
        <w:rPr>
          <w:lang w:val="en-US"/>
        </w:rPr>
        <w:t>.</w:t>
      </w:r>
    </w:p>
    <w:p w14:paraId="6654A244" w14:textId="72429014" w:rsidR="00BA0CDB" w:rsidRDefault="005A6E78" w:rsidP="009073CA">
      <w:pPr>
        <w:pStyle w:val="Proposal"/>
        <w:rPr>
          <w:lang w:val="en-US"/>
        </w:rPr>
      </w:pPr>
      <w:bookmarkStart w:id="13" w:name="_Toc142658985"/>
      <w:r>
        <w:rPr>
          <w:lang w:val="en-US"/>
        </w:rPr>
        <w:t xml:space="preserve">LMF should provide the PRU locationEstimate as assistance data to the target UE. LocationError can </w:t>
      </w:r>
      <w:r w:rsidR="00B53051">
        <w:rPr>
          <w:lang w:val="en-US"/>
        </w:rPr>
        <w:t xml:space="preserve">be </w:t>
      </w:r>
      <w:r>
        <w:rPr>
          <w:lang w:val="en-US"/>
        </w:rPr>
        <w:t>optional</w:t>
      </w:r>
      <w:r w:rsidR="00B53051">
        <w:rPr>
          <w:lang w:val="en-US"/>
        </w:rPr>
        <w:t>.</w:t>
      </w:r>
      <w:bookmarkEnd w:id="13"/>
    </w:p>
    <w:p w14:paraId="41EC2E10" w14:textId="5DD242AC" w:rsidR="009073CA" w:rsidRDefault="0042258F" w:rsidP="009073CA">
      <w:pPr>
        <w:pStyle w:val="Proposal"/>
        <w:rPr>
          <w:lang w:val="en-US"/>
        </w:rPr>
      </w:pPr>
      <w:bookmarkStart w:id="14" w:name="_Toc142658986"/>
      <w:r>
        <w:rPr>
          <w:lang w:val="en-US"/>
        </w:rPr>
        <w:t xml:space="preserve">Angle-of-arrival or angle-of-departure at the PRU </w:t>
      </w:r>
      <w:r w:rsidR="00564B5F">
        <w:rPr>
          <w:lang w:val="en-US"/>
        </w:rPr>
        <w:t>has low priority.</w:t>
      </w:r>
      <w:bookmarkEnd w:id="14"/>
    </w:p>
    <w:p w14:paraId="0DDEF96B" w14:textId="01C0A471" w:rsidR="001D6B8D" w:rsidRPr="001D6B8D" w:rsidRDefault="001D6B8D" w:rsidP="001D6B8D">
      <w:pPr>
        <w:pStyle w:val="Proposal"/>
        <w:rPr>
          <w:lang w:val="en-US"/>
        </w:rPr>
      </w:pPr>
      <w:bookmarkStart w:id="15" w:name="_Toc142658987"/>
      <w:r>
        <w:rPr>
          <w:lang w:val="en-US"/>
        </w:rPr>
        <w:t>The location</w:t>
      </w:r>
      <w:r w:rsidR="00CE5149">
        <w:rPr>
          <w:lang w:val="en-US"/>
        </w:rPr>
        <w:t>Estimate</w:t>
      </w:r>
      <w:r>
        <w:rPr>
          <w:lang w:val="en-US"/>
        </w:rPr>
        <w:t xml:space="preserve"> of stationary PRUs does not need to be provided with the same periodicity as DL RSCPD measurements</w:t>
      </w:r>
      <w:r w:rsidR="00FA1F00">
        <w:rPr>
          <w:lang w:val="en-US"/>
        </w:rPr>
        <w:t xml:space="preserve"> of the PRU</w:t>
      </w:r>
      <w:r>
        <w:rPr>
          <w:lang w:val="en-US"/>
        </w:rPr>
        <w:t>.</w:t>
      </w:r>
      <w:bookmarkEnd w:id="15"/>
    </w:p>
    <w:p w14:paraId="58D50120" w14:textId="1A094A0C" w:rsidR="00237FC6" w:rsidRDefault="009C0881" w:rsidP="009C0881">
      <w:pPr>
        <w:pStyle w:val="Heading3"/>
      </w:pPr>
      <w:r>
        <w:t xml:space="preserve">Assistance data </w:t>
      </w:r>
      <w:r w:rsidR="00896466">
        <w:t>periodicity</w:t>
      </w:r>
    </w:p>
    <w:p w14:paraId="02825133" w14:textId="327FF238" w:rsidR="00F45E79" w:rsidRPr="00A25F8E" w:rsidRDefault="00F45E79" w:rsidP="00F45E79">
      <w:pPr>
        <w:rPr>
          <w:iCs/>
          <w:lang w:val="en-US"/>
        </w:rPr>
      </w:pPr>
      <w:r w:rsidRPr="00A25F8E">
        <w:rPr>
          <w:lang w:val="en-US"/>
        </w:rPr>
        <w:t xml:space="preserve">The time-aspect was not sufficiently studied during the SI, but for GNSS RTK, real-time streaming of </w:t>
      </w:r>
      <w:r w:rsidR="00973B50">
        <w:rPr>
          <w:lang w:val="en-US"/>
        </w:rPr>
        <w:t xml:space="preserve">phase </w:t>
      </w:r>
      <w:r w:rsidRPr="00A25F8E">
        <w:rPr>
          <w:lang w:val="en-US"/>
        </w:rPr>
        <w:t xml:space="preserve">correction factors is needed to reach the best accuracy. </w:t>
      </w:r>
      <w:r w:rsidRPr="00A25F8E">
        <w:rPr>
          <w:lang w:val="en-GB"/>
        </w:rPr>
        <w:t xml:space="preserve">In downlink, differentiation with respect to carrier phase measurements of a PRU serves the purpose to cancel out different Tx phase-offsets of TRPs. A problem can appear if the Tx phase-offsets vary over time: Let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d>
          <m:dPr>
            <m:ctrlPr>
              <w:rPr>
                <w:rFonts w:ascii="Cambria Math" w:hAnsi="Cambria Math" w:cstheme="minorHAnsi"/>
                <w:i/>
                <w:iCs/>
              </w:rPr>
            </m:ctrlPr>
          </m:dPr>
          <m:e>
            <m:r>
              <w:rPr>
                <w:rFonts w:ascii="Cambria Math" w:hAnsi="Cambria Math" w:cstheme="minorHAnsi"/>
              </w:rPr>
              <m:t>t</m:t>
            </m:r>
          </m:e>
        </m:d>
      </m:oMath>
      <w:r w:rsidRPr="00A25F8E">
        <w:rPr>
          <w:iCs/>
          <w:lang w:val="en-US"/>
        </w:rPr>
        <w:t xml:space="preserve"> be the initial Tx phase offset of TRP </w:t>
      </w:r>
      <m:oMath>
        <m:r>
          <w:rPr>
            <w:rFonts w:ascii="Cambria Math" w:hAnsi="Cambria Math"/>
            <w:lang w:val="en-US"/>
          </w:rPr>
          <m:t>i</m:t>
        </m:r>
      </m:oMath>
      <w:r w:rsidRPr="00A25F8E">
        <w:rPr>
          <w:iCs/>
          <w:lang w:val="en-US"/>
        </w:rPr>
        <w:t xml:space="preserve"> at time </w:t>
      </w:r>
      <m:oMath>
        <m:r>
          <w:rPr>
            <w:rFonts w:ascii="Cambria Math" w:hAnsi="Cambria Math"/>
            <w:lang w:val="en-US"/>
          </w:rPr>
          <m:t>t</m:t>
        </m:r>
      </m:oMath>
      <w:r w:rsidRPr="00A25F8E">
        <w:rPr>
          <w:iCs/>
          <w:lang w:val="en-US"/>
        </w:rPr>
        <w:t xml:space="preserve">. </w:t>
      </w:r>
      <w:r w:rsidRPr="00A25F8E">
        <w:rPr>
          <w:lang w:val="en-GB"/>
        </w:rPr>
        <w:t xml:space="preserve">Assume that target UE performs measurements at time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1</m:t>
            </m:r>
          </m:sub>
        </m:sSub>
      </m:oMath>
      <w:r w:rsidRPr="00A25F8E">
        <w:rPr>
          <w:lang w:val="en-GB"/>
        </w:rPr>
        <w:t xml:space="preserve"> and the PRU performs measurements at time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2</m:t>
            </m:r>
          </m:sub>
        </m:sSub>
      </m:oMath>
      <w:r w:rsidRPr="00A25F8E">
        <w:rPr>
          <w:lang w:val="en-GB"/>
        </w:rPr>
        <w:t xml:space="preserve">. If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d>
          <m:dPr>
            <m:ctrlPr>
              <w:rPr>
                <w:rFonts w:ascii="Cambria Math" w:hAnsi="Cambria Math" w:cstheme="minorHAnsi"/>
                <w:i/>
                <w:iCs/>
              </w:rPr>
            </m:ctrlPr>
          </m:dPr>
          <m:e>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1</m:t>
                </m:r>
              </m:sub>
            </m:sSub>
          </m:e>
        </m:d>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d>
          <m:dPr>
            <m:ctrlPr>
              <w:rPr>
                <w:rFonts w:ascii="Cambria Math" w:hAnsi="Cambria Math" w:cstheme="minorHAnsi"/>
                <w:i/>
                <w:iCs/>
              </w:rPr>
            </m:ctrlPr>
          </m:dPr>
          <m:e>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2</m:t>
                </m:r>
              </m:sub>
            </m:sSub>
          </m:e>
        </m:d>
        <m:r>
          <w:rPr>
            <w:rFonts w:ascii="Cambria Math" w:hAnsi="Cambria Math"/>
          </w:rPr>
          <m:t>= k</m:t>
        </m:r>
        <m:r>
          <w:rPr>
            <w:rFonts w:ascii="Cambria Math" w:hAnsi="Cambria Math"/>
            <w:lang w:val="en-US"/>
          </w:rPr>
          <m:t>≠0</m:t>
        </m:r>
      </m:oMath>
      <w:r w:rsidRPr="00A25F8E">
        <w:rPr>
          <w:iCs/>
          <w:lang w:val="en-US"/>
        </w:rPr>
        <w:t xml:space="preserve">, then the Tx phase offset will not be cancelled out perfectly, there error </w:t>
      </w:r>
      <m:oMath>
        <m:r>
          <w:rPr>
            <w:rFonts w:ascii="Cambria Math" w:hAnsi="Cambria Math"/>
            <w:lang w:val="en-US"/>
          </w:rPr>
          <m:t>k</m:t>
        </m:r>
      </m:oMath>
      <w:r w:rsidRPr="00A25F8E">
        <w:rPr>
          <w:iCs/>
          <w:lang w:val="en-US"/>
        </w:rPr>
        <w:t xml:space="preserve"> remains. If the change rate </w:t>
      </w:r>
      <m:oMath>
        <m:r>
          <w:rPr>
            <w:rFonts w:ascii="Cambria Math" w:hAnsi="Cambria Math"/>
            <w:lang w:val="en-US"/>
          </w:rPr>
          <m:t>k</m:t>
        </m:r>
      </m:oMath>
      <w:r w:rsidRPr="00A25F8E">
        <w:rPr>
          <w:iCs/>
          <w:lang w:val="en-US"/>
        </w:rPr>
        <w:t xml:space="preserve"> is the same for all TRPs, then the reminder </w:t>
      </w:r>
      <m:oMath>
        <m:r>
          <w:rPr>
            <w:rFonts w:ascii="Cambria Math" w:hAnsi="Cambria Math"/>
            <w:lang w:val="en-US"/>
          </w:rPr>
          <m:t>k</m:t>
        </m:r>
      </m:oMath>
      <w:r w:rsidRPr="00A25F8E">
        <w:rPr>
          <w:iCs/>
          <w:lang w:val="en-US"/>
        </w:rPr>
        <w:t xml:space="preserve"> will anyway cancel out in the second differentiation (differentiating between TRPs). But if the phases of different TRPs are drifting with different rates, then double-differentiation will not cancel out these differences.</w:t>
      </w:r>
    </w:p>
    <w:p w14:paraId="5C71CCCB" w14:textId="77777777" w:rsidR="00F45E79" w:rsidRPr="00A25F8E" w:rsidRDefault="00F45E79" w:rsidP="00F45E79">
      <w:pPr>
        <w:pStyle w:val="Observation"/>
        <w:rPr>
          <w:lang w:val="en-US"/>
        </w:rPr>
      </w:pPr>
      <w:bookmarkStart w:id="16" w:name="_Ref134108340"/>
      <w:bookmarkStart w:id="17" w:name="_Toc142658974"/>
      <w:r w:rsidRPr="00A25F8E">
        <w:rPr>
          <w:lang w:val="en-US"/>
        </w:rPr>
        <w:lastRenderedPageBreak/>
        <w:t xml:space="preserve">If the initial Tx phase offsets of TRPs is time-varying then they may not be cancelled out by double-differentiation. The problem appears under two conditions </w:t>
      </w:r>
      <w:r w:rsidRPr="00A25F8E">
        <w:rPr>
          <w:lang w:val="en-US"/>
        </w:rPr>
        <w:br/>
        <w:t xml:space="preserve">1) UE measurements and reference measurements (from e.g. a PRU) are not simultaneous and </w:t>
      </w:r>
      <w:r w:rsidRPr="00A25F8E">
        <w:rPr>
          <w:lang w:val="en-US"/>
        </w:rPr>
        <w:br/>
        <w:t>2) there is a relative phase drift between different TRPs.</w:t>
      </w:r>
      <w:bookmarkEnd w:id="16"/>
      <w:bookmarkEnd w:id="17"/>
    </w:p>
    <w:p w14:paraId="14CA7B97" w14:textId="77777777" w:rsidR="00F45E79" w:rsidRPr="00A25F8E" w:rsidRDefault="00F45E79" w:rsidP="00F45E79">
      <w:pPr>
        <w:rPr>
          <w:iCs/>
          <w:lang w:val="en-US"/>
        </w:rPr>
      </w:pPr>
      <w:r w:rsidRPr="00A25F8E">
        <w:rPr>
          <w:iCs/>
          <w:lang w:val="en-US"/>
        </w:rPr>
        <w:t xml:space="preserve">For GNSS-RTK, the shortest possible periodicity of SSR phase corrections is 1 second </w:t>
      </w:r>
      <w:r w:rsidRPr="00A25F8E">
        <w:rPr>
          <w:iCs/>
          <w:lang w:val="en-US"/>
        </w:rPr>
        <w:fldChar w:fldCharType="begin"/>
      </w:r>
      <w:r w:rsidRPr="00A25F8E">
        <w:rPr>
          <w:iCs/>
          <w:lang w:val="en-US"/>
        </w:rPr>
        <w:instrText xml:space="preserve"> REF _Ref134107988 \r \h </w:instrText>
      </w:r>
      <w:r w:rsidRPr="00A25F8E">
        <w:rPr>
          <w:iCs/>
          <w:lang w:val="en-US"/>
        </w:rPr>
      </w:r>
      <w:r w:rsidRPr="00A25F8E">
        <w:rPr>
          <w:iCs/>
          <w:lang w:val="en-US"/>
        </w:rPr>
        <w:fldChar w:fldCharType="separate"/>
      </w:r>
      <w:r w:rsidRPr="00A25F8E">
        <w:rPr>
          <w:iCs/>
          <w:lang w:val="en-US"/>
        </w:rPr>
        <w:t>[12]</w:t>
      </w:r>
      <w:r w:rsidRPr="00A25F8E">
        <w:rPr>
          <w:iCs/>
          <w:lang w:val="en-US"/>
        </w:rPr>
        <w:fldChar w:fldCharType="end"/>
      </w:r>
      <w:r w:rsidRPr="00A25F8E">
        <w:rPr>
          <w:iCs/>
          <w:lang w:val="en-US"/>
        </w:rPr>
        <w:t>, meaning that it is acceptable to use reference station carrier phase measurements (corresponding to PRU) that are one second old for differentiation.</w:t>
      </w:r>
    </w:p>
    <w:p w14:paraId="36F4134B" w14:textId="77777777" w:rsidR="00F45E79" w:rsidRPr="00A25F8E" w:rsidRDefault="00F45E79" w:rsidP="00F45E79">
      <w:pPr>
        <w:pStyle w:val="Observation"/>
        <w:rPr>
          <w:lang w:val="en-US"/>
        </w:rPr>
      </w:pPr>
      <w:bookmarkStart w:id="18" w:name="_Ref134108359"/>
      <w:bookmarkStart w:id="19" w:name="_Toc142658975"/>
      <w:r w:rsidRPr="00A25F8E">
        <w:rPr>
          <w:lang w:val="en-US"/>
        </w:rPr>
        <w:t>The shortest possible update-rate of SSR phase corrections for GNSS-RTK is 1 second.</w:t>
      </w:r>
      <w:bookmarkEnd w:id="18"/>
      <w:bookmarkEnd w:id="19"/>
    </w:p>
    <w:p w14:paraId="4C94EA01" w14:textId="77777777" w:rsidR="00F45E79" w:rsidRPr="004C18DF" w:rsidRDefault="00F45E79" w:rsidP="00F45E79">
      <w:pPr>
        <w:pStyle w:val="3GPPText"/>
        <w:rPr>
          <w:lang w:val="en-US"/>
        </w:rPr>
      </w:pPr>
      <w:r w:rsidRPr="00A25F8E">
        <w:rPr>
          <w:lang w:val="en-US"/>
        </w:rPr>
        <w:t xml:space="preserve">Following GNSS-RTK, we propose that it should be possible to provide updated correction factor with variable </w:t>
      </w:r>
      <w:r w:rsidRPr="004C18DF">
        <w:rPr>
          <w:lang w:val="en-US"/>
        </w:rPr>
        <w:t>rate. The update rate is FFS. Companies that propose that it should be possible to configure very short update rates should provide evidence why it is needed.</w:t>
      </w:r>
    </w:p>
    <w:p w14:paraId="07E20654" w14:textId="77777777" w:rsidR="00F45E79" w:rsidRDefault="00F45E79" w:rsidP="00F45E79">
      <w:pPr>
        <w:pStyle w:val="Proposal"/>
        <w:rPr>
          <w:lang w:val="en-US"/>
        </w:rPr>
      </w:pPr>
      <w:bookmarkStart w:id="20" w:name="_Toc142658988"/>
      <w:r w:rsidRPr="004C18DF">
        <w:rPr>
          <w:lang w:val="en-US"/>
        </w:rPr>
        <w:t>It should be possible to provide a UE with updated correction factor with variable update rate.</w:t>
      </w:r>
      <w:r w:rsidRPr="004C18DF">
        <w:rPr>
          <w:lang w:val="en-US"/>
        </w:rPr>
        <w:br/>
        <w:t>FFS: What update rates should be supported.</w:t>
      </w:r>
      <w:bookmarkEnd w:id="20"/>
    </w:p>
    <w:p w14:paraId="7037C7D7" w14:textId="2E02BFE6" w:rsidR="00EF393A" w:rsidRDefault="00E1246B" w:rsidP="00B4114B">
      <w:pPr>
        <w:pStyle w:val="3GPPText"/>
        <w:rPr>
          <w:lang w:val="en-US"/>
        </w:rPr>
      </w:pPr>
      <w:r w:rsidRPr="00896466">
        <w:rPr>
          <w:lang w:val="en-US"/>
        </w:rPr>
        <w:t xml:space="preserve">To reduce the signaling overhead, LMF can skip sending assistance data updates on measurements or parameters that has not been </w:t>
      </w:r>
      <w:r w:rsidR="00290F40" w:rsidRPr="00896466">
        <w:rPr>
          <w:lang w:val="en-US"/>
        </w:rPr>
        <w:t>changed significantly</w:t>
      </w:r>
      <w:r w:rsidRPr="00896466">
        <w:rPr>
          <w:lang w:val="en-US"/>
        </w:rPr>
        <w:t>.</w:t>
      </w:r>
      <w:r w:rsidR="007C3C11" w:rsidRPr="00896466">
        <w:rPr>
          <w:lang w:val="en-US"/>
        </w:rPr>
        <w:t xml:space="preserve"> </w:t>
      </w:r>
    </w:p>
    <w:p w14:paraId="38E0BFC7" w14:textId="6B64AE16" w:rsidR="00E1246B" w:rsidRPr="00896466" w:rsidRDefault="00DB67DE" w:rsidP="00E1246B">
      <w:pPr>
        <w:pStyle w:val="3GPPText"/>
        <w:rPr>
          <w:lang w:val="en-US"/>
        </w:rPr>
      </w:pPr>
      <w:r w:rsidRPr="00896466">
        <w:rPr>
          <w:noProof/>
          <w:lang w:val="en-US" w:eastAsia="ja-JP"/>
        </w:rPr>
        <mc:AlternateContent>
          <mc:Choice Requires="wps">
            <w:drawing>
              <wp:anchor distT="45720" distB="45720" distL="114300" distR="114300" simplePos="0" relativeHeight="251660299" behindDoc="0" locked="0" layoutInCell="1" allowOverlap="1" wp14:anchorId="6F9BF055" wp14:editId="10776161">
                <wp:simplePos x="0" y="0"/>
                <wp:positionH relativeFrom="margin">
                  <wp:align>right</wp:align>
                </wp:positionH>
                <wp:positionV relativeFrom="paragraph">
                  <wp:posOffset>739140</wp:posOffset>
                </wp:positionV>
                <wp:extent cx="6102985" cy="1404620"/>
                <wp:effectExtent l="0" t="0" r="12065"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7E6F79BE" w14:textId="77777777" w:rsidR="00E1246B" w:rsidRPr="00896466" w:rsidRDefault="00E1246B" w:rsidP="00E1246B">
                            <w:pPr>
                              <w:rPr>
                                <w:lang w:val="en-US"/>
                              </w:rPr>
                            </w:pPr>
                            <w:r w:rsidRPr="00896466">
                              <w:rPr>
                                <w:lang w:val="en-US"/>
                              </w:rPr>
                              <w:t>Example: A simple algorithm to provide updated correction factors to the UE can be as follows:</w:t>
                            </w:r>
                          </w:p>
                          <w:p w14:paraId="159E66BC" w14:textId="2A93D9D0" w:rsidR="00E1246B" w:rsidRPr="00896466" w:rsidRDefault="00E1246B" w:rsidP="00E1246B">
                            <w:pPr>
                              <w:pStyle w:val="3GPPText"/>
                              <w:numPr>
                                <w:ilvl w:val="0"/>
                                <w:numId w:val="31"/>
                              </w:numPr>
                              <w:rPr>
                                <w:rFonts w:cstheme="minorHAnsi"/>
                                <w:i/>
                                <w:iCs/>
                                <w:sz w:val="20"/>
                                <w:szCs w:val="20"/>
                                <w:lang w:val="en-US"/>
                              </w:rPr>
                            </w:pPr>
                            <w:r w:rsidRPr="00896466">
                              <w:rPr>
                                <w:rFonts w:cstheme="minorHAnsi"/>
                                <w:i/>
                                <w:iCs/>
                                <w:sz w:val="20"/>
                                <w:szCs w:val="20"/>
                                <w:lang w:val="en-US"/>
                              </w:rPr>
                              <w:t xml:space="preserve">Initial state: The </w:t>
                            </w:r>
                            <w:r w:rsidR="001C0FB2" w:rsidRPr="00896466">
                              <w:rPr>
                                <w:rFonts w:cstheme="minorHAnsi"/>
                                <w:i/>
                                <w:iCs/>
                                <w:sz w:val="20"/>
                                <w:szCs w:val="20"/>
                                <w:lang w:val="en-US"/>
                              </w:rPr>
                              <w:t xml:space="preserve">DL RSCPD measurements of the PRU,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001C0FB2" w:rsidRPr="00896466">
                              <w:rPr>
                                <w:rFonts w:cstheme="minorHAnsi"/>
                                <w:i/>
                                <w:iCs/>
                                <w:sz w:val="20"/>
                                <w:szCs w:val="20"/>
                                <w:lang w:val="en-US"/>
                              </w:rPr>
                              <w:t>,</w:t>
                            </w:r>
                            <w:r w:rsidRPr="00896466">
                              <w:rPr>
                                <w:rFonts w:cstheme="minorHAnsi"/>
                                <w:i/>
                                <w:iCs/>
                                <w:sz w:val="20"/>
                                <w:szCs w:val="20"/>
                                <w:lang w:val="en-US"/>
                              </w:rPr>
                              <w:t xml:space="preserve"> </w:t>
                            </w:r>
                            <w:r w:rsidRPr="00896466">
                              <w:rPr>
                                <w:rFonts w:cstheme="minorHAnsi"/>
                                <w:i/>
                                <w:sz w:val="20"/>
                                <w:szCs w:val="20"/>
                                <w:lang w:val="en-US"/>
                              </w:rPr>
                              <w:t>have been provided to the UE.</w:t>
                            </w:r>
                          </w:p>
                          <w:p w14:paraId="78D805BF" w14:textId="6739B5E6" w:rsidR="00E1246B" w:rsidRPr="00896466" w:rsidRDefault="00423288" w:rsidP="00E1246B">
                            <w:pPr>
                              <w:pStyle w:val="3GPPText"/>
                              <w:numPr>
                                <w:ilvl w:val="0"/>
                                <w:numId w:val="31"/>
                              </w:numPr>
                              <w:rPr>
                                <w:rFonts w:cstheme="minorHAnsi"/>
                                <w:i/>
                                <w:iCs/>
                                <w:sz w:val="20"/>
                                <w:szCs w:val="20"/>
                                <w:lang w:val="en-US"/>
                              </w:rPr>
                            </w:pPr>
                            <w:r w:rsidRPr="00896466">
                              <w:rPr>
                                <w:rFonts w:cstheme="minorHAnsi"/>
                                <w:i/>
                                <w:iCs/>
                                <w:sz w:val="20"/>
                                <w:szCs w:val="20"/>
                                <w:lang w:val="en-US"/>
                              </w:rPr>
                              <w:t>E</w:t>
                            </w:r>
                            <w:r w:rsidR="00E1246B" w:rsidRPr="00896466">
                              <w:rPr>
                                <w:rFonts w:cstheme="minorHAnsi"/>
                                <w:i/>
                                <w:iCs/>
                                <w:sz w:val="20"/>
                                <w:szCs w:val="20"/>
                                <w:lang w:val="en-US"/>
                              </w:rPr>
                              <w:t>ach time</w:t>
                            </w:r>
                            <w:r w:rsidR="00314096" w:rsidRPr="00896466">
                              <w:rPr>
                                <w:rFonts w:cstheme="minorHAnsi"/>
                                <w:i/>
                                <w:iCs/>
                                <w:sz w:val="20"/>
                                <w:szCs w:val="20"/>
                                <w:lang w:val="en-US"/>
                              </w:rPr>
                              <w:t xml:space="preserve"> LMF retrieves new DL RSCPD measurements</w:t>
                            </w:r>
                            <w:r w:rsidRPr="00896466">
                              <w:rPr>
                                <w:rFonts w:cstheme="minorHAnsi"/>
                                <w:i/>
                                <w:iCs/>
                                <w:sz w:val="20"/>
                                <w:szCs w:val="20"/>
                                <w:lang w:val="en-US"/>
                              </w:rPr>
                              <w:t>,</w:t>
                            </w:r>
                            <w:r w:rsidR="002C79ED" w:rsidRPr="00896466">
                              <w:rPr>
                                <w:rFonts w:cstheme="minorHAnsi"/>
                                <w:i/>
                                <w:iCs/>
                                <w:sz w:val="20"/>
                                <w:szCs w:val="20"/>
                                <w:lang w:val="en-US"/>
                              </w:rPr>
                              <w:t xml:space="preserve">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r w:rsidR="002C79ED" w:rsidRPr="00896466">
                              <w:rPr>
                                <w:rFonts w:cstheme="minorHAnsi"/>
                                <w:i/>
                                <w:iCs/>
                                <w:sz w:val="20"/>
                                <w:szCs w:val="20"/>
                                <w:lang w:val="en-US"/>
                              </w:rPr>
                              <w:t>,</w:t>
                            </w:r>
                            <w:r w:rsidRPr="00896466">
                              <w:rPr>
                                <w:rFonts w:cstheme="minorHAnsi"/>
                                <w:i/>
                                <w:iCs/>
                                <w:sz w:val="20"/>
                                <w:szCs w:val="20"/>
                                <w:lang w:val="en-US"/>
                              </w:rPr>
                              <w:t xml:space="preserve"> </w:t>
                            </w:r>
                            <w:r w:rsidR="00314096" w:rsidRPr="00896466">
                              <w:rPr>
                                <w:rFonts w:cstheme="minorHAnsi"/>
                                <w:i/>
                                <w:iCs/>
                                <w:sz w:val="20"/>
                                <w:szCs w:val="20"/>
                                <w:lang w:val="en-US"/>
                              </w:rPr>
                              <w:t xml:space="preserve"> </w:t>
                            </w:r>
                            <w:r w:rsidRPr="00896466">
                              <w:rPr>
                                <w:rFonts w:cstheme="minorHAnsi"/>
                                <w:i/>
                                <w:iCs/>
                                <w:sz w:val="20"/>
                                <w:szCs w:val="20"/>
                                <w:lang w:val="en-US"/>
                              </w:rPr>
                              <w:t>from the PRU:</w:t>
                            </w:r>
                          </w:p>
                          <w:p w14:paraId="3EA7C87F" w14:textId="77777777" w:rsidR="00E1246B" w:rsidRPr="00896466" w:rsidRDefault="00E1246B" w:rsidP="00E1246B">
                            <w:pPr>
                              <w:pStyle w:val="3GPPText"/>
                              <w:numPr>
                                <w:ilvl w:val="0"/>
                                <w:numId w:val="30"/>
                              </w:numPr>
                              <w:rPr>
                                <w:rFonts w:cstheme="minorHAnsi"/>
                                <w:i/>
                                <w:iCs/>
                                <w:sz w:val="20"/>
                                <w:szCs w:val="20"/>
                                <w:lang w:val="en-US"/>
                              </w:rPr>
                            </w:pPr>
                            <w:r w:rsidRPr="00896466">
                              <w:rPr>
                                <w:rFonts w:cstheme="minorHAnsi"/>
                                <w:i/>
                                <w:iCs/>
                                <w:sz w:val="20"/>
                                <w:szCs w:val="20"/>
                                <w:lang w:val="en-US"/>
                              </w:rPr>
                              <w:t xml:space="preserve">if  </w:t>
                            </w:r>
                            <m:oMath>
                              <m:d>
                                <m:dPr>
                                  <m:begChr m:val="|"/>
                                  <m:endChr m:val="|"/>
                                  <m:ctrlPr>
                                    <w:rPr>
                                      <w:rFonts w:ascii="Cambria Math" w:hAnsi="Cambria Math" w:cstheme="minorHAnsi"/>
                                      <w:i/>
                                      <w:iCs/>
                                      <w:sz w:val="20"/>
                                      <w:szCs w:val="20"/>
                                      <w:lang w:val="en-US"/>
                                    </w:rPr>
                                  </m:ctrlPr>
                                </m:dPr>
                                <m:e>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r>
                                    <w:rPr>
                                      <w:rFonts w:ascii="Cambria Math" w:hAnsi="Cambria Math" w:cstheme="minorHAnsi"/>
                                      <w:sz w:val="20"/>
                                      <w:szCs w:val="20"/>
                                      <w:lang w:val="en-US"/>
                                    </w:rPr>
                                    <m:t>-</m:t>
                                  </m:r>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e>
                              </m:d>
                              <m:r>
                                <w:rPr>
                                  <w:rFonts w:ascii="Cambria Math" w:hAnsi="Cambria Math" w:cstheme="minorHAnsi"/>
                                  <w:sz w:val="20"/>
                                  <w:szCs w:val="20"/>
                                  <w:lang w:val="en-US"/>
                                </w:rPr>
                                <m:t>&gt;δ</m:t>
                              </m:r>
                            </m:oMath>
                            <w:r w:rsidRPr="00896466">
                              <w:rPr>
                                <w:rFonts w:cstheme="minorHAnsi"/>
                                <w:i/>
                                <w:sz w:val="20"/>
                                <w:szCs w:val="20"/>
                                <w:lang w:val="en-US"/>
                              </w:rPr>
                              <w:t xml:space="preserve"> then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r w:rsidRPr="00896466">
                              <w:rPr>
                                <w:rFonts w:cstheme="minorHAnsi"/>
                                <w:i/>
                                <w:sz w:val="20"/>
                                <w:szCs w:val="20"/>
                                <w:lang w:val="en-US"/>
                              </w:rPr>
                              <w:t xml:space="preserve"> and send the updated phase corrections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Pr="00896466">
                              <w:rPr>
                                <w:rFonts w:cstheme="minorHAnsi"/>
                                <w:i/>
                                <w:iCs/>
                                <w:sz w:val="20"/>
                                <w:szCs w:val="20"/>
                                <w:lang w:val="en-US"/>
                              </w:rPr>
                              <w:t xml:space="preserve"> t</w:t>
                            </w:r>
                            <w:r w:rsidRPr="00896466">
                              <w:rPr>
                                <w:rFonts w:cstheme="minorHAnsi"/>
                                <w:i/>
                                <w:sz w:val="20"/>
                                <w:szCs w:val="20"/>
                                <w:lang w:val="en-US"/>
                              </w:rPr>
                              <w:t xml:space="preserve">o the UE. The parameter </w:t>
                            </w:r>
                            <m:oMath>
                              <m:r>
                                <w:rPr>
                                  <w:rFonts w:ascii="Cambria Math" w:hAnsi="Cambria Math" w:cstheme="minorHAnsi"/>
                                  <w:sz w:val="20"/>
                                  <w:szCs w:val="20"/>
                                  <w:lang w:val="en-US"/>
                                </w:rPr>
                                <m:t>δ</m:t>
                              </m:r>
                            </m:oMath>
                            <w:r w:rsidRPr="00896466">
                              <w:rPr>
                                <w:rFonts w:cstheme="minorHAnsi"/>
                                <w:i/>
                                <w:sz w:val="20"/>
                                <w:szCs w:val="20"/>
                                <w:lang w:val="en-US"/>
                              </w:rPr>
                              <w:t xml:space="preserve"> is a threshold.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9BF055" id="_x0000_s1031" type="#_x0000_t202" style="position:absolute;left:0;text-align:left;margin-left:429.35pt;margin-top:58.2pt;width:480.55pt;height:110.6pt;z-index:251660299;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">
                <v:textbox style="mso-fit-shape-to-text:t">
                  <w:txbxContent>
                    <w:p w14:paraId="7E6F79BE" w14:textId="77777777" w:rsidR="00E1246B" w:rsidRPr="00896466" w:rsidRDefault="00E1246B" w:rsidP="00E1246B">
                      <w:pPr>
                        <w:rPr>
                          <w:lang w:val="en-US"/>
                        </w:rPr>
                      </w:pPr>
                      <w:r w:rsidRPr="00896466">
                        <w:rPr>
                          <w:lang w:val="en-US"/>
                        </w:rPr>
                        <w:t>Example: A simple algorithm to provide updated correction factors to the UE can be as follows:</w:t>
                      </w:r>
                    </w:p>
                    <w:p w14:paraId="159E66BC" w14:textId="2A93D9D0" w:rsidR="00E1246B" w:rsidRPr="00896466" w:rsidRDefault="00E1246B" w:rsidP="00E1246B">
                      <w:pPr>
                        <w:pStyle w:val="3GPPText"/>
                        <w:numPr>
                          <w:ilvl w:val="0"/>
                          <w:numId w:val="31"/>
                        </w:numPr>
                        <w:rPr>
                          <w:rFonts w:cstheme="minorHAnsi"/>
                          <w:i/>
                          <w:iCs/>
                          <w:sz w:val="20"/>
                          <w:szCs w:val="20"/>
                          <w:lang w:val="en-US"/>
                        </w:rPr>
                      </w:pPr>
                      <w:r w:rsidRPr="00896466">
                        <w:rPr>
                          <w:rFonts w:cstheme="minorHAnsi"/>
                          <w:i/>
                          <w:iCs/>
                          <w:sz w:val="20"/>
                          <w:szCs w:val="20"/>
                          <w:lang w:val="en-US"/>
                        </w:rPr>
                        <w:t xml:space="preserve">Initial state: The </w:t>
                      </w:r>
                      <w:r w:rsidR="001C0FB2" w:rsidRPr="00896466">
                        <w:rPr>
                          <w:rFonts w:cstheme="minorHAnsi"/>
                          <w:i/>
                          <w:iCs/>
                          <w:sz w:val="20"/>
                          <w:szCs w:val="20"/>
                          <w:lang w:val="en-US"/>
                        </w:rPr>
                        <w:t xml:space="preserve">DL RSCPD measurements of the PRU,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001C0FB2" w:rsidRPr="00896466">
                        <w:rPr>
                          <w:rFonts w:cstheme="minorHAnsi"/>
                          <w:i/>
                          <w:iCs/>
                          <w:sz w:val="20"/>
                          <w:szCs w:val="20"/>
                          <w:lang w:val="en-US"/>
                        </w:rPr>
                        <w:t>,</w:t>
                      </w:r>
                      <w:r w:rsidRPr="00896466">
                        <w:rPr>
                          <w:rFonts w:cstheme="minorHAnsi"/>
                          <w:i/>
                          <w:iCs/>
                          <w:sz w:val="20"/>
                          <w:szCs w:val="20"/>
                          <w:lang w:val="en-US"/>
                        </w:rPr>
                        <w:t xml:space="preserve"> </w:t>
                      </w:r>
                      <w:r w:rsidRPr="00896466">
                        <w:rPr>
                          <w:rFonts w:cstheme="minorHAnsi"/>
                          <w:i/>
                          <w:sz w:val="20"/>
                          <w:szCs w:val="20"/>
                          <w:lang w:val="en-US"/>
                        </w:rPr>
                        <w:t>have been provided to the UE.</w:t>
                      </w:r>
                    </w:p>
                    <w:p w14:paraId="78D805BF" w14:textId="6739B5E6" w:rsidR="00E1246B" w:rsidRPr="00896466" w:rsidRDefault="00423288" w:rsidP="00E1246B">
                      <w:pPr>
                        <w:pStyle w:val="3GPPText"/>
                        <w:numPr>
                          <w:ilvl w:val="0"/>
                          <w:numId w:val="31"/>
                        </w:numPr>
                        <w:rPr>
                          <w:rFonts w:cstheme="minorHAnsi"/>
                          <w:i/>
                          <w:iCs/>
                          <w:sz w:val="20"/>
                          <w:szCs w:val="20"/>
                          <w:lang w:val="en-US"/>
                        </w:rPr>
                      </w:pPr>
                      <w:r w:rsidRPr="00896466">
                        <w:rPr>
                          <w:rFonts w:cstheme="minorHAnsi"/>
                          <w:i/>
                          <w:iCs/>
                          <w:sz w:val="20"/>
                          <w:szCs w:val="20"/>
                          <w:lang w:val="en-US"/>
                        </w:rPr>
                        <w:t>E</w:t>
                      </w:r>
                      <w:r w:rsidR="00E1246B" w:rsidRPr="00896466">
                        <w:rPr>
                          <w:rFonts w:cstheme="minorHAnsi"/>
                          <w:i/>
                          <w:iCs/>
                          <w:sz w:val="20"/>
                          <w:szCs w:val="20"/>
                          <w:lang w:val="en-US"/>
                        </w:rPr>
                        <w:t>ach time</w:t>
                      </w:r>
                      <w:r w:rsidR="00314096" w:rsidRPr="00896466">
                        <w:rPr>
                          <w:rFonts w:cstheme="minorHAnsi"/>
                          <w:i/>
                          <w:iCs/>
                          <w:sz w:val="20"/>
                          <w:szCs w:val="20"/>
                          <w:lang w:val="en-US"/>
                        </w:rPr>
                        <w:t xml:space="preserve"> LMF retrieves new DL RSCPD measurements</w:t>
                      </w:r>
                      <w:r w:rsidRPr="00896466">
                        <w:rPr>
                          <w:rFonts w:cstheme="minorHAnsi"/>
                          <w:i/>
                          <w:iCs/>
                          <w:sz w:val="20"/>
                          <w:szCs w:val="20"/>
                          <w:lang w:val="en-US"/>
                        </w:rPr>
                        <w:t>,</w:t>
                      </w:r>
                      <w:r w:rsidR="002C79ED" w:rsidRPr="00896466">
                        <w:rPr>
                          <w:rFonts w:cstheme="minorHAnsi"/>
                          <w:i/>
                          <w:iCs/>
                          <w:sz w:val="20"/>
                          <w:szCs w:val="20"/>
                          <w:lang w:val="en-US"/>
                        </w:rPr>
                        <w:t xml:space="preserve">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r w:rsidR="002C79ED" w:rsidRPr="00896466">
                        <w:rPr>
                          <w:rFonts w:cstheme="minorHAnsi"/>
                          <w:i/>
                          <w:iCs/>
                          <w:sz w:val="20"/>
                          <w:szCs w:val="20"/>
                          <w:lang w:val="en-US"/>
                        </w:rPr>
                        <w:t>,</w:t>
                      </w:r>
                      <w:r w:rsidRPr="00896466">
                        <w:rPr>
                          <w:rFonts w:cstheme="minorHAnsi"/>
                          <w:i/>
                          <w:iCs/>
                          <w:sz w:val="20"/>
                          <w:szCs w:val="20"/>
                          <w:lang w:val="en-US"/>
                        </w:rPr>
                        <w:t xml:space="preserve"> </w:t>
                      </w:r>
                      <w:r w:rsidR="00314096" w:rsidRPr="00896466">
                        <w:rPr>
                          <w:rFonts w:cstheme="minorHAnsi"/>
                          <w:i/>
                          <w:iCs/>
                          <w:sz w:val="20"/>
                          <w:szCs w:val="20"/>
                          <w:lang w:val="en-US"/>
                        </w:rPr>
                        <w:t xml:space="preserve"> </w:t>
                      </w:r>
                      <w:r w:rsidRPr="00896466">
                        <w:rPr>
                          <w:rFonts w:cstheme="minorHAnsi"/>
                          <w:i/>
                          <w:iCs/>
                          <w:sz w:val="20"/>
                          <w:szCs w:val="20"/>
                          <w:lang w:val="en-US"/>
                        </w:rPr>
                        <w:t>from the PRU:</w:t>
                      </w:r>
                    </w:p>
                    <w:p w14:paraId="3EA7C87F" w14:textId="77777777" w:rsidR="00E1246B" w:rsidRPr="00896466" w:rsidRDefault="00E1246B" w:rsidP="00E1246B">
                      <w:pPr>
                        <w:pStyle w:val="3GPPText"/>
                        <w:numPr>
                          <w:ilvl w:val="0"/>
                          <w:numId w:val="30"/>
                        </w:numPr>
                        <w:rPr>
                          <w:rFonts w:cstheme="minorHAnsi"/>
                          <w:i/>
                          <w:iCs/>
                          <w:sz w:val="20"/>
                          <w:szCs w:val="20"/>
                          <w:lang w:val="en-US"/>
                        </w:rPr>
                      </w:pPr>
                      <w:r w:rsidRPr="00896466">
                        <w:rPr>
                          <w:rFonts w:cstheme="minorHAnsi"/>
                          <w:i/>
                          <w:iCs/>
                          <w:sz w:val="20"/>
                          <w:szCs w:val="20"/>
                          <w:lang w:val="en-US"/>
                        </w:rPr>
                        <w:t xml:space="preserve">if  </w:t>
                      </w:r>
                      <m:oMath>
                        <m:d>
                          <m:dPr>
                            <m:begChr m:val="|"/>
                            <m:endChr m:val="|"/>
                            <m:ctrlPr>
                              <w:rPr>
                                <w:rFonts w:ascii="Cambria Math" w:hAnsi="Cambria Math" w:cstheme="minorHAnsi"/>
                                <w:i/>
                                <w:iCs/>
                                <w:sz w:val="20"/>
                                <w:szCs w:val="20"/>
                                <w:lang w:val="en-US"/>
                              </w:rPr>
                            </m:ctrlPr>
                          </m:dPr>
                          <m:e>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r>
                              <w:rPr>
                                <w:rFonts w:ascii="Cambria Math" w:hAnsi="Cambria Math" w:cstheme="minorHAnsi"/>
                                <w:sz w:val="20"/>
                                <w:szCs w:val="20"/>
                                <w:lang w:val="en-US"/>
                              </w:rPr>
                              <m:t>-</m:t>
                            </m:r>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e>
                        </m:d>
                        <m:r>
                          <w:rPr>
                            <w:rFonts w:ascii="Cambria Math" w:hAnsi="Cambria Math" w:cstheme="minorHAnsi"/>
                            <w:sz w:val="20"/>
                            <w:szCs w:val="20"/>
                            <w:lang w:val="en-US"/>
                          </w:rPr>
                          <m:t>&gt;δ</m:t>
                        </m:r>
                      </m:oMath>
                      <w:r w:rsidRPr="00896466">
                        <w:rPr>
                          <w:rFonts w:cstheme="minorHAnsi"/>
                          <w:i/>
                          <w:sz w:val="20"/>
                          <w:szCs w:val="20"/>
                          <w:lang w:val="en-US"/>
                        </w:rPr>
                        <w:t xml:space="preserve"> then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r w:rsidRPr="00896466">
                        <w:rPr>
                          <w:rFonts w:cstheme="minorHAnsi"/>
                          <w:i/>
                          <w:sz w:val="20"/>
                          <w:szCs w:val="20"/>
                          <w:lang w:val="en-US"/>
                        </w:rPr>
                        <w:t xml:space="preserve"> and send the updated phase corrections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Pr="00896466">
                        <w:rPr>
                          <w:rFonts w:cstheme="minorHAnsi"/>
                          <w:i/>
                          <w:iCs/>
                          <w:sz w:val="20"/>
                          <w:szCs w:val="20"/>
                          <w:lang w:val="en-US"/>
                        </w:rPr>
                        <w:t xml:space="preserve"> t</w:t>
                      </w:r>
                      <w:r w:rsidRPr="00896466">
                        <w:rPr>
                          <w:rFonts w:cstheme="minorHAnsi"/>
                          <w:i/>
                          <w:sz w:val="20"/>
                          <w:szCs w:val="20"/>
                          <w:lang w:val="en-US"/>
                        </w:rPr>
                        <w:t xml:space="preserve">o the UE. The parameter </w:t>
                      </w:r>
                      <m:oMath>
                        <m:r>
                          <w:rPr>
                            <w:rFonts w:ascii="Cambria Math" w:hAnsi="Cambria Math" w:cstheme="minorHAnsi"/>
                            <w:sz w:val="20"/>
                            <w:szCs w:val="20"/>
                            <w:lang w:val="en-US"/>
                          </w:rPr>
                          <m:t>δ</m:t>
                        </m:r>
                      </m:oMath>
                      <w:r w:rsidRPr="00896466">
                        <w:rPr>
                          <w:rFonts w:cstheme="minorHAnsi"/>
                          <w:i/>
                          <w:sz w:val="20"/>
                          <w:szCs w:val="20"/>
                          <w:lang w:val="en-US"/>
                        </w:rPr>
                        <w:t xml:space="preserve"> is a threshold.</w:t>
                      </w:r>
                    </w:p>
                  </w:txbxContent>
                </v:textbox>
                <w10:wrap type="square" anchorx="margin"/>
              </v:shape>
            </w:pict>
          </mc:Fallback>
        </mc:AlternateContent>
      </w:r>
      <w:r w:rsidR="00892DBC" w:rsidRPr="00896466">
        <w:rPr>
          <w:lang w:val="en-US"/>
        </w:rPr>
        <w:t>For DL RSCPD measurements t</w:t>
      </w:r>
      <w:r w:rsidR="00E1246B" w:rsidRPr="00896466">
        <w:rPr>
          <w:lang w:val="en-US"/>
        </w:rPr>
        <w:t xml:space="preserve">here can be a threshold specified that defines when updated correction factors need to be sent to the UE. </w:t>
      </w:r>
      <w:r w:rsidR="00C71E25">
        <w:rPr>
          <w:lang w:val="en-US"/>
        </w:rPr>
        <w:t>The threshold may be defined in a statistical way</w:t>
      </w:r>
      <w:r w:rsidR="00211BE7">
        <w:rPr>
          <w:lang w:val="en-US"/>
        </w:rPr>
        <w:t xml:space="preserve"> related to the DL RSCPD uncertainty, so that only statistically verified changes are forwarded to the Target UE.</w:t>
      </w:r>
    </w:p>
    <w:p w14:paraId="212A00BF" w14:textId="0CD7ED75" w:rsidR="00E1246B" w:rsidRPr="00896466" w:rsidRDefault="009E4D4A" w:rsidP="00E1246B">
      <w:pPr>
        <w:pStyle w:val="3GPPText"/>
        <w:rPr>
          <w:lang w:val="en-US"/>
        </w:rPr>
      </w:pPr>
      <w:r w:rsidRPr="00896466">
        <w:rPr>
          <w:noProof/>
          <w:lang w:val="en-US" w:eastAsia="ja-JP"/>
        </w:rPr>
        <mc:AlternateContent>
          <mc:Choice Requires="wps">
            <w:drawing>
              <wp:anchor distT="45720" distB="45720" distL="114300" distR="114300" simplePos="0" relativeHeight="251661323" behindDoc="0" locked="0" layoutInCell="1" allowOverlap="1" wp14:anchorId="12D2C186" wp14:editId="3D0BEDA5">
                <wp:simplePos x="0" y="0"/>
                <wp:positionH relativeFrom="margin">
                  <wp:align>right</wp:align>
                </wp:positionH>
                <wp:positionV relativeFrom="paragraph">
                  <wp:posOffset>2522220</wp:posOffset>
                </wp:positionV>
                <wp:extent cx="6102985" cy="1404620"/>
                <wp:effectExtent l="0" t="0" r="12065" b="2476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45C39118" w14:textId="77777777" w:rsidR="00E1246B" w:rsidRPr="00896466" w:rsidRDefault="00E1246B" w:rsidP="00E1246B">
                            <w:pPr>
                              <w:pStyle w:val="3GPPText"/>
                              <w:rPr>
                                <w:lang w:val="en-US"/>
                              </w:rPr>
                            </w:pPr>
                            <w:r w:rsidRPr="00896466">
                              <w:rPr>
                                <w:lang w:val="en-US"/>
                              </w:rPr>
                              <w:t xml:space="preserve">Example: </w:t>
                            </w:r>
                          </w:p>
                          <w:p w14:paraId="7AA22134" w14:textId="3CE7B51A" w:rsidR="00E1246B" w:rsidRPr="00896466" w:rsidRDefault="00E1246B" w:rsidP="00E1246B">
                            <w:pPr>
                              <w:pStyle w:val="3GPPText"/>
                              <w:rPr>
                                <w:lang w:val="en-US"/>
                              </w:rPr>
                            </w:pPr>
                            <w:r w:rsidRPr="00896466">
                              <w:rPr>
                                <w:i/>
                                <w:sz w:val="20"/>
                                <w:szCs w:val="20"/>
                                <w:lang w:val="en-US"/>
                              </w:rPr>
                              <w:t xml:space="preserve">The vector with </w:t>
                            </w:r>
                            <w:r w:rsidR="00117D60">
                              <w:rPr>
                                <w:i/>
                                <w:sz w:val="20"/>
                                <w:szCs w:val="20"/>
                                <w:lang w:val="en-US"/>
                              </w:rPr>
                              <w:t xml:space="preserve">PRU DL RSCPD measurements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(1)</m:t>
                                  </m:r>
                                </m:sup>
                              </m:sSup>
                            </m:oMath>
                            <w:r w:rsidRPr="00896466">
                              <w:rPr>
                                <w:i/>
                                <w:iCs/>
                                <w:sz w:val="20"/>
                                <w:szCs w:val="20"/>
                                <w:lang w:val="en-US"/>
                              </w:rPr>
                              <w:t xml:space="preserve"> </w:t>
                            </w:r>
                            <w:r w:rsidRPr="00896466">
                              <w:rPr>
                                <w:i/>
                                <w:sz w:val="20"/>
                                <w:szCs w:val="20"/>
                                <w:lang w:val="en-US"/>
                              </w:rPr>
                              <w:t xml:space="preserve">is valid during time-period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0</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m:t>
                              </m:r>
                            </m:oMath>
                            <w:r w:rsidRPr="00896466">
                              <w:rPr>
                                <w:i/>
                                <w:sz w:val="20"/>
                                <w:szCs w:val="20"/>
                                <w:lang w:val="en-US"/>
                              </w:rPr>
                              <w:t xml:space="preserve">, the </w:t>
                            </w:r>
                            <w:r w:rsidR="00F05BD1">
                              <w:rPr>
                                <w:i/>
                                <w:sz w:val="20"/>
                                <w:szCs w:val="20"/>
                                <w:lang w:val="en-US"/>
                              </w:rPr>
                              <w:t xml:space="preserve">measurements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(2)</m:t>
                                  </m:r>
                                </m:sup>
                              </m:sSup>
                            </m:oMath>
                            <w:r w:rsidRPr="00896466">
                              <w:rPr>
                                <w:i/>
                                <w:sz w:val="20"/>
                                <w:szCs w:val="20"/>
                                <w:lang w:val="en-US"/>
                              </w:rPr>
                              <w:t xml:space="preserve"> is valid during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2</m:t>
                                  </m:r>
                                </m:sub>
                              </m:sSub>
                              <m:r>
                                <w:rPr>
                                  <w:rFonts w:ascii="Cambria Math" w:hAnsi="Cambria Math"/>
                                  <w:sz w:val="20"/>
                                  <w:szCs w:val="20"/>
                                  <w:lang w:val="en-US"/>
                                </w:rPr>
                                <m:t>]</m:t>
                              </m:r>
                            </m:oMath>
                            <w:r w:rsidRPr="00896466">
                              <w:rPr>
                                <w:i/>
                                <w:sz w:val="20"/>
                                <w:szCs w:val="20"/>
                                <w:lang w:val="en-US"/>
                              </w:rPr>
                              <w:t xml:space="preserve">, etc. Several vectors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(1)</m:t>
                                  </m:r>
                                </m:sup>
                              </m:sSup>
                              <m:r>
                                <w:rPr>
                                  <w:rFonts w:ascii="Cambria Math" w:hAnsi="Cambria Math" w:cstheme="minorHAnsi"/>
                                  <w:sz w:val="20"/>
                                  <w:szCs w:val="20"/>
                                  <w:lang w:val="en-US"/>
                                </w:rPr>
                                <m:t>,</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(2)</m:t>
                                  </m:r>
                                </m:sup>
                              </m:sSup>
                              <m:r>
                                <w:rPr>
                                  <w:rFonts w:ascii="Cambria Math" w:hAnsi="Cambria Math" w:cstheme="minorHAnsi"/>
                                  <w:sz w:val="20"/>
                                  <w:szCs w:val="20"/>
                                  <w:lang w:val="en-US"/>
                                </w:rPr>
                                <m:t>,…</m:t>
                              </m:r>
                            </m:oMath>
                            <w:r w:rsidRPr="00896466">
                              <w:rPr>
                                <w:i/>
                                <w:sz w:val="20"/>
                                <w:szCs w:val="20"/>
                                <w:lang w:val="en-US"/>
                              </w:rPr>
                              <w:t xml:space="preserve"> are reported to the UE in one single batch.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D2C186" id="Text Box 3" o:spid="_x0000_s1032" type="#_x0000_t202" style="position:absolute;left:0;text-align:left;margin-left:429.35pt;margin-top:198.6pt;width:480.55pt;height:110.6pt;z-index:25166132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">
                <v:textbox style="mso-fit-shape-to-text:t">
                  <w:txbxContent>
                    <w:p w14:paraId="45C39118" w14:textId="77777777" w:rsidR="00E1246B" w:rsidRPr="00896466" w:rsidRDefault="00E1246B" w:rsidP="00E1246B">
                      <w:pPr>
                        <w:pStyle w:val="3GPPText"/>
                        <w:rPr>
                          <w:lang w:val="en-US"/>
                        </w:rPr>
                      </w:pPr>
                      <w:r w:rsidRPr="00896466">
                        <w:rPr>
                          <w:lang w:val="en-US"/>
                        </w:rPr>
                        <w:t xml:space="preserve">Example: </w:t>
                      </w:r>
                    </w:p>
                    <w:p w14:paraId="7AA22134" w14:textId="3CE7B51A" w:rsidR="00E1246B" w:rsidRPr="00896466" w:rsidRDefault="00E1246B" w:rsidP="00E1246B">
                      <w:pPr>
                        <w:pStyle w:val="3GPPText"/>
                        <w:rPr>
                          <w:lang w:val="en-US"/>
                        </w:rPr>
                      </w:pPr>
                      <w:r w:rsidRPr="00896466">
                        <w:rPr>
                          <w:i/>
                          <w:sz w:val="20"/>
                          <w:szCs w:val="20"/>
                          <w:lang w:val="en-US"/>
                        </w:rPr>
                        <w:t xml:space="preserve">The vector with </w:t>
                      </w:r>
                      <w:r w:rsidR="00117D60">
                        <w:rPr>
                          <w:i/>
                          <w:sz w:val="20"/>
                          <w:szCs w:val="20"/>
                          <w:lang w:val="en-US"/>
                        </w:rPr>
                        <w:t xml:space="preserve">PRU DL RSCPD measurements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(1)</m:t>
                            </m:r>
                          </m:sup>
                        </m:sSup>
                      </m:oMath>
                      <w:r w:rsidRPr="00896466">
                        <w:rPr>
                          <w:i/>
                          <w:iCs/>
                          <w:sz w:val="20"/>
                          <w:szCs w:val="20"/>
                          <w:lang w:val="en-US"/>
                        </w:rPr>
                        <w:t xml:space="preserve"> </w:t>
                      </w:r>
                      <w:r w:rsidRPr="00896466">
                        <w:rPr>
                          <w:i/>
                          <w:sz w:val="20"/>
                          <w:szCs w:val="20"/>
                          <w:lang w:val="en-US"/>
                        </w:rPr>
                        <w:t xml:space="preserve">is valid during time-period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0</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m:t>
                        </m:r>
                      </m:oMath>
                      <w:r w:rsidRPr="00896466">
                        <w:rPr>
                          <w:i/>
                          <w:sz w:val="20"/>
                          <w:szCs w:val="20"/>
                          <w:lang w:val="en-US"/>
                        </w:rPr>
                        <w:t xml:space="preserve">, the </w:t>
                      </w:r>
                      <w:r w:rsidR="00F05BD1">
                        <w:rPr>
                          <w:i/>
                          <w:sz w:val="20"/>
                          <w:szCs w:val="20"/>
                          <w:lang w:val="en-US"/>
                        </w:rPr>
                        <w:t xml:space="preserve">measurements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(2)</m:t>
                            </m:r>
                          </m:sup>
                        </m:sSup>
                      </m:oMath>
                      <w:r w:rsidRPr="00896466">
                        <w:rPr>
                          <w:i/>
                          <w:sz w:val="20"/>
                          <w:szCs w:val="20"/>
                          <w:lang w:val="en-US"/>
                        </w:rPr>
                        <w:t xml:space="preserve"> is valid during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2</m:t>
                            </m:r>
                          </m:sub>
                        </m:sSub>
                        <m:r>
                          <w:rPr>
                            <w:rFonts w:ascii="Cambria Math" w:hAnsi="Cambria Math"/>
                            <w:sz w:val="20"/>
                            <w:szCs w:val="20"/>
                            <w:lang w:val="en-US"/>
                          </w:rPr>
                          <m:t>]</m:t>
                        </m:r>
                      </m:oMath>
                      <w:r w:rsidRPr="00896466">
                        <w:rPr>
                          <w:i/>
                          <w:sz w:val="20"/>
                          <w:szCs w:val="20"/>
                          <w:lang w:val="en-US"/>
                        </w:rPr>
                        <w:t xml:space="preserve">, etc. Several vectors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(1)</m:t>
                            </m:r>
                          </m:sup>
                        </m:sSup>
                        <m:r>
                          <w:rPr>
                            <w:rFonts w:ascii="Cambria Math" w:hAnsi="Cambria Math" w:cstheme="minorHAnsi"/>
                            <w:sz w:val="20"/>
                            <w:szCs w:val="20"/>
                            <w:lang w:val="en-US"/>
                          </w:rPr>
                          <m:t>,</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(2)</m:t>
                            </m:r>
                          </m:sup>
                        </m:sSup>
                        <m:r>
                          <w:rPr>
                            <w:rFonts w:ascii="Cambria Math" w:hAnsi="Cambria Math" w:cstheme="minorHAnsi"/>
                            <w:sz w:val="20"/>
                            <w:szCs w:val="20"/>
                            <w:lang w:val="en-US"/>
                          </w:rPr>
                          <m:t>,…</m:t>
                        </m:r>
                      </m:oMath>
                      <w:r w:rsidRPr="00896466">
                        <w:rPr>
                          <w:i/>
                          <w:sz w:val="20"/>
                          <w:szCs w:val="20"/>
                          <w:lang w:val="en-US"/>
                        </w:rPr>
                        <w:t xml:space="preserve"> are reported to the UE in one single batch.</w:t>
                      </w:r>
                    </w:p>
                  </w:txbxContent>
                </v:textbox>
                <w10:wrap type="square" anchorx="margin"/>
              </v:shape>
            </w:pict>
          </mc:Fallback>
        </mc:AlternateContent>
      </w:r>
      <w:r w:rsidR="00E1246B" w:rsidRPr="00896466">
        <w:rPr>
          <w:lang w:val="en-US"/>
        </w:rPr>
        <w:t xml:space="preserve">For applications that are less latency-critical another method to reduce the signaling overhead is to provide </w:t>
      </w:r>
      <w:r w:rsidRPr="00896466">
        <w:rPr>
          <w:lang w:val="en-US"/>
        </w:rPr>
        <w:t xml:space="preserve">PRU DL RSCPD measurements </w:t>
      </w:r>
      <w:r w:rsidR="00E1246B" w:rsidRPr="00896466">
        <w:rPr>
          <w:lang w:val="en-US"/>
        </w:rPr>
        <w:t>in batches where the absolute validity time of each set of correction factors is specified.</w:t>
      </w:r>
    </w:p>
    <w:p w14:paraId="24AB382F" w14:textId="55731A3B" w:rsidR="00816A0C" w:rsidRPr="00974C49" w:rsidRDefault="000317EF" w:rsidP="00E1246B">
      <w:pPr>
        <w:pStyle w:val="Proposal"/>
        <w:rPr>
          <w:lang w:val="en-US"/>
        </w:rPr>
      </w:pPr>
      <w:bookmarkStart w:id="21" w:name="_Toc142658989"/>
      <w:r w:rsidRPr="00974C49">
        <w:rPr>
          <w:lang w:val="en-US"/>
        </w:rPr>
        <w:t>If the</w:t>
      </w:r>
      <w:r w:rsidR="00816A0C" w:rsidRPr="00974C49">
        <w:rPr>
          <w:lang w:val="en-US"/>
        </w:rPr>
        <w:t xml:space="preserve"> DL RSCPD </w:t>
      </w:r>
      <w:r w:rsidRPr="00974C49">
        <w:rPr>
          <w:lang w:val="en-US"/>
        </w:rPr>
        <w:t xml:space="preserve">of a PRU has changed less </w:t>
      </w:r>
      <w:r w:rsidR="001815CD" w:rsidRPr="00974C49">
        <w:rPr>
          <w:lang w:val="en-US"/>
        </w:rPr>
        <w:t xml:space="preserve">than </w:t>
      </w:r>
      <w:r w:rsidR="00874213" w:rsidRPr="00974C49">
        <w:rPr>
          <w:lang w:val="en-US"/>
        </w:rPr>
        <w:t xml:space="preserve">a predefined threshold </w:t>
      </w:r>
      <w:r w:rsidRPr="00974C49">
        <w:rPr>
          <w:lang w:val="en-US"/>
        </w:rPr>
        <w:t xml:space="preserve">or </w:t>
      </w:r>
      <w:r w:rsidR="00965B09" w:rsidRPr="00974C49">
        <w:rPr>
          <w:lang w:val="en-US"/>
        </w:rPr>
        <w:t>less</w:t>
      </w:r>
      <w:r w:rsidRPr="00974C49">
        <w:rPr>
          <w:lang w:val="en-US"/>
        </w:rPr>
        <w:t xml:space="preserve"> than </w:t>
      </w:r>
      <w:r w:rsidR="001815CD" w:rsidRPr="00974C49">
        <w:rPr>
          <w:lang w:val="en-US"/>
        </w:rPr>
        <w:t>the DL RSCPD uncertainty</w:t>
      </w:r>
      <w:r w:rsidR="002D5164" w:rsidRPr="00974C49">
        <w:rPr>
          <w:lang w:val="en-US"/>
        </w:rPr>
        <w:t xml:space="preserve">, then </w:t>
      </w:r>
      <w:r w:rsidR="00F93F01" w:rsidRPr="00974C49">
        <w:rPr>
          <w:lang w:val="en-US"/>
        </w:rPr>
        <w:t>the change</w:t>
      </w:r>
      <w:r w:rsidR="001815CD" w:rsidRPr="00974C49">
        <w:rPr>
          <w:lang w:val="en-US"/>
        </w:rPr>
        <w:t xml:space="preserve"> </w:t>
      </w:r>
      <w:r w:rsidR="006E4778" w:rsidRPr="00974C49">
        <w:rPr>
          <w:lang w:val="en-US"/>
        </w:rPr>
        <w:t>does not need to be forwarded to the target UE.</w:t>
      </w:r>
      <w:bookmarkEnd w:id="21"/>
    </w:p>
    <w:p w14:paraId="20441353" w14:textId="2F4996D8" w:rsidR="00211BE7" w:rsidRPr="00974C49" w:rsidRDefault="00FD2280" w:rsidP="00E1246B">
      <w:pPr>
        <w:pStyle w:val="Proposal"/>
        <w:rPr>
          <w:lang w:val="en-US"/>
        </w:rPr>
      </w:pPr>
      <w:bookmarkStart w:id="22" w:name="_Toc142658990"/>
      <w:r w:rsidRPr="00974C49">
        <w:rPr>
          <w:lang w:val="en-US"/>
        </w:rPr>
        <w:t xml:space="preserve">It should be possible for LMF to </w:t>
      </w:r>
      <w:r w:rsidR="00141D20">
        <w:rPr>
          <w:lang w:val="en-US"/>
        </w:rPr>
        <w:t>forward</w:t>
      </w:r>
      <w:r w:rsidRPr="00974C49">
        <w:rPr>
          <w:lang w:val="en-US"/>
        </w:rPr>
        <w:t xml:space="preserve"> PRU measurements </w:t>
      </w:r>
      <w:r w:rsidR="00974C49" w:rsidRPr="00974C49">
        <w:rPr>
          <w:lang w:val="en-US"/>
        </w:rPr>
        <w:t xml:space="preserve">to the Target UE </w:t>
      </w:r>
      <w:r w:rsidRPr="00974C49">
        <w:rPr>
          <w:lang w:val="en-US"/>
        </w:rPr>
        <w:t>in batches</w:t>
      </w:r>
      <w:r w:rsidR="00974C49" w:rsidRPr="00974C49">
        <w:rPr>
          <w:lang w:val="en-US"/>
        </w:rPr>
        <w:t>.</w:t>
      </w:r>
      <w:bookmarkEnd w:id="22"/>
    </w:p>
    <w:p w14:paraId="40CFC96F" w14:textId="77777777" w:rsidR="00E1246B" w:rsidRPr="004C18DF" w:rsidRDefault="00E1246B" w:rsidP="00E1246B">
      <w:pPr>
        <w:pStyle w:val="Proposal"/>
        <w:numPr>
          <w:ilvl w:val="0"/>
          <w:numId w:val="0"/>
        </w:numPr>
        <w:ind w:left="1304" w:hanging="1304"/>
        <w:rPr>
          <w:lang w:val="en-US"/>
        </w:rPr>
      </w:pPr>
    </w:p>
    <w:p w14:paraId="6000E8B9" w14:textId="77777777" w:rsidR="00B645D7" w:rsidRDefault="00B645D7" w:rsidP="00B645D7">
      <w:pPr>
        <w:pStyle w:val="Heading3"/>
        <w:rPr>
          <w:rStyle w:val="Strong"/>
          <w:b w:val="0"/>
          <w:bCs w:val="0"/>
          <w:lang w:val="en-US"/>
        </w:rPr>
      </w:pPr>
      <w:r>
        <w:rPr>
          <w:rStyle w:val="Strong"/>
          <w:b w:val="0"/>
          <w:bCs w:val="0"/>
          <w:lang w:val="en-US"/>
        </w:rPr>
        <w:lastRenderedPageBreak/>
        <w:t>Non-physical PRU</w:t>
      </w:r>
    </w:p>
    <w:p w14:paraId="1DECFA72" w14:textId="77777777" w:rsidR="00B645D7" w:rsidRDefault="00B645D7" w:rsidP="00B645D7">
      <w:pPr>
        <w:rPr>
          <w:rFonts w:cstheme="minorHAnsi"/>
          <w:iCs/>
          <w:lang w:val="en-US"/>
        </w:rPr>
      </w:pPr>
      <w:r w:rsidRPr="00D63E31">
        <w:rPr>
          <w:rFonts w:cstheme="minorHAnsi"/>
          <w:iCs/>
          <w:lang w:val="en-US"/>
        </w:rPr>
        <w:t>One problem that need to be handled is the case where there are multiple nearby reference units, then which one(s) should be used?</w:t>
      </w:r>
      <w:r>
        <w:rPr>
          <w:rFonts w:cstheme="minorHAnsi"/>
          <w:iCs/>
          <w:lang w:val="en-US"/>
        </w:rPr>
        <w:t xml:space="preserve"> One advantage of having LMF send correction factors rather than PRU measurements was that correction factors can be obtained by combining measurements from multiple PRUs. As it has been decided to forward PRU measurements, one option is to let LMF forward a list of measurements from multiple PRUs to the UE. This comes at a significant cost in terms of signaling overhead.</w:t>
      </w:r>
    </w:p>
    <w:p w14:paraId="275096D8" w14:textId="77777777" w:rsidR="00B645D7" w:rsidRDefault="00B645D7" w:rsidP="00B645D7">
      <w:pPr>
        <w:pStyle w:val="Observation"/>
        <w:rPr>
          <w:lang w:val="en-US"/>
        </w:rPr>
      </w:pPr>
      <w:bookmarkStart w:id="23" w:name="_Toc142658976"/>
      <w:r>
        <w:rPr>
          <w:lang w:val="en-US"/>
        </w:rPr>
        <w:t>Having LMF forward measurements from multiple PRUs will significantly increase the signaling overhead.</w:t>
      </w:r>
      <w:bookmarkEnd w:id="23"/>
    </w:p>
    <w:p w14:paraId="59B7B57B" w14:textId="77777777" w:rsidR="00B645D7" w:rsidRDefault="00B645D7" w:rsidP="00B645D7">
      <w:pPr>
        <w:rPr>
          <w:rFonts w:cstheme="minorHAnsi"/>
          <w:iCs/>
          <w:lang w:val="en-US"/>
        </w:rPr>
      </w:pPr>
      <w:r>
        <w:rPr>
          <w:rFonts w:cstheme="minorHAnsi"/>
          <w:iCs/>
          <w:lang w:val="en-US"/>
        </w:rPr>
        <w:t>A second option is to let LMF decide which PRU that is best suited for a specific target UE and forward the measurements of that PRU. This solution can be solved by implementation without specification impact.</w:t>
      </w:r>
    </w:p>
    <w:p w14:paraId="77BA27CA" w14:textId="77777777" w:rsidR="00B645D7" w:rsidRDefault="00B645D7" w:rsidP="00B645D7">
      <w:pPr>
        <w:rPr>
          <w:rFonts w:cstheme="minorHAnsi"/>
          <w:iCs/>
          <w:lang w:val="en-US"/>
        </w:rPr>
      </w:pPr>
      <w:r>
        <w:rPr>
          <w:rFonts w:cstheme="minorHAnsi"/>
          <w:iCs/>
          <w:lang w:val="en-US"/>
        </w:rPr>
        <w:t>A third option is to introduce the notion of a non-physical PRU:</w:t>
      </w:r>
    </w:p>
    <w:p w14:paraId="3B95771B" w14:textId="77777777" w:rsidR="00B645D7" w:rsidRDefault="00B645D7" w:rsidP="00B645D7">
      <w:pPr>
        <w:pStyle w:val="ListParagraph"/>
        <w:numPr>
          <w:ilvl w:val="0"/>
          <w:numId w:val="50"/>
        </w:numPr>
        <w:rPr>
          <w:rFonts w:cstheme="minorHAnsi"/>
          <w:iCs/>
          <w:lang w:val="en-US"/>
        </w:rPr>
      </w:pPr>
      <w:r>
        <w:rPr>
          <w:rFonts w:cstheme="minorHAnsi"/>
          <w:iCs/>
          <w:lang w:val="en-US"/>
        </w:rPr>
        <w:t>A non-physical PRU can be assigned a position nearby the expected position of the Target UE.</w:t>
      </w:r>
    </w:p>
    <w:p w14:paraId="7007110F" w14:textId="77777777" w:rsidR="00B645D7" w:rsidRDefault="00B645D7" w:rsidP="00B645D7">
      <w:pPr>
        <w:pStyle w:val="ListParagraph"/>
        <w:numPr>
          <w:ilvl w:val="0"/>
          <w:numId w:val="50"/>
        </w:numPr>
        <w:rPr>
          <w:rFonts w:cstheme="minorHAnsi"/>
          <w:iCs/>
          <w:lang w:val="en-US"/>
        </w:rPr>
      </w:pPr>
      <w:r>
        <w:rPr>
          <w:rFonts w:cstheme="minorHAnsi"/>
          <w:iCs/>
          <w:lang w:val="en-US"/>
        </w:rPr>
        <w:t>The “measurements” of a non-physical PRU are obtained by combining/interpolating measurements from multiple physical PRU in a way that is consistent with its assigned position.</w:t>
      </w:r>
    </w:p>
    <w:p w14:paraId="5A266CE0" w14:textId="77777777" w:rsidR="00B645D7" w:rsidRDefault="00B645D7" w:rsidP="00B645D7">
      <w:pPr>
        <w:rPr>
          <w:snapToGrid w:val="0"/>
          <w:lang w:val="en-US"/>
        </w:rPr>
      </w:pPr>
      <w:r>
        <w:rPr>
          <w:rFonts w:ascii="Calibri" w:eastAsia="Calibri" w:hAnsi="Calibri" w:cstheme="minorHAnsi"/>
          <w:iCs/>
          <w:lang w:val="en-US"/>
        </w:rPr>
        <w:t xml:space="preserve">Non-physical reference stations is already supported by GNSS RTK, (see TS 37.355, </w:t>
      </w:r>
      <w:r w:rsidRPr="00E813AF">
        <w:rPr>
          <w:snapToGrid w:val="0"/>
        </w:rPr>
        <w:t>GNSS-RTK-ReferenceStationInfo-r15</w:t>
      </w:r>
      <w:r w:rsidRPr="00C963A8">
        <w:rPr>
          <w:snapToGrid w:val="0"/>
          <w:lang w:val="en-US"/>
        </w:rPr>
        <w:t xml:space="preserve"> </w:t>
      </w:r>
      <w:r>
        <w:rPr>
          <w:snapToGrid w:val="0"/>
          <w:lang w:val="en-US"/>
        </w:rPr>
        <w:t>IE). We propose to use it for carrier phase-based positioning as well.</w:t>
      </w:r>
    </w:p>
    <w:p w14:paraId="0F2BB41B" w14:textId="77777777" w:rsidR="00B645D7" w:rsidRPr="00FF5556" w:rsidRDefault="00B645D7" w:rsidP="00B645D7">
      <w:pPr>
        <w:pStyle w:val="Proposal"/>
        <w:rPr>
          <w:lang w:val="en-US"/>
        </w:rPr>
      </w:pPr>
      <w:bookmarkStart w:id="24" w:name="_Toc142658991"/>
      <w:r>
        <w:rPr>
          <w:lang w:val="en-US"/>
        </w:rPr>
        <w:t>It should be possible for LMF to report carrier phase measurements from a non-physical PRU, similar to how it is possible to report for non-physical reference stations with GNSS-RTK.</w:t>
      </w:r>
      <w:bookmarkEnd w:id="24"/>
    </w:p>
    <w:p w14:paraId="0E20A76D" w14:textId="0F8E452F" w:rsidR="001A54DE" w:rsidRPr="00B645D7" w:rsidRDefault="001A54DE">
      <w:pPr>
        <w:rPr>
          <w:rFonts w:ascii="Arial" w:eastAsia="SimSun" w:hAnsi="Arial" w:cs="Times New Roman"/>
          <w:sz w:val="32"/>
          <w:szCs w:val="20"/>
          <w:lang w:val="en-US"/>
        </w:rPr>
      </w:pPr>
    </w:p>
    <w:p w14:paraId="2241896C" w14:textId="2D54C7E3" w:rsidR="00542C23" w:rsidRPr="00235318" w:rsidRDefault="00542C23" w:rsidP="00542C23">
      <w:pPr>
        <w:pStyle w:val="Heading2"/>
        <w:rPr>
          <w:rFonts w:eastAsia="SimSun"/>
        </w:rPr>
      </w:pPr>
      <w:r>
        <w:rPr>
          <w:rFonts w:eastAsia="SimSun"/>
        </w:rPr>
        <w:lastRenderedPageBreak/>
        <w:t xml:space="preserve">Simultaneous </w:t>
      </w:r>
      <w:r w:rsidR="00504049">
        <w:rPr>
          <w:rFonts w:eastAsia="SimSun"/>
        </w:rPr>
        <w:t>measurements</w:t>
      </w:r>
    </w:p>
    <w:p w14:paraId="5749114C" w14:textId="2885245C" w:rsidR="00882AF0" w:rsidRDefault="001A54DE" w:rsidP="00882AF0">
      <w:pPr>
        <w:rPr>
          <w:lang w:val="en-US"/>
        </w:rPr>
      </w:pPr>
      <w:r w:rsidRPr="00DF381E">
        <w:rPr>
          <w:noProof/>
        </w:rPr>
        <mc:AlternateContent>
          <mc:Choice Requires="wps">
            <w:drawing>
              <wp:anchor distT="45720" distB="45720" distL="114300" distR="114300" simplePos="0" relativeHeight="251658246" behindDoc="0" locked="0" layoutInCell="1" allowOverlap="1" wp14:anchorId="4B4467E9" wp14:editId="0F002B9C">
                <wp:simplePos x="0" y="0"/>
                <wp:positionH relativeFrom="margin">
                  <wp:align>right</wp:align>
                </wp:positionH>
                <wp:positionV relativeFrom="paragraph">
                  <wp:posOffset>282575</wp:posOffset>
                </wp:positionV>
                <wp:extent cx="6096000" cy="84201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8420100"/>
                        </a:xfrm>
                        <a:prstGeom prst="rect">
                          <a:avLst/>
                        </a:prstGeom>
                        <a:solidFill>
                          <a:srgbClr val="FFFFFF"/>
                        </a:solidFill>
                        <a:ln w="9525">
                          <a:solidFill>
                            <a:srgbClr val="000000"/>
                          </a:solidFill>
                          <a:miter lim="800000"/>
                          <a:headEnd/>
                          <a:tailEnd/>
                        </a:ln>
                      </wps:spPr>
                      <wps:txbx>
                        <w:txbxContent>
                          <w:p w14:paraId="6E2F8E11" w14:textId="29DCB834" w:rsidR="00542C23" w:rsidRPr="00545C13" w:rsidRDefault="00542C23" w:rsidP="00542C23">
                            <w:pPr>
                              <w:rPr>
                                <w:b/>
                                <w:lang w:val="en-US" w:eastAsia="x-none"/>
                              </w:rPr>
                            </w:pPr>
                            <w:r w:rsidRPr="00545C13">
                              <w:rPr>
                                <w:b/>
                                <w:lang w:val="en-US" w:eastAsia="x-none"/>
                              </w:rPr>
                              <w:t>RAN 11</w:t>
                            </w:r>
                            <w:r w:rsidR="0001124E">
                              <w:rPr>
                                <w:b/>
                                <w:lang w:val="en-US" w:eastAsia="x-none"/>
                              </w:rPr>
                              <w:t>3</w:t>
                            </w:r>
                          </w:p>
                          <w:p w14:paraId="316A048F" w14:textId="5B0DFD4A" w:rsidR="00542C23" w:rsidRPr="00163998" w:rsidRDefault="00542C23" w:rsidP="00542C23">
                            <w:pPr>
                              <w:rPr>
                                <w:b/>
                                <w:lang w:val="en-US" w:eastAsia="x-none"/>
                              </w:rPr>
                            </w:pPr>
                            <w:r w:rsidRPr="00D2624D">
                              <w:rPr>
                                <w:b/>
                                <w:highlight w:val="green"/>
                                <w:lang w:eastAsia="x-none"/>
                              </w:rPr>
                              <w:t>Agreement</w:t>
                            </w:r>
                            <w:r w:rsidR="00163998" w:rsidRPr="00163998">
                              <w:rPr>
                                <w:b/>
                                <w:lang w:val="en-US" w:eastAsia="x-none"/>
                              </w:rPr>
                              <w:t xml:space="preserve"> (Uplink)</w:t>
                            </w:r>
                          </w:p>
                          <w:p w14:paraId="26B56B78" w14:textId="0AEF95A1" w:rsidR="0001124E" w:rsidRPr="00C0046A" w:rsidRDefault="0001124E" w:rsidP="003E11A7">
                            <w:pPr>
                              <w:pStyle w:val="ListParagraph"/>
                              <w:ind w:left="0"/>
                              <w:contextualSpacing/>
                              <w:rPr>
                                <w:rFonts w:ascii="Times New Roman" w:hAnsi="Times New Roman"/>
                                <w:szCs w:val="20"/>
                              </w:rPr>
                            </w:pPr>
                            <w:r w:rsidRPr="00C0046A">
                              <w:rPr>
                                <w:rFonts w:ascii="Times New Roman" w:hAnsi="Times New Roman"/>
                                <w:szCs w:val="20"/>
                              </w:rPr>
                              <w:t xml:space="preserve">To enable simultaneous </w:t>
                            </w:r>
                            <w:r w:rsidRPr="00163998">
                              <w:rPr>
                                <w:rFonts w:ascii="Times New Roman" w:hAnsi="Times New Roman"/>
                                <w:szCs w:val="20"/>
                              </w:rPr>
                              <w:t>transmission of UL SRS</w:t>
                            </w:r>
                            <w:r w:rsidR="00163998" w:rsidRPr="00163998">
                              <w:rPr>
                                <w:rFonts w:ascii="Times New Roman" w:hAnsi="Times New Roman"/>
                                <w:szCs w:val="20"/>
                                <w:lang w:val="en-US"/>
                              </w:rPr>
                              <w:t xml:space="preserve"> </w:t>
                            </w:r>
                            <w:r w:rsidRPr="00163998">
                              <w:rPr>
                                <w:rFonts w:ascii="Times New Roman" w:hAnsi="Times New Roman"/>
                                <w:szCs w:val="20"/>
                              </w:rPr>
                              <w:t>f</w:t>
                            </w:r>
                            <w:r w:rsidRPr="00C0046A">
                              <w:rPr>
                                <w:rFonts w:ascii="Times New Roman" w:hAnsi="Times New Roman"/>
                                <w:szCs w:val="20"/>
                              </w:rPr>
                              <w:t>or positioning by a target UE and a PRU, support the following enhancements:</w:t>
                            </w:r>
                          </w:p>
                          <w:p w14:paraId="18E8AC45" w14:textId="4E058C01" w:rsidR="0001124E" w:rsidRPr="00C0046A" w:rsidRDefault="0001124E" w:rsidP="003E11A7">
                            <w:pPr>
                              <w:pStyle w:val="ListParagraph"/>
                              <w:numPr>
                                <w:ilvl w:val="0"/>
                                <w:numId w:val="39"/>
                              </w:numPr>
                              <w:contextualSpacing/>
                              <w:rPr>
                                <w:rFonts w:ascii="Times New Roman" w:hAnsi="Times New Roman"/>
                                <w:szCs w:val="20"/>
                              </w:rPr>
                            </w:pPr>
                            <w:r w:rsidRPr="00C0046A">
                              <w:rPr>
                                <w:rFonts w:ascii="Times New Roman" w:hAnsi="Times New Roman"/>
                                <w:szCs w:val="20"/>
                              </w:rPr>
                              <w:t>Enabling LMF to request the serving gNB of a UE to configure the transmission of the UL SRS resources from the UE within indicated time window(s).</w:t>
                            </w:r>
                          </w:p>
                          <w:p w14:paraId="31258618" w14:textId="77777777" w:rsidR="0001124E" w:rsidRPr="00C0046A" w:rsidRDefault="0001124E" w:rsidP="003E11A7">
                            <w:pPr>
                              <w:pStyle w:val="ListParagraph"/>
                              <w:numPr>
                                <w:ilvl w:val="0"/>
                                <w:numId w:val="39"/>
                              </w:numPr>
                              <w:contextualSpacing/>
                              <w:rPr>
                                <w:rFonts w:ascii="Times New Roman" w:hAnsi="Times New Roman"/>
                                <w:szCs w:val="20"/>
                              </w:rPr>
                            </w:pPr>
                            <w:r w:rsidRPr="00C0046A">
                              <w:rPr>
                                <w:rFonts w:ascii="Times New Roman" w:hAnsi="Times New Roman"/>
                                <w:szCs w:val="20"/>
                              </w:rPr>
                              <w:t>FFS: the details of the time window, e.g., the start time, duration, periodicity for the time window(s), within the vicinity of a reference SRS configuration or use the existing message of Scheduled Location time</w:t>
                            </w:r>
                          </w:p>
                          <w:p w14:paraId="079614F3" w14:textId="45D8F441" w:rsidR="0001124E" w:rsidRPr="00C0046A" w:rsidRDefault="0001124E" w:rsidP="003E11A7">
                            <w:pPr>
                              <w:pStyle w:val="ListParagraph"/>
                              <w:numPr>
                                <w:ilvl w:val="0"/>
                                <w:numId w:val="39"/>
                              </w:numPr>
                              <w:contextualSpacing/>
                              <w:rPr>
                                <w:rFonts w:ascii="Times New Roman" w:hAnsi="Times New Roman"/>
                                <w:szCs w:val="20"/>
                              </w:rPr>
                            </w:pPr>
                            <w:r w:rsidRPr="00C0046A">
                              <w:rPr>
                                <w:rFonts w:ascii="Times New Roman" w:hAnsi="Times New Roman"/>
                                <w:szCs w:val="20"/>
                              </w:rPr>
                              <w:t>Enabling LMF to request the serving gNB and neighboring gNBs of the UE to measure the  UL SRS resources from the UE within indicated time window(s).</w:t>
                            </w:r>
                          </w:p>
                          <w:p w14:paraId="23AE53AB" w14:textId="77777777" w:rsidR="0001124E" w:rsidRPr="00C0046A" w:rsidRDefault="0001124E" w:rsidP="003E11A7">
                            <w:pPr>
                              <w:pStyle w:val="ListParagraph"/>
                              <w:numPr>
                                <w:ilvl w:val="0"/>
                                <w:numId w:val="39"/>
                              </w:numPr>
                              <w:contextualSpacing/>
                              <w:rPr>
                                <w:rFonts w:ascii="Times New Roman" w:hAnsi="Times New Roman"/>
                                <w:szCs w:val="20"/>
                              </w:rPr>
                            </w:pPr>
                            <w:r w:rsidRPr="00C0046A">
                              <w:rPr>
                                <w:rFonts w:ascii="Times New Roman" w:hAnsi="Times New Roman"/>
                                <w:szCs w:val="20"/>
                              </w:rPr>
                              <w:t>Note: this may be a different indicated time window</w:t>
                            </w:r>
                          </w:p>
                          <w:p w14:paraId="4973B13E" w14:textId="77777777" w:rsidR="002D7A40" w:rsidRDefault="002D7A40" w:rsidP="002D7A40">
                            <w:pPr>
                              <w:rPr>
                                <w:rFonts w:ascii="Times New Roman" w:hAnsi="Times New Roman"/>
                                <w:iCs/>
                              </w:rPr>
                            </w:pPr>
                          </w:p>
                          <w:p w14:paraId="53CCEE65" w14:textId="1AC9C412" w:rsidR="002D7A40" w:rsidRPr="00884231" w:rsidRDefault="002D7A40" w:rsidP="002D7A40">
                            <w:pPr>
                              <w:rPr>
                                <w:rFonts w:ascii="Times New Roman" w:hAnsi="Times New Roman"/>
                                <w:iCs/>
                                <w:szCs w:val="20"/>
                              </w:rPr>
                            </w:pPr>
                            <w:r w:rsidRPr="00884231">
                              <w:rPr>
                                <w:rFonts w:ascii="Times New Roman" w:hAnsi="Times New Roman"/>
                                <w:iCs/>
                              </w:rPr>
                              <w:t xml:space="preserve">To enable LMF to request the serving gNB and neighboring gNBs of a UE to </w:t>
                            </w:r>
                            <w:r w:rsidRPr="00163998">
                              <w:rPr>
                                <w:rFonts w:ascii="Times New Roman" w:hAnsi="Times New Roman"/>
                                <w:iCs/>
                              </w:rPr>
                              <w:t xml:space="preserve">measure the UL SRS </w:t>
                            </w:r>
                            <w:r w:rsidRPr="00884231">
                              <w:rPr>
                                <w:rFonts w:ascii="Times New Roman" w:hAnsi="Times New Roman"/>
                                <w:iCs/>
                              </w:rPr>
                              <w:t>resources from the UE within indicated time window(s), e</w:t>
                            </w:r>
                            <w:r w:rsidRPr="00884231">
                              <w:rPr>
                                <w:rFonts w:ascii="Times New Roman" w:hAnsi="Times New Roman"/>
                                <w:iCs/>
                                <w:szCs w:val="20"/>
                              </w:rPr>
                              <w:t>ach time window is defined with the following parameters:</w:t>
                            </w:r>
                          </w:p>
                          <w:p w14:paraId="77E27620" w14:textId="77777777" w:rsidR="002D7A40" w:rsidRPr="00884231" w:rsidRDefault="002D7A40" w:rsidP="002D7A40">
                            <w:pPr>
                              <w:pStyle w:val="3GPPAgreements"/>
                              <w:numPr>
                                <w:ilvl w:val="0"/>
                                <w:numId w:val="41"/>
                              </w:numPr>
                              <w:autoSpaceDE w:val="0"/>
                              <w:autoSpaceDN w:val="0"/>
                              <w:adjustRightInd w:val="0"/>
                              <w:snapToGrid w:val="0"/>
                              <w:spacing w:before="0" w:after="120" w:line="240" w:lineRule="auto"/>
                              <w:rPr>
                                <w:iCs/>
                                <w:sz w:val="20"/>
                                <w:szCs w:val="20"/>
                              </w:rPr>
                            </w:pPr>
                            <w:r w:rsidRPr="00884231">
                              <w:rPr>
                                <w:iCs/>
                                <w:sz w:val="20"/>
                                <w:szCs w:val="20"/>
                                <w:lang w:val="en-GB"/>
                              </w:rPr>
                              <w:t xml:space="preserve">The start </w:t>
                            </w:r>
                            <w:r w:rsidRPr="00884231">
                              <w:rPr>
                                <w:iCs/>
                                <w:sz w:val="20"/>
                                <w:szCs w:val="20"/>
                              </w:rPr>
                              <w:t>of the time window, which is indicated by a combination of subframe number, slot offset and symbol index with respect to the SFN initialization time</w:t>
                            </w:r>
                          </w:p>
                          <w:p w14:paraId="45DA96DF" w14:textId="77777777" w:rsidR="002D7A40" w:rsidRPr="00884231" w:rsidRDefault="002D7A40" w:rsidP="002D7A40">
                            <w:pPr>
                              <w:pStyle w:val="3GPPAgreements"/>
                              <w:numPr>
                                <w:ilvl w:val="0"/>
                                <w:numId w:val="41"/>
                              </w:numPr>
                              <w:autoSpaceDE w:val="0"/>
                              <w:autoSpaceDN w:val="0"/>
                              <w:adjustRightInd w:val="0"/>
                              <w:snapToGrid w:val="0"/>
                              <w:spacing w:before="0" w:after="120" w:line="240" w:lineRule="auto"/>
                              <w:rPr>
                                <w:iCs/>
                                <w:sz w:val="20"/>
                                <w:szCs w:val="20"/>
                              </w:rPr>
                            </w:pPr>
                            <w:r w:rsidRPr="00884231">
                              <w:rPr>
                                <w:iCs/>
                                <w:sz w:val="20"/>
                                <w:szCs w:val="20"/>
                              </w:rPr>
                              <w:t>The duration of the time window, which is given by a number of consecutive slots/symbols</w:t>
                            </w:r>
                          </w:p>
                          <w:p w14:paraId="6DDABC8E" w14:textId="77777777" w:rsidR="002D7A40" w:rsidRPr="00884231" w:rsidRDefault="002D7A40" w:rsidP="002D7A40">
                            <w:pPr>
                              <w:pStyle w:val="3GPPAgreements"/>
                              <w:numPr>
                                <w:ilvl w:val="1"/>
                                <w:numId w:val="41"/>
                              </w:numPr>
                              <w:autoSpaceDE w:val="0"/>
                              <w:autoSpaceDN w:val="0"/>
                              <w:adjustRightInd w:val="0"/>
                              <w:snapToGrid w:val="0"/>
                              <w:spacing w:before="0" w:after="120" w:line="240" w:lineRule="auto"/>
                              <w:rPr>
                                <w:iCs/>
                                <w:sz w:val="20"/>
                                <w:szCs w:val="20"/>
                              </w:rPr>
                            </w:pPr>
                            <w:r w:rsidRPr="00884231">
                              <w:rPr>
                                <w:iCs/>
                                <w:sz w:val="20"/>
                                <w:szCs w:val="20"/>
                              </w:rPr>
                              <w:t>FFS: the number of consecutive slots/symbols</w:t>
                            </w:r>
                          </w:p>
                          <w:p w14:paraId="7B8081BA" w14:textId="77777777" w:rsidR="002D7A40" w:rsidRPr="00884231" w:rsidRDefault="002D7A40" w:rsidP="002D7A40">
                            <w:pPr>
                              <w:pStyle w:val="3GPPAgreements"/>
                              <w:numPr>
                                <w:ilvl w:val="0"/>
                                <w:numId w:val="41"/>
                              </w:numPr>
                              <w:autoSpaceDE w:val="0"/>
                              <w:autoSpaceDN w:val="0"/>
                              <w:adjustRightInd w:val="0"/>
                              <w:snapToGrid w:val="0"/>
                              <w:spacing w:before="0" w:after="120" w:line="240" w:lineRule="auto"/>
                              <w:rPr>
                                <w:iCs/>
                                <w:sz w:val="20"/>
                                <w:szCs w:val="20"/>
                              </w:rPr>
                            </w:pPr>
                            <w:r w:rsidRPr="00884231">
                              <w:rPr>
                                <w:iCs/>
                                <w:sz w:val="20"/>
                                <w:szCs w:val="20"/>
                              </w:rPr>
                              <w:t>(Optional) The periodicity of the time window, which is defined similar to IE Measurement Periodicity</w:t>
                            </w:r>
                            <w:r w:rsidRPr="00884231" w:rsidDel="00933AEF">
                              <w:rPr>
                                <w:iCs/>
                                <w:sz w:val="20"/>
                                <w:szCs w:val="20"/>
                              </w:rPr>
                              <w:t xml:space="preserve"> </w:t>
                            </w:r>
                            <w:r w:rsidRPr="00884231">
                              <w:rPr>
                                <w:iCs/>
                                <w:sz w:val="20"/>
                                <w:szCs w:val="20"/>
                              </w:rPr>
                              <w:t>in MEASUREMENT REQUEST in TS 38.455.</w:t>
                            </w:r>
                          </w:p>
                          <w:p w14:paraId="4DB191AC" w14:textId="79FA892C" w:rsidR="00E6143F" w:rsidRDefault="002D7A40" w:rsidP="00E6143F">
                            <w:pPr>
                              <w:pStyle w:val="3GPPAgreements"/>
                              <w:numPr>
                                <w:ilvl w:val="0"/>
                                <w:numId w:val="41"/>
                              </w:numPr>
                              <w:autoSpaceDE w:val="0"/>
                              <w:autoSpaceDN w:val="0"/>
                              <w:adjustRightInd w:val="0"/>
                              <w:snapToGrid w:val="0"/>
                              <w:spacing w:before="0" w:after="120" w:line="240" w:lineRule="auto"/>
                              <w:rPr>
                                <w:iCs/>
                                <w:sz w:val="20"/>
                                <w:szCs w:val="20"/>
                              </w:rPr>
                            </w:pPr>
                            <w:r w:rsidRPr="00884231">
                              <w:rPr>
                                <w:iCs/>
                                <w:sz w:val="20"/>
                                <w:szCs w:val="20"/>
                              </w:rPr>
                              <w:t>FFS: the maximum number of the windows</w:t>
                            </w:r>
                          </w:p>
                          <w:p w14:paraId="791A6470" w14:textId="77777777" w:rsidR="001A54DE" w:rsidRDefault="001A54DE" w:rsidP="001A54DE">
                            <w:pPr>
                              <w:rPr>
                                <w:b/>
                                <w:lang w:val="en-US" w:eastAsia="x-none"/>
                              </w:rPr>
                            </w:pPr>
                            <w:r w:rsidRPr="00884231">
                              <w:rPr>
                                <w:highlight w:val="green"/>
                                <w:lang w:val="en-US" w:eastAsia="x-none"/>
                              </w:rPr>
                              <w:t>Agreement</w:t>
                            </w:r>
                            <w:r w:rsidRPr="00CF3F2C">
                              <w:rPr>
                                <w:b/>
                                <w:lang w:val="en-US" w:eastAsia="x-none"/>
                              </w:rPr>
                              <w:t xml:space="preserve"> (Downlink)</w:t>
                            </w:r>
                          </w:p>
                          <w:p w14:paraId="048C2044" w14:textId="77777777" w:rsidR="001A54DE" w:rsidRPr="002D7A40" w:rsidRDefault="001A54DE" w:rsidP="001A54DE">
                            <w:pPr>
                              <w:contextualSpacing/>
                              <w:rPr>
                                <w:rFonts w:ascii="Times New Roman" w:hAnsi="Times New Roman"/>
                                <w:szCs w:val="20"/>
                              </w:rPr>
                            </w:pPr>
                            <w:r w:rsidRPr="002D7A40">
                              <w:rPr>
                                <w:rFonts w:ascii="Times New Roman" w:hAnsi="Times New Roman"/>
                                <w:szCs w:val="20"/>
                              </w:rPr>
                              <w:t>To enable simultaneous measurements on same DL PRS by a target UE and a PRU, support the following enhancements:</w:t>
                            </w:r>
                          </w:p>
                          <w:p w14:paraId="0EBE82AF" w14:textId="77777777" w:rsidR="001A54DE" w:rsidRPr="00C0046A" w:rsidRDefault="001A54DE" w:rsidP="001A54DE">
                            <w:pPr>
                              <w:pStyle w:val="ListParagraph"/>
                              <w:numPr>
                                <w:ilvl w:val="0"/>
                                <w:numId w:val="39"/>
                              </w:numPr>
                              <w:contextualSpacing/>
                              <w:rPr>
                                <w:rFonts w:ascii="Times New Roman" w:hAnsi="Times New Roman"/>
                                <w:szCs w:val="20"/>
                              </w:rPr>
                            </w:pPr>
                            <w:r w:rsidRPr="00C0046A">
                              <w:rPr>
                                <w:rFonts w:ascii="Times New Roman" w:hAnsi="Times New Roman"/>
                                <w:szCs w:val="20"/>
                              </w:rPr>
                              <w:t>Enabling LMF to request the UEs, including target UE and PRU(s), to perform measurements on indicated</w:t>
                            </w:r>
                            <w:r w:rsidRPr="00C0046A">
                              <w:rPr>
                                <w:rFonts w:ascii="Times New Roman" w:hAnsi="Times New Roman"/>
                                <w:color w:val="FF0000"/>
                                <w:szCs w:val="20"/>
                              </w:rPr>
                              <w:t xml:space="preserve"> </w:t>
                            </w:r>
                            <w:r w:rsidRPr="00C0046A">
                              <w:rPr>
                                <w:rFonts w:ascii="Times New Roman" w:hAnsi="Times New Roman"/>
                                <w:szCs w:val="20"/>
                              </w:rPr>
                              <w:t>DL PRS resource sets occurring within indicated time window(s).</w:t>
                            </w:r>
                          </w:p>
                          <w:p w14:paraId="3DA82CF8" w14:textId="77777777" w:rsidR="001A54DE" w:rsidRPr="00C0046A" w:rsidRDefault="001A54DE" w:rsidP="001A54DE">
                            <w:pPr>
                              <w:pStyle w:val="ListParagraph"/>
                              <w:numPr>
                                <w:ilvl w:val="0"/>
                                <w:numId w:val="39"/>
                              </w:numPr>
                              <w:contextualSpacing/>
                              <w:rPr>
                                <w:rFonts w:ascii="Times New Roman" w:hAnsi="Times New Roman"/>
                                <w:szCs w:val="20"/>
                              </w:rPr>
                            </w:pPr>
                            <w:r w:rsidRPr="00C0046A">
                              <w:rPr>
                                <w:rFonts w:ascii="Times New Roman" w:hAnsi="Times New Roman"/>
                                <w:szCs w:val="20"/>
                              </w:rPr>
                              <w:t>FFS: the details of the configuration of the indicated time window(s), e.g., the start time, duration, periodicity for the time window(s), as well as the relationship with the Scheduled Location time.</w:t>
                            </w:r>
                          </w:p>
                          <w:p w14:paraId="77D2052D" w14:textId="77777777" w:rsidR="001A54DE" w:rsidRPr="002D7A40" w:rsidRDefault="001A54DE" w:rsidP="001A54DE">
                            <w:pPr>
                              <w:rPr>
                                <w:lang w:val="x-none" w:eastAsia="x-none"/>
                              </w:rPr>
                            </w:pPr>
                          </w:p>
                          <w:p w14:paraId="4F1D7C71" w14:textId="77777777" w:rsidR="001A54DE" w:rsidRPr="008F4AE6" w:rsidRDefault="001A54DE" w:rsidP="001A54DE">
                            <w:pPr>
                              <w:rPr>
                                <w:rFonts w:ascii="Times New Roman" w:hAnsi="Times New Roman"/>
                                <w:iCs/>
                              </w:rPr>
                            </w:pPr>
                            <w:r w:rsidRPr="008F4AE6">
                              <w:rPr>
                                <w:rFonts w:ascii="Times New Roman" w:hAnsi="Times New Roman"/>
                                <w:iCs/>
                              </w:rPr>
                              <w:t>To enable LMF to request the UEs, including target UE and PRU(s), to perform measurements on indicated DL PRS resource set(s) occurring within indicated time window(s), each time window is defined with the following parameters:</w:t>
                            </w:r>
                          </w:p>
                          <w:p w14:paraId="393BE6E0" w14:textId="77777777" w:rsidR="001A54DE" w:rsidRDefault="001A54DE" w:rsidP="001A54DE">
                            <w:pPr>
                              <w:pStyle w:val="3GPPAgreements"/>
                              <w:numPr>
                                <w:ilvl w:val="0"/>
                                <w:numId w:val="42"/>
                              </w:numPr>
                              <w:autoSpaceDE w:val="0"/>
                              <w:autoSpaceDN w:val="0"/>
                              <w:adjustRightInd w:val="0"/>
                              <w:snapToGrid w:val="0"/>
                              <w:spacing w:before="0" w:after="120" w:line="240" w:lineRule="auto"/>
                              <w:rPr>
                                <w:iCs/>
                                <w:sz w:val="20"/>
                                <w:szCs w:val="20"/>
                              </w:rPr>
                            </w:pPr>
                            <w:r w:rsidRPr="008F4AE6">
                              <w:rPr>
                                <w:iCs/>
                                <w:sz w:val="20"/>
                                <w:szCs w:val="20"/>
                                <w:lang w:val="en-GB"/>
                              </w:rPr>
                              <w:t xml:space="preserve">The start </w:t>
                            </w:r>
                            <w:r w:rsidRPr="008F4AE6">
                              <w:rPr>
                                <w:iCs/>
                                <w:sz w:val="20"/>
                                <w:szCs w:val="20"/>
                              </w:rPr>
                              <w:t>of the time window, which is indicated by a combination of subframe number, slot offset and symbol index</w:t>
                            </w:r>
                          </w:p>
                          <w:p w14:paraId="4A14E176" w14:textId="77777777" w:rsidR="001A54DE" w:rsidRPr="008F4AE6" w:rsidRDefault="001A54DE" w:rsidP="001A54DE">
                            <w:pPr>
                              <w:pStyle w:val="3GPPAgreements"/>
                              <w:numPr>
                                <w:ilvl w:val="0"/>
                                <w:numId w:val="42"/>
                              </w:numPr>
                              <w:autoSpaceDE w:val="0"/>
                              <w:autoSpaceDN w:val="0"/>
                              <w:adjustRightInd w:val="0"/>
                              <w:snapToGrid w:val="0"/>
                              <w:spacing w:before="0" w:after="120" w:line="240" w:lineRule="auto"/>
                              <w:rPr>
                                <w:iCs/>
                                <w:sz w:val="20"/>
                                <w:szCs w:val="20"/>
                              </w:rPr>
                            </w:pPr>
                            <w:r w:rsidRPr="008F4AE6">
                              <w:rPr>
                                <w:iCs/>
                                <w:sz w:val="20"/>
                                <w:szCs w:val="20"/>
                              </w:rPr>
                              <w:t>The duration of the time window, which is given by a number of consecutive slots/symbols</w:t>
                            </w:r>
                          </w:p>
                          <w:p w14:paraId="1E1A4DA7" w14:textId="77777777" w:rsidR="001A54DE" w:rsidRPr="008F4AE6" w:rsidRDefault="001A54DE" w:rsidP="001A54DE">
                            <w:pPr>
                              <w:pStyle w:val="3GPPAgreements"/>
                              <w:numPr>
                                <w:ilvl w:val="1"/>
                                <w:numId w:val="42"/>
                              </w:numPr>
                              <w:autoSpaceDE w:val="0"/>
                              <w:autoSpaceDN w:val="0"/>
                              <w:adjustRightInd w:val="0"/>
                              <w:snapToGrid w:val="0"/>
                              <w:spacing w:before="0" w:after="120" w:line="240" w:lineRule="auto"/>
                              <w:rPr>
                                <w:iCs/>
                                <w:sz w:val="20"/>
                                <w:szCs w:val="20"/>
                              </w:rPr>
                            </w:pPr>
                            <w:r w:rsidRPr="008F4AE6">
                              <w:rPr>
                                <w:iCs/>
                                <w:sz w:val="20"/>
                                <w:szCs w:val="20"/>
                              </w:rPr>
                              <w:t>FFS: the number of consecutive slots/symbols</w:t>
                            </w:r>
                          </w:p>
                          <w:p w14:paraId="7221B4B7" w14:textId="77777777" w:rsidR="001A54DE" w:rsidRPr="008F4AE6" w:rsidRDefault="001A54DE" w:rsidP="001A54DE">
                            <w:pPr>
                              <w:pStyle w:val="3GPPAgreements"/>
                              <w:numPr>
                                <w:ilvl w:val="0"/>
                                <w:numId w:val="42"/>
                              </w:numPr>
                              <w:autoSpaceDE w:val="0"/>
                              <w:autoSpaceDN w:val="0"/>
                              <w:adjustRightInd w:val="0"/>
                              <w:snapToGrid w:val="0"/>
                              <w:spacing w:before="0" w:after="120" w:line="240" w:lineRule="auto"/>
                              <w:rPr>
                                <w:iCs/>
                                <w:sz w:val="20"/>
                                <w:szCs w:val="20"/>
                              </w:rPr>
                            </w:pPr>
                            <w:r w:rsidRPr="008F4AE6">
                              <w:rPr>
                                <w:iCs/>
                                <w:sz w:val="20"/>
                                <w:szCs w:val="20"/>
                              </w:rPr>
                              <w:t>(Optional) The periodicity of the time window, which is defined similar to IE NR-DL-PRS-Periodicity-and-ResourceSetSlotOffset</w:t>
                            </w:r>
                            <w:r w:rsidRPr="008F4AE6" w:rsidDel="00BD5CA7">
                              <w:rPr>
                                <w:iCs/>
                                <w:sz w:val="20"/>
                                <w:szCs w:val="20"/>
                              </w:rPr>
                              <w:t xml:space="preserve"> </w:t>
                            </w:r>
                            <w:r w:rsidRPr="008F4AE6">
                              <w:rPr>
                                <w:iCs/>
                                <w:sz w:val="20"/>
                                <w:szCs w:val="20"/>
                              </w:rPr>
                              <w:t>in TS 37.355.FFS: the maximum number of the windows</w:t>
                            </w:r>
                          </w:p>
                          <w:p w14:paraId="1A318725" w14:textId="77777777" w:rsidR="001A54DE" w:rsidRPr="002D7A40" w:rsidRDefault="001A54DE" w:rsidP="001A54DE">
                            <w:pPr>
                              <w:pStyle w:val="3GPPAgreements"/>
                              <w:numPr>
                                <w:ilvl w:val="0"/>
                                <w:numId w:val="0"/>
                              </w:numPr>
                              <w:autoSpaceDE w:val="0"/>
                              <w:autoSpaceDN w:val="0"/>
                              <w:adjustRightInd w:val="0"/>
                              <w:snapToGrid w:val="0"/>
                              <w:spacing w:before="0" w:after="120" w:line="240" w:lineRule="auto"/>
                              <w:ind w:left="284" w:hanging="284"/>
                              <w:rPr>
                                <w:iC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4467E9" id="_x0000_s1033" type="#_x0000_t202" style="position:absolute;margin-left:428.8pt;margin-top:22.25pt;width:480pt;height:663pt;z-index:25165824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">
                <v:textbox>
                  <w:txbxContent>
                    <w:p w14:paraId="6E2F8E11" w14:textId="29DCB834" w:rsidR="00542C23" w:rsidRPr="00545C13" w:rsidRDefault="00542C23" w:rsidP="00542C23">
                      <w:pPr>
                        <w:rPr>
                          <w:b/>
                          <w:lang w:val="en-US" w:eastAsia="x-none"/>
                        </w:rPr>
                      </w:pPr>
                      <w:r w:rsidRPr="00545C13">
                        <w:rPr>
                          <w:b/>
                          <w:lang w:val="en-US" w:eastAsia="x-none"/>
                        </w:rPr>
                        <w:t>RAN 11</w:t>
                      </w:r>
                      <w:r w:rsidR="0001124E">
                        <w:rPr>
                          <w:b/>
                          <w:lang w:val="en-US" w:eastAsia="x-none"/>
                        </w:rPr>
                        <w:t>3</w:t>
                      </w:r>
                    </w:p>
                    <w:p w14:paraId="316A048F" w14:textId="5B0DFD4A" w:rsidR="00542C23" w:rsidRPr="00163998" w:rsidRDefault="00542C23" w:rsidP="00542C23">
                      <w:pPr>
                        <w:rPr>
                          <w:b/>
                          <w:lang w:val="en-US" w:eastAsia="x-none"/>
                        </w:rPr>
                      </w:pPr>
                      <w:r w:rsidRPr="00D2624D">
                        <w:rPr>
                          <w:b/>
                          <w:highlight w:val="green"/>
                          <w:lang w:eastAsia="x-none"/>
                        </w:rPr>
                        <w:t>Agreement</w:t>
                      </w:r>
                      <w:r w:rsidR="00163998" w:rsidRPr="00163998">
                        <w:rPr>
                          <w:b/>
                          <w:lang w:val="en-US" w:eastAsia="x-none"/>
                        </w:rPr>
                        <w:t xml:space="preserve"> (Uplink)</w:t>
                      </w:r>
                    </w:p>
                    <w:p w14:paraId="26B56B78" w14:textId="0AEF95A1" w:rsidR="0001124E" w:rsidRPr="00C0046A" w:rsidRDefault="0001124E" w:rsidP="003E11A7">
                      <w:pPr>
                        <w:pStyle w:val="ListParagraph"/>
                        <w:ind w:left="0"/>
                        <w:contextualSpacing/>
                        <w:rPr>
                          <w:rFonts w:ascii="Times New Roman" w:hAnsi="Times New Roman"/>
                          <w:szCs w:val="20"/>
                        </w:rPr>
                      </w:pPr>
                      <w:r w:rsidRPr="00C0046A">
                        <w:rPr>
                          <w:rFonts w:ascii="Times New Roman" w:hAnsi="Times New Roman"/>
                          <w:szCs w:val="20"/>
                        </w:rPr>
                        <w:t xml:space="preserve">To enable simultaneous </w:t>
                      </w:r>
                      <w:r w:rsidRPr="00163998">
                        <w:rPr>
                          <w:rFonts w:ascii="Times New Roman" w:hAnsi="Times New Roman"/>
                          <w:szCs w:val="20"/>
                        </w:rPr>
                        <w:t>transmission of UL SRS</w:t>
                      </w:r>
                      <w:r w:rsidR="00163998" w:rsidRPr="00163998">
                        <w:rPr>
                          <w:rFonts w:ascii="Times New Roman" w:hAnsi="Times New Roman"/>
                          <w:szCs w:val="20"/>
                          <w:lang w:val="en-US"/>
                        </w:rPr>
                        <w:t xml:space="preserve"> </w:t>
                      </w:r>
                      <w:r w:rsidRPr="00163998">
                        <w:rPr>
                          <w:rFonts w:ascii="Times New Roman" w:hAnsi="Times New Roman"/>
                          <w:szCs w:val="20"/>
                        </w:rPr>
                        <w:t>f</w:t>
                      </w:r>
                      <w:r w:rsidRPr="00C0046A">
                        <w:rPr>
                          <w:rFonts w:ascii="Times New Roman" w:hAnsi="Times New Roman"/>
                          <w:szCs w:val="20"/>
                        </w:rPr>
                        <w:t>or positioning by a target UE and a PRU, support the following enhancements:</w:t>
                      </w:r>
                    </w:p>
                    <w:p w14:paraId="18E8AC45" w14:textId="4E058C01" w:rsidR="0001124E" w:rsidRPr="00C0046A" w:rsidRDefault="0001124E" w:rsidP="003E11A7">
                      <w:pPr>
                        <w:pStyle w:val="ListParagraph"/>
                        <w:numPr>
                          <w:ilvl w:val="0"/>
                          <w:numId w:val="39"/>
                        </w:numPr>
                        <w:contextualSpacing/>
                        <w:rPr>
                          <w:rFonts w:ascii="Times New Roman" w:hAnsi="Times New Roman"/>
                          <w:szCs w:val="20"/>
                        </w:rPr>
                      </w:pPr>
                      <w:r w:rsidRPr="00C0046A">
                        <w:rPr>
                          <w:rFonts w:ascii="Times New Roman" w:hAnsi="Times New Roman"/>
                          <w:szCs w:val="20"/>
                        </w:rPr>
                        <w:t>Enabling LMF to request the serving gNB of a UE to configure the transmission of the UL SRS resources from the UE within indicated time window(s).</w:t>
                      </w:r>
                    </w:p>
                    <w:p w14:paraId="31258618" w14:textId="77777777" w:rsidR="0001124E" w:rsidRPr="00C0046A" w:rsidRDefault="0001124E" w:rsidP="003E11A7">
                      <w:pPr>
                        <w:pStyle w:val="ListParagraph"/>
                        <w:numPr>
                          <w:ilvl w:val="0"/>
                          <w:numId w:val="39"/>
                        </w:numPr>
                        <w:contextualSpacing/>
                        <w:rPr>
                          <w:rFonts w:ascii="Times New Roman" w:hAnsi="Times New Roman"/>
                          <w:szCs w:val="20"/>
                        </w:rPr>
                      </w:pPr>
                      <w:r w:rsidRPr="00C0046A">
                        <w:rPr>
                          <w:rFonts w:ascii="Times New Roman" w:hAnsi="Times New Roman"/>
                          <w:szCs w:val="20"/>
                        </w:rPr>
                        <w:t>FFS: the details of the time window, e.g., the start time, duration, periodicity for the time window(s), within the vicinity of a reference SRS configuration or use the existing message of Scheduled Location time</w:t>
                      </w:r>
                    </w:p>
                    <w:p w14:paraId="079614F3" w14:textId="45D8F441" w:rsidR="0001124E" w:rsidRPr="00C0046A" w:rsidRDefault="0001124E" w:rsidP="003E11A7">
                      <w:pPr>
                        <w:pStyle w:val="ListParagraph"/>
                        <w:numPr>
                          <w:ilvl w:val="0"/>
                          <w:numId w:val="39"/>
                        </w:numPr>
                        <w:contextualSpacing/>
                        <w:rPr>
                          <w:rFonts w:ascii="Times New Roman" w:hAnsi="Times New Roman"/>
                          <w:szCs w:val="20"/>
                        </w:rPr>
                      </w:pPr>
                      <w:r w:rsidRPr="00C0046A">
                        <w:rPr>
                          <w:rFonts w:ascii="Times New Roman" w:hAnsi="Times New Roman"/>
                          <w:szCs w:val="20"/>
                        </w:rPr>
                        <w:t>Enabling LMF to request the serving gNB and neighboring gNBs of the UE to measure the  UL SRS resources from the UE within indicated time window(s).</w:t>
                      </w:r>
                    </w:p>
                    <w:p w14:paraId="23AE53AB" w14:textId="77777777" w:rsidR="0001124E" w:rsidRPr="00C0046A" w:rsidRDefault="0001124E" w:rsidP="003E11A7">
                      <w:pPr>
                        <w:pStyle w:val="ListParagraph"/>
                        <w:numPr>
                          <w:ilvl w:val="0"/>
                          <w:numId w:val="39"/>
                        </w:numPr>
                        <w:contextualSpacing/>
                        <w:rPr>
                          <w:rFonts w:ascii="Times New Roman" w:hAnsi="Times New Roman"/>
                          <w:szCs w:val="20"/>
                        </w:rPr>
                      </w:pPr>
                      <w:r w:rsidRPr="00C0046A">
                        <w:rPr>
                          <w:rFonts w:ascii="Times New Roman" w:hAnsi="Times New Roman"/>
                          <w:szCs w:val="20"/>
                        </w:rPr>
                        <w:t>Note: this may be a different indicated time window</w:t>
                      </w:r>
                    </w:p>
                    <w:p w14:paraId="4973B13E" w14:textId="77777777" w:rsidR="002D7A40" w:rsidRDefault="002D7A40" w:rsidP="002D7A40">
                      <w:pPr>
                        <w:rPr>
                          <w:rFonts w:ascii="Times New Roman" w:hAnsi="Times New Roman"/>
                          <w:iCs/>
                        </w:rPr>
                      </w:pPr>
                    </w:p>
                    <w:p w14:paraId="53CCEE65" w14:textId="1AC9C412" w:rsidR="002D7A40" w:rsidRPr="00884231" w:rsidRDefault="002D7A40" w:rsidP="002D7A40">
                      <w:pPr>
                        <w:rPr>
                          <w:rFonts w:ascii="Times New Roman" w:hAnsi="Times New Roman"/>
                          <w:iCs/>
                          <w:szCs w:val="20"/>
                        </w:rPr>
                      </w:pPr>
                      <w:r w:rsidRPr="00884231">
                        <w:rPr>
                          <w:rFonts w:ascii="Times New Roman" w:hAnsi="Times New Roman"/>
                          <w:iCs/>
                        </w:rPr>
                        <w:t xml:space="preserve">To enable LMF to request the serving gNB and neighboring gNBs of a UE to </w:t>
                      </w:r>
                      <w:r w:rsidRPr="00163998">
                        <w:rPr>
                          <w:rFonts w:ascii="Times New Roman" w:hAnsi="Times New Roman"/>
                          <w:iCs/>
                        </w:rPr>
                        <w:t xml:space="preserve">measure the UL SRS </w:t>
                      </w:r>
                      <w:r w:rsidRPr="00884231">
                        <w:rPr>
                          <w:rFonts w:ascii="Times New Roman" w:hAnsi="Times New Roman"/>
                          <w:iCs/>
                        </w:rPr>
                        <w:t>resources from the UE within indicated time window(s), e</w:t>
                      </w:r>
                      <w:r w:rsidRPr="00884231">
                        <w:rPr>
                          <w:rFonts w:ascii="Times New Roman" w:hAnsi="Times New Roman"/>
                          <w:iCs/>
                          <w:szCs w:val="20"/>
                        </w:rPr>
                        <w:t>ach time window is defined with the following parameters:</w:t>
                      </w:r>
                    </w:p>
                    <w:p w14:paraId="77E27620" w14:textId="77777777" w:rsidR="002D7A40" w:rsidRPr="00884231" w:rsidRDefault="002D7A40" w:rsidP="002D7A40">
                      <w:pPr>
                        <w:pStyle w:val="3GPPAgreements"/>
                        <w:numPr>
                          <w:ilvl w:val="0"/>
                          <w:numId w:val="41"/>
                        </w:numPr>
                        <w:autoSpaceDE w:val="0"/>
                        <w:autoSpaceDN w:val="0"/>
                        <w:adjustRightInd w:val="0"/>
                        <w:snapToGrid w:val="0"/>
                        <w:spacing w:before="0" w:after="120" w:line="240" w:lineRule="auto"/>
                        <w:rPr>
                          <w:iCs/>
                          <w:sz w:val="20"/>
                          <w:szCs w:val="20"/>
                        </w:rPr>
                      </w:pPr>
                      <w:r w:rsidRPr="00884231">
                        <w:rPr>
                          <w:iCs/>
                          <w:sz w:val="20"/>
                          <w:szCs w:val="20"/>
                          <w:lang w:val="en-GB"/>
                        </w:rPr>
                        <w:t xml:space="preserve">The start </w:t>
                      </w:r>
                      <w:r w:rsidRPr="00884231">
                        <w:rPr>
                          <w:iCs/>
                          <w:sz w:val="20"/>
                          <w:szCs w:val="20"/>
                        </w:rPr>
                        <w:t>of the time window, which is indicated by a combination of subframe number, slot offset and symbol index with respect to the SFN initialization time</w:t>
                      </w:r>
                    </w:p>
                    <w:p w14:paraId="45DA96DF" w14:textId="77777777" w:rsidR="002D7A40" w:rsidRPr="00884231" w:rsidRDefault="002D7A40" w:rsidP="002D7A40">
                      <w:pPr>
                        <w:pStyle w:val="3GPPAgreements"/>
                        <w:numPr>
                          <w:ilvl w:val="0"/>
                          <w:numId w:val="41"/>
                        </w:numPr>
                        <w:autoSpaceDE w:val="0"/>
                        <w:autoSpaceDN w:val="0"/>
                        <w:adjustRightInd w:val="0"/>
                        <w:snapToGrid w:val="0"/>
                        <w:spacing w:before="0" w:after="120" w:line="240" w:lineRule="auto"/>
                        <w:rPr>
                          <w:iCs/>
                          <w:sz w:val="20"/>
                          <w:szCs w:val="20"/>
                        </w:rPr>
                      </w:pPr>
                      <w:r w:rsidRPr="00884231">
                        <w:rPr>
                          <w:iCs/>
                          <w:sz w:val="20"/>
                          <w:szCs w:val="20"/>
                        </w:rPr>
                        <w:t>The duration of the time window, which is given by a number of consecutive slots/symbols</w:t>
                      </w:r>
                    </w:p>
                    <w:p w14:paraId="6DDABC8E" w14:textId="77777777" w:rsidR="002D7A40" w:rsidRPr="00884231" w:rsidRDefault="002D7A40" w:rsidP="002D7A40">
                      <w:pPr>
                        <w:pStyle w:val="3GPPAgreements"/>
                        <w:numPr>
                          <w:ilvl w:val="1"/>
                          <w:numId w:val="41"/>
                        </w:numPr>
                        <w:autoSpaceDE w:val="0"/>
                        <w:autoSpaceDN w:val="0"/>
                        <w:adjustRightInd w:val="0"/>
                        <w:snapToGrid w:val="0"/>
                        <w:spacing w:before="0" w:after="120" w:line="240" w:lineRule="auto"/>
                        <w:rPr>
                          <w:iCs/>
                          <w:sz w:val="20"/>
                          <w:szCs w:val="20"/>
                        </w:rPr>
                      </w:pPr>
                      <w:r w:rsidRPr="00884231">
                        <w:rPr>
                          <w:iCs/>
                          <w:sz w:val="20"/>
                          <w:szCs w:val="20"/>
                        </w:rPr>
                        <w:t>FFS: the number of consecutive slots/symbols</w:t>
                      </w:r>
                    </w:p>
                    <w:p w14:paraId="7B8081BA" w14:textId="77777777" w:rsidR="002D7A40" w:rsidRPr="00884231" w:rsidRDefault="002D7A40" w:rsidP="002D7A40">
                      <w:pPr>
                        <w:pStyle w:val="3GPPAgreements"/>
                        <w:numPr>
                          <w:ilvl w:val="0"/>
                          <w:numId w:val="41"/>
                        </w:numPr>
                        <w:autoSpaceDE w:val="0"/>
                        <w:autoSpaceDN w:val="0"/>
                        <w:adjustRightInd w:val="0"/>
                        <w:snapToGrid w:val="0"/>
                        <w:spacing w:before="0" w:after="120" w:line="240" w:lineRule="auto"/>
                        <w:rPr>
                          <w:iCs/>
                          <w:sz w:val="20"/>
                          <w:szCs w:val="20"/>
                        </w:rPr>
                      </w:pPr>
                      <w:r w:rsidRPr="00884231">
                        <w:rPr>
                          <w:iCs/>
                          <w:sz w:val="20"/>
                          <w:szCs w:val="20"/>
                        </w:rPr>
                        <w:t>(Optional) The periodicity of the time window, which is defined similar to IE Measurement Periodicity</w:t>
                      </w:r>
                      <w:r w:rsidRPr="00884231" w:rsidDel="00933AEF">
                        <w:rPr>
                          <w:iCs/>
                          <w:sz w:val="20"/>
                          <w:szCs w:val="20"/>
                        </w:rPr>
                        <w:t xml:space="preserve"> </w:t>
                      </w:r>
                      <w:r w:rsidRPr="00884231">
                        <w:rPr>
                          <w:iCs/>
                          <w:sz w:val="20"/>
                          <w:szCs w:val="20"/>
                        </w:rPr>
                        <w:t>in MEASUREMENT REQUEST in TS 38.455.</w:t>
                      </w:r>
                    </w:p>
                    <w:p w14:paraId="4DB191AC" w14:textId="79FA892C" w:rsidR="00E6143F" w:rsidRDefault="002D7A40" w:rsidP="00E6143F">
                      <w:pPr>
                        <w:pStyle w:val="3GPPAgreements"/>
                        <w:numPr>
                          <w:ilvl w:val="0"/>
                          <w:numId w:val="41"/>
                        </w:numPr>
                        <w:autoSpaceDE w:val="0"/>
                        <w:autoSpaceDN w:val="0"/>
                        <w:adjustRightInd w:val="0"/>
                        <w:snapToGrid w:val="0"/>
                        <w:spacing w:before="0" w:after="120" w:line="240" w:lineRule="auto"/>
                        <w:rPr>
                          <w:iCs/>
                          <w:sz w:val="20"/>
                          <w:szCs w:val="20"/>
                        </w:rPr>
                      </w:pPr>
                      <w:r w:rsidRPr="00884231">
                        <w:rPr>
                          <w:iCs/>
                          <w:sz w:val="20"/>
                          <w:szCs w:val="20"/>
                        </w:rPr>
                        <w:t>FFS: the maximum number of the windows</w:t>
                      </w:r>
                    </w:p>
                    <w:p w14:paraId="791A6470" w14:textId="77777777" w:rsidR="001A54DE" w:rsidRDefault="001A54DE" w:rsidP="001A54DE">
                      <w:pPr>
                        <w:rPr>
                          <w:b/>
                          <w:lang w:val="en-US" w:eastAsia="x-none"/>
                        </w:rPr>
                      </w:pPr>
                      <w:r w:rsidRPr="00884231">
                        <w:rPr>
                          <w:highlight w:val="green"/>
                          <w:lang w:val="en-US" w:eastAsia="x-none"/>
                        </w:rPr>
                        <w:t>Agreement</w:t>
                      </w:r>
                      <w:r w:rsidRPr="00CF3F2C">
                        <w:rPr>
                          <w:b/>
                          <w:lang w:val="en-US" w:eastAsia="x-none"/>
                        </w:rPr>
                        <w:t xml:space="preserve"> (Downlink)</w:t>
                      </w:r>
                    </w:p>
                    <w:p w14:paraId="048C2044" w14:textId="77777777" w:rsidR="001A54DE" w:rsidRPr="002D7A40" w:rsidRDefault="001A54DE" w:rsidP="001A54DE">
                      <w:pPr>
                        <w:contextualSpacing/>
                        <w:rPr>
                          <w:rFonts w:ascii="Times New Roman" w:hAnsi="Times New Roman"/>
                          <w:szCs w:val="20"/>
                        </w:rPr>
                      </w:pPr>
                      <w:r w:rsidRPr="002D7A40">
                        <w:rPr>
                          <w:rFonts w:ascii="Times New Roman" w:hAnsi="Times New Roman"/>
                          <w:szCs w:val="20"/>
                        </w:rPr>
                        <w:t>To enable simultaneous measurements on same DL PRS by a target UE and a PRU, support the following enhancements:</w:t>
                      </w:r>
                    </w:p>
                    <w:p w14:paraId="0EBE82AF" w14:textId="77777777" w:rsidR="001A54DE" w:rsidRPr="00C0046A" w:rsidRDefault="001A54DE" w:rsidP="001A54DE">
                      <w:pPr>
                        <w:pStyle w:val="ListParagraph"/>
                        <w:numPr>
                          <w:ilvl w:val="0"/>
                          <w:numId w:val="39"/>
                        </w:numPr>
                        <w:contextualSpacing/>
                        <w:rPr>
                          <w:rFonts w:ascii="Times New Roman" w:hAnsi="Times New Roman"/>
                          <w:szCs w:val="20"/>
                        </w:rPr>
                      </w:pPr>
                      <w:r w:rsidRPr="00C0046A">
                        <w:rPr>
                          <w:rFonts w:ascii="Times New Roman" w:hAnsi="Times New Roman"/>
                          <w:szCs w:val="20"/>
                        </w:rPr>
                        <w:t>Enabling LMF to request the UEs, including target UE and PRU(s), to perform measurements on indicated</w:t>
                      </w:r>
                      <w:r w:rsidRPr="00C0046A">
                        <w:rPr>
                          <w:rFonts w:ascii="Times New Roman" w:hAnsi="Times New Roman"/>
                          <w:color w:val="FF0000"/>
                          <w:szCs w:val="20"/>
                        </w:rPr>
                        <w:t xml:space="preserve"> </w:t>
                      </w:r>
                      <w:r w:rsidRPr="00C0046A">
                        <w:rPr>
                          <w:rFonts w:ascii="Times New Roman" w:hAnsi="Times New Roman"/>
                          <w:szCs w:val="20"/>
                        </w:rPr>
                        <w:t>DL PRS resource sets occurring within indicated time window(s).</w:t>
                      </w:r>
                    </w:p>
                    <w:p w14:paraId="3DA82CF8" w14:textId="77777777" w:rsidR="001A54DE" w:rsidRPr="00C0046A" w:rsidRDefault="001A54DE" w:rsidP="001A54DE">
                      <w:pPr>
                        <w:pStyle w:val="ListParagraph"/>
                        <w:numPr>
                          <w:ilvl w:val="0"/>
                          <w:numId w:val="39"/>
                        </w:numPr>
                        <w:contextualSpacing/>
                        <w:rPr>
                          <w:rFonts w:ascii="Times New Roman" w:hAnsi="Times New Roman"/>
                          <w:szCs w:val="20"/>
                        </w:rPr>
                      </w:pPr>
                      <w:r w:rsidRPr="00C0046A">
                        <w:rPr>
                          <w:rFonts w:ascii="Times New Roman" w:hAnsi="Times New Roman"/>
                          <w:szCs w:val="20"/>
                        </w:rPr>
                        <w:t>FFS: the details of the configuration of the indicated time window(s), e.g., the start time, duration, periodicity for the time window(s), as well as the relationship with the Scheduled Location time.</w:t>
                      </w:r>
                    </w:p>
                    <w:p w14:paraId="77D2052D" w14:textId="77777777" w:rsidR="001A54DE" w:rsidRPr="002D7A40" w:rsidRDefault="001A54DE" w:rsidP="001A54DE">
                      <w:pPr>
                        <w:rPr>
                          <w:lang w:val="x-none" w:eastAsia="x-none"/>
                        </w:rPr>
                      </w:pPr>
                    </w:p>
                    <w:p w14:paraId="4F1D7C71" w14:textId="77777777" w:rsidR="001A54DE" w:rsidRPr="008F4AE6" w:rsidRDefault="001A54DE" w:rsidP="001A54DE">
                      <w:pPr>
                        <w:rPr>
                          <w:rFonts w:ascii="Times New Roman" w:hAnsi="Times New Roman"/>
                          <w:iCs/>
                        </w:rPr>
                      </w:pPr>
                      <w:r w:rsidRPr="008F4AE6">
                        <w:rPr>
                          <w:rFonts w:ascii="Times New Roman" w:hAnsi="Times New Roman"/>
                          <w:iCs/>
                        </w:rPr>
                        <w:t>To enable LMF to request the UEs, including target UE and PRU(s), to perform measurements on indicated DL PRS resource set(s) occurring within indicated time window(s), each time window is defined with the following parameters:</w:t>
                      </w:r>
                    </w:p>
                    <w:p w14:paraId="393BE6E0" w14:textId="77777777" w:rsidR="001A54DE" w:rsidRDefault="001A54DE" w:rsidP="001A54DE">
                      <w:pPr>
                        <w:pStyle w:val="3GPPAgreements"/>
                        <w:numPr>
                          <w:ilvl w:val="0"/>
                          <w:numId w:val="42"/>
                        </w:numPr>
                        <w:autoSpaceDE w:val="0"/>
                        <w:autoSpaceDN w:val="0"/>
                        <w:adjustRightInd w:val="0"/>
                        <w:snapToGrid w:val="0"/>
                        <w:spacing w:before="0" w:after="120" w:line="240" w:lineRule="auto"/>
                        <w:rPr>
                          <w:iCs/>
                          <w:sz w:val="20"/>
                          <w:szCs w:val="20"/>
                        </w:rPr>
                      </w:pPr>
                      <w:r w:rsidRPr="008F4AE6">
                        <w:rPr>
                          <w:iCs/>
                          <w:sz w:val="20"/>
                          <w:szCs w:val="20"/>
                          <w:lang w:val="en-GB"/>
                        </w:rPr>
                        <w:t xml:space="preserve">The start </w:t>
                      </w:r>
                      <w:r w:rsidRPr="008F4AE6">
                        <w:rPr>
                          <w:iCs/>
                          <w:sz w:val="20"/>
                          <w:szCs w:val="20"/>
                        </w:rPr>
                        <w:t>of the time window, which is indicated by a combination of subframe number, slot offset and symbol index</w:t>
                      </w:r>
                    </w:p>
                    <w:p w14:paraId="4A14E176" w14:textId="77777777" w:rsidR="001A54DE" w:rsidRPr="008F4AE6" w:rsidRDefault="001A54DE" w:rsidP="001A54DE">
                      <w:pPr>
                        <w:pStyle w:val="3GPPAgreements"/>
                        <w:numPr>
                          <w:ilvl w:val="0"/>
                          <w:numId w:val="42"/>
                        </w:numPr>
                        <w:autoSpaceDE w:val="0"/>
                        <w:autoSpaceDN w:val="0"/>
                        <w:adjustRightInd w:val="0"/>
                        <w:snapToGrid w:val="0"/>
                        <w:spacing w:before="0" w:after="120" w:line="240" w:lineRule="auto"/>
                        <w:rPr>
                          <w:iCs/>
                          <w:sz w:val="20"/>
                          <w:szCs w:val="20"/>
                        </w:rPr>
                      </w:pPr>
                      <w:r w:rsidRPr="008F4AE6">
                        <w:rPr>
                          <w:iCs/>
                          <w:sz w:val="20"/>
                          <w:szCs w:val="20"/>
                        </w:rPr>
                        <w:t>The duration of the time window, which is given by a number of consecutive slots/symbols</w:t>
                      </w:r>
                    </w:p>
                    <w:p w14:paraId="1E1A4DA7" w14:textId="77777777" w:rsidR="001A54DE" w:rsidRPr="008F4AE6" w:rsidRDefault="001A54DE" w:rsidP="001A54DE">
                      <w:pPr>
                        <w:pStyle w:val="3GPPAgreements"/>
                        <w:numPr>
                          <w:ilvl w:val="1"/>
                          <w:numId w:val="42"/>
                        </w:numPr>
                        <w:autoSpaceDE w:val="0"/>
                        <w:autoSpaceDN w:val="0"/>
                        <w:adjustRightInd w:val="0"/>
                        <w:snapToGrid w:val="0"/>
                        <w:spacing w:before="0" w:after="120" w:line="240" w:lineRule="auto"/>
                        <w:rPr>
                          <w:iCs/>
                          <w:sz w:val="20"/>
                          <w:szCs w:val="20"/>
                        </w:rPr>
                      </w:pPr>
                      <w:r w:rsidRPr="008F4AE6">
                        <w:rPr>
                          <w:iCs/>
                          <w:sz w:val="20"/>
                          <w:szCs w:val="20"/>
                        </w:rPr>
                        <w:t>FFS: the number of consecutive slots/symbols</w:t>
                      </w:r>
                    </w:p>
                    <w:p w14:paraId="7221B4B7" w14:textId="77777777" w:rsidR="001A54DE" w:rsidRPr="008F4AE6" w:rsidRDefault="001A54DE" w:rsidP="001A54DE">
                      <w:pPr>
                        <w:pStyle w:val="3GPPAgreements"/>
                        <w:numPr>
                          <w:ilvl w:val="0"/>
                          <w:numId w:val="42"/>
                        </w:numPr>
                        <w:autoSpaceDE w:val="0"/>
                        <w:autoSpaceDN w:val="0"/>
                        <w:adjustRightInd w:val="0"/>
                        <w:snapToGrid w:val="0"/>
                        <w:spacing w:before="0" w:after="120" w:line="240" w:lineRule="auto"/>
                        <w:rPr>
                          <w:iCs/>
                          <w:sz w:val="20"/>
                          <w:szCs w:val="20"/>
                        </w:rPr>
                      </w:pPr>
                      <w:r w:rsidRPr="008F4AE6">
                        <w:rPr>
                          <w:iCs/>
                          <w:sz w:val="20"/>
                          <w:szCs w:val="20"/>
                        </w:rPr>
                        <w:t>(Optional) The periodicity of the time window, which is defined similar to IE NR-DL-PRS-Periodicity-and-ResourceSetSlotOffset</w:t>
                      </w:r>
                      <w:r w:rsidRPr="008F4AE6" w:rsidDel="00BD5CA7">
                        <w:rPr>
                          <w:iCs/>
                          <w:sz w:val="20"/>
                          <w:szCs w:val="20"/>
                        </w:rPr>
                        <w:t xml:space="preserve"> </w:t>
                      </w:r>
                      <w:r w:rsidRPr="008F4AE6">
                        <w:rPr>
                          <w:iCs/>
                          <w:sz w:val="20"/>
                          <w:szCs w:val="20"/>
                        </w:rPr>
                        <w:t>in TS 37.355.FFS: the maximum number of the windows</w:t>
                      </w:r>
                    </w:p>
                    <w:p w14:paraId="1A318725" w14:textId="77777777" w:rsidR="001A54DE" w:rsidRPr="002D7A40" w:rsidRDefault="001A54DE" w:rsidP="001A54DE">
                      <w:pPr>
                        <w:pStyle w:val="3GPPAgreements"/>
                        <w:numPr>
                          <w:ilvl w:val="0"/>
                          <w:numId w:val="0"/>
                        </w:numPr>
                        <w:autoSpaceDE w:val="0"/>
                        <w:autoSpaceDN w:val="0"/>
                        <w:adjustRightInd w:val="0"/>
                        <w:snapToGrid w:val="0"/>
                        <w:spacing w:before="0" w:after="120" w:line="240" w:lineRule="auto"/>
                        <w:ind w:left="284" w:hanging="284"/>
                        <w:rPr>
                          <w:iCs/>
                          <w:sz w:val="20"/>
                          <w:szCs w:val="20"/>
                        </w:rPr>
                      </w:pPr>
                    </w:p>
                  </w:txbxContent>
                </v:textbox>
                <w10:wrap type="square" anchorx="margin"/>
              </v:shape>
            </w:pict>
          </mc:Fallback>
        </mc:AlternateContent>
      </w:r>
    </w:p>
    <w:p w14:paraId="0F3814F7" w14:textId="7AF29FD1" w:rsidR="00FE41C9" w:rsidRPr="004105C1" w:rsidRDefault="004105C1" w:rsidP="009043D0">
      <w:pPr>
        <w:rPr>
          <w:rStyle w:val="Strong"/>
          <w:lang w:val="sv-SE"/>
        </w:rPr>
      </w:pPr>
      <w:r>
        <w:rPr>
          <w:rStyle w:val="Strong"/>
          <w:lang w:val="sv-SE"/>
        </w:rPr>
        <w:lastRenderedPageBreak/>
        <w:t>Scheduled location time</w:t>
      </w:r>
    </w:p>
    <w:p w14:paraId="4927FD68" w14:textId="121D1A85" w:rsidR="00784DA6" w:rsidRDefault="00784DA6" w:rsidP="009043D0">
      <w:pPr>
        <w:rPr>
          <w:lang w:val="en-US"/>
        </w:rPr>
      </w:pPr>
      <w:r w:rsidRPr="00784DA6">
        <w:rPr>
          <w:noProof/>
          <w:lang w:val="en-US"/>
        </w:rPr>
        <mc:AlternateContent>
          <mc:Choice Requires="wps">
            <w:drawing>
              <wp:anchor distT="45720" distB="45720" distL="114300" distR="114300" simplePos="0" relativeHeight="251658250" behindDoc="0" locked="0" layoutInCell="1" allowOverlap="1" wp14:anchorId="1C8A6CD8" wp14:editId="7D92B1F1">
                <wp:simplePos x="0" y="0"/>
                <wp:positionH relativeFrom="margin">
                  <wp:align>right</wp:align>
                </wp:positionH>
                <wp:positionV relativeFrom="paragraph">
                  <wp:posOffset>652145</wp:posOffset>
                </wp:positionV>
                <wp:extent cx="6093460" cy="2299335"/>
                <wp:effectExtent l="0" t="0" r="21590" b="2476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299648"/>
                        </a:xfrm>
                        <a:prstGeom prst="rect">
                          <a:avLst/>
                        </a:prstGeom>
                        <a:solidFill>
                          <a:srgbClr val="FFFFFF"/>
                        </a:solidFill>
                        <a:ln w="9525">
                          <a:solidFill>
                            <a:srgbClr val="000000"/>
                          </a:solidFill>
                          <a:miter lim="800000"/>
                          <a:headEnd/>
                          <a:tailEnd/>
                        </a:ln>
                      </wps:spPr>
                      <wps:txbx>
                        <w:txbxContent>
                          <w:p w14:paraId="3BBA8A84" w14:textId="5450E606" w:rsidR="00CC4B24" w:rsidRDefault="003226FC">
                            <w:pPr>
                              <w:rPr>
                                <w:lang w:val="sv-SE"/>
                              </w:rPr>
                            </w:pPr>
                            <w:r>
                              <w:rPr>
                                <w:lang w:val="sv-SE"/>
                              </w:rPr>
                              <w:t xml:space="preserve">From </w:t>
                            </w:r>
                            <w:r w:rsidR="00784DA6">
                              <w:rPr>
                                <w:lang w:val="sv-SE"/>
                              </w:rPr>
                              <w:t>TS 38.305</w:t>
                            </w:r>
                            <w:r w:rsidR="00BD455F">
                              <w:rPr>
                                <w:lang w:val="sv-SE"/>
                              </w:rPr>
                              <w:t xml:space="preserve"> V</w:t>
                            </w:r>
                            <w:r w:rsidR="002E662A">
                              <w:rPr>
                                <w:lang w:val="sv-SE"/>
                              </w:rPr>
                              <w:t>17.4</w:t>
                            </w:r>
                            <w:r w:rsidR="00FA5DA8">
                              <w:rPr>
                                <w:lang w:val="sv-SE"/>
                              </w:rPr>
                              <w:t>.0</w:t>
                            </w:r>
                            <w:r w:rsidR="00657C32">
                              <w:rPr>
                                <w:lang w:val="sv-SE"/>
                              </w:rPr>
                              <w:t xml:space="preserve">, </w:t>
                            </w:r>
                          </w:p>
                          <w:p w14:paraId="3503697D" w14:textId="4F1D8D17" w:rsidR="00784DA6" w:rsidRDefault="00657C32">
                            <w:pPr>
                              <w:rPr>
                                <w:lang w:val="sv-SE"/>
                              </w:rPr>
                            </w:pPr>
                            <w:r>
                              <w:rPr>
                                <w:lang w:val="sv-SE"/>
                              </w:rPr>
                              <w:t xml:space="preserve">Section </w:t>
                            </w:r>
                            <w:r w:rsidR="00BD455F">
                              <w:rPr>
                                <w:lang w:val="sv-SE"/>
                              </w:rPr>
                              <w:t>7.</w:t>
                            </w:r>
                            <w:r w:rsidR="00402CB7">
                              <w:rPr>
                                <w:lang w:val="sv-SE"/>
                              </w:rPr>
                              <w:t>3</w:t>
                            </w:r>
                            <w:r w:rsidR="00BD455F">
                              <w:rPr>
                                <w:lang w:val="sv-SE"/>
                              </w:rPr>
                              <w:t>.2</w:t>
                            </w:r>
                            <w:r w:rsidR="00FA5DA8">
                              <w:rPr>
                                <w:lang w:val="sv-SE"/>
                              </w:rPr>
                              <w:t>:</w:t>
                            </w:r>
                          </w:p>
                          <w:p w14:paraId="022CD342" w14:textId="4F366546" w:rsidR="00FA5DA8" w:rsidRPr="00864D21" w:rsidRDefault="00FA5DA8" w:rsidP="00FA5DA8">
                            <w:pPr>
                              <w:pStyle w:val="ListParagraph"/>
                              <w:numPr>
                                <w:ilvl w:val="0"/>
                                <w:numId w:val="47"/>
                              </w:numPr>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UE to occur at or near to the scheduled location time.</w:t>
                            </w:r>
                          </w:p>
                          <w:p w14:paraId="0CB141FA" w14:textId="0D93A020" w:rsidR="00FA5DA8" w:rsidRDefault="00FA5DA8" w:rsidP="00FA5DA8">
                            <w:pPr>
                              <w:pStyle w:val="ListParagraph"/>
                              <w:numPr>
                                <w:ilvl w:val="0"/>
                                <w:numId w:val="47"/>
                              </w:numPr>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NG-RAN to occur at or near to the scheduled location time.</w:t>
                            </w:r>
                          </w:p>
                          <w:p w14:paraId="27BC6064" w14:textId="487B61A2" w:rsidR="00CC4B24" w:rsidRPr="00CC4B24" w:rsidRDefault="00CC4B24" w:rsidP="00CC4B24">
                            <w:pPr>
                              <w:rPr>
                                <w:lang w:val="sv-SE"/>
                              </w:rPr>
                            </w:pPr>
                            <w:r w:rsidRPr="00CC4B24">
                              <w:rPr>
                                <w:lang w:val="sv-SE"/>
                              </w:rPr>
                              <w:t xml:space="preserve">Section </w:t>
                            </w:r>
                            <w:r w:rsidR="00164C65">
                              <w:rPr>
                                <w:lang w:val="sv-SE"/>
                              </w:rPr>
                              <w:t>6</w:t>
                            </w:r>
                            <w:r w:rsidRPr="00CC4B24">
                              <w:rPr>
                                <w:lang w:val="sv-SE"/>
                              </w:rPr>
                              <w:t>.</w:t>
                            </w:r>
                            <w:r w:rsidR="00164C65">
                              <w:rPr>
                                <w:lang w:val="sv-SE"/>
                              </w:rPr>
                              <w:t>17</w:t>
                            </w:r>
                            <w:r w:rsidRPr="00CC4B24">
                              <w:rPr>
                                <w:lang w:val="sv-SE"/>
                              </w:rPr>
                              <w:t>.</w:t>
                            </w:r>
                            <w:r w:rsidR="00164C65">
                              <w:rPr>
                                <w:lang w:val="sv-SE"/>
                              </w:rPr>
                              <w:t>4</w:t>
                            </w:r>
                            <w:r w:rsidRPr="00CC4B24">
                              <w:rPr>
                                <w:lang w:val="sv-SE"/>
                              </w:rPr>
                              <w:t>:</w:t>
                            </w:r>
                          </w:p>
                          <w:p w14:paraId="17960A67" w14:textId="273B446A" w:rsidR="00CC4B24" w:rsidRPr="00864D21" w:rsidRDefault="00CC4B24" w:rsidP="00FA5DA8">
                            <w:pPr>
                              <w:pStyle w:val="ListParagraph"/>
                              <w:numPr>
                                <w:ilvl w:val="0"/>
                                <w:numId w:val="47"/>
                              </w:numPr>
                              <w:rPr>
                                <w:i/>
                                <w:iCs/>
                              </w:rPr>
                            </w:pPr>
                            <w:r w:rsidRPr="00164C65">
                              <w:rPr>
                                <w:rFonts w:eastAsia="SimSun"/>
                                <w:i/>
                                <w:iCs/>
                                <w:lang w:eastAsia="zh-CN"/>
                              </w:rPr>
                              <w:t>A common scheduled location time may be used if the LMF determines that simultaneous measurements for UE and PRU(s) are desirable</w:t>
                            </w:r>
                            <w:r>
                              <w:rPr>
                                <w:rFonts w:eastAsia="SimSun"/>
                                <w:lang w:eastAsia="zh-CN"/>
                              </w:rPr>
                              <w:t>.</w:t>
                            </w:r>
                          </w:p>
                          <w:p w14:paraId="6E175065" w14:textId="77777777" w:rsidR="00657C32" w:rsidRPr="00FA5DA8" w:rsidRDefault="00657C32">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8A6CD8" id="_x0000_s1034" type="#_x0000_t202" style="position:absolute;margin-left:428.6pt;margin-top:51.35pt;width:479.8pt;height:181.05pt;z-index:25165825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">
                <v:textbox>
                  <w:txbxContent>
                    <w:p w14:paraId="3BBA8A84" w14:textId="5450E606" w:rsidR="00CC4B24" w:rsidRDefault="003226FC">
                      <w:pPr>
                        <w:rPr>
                          <w:lang w:val="sv-SE"/>
                        </w:rPr>
                      </w:pPr>
                      <w:r>
                        <w:rPr>
                          <w:lang w:val="sv-SE"/>
                        </w:rPr>
                        <w:t xml:space="preserve">From </w:t>
                      </w:r>
                      <w:r w:rsidR="00784DA6">
                        <w:rPr>
                          <w:lang w:val="sv-SE"/>
                        </w:rPr>
                        <w:t>TS 38.305</w:t>
                      </w:r>
                      <w:r w:rsidR="00BD455F">
                        <w:rPr>
                          <w:lang w:val="sv-SE"/>
                        </w:rPr>
                        <w:t xml:space="preserve"> V</w:t>
                      </w:r>
                      <w:r w:rsidR="002E662A">
                        <w:rPr>
                          <w:lang w:val="sv-SE"/>
                        </w:rPr>
                        <w:t>17.4</w:t>
                      </w:r>
                      <w:r w:rsidR="00FA5DA8">
                        <w:rPr>
                          <w:lang w:val="sv-SE"/>
                        </w:rPr>
                        <w:t>.0</w:t>
                      </w:r>
                      <w:r w:rsidR="00657C32">
                        <w:rPr>
                          <w:lang w:val="sv-SE"/>
                        </w:rPr>
                        <w:t xml:space="preserve">, </w:t>
                      </w:r>
                    </w:p>
                    <w:p w14:paraId="3503697D" w14:textId="4F1D8D17" w:rsidR="00784DA6" w:rsidRDefault="00657C32">
                      <w:pPr>
                        <w:rPr>
                          <w:lang w:val="sv-SE"/>
                        </w:rPr>
                      </w:pPr>
                      <w:r>
                        <w:rPr>
                          <w:lang w:val="sv-SE"/>
                        </w:rPr>
                        <w:t xml:space="preserve">Section </w:t>
                      </w:r>
                      <w:r w:rsidR="00BD455F">
                        <w:rPr>
                          <w:lang w:val="sv-SE"/>
                        </w:rPr>
                        <w:t>7.</w:t>
                      </w:r>
                      <w:r w:rsidR="00402CB7">
                        <w:rPr>
                          <w:lang w:val="sv-SE"/>
                        </w:rPr>
                        <w:t>3</w:t>
                      </w:r>
                      <w:r w:rsidR="00BD455F">
                        <w:rPr>
                          <w:lang w:val="sv-SE"/>
                        </w:rPr>
                        <w:t>.2</w:t>
                      </w:r>
                      <w:r w:rsidR="00FA5DA8">
                        <w:rPr>
                          <w:lang w:val="sv-SE"/>
                        </w:rPr>
                        <w:t>:</w:t>
                      </w:r>
                    </w:p>
                    <w:p w14:paraId="022CD342" w14:textId="4F366546" w:rsidR="00FA5DA8" w:rsidRPr="00864D21" w:rsidRDefault="00FA5DA8" w:rsidP="00FA5DA8">
                      <w:pPr>
                        <w:pStyle w:val="ListParagraph"/>
                        <w:numPr>
                          <w:ilvl w:val="0"/>
                          <w:numId w:val="47"/>
                        </w:numPr>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UE to occur at or near to the scheduled location time.</w:t>
                      </w:r>
                    </w:p>
                    <w:p w14:paraId="0CB141FA" w14:textId="0D93A020" w:rsidR="00FA5DA8" w:rsidRDefault="00FA5DA8" w:rsidP="00FA5DA8">
                      <w:pPr>
                        <w:pStyle w:val="ListParagraph"/>
                        <w:numPr>
                          <w:ilvl w:val="0"/>
                          <w:numId w:val="47"/>
                        </w:numPr>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NG-RAN to occur at or near to the scheduled location time.</w:t>
                      </w:r>
                    </w:p>
                    <w:p w14:paraId="27BC6064" w14:textId="487B61A2" w:rsidR="00CC4B24" w:rsidRPr="00CC4B24" w:rsidRDefault="00CC4B24" w:rsidP="00CC4B24">
                      <w:pPr>
                        <w:rPr>
                          <w:lang w:val="sv-SE"/>
                        </w:rPr>
                      </w:pPr>
                      <w:r w:rsidRPr="00CC4B24">
                        <w:rPr>
                          <w:lang w:val="sv-SE"/>
                        </w:rPr>
                        <w:t xml:space="preserve">Section </w:t>
                      </w:r>
                      <w:r w:rsidR="00164C65">
                        <w:rPr>
                          <w:lang w:val="sv-SE"/>
                        </w:rPr>
                        <w:t>6</w:t>
                      </w:r>
                      <w:r w:rsidRPr="00CC4B24">
                        <w:rPr>
                          <w:lang w:val="sv-SE"/>
                        </w:rPr>
                        <w:t>.</w:t>
                      </w:r>
                      <w:r w:rsidR="00164C65">
                        <w:rPr>
                          <w:lang w:val="sv-SE"/>
                        </w:rPr>
                        <w:t>17</w:t>
                      </w:r>
                      <w:r w:rsidRPr="00CC4B24">
                        <w:rPr>
                          <w:lang w:val="sv-SE"/>
                        </w:rPr>
                        <w:t>.</w:t>
                      </w:r>
                      <w:r w:rsidR="00164C65">
                        <w:rPr>
                          <w:lang w:val="sv-SE"/>
                        </w:rPr>
                        <w:t>4</w:t>
                      </w:r>
                      <w:r w:rsidRPr="00CC4B24">
                        <w:rPr>
                          <w:lang w:val="sv-SE"/>
                        </w:rPr>
                        <w:t>:</w:t>
                      </w:r>
                    </w:p>
                    <w:p w14:paraId="17960A67" w14:textId="273B446A" w:rsidR="00CC4B24" w:rsidRPr="00864D21" w:rsidRDefault="00CC4B24" w:rsidP="00FA5DA8">
                      <w:pPr>
                        <w:pStyle w:val="ListParagraph"/>
                        <w:numPr>
                          <w:ilvl w:val="0"/>
                          <w:numId w:val="47"/>
                        </w:numPr>
                        <w:rPr>
                          <w:i/>
                          <w:iCs/>
                        </w:rPr>
                      </w:pPr>
                      <w:r w:rsidRPr="00164C65">
                        <w:rPr>
                          <w:rFonts w:eastAsia="SimSun"/>
                          <w:i/>
                          <w:iCs/>
                          <w:lang w:eastAsia="zh-CN"/>
                        </w:rPr>
                        <w:t>A common scheduled location time may be used if the LMF determines that simultaneous measurements for UE and PRU(s) are desirable</w:t>
                      </w:r>
                      <w:r>
                        <w:rPr>
                          <w:rFonts w:eastAsia="SimSun"/>
                          <w:lang w:eastAsia="zh-CN"/>
                        </w:rPr>
                        <w:t>.</w:t>
                      </w:r>
                    </w:p>
                    <w:p w14:paraId="6E175065" w14:textId="77777777" w:rsidR="00657C32" w:rsidRPr="00FA5DA8" w:rsidRDefault="00657C32">
                      <w:pPr>
                        <w:rPr>
                          <w:lang w:val="x-none"/>
                        </w:rPr>
                      </w:pPr>
                    </w:p>
                  </w:txbxContent>
                </v:textbox>
                <w10:wrap type="square" anchorx="margin"/>
              </v:shape>
            </w:pict>
          </mc:Fallback>
        </mc:AlternateContent>
      </w:r>
      <w:r w:rsidR="00E14351" w:rsidRPr="00E14351">
        <w:rPr>
          <w:lang w:val="en-US"/>
        </w:rPr>
        <w:t xml:space="preserve">The </w:t>
      </w:r>
      <w:r w:rsidR="00E14351">
        <w:rPr>
          <w:lang w:val="en-US"/>
        </w:rPr>
        <w:t xml:space="preserve">Release 17 positioning feature </w:t>
      </w:r>
      <w:r w:rsidR="00981FE2">
        <w:rPr>
          <w:lang w:val="en-US"/>
        </w:rPr>
        <w:t>“</w:t>
      </w:r>
      <w:r w:rsidR="00E14351" w:rsidRPr="00E14351">
        <w:rPr>
          <w:i/>
          <w:iCs/>
          <w:lang w:val="en-US"/>
        </w:rPr>
        <w:t>Scheduled location time T</w:t>
      </w:r>
      <w:r w:rsidR="00981FE2">
        <w:rPr>
          <w:i/>
          <w:iCs/>
          <w:lang w:val="en-US"/>
        </w:rPr>
        <w:t>”</w:t>
      </w:r>
      <w:r w:rsidR="00E14351">
        <w:rPr>
          <w:lang w:val="en-US"/>
        </w:rPr>
        <w:t xml:space="preserve"> was </w:t>
      </w:r>
      <w:r w:rsidR="00A21CC3">
        <w:rPr>
          <w:lang w:val="en-US"/>
        </w:rPr>
        <w:t>designed to enable synchron</w:t>
      </w:r>
      <w:r w:rsidR="00677444">
        <w:rPr>
          <w:lang w:val="en-US"/>
        </w:rPr>
        <w:t>ous</w:t>
      </w:r>
      <w:r w:rsidR="00A21CC3">
        <w:rPr>
          <w:lang w:val="en-US"/>
        </w:rPr>
        <w:t xml:space="preserve"> positioning of multiple UEs</w:t>
      </w:r>
      <w:r w:rsidR="005D33B0">
        <w:rPr>
          <w:lang w:val="en-US"/>
        </w:rPr>
        <w:t xml:space="preserve">. </w:t>
      </w:r>
    </w:p>
    <w:p w14:paraId="2B29F99C" w14:textId="358C21A9" w:rsidR="0009057D" w:rsidRDefault="00046CD7" w:rsidP="009043D0">
      <w:pPr>
        <w:rPr>
          <w:lang w:val="en-US"/>
        </w:rPr>
      </w:pPr>
      <w:r>
        <w:rPr>
          <w:lang w:val="en-US"/>
        </w:rPr>
        <w:t xml:space="preserve">The </w:t>
      </w:r>
      <w:r w:rsidR="006826E1">
        <w:rPr>
          <w:lang w:val="en-US"/>
        </w:rPr>
        <w:t xml:space="preserve">scheduled location time feature can be used to implement simultaneous measurements </w:t>
      </w:r>
      <w:r w:rsidR="004F2272">
        <w:rPr>
          <w:lang w:val="en-US"/>
        </w:rPr>
        <w:t xml:space="preserve">by different UEs in downlink and simultaneous transmissions by different UEs in uplink (and </w:t>
      </w:r>
      <w:r w:rsidR="00F02001">
        <w:rPr>
          <w:lang w:val="en-US"/>
        </w:rPr>
        <w:t>gNB measurements of those UL-signals).</w:t>
      </w:r>
      <w:r w:rsidR="006D7273">
        <w:rPr>
          <w:lang w:val="en-US"/>
        </w:rPr>
        <w:t xml:space="preserve"> The </w:t>
      </w:r>
      <w:r w:rsidR="00B0497C">
        <w:rPr>
          <w:lang w:val="en-US"/>
        </w:rPr>
        <w:t xml:space="preserve">feature does not provide any guarantees on the specific time-window then the measurements should be done, this </w:t>
      </w:r>
      <w:r w:rsidR="0088785C">
        <w:rPr>
          <w:lang w:val="en-US"/>
        </w:rPr>
        <w:t xml:space="preserve">is </w:t>
      </w:r>
      <w:r w:rsidR="00987285">
        <w:rPr>
          <w:lang w:val="en-US"/>
        </w:rPr>
        <w:t xml:space="preserve">done </w:t>
      </w:r>
      <w:r w:rsidR="0088785C">
        <w:rPr>
          <w:lang w:val="en-US"/>
        </w:rPr>
        <w:t>on a best-effort basis.</w:t>
      </w:r>
      <w:r w:rsidR="00734C3A">
        <w:rPr>
          <w:lang w:val="en-US"/>
        </w:rPr>
        <w:t xml:space="preserve"> But rather than designing </w:t>
      </w:r>
      <w:r w:rsidR="003E53CA">
        <w:rPr>
          <w:lang w:val="en-US"/>
        </w:rPr>
        <w:t xml:space="preserve">yet another </w:t>
      </w:r>
      <w:r w:rsidR="00734C3A">
        <w:rPr>
          <w:lang w:val="en-US"/>
        </w:rPr>
        <w:t xml:space="preserve">mechanism for simultaneous measurements, we propose </w:t>
      </w:r>
      <w:r w:rsidR="003E53CA">
        <w:rPr>
          <w:lang w:val="en-US"/>
        </w:rPr>
        <w:t xml:space="preserve">that </w:t>
      </w:r>
      <w:r w:rsidR="00734C3A">
        <w:rPr>
          <w:lang w:val="en-US"/>
        </w:rPr>
        <w:t xml:space="preserve">“Scheduled Location Time T” </w:t>
      </w:r>
      <w:r w:rsidR="003E53CA">
        <w:rPr>
          <w:lang w:val="en-US"/>
        </w:rPr>
        <w:t>should be used</w:t>
      </w:r>
      <w:r w:rsidR="00873B48">
        <w:rPr>
          <w:lang w:val="en-US"/>
        </w:rPr>
        <w:t xml:space="preserve"> as baseline. If it is proven </w:t>
      </w:r>
      <w:r w:rsidR="00873B48" w:rsidRPr="00C47AB3">
        <w:rPr>
          <w:lang w:val="en-US"/>
        </w:rPr>
        <w:t>necessary to provide certain guarantees</w:t>
      </w:r>
      <w:r w:rsidR="00873B48">
        <w:rPr>
          <w:lang w:val="en-US"/>
        </w:rPr>
        <w:t xml:space="preserve"> </w:t>
      </w:r>
      <w:r w:rsidR="00321B4A">
        <w:rPr>
          <w:lang w:val="en-US"/>
        </w:rPr>
        <w:t xml:space="preserve">regarding time window for measurements, </w:t>
      </w:r>
      <w:r w:rsidR="002E3ED5">
        <w:rPr>
          <w:lang w:val="en-US"/>
        </w:rPr>
        <w:t xml:space="preserve">then the feature can be enhanced to accommodate that. </w:t>
      </w:r>
    </w:p>
    <w:p w14:paraId="5BF40DFC" w14:textId="6FBC9FF8" w:rsidR="00032279" w:rsidRDefault="00032279" w:rsidP="009043D0">
      <w:pPr>
        <w:rPr>
          <w:lang w:val="en-US"/>
        </w:rPr>
      </w:pPr>
      <w:r>
        <w:rPr>
          <w:lang w:val="en-US"/>
        </w:rPr>
        <w:t xml:space="preserve">In </w:t>
      </w:r>
      <w:r w:rsidR="00A83B61">
        <w:rPr>
          <w:lang w:val="en-US"/>
        </w:rPr>
        <w:t>LPP (</w:t>
      </w:r>
      <w:r>
        <w:rPr>
          <w:lang w:val="en-US"/>
        </w:rPr>
        <w:t>downlink</w:t>
      </w:r>
      <w:r w:rsidR="00A83B61">
        <w:rPr>
          <w:lang w:val="en-US"/>
        </w:rPr>
        <w:t>)</w:t>
      </w:r>
      <w:r>
        <w:rPr>
          <w:lang w:val="en-US"/>
        </w:rPr>
        <w:t xml:space="preserve">, </w:t>
      </w:r>
      <w:r w:rsidR="00D37E8A">
        <w:rPr>
          <w:lang w:val="en-US"/>
        </w:rPr>
        <w:t xml:space="preserve">the </w:t>
      </w:r>
      <w:r w:rsidR="00545E62" w:rsidRPr="00545E62">
        <w:rPr>
          <w:rFonts w:ascii="Courier New" w:hAnsi="Courier New" w:cs="Courier New"/>
          <w:sz w:val="20"/>
          <w:szCs w:val="20"/>
          <w:lang w:val="en-US"/>
        </w:rPr>
        <w:t>scheduledLocationTime</w:t>
      </w:r>
      <w:r w:rsidR="00545E62" w:rsidRPr="00545E62">
        <w:rPr>
          <w:sz w:val="20"/>
          <w:szCs w:val="20"/>
          <w:lang w:val="en-US"/>
        </w:rPr>
        <w:t xml:space="preserve"> </w:t>
      </w:r>
      <w:r w:rsidR="00545E62">
        <w:rPr>
          <w:lang w:val="en-US"/>
        </w:rPr>
        <w:t xml:space="preserve">IE is signaled in the </w:t>
      </w:r>
      <w:r w:rsidR="00545E62" w:rsidRPr="00545E62">
        <w:rPr>
          <w:rFonts w:ascii="Courier New" w:hAnsi="Courier New" w:cs="Courier New"/>
          <w:sz w:val="20"/>
          <w:szCs w:val="20"/>
          <w:lang w:val="en-US"/>
        </w:rPr>
        <w:t>RequestLocationInformation</w:t>
      </w:r>
      <w:r w:rsidR="00545E62">
        <w:rPr>
          <w:lang w:val="en-US"/>
        </w:rPr>
        <w:t xml:space="preserve"> message.</w:t>
      </w:r>
      <w:r w:rsidR="0066450E">
        <w:rPr>
          <w:lang w:val="en-US"/>
        </w:rPr>
        <w:t xml:space="preserve"> The implementation in NRPPa is slightly different with a </w:t>
      </w:r>
      <w:r w:rsidR="00352712">
        <w:rPr>
          <w:lang w:val="en-US"/>
        </w:rPr>
        <w:t>response</w:t>
      </w:r>
      <w:r w:rsidR="00850A8C">
        <w:rPr>
          <w:lang w:val="en-US"/>
        </w:rPr>
        <w:t xml:space="preserve"> time IE is part of the </w:t>
      </w:r>
      <w:r w:rsidR="00C33823">
        <w:rPr>
          <w:lang w:val="en-US"/>
        </w:rPr>
        <w:t>measurement request message from LMF.</w:t>
      </w:r>
    </w:p>
    <w:p w14:paraId="10D34534" w14:textId="67A673D0" w:rsidR="00584194" w:rsidRDefault="006863B7" w:rsidP="00FA4CEB">
      <w:pPr>
        <w:pStyle w:val="Observation"/>
        <w:rPr>
          <w:lang w:val="en-US"/>
        </w:rPr>
      </w:pPr>
      <w:bookmarkStart w:id="25" w:name="_Toc142658977"/>
      <w:r>
        <w:rPr>
          <w:lang w:val="en-US"/>
        </w:rPr>
        <w:t xml:space="preserve">The </w:t>
      </w:r>
      <w:r w:rsidRPr="008504DB">
        <w:rPr>
          <w:i/>
          <w:iCs/>
          <w:lang w:val="en-US"/>
        </w:rPr>
        <w:t>“scheduled location time T”</w:t>
      </w:r>
      <w:r>
        <w:rPr>
          <w:i/>
          <w:iCs/>
          <w:lang w:val="en-US"/>
        </w:rPr>
        <w:t xml:space="preserve"> </w:t>
      </w:r>
      <w:r>
        <w:rPr>
          <w:lang w:val="en-US"/>
        </w:rPr>
        <w:t xml:space="preserve">was designed to enable </w:t>
      </w:r>
      <w:r w:rsidR="00677444">
        <w:rPr>
          <w:lang w:val="en-US"/>
        </w:rPr>
        <w:t>synchronous positioning of multiple UEs.</w:t>
      </w:r>
      <w:bookmarkEnd w:id="25"/>
    </w:p>
    <w:p w14:paraId="5072409A" w14:textId="084D1961" w:rsidR="00FA4CEB" w:rsidRDefault="008504DB" w:rsidP="00FA4CEB">
      <w:pPr>
        <w:pStyle w:val="Observation"/>
        <w:rPr>
          <w:lang w:val="en-US"/>
        </w:rPr>
      </w:pPr>
      <w:bookmarkStart w:id="26" w:name="_Toc142658978"/>
      <w:r>
        <w:rPr>
          <w:lang w:val="en-US"/>
        </w:rPr>
        <w:t xml:space="preserve">The </w:t>
      </w:r>
      <w:r w:rsidRPr="008504DB">
        <w:rPr>
          <w:i/>
          <w:iCs/>
          <w:lang w:val="en-US"/>
        </w:rPr>
        <w:t>“scheduled location time T”</w:t>
      </w:r>
      <w:r>
        <w:rPr>
          <w:lang w:val="en-US"/>
        </w:rPr>
        <w:t xml:space="preserve"> does not support stringent requirements on </w:t>
      </w:r>
      <w:r w:rsidR="00584194">
        <w:rPr>
          <w:lang w:val="en-US"/>
        </w:rPr>
        <w:t>time-window for positioning measurements, it is on a best effort-basis.</w:t>
      </w:r>
      <w:bookmarkEnd w:id="26"/>
    </w:p>
    <w:p w14:paraId="09072BA0" w14:textId="43075B13" w:rsidR="00F02001" w:rsidRDefault="00765FA8" w:rsidP="00FA4CEB">
      <w:pPr>
        <w:pStyle w:val="Proposal"/>
        <w:rPr>
          <w:lang w:val="en-US"/>
        </w:rPr>
      </w:pPr>
      <w:bookmarkStart w:id="27" w:name="_Toc142658992"/>
      <w:r>
        <w:rPr>
          <w:lang w:val="en-US"/>
        </w:rPr>
        <w:t xml:space="preserve">The </w:t>
      </w:r>
      <w:r w:rsidR="008504DB" w:rsidRPr="008504DB">
        <w:rPr>
          <w:i/>
          <w:iCs/>
          <w:lang w:val="en-US"/>
        </w:rPr>
        <w:t>“</w:t>
      </w:r>
      <w:r w:rsidRPr="008504DB">
        <w:rPr>
          <w:i/>
          <w:iCs/>
          <w:lang w:val="en-US"/>
        </w:rPr>
        <w:t>scheduled location time</w:t>
      </w:r>
      <w:r w:rsidR="008504DB" w:rsidRPr="008504DB">
        <w:rPr>
          <w:i/>
          <w:iCs/>
          <w:lang w:val="en-US"/>
        </w:rPr>
        <w:t xml:space="preserve"> T”</w:t>
      </w:r>
      <w:r>
        <w:rPr>
          <w:lang w:val="en-US"/>
        </w:rPr>
        <w:t xml:space="preserve"> feature </w:t>
      </w:r>
      <w:r w:rsidR="00130819">
        <w:rPr>
          <w:lang w:val="en-US"/>
        </w:rPr>
        <w:t xml:space="preserve">should be the baseline </w:t>
      </w:r>
      <w:r w:rsidR="00FA4CEB">
        <w:rPr>
          <w:lang w:val="en-US"/>
        </w:rPr>
        <w:t xml:space="preserve">for enabling </w:t>
      </w:r>
      <w:r>
        <w:rPr>
          <w:lang w:val="en-US"/>
        </w:rPr>
        <w:t>simultaneous measurements by different UEs in downlink and simultaneous transmissions by different UEs in uplink (and gNB measurements of those UL-signals).</w:t>
      </w:r>
      <w:bookmarkEnd w:id="27"/>
    </w:p>
    <w:p w14:paraId="14A471B4" w14:textId="50833F31" w:rsidR="00046CD7" w:rsidRDefault="002345ED" w:rsidP="009043D0">
      <w:pPr>
        <w:rPr>
          <w:lang w:val="en-US"/>
        </w:rPr>
      </w:pPr>
      <w:r>
        <w:rPr>
          <w:lang w:val="en-US"/>
        </w:rPr>
        <w:t xml:space="preserve">Regarding the downlink agreement to enable LMF to indicate </w:t>
      </w:r>
      <w:r w:rsidR="00A23C33">
        <w:rPr>
          <w:lang w:val="en-US"/>
        </w:rPr>
        <w:t xml:space="preserve">PRS Resources </w:t>
      </w:r>
      <w:r w:rsidR="00C66617">
        <w:rPr>
          <w:lang w:val="en-US"/>
        </w:rPr>
        <w:t>on which the</w:t>
      </w:r>
      <w:r w:rsidR="00A23C33">
        <w:rPr>
          <w:lang w:val="en-US"/>
        </w:rPr>
        <w:t xml:space="preserve"> different UEs should perform measurements</w:t>
      </w:r>
      <w:r w:rsidR="00C66617">
        <w:rPr>
          <w:lang w:val="en-US"/>
        </w:rPr>
        <w:t xml:space="preserve">, </w:t>
      </w:r>
      <w:r w:rsidR="00CE231E">
        <w:rPr>
          <w:lang w:val="en-US"/>
        </w:rPr>
        <w:t xml:space="preserve">we note that LPP already supports LMF indicating </w:t>
      </w:r>
      <w:r w:rsidR="001674E5">
        <w:rPr>
          <w:lang w:val="en-US"/>
        </w:rPr>
        <w:t>PRS Resources to the UE as part of the assistance data.</w:t>
      </w:r>
      <w:r w:rsidR="00B06ECB">
        <w:rPr>
          <w:lang w:val="en-US"/>
        </w:rPr>
        <w:t xml:space="preserve"> </w:t>
      </w:r>
      <w:r w:rsidR="009A08D9">
        <w:rPr>
          <w:lang w:val="en-US"/>
        </w:rPr>
        <w:t xml:space="preserve">(To be specific, the </w:t>
      </w:r>
      <w:r w:rsidR="005369C3" w:rsidRPr="00F14D68">
        <w:rPr>
          <w:rFonts w:ascii="Courier New" w:hAnsi="Courier New" w:cs="Courier New"/>
          <w:lang w:val="en-US"/>
        </w:rPr>
        <w:t>nr-SelectedDL-PRS-IndexList-r16</w:t>
      </w:r>
      <w:r w:rsidR="005369C3">
        <w:rPr>
          <w:lang w:val="en-US"/>
        </w:rPr>
        <w:t xml:space="preserve"> </w:t>
      </w:r>
      <w:r w:rsidR="00F745B9">
        <w:rPr>
          <w:lang w:val="en-US"/>
        </w:rPr>
        <w:t xml:space="preserve">field in </w:t>
      </w:r>
      <w:r w:rsidR="008153B0" w:rsidRPr="00F14D68">
        <w:rPr>
          <w:rFonts w:ascii="Courier New" w:hAnsi="Courier New" w:cs="Courier New"/>
          <w:lang w:val="en-US"/>
        </w:rPr>
        <w:t>NR-DL-</w:t>
      </w:r>
      <w:r w:rsidR="00F14D68" w:rsidRPr="00F14D68">
        <w:rPr>
          <w:rFonts w:ascii="Courier New" w:hAnsi="Courier New" w:cs="Courier New"/>
          <w:lang w:val="en-US"/>
        </w:rPr>
        <w:t>&lt;XXXX&gt;</w:t>
      </w:r>
      <w:r w:rsidR="008153B0" w:rsidRPr="00F14D68">
        <w:rPr>
          <w:rFonts w:ascii="Courier New" w:hAnsi="Courier New" w:cs="Courier New"/>
          <w:lang w:val="en-US"/>
        </w:rPr>
        <w:t>-ProvideAssistanceData-r16</w:t>
      </w:r>
      <w:r w:rsidR="00F14D68">
        <w:rPr>
          <w:rFonts w:ascii="Courier New" w:hAnsi="Courier New" w:cs="Courier New"/>
          <w:lang w:val="en-US"/>
        </w:rPr>
        <w:t>.</w:t>
      </w:r>
      <w:r w:rsidR="00F14D68">
        <w:rPr>
          <w:lang w:val="en-US"/>
        </w:rPr>
        <w:t>)</w:t>
      </w:r>
      <w:r w:rsidR="003B5F2D">
        <w:rPr>
          <w:lang w:val="en-US"/>
        </w:rPr>
        <w:t xml:space="preserve"> This mechanism can be used </w:t>
      </w:r>
      <w:r w:rsidR="00F41CBA">
        <w:rPr>
          <w:lang w:val="en-US"/>
        </w:rPr>
        <w:t xml:space="preserve">also for </w:t>
      </w:r>
      <w:r w:rsidR="0002675C">
        <w:rPr>
          <w:lang w:val="en-US"/>
        </w:rPr>
        <w:t>the purpose of carrier phase based positioning</w:t>
      </w:r>
    </w:p>
    <w:p w14:paraId="6145EFDE" w14:textId="5D32098F" w:rsidR="00164C65" w:rsidRDefault="000F742A" w:rsidP="000F742A">
      <w:pPr>
        <w:pStyle w:val="Proposal"/>
        <w:rPr>
          <w:lang w:val="en-US"/>
        </w:rPr>
      </w:pPr>
      <w:bookmarkStart w:id="28" w:name="_Toc142658993"/>
      <w:r>
        <w:rPr>
          <w:lang w:val="en-US"/>
        </w:rPr>
        <w:t xml:space="preserve">LMF </w:t>
      </w:r>
      <w:r w:rsidR="00EC297F">
        <w:rPr>
          <w:lang w:val="en-US"/>
        </w:rPr>
        <w:t>indicate the PRS-resources that a UE should</w:t>
      </w:r>
      <w:r w:rsidR="00541952">
        <w:rPr>
          <w:lang w:val="en-US"/>
        </w:rPr>
        <w:t xml:space="preserve"> perform measurements on using the field </w:t>
      </w:r>
      <w:r w:rsidR="00541952" w:rsidRPr="00F14D68">
        <w:rPr>
          <w:rFonts w:ascii="Courier New" w:hAnsi="Courier New" w:cs="Courier New"/>
          <w:lang w:val="en-US"/>
        </w:rPr>
        <w:t>nr-SelectedDL-PRS-IndexList-r16</w:t>
      </w:r>
      <w:r w:rsidR="00541952">
        <w:rPr>
          <w:lang w:val="en-US"/>
        </w:rPr>
        <w:t xml:space="preserve"> in </w:t>
      </w:r>
      <w:r w:rsidR="00541952" w:rsidRPr="00F14D68">
        <w:rPr>
          <w:rFonts w:ascii="Courier New" w:hAnsi="Courier New" w:cs="Courier New"/>
          <w:lang w:val="en-US"/>
        </w:rPr>
        <w:t>NR-DL-&lt;XXXX&gt;-ProvideAssistanceData-r16</w:t>
      </w:r>
      <w:r w:rsidR="00541952">
        <w:rPr>
          <w:rFonts w:ascii="Courier New" w:hAnsi="Courier New" w:cs="Courier New"/>
          <w:lang w:val="en-US"/>
        </w:rPr>
        <w:t>.</w:t>
      </w:r>
      <w:bookmarkEnd w:id="28"/>
    </w:p>
    <w:p w14:paraId="6975B8AA" w14:textId="77777777" w:rsidR="001A54DE" w:rsidRDefault="001A54DE" w:rsidP="009043D0">
      <w:pPr>
        <w:rPr>
          <w:color w:val="FF0000"/>
          <w:lang w:val="en-US"/>
        </w:rPr>
      </w:pPr>
    </w:p>
    <w:p w14:paraId="2725D891" w14:textId="77777777" w:rsidR="001A54DE" w:rsidRDefault="001A54DE" w:rsidP="009043D0">
      <w:pPr>
        <w:rPr>
          <w:color w:val="FF0000"/>
          <w:lang w:val="en-US"/>
        </w:rPr>
      </w:pPr>
    </w:p>
    <w:p w14:paraId="0E297C07" w14:textId="79E60B8B" w:rsidR="001341A6" w:rsidRDefault="00D44DEF" w:rsidP="001341A6">
      <w:pPr>
        <w:pStyle w:val="Heading2"/>
      </w:pPr>
      <w:r w:rsidRPr="009848C6">
        <w:rPr>
          <w:noProof/>
          <w:color w:val="FF0000"/>
          <w:lang w:val="en-US"/>
        </w:rPr>
        <w:lastRenderedPageBreak/>
        <mc:AlternateContent>
          <mc:Choice Requires="wps">
            <w:drawing>
              <wp:anchor distT="45720" distB="45720" distL="114300" distR="114300" simplePos="0" relativeHeight="251658244" behindDoc="0" locked="0" layoutInCell="1" allowOverlap="1" wp14:anchorId="6FA99D8B" wp14:editId="1D33E218">
                <wp:simplePos x="0" y="0"/>
                <wp:positionH relativeFrom="margin">
                  <wp:align>right</wp:align>
                </wp:positionH>
                <wp:positionV relativeFrom="paragraph">
                  <wp:posOffset>499258</wp:posOffset>
                </wp:positionV>
                <wp:extent cx="6096000" cy="5130800"/>
                <wp:effectExtent l="0" t="0" r="1905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5130800"/>
                        </a:xfrm>
                        <a:prstGeom prst="rect">
                          <a:avLst/>
                        </a:prstGeom>
                        <a:solidFill>
                          <a:srgbClr val="FFFFFF"/>
                        </a:solidFill>
                        <a:ln w="9525">
                          <a:solidFill>
                            <a:srgbClr val="000000"/>
                          </a:solidFill>
                          <a:miter lim="800000"/>
                          <a:headEnd/>
                          <a:tailEnd/>
                        </a:ln>
                      </wps:spPr>
                      <wps:txbx>
                        <w:txbxContent>
                          <w:p w14:paraId="2F440C04" w14:textId="2DB059A6" w:rsidR="00673664" w:rsidRPr="002F0B06" w:rsidRDefault="00673664" w:rsidP="009848C6">
                            <w:pPr>
                              <w:rPr>
                                <w:b/>
                                <w:lang w:val="en-US" w:eastAsia="x-none"/>
                              </w:rPr>
                            </w:pPr>
                            <w:bookmarkStart w:id="29" w:name="FP2"/>
                            <w:r w:rsidRPr="002F0B06">
                              <w:rPr>
                                <w:b/>
                                <w:lang w:val="en-US" w:eastAsia="x-none"/>
                              </w:rPr>
                              <w:t>RAN</w:t>
                            </w:r>
                            <w:r w:rsidR="00410F0B" w:rsidRPr="002F0B06">
                              <w:rPr>
                                <w:b/>
                                <w:lang w:val="en-US" w:eastAsia="x-none"/>
                              </w:rPr>
                              <w:t xml:space="preserve">#1 </w:t>
                            </w:r>
                            <w:r w:rsidRPr="002F0B06">
                              <w:rPr>
                                <w:b/>
                                <w:lang w:val="en-US" w:eastAsia="x-none"/>
                              </w:rPr>
                              <w:t>112b-e</w:t>
                            </w:r>
                          </w:p>
                          <w:p w14:paraId="622BD328" w14:textId="2337D070" w:rsidR="009848C6" w:rsidRPr="00EA1CE6" w:rsidRDefault="009848C6" w:rsidP="009848C6">
                            <w:pPr>
                              <w:rPr>
                                <w:b/>
                                <w:lang w:eastAsia="x-none"/>
                              </w:rPr>
                            </w:pPr>
                            <w:r>
                              <w:rPr>
                                <w:b/>
                                <w:highlight w:val="green"/>
                                <w:lang w:eastAsia="x-none"/>
                              </w:rPr>
                              <w:t>Agreement</w:t>
                            </w:r>
                          </w:p>
                          <w:bookmarkEnd w:id="29"/>
                          <w:p w14:paraId="46508CC8" w14:textId="77777777" w:rsidR="009848C6" w:rsidRPr="00A10706" w:rsidRDefault="009848C6" w:rsidP="009848C6">
                            <w:pPr>
                              <w:rPr>
                                <w:rFonts w:eastAsia="SimSun"/>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1B35BA09" w14:textId="77777777" w:rsidR="009848C6" w:rsidRPr="00A10706" w:rsidRDefault="009848C6" w:rsidP="003978AA">
                            <w:pPr>
                              <w:pStyle w:val="ListParagraph"/>
                              <w:numPr>
                                <w:ilvl w:val="0"/>
                                <w:numId w:val="39"/>
                              </w:numPr>
                              <w:contextualSpacing/>
                              <w:rPr>
                                <w:iCs/>
                              </w:rPr>
                            </w:pPr>
                            <w:r w:rsidRPr="00EA1CE6">
                              <w:t>Option 1a: introduce the definition of UE/TRP Tx/Rx phase error groups (PEGs) for the Tx/Rx of DL PRS/UL SRS signals</w:t>
                            </w:r>
                            <w:r w:rsidRPr="00A10706">
                              <w:rPr>
                                <w:iCs/>
                              </w:rPr>
                              <w:t xml:space="preserve"> </w:t>
                            </w:r>
                          </w:p>
                          <w:p w14:paraId="772EBBE4" w14:textId="77777777" w:rsidR="009848C6" w:rsidRPr="00EA1CE6" w:rsidRDefault="009848C6" w:rsidP="003978AA">
                            <w:pPr>
                              <w:pStyle w:val="ListParagraph"/>
                              <w:numPr>
                                <w:ilvl w:val="1"/>
                                <w:numId w:val="39"/>
                              </w:numPr>
                              <w:contextualSpacing/>
                            </w:pPr>
                            <w:r w:rsidRPr="00EA1CE6">
                              <w:rPr>
                                <w:iCs/>
                              </w:rPr>
                              <w:t>Rel-17 definitions of UE/TRP Tx/Rx TEGs can be used as the starting point for defining UE/TRP Tx/Rx PEGs.</w:t>
                            </w:r>
                          </w:p>
                          <w:p w14:paraId="56EB04C0" w14:textId="77777777" w:rsidR="009848C6" w:rsidRPr="00EA1CE6" w:rsidRDefault="009848C6" w:rsidP="003978AA">
                            <w:pPr>
                              <w:pStyle w:val="ListParagraph"/>
                              <w:numPr>
                                <w:ilvl w:val="1"/>
                                <w:numId w:val="39"/>
                              </w:numPr>
                              <w:contextualSpacing/>
                            </w:pPr>
                            <w:r w:rsidRPr="00EA1CE6">
                              <w:rPr>
                                <w:iCs/>
                              </w:rPr>
                              <w:t>FFS: the details of \the UE/TRP Tx/Rx PEGs</w:t>
                            </w:r>
                          </w:p>
                          <w:p w14:paraId="11221B62" w14:textId="77777777" w:rsidR="009848C6" w:rsidRPr="00EA1CE6" w:rsidRDefault="009848C6" w:rsidP="003978AA">
                            <w:pPr>
                              <w:pStyle w:val="ListParagraph"/>
                              <w:numPr>
                                <w:ilvl w:val="0"/>
                                <w:numId w:val="39"/>
                              </w:numPr>
                              <w:contextualSpacing/>
                            </w:pPr>
                            <w:r w:rsidRPr="00EA1CE6">
                              <w:rPr>
                                <w:iCs/>
                              </w:rPr>
                              <w:t>Option 1b: Introduce Tx/Rx RF antenna IDs or Tx/Rx RF chain IDs to identify the individual Tx/Rx RF chains for transmitting/receiving the DL PRS/UL SRS signals.</w:t>
                            </w:r>
                            <w:r w:rsidRPr="00EA1CE6">
                              <w:t xml:space="preserve"> </w:t>
                            </w:r>
                          </w:p>
                          <w:p w14:paraId="64814C13" w14:textId="77777777" w:rsidR="009848C6" w:rsidRPr="00EA1CE6" w:rsidRDefault="009848C6" w:rsidP="003978AA">
                            <w:pPr>
                              <w:pStyle w:val="ListParagraph"/>
                              <w:numPr>
                                <w:ilvl w:val="1"/>
                                <w:numId w:val="39"/>
                              </w:numPr>
                              <w:contextualSpacing/>
                              <w:rPr>
                                <w:iCs/>
                              </w:rPr>
                            </w:pPr>
                            <w:r w:rsidRPr="00EA1CE6">
                              <w:rPr>
                                <w:iCs/>
                              </w:rPr>
                              <w:t>FFS: the details of the Tx/Rx RF antenna IDs or Tx/Rx RF chain IDs</w:t>
                            </w:r>
                          </w:p>
                          <w:p w14:paraId="4F506E10" w14:textId="77777777" w:rsidR="009848C6" w:rsidRPr="00EA1CE6" w:rsidRDefault="009848C6" w:rsidP="003978AA">
                            <w:pPr>
                              <w:pStyle w:val="ListParagraph"/>
                              <w:numPr>
                                <w:ilvl w:val="1"/>
                                <w:numId w:val="39"/>
                              </w:numPr>
                              <w:contextualSpacing/>
                            </w:pPr>
                            <w:r w:rsidRPr="00A10706">
                              <w:t>Note: Device transmitting PRS or positioning SRS provides Tx antenna ID or Tx Chain ID. Device receiving PRS or positioning SRS provides Rx antenna ID or Rx Chain ID</w:t>
                            </w:r>
                            <w:r w:rsidRPr="00EA1CE6">
                              <w:rPr>
                                <w:iCs/>
                              </w:rPr>
                              <w:t>.</w:t>
                            </w:r>
                          </w:p>
                          <w:p w14:paraId="5B9B2AA3" w14:textId="77777777" w:rsidR="009848C6" w:rsidRPr="00A10706" w:rsidRDefault="009848C6" w:rsidP="003978AA">
                            <w:pPr>
                              <w:pStyle w:val="ListParagraph"/>
                              <w:numPr>
                                <w:ilvl w:val="0"/>
                                <w:numId w:val="39"/>
                              </w:numPr>
                              <w:contextualSpacing/>
                              <w:rPr>
                                <w:iCs/>
                              </w:rPr>
                            </w:pPr>
                            <w:r w:rsidRPr="00EA1CE6">
                              <w:t>Option 1c: introduce the report of ARP ID for the Rx/Tx of DL PRS/UL SRS signals.</w:t>
                            </w:r>
                            <w:r w:rsidRPr="00A10706">
                              <w:rPr>
                                <w:iCs/>
                              </w:rPr>
                              <w:t xml:space="preserve"> </w:t>
                            </w:r>
                          </w:p>
                          <w:p w14:paraId="6ABF8C59" w14:textId="77777777" w:rsidR="009848C6" w:rsidRPr="00A10706" w:rsidRDefault="009848C6" w:rsidP="003978AA">
                            <w:pPr>
                              <w:pStyle w:val="ListParagraph"/>
                              <w:numPr>
                                <w:ilvl w:val="1"/>
                                <w:numId w:val="39"/>
                              </w:numPr>
                              <w:contextualSpacing/>
                              <w:rPr>
                                <w:iCs/>
                              </w:rPr>
                            </w:pPr>
                            <w:r w:rsidRPr="00EA1CE6">
                              <w:t>The transmission/reception associated with the same ARP ID is assumed from the same ARP.</w:t>
                            </w:r>
                          </w:p>
                          <w:p w14:paraId="51782A11" w14:textId="77777777" w:rsidR="009848C6" w:rsidRPr="00A10706" w:rsidRDefault="009848C6" w:rsidP="003978AA">
                            <w:pPr>
                              <w:pStyle w:val="ListParagraph"/>
                              <w:numPr>
                                <w:ilvl w:val="1"/>
                                <w:numId w:val="39"/>
                              </w:numPr>
                              <w:contextualSpacing/>
                              <w:rPr>
                                <w:iCs/>
                              </w:rPr>
                            </w:pPr>
                            <w:r w:rsidRPr="00EA1CE6">
                              <w:t>FFS: the maximum number of ARP IDs.</w:t>
                            </w:r>
                          </w:p>
                          <w:p w14:paraId="09F2B20F" w14:textId="77777777" w:rsidR="009848C6" w:rsidRPr="00EA1CE6" w:rsidRDefault="009848C6" w:rsidP="003978AA">
                            <w:pPr>
                              <w:pStyle w:val="ListParagraph"/>
                              <w:numPr>
                                <w:ilvl w:val="0"/>
                                <w:numId w:val="39"/>
                              </w:numPr>
                              <w:contextualSpacing/>
                              <w:rPr>
                                <w:iCs/>
                              </w:rPr>
                            </w:pPr>
                            <w:r w:rsidRPr="00EA1CE6">
                              <w:rPr>
                                <w:iCs/>
                              </w:rPr>
                              <w:t>Option 2: reuse or enhance the existing Rel-17 definitions of UE/TRP Tx/Rx TEGs with smaller margin value.</w:t>
                            </w:r>
                          </w:p>
                          <w:p w14:paraId="138B367D" w14:textId="1C509B75" w:rsidR="00410F0B" w:rsidRPr="00FA768C" w:rsidRDefault="009848C6" w:rsidP="00FA768C">
                            <w:pPr>
                              <w:pStyle w:val="ListParagraph"/>
                              <w:numPr>
                                <w:ilvl w:val="0"/>
                                <w:numId w:val="39"/>
                              </w:numPr>
                              <w:contextualSpacing/>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A99D8B" id="_x0000_s1035" type="#_x0000_t202" style="position:absolute;left:0;text-align:left;margin-left:428.8pt;margin-top:39.3pt;width:480pt;height:404pt;z-index:2516582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">
                <v:textbox>
                  <w:txbxContent>
                    <w:p w14:paraId="2F440C04" w14:textId="2DB059A6" w:rsidR="00673664" w:rsidRPr="002F0B06" w:rsidRDefault="00673664" w:rsidP="009848C6">
                      <w:pPr>
                        <w:rPr>
                          <w:b/>
                          <w:lang w:val="en-US" w:eastAsia="x-none"/>
                        </w:rPr>
                      </w:pPr>
                      <w:bookmarkStart w:id="30" w:name="FP2"/>
                      <w:r w:rsidRPr="002F0B06">
                        <w:rPr>
                          <w:b/>
                          <w:lang w:val="en-US" w:eastAsia="x-none"/>
                        </w:rPr>
                        <w:t>RAN</w:t>
                      </w:r>
                      <w:r w:rsidR="00410F0B" w:rsidRPr="002F0B06">
                        <w:rPr>
                          <w:b/>
                          <w:lang w:val="en-US" w:eastAsia="x-none"/>
                        </w:rPr>
                        <w:t xml:space="preserve">#1 </w:t>
                      </w:r>
                      <w:r w:rsidRPr="002F0B06">
                        <w:rPr>
                          <w:b/>
                          <w:lang w:val="en-US" w:eastAsia="x-none"/>
                        </w:rPr>
                        <w:t>112b-e</w:t>
                      </w:r>
                    </w:p>
                    <w:p w14:paraId="622BD328" w14:textId="2337D070" w:rsidR="009848C6" w:rsidRPr="00EA1CE6" w:rsidRDefault="009848C6" w:rsidP="009848C6">
                      <w:pPr>
                        <w:rPr>
                          <w:b/>
                          <w:lang w:eastAsia="x-none"/>
                        </w:rPr>
                      </w:pPr>
                      <w:r>
                        <w:rPr>
                          <w:b/>
                          <w:highlight w:val="green"/>
                          <w:lang w:eastAsia="x-none"/>
                        </w:rPr>
                        <w:t>Agreement</w:t>
                      </w:r>
                    </w:p>
                    <w:bookmarkEnd w:id="30"/>
                    <w:p w14:paraId="46508CC8" w14:textId="77777777" w:rsidR="009848C6" w:rsidRPr="00A10706" w:rsidRDefault="009848C6" w:rsidP="009848C6">
                      <w:pPr>
                        <w:rPr>
                          <w:rFonts w:eastAsia="SimSun"/>
                          <w:iCs/>
                        </w:rPr>
                      </w:pPr>
                      <w:r w:rsidRPr="00A10706">
                        <w:rPr>
                          <w:rStyle w:val="Emphasis"/>
                        </w:rPr>
                        <w:t xml:space="preserve">To address the impact of the phase delays on Tx/Rx RF chains, support one </w:t>
                      </w:r>
                      <w:r>
                        <w:rPr>
                          <w:rStyle w:val="Emphasis"/>
                        </w:rPr>
                        <w:t xml:space="preserve">or more </w:t>
                      </w:r>
                      <w:r w:rsidRPr="00A10706">
                        <w:rPr>
                          <w:rStyle w:val="Emphasis"/>
                        </w:rPr>
                        <w:t>of the following options (down-selection in RAN1#113):</w:t>
                      </w:r>
                    </w:p>
                    <w:p w14:paraId="1B35BA09" w14:textId="77777777" w:rsidR="009848C6" w:rsidRPr="00A10706" w:rsidRDefault="009848C6" w:rsidP="003978AA">
                      <w:pPr>
                        <w:pStyle w:val="ListParagraph"/>
                        <w:numPr>
                          <w:ilvl w:val="0"/>
                          <w:numId w:val="39"/>
                        </w:numPr>
                        <w:contextualSpacing/>
                        <w:rPr>
                          <w:iCs/>
                        </w:rPr>
                      </w:pPr>
                      <w:r w:rsidRPr="00EA1CE6">
                        <w:t>Option 1a: introduce the definition of UE/TRP Tx/Rx phase error groups (PEGs) for the Tx/Rx of DL PRS/UL SRS signals</w:t>
                      </w:r>
                      <w:r w:rsidRPr="00A10706">
                        <w:rPr>
                          <w:iCs/>
                        </w:rPr>
                        <w:t xml:space="preserve"> </w:t>
                      </w:r>
                    </w:p>
                    <w:p w14:paraId="772EBBE4" w14:textId="77777777" w:rsidR="009848C6" w:rsidRPr="00EA1CE6" w:rsidRDefault="009848C6" w:rsidP="003978AA">
                      <w:pPr>
                        <w:pStyle w:val="ListParagraph"/>
                        <w:numPr>
                          <w:ilvl w:val="1"/>
                          <w:numId w:val="39"/>
                        </w:numPr>
                        <w:contextualSpacing/>
                      </w:pPr>
                      <w:r w:rsidRPr="00EA1CE6">
                        <w:rPr>
                          <w:iCs/>
                        </w:rPr>
                        <w:t>Rel-17 definitions of UE/TRP Tx/Rx TEGs can be used as the starting point for defining UE/TRP Tx/Rx PEGs.</w:t>
                      </w:r>
                    </w:p>
                    <w:p w14:paraId="56EB04C0" w14:textId="77777777" w:rsidR="009848C6" w:rsidRPr="00EA1CE6" w:rsidRDefault="009848C6" w:rsidP="003978AA">
                      <w:pPr>
                        <w:pStyle w:val="ListParagraph"/>
                        <w:numPr>
                          <w:ilvl w:val="1"/>
                          <w:numId w:val="39"/>
                        </w:numPr>
                        <w:contextualSpacing/>
                      </w:pPr>
                      <w:r w:rsidRPr="00EA1CE6">
                        <w:rPr>
                          <w:iCs/>
                        </w:rPr>
                        <w:t>FFS: the details of \the UE/TRP Tx/Rx PEGs</w:t>
                      </w:r>
                    </w:p>
                    <w:p w14:paraId="11221B62" w14:textId="77777777" w:rsidR="009848C6" w:rsidRPr="00EA1CE6" w:rsidRDefault="009848C6" w:rsidP="003978AA">
                      <w:pPr>
                        <w:pStyle w:val="ListParagraph"/>
                        <w:numPr>
                          <w:ilvl w:val="0"/>
                          <w:numId w:val="39"/>
                        </w:numPr>
                        <w:contextualSpacing/>
                      </w:pPr>
                      <w:r w:rsidRPr="00EA1CE6">
                        <w:rPr>
                          <w:iCs/>
                        </w:rPr>
                        <w:t>Option 1b: Introduce Tx/Rx RF antenna IDs or Tx/Rx RF chain IDs to identify the individual Tx/Rx RF chains for transmitting/receiving the DL PRS/UL SRS signals.</w:t>
                      </w:r>
                      <w:r w:rsidRPr="00EA1CE6">
                        <w:t xml:space="preserve"> </w:t>
                      </w:r>
                    </w:p>
                    <w:p w14:paraId="64814C13" w14:textId="77777777" w:rsidR="009848C6" w:rsidRPr="00EA1CE6" w:rsidRDefault="009848C6" w:rsidP="003978AA">
                      <w:pPr>
                        <w:pStyle w:val="ListParagraph"/>
                        <w:numPr>
                          <w:ilvl w:val="1"/>
                          <w:numId w:val="39"/>
                        </w:numPr>
                        <w:contextualSpacing/>
                        <w:rPr>
                          <w:iCs/>
                        </w:rPr>
                      </w:pPr>
                      <w:r w:rsidRPr="00EA1CE6">
                        <w:rPr>
                          <w:iCs/>
                        </w:rPr>
                        <w:t>FFS: the details of the Tx/Rx RF antenna IDs or Tx/Rx RF chain IDs</w:t>
                      </w:r>
                    </w:p>
                    <w:p w14:paraId="4F506E10" w14:textId="77777777" w:rsidR="009848C6" w:rsidRPr="00EA1CE6" w:rsidRDefault="009848C6" w:rsidP="003978AA">
                      <w:pPr>
                        <w:pStyle w:val="ListParagraph"/>
                        <w:numPr>
                          <w:ilvl w:val="1"/>
                          <w:numId w:val="39"/>
                        </w:numPr>
                        <w:contextualSpacing/>
                      </w:pPr>
                      <w:r w:rsidRPr="00A10706">
                        <w:t>Note: Device transmitting PRS or positioning SRS provides Tx antenna ID or Tx Chain ID. Device receiving PRS or positioning SRS provides Rx antenna ID or Rx Chain ID</w:t>
                      </w:r>
                      <w:r w:rsidRPr="00EA1CE6">
                        <w:rPr>
                          <w:iCs/>
                        </w:rPr>
                        <w:t>.</w:t>
                      </w:r>
                    </w:p>
                    <w:p w14:paraId="5B9B2AA3" w14:textId="77777777" w:rsidR="009848C6" w:rsidRPr="00A10706" w:rsidRDefault="009848C6" w:rsidP="003978AA">
                      <w:pPr>
                        <w:pStyle w:val="ListParagraph"/>
                        <w:numPr>
                          <w:ilvl w:val="0"/>
                          <w:numId w:val="39"/>
                        </w:numPr>
                        <w:contextualSpacing/>
                        <w:rPr>
                          <w:iCs/>
                        </w:rPr>
                      </w:pPr>
                      <w:r w:rsidRPr="00EA1CE6">
                        <w:t>Option 1c: introduce the report of ARP ID for the Rx/Tx of DL PRS/UL SRS signals.</w:t>
                      </w:r>
                      <w:r w:rsidRPr="00A10706">
                        <w:rPr>
                          <w:iCs/>
                        </w:rPr>
                        <w:t xml:space="preserve"> </w:t>
                      </w:r>
                    </w:p>
                    <w:p w14:paraId="6ABF8C59" w14:textId="77777777" w:rsidR="009848C6" w:rsidRPr="00A10706" w:rsidRDefault="009848C6" w:rsidP="003978AA">
                      <w:pPr>
                        <w:pStyle w:val="ListParagraph"/>
                        <w:numPr>
                          <w:ilvl w:val="1"/>
                          <w:numId w:val="39"/>
                        </w:numPr>
                        <w:contextualSpacing/>
                        <w:rPr>
                          <w:iCs/>
                        </w:rPr>
                      </w:pPr>
                      <w:r w:rsidRPr="00EA1CE6">
                        <w:t>The transmission/reception associated with the same ARP ID is assumed from the same ARP.</w:t>
                      </w:r>
                    </w:p>
                    <w:p w14:paraId="51782A11" w14:textId="77777777" w:rsidR="009848C6" w:rsidRPr="00A10706" w:rsidRDefault="009848C6" w:rsidP="003978AA">
                      <w:pPr>
                        <w:pStyle w:val="ListParagraph"/>
                        <w:numPr>
                          <w:ilvl w:val="1"/>
                          <w:numId w:val="39"/>
                        </w:numPr>
                        <w:contextualSpacing/>
                        <w:rPr>
                          <w:iCs/>
                        </w:rPr>
                      </w:pPr>
                      <w:r w:rsidRPr="00EA1CE6">
                        <w:t>FFS: the maximum number of ARP IDs.</w:t>
                      </w:r>
                    </w:p>
                    <w:p w14:paraId="09F2B20F" w14:textId="77777777" w:rsidR="009848C6" w:rsidRPr="00EA1CE6" w:rsidRDefault="009848C6" w:rsidP="003978AA">
                      <w:pPr>
                        <w:pStyle w:val="ListParagraph"/>
                        <w:numPr>
                          <w:ilvl w:val="0"/>
                          <w:numId w:val="39"/>
                        </w:numPr>
                        <w:contextualSpacing/>
                        <w:rPr>
                          <w:iCs/>
                        </w:rPr>
                      </w:pPr>
                      <w:r w:rsidRPr="00EA1CE6">
                        <w:rPr>
                          <w:iCs/>
                        </w:rPr>
                        <w:t>Option 2: reuse or enhance the existing Rel-17 definitions of UE/TRP Tx/Rx TEGs with smaller margin value.</w:t>
                      </w:r>
                    </w:p>
                    <w:p w14:paraId="138B367D" w14:textId="1C509B75" w:rsidR="00410F0B" w:rsidRPr="00FA768C" w:rsidRDefault="009848C6" w:rsidP="00FA768C">
                      <w:pPr>
                        <w:pStyle w:val="ListParagraph"/>
                        <w:numPr>
                          <w:ilvl w:val="0"/>
                          <w:numId w:val="39"/>
                        </w:numPr>
                        <w:contextualSpacing/>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txbxContent>
                </v:textbox>
                <w10:wrap type="square" anchorx="margin"/>
              </v:shape>
            </w:pict>
          </mc:Fallback>
        </mc:AlternateContent>
      </w:r>
      <w:r w:rsidR="001341A6">
        <w:t>Carrier phase measurement differentials and Rx/Tx branches</w:t>
      </w:r>
    </w:p>
    <w:p w14:paraId="63A646B4" w14:textId="205FF6B5" w:rsidR="0026086B" w:rsidRPr="00821A48" w:rsidRDefault="00821A48" w:rsidP="004234EE">
      <w:pPr>
        <w:pStyle w:val="3GPPText"/>
        <w:rPr>
          <w:lang w:val="en-US"/>
        </w:rPr>
      </w:pPr>
      <w:r w:rsidRPr="00821A48">
        <w:rPr>
          <w:lang w:val="en-US"/>
        </w:rPr>
        <w:t>There</w:t>
      </w:r>
      <w:r>
        <w:rPr>
          <w:lang w:val="en-US"/>
        </w:rPr>
        <w:t xml:space="preserve"> </w:t>
      </w:r>
      <w:r w:rsidR="001E0BF7">
        <w:rPr>
          <w:lang w:val="en-US"/>
        </w:rPr>
        <w:t>was</w:t>
      </w:r>
      <w:r>
        <w:rPr>
          <w:lang w:val="en-US"/>
        </w:rPr>
        <w:t xml:space="preserve"> no new agreement on this topic at RAN</w:t>
      </w:r>
      <w:r w:rsidR="00E84A8F">
        <w:rPr>
          <w:lang w:val="en-US"/>
        </w:rPr>
        <w:t xml:space="preserve">1#113 but FL proposed to concentrate the discussions on Option 1a and Option 2 which </w:t>
      </w:r>
      <w:r w:rsidR="00F24831">
        <w:rPr>
          <w:lang w:val="en-US"/>
        </w:rPr>
        <w:t>most of</w:t>
      </w:r>
      <w:r w:rsidR="00E84A8F">
        <w:rPr>
          <w:lang w:val="en-US"/>
        </w:rPr>
        <w:t xml:space="preserve"> the companies are supportive of.</w:t>
      </w:r>
      <w:r w:rsidR="00960DC8">
        <w:rPr>
          <w:lang w:val="en-US"/>
        </w:rPr>
        <w:t xml:space="preserve"> </w:t>
      </w:r>
      <w:r w:rsidR="00DB07EE">
        <w:rPr>
          <w:lang w:val="en-US"/>
        </w:rPr>
        <w:t>It is important to reach an agreement on this topic</w:t>
      </w:r>
      <w:r w:rsidR="00F24831">
        <w:rPr>
          <w:lang w:val="en-US"/>
        </w:rPr>
        <w:t>,</w:t>
      </w:r>
      <w:r w:rsidR="00DB07EE">
        <w:rPr>
          <w:lang w:val="en-US"/>
        </w:rPr>
        <w:t xml:space="preserve"> otherwise </w:t>
      </w:r>
      <w:r w:rsidR="00A9428F">
        <w:rPr>
          <w:lang w:val="en-US"/>
        </w:rPr>
        <w:t xml:space="preserve">RSCPD measurements will be formed from </w:t>
      </w:r>
      <w:r w:rsidR="009E6436">
        <w:rPr>
          <w:lang w:val="en-US"/>
        </w:rPr>
        <w:t>phase measurements that are incoherent.</w:t>
      </w:r>
    </w:p>
    <w:p w14:paraId="51223797" w14:textId="5B0FDD02" w:rsidR="00D46FAB" w:rsidRPr="001F0DF9" w:rsidRDefault="00082EF8" w:rsidP="004234EE">
      <w:pPr>
        <w:pStyle w:val="3GPPText"/>
        <w:rPr>
          <w:lang w:val="en-US"/>
        </w:rPr>
      </w:pPr>
      <w:r w:rsidRPr="001F0DF9">
        <w:rPr>
          <w:lang w:val="en-US"/>
        </w:rPr>
        <w:t>We are pro Option 2</w:t>
      </w:r>
      <w:r w:rsidR="006A57E6" w:rsidRPr="001F0DF9">
        <w:rPr>
          <w:lang w:val="en-US"/>
        </w:rPr>
        <w:t xml:space="preserve">. We </w:t>
      </w:r>
      <w:r w:rsidR="00960DC8" w:rsidRPr="001F0DF9">
        <w:rPr>
          <w:lang w:val="en-US"/>
        </w:rPr>
        <w:t xml:space="preserve">are also ok with </w:t>
      </w:r>
      <w:r w:rsidR="006A57E6" w:rsidRPr="001F0DF9">
        <w:rPr>
          <w:lang w:val="en-US"/>
        </w:rPr>
        <w:t xml:space="preserve">Option 1a </w:t>
      </w:r>
      <w:r w:rsidR="00960DC8" w:rsidRPr="001F0DF9">
        <w:rPr>
          <w:lang w:val="en-US"/>
        </w:rPr>
        <w:t xml:space="preserve">which we think </w:t>
      </w:r>
      <w:r w:rsidR="006A57E6" w:rsidRPr="001F0DF9">
        <w:rPr>
          <w:lang w:val="en-US"/>
        </w:rPr>
        <w:t xml:space="preserve">is functionally equivalent to Option 2 but </w:t>
      </w:r>
      <w:r w:rsidR="002A5329" w:rsidRPr="001F0DF9">
        <w:rPr>
          <w:lang w:val="en-US"/>
        </w:rPr>
        <w:t xml:space="preserve">with </w:t>
      </w:r>
      <w:r w:rsidR="006A57E6" w:rsidRPr="001F0DF9">
        <w:rPr>
          <w:lang w:val="en-US"/>
        </w:rPr>
        <w:t>more standardization impact and more signaling overhead</w:t>
      </w:r>
      <w:r w:rsidR="002D7527" w:rsidRPr="001F0DF9">
        <w:rPr>
          <w:lang w:val="en-US"/>
        </w:rPr>
        <w:t>.</w:t>
      </w:r>
    </w:p>
    <w:p w14:paraId="44C64C62" w14:textId="268C5AC9" w:rsidR="00CB3655" w:rsidRPr="001F0DF9" w:rsidRDefault="00345FAD" w:rsidP="00E027B2">
      <w:pPr>
        <w:pStyle w:val="3GPPText"/>
        <w:rPr>
          <w:lang w:val="en-US"/>
        </w:rPr>
      </w:pPr>
      <w:r w:rsidRPr="001F0DF9">
        <w:rPr>
          <w:lang w:val="en-US"/>
        </w:rPr>
        <w:t>T</w:t>
      </w:r>
      <w:r w:rsidR="007E4452" w:rsidRPr="001F0DF9">
        <w:rPr>
          <w:lang w:val="en-US"/>
        </w:rPr>
        <w:t xml:space="preserve">he main direction for CPP positioning is to perform </w:t>
      </w:r>
      <w:r w:rsidR="0059752C" w:rsidRPr="001F0DF9">
        <w:rPr>
          <w:lang w:val="en-US"/>
        </w:rPr>
        <w:t xml:space="preserve">DL RSCPD </w:t>
      </w:r>
      <w:r w:rsidR="007E4452" w:rsidRPr="001F0DF9">
        <w:rPr>
          <w:lang w:val="en-US"/>
        </w:rPr>
        <w:t xml:space="preserve">measurements together with </w:t>
      </w:r>
      <w:r w:rsidR="00E9053C" w:rsidRPr="001F0DF9">
        <w:rPr>
          <w:lang w:val="en-US"/>
        </w:rPr>
        <w:t xml:space="preserve">DL RSTD </w:t>
      </w:r>
      <w:r w:rsidR="007E4452" w:rsidRPr="001F0DF9">
        <w:rPr>
          <w:lang w:val="en-US"/>
        </w:rPr>
        <w:t>measurements</w:t>
      </w:r>
      <w:r w:rsidR="00E9053C" w:rsidRPr="001F0DF9">
        <w:rPr>
          <w:lang w:val="en-US"/>
        </w:rPr>
        <w:t xml:space="preserve"> and report them together</w:t>
      </w:r>
      <w:r w:rsidR="002F0BCB" w:rsidRPr="001F0DF9">
        <w:rPr>
          <w:lang w:val="en-US"/>
        </w:rPr>
        <w:t xml:space="preserve">, </w:t>
      </w:r>
      <w:r w:rsidR="00BF3E1B" w:rsidRPr="001F0DF9">
        <w:rPr>
          <w:lang w:val="en-US"/>
        </w:rPr>
        <w:t xml:space="preserve">meaning that </w:t>
      </w:r>
      <w:r w:rsidR="002F0BCB" w:rsidRPr="001F0DF9">
        <w:rPr>
          <w:lang w:val="en-US"/>
        </w:rPr>
        <w:t>the same antenna panel/elements are used for both measurements</w:t>
      </w:r>
      <w:r w:rsidR="00F502D9" w:rsidRPr="001F0DF9">
        <w:rPr>
          <w:lang w:val="en-US"/>
        </w:rPr>
        <w:t>.</w:t>
      </w:r>
      <w:r w:rsidR="00A14B52" w:rsidRPr="001F0DF9">
        <w:rPr>
          <w:lang w:val="en-US"/>
        </w:rPr>
        <w:t xml:space="preserve"> For uplink it is analogous</w:t>
      </w:r>
      <w:r w:rsidR="00345906" w:rsidRPr="001F0DF9">
        <w:rPr>
          <w:lang w:val="en-US"/>
        </w:rPr>
        <w:t xml:space="preserve">. </w:t>
      </w:r>
      <w:r w:rsidR="00CD3806" w:rsidRPr="001F0DF9">
        <w:rPr>
          <w:lang w:val="en-US"/>
        </w:rPr>
        <w:t xml:space="preserve">With Option 1a, a new Rx-PEG </w:t>
      </w:r>
      <w:r w:rsidR="0004710E" w:rsidRPr="001F0DF9">
        <w:rPr>
          <w:lang w:val="en-US"/>
        </w:rPr>
        <w:t xml:space="preserve">identity will be associated with the carrier phase measurement. </w:t>
      </w:r>
      <w:r w:rsidR="00A2004B" w:rsidRPr="001F0DF9">
        <w:rPr>
          <w:lang w:val="en-US"/>
        </w:rPr>
        <w:t>However, there will be a one-to-one mapping between Rx-PEG and Rx-TEG</w:t>
      </w:r>
      <w:r w:rsidR="00A827E7" w:rsidRPr="001F0DF9">
        <w:rPr>
          <w:lang w:val="en-US"/>
        </w:rPr>
        <w:t xml:space="preserve">. </w:t>
      </w:r>
      <w:r w:rsidR="009362F7" w:rsidRPr="001F0DF9">
        <w:rPr>
          <w:lang w:val="en-US"/>
        </w:rPr>
        <w:t xml:space="preserve">The same holds for Tx since the same </w:t>
      </w:r>
      <w:r w:rsidR="00C53196" w:rsidRPr="001F0DF9">
        <w:rPr>
          <w:lang w:val="en-US"/>
        </w:rPr>
        <w:t xml:space="preserve">transmitted </w:t>
      </w:r>
      <w:r w:rsidR="009362F7" w:rsidRPr="001F0DF9">
        <w:rPr>
          <w:lang w:val="en-US"/>
        </w:rPr>
        <w:t xml:space="preserve">reference signal is used for both measurements there would be a one-to-one mapping between Tx-PEG and Tx-TEG. </w:t>
      </w:r>
      <w:r w:rsidR="00E027B2" w:rsidRPr="001F0DF9">
        <w:rPr>
          <w:lang w:val="en-US"/>
        </w:rPr>
        <w:t>Therefore we are pro to Option 2, we propose to reinterpret the definition of a “timing error group” so that it captures both timing and phase errors. Besides the timing-error margin, we propose to associate a phase-error margin to each Rx- and Tx-TEG.</w:t>
      </w:r>
    </w:p>
    <w:p w14:paraId="77AE5419" w14:textId="16A6E253" w:rsidR="00E027B2" w:rsidRPr="001F0DF9" w:rsidRDefault="00005ED6" w:rsidP="00E027B2">
      <w:pPr>
        <w:pStyle w:val="Proposal"/>
        <w:rPr>
          <w:lang w:val="en-US"/>
        </w:rPr>
      </w:pPr>
      <w:bookmarkStart w:id="31" w:name="_Toc142658994"/>
      <w:r w:rsidRPr="001F0DF9">
        <w:rPr>
          <w:lang w:val="en-US"/>
        </w:rPr>
        <w:lastRenderedPageBreak/>
        <w:t xml:space="preserve">To address the impact of the phase delays on Tx/Rx RF chains, </w:t>
      </w:r>
      <w:r w:rsidR="006E377A" w:rsidRPr="001F0DF9">
        <w:rPr>
          <w:lang w:val="en-US"/>
        </w:rPr>
        <w:t xml:space="preserve">enhance the </w:t>
      </w:r>
      <w:r w:rsidR="00F358C1" w:rsidRPr="001F0DF9">
        <w:rPr>
          <w:lang w:val="en-US"/>
        </w:rPr>
        <w:br/>
      </w:r>
      <w:r w:rsidR="00E027B2" w:rsidRPr="001F0DF9">
        <w:rPr>
          <w:lang w:val="en-US"/>
        </w:rPr>
        <w:t>the definition of a “timing error group” so that it captures both timing and phase errors.</w:t>
      </w:r>
      <w:r w:rsidR="00DA7604" w:rsidRPr="001F0DF9">
        <w:rPr>
          <w:lang w:val="en-US"/>
        </w:rPr>
        <w:t xml:space="preserve"> (Option 2)</w:t>
      </w:r>
      <w:bookmarkEnd w:id="31"/>
    </w:p>
    <w:p w14:paraId="166908AE" w14:textId="51F2CB9B" w:rsidR="006E377A" w:rsidRPr="001F0DF9" w:rsidRDefault="0073145C" w:rsidP="006E377A">
      <w:pPr>
        <w:pStyle w:val="Proposal"/>
        <w:rPr>
          <w:lang w:val="en-US"/>
        </w:rPr>
      </w:pPr>
      <w:bookmarkStart w:id="32" w:name="_Toc142658995"/>
      <w:r w:rsidRPr="001F0DF9">
        <w:rPr>
          <w:lang w:val="en-US"/>
        </w:rPr>
        <w:t>Besides timing-error margin, additionally a</w:t>
      </w:r>
      <w:r w:rsidR="006E377A" w:rsidRPr="001F0DF9">
        <w:rPr>
          <w:lang w:val="en-US"/>
        </w:rPr>
        <w:t>ssociate a phase-error margin to each Rx and Tx TEG.</w:t>
      </w:r>
      <w:bookmarkEnd w:id="32"/>
    </w:p>
    <w:p w14:paraId="3C15039F" w14:textId="549E7130" w:rsidR="00CB3655" w:rsidRPr="001F0DF9" w:rsidRDefault="00186560" w:rsidP="007E1709">
      <w:pPr>
        <w:pStyle w:val="3GPPText"/>
        <w:rPr>
          <w:iCs/>
          <w:lang w:val="en-US"/>
        </w:rPr>
      </w:pPr>
      <w:r w:rsidRPr="001F0DF9">
        <w:rPr>
          <w:iCs/>
          <w:lang w:val="en-US"/>
        </w:rPr>
        <w:t>Furth</w:t>
      </w:r>
      <w:r w:rsidR="008C3744" w:rsidRPr="001F0DF9">
        <w:rPr>
          <w:iCs/>
          <w:lang w:val="en-US"/>
        </w:rPr>
        <w:t xml:space="preserve">ermore, </w:t>
      </w:r>
      <w:r w:rsidR="00397A05" w:rsidRPr="001F0DF9">
        <w:rPr>
          <w:iCs/>
        </w:rPr>
        <w:t>Option 1b</w:t>
      </w:r>
      <w:r w:rsidR="00480DB5" w:rsidRPr="001F0DF9">
        <w:rPr>
          <w:iCs/>
          <w:lang w:val="en-US"/>
        </w:rPr>
        <w:t xml:space="preserve"> </w:t>
      </w:r>
      <w:r w:rsidR="008C3744" w:rsidRPr="001F0DF9">
        <w:rPr>
          <w:iCs/>
          <w:lang w:val="en-US"/>
        </w:rPr>
        <w:t>means</w:t>
      </w:r>
      <w:r w:rsidR="00480DB5" w:rsidRPr="001F0DF9">
        <w:rPr>
          <w:iCs/>
          <w:lang w:val="en-US"/>
        </w:rPr>
        <w:t xml:space="preserve"> to </w:t>
      </w:r>
      <w:r w:rsidR="008C3744" w:rsidRPr="001F0DF9">
        <w:rPr>
          <w:iCs/>
          <w:lang w:val="en-US"/>
        </w:rPr>
        <w:t>i</w:t>
      </w:r>
      <w:r w:rsidR="008C3744" w:rsidRPr="001F0DF9">
        <w:rPr>
          <w:iCs/>
        </w:rPr>
        <w:t>ntroduce</w:t>
      </w:r>
      <w:r w:rsidR="00397A05" w:rsidRPr="001F0DF9">
        <w:rPr>
          <w:iCs/>
        </w:rPr>
        <w:t xml:space="preserve"> Tx/Rx RF antenna IDs or Tx/Rx RF chain IDs</w:t>
      </w:r>
      <w:r w:rsidR="00480DB5" w:rsidRPr="001F0DF9">
        <w:rPr>
          <w:iCs/>
          <w:lang w:val="en-US"/>
        </w:rPr>
        <w:t xml:space="preserve">. </w:t>
      </w:r>
      <w:r w:rsidR="005F13EE" w:rsidRPr="001F0DF9">
        <w:rPr>
          <w:iCs/>
          <w:lang w:val="en-US"/>
        </w:rPr>
        <w:t>E</w:t>
      </w:r>
      <w:r w:rsidR="00947CA3" w:rsidRPr="001F0DF9">
        <w:rPr>
          <w:iCs/>
          <w:lang w:val="en-US"/>
        </w:rPr>
        <w:t xml:space="preserve">ssentially </w:t>
      </w:r>
      <w:r w:rsidR="00C17E39" w:rsidRPr="001F0DF9">
        <w:rPr>
          <w:iCs/>
          <w:lang w:val="en-US"/>
        </w:rPr>
        <w:t>similar proposals were</w:t>
      </w:r>
      <w:r w:rsidR="00947CA3" w:rsidRPr="001F0DF9">
        <w:rPr>
          <w:iCs/>
          <w:lang w:val="en-US"/>
        </w:rPr>
        <w:t xml:space="preserve"> debated during Release 17</w:t>
      </w:r>
      <w:r w:rsidR="00D152C8" w:rsidRPr="001F0DF9">
        <w:rPr>
          <w:iCs/>
          <w:lang w:val="en-US"/>
        </w:rPr>
        <w:t>, and those discussions landed in the TEG concept</w:t>
      </w:r>
      <w:r w:rsidR="00043BB0" w:rsidRPr="001F0DF9">
        <w:rPr>
          <w:iCs/>
          <w:lang w:val="en-US"/>
        </w:rPr>
        <w:t xml:space="preserve"> because</w:t>
      </w:r>
      <w:r w:rsidR="00423BEC" w:rsidRPr="001F0DF9">
        <w:rPr>
          <w:iCs/>
          <w:lang w:val="en-US"/>
        </w:rPr>
        <w:t xml:space="preserve"> c</w:t>
      </w:r>
      <w:r w:rsidR="007C2580" w:rsidRPr="001F0DF9">
        <w:rPr>
          <w:iCs/>
          <w:lang w:val="en-US"/>
        </w:rPr>
        <w:t>ompanies were unwilling to standardize sharing implementation specific</w:t>
      </w:r>
      <w:r w:rsidR="00423BEC" w:rsidRPr="001F0DF9">
        <w:rPr>
          <w:iCs/>
          <w:lang w:val="en-US"/>
        </w:rPr>
        <w:t xml:space="preserve"> information.</w:t>
      </w:r>
      <w:r w:rsidR="001339D5" w:rsidRPr="001F0DF9">
        <w:rPr>
          <w:iCs/>
          <w:lang w:val="en-US"/>
        </w:rPr>
        <w:t xml:space="preserve"> </w:t>
      </w:r>
    </w:p>
    <w:p w14:paraId="54055BC3" w14:textId="21DF382D" w:rsidR="00043BB0" w:rsidRPr="00397A05" w:rsidRDefault="00770305" w:rsidP="007E1709">
      <w:pPr>
        <w:pStyle w:val="3GPPText"/>
        <w:rPr>
          <w:lang w:val="en-US"/>
        </w:rPr>
      </w:pPr>
      <w:r w:rsidRPr="001F0DF9">
        <w:t>Option 1c</w:t>
      </w:r>
      <w:r w:rsidRPr="001F0DF9">
        <w:rPr>
          <w:lang w:val="en-US"/>
        </w:rPr>
        <w:t xml:space="preserve"> </w:t>
      </w:r>
      <w:r w:rsidR="005F13EE" w:rsidRPr="001F0DF9">
        <w:rPr>
          <w:lang w:val="en-US"/>
        </w:rPr>
        <w:t xml:space="preserve">is </w:t>
      </w:r>
      <w:r w:rsidRPr="001F0DF9">
        <w:rPr>
          <w:lang w:val="en-US"/>
        </w:rPr>
        <w:t>to</w:t>
      </w:r>
      <w:r w:rsidRPr="001F0DF9">
        <w:t xml:space="preserve"> introduce the report of ARP ID for the Rx/Tx of DL PRS/UL SRS signals</w:t>
      </w:r>
      <w:r w:rsidR="005F13EE" w:rsidRPr="001F0DF9">
        <w:rPr>
          <w:lang w:val="en-US"/>
        </w:rPr>
        <w:t xml:space="preserve">. </w:t>
      </w:r>
      <w:r w:rsidR="00C32E8B" w:rsidRPr="001F0DF9">
        <w:rPr>
          <w:lang w:val="en-US"/>
        </w:rPr>
        <w:t>In our view, two different Rx/Tx chains can have the same ARP</w:t>
      </w:r>
      <w:r w:rsidR="008C3744" w:rsidRPr="001F0DF9">
        <w:rPr>
          <w:lang w:val="en-US"/>
        </w:rPr>
        <w:t xml:space="preserve">, meaning that </w:t>
      </w:r>
      <w:r w:rsidR="00A21D7A" w:rsidRPr="001F0DF9">
        <w:rPr>
          <w:lang w:val="en-US"/>
        </w:rPr>
        <w:t xml:space="preserve">the actual antenna reference point is not sufficient </w:t>
      </w:r>
      <w:r w:rsidR="00192C44" w:rsidRPr="001F0DF9">
        <w:rPr>
          <w:lang w:val="en-US"/>
        </w:rPr>
        <w:t>to distinguish between them.</w:t>
      </w:r>
      <w:r w:rsidR="00DA1705" w:rsidRPr="00062857">
        <w:rPr>
          <w:color w:val="FF0000"/>
          <w:lang w:val="en-US"/>
        </w:rPr>
        <w:t xml:space="preserve"> </w:t>
      </w:r>
    </w:p>
    <w:p w14:paraId="4E4C545E" w14:textId="77777777" w:rsidR="00246834" w:rsidRPr="00AF5AE7" w:rsidRDefault="00246834" w:rsidP="00473F44">
      <w:pPr>
        <w:pStyle w:val="Observation"/>
        <w:numPr>
          <w:ilvl w:val="0"/>
          <w:numId w:val="0"/>
        </w:numPr>
        <w:ind w:left="1814" w:hanging="1814"/>
        <w:rPr>
          <w:color w:val="FF0000"/>
          <w:lang w:val="en-US"/>
        </w:rPr>
      </w:pPr>
    </w:p>
    <w:p w14:paraId="7953FE09" w14:textId="43D425E1" w:rsidR="00670D7D" w:rsidRPr="00BF5723" w:rsidRDefault="00BF5723" w:rsidP="00200542">
      <w:pPr>
        <w:pStyle w:val="Heading2"/>
        <w:rPr>
          <w:rFonts w:eastAsia="SimSun"/>
        </w:rPr>
      </w:pPr>
      <w:r w:rsidRPr="00C839F1">
        <w:rPr>
          <w:noProof/>
        </w:rPr>
        <mc:AlternateContent>
          <mc:Choice Requires="wps">
            <w:drawing>
              <wp:anchor distT="45720" distB="45720" distL="114300" distR="114300" simplePos="0" relativeHeight="251658243" behindDoc="0" locked="0" layoutInCell="1" allowOverlap="1" wp14:anchorId="74EBA73B" wp14:editId="2C69E54D">
                <wp:simplePos x="0" y="0"/>
                <wp:positionH relativeFrom="margin">
                  <wp:align>right</wp:align>
                </wp:positionH>
                <wp:positionV relativeFrom="paragraph">
                  <wp:posOffset>469620</wp:posOffset>
                </wp:positionV>
                <wp:extent cx="6093460" cy="1404620"/>
                <wp:effectExtent l="0" t="0" r="21590" b="1079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07BC36EB" w14:textId="77777777" w:rsidR="00BF5723" w:rsidRPr="000354DA" w:rsidRDefault="00BF5723" w:rsidP="00BF5723">
                            <w:pPr>
                              <w:rPr>
                                <w:b/>
                                <w:lang w:val="en-US" w:eastAsia="x-none"/>
                              </w:rPr>
                            </w:pPr>
                            <w:r w:rsidRPr="000354DA">
                              <w:rPr>
                                <w:b/>
                                <w:lang w:val="en-US" w:eastAsia="x-none"/>
                              </w:rPr>
                              <w:t xml:space="preserve">RAN1#112: </w:t>
                            </w:r>
                          </w:p>
                          <w:p w14:paraId="5A9382C7" w14:textId="77777777" w:rsidR="00BF5723" w:rsidRPr="000354DA" w:rsidRDefault="00BF5723" w:rsidP="00BF5723">
                            <w:pPr>
                              <w:rPr>
                                <w:b/>
                                <w:lang w:eastAsia="x-none"/>
                              </w:rPr>
                            </w:pPr>
                            <w:r w:rsidRPr="000354DA">
                              <w:rPr>
                                <w:b/>
                                <w:highlight w:val="green"/>
                                <w:lang w:eastAsia="x-none"/>
                              </w:rPr>
                              <w:t>Agreement</w:t>
                            </w:r>
                          </w:p>
                          <w:p w14:paraId="680CE8FA" w14:textId="77777777" w:rsidR="00BF5723" w:rsidRPr="000354DA" w:rsidRDefault="00BF5723" w:rsidP="00BF5723">
                            <w:pPr>
                              <w:rPr>
                                <w:rFonts w:ascii="Times New Roman" w:hAnsi="Times New Roman"/>
                                <w:bCs/>
                                <w:szCs w:val="20"/>
                              </w:rPr>
                            </w:pPr>
                            <w:r w:rsidRPr="000354DA">
                              <w:rPr>
                                <w:rFonts w:ascii="Times New Roman" w:hAnsi="Times New Roman"/>
                                <w:bCs/>
                                <w:szCs w:val="20"/>
                              </w:rPr>
                              <w:t>To support NR carrier phase positioning, further consider the following</w:t>
                            </w:r>
                            <w:r w:rsidRPr="000354DA">
                              <w:rPr>
                                <w:rFonts w:ascii="Times New Roman" w:hAnsi="Times New Roman"/>
                                <w:szCs w:val="20"/>
                              </w:rPr>
                              <w:t xml:space="preserve"> options:</w:t>
                            </w:r>
                          </w:p>
                          <w:p w14:paraId="7697E8EC" w14:textId="3BADE6EC" w:rsidR="00BF5723" w:rsidRPr="000354DA" w:rsidRDefault="00BF5723" w:rsidP="003978AA">
                            <w:pPr>
                              <w:pStyle w:val="B2"/>
                              <w:numPr>
                                <w:ilvl w:val="0"/>
                                <w:numId w:val="32"/>
                              </w:numPr>
                              <w:spacing w:after="0"/>
                              <w:jc w:val="left"/>
                            </w:pPr>
                            <w:r w:rsidRPr="000354DA">
                              <w:rPr>
                                <w:lang w:val="sv-SE"/>
                              </w:rPr>
                              <w:t>…</w:t>
                            </w:r>
                          </w:p>
                          <w:p w14:paraId="3CCFA770" w14:textId="77777777" w:rsidR="00BF5723" w:rsidRPr="000354DA" w:rsidRDefault="00BF5723" w:rsidP="003978AA">
                            <w:pPr>
                              <w:pStyle w:val="B1"/>
                              <w:numPr>
                                <w:ilvl w:val="0"/>
                                <w:numId w:val="32"/>
                              </w:numPr>
                              <w:spacing w:after="0"/>
                              <w:jc w:val="left"/>
                              <w:rPr>
                                <w:rFonts w:eastAsia="Batang"/>
                                <w:bCs/>
                              </w:rPr>
                            </w:pPr>
                            <w:r w:rsidRPr="000354DA">
                              <w:t xml:space="preserve">Option 3: Support a UE/TRP to optionally report an estimated </w:t>
                            </w:r>
                            <w:r w:rsidRPr="000354DA">
                              <w:rPr>
                                <w:rFonts w:eastAsia="Batang"/>
                                <w:bCs/>
                              </w:rPr>
                              <w:t>integer ambiguity and/or search range of the integer ambiguity to LMF</w:t>
                            </w:r>
                          </w:p>
                          <w:p w14:paraId="07E1B306" w14:textId="736D5CCC" w:rsidR="00803882" w:rsidRPr="00310515" w:rsidRDefault="00BF5723" w:rsidP="00310515">
                            <w:pPr>
                              <w:pStyle w:val="ListParagraph"/>
                              <w:numPr>
                                <w:ilvl w:val="0"/>
                                <w:numId w:val="32"/>
                              </w:numPr>
                              <w:contextualSpacing/>
                              <w:rPr>
                                <w:rFonts w:ascii="Times New Roman" w:hAnsi="Times New Roman"/>
                                <w:bCs/>
                                <w:szCs w:val="20"/>
                              </w:rPr>
                            </w:pPr>
                            <w:r w:rsidRPr="000354DA">
                              <w:rPr>
                                <w:rFonts w:ascii="Times New Roman" w:hAnsi="Times New Roman"/>
                                <w:szCs w:val="20"/>
                              </w:rPr>
                              <w:t>Option 4: Support LMF to provide the expected integer ambiguity range at least for UE-based NR CPP in the positioning assistance data.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EBA73B" id="Text Box 16" o:spid="_x0000_s1036" type="#_x0000_t202" style="position:absolute;left:0;text-align:left;margin-left:428.6pt;margin-top:37pt;width:479.8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">
                <v:textbox style="mso-fit-shape-to-text:t">
                  <w:txbxContent>
                    <w:p w14:paraId="07BC36EB" w14:textId="77777777" w:rsidR="00BF5723" w:rsidRPr="000354DA" w:rsidRDefault="00BF5723" w:rsidP="00BF5723">
                      <w:pPr>
                        <w:rPr>
                          <w:b/>
                          <w:lang w:val="en-US" w:eastAsia="x-none"/>
                        </w:rPr>
                      </w:pPr>
                      <w:r w:rsidRPr="000354DA">
                        <w:rPr>
                          <w:b/>
                          <w:lang w:val="en-US" w:eastAsia="x-none"/>
                        </w:rPr>
                        <w:t xml:space="preserve">RAN1#112: </w:t>
                      </w:r>
                    </w:p>
                    <w:p w14:paraId="5A9382C7" w14:textId="77777777" w:rsidR="00BF5723" w:rsidRPr="000354DA" w:rsidRDefault="00BF5723" w:rsidP="00BF5723">
                      <w:pPr>
                        <w:rPr>
                          <w:b/>
                          <w:lang w:eastAsia="x-none"/>
                        </w:rPr>
                      </w:pPr>
                      <w:r w:rsidRPr="000354DA">
                        <w:rPr>
                          <w:b/>
                          <w:highlight w:val="green"/>
                          <w:lang w:eastAsia="x-none"/>
                        </w:rPr>
                        <w:t>Agreement</w:t>
                      </w:r>
                    </w:p>
                    <w:p w14:paraId="680CE8FA" w14:textId="77777777" w:rsidR="00BF5723" w:rsidRPr="000354DA" w:rsidRDefault="00BF5723" w:rsidP="00BF5723">
                      <w:pPr>
                        <w:rPr>
                          <w:rFonts w:ascii="Times New Roman" w:hAnsi="Times New Roman"/>
                          <w:bCs/>
                          <w:szCs w:val="20"/>
                        </w:rPr>
                      </w:pPr>
                      <w:r w:rsidRPr="000354DA">
                        <w:rPr>
                          <w:rFonts w:ascii="Times New Roman" w:hAnsi="Times New Roman"/>
                          <w:bCs/>
                          <w:szCs w:val="20"/>
                        </w:rPr>
                        <w:t>To support NR carrier phase positioning, further consider the following</w:t>
                      </w:r>
                      <w:r w:rsidRPr="000354DA">
                        <w:rPr>
                          <w:rFonts w:ascii="Times New Roman" w:hAnsi="Times New Roman"/>
                          <w:szCs w:val="20"/>
                        </w:rPr>
                        <w:t xml:space="preserve"> options:</w:t>
                      </w:r>
                    </w:p>
                    <w:p w14:paraId="7697E8EC" w14:textId="3BADE6EC" w:rsidR="00BF5723" w:rsidRPr="000354DA" w:rsidRDefault="00BF5723" w:rsidP="003978AA">
                      <w:pPr>
                        <w:pStyle w:val="B2"/>
                        <w:numPr>
                          <w:ilvl w:val="0"/>
                          <w:numId w:val="32"/>
                        </w:numPr>
                        <w:spacing w:after="0"/>
                        <w:jc w:val="left"/>
                      </w:pPr>
                      <w:r w:rsidRPr="000354DA">
                        <w:rPr>
                          <w:lang w:val="sv-SE"/>
                        </w:rPr>
                        <w:t>…</w:t>
                      </w:r>
                    </w:p>
                    <w:p w14:paraId="3CCFA770" w14:textId="77777777" w:rsidR="00BF5723" w:rsidRPr="000354DA" w:rsidRDefault="00BF5723" w:rsidP="003978AA">
                      <w:pPr>
                        <w:pStyle w:val="B1"/>
                        <w:numPr>
                          <w:ilvl w:val="0"/>
                          <w:numId w:val="32"/>
                        </w:numPr>
                        <w:spacing w:after="0"/>
                        <w:jc w:val="left"/>
                        <w:rPr>
                          <w:rFonts w:eastAsia="Batang"/>
                          <w:bCs/>
                        </w:rPr>
                      </w:pPr>
                      <w:r w:rsidRPr="000354DA">
                        <w:t xml:space="preserve">Option 3: Support a UE/TRP to optionally report an estimated </w:t>
                      </w:r>
                      <w:r w:rsidRPr="000354DA">
                        <w:rPr>
                          <w:rFonts w:eastAsia="Batang"/>
                          <w:bCs/>
                        </w:rPr>
                        <w:t>integer ambiguity and/or search range of the integer ambiguity to LMF</w:t>
                      </w:r>
                    </w:p>
                    <w:p w14:paraId="07E1B306" w14:textId="736D5CCC" w:rsidR="00803882" w:rsidRPr="00310515" w:rsidRDefault="00BF5723" w:rsidP="00310515">
                      <w:pPr>
                        <w:pStyle w:val="ListParagraph"/>
                        <w:numPr>
                          <w:ilvl w:val="0"/>
                          <w:numId w:val="32"/>
                        </w:numPr>
                        <w:contextualSpacing/>
                        <w:rPr>
                          <w:rFonts w:ascii="Times New Roman" w:hAnsi="Times New Roman"/>
                          <w:bCs/>
                          <w:szCs w:val="20"/>
                        </w:rPr>
                      </w:pPr>
                      <w:r w:rsidRPr="000354DA">
                        <w:rPr>
                          <w:rFonts w:ascii="Times New Roman" w:hAnsi="Times New Roman"/>
                          <w:szCs w:val="20"/>
                        </w:rPr>
                        <w:t>Option 4: Support LMF to provide the expected integer ambiguity range at least for UE-based NR CPP in the positioning assistance data.</w:t>
                      </w:r>
                    </w:p>
                  </w:txbxContent>
                </v:textbox>
                <w10:wrap type="square" anchorx="margin"/>
              </v:shape>
            </w:pict>
          </mc:Fallback>
        </mc:AlternateContent>
      </w:r>
      <w:r w:rsidRPr="00BF5723">
        <w:rPr>
          <w:rFonts w:eastAsia="SimSun"/>
        </w:rPr>
        <w:t>Uncertainty range</w:t>
      </w:r>
    </w:p>
    <w:p w14:paraId="07F357C2" w14:textId="77777777" w:rsidR="00126E52" w:rsidRPr="000354DA" w:rsidRDefault="00126E52" w:rsidP="000038F3">
      <w:pPr>
        <w:rPr>
          <w:lang w:val="en-US"/>
        </w:rPr>
      </w:pPr>
    </w:p>
    <w:p w14:paraId="19E41F64" w14:textId="77777777" w:rsidR="00452BBA" w:rsidRPr="00452BBA" w:rsidRDefault="000F577A" w:rsidP="001958E1">
      <w:pPr>
        <w:jc w:val="both"/>
        <w:rPr>
          <w:lang w:val="en-US"/>
        </w:rPr>
      </w:pPr>
      <w:r w:rsidRPr="00452BBA">
        <w:rPr>
          <w:b/>
          <w:bCs/>
          <w:lang w:val="en-US"/>
        </w:rPr>
        <w:t>Option 3</w:t>
      </w:r>
      <w:r w:rsidR="002D5188" w:rsidRPr="00452BBA">
        <w:rPr>
          <w:b/>
          <w:bCs/>
          <w:lang w:val="en-US"/>
        </w:rPr>
        <w:t>:</w:t>
      </w:r>
      <w:r w:rsidR="002D5188" w:rsidRPr="00452BBA">
        <w:rPr>
          <w:lang w:val="en-US"/>
        </w:rPr>
        <w:t xml:space="preserve"> </w:t>
      </w:r>
    </w:p>
    <w:p w14:paraId="3D115927" w14:textId="68BED821" w:rsidR="0044460B" w:rsidRDefault="0077125F" w:rsidP="001958E1">
      <w:pPr>
        <w:jc w:val="both"/>
        <w:rPr>
          <w:lang w:val="en-US"/>
        </w:rPr>
      </w:pPr>
      <w:r>
        <w:rPr>
          <w:lang w:val="en-US"/>
        </w:rPr>
        <w:t xml:space="preserve">An estimated integer ambiguity </w:t>
      </w:r>
      <w:r w:rsidR="005304FC" w:rsidRPr="000354DA">
        <w:rPr>
          <w:lang w:val="en-US"/>
        </w:rPr>
        <w:t>that the UE/TRP can report together with its measurements to LMF</w:t>
      </w:r>
      <w:r w:rsidR="005304FC">
        <w:rPr>
          <w:lang w:val="en-US"/>
        </w:rPr>
        <w:t xml:space="preserve"> </w:t>
      </w:r>
      <w:r>
        <w:rPr>
          <w:lang w:val="en-US"/>
        </w:rPr>
        <w:t xml:space="preserve">is equivalent to </w:t>
      </w:r>
      <w:r w:rsidR="00C56ECE" w:rsidRPr="000354DA">
        <w:rPr>
          <w:lang w:val="en-US"/>
        </w:rPr>
        <w:t>a range</w:t>
      </w:r>
      <w:r w:rsidR="002970F1" w:rsidRPr="000354DA">
        <w:rPr>
          <w:lang w:val="en-US"/>
        </w:rPr>
        <w:t xml:space="preserve"> </w:t>
      </w:r>
      <w:r w:rsidR="00C56ECE" w:rsidRPr="000354DA">
        <w:rPr>
          <w:lang w:val="en-US"/>
        </w:rPr>
        <w:t xml:space="preserve">uncertainty </w:t>
      </w:r>
      <w:r w:rsidR="00381353">
        <w:rPr>
          <w:lang w:val="en-US"/>
        </w:rPr>
        <w:t>(after multiplication with the wavelength)</w:t>
      </w:r>
      <w:r w:rsidR="002970F1" w:rsidRPr="000354DA">
        <w:rPr>
          <w:lang w:val="en-US"/>
        </w:rPr>
        <w:t xml:space="preserve">. </w:t>
      </w:r>
      <w:r w:rsidR="00140FBD">
        <w:rPr>
          <w:lang w:val="en-US"/>
        </w:rPr>
        <w:t xml:space="preserve">We note that in LPP it is already possible for a UE to report a “TimingQuality” in units of meters. </w:t>
      </w:r>
      <w:r w:rsidR="000F5597">
        <w:rPr>
          <w:lang w:val="en-US"/>
        </w:rPr>
        <w:t>This IE can be used to derived an estimated integer ambiguity range.</w:t>
      </w:r>
    </w:p>
    <w:p w14:paraId="6BB68C60" w14:textId="77777777" w:rsidR="00856C83" w:rsidRDefault="00856C83" w:rsidP="00856C83">
      <w:pPr>
        <w:pStyle w:val="3GPPText"/>
        <w:rPr>
          <w:lang w:val="en-US"/>
        </w:rPr>
      </w:pPr>
      <w:r>
        <w:rPr>
          <w:lang w:val="en-US"/>
        </w:rPr>
        <w:t>Regardless, there are many more pressing issues related to carrier phase-based positioning, so we propose that the question of uncertainty range reporting should be treated with low priority.</w:t>
      </w:r>
    </w:p>
    <w:p w14:paraId="55343A35" w14:textId="77777777" w:rsidR="00856C83" w:rsidRPr="004E5BDF" w:rsidRDefault="00856C83" w:rsidP="00856C83">
      <w:pPr>
        <w:pStyle w:val="Proposal"/>
        <w:rPr>
          <w:lang w:val="en-US"/>
        </w:rPr>
      </w:pPr>
      <w:bookmarkStart w:id="33" w:name="_Toc142658996"/>
      <w:r>
        <w:rPr>
          <w:lang w:val="en-US"/>
        </w:rPr>
        <w:t>The question of integer ambiguity range reporting should be treated with low priority.</w:t>
      </w:r>
      <w:bookmarkEnd w:id="33"/>
    </w:p>
    <w:p w14:paraId="66086925" w14:textId="77777777" w:rsidR="00856C83" w:rsidRDefault="00856C83" w:rsidP="001958E1">
      <w:pPr>
        <w:jc w:val="both"/>
        <w:rPr>
          <w:lang w:val="en-US"/>
        </w:rPr>
      </w:pPr>
    </w:p>
    <w:p w14:paraId="7047B99A" w14:textId="77777777" w:rsidR="00452BBA" w:rsidRDefault="002970F1" w:rsidP="001958E1">
      <w:pPr>
        <w:jc w:val="both"/>
        <w:rPr>
          <w:lang w:val="en-US"/>
        </w:rPr>
      </w:pPr>
      <w:r w:rsidRPr="00452BBA">
        <w:rPr>
          <w:b/>
          <w:bCs/>
          <w:lang w:val="en-US"/>
        </w:rPr>
        <w:t>Option 4</w:t>
      </w:r>
      <w:r w:rsidR="0044460B" w:rsidRPr="00452BBA">
        <w:rPr>
          <w:b/>
          <w:bCs/>
          <w:lang w:val="en-US"/>
        </w:rPr>
        <w:t>:</w:t>
      </w:r>
      <w:r w:rsidRPr="000354DA">
        <w:rPr>
          <w:lang w:val="en-US"/>
        </w:rPr>
        <w:t xml:space="preserve"> </w:t>
      </w:r>
    </w:p>
    <w:p w14:paraId="2777317A" w14:textId="5F94F354" w:rsidR="000F577A" w:rsidRPr="000354DA" w:rsidRDefault="0044460B" w:rsidP="001958E1">
      <w:pPr>
        <w:jc w:val="both"/>
        <w:rPr>
          <w:lang w:val="en-US"/>
        </w:rPr>
      </w:pPr>
      <w:r>
        <w:rPr>
          <w:lang w:val="en-US"/>
        </w:rPr>
        <w:t>This proposal concerns</w:t>
      </w:r>
      <w:r w:rsidR="000F6D52" w:rsidRPr="000354DA">
        <w:rPr>
          <w:lang w:val="en-US"/>
        </w:rPr>
        <w:t xml:space="preserve"> assistance data that LMF can provide to the UE. </w:t>
      </w:r>
    </w:p>
    <w:p w14:paraId="7089671F" w14:textId="101D7BD8" w:rsidR="00B97A44" w:rsidRPr="000354DA" w:rsidRDefault="00310515" w:rsidP="00473F44">
      <w:pPr>
        <w:jc w:val="both"/>
        <w:rPr>
          <w:lang w:val="en-US"/>
        </w:rPr>
      </w:pPr>
      <w:r>
        <w:rPr>
          <w:lang w:val="en-US"/>
        </w:rPr>
        <w:t>C</w:t>
      </w:r>
      <w:r w:rsidR="008C2F97" w:rsidRPr="000354DA">
        <w:rPr>
          <w:lang w:val="en-US"/>
        </w:rPr>
        <w:t xml:space="preserve">onsider </w:t>
      </w:r>
      <w:r w:rsidR="0090619D" w:rsidRPr="000354DA">
        <w:rPr>
          <w:lang w:val="en-US"/>
        </w:rPr>
        <w:t>Option 4</w:t>
      </w:r>
      <w:r w:rsidR="008C2F97" w:rsidRPr="000354DA">
        <w:rPr>
          <w:lang w:val="en-US"/>
        </w:rPr>
        <w:t xml:space="preserve"> and </w:t>
      </w:r>
      <w:r w:rsidR="00CC0C37" w:rsidRPr="000354DA">
        <w:rPr>
          <w:lang w:val="en-US"/>
        </w:rPr>
        <w:t xml:space="preserve">the case of </w:t>
      </w:r>
      <w:r w:rsidR="000471B4" w:rsidRPr="000354DA">
        <w:rPr>
          <w:lang w:val="en-US"/>
        </w:rPr>
        <w:t>downlink phase-difference-of-arrival</w:t>
      </w:r>
      <w:r w:rsidR="00CC0C37" w:rsidRPr="000354DA">
        <w:rPr>
          <w:lang w:val="en-US"/>
        </w:rPr>
        <w:t xml:space="preserve"> with one UE and </w:t>
      </w:r>
      <m:oMath>
        <m:r>
          <w:rPr>
            <w:rFonts w:ascii="Cambria Math" w:hAnsi="Cambria Math"/>
            <w:lang w:val="en-US"/>
          </w:rPr>
          <m:t>k</m:t>
        </m:r>
      </m:oMath>
      <w:r w:rsidR="00CC0C37" w:rsidRPr="000354DA">
        <w:rPr>
          <w:lang w:val="en-US"/>
        </w:rPr>
        <w:t xml:space="preserve"> TRPs</w:t>
      </w:r>
      <w:r w:rsidR="00105EE4" w:rsidRPr="000354DA">
        <w:rPr>
          <w:lang w:val="en-US"/>
        </w:rPr>
        <w:t xml:space="preserve">. Let TRP 1 be </w:t>
      </w:r>
      <w:r w:rsidR="00CC0C37" w:rsidRPr="000354DA">
        <w:rPr>
          <w:lang w:val="en-US"/>
        </w:rPr>
        <w:t xml:space="preserve">the reference TRP. Let </w:t>
      </w:r>
      <m:oMath>
        <m:acc>
          <m:accPr>
            <m:ctrlPr>
              <w:rPr>
                <w:rFonts w:ascii="Cambria Math" w:hAnsi="Cambria Math"/>
                <w:i/>
                <w:lang w:val="en-US"/>
              </w:rPr>
            </m:ctrlPr>
          </m:accPr>
          <m:e>
            <m:r>
              <w:rPr>
                <w:rFonts w:ascii="Cambria Math" w:hAnsi="Cambria Math"/>
                <w:lang w:val="en-US"/>
              </w:rPr>
              <m:t>N</m:t>
            </m:r>
          </m:e>
        </m:acc>
        <m:r>
          <w:rPr>
            <w:rFonts w:ascii="Cambria Math" w:hAnsi="Cambria Math"/>
            <w:lang w:val="en-US"/>
          </w:rPr>
          <m:t>=[</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N</m:t>
                </m:r>
              </m:e>
            </m:acc>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N</m:t>
                </m:r>
              </m:e>
            </m:acc>
          </m:e>
          <m:sub>
            <m:r>
              <w:rPr>
                <w:rFonts w:ascii="Cambria Math" w:hAnsi="Cambria Math"/>
                <w:lang w:val="en-US"/>
              </w:rPr>
              <m:t>2</m:t>
            </m:r>
          </m:sub>
        </m:sSub>
        <m:r>
          <w:rPr>
            <w:rFonts w:ascii="Cambria Math" w:hAnsi="Cambria Math"/>
            <w:lang w:val="en-US"/>
          </w:rPr>
          <m:t>,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N</m:t>
                </m:r>
              </m:e>
            </m:acc>
          </m:e>
          <m:sub>
            <m:r>
              <w:rPr>
                <w:rFonts w:ascii="Cambria Math" w:hAnsi="Cambria Math"/>
                <w:lang w:val="en-US"/>
              </w:rPr>
              <m:t>k</m:t>
            </m:r>
          </m:sub>
        </m:sSub>
        <m:r>
          <w:rPr>
            <w:rFonts w:ascii="Cambria Math" w:hAnsi="Cambria Math"/>
            <w:lang w:val="en-US"/>
          </w:rPr>
          <m:t>]</m:t>
        </m:r>
      </m:oMath>
      <w:r w:rsidR="00CC0C37" w:rsidRPr="000354DA">
        <w:rPr>
          <w:lang w:val="en-US"/>
        </w:rPr>
        <w:t xml:space="preserve"> be the expect</w:t>
      </w:r>
      <w:r w:rsidR="00CC3341" w:rsidRPr="000354DA">
        <w:rPr>
          <w:lang w:val="en-US"/>
        </w:rPr>
        <w:t xml:space="preserve">ed integer wavelengths between the UE and the TRPs, and </w:t>
      </w:r>
      <m:oMath>
        <m:r>
          <w:rPr>
            <w:rFonts w:ascii="Cambria Math" w:hAnsi="Cambria Math"/>
            <w:lang w:val="en-US"/>
          </w:rPr>
          <m:t>δN=[</m:t>
        </m:r>
        <m:sSub>
          <m:sSubPr>
            <m:ctrlPr>
              <w:rPr>
                <w:rFonts w:ascii="Cambria Math" w:hAnsi="Cambria Math"/>
                <w:i/>
                <w:lang w:val="en-US"/>
              </w:rPr>
            </m:ctrlPr>
          </m:sSubPr>
          <m:e>
            <m:r>
              <w:rPr>
                <w:rFonts w:ascii="Cambria Math" w:hAnsi="Cambria Math"/>
                <w:lang w:val="en-US"/>
              </w:rPr>
              <m:t>δN</m:t>
            </m:r>
          </m:e>
          <m:sub>
            <m:r>
              <w:rPr>
                <w:rFonts w:ascii="Cambria Math" w:hAnsi="Cambria Math"/>
                <w:lang w:val="en-US"/>
              </w:rPr>
              <m:t>1</m:t>
            </m:r>
          </m:sub>
        </m:sSub>
        <m:r>
          <w:rPr>
            <w:rFonts w:ascii="Cambria Math" w:hAnsi="Cambria Math"/>
            <w:lang w:val="en-US"/>
          </w:rPr>
          <m:t>, δ</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m:t>
        </m:r>
        <m:sSub>
          <m:sSubPr>
            <m:ctrlPr>
              <w:rPr>
                <w:rFonts w:ascii="Cambria Math" w:hAnsi="Cambria Math"/>
                <w:i/>
                <w:lang w:val="en-US"/>
              </w:rPr>
            </m:ctrlPr>
          </m:sSubPr>
          <m:e>
            <m:r>
              <w:rPr>
                <w:rFonts w:ascii="Cambria Math" w:hAnsi="Cambria Math"/>
                <w:lang w:val="en-US"/>
              </w:rPr>
              <m:t>δN</m:t>
            </m:r>
          </m:e>
          <m:sub>
            <m:r>
              <w:rPr>
                <w:rFonts w:ascii="Cambria Math" w:hAnsi="Cambria Math"/>
                <w:lang w:val="en-US"/>
              </w:rPr>
              <m:t>k</m:t>
            </m:r>
          </m:sub>
        </m:sSub>
        <m:r>
          <w:rPr>
            <w:rFonts w:ascii="Cambria Math" w:hAnsi="Cambria Math"/>
            <w:lang w:val="en-US"/>
          </w:rPr>
          <m:t>]</m:t>
        </m:r>
      </m:oMath>
      <w:r w:rsidR="00CC3341" w:rsidRPr="000354DA">
        <w:rPr>
          <w:lang w:val="en-US"/>
        </w:rPr>
        <w:t xml:space="preserve"> the uncertainty. The uncertainty range is thus given by </w:t>
      </w:r>
      <m:oMath>
        <m:acc>
          <m:accPr>
            <m:ctrlPr>
              <w:rPr>
                <w:rFonts w:ascii="Cambria Math" w:hAnsi="Cambria Math"/>
                <w:i/>
                <w:lang w:val="en-US"/>
              </w:rPr>
            </m:ctrlPr>
          </m:accPr>
          <m:e>
            <m:r>
              <w:rPr>
                <w:rFonts w:ascii="Cambria Math" w:hAnsi="Cambria Math"/>
                <w:lang w:val="en-US"/>
              </w:rPr>
              <m:t>N</m:t>
            </m:r>
          </m:e>
        </m:acc>
        <m:r>
          <w:rPr>
            <w:rFonts w:ascii="Cambria Math" w:hAnsi="Cambria Math"/>
            <w:lang w:val="en-US"/>
          </w:rPr>
          <m:t>±δN</m:t>
        </m:r>
      </m:oMath>
      <w:r w:rsidR="005D2104" w:rsidRPr="000354DA">
        <w:rPr>
          <w:lang w:val="en-US"/>
        </w:rPr>
        <w:t xml:space="preserve">. </w:t>
      </w:r>
      <w:r w:rsidR="006E1322" w:rsidRPr="000354DA">
        <w:rPr>
          <w:lang w:val="en-US"/>
        </w:rPr>
        <w:t>With phase-difference-of-arrival</w:t>
      </w:r>
      <w:r w:rsidR="00D931CB" w:rsidRPr="000354DA">
        <w:rPr>
          <w:lang w:val="en-US"/>
        </w:rPr>
        <w:t xml:space="preserve"> it will always be </w:t>
      </w:r>
      <w:r w:rsidR="004D55D9" w:rsidRPr="000354DA">
        <w:rPr>
          <w:lang w:val="en-US"/>
        </w:rPr>
        <w:t xml:space="preserve">the difference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 i=2,…,k</m:t>
        </m:r>
      </m:oMath>
      <w:r w:rsidR="004D55D9" w:rsidRPr="000354DA">
        <w:rPr>
          <w:lang w:val="en-US"/>
        </w:rPr>
        <w:t>, appearing in the equations</w:t>
      </w:r>
      <w:r w:rsidR="006B7F31" w:rsidRPr="000354DA">
        <w:rPr>
          <w:lang w:val="en-US"/>
        </w:rPr>
        <w:t xml:space="preserve">, that is the integer-difference with respect to the reference TRP. </w:t>
      </w:r>
      <w:r w:rsidR="006E1322" w:rsidRPr="000354DA">
        <w:rPr>
          <w:lang w:val="en-US"/>
        </w:rPr>
        <w:t xml:space="preserve">For the case that phase-difference-of-arrival is used, then it is more natural to report the </w:t>
      </w:r>
      <w:r w:rsidR="006E1322" w:rsidRPr="000354DA">
        <w:rPr>
          <w:i/>
          <w:iCs/>
          <w:lang w:val="en-US"/>
        </w:rPr>
        <w:t>integer-difference</w:t>
      </w:r>
      <w:r w:rsidR="006E1322" w:rsidRPr="000354DA">
        <w:rPr>
          <w:lang w:val="en-US"/>
        </w:rPr>
        <w:t xml:space="preserve"> ambiguity range.</w:t>
      </w:r>
    </w:p>
    <w:p w14:paraId="3C1A6E5E" w14:textId="7FA29F6A" w:rsidR="006B7F31" w:rsidRPr="000354DA" w:rsidRDefault="006B7F31" w:rsidP="006B7F31">
      <w:pPr>
        <w:pStyle w:val="Observation"/>
        <w:rPr>
          <w:lang w:val="en-US"/>
        </w:rPr>
      </w:pPr>
      <w:bookmarkStart w:id="34" w:name="_Toc142658979"/>
      <w:r w:rsidRPr="000354DA">
        <w:rPr>
          <w:lang w:val="en-US"/>
        </w:rPr>
        <w:lastRenderedPageBreak/>
        <w:t xml:space="preserve">For the case that phase-difference-of-arrival is used, then it is more natural to report the </w:t>
      </w:r>
      <w:r w:rsidRPr="000354DA">
        <w:rPr>
          <w:i/>
          <w:iCs/>
          <w:lang w:val="en-US"/>
        </w:rPr>
        <w:t>integer-difference</w:t>
      </w:r>
      <w:r w:rsidRPr="000354DA">
        <w:rPr>
          <w:lang w:val="en-US"/>
        </w:rPr>
        <w:t xml:space="preserve"> ambiguity range.</w:t>
      </w:r>
      <w:bookmarkEnd w:id="34"/>
    </w:p>
    <w:p w14:paraId="206B495B" w14:textId="1B8A42F5" w:rsidR="00F03D06" w:rsidRPr="000354DA" w:rsidRDefault="00BA4027" w:rsidP="00473F44">
      <w:pPr>
        <w:jc w:val="both"/>
        <w:rPr>
          <w:lang w:val="en-US"/>
        </w:rPr>
      </w:pPr>
      <w:r w:rsidRPr="000354DA">
        <w:rPr>
          <w:lang w:val="en-US"/>
        </w:rPr>
        <w:t xml:space="preserve">However, we can already obtain the integer-difference ambiguity from the Rel. 17 DL-TDOA assistance data: </w:t>
      </w:r>
      <w:r w:rsidR="00305C93" w:rsidRPr="000354DA">
        <w:rPr>
          <w:lang w:val="en-US"/>
        </w:rPr>
        <w:t xml:space="preserve">In LPP there is </w:t>
      </w:r>
      <w:r w:rsidR="0077475B" w:rsidRPr="000354DA">
        <w:rPr>
          <w:lang w:val="en-US"/>
        </w:rPr>
        <w:t xml:space="preserve">the assistance data </w:t>
      </w:r>
      <w:r w:rsidR="00012A95" w:rsidRPr="000354DA">
        <w:rPr>
          <w:lang w:val="en-US"/>
        </w:rPr>
        <w:t>from LMF to UE:</w:t>
      </w:r>
    </w:p>
    <w:p w14:paraId="6BF41290" w14:textId="385B27AE" w:rsidR="000038F3" w:rsidRPr="000354DA" w:rsidRDefault="00F03D06" w:rsidP="003978AA">
      <w:pPr>
        <w:pStyle w:val="ListParagraph"/>
        <w:numPr>
          <w:ilvl w:val="0"/>
          <w:numId w:val="35"/>
        </w:numPr>
        <w:jc w:val="both"/>
        <w:rPr>
          <w:lang w:val="en-US"/>
        </w:rPr>
      </w:pPr>
      <w:r w:rsidRPr="000354DA">
        <w:rPr>
          <w:lang w:val="en-US"/>
        </w:rPr>
        <w:t>NR-DL-PRS-AssistanceDataPerTRP</w:t>
      </w:r>
      <w:r w:rsidR="00326216" w:rsidRPr="000354DA">
        <w:rPr>
          <w:lang w:val="en-US"/>
        </w:rPr>
        <w:t>-r16</w:t>
      </w:r>
      <w:r w:rsidRPr="000354DA">
        <w:rPr>
          <w:lang w:val="en-US"/>
        </w:rPr>
        <w:t xml:space="preserve"> including IEs</w:t>
      </w:r>
      <w:r w:rsidR="00305C93" w:rsidRPr="000354DA">
        <w:rPr>
          <w:lang w:val="en-US"/>
        </w:rPr>
        <w:t xml:space="preserve"> </w:t>
      </w:r>
    </w:p>
    <w:p w14:paraId="05A2425B" w14:textId="31C1049A" w:rsidR="00F03D06" w:rsidRPr="000354DA" w:rsidRDefault="00326216" w:rsidP="003978AA">
      <w:pPr>
        <w:pStyle w:val="ListParagraph"/>
        <w:numPr>
          <w:ilvl w:val="1"/>
          <w:numId w:val="35"/>
        </w:numPr>
        <w:jc w:val="both"/>
        <w:rPr>
          <w:lang w:val="en-US"/>
        </w:rPr>
      </w:pPr>
      <w:r w:rsidRPr="000354DA">
        <w:rPr>
          <w:lang w:val="en-US"/>
        </w:rPr>
        <w:t>nr-DL-PRS-ExpectedRSTD-r16</w:t>
      </w:r>
    </w:p>
    <w:p w14:paraId="74D11CE4" w14:textId="418133D1" w:rsidR="001958E1" w:rsidRPr="000354DA" w:rsidRDefault="00326216" w:rsidP="003978AA">
      <w:pPr>
        <w:pStyle w:val="ListParagraph"/>
        <w:numPr>
          <w:ilvl w:val="1"/>
          <w:numId w:val="35"/>
        </w:numPr>
        <w:jc w:val="both"/>
        <w:rPr>
          <w:lang w:val="en-US"/>
        </w:rPr>
      </w:pPr>
      <w:r w:rsidRPr="000354DA">
        <w:rPr>
          <w:lang w:val="en-US"/>
        </w:rPr>
        <w:t>nr-DL-PRS-ExpectedRSTD-Uncertainty-r16</w:t>
      </w:r>
    </w:p>
    <w:p w14:paraId="1C67A3F6" w14:textId="3A5283D1" w:rsidR="002D15D1" w:rsidRPr="000354DA" w:rsidRDefault="00BC453F" w:rsidP="00473F44">
      <w:pPr>
        <w:jc w:val="both"/>
        <w:rPr>
          <w:lang w:val="en-US"/>
        </w:rPr>
      </w:pPr>
      <w:r w:rsidRPr="000354DA">
        <w:rPr>
          <w:lang w:val="en-US"/>
        </w:rPr>
        <w:t xml:space="preserve">It is straight-forward to </w:t>
      </w:r>
      <w:r w:rsidR="00664A89" w:rsidRPr="000354DA">
        <w:rPr>
          <w:lang w:val="en-US"/>
        </w:rPr>
        <w:t xml:space="preserve">translate this into an </w:t>
      </w:r>
      <w:r w:rsidR="005C3C16">
        <w:rPr>
          <w:lang w:val="en-US"/>
        </w:rPr>
        <w:t xml:space="preserve">expected </w:t>
      </w:r>
      <w:r w:rsidR="00664A89" w:rsidRPr="000354DA">
        <w:rPr>
          <w:lang w:val="en-US"/>
        </w:rPr>
        <w:t xml:space="preserve">integer difference ambiguity (by multiplication by the speed of light and </w:t>
      </w:r>
      <w:r w:rsidR="0076749F" w:rsidRPr="000354DA">
        <w:rPr>
          <w:lang w:val="en-US"/>
        </w:rPr>
        <w:t>division</w:t>
      </w:r>
      <w:r w:rsidR="0076749F">
        <w:rPr>
          <w:lang w:val="en-US"/>
        </w:rPr>
        <w:t xml:space="preserve"> </w:t>
      </w:r>
      <w:r w:rsidR="00664A89" w:rsidRPr="000354DA">
        <w:rPr>
          <w:lang w:val="en-US"/>
        </w:rPr>
        <w:t>with the wavelength).</w:t>
      </w:r>
      <w:r w:rsidR="006C3BA3" w:rsidRPr="000354DA">
        <w:rPr>
          <w:lang w:val="en-US"/>
        </w:rPr>
        <w:t xml:space="preserve"> </w:t>
      </w:r>
      <w:r w:rsidR="00664A89" w:rsidRPr="000354DA">
        <w:rPr>
          <w:lang w:val="en-US"/>
        </w:rPr>
        <w:t>In uplink we have similarly (i</w:t>
      </w:r>
      <w:r w:rsidR="00012A95" w:rsidRPr="000354DA">
        <w:rPr>
          <w:lang w:val="en-US"/>
        </w:rPr>
        <w:t>n NRPPa</w:t>
      </w:r>
      <w:r w:rsidR="00664A89" w:rsidRPr="000354DA">
        <w:rPr>
          <w:lang w:val="en-US"/>
        </w:rPr>
        <w:t>)</w:t>
      </w:r>
      <w:r w:rsidR="00012A95" w:rsidRPr="000354DA">
        <w:rPr>
          <w:lang w:val="en-US"/>
        </w:rPr>
        <w:t xml:space="preserve"> the assistance data</w:t>
      </w:r>
      <w:r w:rsidR="0041566E" w:rsidRPr="000354DA">
        <w:rPr>
          <w:lang w:val="en-US"/>
        </w:rPr>
        <w:t xml:space="preserve">, from </w:t>
      </w:r>
      <w:r w:rsidR="00DA1E39" w:rsidRPr="000354DA">
        <w:rPr>
          <w:lang w:val="en-US"/>
        </w:rPr>
        <w:t>LMF</w:t>
      </w:r>
      <w:r w:rsidR="0041566E" w:rsidRPr="000354DA">
        <w:rPr>
          <w:lang w:val="en-US"/>
        </w:rPr>
        <w:t xml:space="preserve"> to </w:t>
      </w:r>
      <w:r w:rsidR="00DA1E39" w:rsidRPr="000354DA">
        <w:rPr>
          <w:lang w:val="en-US"/>
        </w:rPr>
        <w:t>NG-RAN node</w:t>
      </w:r>
    </w:p>
    <w:p w14:paraId="382E37EF" w14:textId="39260AE7" w:rsidR="002D15D1" w:rsidRPr="000354DA" w:rsidRDefault="00703925" w:rsidP="003978AA">
      <w:pPr>
        <w:pStyle w:val="ListParagraph"/>
        <w:numPr>
          <w:ilvl w:val="0"/>
          <w:numId w:val="35"/>
        </w:numPr>
        <w:jc w:val="both"/>
        <w:rPr>
          <w:lang w:val="sv-SE"/>
        </w:rPr>
      </w:pPr>
      <w:r w:rsidRPr="000354DA">
        <w:rPr>
          <w:lang w:val="sv-SE"/>
        </w:rPr>
        <w:t>Search Window Information</w:t>
      </w:r>
    </w:p>
    <w:p w14:paraId="606C5CD1" w14:textId="28807E47" w:rsidR="00703925" w:rsidRPr="000354DA" w:rsidRDefault="00703925" w:rsidP="003978AA">
      <w:pPr>
        <w:pStyle w:val="ListParagraph"/>
        <w:numPr>
          <w:ilvl w:val="1"/>
          <w:numId w:val="35"/>
        </w:numPr>
        <w:jc w:val="both"/>
        <w:rPr>
          <w:lang w:val="sv-SE"/>
        </w:rPr>
      </w:pPr>
      <w:r w:rsidRPr="000354DA">
        <w:rPr>
          <w:lang w:val="sv-SE"/>
        </w:rPr>
        <w:t>Expected Propagation Delay</w:t>
      </w:r>
    </w:p>
    <w:p w14:paraId="51545EEF" w14:textId="3FB2FFDE" w:rsidR="006C3BA3" w:rsidRPr="000354DA" w:rsidRDefault="00703925" w:rsidP="003978AA">
      <w:pPr>
        <w:pStyle w:val="ListParagraph"/>
        <w:numPr>
          <w:ilvl w:val="1"/>
          <w:numId w:val="35"/>
        </w:numPr>
        <w:jc w:val="both"/>
        <w:rPr>
          <w:lang w:val="sv-SE"/>
        </w:rPr>
      </w:pPr>
      <w:r w:rsidRPr="000354DA">
        <w:rPr>
          <w:lang w:val="sv-SE"/>
        </w:rPr>
        <w:t>Delay Uncertainty</w:t>
      </w:r>
    </w:p>
    <w:p w14:paraId="4F675407" w14:textId="68FE84C3" w:rsidR="007B25E2" w:rsidRDefault="00DE77FA" w:rsidP="0008494B">
      <w:pPr>
        <w:pStyle w:val="Proposal"/>
        <w:rPr>
          <w:lang w:val="en-US"/>
        </w:rPr>
      </w:pPr>
      <w:bookmarkStart w:id="35" w:name="_Toc142658997"/>
      <w:r>
        <w:rPr>
          <w:lang w:val="en-US"/>
        </w:rPr>
        <w:t xml:space="preserve">Don’t </w:t>
      </w:r>
      <w:r w:rsidR="001943D9">
        <w:rPr>
          <w:lang w:val="en-US"/>
        </w:rPr>
        <w:t xml:space="preserve">support LMF providing an expected integer ambiguity range since </w:t>
      </w:r>
      <w:r w:rsidR="00B442EB">
        <w:rPr>
          <w:lang w:val="en-US"/>
        </w:rPr>
        <w:t xml:space="preserve">(Option 4) since it </w:t>
      </w:r>
      <w:r w:rsidR="00205647" w:rsidRPr="000354DA">
        <w:rPr>
          <w:lang w:val="en-US"/>
        </w:rPr>
        <w:t xml:space="preserve">can </w:t>
      </w:r>
      <w:r w:rsidR="00B442EB">
        <w:rPr>
          <w:lang w:val="en-US"/>
        </w:rPr>
        <w:t>already be</w:t>
      </w:r>
      <w:r w:rsidR="00205647" w:rsidRPr="000354DA">
        <w:rPr>
          <w:lang w:val="en-US"/>
        </w:rPr>
        <w:t xml:space="preserve"> deduced </w:t>
      </w:r>
      <w:r w:rsidR="003210E8" w:rsidRPr="000354DA">
        <w:rPr>
          <w:lang w:val="en-US"/>
        </w:rPr>
        <w:t xml:space="preserve">from </w:t>
      </w:r>
      <w:r w:rsidR="00704A1A">
        <w:rPr>
          <w:lang w:val="en-US"/>
        </w:rPr>
        <w:t xml:space="preserve">the </w:t>
      </w:r>
      <w:r w:rsidR="003210E8" w:rsidRPr="000354DA">
        <w:rPr>
          <w:lang w:val="en-US"/>
        </w:rPr>
        <w:t xml:space="preserve">RSTD resp. RTOA </w:t>
      </w:r>
      <w:r w:rsidR="00704A1A">
        <w:rPr>
          <w:lang w:val="en-US"/>
        </w:rPr>
        <w:t xml:space="preserve">search window </w:t>
      </w:r>
      <w:r w:rsidR="00A96E59">
        <w:rPr>
          <w:lang w:val="en-US"/>
        </w:rPr>
        <w:t xml:space="preserve">information </w:t>
      </w:r>
      <w:r w:rsidR="003210E8" w:rsidRPr="000354DA">
        <w:rPr>
          <w:lang w:val="en-US"/>
        </w:rPr>
        <w:t>standardized in Rel. 17.</w:t>
      </w:r>
      <w:bookmarkEnd w:id="35"/>
    </w:p>
    <w:bookmarkEnd w:id="1"/>
    <w:bookmarkEnd w:id="2"/>
    <w:bookmarkEnd w:id="3"/>
    <w:p w14:paraId="55C193BD" w14:textId="50CED9FC" w:rsidR="00C01F33" w:rsidRPr="00410264" w:rsidRDefault="00C01F33" w:rsidP="00200542">
      <w:pPr>
        <w:pStyle w:val="Heading1"/>
        <w:rPr>
          <w:lang w:val="en-US"/>
        </w:rPr>
      </w:pPr>
      <w:r w:rsidRPr="00410264">
        <w:rPr>
          <w:lang w:val="en-US"/>
        </w:rPr>
        <w:t>Conclusion</w:t>
      </w:r>
    </w:p>
    <w:p w14:paraId="7E4D8D6D" w14:textId="77777777" w:rsidR="008E065E" w:rsidRPr="00410264" w:rsidRDefault="008E065E" w:rsidP="008E065E">
      <w:pPr>
        <w:pStyle w:val="BodyText"/>
        <w:rPr>
          <w:b/>
        </w:rPr>
      </w:pPr>
      <w:r w:rsidRPr="00410264">
        <w:t xml:space="preserve">In </w:t>
      </w:r>
      <w:r w:rsidR="007729A2" w:rsidRPr="00410264">
        <w:t xml:space="preserve">the previous </w:t>
      </w:r>
      <w:r w:rsidRPr="00410264">
        <w:t>section</w:t>
      </w:r>
      <w:r w:rsidR="007729A2" w:rsidRPr="00410264">
        <w:t>s</w:t>
      </w:r>
      <w:r w:rsidRPr="00410264">
        <w:t xml:space="preserve"> we made the following observations:</w:t>
      </w:r>
      <w:r w:rsidR="00C93814" w:rsidRPr="00410264">
        <w:rPr>
          <w:b/>
        </w:rPr>
        <w:t xml:space="preserve"> </w:t>
      </w:r>
    </w:p>
    <w:p w14:paraId="244B3030" w14:textId="629F2391" w:rsidR="00BB604E" w:rsidRDefault="006F6582">
      <w:pPr>
        <w:pStyle w:val="TableofFigures"/>
        <w:tabs>
          <w:tab w:val="right" w:leader="dot" w:pos="9629"/>
        </w:tabs>
        <w:rPr>
          <w:rFonts w:asciiTheme="minorHAnsi" w:hAnsiTheme="minorHAnsi"/>
          <w:b w:val="0"/>
          <w:noProof/>
          <w:lang w:eastAsia="en-CA"/>
        </w:rPr>
      </w:pPr>
      <w:r w:rsidRPr="00410264">
        <w:rPr>
          <w:b w:val="0"/>
          <w:bCs/>
        </w:rPr>
        <w:fldChar w:fldCharType="begin"/>
      </w:r>
      <w:r w:rsidRPr="00410264">
        <w:rPr>
          <w:b w:val="0"/>
        </w:rPr>
        <w:instrText xml:space="preserve"> TOC \f O \n \h \z \t "Observation" \c </w:instrText>
      </w:r>
      <w:r w:rsidRPr="00410264">
        <w:rPr>
          <w:b w:val="0"/>
          <w:bCs/>
        </w:rPr>
        <w:fldChar w:fldCharType="separate"/>
      </w:r>
      <w:hyperlink w:anchor="_Toc142658970" w:history="1">
        <w:r w:rsidR="00BB604E" w:rsidRPr="00D01030">
          <w:rPr>
            <w:rStyle w:val="Hyperlink"/>
            <w:noProof/>
            <w:lang w:val="en-US"/>
          </w:rPr>
          <w:t>Observation 1</w:t>
        </w:r>
        <w:r w:rsidR="00BB604E">
          <w:rPr>
            <w:rFonts w:asciiTheme="minorHAnsi" w:hAnsiTheme="minorHAnsi"/>
            <w:b w:val="0"/>
            <w:noProof/>
            <w:lang w:eastAsia="en-CA"/>
          </w:rPr>
          <w:tab/>
        </w:r>
        <w:r w:rsidR="00BB604E" w:rsidRPr="00D01030">
          <w:rPr>
            <w:rStyle w:val="Hyperlink"/>
            <w:noProof/>
            <w:lang w:val="en-US"/>
          </w:rPr>
          <w:t xml:space="preserve">The phase </w:t>
        </w:r>
        <m:oMath>
          <m:r>
            <m:rPr>
              <m:sty m:val="bi"/>
            </m:rPr>
            <w:rPr>
              <w:rStyle w:val="Hyperlink"/>
              <w:rFonts w:ascii="Cambria Math" w:hAnsi="Cambria Math"/>
              <w:noProof/>
            </w:rPr>
            <m:t>ϕa</m:t>
          </m:r>
        </m:oMath>
        <w:r w:rsidR="00BB604E" w:rsidRPr="00D01030">
          <w:rPr>
            <w:rStyle w:val="Hyperlink"/>
            <w:noProof/>
            <w:lang w:val="en-US"/>
          </w:rPr>
          <w:t xml:space="preserve"> at frequency </w:t>
        </w:r>
        <m:oMath>
          <m:r>
            <m:rPr>
              <m:sty m:val="bi"/>
            </m:rPr>
            <w:rPr>
              <w:rStyle w:val="Hyperlink"/>
              <w:rFonts w:ascii="Cambria Math" w:hAnsi="Cambria Math"/>
              <w:noProof/>
              <w:lang w:val="en-US"/>
            </w:rPr>
            <m:t>fa</m:t>
          </m:r>
        </m:oMath>
        <w:r w:rsidR="00BB604E" w:rsidRPr="00D01030">
          <w:rPr>
            <w:rStyle w:val="Hyperlink"/>
            <w:noProof/>
            <w:lang w:val="en-US"/>
          </w:rPr>
          <w:t xml:space="preserve"> within the PFL can be obtained from the phase of the center frequency </w:t>
        </w:r>
        <m:oMath>
          <m:r>
            <m:rPr>
              <m:sty m:val="bi"/>
            </m:rPr>
            <w:rPr>
              <w:rStyle w:val="Hyperlink"/>
              <w:rFonts w:ascii="Cambria Math" w:hAnsi="Cambria Math"/>
              <w:noProof/>
            </w:rPr>
            <m:t>ϕc</m:t>
          </m:r>
        </m:oMath>
        <w:r w:rsidR="00BB604E" w:rsidRPr="00D01030">
          <w:rPr>
            <w:rStyle w:val="Hyperlink"/>
            <w:noProof/>
            <w:lang w:val="en-US"/>
          </w:rPr>
          <w:t xml:space="preserve"> and the time-of-arrival </w:t>
        </w:r>
        <m:oMath>
          <m:r>
            <m:rPr>
              <m:sty m:val="bi"/>
            </m:rPr>
            <w:rPr>
              <w:rStyle w:val="Hyperlink"/>
              <w:rFonts w:ascii="Cambria Math" w:hAnsi="Cambria Math"/>
              <w:noProof/>
            </w:rPr>
            <m:t>τ</m:t>
          </m:r>
          <m:r>
            <m:rPr>
              <m:sty m:val="bi"/>
            </m:rPr>
            <w:rPr>
              <w:rStyle w:val="Hyperlink"/>
              <w:rFonts w:ascii="Cambria Math" w:hAnsi="Cambria Math"/>
              <w:noProof/>
            </w:rPr>
            <m:t>0</m:t>
          </m:r>
        </m:oMath>
        <w:r w:rsidR="00BB604E" w:rsidRPr="00D01030">
          <w:rPr>
            <w:rStyle w:val="Hyperlink"/>
            <w:noProof/>
            <w:lang w:val="en-US"/>
          </w:rPr>
          <w:t xml:space="preserve"> (or equivalently RSTD, RTOA, etc.)</w:t>
        </w:r>
      </w:hyperlink>
    </w:p>
    <w:p w14:paraId="73846864" w14:textId="22F5E72B" w:rsidR="00BB604E" w:rsidRDefault="00000000">
      <w:pPr>
        <w:pStyle w:val="TableofFigures"/>
        <w:tabs>
          <w:tab w:val="right" w:leader="dot" w:pos="9629"/>
        </w:tabs>
        <w:rPr>
          <w:rFonts w:asciiTheme="minorHAnsi" w:hAnsiTheme="minorHAnsi"/>
          <w:b w:val="0"/>
          <w:noProof/>
          <w:lang w:eastAsia="en-CA"/>
        </w:rPr>
      </w:pPr>
      <w:hyperlink w:anchor="_Toc142658971" w:history="1">
        <w:r w:rsidR="00BB604E" w:rsidRPr="00D01030">
          <w:rPr>
            <w:rStyle w:val="Hyperlink"/>
            <w:noProof/>
            <w:lang w:val="en-US"/>
          </w:rPr>
          <w:t>Observation 2</w:t>
        </w:r>
        <w:r w:rsidR="00BB604E">
          <w:rPr>
            <w:rFonts w:asciiTheme="minorHAnsi" w:hAnsiTheme="minorHAnsi"/>
            <w:b w:val="0"/>
            <w:noProof/>
            <w:lang w:eastAsia="en-CA"/>
          </w:rPr>
          <w:tab/>
        </w:r>
        <w:r w:rsidR="00BB604E" w:rsidRPr="00D01030">
          <w:rPr>
            <w:rStyle w:val="Hyperlink"/>
            <w:noProof/>
            <w:lang w:val="en-US"/>
          </w:rPr>
          <w:t xml:space="preserve">When </w:t>
        </w:r>
        <m:oMath>
          <m:r>
            <m:rPr>
              <m:sty m:val="bi"/>
            </m:rPr>
            <w:rPr>
              <w:rStyle w:val="Hyperlink"/>
              <w:rFonts w:ascii="Cambria Math" w:hAnsi="Cambria Math"/>
              <w:noProof/>
            </w:rPr>
            <m:t>ϕa</m:t>
          </m:r>
        </m:oMath>
        <w:r w:rsidR="00BB604E" w:rsidRPr="00D01030">
          <w:rPr>
            <w:rStyle w:val="Hyperlink"/>
            <w:noProof/>
            <w:lang w:val="en-US"/>
          </w:rPr>
          <w:t xml:space="preserve"> is obtained from </w:t>
        </w:r>
        <m:oMath>
          <m:r>
            <m:rPr>
              <m:sty m:val="bi"/>
            </m:rPr>
            <w:rPr>
              <w:rStyle w:val="Hyperlink"/>
              <w:rFonts w:ascii="Cambria Math" w:hAnsi="Cambria Math"/>
              <w:noProof/>
            </w:rPr>
            <m:t>{ϕc, τ0}</m:t>
          </m:r>
        </m:oMath>
        <w:r w:rsidR="00BB604E" w:rsidRPr="00D01030">
          <w:rPr>
            <w:rStyle w:val="Hyperlink"/>
            <w:noProof/>
            <w:lang w:val="en-US"/>
          </w:rPr>
          <w:t xml:space="preserve"> then it is more accurate and less noisy than when </w:t>
        </w:r>
        <m:oMath>
          <m:r>
            <m:rPr>
              <m:sty m:val="bi"/>
            </m:rPr>
            <w:rPr>
              <w:rStyle w:val="Hyperlink"/>
              <w:rFonts w:ascii="Cambria Math" w:hAnsi="Cambria Math"/>
              <w:noProof/>
            </w:rPr>
            <m:t>ϕa</m:t>
          </m:r>
        </m:oMath>
        <w:r w:rsidR="00BB604E" w:rsidRPr="00D01030">
          <w:rPr>
            <w:rStyle w:val="Hyperlink"/>
            <w:noProof/>
            <w:lang w:val="en-US"/>
          </w:rPr>
          <w:t xml:space="preserve"> is a reported subcarrier measurement, or when </w:t>
        </w:r>
        <m:oMath>
          <m:r>
            <m:rPr>
              <m:sty m:val="bi"/>
            </m:rPr>
            <w:rPr>
              <w:rStyle w:val="Hyperlink"/>
              <w:rFonts w:ascii="Cambria Math" w:hAnsi="Cambria Math"/>
              <w:noProof/>
            </w:rPr>
            <m:t>ϕa</m:t>
          </m:r>
        </m:oMath>
        <w:r w:rsidR="00BB604E" w:rsidRPr="00D01030">
          <w:rPr>
            <w:rStyle w:val="Hyperlink"/>
            <w:noProof/>
            <w:lang w:val="en-US"/>
          </w:rPr>
          <w:t xml:space="preserve"> has been calculated from a segment of the bandwidth.</w:t>
        </w:r>
      </w:hyperlink>
    </w:p>
    <w:p w14:paraId="39A5C50E" w14:textId="22EC208E" w:rsidR="00BB604E" w:rsidRDefault="00000000">
      <w:pPr>
        <w:pStyle w:val="TableofFigures"/>
        <w:tabs>
          <w:tab w:val="right" w:leader="dot" w:pos="9629"/>
        </w:tabs>
        <w:rPr>
          <w:rFonts w:asciiTheme="minorHAnsi" w:hAnsiTheme="minorHAnsi"/>
          <w:b w:val="0"/>
          <w:noProof/>
          <w:lang w:eastAsia="en-CA"/>
        </w:rPr>
      </w:pPr>
      <w:hyperlink w:anchor="_Toc142658972" w:history="1">
        <w:r w:rsidR="00BB604E" w:rsidRPr="00D01030">
          <w:rPr>
            <w:rStyle w:val="Hyperlink"/>
            <w:noProof/>
            <w:lang w:val="en-GB"/>
          </w:rPr>
          <w:t>Observation 3</w:t>
        </w:r>
        <w:r w:rsidR="00BB604E">
          <w:rPr>
            <w:rFonts w:asciiTheme="minorHAnsi" w:hAnsiTheme="minorHAnsi"/>
            <w:b w:val="0"/>
            <w:noProof/>
            <w:lang w:eastAsia="en-CA"/>
          </w:rPr>
          <w:tab/>
        </w:r>
        <w:r w:rsidR="00BB604E" w:rsidRPr="00D01030">
          <w:rPr>
            <w:rStyle w:val="Hyperlink"/>
            <w:noProof/>
            <w:lang w:val="en-GB"/>
          </w:rPr>
          <w:t>The technical feasibility of a stand-alone carrier phase-based positioning solution without prior information of the UE position has not been demonstrated during the SI.</w:t>
        </w:r>
      </w:hyperlink>
    </w:p>
    <w:p w14:paraId="27858653" w14:textId="22101694" w:rsidR="00BB604E" w:rsidRDefault="00000000">
      <w:pPr>
        <w:pStyle w:val="TableofFigures"/>
        <w:tabs>
          <w:tab w:val="right" w:leader="dot" w:pos="9629"/>
        </w:tabs>
        <w:rPr>
          <w:rFonts w:asciiTheme="minorHAnsi" w:hAnsiTheme="minorHAnsi"/>
          <w:b w:val="0"/>
          <w:noProof/>
          <w:lang w:eastAsia="en-CA"/>
        </w:rPr>
      </w:pPr>
      <w:hyperlink w:anchor="_Toc142658973" w:history="1">
        <w:r w:rsidR="00BB604E" w:rsidRPr="00D01030">
          <w:rPr>
            <w:rStyle w:val="Hyperlink"/>
            <w:noProof/>
            <w:lang w:val="en-US"/>
          </w:rPr>
          <w:t>Observation 4</w:t>
        </w:r>
        <w:r w:rsidR="00BB604E">
          <w:rPr>
            <w:rFonts w:asciiTheme="minorHAnsi" w:hAnsiTheme="minorHAnsi"/>
            <w:b w:val="0"/>
            <w:noProof/>
            <w:lang w:eastAsia="en-CA"/>
          </w:rPr>
          <w:tab/>
        </w:r>
        <w:r w:rsidR="00BB604E" w:rsidRPr="00D01030">
          <w:rPr>
            <w:rStyle w:val="Hyperlink"/>
            <w:noProof/>
            <w:lang w:val="en-US"/>
          </w:rPr>
          <w:t>DL RSCP measurements are intended to be combined with UL RSCP measurements to cancel out UE and gNB phase offsets.</w:t>
        </w:r>
      </w:hyperlink>
    </w:p>
    <w:p w14:paraId="487EE8A2" w14:textId="317C4BDB" w:rsidR="00BB604E" w:rsidRDefault="00000000">
      <w:pPr>
        <w:pStyle w:val="TableofFigures"/>
        <w:tabs>
          <w:tab w:val="right" w:leader="dot" w:pos="9629"/>
        </w:tabs>
        <w:rPr>
          <w:rFonts w:asciiTheme="minorHAnsi" w:hAnsiTheme="minorHAnsi"/>
          <w:b w:val="0"/>
          <w:noProof/>
          <w:lang w:eastAsia="en-CA"/>
        </w:rPr>
      </w:pPr>
      <w:hyperlink w:anchor="_Toc142658974" w:history="1">
        <w:r w:rsidR="00BB604E" w:rsidRPr="00D01030">
          <w:rPr>
            <w:rStyle w:val="Hyperlink"/>
            <w:noProof/>
            <w:lang w:val="en-US"/>
          </w:rPr>
          <w:t>Observation 5</w:t>
        </w:r>
        <w:r w:rsidR="00BB604E">
          <w:rPr>
            <w:rFonts w:asciiTheme="minorHAnsi" w:hAnsiTheme="minorHAnsi"/>
            <w:b w:val="0"/>
            <w:noProof/>
            <w:lang w:eastAsia="en-CA"/>
          </w:rPr>
          <w:tab/>
        </w:r>
        <w:r w:rsidR="00BB604E" w:rsidRPr="00D01030">
          <w:rPr>
            <w:rStyle w:val="Hyperlink"/>
            <w:noProof/>
            <w:lang w:val="en-US"/>
          </w:rPr>
          <w:t>If the initial Tx phase offsets of TRPs is time-varying then they may not be cancelled out by double-differentiation. The problem appears under two conditions  1) UE measurements and reference measurements (from e.g. a PRU) are not simultaneous and  2) there is a relative phase drift between different TRPs.</w:t>
        </w:r>
      </w:hyperlink>
    </w:p>
    <w:p w14:paraId="47AF5775" w14:textId="5142684F" w:rsidR="00BB604E" w:rsidRDefault="00000000">
      <w:pPr>
        <w:pStyle w:val="TableofFigures"/>
        <w:tabs>
          <w:tab w:val="right" w:leader="dot" w:pos="9629"/>
        </w:tabs>
        <w:rPr>
          <w:rFonts w:asciiTheme="minorHAnsi" w:hAnsiTheme="minorHAnsi"/>
          <w:b w:val="0"/>
          <w:noProof/>
          <w:lang w:eastAsia="en-CA"/>
        </w:rPr>
      </w:pPr>
      <w:hyperlink w:anchor="_Toc142658975" w:history="1">
        <w:r w:rsidR="00BB604E" w:rsidRPr="00D01030">
          <w:rPr>
            <w:rStyle w:val="Hyperlink"/>
            <w:noProof/>
            <w:lang w:val="en-US"/>
          </w:rPr>
          <w:t>Observation 6</w:t>
        </w:r>
        <w:r w:rsidR="00BB604E">
          <w:rPr>
            <w:rFonts w:asciiTheme="minorHAnsi" w:hAnsiTheme="minorHAnsi"/>
            <w:b w:val="0"/>
            <w:noProof/>
            <w:lang w:eastAsia="en-CA"/>
          </w:rPr>
          <w:tab/>
        </w:r>
        <w:r w:rsidR="00BB604E" w:rsidRPr="00D01030">
          <w:rPr>
            <w:rStyle w:val="Hyperlink"/>
            <w:noProof/>
            <w:lang w:val="en-US"/>
          </w:rPr>
          <w:t>The shortest possible update-rate of SSR phase corrections for GNSS-RTK is 1 second.</w:t>
        </w:r>
      </w:hyperlink>
    </w:p>
    <w:p w14:paraId="2CBAFDB8" w14:textId="0A3BEB43" w:rsidR="00BB604E" w:rsidRDefault="00000000">
      <w:pPr>
        <w:pStyle w:val="TableofFigures"/>
        <w:tabs>
          <w:tab w:val="right" w:leader="dot" w:pos="9629"/>
        </w:tabs>
        <w:rPr>
          <w:rFonts w:asciiTheme="minorHAnsi" w:hAnsiTheme="minorHAnsi"/>
          <w:b w:val="0"/>
          <w:noProof/>
          <w:lang w:eastAsia="en-CA"/>
        </w:rPr>
      </w:pPr>
      <w:hyperlink w:anchor="_Toc142658976" w:history="1">
        <w:r w:rsidR="00BB604E" w:rsidRPr="00D01030">
          <w:rPr>
            <w:rStyle w:val="Hyperlink"/>
            <w:noProof/>
            <w:lang w:val="en-US"/>
          </w:rPr>
          <w:t>Observation 7</w:t>
        </w:r>
        <w:r w:rsidR="00BB604E">
          <w:rPr>
            <w:rFonts w:asciiTheme="minorHAnsi" w:hAnsiTheme="minorHAnsi"/>
            <w:b w:val="0"/>
            <w:noProof/>
            <w:lang w:eastAsia="en-CA"/>
          </w:rPr>
          <w:tab/>
        </w:r>
        <w:r w:rsidR="00BB604E" w:rsidRPr="00D01030">
          <w:rPr>
            <w:rStyle w:val="Hyperlink"/>
            <w:noProof/>
            <w:lang w:val="en-US"/>
          </w:rPr>
          <w:t>Having LMF forward measurements from multiple PRUs will significantly increase the signaling overhead.</w:t>
        </w:r>
      </w:hyperlink>
    </w:p>
    <w:p w14:paraId="1CA449FF" w14:textId="704EA9D5" w:rsidR="00BB604E" w:rsidRDefault="00000000">
      <w:pPr>
        <w:pStyle w:val="TableofFigures"/>
        <w:tabs>
          <w:tab w:val="right" w:leader="dot" w:pos="9629"/>
        </w:tabs>
        <w:rPr>
          <w:rFonts w:asciiTheme="minorHAnsi" w:hAnsiTheme="minorHAnsi"/>
          <w:b w:val="0"/>
          <w:noProof/>
          <w:lang w:eastAsia="en-CA"/>
        </w:rPr>
      </w:pPr>
      <w:hyperlink w:anchor="_Toc142658977" w:history="1">
        <w:r w:rsidR="00BB604E" w:rsidRPr="00D01030">
          <w:rPr>
            <w:rStyle w:val="Hyperlink"/>
            <w:noProof/>
            <w:lang w:val="en-US"/>
          </w:rPr>
          <w:t>Observation 8</w:t>
        </w:r>
        <w:r w:rsidR="00BB604E">
          <w:rPr>
            <w:rFonts w:asciiTheme="minorHAnsi" w:hAnsiTheme="minorHAnsi"/>
            <w:b w:val="0"/>
            <w:noProof/>
            <w:lang w:eastAsia="en-CA"/>
          </w:rPr>
          <w:tab/>
        </w:r>
        <w:r w:rsidR="00BB604E" w:rsidRPr="00D01030">
          <w:rPr>
            <w:rStyle w:val="Hyperlink"/>
            <w:noProof/>
            <w:lang w:val="en-US"/>
          </w:rPr>
          <w:t xml:space="preserve">The </w:t>
        </w:r>
        <w:r w:rsidR="00BB604E" w:rsidRPr="00D01030">
          <w:rPr>
            <w:rStyle w:val="Hyperlink"/>
            <w:i/>
            <w:iCs/>
            <w:noProof/>
            <w:lang w:val="en-US"/>
          </w:rPr>
          <w:t xml:space="preserve">“scheduled location time T” </w:t>
        </w:r>
        <w:r w:rsidR="00BB604E" w:rsidRPr="00D01030">
          <w:rPr>
            <w:rStyle w:val="Hyperlink"/>
            <w:noProof/>
            <w:lang w:val="en-US"/>
          </w:rPr>
          <w:t>was designed to enable synchronous positioning of multiple UEs.</w:t>
        </w:r>
      </w:hyperlink>
    </w:p>
    <w:p w14:paraId="65B7806B" w14:textId="7AB08EF6" w:rsidR="00BB604E" w:rsidRDefault="00000000">
      <w:pPr>
        <w:pStyle w:val="TableofFigures"/>
        <w:tabs>
          <w:tab w:val="right" w:leader="dot" w:pos="9629"/>
        </w:tabs>
        <w:rPr>
          <w:rFonts w:asciiTheme="minorHAnsi" w:hAnsiTheme="minorHAnsi"/>
          <w:b w:val="0"/>
          <w:noProof/>
          <w:lang w:eastAsia="en-CA"/>
        </w:rPr>
      </w:pPr>
      <w:hyperlink w:anchor="_Toc142658978" w:history="1">
        <w:r w:rsidR="00BB604E" w:rsidRPr="00D01030">
          <w:rPr>
            <w:rStyle w:val="Hyperlink"/>
            <w:noProof/>
            <w:lang w:val="en-US"/>
          </w:rPr>
          <w:t>Observation 9</w:t>
        </w:r>
        <w:r w:rsidR="00BB604E">
          <w:rPr>
            <w:rFonts w:asciiTheme="minorHAnsi" w:hAnsiTheme="minorHAnsi"/>
            <w:b w:val="0"/>
            <w:noProof/>
            <w:lang w:eastAsia="en-CA"/>
          </w:rPr>
          <w:tab/>
        </w:r>
        <w:r w:rsidR="00BB604E" w:rsidRPr="00D01030">
          <w:rPr>
            <w:rStyle w:val="Hyperlink"/>
            <w:noProof/>
            <w:lang w:val="en-US"/>
          </w:rPr>
          <w:t xml:space="preserve">The </w:t>
        </w:r>
        <w:r w:rsidR="00BB604E" w:rsidRPr="00D01030">
          <w:rPr>
            <w:rStyle w:val="Hyperlink"/>
            <w:i/>
            <w:iCs/>
            <w:noProof/>
            <w:lang w:val="en-US"/>
          </w:rPr>
          <w:t>“scheduled location time T”</w:t>
        </w:r>
        <w:r w:rsidR="00BB604E" w:rsidRPr="00D01030">
          <w:rPr>
            <w:rStyle w:val="Hyperlink"/>
            <w:noProof/>
            <w:lang w:val="en-US"/>
          </w:rPr>
          <w:t xml:space="preserve"> does not support stringent requirements on time-window for positioning measurements, it is on a best effort-basis.</w:t>
        </w:r>
      </w:hyperlink>
    </w:p>
    <w:p w14:paraId="4BC67F55" w14:textId="0291D911" w:rsidR="00BB604E" w:rsidRDefault="00000000">
      <w:pPr>
        <w:pStyle w:val="TableofFigures"/>
        <w:tabs>
          <w:tab w:val="right" w:leader="dot" w:pos="9629"/>
        </w:tabs>
        <w:rPr>
          <w:rFonts w:asciiTheme="minorHAnsi" w:hAnsiTheme="minorHAnsi"/>
          <w:b w:val="0"/>
          <w:noProof/>
          <w:lang w:eastAsia="en-CA"/>
        </w:rPr>
      </w:pPr>
      <w:hyperlink w:anchor="_Toc142658979" w:history="1">
        <w:r w:rsidR="00BB604E" w:rsidRPr="00D01030">
          <w:rPr>
            <w:rStyle w:val="Hyperlink"/>
            <w:noProof/>
            <w:lang w:val="en-US"/>
          </w:rPr>
          <w:t>Observation 10</w:t>
        </w:r>
        <w:r w:rsidR="00BB604E">
          <w:rPr>
            <w:rFonts w:asciiTheme="minorHAnsi" w:hAnsiTheme="minorHAnsi"/>
            <w:b w:val="0"/>
            <w:noProof/>
            <w:lang w:eastAsia="en-CA"/>
          </w:rPr>
          <w:tab/>
        </w:r>
        <w:r w:rsidR="00BB604E" w:rsidRPr="00D01030">
          <w:rPr>
            <w:rStyle w:val="Hyperlink"/>
            <w:noProof/>
            <w:lang w:val="en-US"/>
          </w:rPr>
          <w:t xml:space="preserve">For the case that phase-difference-of-arrival is used, then it is more natural to report the </w:t>
        </w:r>
        <w:r w:rsidR="00BB604E" w:rsidRPr="00D01030">
          <w:rPr>
            <w:rStyle w:val="Hyperlink"/>
            <w:i/>
            <w:iCs/>
            <w:noProof/>
            <w:lang w:val="en-US"/>
          </w:rPr>
          <w:t>integer-difference</w:t>
        </w:r>
        <w:r w:rsidR="00BB604E" w:rsidRPr="00D01030">
          <w:rPr>
            <w:rStyle w:val="Hyperlink"/>
            <w:noProof/>
            <w:lang w:val="en-US"/>
          </w:rPr>
          <w:t xml:space="preserve"> ambiguity range.</w:t>
        </w:r>
      </w:hyperlink>
    </w:p>
    <w:p w14:paraId="70932797" w14:textId="190FC064" w:rsidR="006E1C82" w:rsidRPr="00410264" w:rsidRDefault="006F6582" w:rsidP="008E065E">
      <w:pPr>
        <w:pStyle w:val="BodyText"/>
        <w:rPr>
          <w:b/>
        </w:rPr>
      </w:pPr>
      <w:r w:rsidRPr="00410264">
        <w:rPr>
          <w:b/>
          <w:bCs/>
        </w:rPr>
        <w:fldChar w:fldCharType="end"/>
      </w:r>
    </w:p>
    <w:p w14:paraId="5862C5B0" w14:textId="77777777" w:rsidR="006E1C82" w:rsidRPr="00410264" w:rsidRDefault="006E1C82" w:rsidP="008E065E">
      <w:pPr>
        <w:pStyle w:val="BodyText"/>
        <w:rPr>
          <w:b/>
        </w:rPr>
      </w:pPr>
    </w:p>
    <w:p w14:paraId="6046E680" w14:textId="77777777" w:rsidR="006E1C82" w:rsidRPr="00410264" w:rsidRDefault="008E065E" w:rsidP="006E1C82">
      <w:pPr>
        <w:pStyle w:val="BodyText"/>
      </w:pPr>
      <w:r w:rsidRPr="00410264">
        <w:t xml:space="preserve">Based on the discussion in </w:t>
      </w:r>
      <w:r w:rsidR="007729A2" w:rsidRPr="00410264">
        <w:t xml:space="preserve">the previous </w:t>
      </w:r>
      <w:r w:rsidRPr="00410264">
        <w:t>section</w:t>
      </w:r>
      <w:r w:rsidR="007729A2" w:rsidRPr="00410264">
        <w:t>s</w:t>
      </w:r>
      <w:r w:rsidRPr="00410264">
        <w:t xml:space="preserve"> we propose the following:</w:t>
      </w:r>
    </w:p>
    <w:p w14:paraId="2A3E1DE9" w14:textId="73797749" w:rsidR="00BB604E" w:rsidRDefault="006E1C82">
      <w:pPr>
        <w:pStyle w:val="TableofFigures"/>
        <w:tabs>
          <w:tab w:val="right" w:leader="dot" w:pos="9629"/>
        </w:tabs>
        <w:rPr>
          <w:rFonts w:asciiTheme="minorHAnsi" w:hAnsiTheme="minorHAnsi"/>
          <w:b w:val="0"/>
          <w:noProof/>
          <w:lang w:eastAsia="en-CA"/>
        </w:rPr>
      </w:pPr>
      <w:r w:rsidRPr="00410264">
        <w:rPr>
          <w:b w:val="0"/>
          <w:bCs/>
        </w:rPr>
        <w:fldChar w:fldCharType="begin"/>
      </w:r>
      <w:r w:rsidRPr="00410264">
        <w:rPr>
          <w:bCs/>
        </w:rPr>
        <w:instrText xml:space="preserve"> TOC \n \h \z \t "Proposal" \c </w:instrText>
      </w:r>
      <w:r w:rsidRPr="00410264">
        <w:rPr>
          <w:b w:val="0"/>
          <w:bCs/>
        </w:rPr>
        <w:fldChar w:fldCharType="separate"/>
      </w:r>
      <w:hyperlink w:anchor="_Toc142658980" w:history="1">
        <w:r w:rsidR="00BB604E" w:rsidRPr="00FE0D33">
          <w:rPr>
            <w:rStyle w:val="Hyperlink"/>
            <w:noProof/>
            <w:spacing w:val="5"/>
          </w:rPr>
          <w:t>Proposal 1</w:t>
        </w:r>
        <w:r w:rsidR="00BB604E">
          <w:rPr>
            <w:rFonts w:asciiTheme="minorHAnsi" w:hAnsiTheme="minorHAnsi"/>
            <w:b w:val="0"/>
            <w:noProof/>
            <w:lang w:eastAsia="en-CA"/>
          </w:rPr>
          <w:tab/>
        </w:r>
        <w:r w:rsidR="00BB604E" w:rsidRPr="00FE0D33">
          <w:rPr>
            <w:rStyle w:val="Hyperlink"/>
            <w:noProof/>
            <w:lang w:val="en-US"/>
          </w:rPr>
          <w:t>The question of measurement quality indication should have low priority.</w:t>
        </w:r>
      </w:hyperlink>
    </w:p>
    <w:p w14:paraId="2C0E2C84" w14:textId="1EA6218C" w:rsidR="00BB604E" w:rsidRDefault="00000000">
      <w:pPr>
        <w:pStyle w:val="TableofFigures"/>
        <w:tabs>
          <w:tab w:val="right" w:leader="dot" w:pos="9629"/>
        </w:tabs>
        <w:rPr>
          <w:rFonts w:asciiTheme="minorHAnsi" w:hAnsiTheme="minorHAnsi"/>
          <w:b w:val="0"/>
          <w:noProof/>
          <w:lang w:eastAsia="en-CA"/>
        </w:rPr>
      </w:pPr>
      <w:hyperlink w:anchor="_Toc142658981" w:history="1">
        <w:r w:rsidR="00BB604E" w:rsidRPr="00FE0D33">
          <w:rPr>
            <w:rStyle w:val="Hyperlink"/>
            <w:noProof/>
            <w:lang w:val="en-US"/>
          </w:rPr>
          <w:t>Proposal 2</w:t>
        </w:r>
        <w:r w:rsidR="00BB604E">
          <w:rPr>
            <w:rFonts w:asciiTheme="minorHAnsi" w:hAnsiTheme="minorHAnsi"/>
            <w:b w:val="0"/>
            <w:noProof/>
            <w:lang w:eastAsia="en-CA"/>
          </w:rPr>
          <w:tab/>
        </w:r>
        <w:r w:rsidR="00BB604E" w:rsidRPr="00FE0D33">
          <w:rPr>
            <w:rStyle w:val="Hyperlink"/>
            <w:noProof/>
            <w:lang w:val="en-US"/>
          </w:rPr>
          <w:t>Do not introduce reporting of phase measurements at more than one frequency within the PFL.</w:t>
        </w:r>
      </w:hyperlink>
    </w:p>
    <w:p w14:paraId="36CE989F" w14:textId="4FAE491B" w:rsidR="00BB604E" w:rsidRDefault="00000000">
      <w:pPr>
        <w:pStyle w:val="TableofFigures"/>
        <w:tabs>
          <w:tab w:val="right" w:leader="dot" w:pos="9629"/>
        </w:tabs>
        <w:rPr>
          <w:rFonts w:asciiTheme="minorHAnsi" w:hAnsiTheme="minorHAnsi"/>
          <w:b w:val="0"/>
          <w:noProof/>
          <w:lang w:eastAsia="en-CA"/>
        </w:rPr>
      </w:pPr>
      <w:hyperlink w:anchor="_Toc142658982" w:history="1">
        <w:r w:rsidR="00BB604E" w:rsidRPr="00FE0D33">
          <w:rPr>
            <w:rStyle w:val="Hyperlink"/>
            <w:noProof/>
          </w:rPr>
          <w:t>Proposal 3</w:t>
        </w:r>
        <w:r w:rsidR="00BB604E">
          <w:rPr>
            <w:rFonts w:asciiTheme="minorHAnsi" w:hAnsiTheme="minorHAnsi"/>
            <w:b w:val="0"/>
            <w:noProof/>
            <w:lang w:eastAsia="en-CA"/>
          </w:rPr>
          <w:tab/>
        </w:r>
        <w:r w:rsidR="00BB604E" w:rsidRPr="00FE0D33">
          <w:rPr>
            <w:rStyle w:val="Hyperlink"/>
            <w:noProof/>
            <w:lang w:val="en-US"/>
          </w:rPr>
          <w:t>Do not support stand-alone carrier phase-based positioning.</w:t>
        </w:r>
      </w:hyperlink>
    </w:p>
    <w:p w14:paraId="2EC1EF58" w14:textId="277E7766" w:rsidR="00BB604E" w:rsidRDefault="00000000">
      <w:pPr>
        <w:pStyle w:val="TableofFigures"/>
        <w:tabs>
          <w:tab w:val="right" w:leader="dot" w:pos="9629"/>
        </w:tabs>
        <w:rPr>
          <w:rFonts w:asciiTheme="minorHAnsi" w:hAnsiTheme="minorHAnsi"/>
          <w:b w:val="0"/>
          <w:noProof/>
          <w:lang w:eastAsia="en-CA"/>
        </w:rPr>
      </w:pPr>
      <w:hyperlink w:anchor="_Toc142658983" w:history="1">
        <w:r w:rsidR="00BB604E" w:rsidRPr="00FE0D33">
          <w:rPr>
            <w:rStyle w:val="Hyperlink"/>
            <w:noProof/>
            <w:lang w:val="en-US"/>
          </w:rPr>
          <w:t>Proposal 4</w:t>
        </w:r>
        <w:r w:rsidR="00BB604E">
          <w:rPr>
            <w:rFonts w:asciiTheme="minorHAnsi" w:hAnsiTheme="minorHAnsi"/>
            <w:b w:val="0"/>
            <w:noProof/>
            <w:lang w:eastAsia="en-CA"/>
          </w:rPr>
          <w:tab/>
        </w:r>
        <w:r w:rsidR="00BB604E" w:rsidRPr="00FE0D33">
          <w:rPr>
            <w:rStyle w:val="Hyperlink"/>
            <w:noProof/>
            <w:lang w:val="en-US"/>
          </w:rPr>
          <w:t>LMF should not forward DL RSCP measurements of a PRU to a Target UE since differentiation will not be applied to DL RSCP measurements.</w:t>
        </w:r>
      </w:hyperlink>
    </w:p>
    <w:p w14:paraId="6107C5CE" w14:textId="464A1D86" w:rsidR="00BB604E" w:rsidRDefault="00000000">
      <w:pPr>
        <w:pStyle w:val="TableofFigures"/>
        <w:tabs>
          <w:tab w:val="right" w:leader="dot" w:pos="9629"/>
        </w:tabs>
        <w:rPr>
          <w:rFonts w:asciiTheme="minorHAnsi" w:hAnsiTheme="minorHAnsi"/>
          <w:b w:val="0"/>
          <w:noProof/>
          <w:lang w:eastAsia="en-CA"/>
        </w:rPr>
      </w:pPr>
      <w:hyperlink w:anchor="_Toc142658984" w:history="1">
        <w:r w:rsidR="00BB604E" w:rsidRPr="00FE0D33">
          <w:rPr>
            <w:rStyle w:val="Hyperlink"/>
            <w:noProof/>
            <w:lang w:val="en-US"/>
          </w:rPr>
          <w:t>Proposal 5</w:t>
        </w:r>
        <w:r w:rsidR="00BB604E">
          <w:rPr>
            <w:rFonts w:asciiTheme="minorHAnsi" w:hAnsiTheme="minorHAnsi"/>
            <w:b w:val="0"/>
            <w:noProof/>
            <w:lang w:eastAsia="en-CA"/>
          </w:rPr>
          <w:tab/>
        </w:r>
        <w:r w:rsidR="00BB604E" w:rsidRPr="00FE0D33">
          <w:rPr>
            <w:rStyle w:val="Hyperlink"/>
            <w:noProof/>
            <w:lang w:val="en-US"/>
          </w:rPr>
          <w:t>The following measurements and information from a PRU should not be forwarded by LMF to a target UE - RSTD, TimingQuality, - additional path information, - additional measurements.</w:t>
        </w:r>
      </w:hyperlink>
    </w:p>
    <w:p w14:paraId="023C4A94" w14:textId="6563AB35" w:rsidR="00BB604E" w:rsidRDefault="00000000">
      <w:pPr>
        <w:pStyle w:val="TableofFigures"/>
        <w:tabs>
          <w:tab w:val="right" w:leader="dot" w:pos="9629"/>
        </w:tabs>
        <w:rPr>
          <w:rFonts w:asciiTheme="minorHAnsi" w:hAnsiTheme="minorHAnsi"/>
          <w:b w:val="0"/>
          <w:noProof/>
          <w:lang w:eastAsia="en-CA"/>
        </w:rPr>
      </w:pPr>
      <w:hyperlink w:anchor="_Toc142658985" w:history="1">
        <w:r w:rsidR="00BB604E" w:rsidRPr="00FE0D33">
          <w:rPr>
            <w:rStyle w:val="Hyperlink"/>
            <w:noProof/>
            <w:lang w:val="en-US"/>
          </w:rPr>
          <w:t>Proposal 6</w:t>
        </w:r>
        <w:r w:rsidR="00BB604E">
          <w:rPr>
            <w:rFonts w:asciiTheme="minorHAnsi" w:hAnsiTheme="minorHAnsi"/>
            <w:b w:val="0"/>
            <w:noProof/>
            <w:lang w:eastAsia="en-CA"/>
          </w:rPr>
          <w:tab/>
        </w:r>
        <w:r w:rsidR="00BB604E" w:rsidRPr="00FE0D33">
          <w:rPr>
            <w:rStyle w:val="Hyperlink"/>
            <w:noProof/>
            <w:lang w:val="en-US"/>
          </w:rPr>
          <w:t>LMF should provide the PRU locationEstimate as assistance data to the target UE. LocationError can be optional.</w:t>
        </w:r>
      </w:hyperlink>
    </w:p>
    <w:p w14:paraId="5E05C1F7" w14:textId="5253B1EF" w:rsidR="00BB604E" w:rsidRDefault="00000000">
      <w:pPr>
        <w:pStyle w:val="TableofFigures"/>
        <w:tabs>
          <w:tab w:val="right" w:leader="dot" w:pos="9629"/>
        </w:tabs>
        <w:rPr>
          <w:rFonts w:asciiTheme="minorHAnsi" w:hAnsiTheme="minorHAnsi"/>
          <w:b w:val="0"/>
          <w:noProof/>
          <w:lang w:eastAsia="en-CA"/>
        </w:rPr>
      </w:pPr>
      <w:hyperlink w:anchor="_Toc142658986" w:history="1">
        <w:r w:rsidR="00BB604E" w:rsidRPr="00FE0D33">
          <w:rPr>
            <w:rStyle w:val="Hyperlink"/>
            <w:noProof/>
            <w:lang w:val="en-US"/>
          </w:rPr>
          <w:t>Proposal 7</w:t>
        </w:r>
        <w:r w:rsidR="00BB604E">
          <w:rPr>
            <w:rFonts w:asciiTheme="minorHAnsi" w:hAnsiTheme="minorHAnsi"/>
            <w:b w:val="0"/>
            <w:noProof/>
            <w:lang w:eastAsia="en-CA"/>
          </w:rPr>
          <w:tab/>
        </w:r>
        <w:r w:rsidR="00BB604E" w:rsidRPr="00FE0D33">
          <w:rPr>
            <w:rStyle w:val="Hyperlink"/>
            <w:noProof/>
            <w:lang w:val="en-US"/>
          </w:rPr>
          <w:t>Angle-of-arrival or angle-of-departure at the PRU has low priority.</w:t>
        </w:r>
      </w:hyperlink>
    </w:p>
    <w:p w14:paraId="1DEF1566" w14:textId="33F129B8" w:rsidR="00BB604E" w:rsidRDefault="00000000">
      <w:pPr>
        <w:pStyle w:val="TableofFigures"/>
        <w:tabs>
          <w:tab w:val="right" w:leader="dot" w:pos="9629"/>
        </w:tabs>
        <w:rPr>
          <w:rFonts w:asciiTheme="minorHAnsi" w:hAnsiTheme="minorHAnsi"/>
          <w:b w:val="0"/>
          <w:noProof/>
          <w:lang w:eastAsia="en-CA"/>
        </w:rPr>
      </w:pPr>
      <w:hyperlink w:anchor="_Toc142658987" w:history="1">
        <w:r w:rsidR="00BB604E" w:rsidRPr="00FE0D33">
          <w:rPr>
            <w:rStyle w:val="Hyperlink"/>
            <w:noProof/>
            <w:lang w:val="en-US"/>
          </w:rPr>
          <w:t>Proposal 8</w:t>
        </w:r>
        <w:r w:rsidR="00BB604E">
          <w:rPr>
            <w:rFonts w:asciiTheme="minorHAnsi" w:hAnsiTheme="minorHAnsi"/>
            <w:b w:val="0"/>
            <w:noProof/>
            <w:lang w:eastAsia="en-CA"/>
          </w:rPr>
          <w:tab/>
        </w:r>
        <w:r w:rsidR="00BB604E" w:rsidRPr="00FE0D33">
          <w:rPr>
            <w:rStyle w:val="Hyperlink"/>
            <w:noProof/>
            <w:lang w:val="en-US"/>
          </w:rPr>
          <w:t>The locationEstimate of stationary PRUs does not need to be provided with the same periodicity as DL RSCPD measurements of the PRU.</w:t>
        </w:r>
      </w:hyperlink>
    </w:p>
    <w:p w14:paraId="7814AD6A" w14:textId="644B6EEF" w:rsidR="00BB604E" w:rsidRDefault="00000000">
      <w:pPr>
        <w:pStyle w:val="TableofFigures"/>
        <w:tabs>
          <w:tab w:val="right" w:leader="dot" w:pos="9629"/>
        </w:tabs>
        <w:rPr>
          <w:rFonts w:asciiTheme="minorHAnsi" w:hAnsiTheme="minorHAnsi"/>
          <w:b w:val="0"/>
          <w:noProof/>
          <w:lang w:eastAsia="en-CA"/>
        </w:rPr>
      </w:pPr>
      <w:hyperlink w:anchor="_Toc142658988" w:history="1">
        <w:r w:rsidR="00BB604E" w:rsidRPr="00FE0D33">
          <w:rPr>
            <w:rStyle w:val="Hyperlink"/>
            <w:noProof/>
            <w:lang w:val="en-US"/>
          </w:rPr>
          <w:t>Proposal 9</w:t>
        </w:r>
        <w:r w:rsidR="00BB604E">
          <w:rPr>
            <w:rFonts w:asciiTheme="minorHAnsi" w:hAnsiTheme="minorHAnsi"/>
            <w:b w:val="0"/>
            <w:noProof/>
            <w:lang w:eastAsia="en-CA"/>
          </w:rPr>
          <w:tab/>
        </w:r>
        <w:r w:rsidR="00BB604E" w:rsidRPr="00FE0D33">
          <w:rPr>
            <w:rStyle w:val="Hyperlink"/>
            <w:noProof/>
            <w:lang w:val="en-US"/>
          </w:rPr>
          <w:t>It should be possible to provide a UE with updated correction factor with variable update rate. FFS: What update rates should be supported.</w:t>
        </w:r>
      </w:hyperlink>
    </w:p>
    <w:p w14:paraId="4C4DA0A9" w14:textId="37F51A9E" w:rsidR="00BB604E" w:rsidRDefault="00000000">
      <w:pPr>
        <w:pStyle w:val="TableofFigures"/>
        <w:tabs>
          <w:tab w:val="right" w:leader="dot" w:pos="9629"/>
        </w:tabs>
        <w:rPr>
          <w:rFonts w:asciiTheme="minorHAnsi" w:hAnsiTheme="minorHAnsi"/>
          <w:b w:val="0"/>
          <w:noProof/>
          <w:lang w:eastAsia="en-CA"/>
        </w:rPr>
      </w:pPr>
      <w:hyperlink w:anchor="_Toc142658989" w:history="1">
        <w:r w:rsidR="00BB604E" w:rsidRPr="00FE0D33">
          <w:rPr>
            <w:rStyle w:val="Hyperlink"/>
            <w:noProof/>
            <w:lang w:val="en-US"/>
          </w:rPr>
          <w:t>Proposal 10</w:t>
        </w:r>
        <w:r w:rsidR="00BB604E">
          <w:rPr>
            <w:rFonts w:asciiTheme="minorHAnsi" w:hAnsiTheme="minorHAnsi"/>
            <w:b w:val="0"/>
            <w:noProof/>
            <w:lang w:eastAsia="en-CA"/>
          </w:rPr>
          <w:tab/>
        </w:r>
        <w:r w:rsidR="00BB604E" w:rsidRPr="00FE0D33">
          <w:rPr>
            <w:rStyle w:val="Hyperlink"/>
            <w:noProof/>
            <w:lang w:val="en-US"/>
          </w:rPr>
          <w:t>If the DL RSCPD of a PRU has changed less than a predefined threshold or less than the DL RSCPD uncertainty, then the change does not need to be forwarded to the target UE.</w:t>
        </w:r>
      </w:hyperlink>
    </w:p>
    <w:p w14:paraId="591955A0" w14:textId="2D2AE948" w:rsidR="00BB604E" w:rsidRDefault="00000000">
      <w:pPr>
        <w:pStyle w:val="TableofFigures"/>
        <w:tabs>
          <w:tab w:val="right" w:leader="dot" w:pos="9629"/>
        </w:tabs>
        <w:rPr>
          <w:rFonts w:asciiTheme="minorHAnsi" w:hAnsiTheme="minorHAnsi"/>
          <w:b w:val="0"/>
          <w:noProof/>
          <w:lang w:eastAsia="en-CA"/>
        </w:rPr>
      </w:pPr>
      <w:hyperlink w:anchor="_Toc142658990" w:history="1">
        <w:r w:rsidR="00BB604E" w:rsidRPr="00FE0D33">
          <w:rPr>
            <w:rStyle w:val="Hyperlink"/>
            <w:noProof/>
            <w:lang w:val="en-US"/>
          </w:rPr>
          <w:t>Proposal 11</w:t>
        </w:r>
        <w:r w:rsidR="00BB604E">
          <w:rPr>
            <w:rFonts w:asciiTheme="minorHAnsi" w:hAnsiTheme="minorHAnsi"/>
            <w:b w:val="0"/>
            <w:noProof/>
            <w:lang w:eastAsia="en-CA"/>
          </w:rPr>
          <w:tab/>
        </w:r>
        <w:r w:rsidR="00BB604E" w:rsidRPr="00FE0D33">
          <w:rPr>
            <w:rStyle w:val="Hyperlink"/>
            <w:noProof/>
            <w:lang w:val="en-US"/>
          </w:rPr>
          <w:t>It should be possible for LMF to forward PRU measurements to the Target UE in batches.</w:t>
        </w:r>
      </w:hyperlink>
    </w:p>
    <w:p w14:paraId="3BF6B9FC" w14:textId="6EF68439" w:rsidR="00BB604E" w:rsidRDefault="00000000">
      <w:pPr>
        <w:pStyle w:val="TableofFigures"/>
        <w:tabs>
          <w:tab w:val="right" w:leader="dot" w:pos="9629"/>
        </w:tabs>
        <w:rPr>
          <w:rFonts w:asciiTheme="minorHAnsi" w:hAnsiTheme="minorHAnsi"/>
          <w:b w:val="0"/>
          <w:noProof/>
          <w:lang w:eastAsia="en-CA"/>
        </w:rPr>
      </w:pPr>
      <w:hyperlink w:anchor="_Toc142658991" w:history="1">
        <w:r w:rsidR="00BB604E" w:rsidRPr="00FE0D33">
          <w:rPr>
            <w:rStyle w:val="Hyperlink"/>
            <w:noProof/>
            <w:lang w:val="en-US"/>
          </w:rPr>
          <w:t>Proposal 12</w:t>
        </w:r>
        <w:r w:rsidR="00BB604E">
          <w:rPr>
            <w:rFonts w:asciiTheme="minorHAnsi" w:hAnsiTheme="minorHAnsi"/>
            <w:b w:val="0"/>
            <w:noProof/>
            <w:lang w:eastAsia="en-CA"/>
          </w:rPr>
          <w:tab/>
        </w:r>
        <w:r w:rsidR="00BB604E" w:rsidRPr="00FE0D33">
          <w:rPr>
            <w:rStyle w:val="Hyperlink"/>
            <w:noProof/>
            <w:lang w:val="en-US"/>
          </w:rPr>
          <w:t>It should be possible for LMF to report carrier phase measurements from a non-physical PRU, similar to how it is possible to report for non-physical reference stations with GNSS-RTK.</w:t>
        </w:r>
      </w:hyperlink>
    </w:p>
    <w:p w14:paraId="0349D0BE" w14:textId="3CCEA16E" w:rsidR="00BB604E" w:rsidRDefault="00000000">
      <w:pPr>
        <w:pStyle w:val="TableofFigures"/>
        <w:tabs>
          <w:tab w:val="right" w:leader="dot" w:pos="9629"/>
        </w:tabs>
        <w:rPr>
          <w:rFonts w:asciiTheme="minorHAnsi" w:hAnsiTheme="minorHAnsi"/>
          <w:b w:val="0"/>
          <w:noProof/>
          <w:lang w:eastAsia="en-CA"/>
        </w:rPr>
      </w:pPr>
      <w:hyperlink w:anchor="_Toc142658992" w:history="1">
        <w:r w:rsidR="00BB604E" w:rsidRPr="00FE0D33">
          <w:rPr>
            <w:rStyle w:val="Hyperlink"/>
            <w:noProof/>
            <w:lang w:val="en-US"/>
          </w:rPr>
          <w:t>Proposal 13</w:t>
        </w:r>
        <w:r w:rsidR="00BB604E">
          <w:rPr>
            <w:rFonts w:asciiTheme="minorHAnsi" w:hAnsiTheme="minorHAnsi"/>
            <w:b w:val="0"/>
            <w:noProof/>
            <w:lang w:eastAsia="en-CA"/>
          </w:rPr>
          <w:tab/>
        </w:r>
        <w:r w:rsidR="00BB604E" w:rsidRPr="00FE0D33">
          <w:rPr>
            <w:rStyle w:val="Hyperlink"/>
            <w:noProof/>
            <w:lang w:val="en-US"/>
          </w:rPr>
          <w:t xml:space="preserve">The </w:t>
        </w:r>
        <w:r w:rsidR="00BB604E" w:rsidRPr="00FE0D33">
          <w:rPr>
            <w:rStyle w:val="Hyperlink"/>
            <w:i/>
            <w:iCs/>
            <w:noProof/>
            <w:lang w:val="en-US"/>
          </w:rPr>
          <w:t>“scheduled location time T”</w:t>
        </w:r>
        <w:r w:rsidR="00BB604E" w:rsidRPr="00FE0D33">
          <w:rPr>
            <w:rStyle w:val="Hyperlink"/>
            <w:noProof/>
            <w:lang w:val="en-US"/>
          </w:rPr>
          <w:t xml:space="preserve"> feature should be the baseline for enabling simultaneous measurements by different UEs in downlink and simultaneous transmissions by different UEs in uplink (and gNB measurements of those UL-signals).</w:t>
        </w:r>
      </w:hyperlink>
    </w:p>
    <w:p w14:paraId="41D9B47B" w14:textId="39430E62" w:rsidR="00BB604E" w:rsidRDefault="00000000">
      <w:pPr>
        <w:pStyle w:val="TableofFigures"/>
        <w:tabs>
          <w:tab w:val="right" w:leader="dot" w:pos="9629"/>
        </w:tabs>
        <w:rPr>
          <w:rFonts w:asciiTheme="minorHAnsi" w:hAnsiTheme="minorHAnsi"/>
          <w:b w:val="0"/>
          <w:noProof/>
          <w:lang w:eastAsia="en-CA"/>
        </w:rPr>
      </w:pPr>
      <w:hyperlink w:anchor="_Toc142658993" w:history="1">
        <w:r w:rsidR="00BB604E" w:rsidRPr="00FE0D33">
          <w:rPr>
            <w:rStyle w:val="Hyperlink"/>
            <w:noProof/>
            <w:lang w:val="en-US"/>
          </w:rPr>
          <w:t>Proposal 14</w:t>
        </w:r>
        <w:r w:rsidR="00BB604E">
          <w:rPr>
            <w:rFonts w:asciiTheme="minorHAnsi" w:hAnsiTheme="minorHAnsi"/>
            <w:b w:val="0"/>
            <w:noProof/>
            <w:lang w:eastAsia="en-CA"/>
          </w:rPr>
          <w:tab/>
        </w:r>
        <w:r w:rsidR="00BB604E" w:rsidRPr="00FE0D33">
          <w:rPr>
            <w:rStyle w:val="Hyperlink"/>
            <w:noProof/>
            <w:lang w:val="en-US"/>
          </w:rPr>
          <w:t xml:space="preserve">LMF indicate the PRS-resources that a UE should perform measurements on using the field </w:t>
        </w:r>
        <w:r w:rsidR="00BB604E" w:rsidRPr="00FE0D33">
          <w:rPr>
            <w:rStyle w:val="Hyperlink"/>
            <w:rFonts w:ascii="Courier New" w:hAnsi="Courier New" w:cs="Courier New"/>
            <w:noProof/>
            <w:lang w:val="en-US"/>
          </w:rPr>
          <w:t>nr-SelectedDL-PRS-IndexList-r16</w:t>
        </w:r>
        <w:r w:rsidR="00BB604E" w:rsidRPr="00FE0D33">
          <w:rPr>
            <w:rStyle w:val="Hyperlink"/>
            <w:noProof/>
            <w:lang w:val="en-US"/>
          </w:rPr>
          <w:t xml:space="preserve"> in </w:t>
        </w:r>
        <w:r w:rsidR="00BB604E" w:rsidRPr="00FE0D33">
          <w:rPr>
            <w:rStyle w:val="Hyperlink"/>
            <w:rFonts w:ascii="Courier New" w:hAnsi="Courier New" w:cs="Courier New"/>
            <w:noProof/>
            <w:lang w:val="en-US"/>
          </w:rPr>
          <w:t>NR-DL-&lt;XXXX&gt;-ProvideAssistanceData-r16.</w:t>
        </w:r>
      </w:hyperlink>
    </w:p>
    <w:p w14:paraId="57EDBA03" w14:textId="7034A8F7" w:rsidR="00BB604E" w:rsidRDefault="00000000">
      <w:pPr>
        <w:pStyle w:val="TableofFigures"/>
        <w:tabs>
          <w:tab w:val="right" w:leader="dot" w:pos="9629"/>
        </w:tabs>
        <w:rPr>
          <w:rFonts w:asciiTheme="minorHAnsi" w:hAnsiTheme="minorHAnsi"/>
          <w:b w:val="0"/>
          <w:noProof/>
          <w:lang w:eastAsia="en-CA"/>
        </w:rPr>
      </w:pPr>
      <w:hyperlink w:anchor="_Toc142658994" w:history="1">
        <w:r w:rsidR="00BB604E" w:rsidRPr="00FE0D33">
          <w:rPr>
            <w:rStyle w:val="Hyperlink"/>
            <w:noProof/>
            <w:lang w:val="en-US"/>
          </w:rPr>
          <w:t>Proposal 15</w:t>
        </w:r>
        <w:r w:rsidR="00BB604E">
          <w:rPr>
            <w:rFonts w:asciiTheme="minorHAnsi" w:hAnsiTheme="minorHAnsi"/>
            <w:b w:val="0"/>
            <w:noProof/>
            <w:lang w:eastAsia="en-CA"/>
          </w:rPr>
          <w:tab/>
        </w:r>
        <w:r w:rsidR="00BB604E" w:rsidRPr="00FE0D33">
          <w:rPr>
            <w:rStyle w:val="Hyperlink"/>
            <w:noProof/>
            <w:lang w:val="en-US"/>
          </w:rPr>
          <w:t>To address the impact of the phase delays on Tx/Rx RF chains, enhance the  the definition of a “timing error group” so that it captures both timing and phase errors. (Option 2)</w:t>
        </w:r>
      </w:hyperlink>
    </w:p>
    <w:p w14:paraId="5605E213" w14:textId="39C0667C" w:rsidR="00BB604E" w:rsidRDefault="00000000">
      <w:pPr>
        <w:pStyle w:val="TableofFigures"/>
        <w:tabs>
          <w:tab w:val="right" w:leader="dot" w:pos="9629"/>
        </w:tabs>
        <w:rPr>
          <w:rFonts w:asciiTheme="minorHAnsi" w:hAnsiTheme="minorHAnsi"/>
          <w:b w:val="0"/>
          <w:noProof/>
          <w:lang w:eastAsia="en-CA"/>
        </w:rPr>
      </w:pPr>
      <w:hyperlink w:anchor="_Toc142658995" w:history="1">
        <w:r w:rsidR="00BB604E" w:rsidRPr="00FE0D33">
          <w:rPr>
            <w:rStyle w:val="Hyperlink"/>
            <w:noProof/>
            <w:lang w:val="en-US"/>
          </w:rPr>
          <w:t>Proposal 16</w:t>
        </w:r>
        <w:r w:rsidR="00BB604E">
          <w:rPr>
            <w:rFonts w:asciiTheme="minorHAnsi" w:hAnsiTheme="minorHAnsi"/>
            <w:b w:val="0"/>
            <w:noProof/>
            <w:lang w:eastAsia="en-CA"/>
          </w:rPr>
          <w:tab/>
        </w:r>
        <w:r w:rsidR="00BB604E" w:rsidRPr="00FE0D33">
          <w:rPr>
            <w:rStyle w:val="Hyperlink"/>
            <w:noProof/>
            <w:lang w:val="en-US"/>
          </w:rPr>
          <w:t>Besides timing-error margin, additionally associate a phase-error margin to each Rx and Tx TEG.</w:t>
        </w:r>
      </w:hyperlink>
    </w:p>
    <w:p w14:paraId="3ABEDCB4" w14:textId="1EBEB175" w:rsidR="00BB604E" w:rsidRDefault="00000000">
      <w:pPr>
        <w:pStyle w:val="TableofFigures"/>
        <w:tabs>
          <w:tab w:val="right" w:leader="dot" w:pos="9629"/>
        </w:tabs>
        <w:rPr>
          <w:rFonts w:asciiTheme="minorHAnsi" w:hAnsiTheme="minorHAnsi"/>
          <w:b w:val="0"/>
          <w:noProof/>
          <w:lang w:eastAsia="en-CA"/>
        </w:rPr>
      </w:pPr>
      <w:hyperlink w:anchor="_Toc142658996" w:history="1">
        <w:r w:rsidR="00BB604E" w:rsidRPr="00FE0D33">
          <w:rPr>
            <w:rStyle w:val="Hyperlink"/>
            <w:noProof/>
            <w:lang w:val="en-US"/>
          </w:rPr>
          <w:t>Proposal 17</w:t>
        </w:r>
        <w:r w:rsidR="00BB604E">
          <w:rPr>
            <w:rFonts w:asciiTheme="minorHAnsi" w:hAnsiTheme="minorHAnsi"/>
            <w:b w:val="0"/>
            <w:noProof/>
            <w:lang w:eastAsia="en-CA"/>
          </w:rPr>
          <w:tab/>
        </w:r>
        <w:r w:rsidR="00BB604E" w:rsidRPr="00FE0D33">
          <w:rPr>
            <w:rStyle w:val="Hyperlink"/>
            <w:noProof/>
            <w:lang w:val="en-US"/>
          </w:rPr>
          <w:t>The question of integer ambiguity range reporting should be treated with low priority.</w:t>
        </w:r>
      </w:hyperlink>
    </w:p>
    <w:p w14:paraId="4725AB26" w14:textId="6E166E30" w:rsidR="00BB604E" w:rsidRDefault="00000000">
      <w:pPr>
        <w:pStyle w:val="TableofFigures"/>
        <w:tabs>
          <w:tab w:val="right" w:leader="dot" w:pos="9629"/>
        </w:tabs>
        <w:rPr>
          <w:rFonts w:asciiTheme="minorHAnsi" w:hAnsiTheme="minorHAnsi"/>
          <w:b w:val="0"/>
          <w:noProof/>
          <w:lang w:eastAsia="en-CA"/>
        </w:rPr>
      </w:pPr>
      <w:hyperlink w:anchor="_Toc142658997" w:history="1">
        <w:r w:rsidR="00BB604E" w:rsidRPr="00FE0D33">
          <w:rPr>
            <w:rStyle w:val="Hyperlink"/>
            <w:noProof/>
            <w:lang w:val="en-US"/>
          </w:rPr>
          <w:t>Proposal 18</w:t>
        </w:r>
        <w:r w:rsidR="00BB604E">
          <w:rPr>
            <w:rFonts w:asciiTheme="minorHAnsi" w:hAnsiTheme="minorHAnsi"/>
            <w:b w:val="0"/>
            <w:noProof/>
            <w:lang w:eastAsia="en-CA"/>
          </w:rPr>
          <w:tab/>
        </w:r>
        <w:r w:rsidR="00BB604E" w:rsidRPr="00FE0D33">
          <w:rPr>
            <w:rStyle w:val="Hyperlink"/>
            <w:noProof/>
            <w:lang w:val="en-US"/>
          </w:rPr>
          <w:t>Don’t support LMF providing an expected integer ambiguity range since (Option 4) since it can already be deduced from the RSTD resp. RTOA search window information standardized in Rel. 17.</w:t>
        </w:r>
      </w:hyperlink>
    </w:p>
    <w:p w14:paraId="499C9409" w14:textId="0B23AEC5" w:rsidR="00865450" w:rsidRPr="00410264" w:rsidRDefault="006E1C82" w:rsidP="002278F5">
      <w:pPr>
        <w:pStyle w:val="BodyText"/>
        <w:rPr>
          <w:b/>
        </w:rPr>
      </w:pPr>
      <w:r w:rsidRPr="00410264">
        <w:rPr>
          <w:b/>
          <w:bCs/>
        </w:rPr>
        <w:fldChar w:fldCharType="end"/>
      </w:r>
    </w:p>
    <w:sdt>
      <w:sdtPr>
        <w:rPr>
          <w:rFonts w:asciiTheme="minorHAnsi" w:eastAsiaTheme="minorEastAsia" w:hAnsiTheme="minorHAnsi" w:cstheme="minorBidi"/>
          <w:kern w:val="2"/>
          <w:sz w:val="24"/>
          <w:szCs w:val="24"/>
          <w:lang w:val="en-US" w:eastAsia="en-US"/>
          <w14:ligatures w14:val="standardContextual"/>
        </w:rPr>
        <w:id w:val="-1960411965"/>
        <w:docPartObj>
          <w:docPartGallery w:val="Bibliographies"/>
          <w:docPartUnique/>
        </w:docPartObj>
      </w:sdtPr>
      <w:sdtEndPr>
        <w:rPr>
          <w:rFonts w:ascii="Arial" w:hAnsi="Arial"/>
          <w:lang w:eastAsia="ja-JP"/>
        </w:rPr>
      </w:sdtEndPr>
      <w:sdtContent>
        <w:p w14:paraId="59FB7D37" w14:textId="7B77FF8A" w:rsidR="00432606" w:rsidRPr="00410264" w:rsidRDefault="00432606" w:rsidP="00200542">
          <w:pPr>
            <w:pStyle w:val="Heading1"/>
            <w:rPr>
              <w:lang w:val="en-US"/>
            </w:rPr>
          </w:pPr>
          <w:r w:rsidRPr="00410264">
            <w:rPr>
              <w:lang w:val="en-US"/>
            </w:rPr>
            <w:t>References</w:t>
          </w:r>
        </w:p>
        <w:p w14:paraId="30474FB2" w14:textId="146966AB" w:rsidR="00FC0965" w:rsidRPr="00410264" w:rsidRDefault="00293A97" w:rsidP="003D607D">
          <w:pPr>
            <w:pStyle w:val="Reference"/>
          </w:pPr>
          <w:bookmarkStart w:id="36" w:name="_Ref98775365"/>
          <w:bookmarkStart w:id="37" w:name="_Ref61337982"/>
          <w:bookmarkStart w:id="38" w:name="_Ref189809556"/>
          <w:bookmarkStart w:id="39" w:name="_Ref174151459"/>
          <w:r w:rsidRPr="00410264">
            <w:t xml:space="preserve">3GPP RP-213561, New SID on Study on expanded and improved NR positioning, </w:t>
          </w:r>
          <w:r w:rsidR="004E30D0" w:rsidRPr="00410264">
            <w:t>3GPP TSG RAN Meeting #94e, Dec. 6-17, 2021</w:t>
          </w:r>
          <w:bookmarkEnd w:id="36"/>
        </w:p>
        <w:p w14:paraId="5BAB6E6C" w14:textId="69634830" w:rsidR="00454C44" w:rsidRPr="00410264" w:rsidRDefault="00454C44" w:rsidP="00454C44">
          <w:pPr>
            <w:pStyle w:val="Reference"/>
          </w:pPr>
          <w:bookmarkStart w:id="40" w:name="_Ref83712980"/>
          <w:r w:rsidRPr="00410264">
            <w:t>3GPP TR 38.901 V</w:t>
          </w:r>
          <w:r w:rsidR="00C279F7" w:rsidRPr="00410264">
            <w:t>17</w:t>
          </w:r>
          <w:r w:rsidRPr="00410264">
            <w:t>.</w:t>
          </w:r>
          <w:r w:rsidR="00C279F7" w:rsidRPr="00410264">
            <w:t>0</w:t>
          </w:r>
          <w:r w:rsidRPr="00410264">
            <w:t>.0 (20</w:t>
          </w:r>
          <w:r w:rsidR="00C279F7" w:rsidRPr="00410264">
            <w:t>22</w:t>
          </w:r>
          <w:r w:rsidRPr="00410264">
            <w:t>-</w:t>
          </w:r>
          <w:r w:rsidR="00C279F7" w:rsidRPr="00410264">
            <w:t>03</w:t>
          </w:r>
          <w:r w:rsidRPr="00410264">
            <w:t>) Study on channel model for frequencies from 0.5 to 100 GHz (Release 1</w:t>
          </w:r>
          <w:r w:rsidR="00C279F7" w:rsidRPr="00410264">
            <w:t>7</w:t>
          </w:r>
          <w:r w:rsidRPr="00410264">
            <w:t>)</w:t>
          </w:r>
          <w:bookmarkEnd w:id="40"/>
        </w:p>
        <w:p w14:paraId="6A9380E7" w14:textId="77777777" w:rsidR="0072111F" w:rsidRDefault="009E4379" w:rsidP="00D52B5F">
          <w:pPr>
            <w:pStyle w:val="Reference"/>
          </w:pPr>
          <w:bookmarkStart w:id="41" w:name="_Ref115256892"/>
          <w:r w:rsidRPr="00410264">
            <w:t>Paul de Jonge and Christian Tiberius</w:t>
          </w:r>
          <w:r w:rsidR="00AE7653" w:rsidRPr="00410264">
            <w:t xml:space="preserve">, The LAMBDA method for integer ambiguity estimation: implementation aspects. </w:t>
          </w:r>
          <w:r w:rsidR="00F06A91" w:rsidRPr="00410264">
            <w:t>Publications of the Delft Geodetic Computing Centre, 1996.</w:t>
          </w:r>
          <w:bookmarkEnd w:id="37"/>
          <w:bookmarkEnd w:id="38"/>
          <w:bookmarkEnd w:id="39"/>
          <w:bookmarkEnd w:id="41"/>
        </w:p>
        <w:p w14:paraId="3056AA52" w14:textId="77777777" w:rsidR="00F63DFF" w:rsidRDefault="004A3FB5" w:rsidP="00D52B5F">
          <w:pPr>
            <w:pStyle w:val="Reference"/>
          </w:pPr>
          <w:bookmarkStart w:id="42" w:name="_Ref118704826"/>
          <w:r>
            <w:t xml:space="preserve">Jay A. Farrel, </w:t>
          </w:r>
          <w:r w:rsidR="00AF60BD">
            <w:t>Aided Navigation</w:t>
          </w:r>
          <w:r w:rsidR="001A478B">
            <w:t xml:space="preserve">. Mc Graw Hill, </w:t>
          </w:r>
          <w:r w:rsidR="001E2138">
            <w:t>2006</w:t>
          </w:r>
        </w:p>
        <w:p w14:paraId="7CACD136" w14:textId="77777777" w:rsidR="00346571" w:rsidRPr="00346571" w:rsidRDefault="00642A8E" w:rsidP="00D52B5F">
          <w:pPr>
            <w:pStyle w:val="Reference"/>
          </w:pPr>
          <w:r w:rsidRPr="007A559F">
            <w:rPr>
              <w:lang w:val="en-US"/>
            </w:rPr>
            <w:t>3GPP RP-223549</w:t>
          </w:r>
          <w:r w:rsidR="007A559F" w:rsidRPr="007A559F">
            <w:rPr>
              <w:lang w:val="en-US"/>
            </w:rPr>
            <w:t>, New WID on Expanded and Improved NR Positioning</w:t>
          </w:r>
          <w:r w:rsidR="007A559F">
            <w:rPr>
              <w:lang w:val="en-US"/>
            </w:rPr>
            <w:t xml:space="preserve">, </w:t>
          </w:r>
          <w:r w:rsidR="00CF7E96" w:rsidRPr="00CF7E96">
            <w:rPr>
              <w:lang w:val="en-US"/>
            </w:rPr>
            <w:t>3GPP TSG RAN Meeting #98-e</w:t>
          </w:r>
          <w:r w:rsidR="00CF7E96">
            <w:rPr>
              <w:lang w:val="en-US"/>
            </w:rPr>
            <w:t>, Dec. 12-16, 2022</w:t>
          </w:r>
        </w:p>
        <w:p w14:paraId="796BCCCC" w14:textId="7B603650" w:rsidR="00511D9F" w:rsidRPr="000D0EE3" w:rsidRDefault="00735C66" w:rsidP="00D52B5F">
          <w:pPr>
            <w:pStyle w:val="Reference"/>
          </w:pPr>
          <w:r w:rsidRPr="006A6F90">
            <w:rPr>
              <w:lang w:val="en-US"/>
            </w:rPr>
            <w:t>3GPP TR 38.859</w:t>
          </w:r>
          <w:r w:rsidR="006A6F90">
            <w:rPr>
              <w:lang w:val="en-US"/>
            </w:rPr>
            <w:t xml:space="preserve"> V18.0.0</w:t>
          </w:r>
          <w:r w:rsidR="006A6F90" w:rsidRPr="006A6F90">
            <w:rPr>
              <w:lang w:val="en-US"/>
            </w:rPr>
            <w:t>, Study on e</w:t>
          </w:r>
          <w:r w:rsidR="006A6F90">
            <w:rPr>
              <w:lang w:val="en-US"/>
            </w:rPr>
            <w:t>xpanded and improved NR positioning (Release 18)</w:t>
          </w:r>
        </w:p>
      </w:sdtContent>
    </w:sdt>
    <w:bookmarkEnd w:id="42" w:displacedByCustomXml="prev"/>
    <w:p w14:paraId="7CDAC003" w14:textId="4D0BE4A3" w:rsidR="000D0EE3" w:rsidRPr="00034561" w:rsidRDefault="002B37E2" w:rsidP="00D52B5F">
      <w:pPr>
        <w:pStyle w:val="Reference"/>
      </w:pPr>
      <w:r w:rsidRPr="002B37E2">
        <w:rPr>
          <w:lang w:val="en-US"/>
        </w:rPr>
        <w:t>R1-2212515, Improved accuracy based on N</w:t>
      </w:r>
      <w:r>
        <w:rPr>
          <w:lang w:val="en-US"/>
        </w:rPr>
        <w:t>R carrier phase measurements, Ericsson</w:t>
      </w:r>
      <w:r w:rsidR="00657C06">
        <w:rPr>
          <w:lang w:val="en-US"/>
        </w:rPr>
        <w:t>. 3GPP TSG-RAN WG1 #111</w:t>
      </w:r>
    </w:p>
    <w:p w14:paraId="44C836C2" w14:textId="5D551736" w:rsidR="00034561" w:rsidRPr="00AE0F8F" w:rsidRDefault="004F6886" w:rsidP="00D52B5F">
      <w:pPr>
        <w:pStyle w:val="Reference"/>
      </w:pPr>
      <w:r w:rsidRPr="004F6886">
        <w:rPr>
          <w:lang w:val="en-US"/>
        </w:rPr>
        <w:t>R1-2211312, Views on improved accuracy b</w:t>
      </w:r>
      <w:r>
        <w:rPr>
          <w:lang w:val="en-US"/>
        </w:rPr>
        <w:t>ased on NR carrier phase measurements, Nokia. 3GPP TSG RAN WG1</w:t>
      </w:r>
      <w:r w:rsidR="00306324">
        <w:rPr>
          <w:lang w:val="en-US"/>
        </w:rPr>
        <w:t>#111</w:t>
      </w:r>
    </w:p>
    <w:p w14:paraId="118B5E71" w14:textId="69B9980B" w:rsidR="00511D9F" w:rsidRPr="004659FE" w:rsidRDefault="00AE0F8F" w:rsidP="00D52B5F">
      <w:pPr>
        <w:pStyle w:val="Reference"/>
      </w:pPr>
      <w:r>
        <w:rPr>
          <w:lang w:val="en-US"/>
        </w:rPr>
        <w:t>R1-2212124, Phase Measurements in NR Positioning</w:t>
      </w:r>
      <w:r w:rsidR="00274C2F">
        <w:rPr>
          <w:lang w:val="en-US"/>
        </w:rPr>
        <w:t>, Qualcomm Incorporated. 3GPP TSG RAN WG1#111</w:t>
      </w:r>
    </w:p>
    <w:p w14:paraId="5735FEDC" w14:textId="38AB4F1C" w:rsidR="00AF5D54" w:rsidRPr="00AF5D54" w:rsidRDefault="00B7144C" w:rsidP="00AF5D54">
      <w:pPr>
        <w:pStyle w:val="Reference"/>
        <w:rPr>
          <w:lang w:val="en-US"/>
        </w:rPr>
      </w:pPr>
      <w:r w:rsidRPr="00AF5D54">
        <w:rPr>
          <w:lang w:val="en-US"/>
        </w:rPr>
        <w:t xml:space="preserve">R1-2211205, </w:t>
      </w:r>
      <w:r w:rsidR="00AF5D54" w:rsidRPr="00AF5D54">
        <w:rPr>
          <w:lang w:val="en-US"/>
        </w:rPr>
        <w:t>Further discussion on improved accuracy based on NR carrier phase</w:t>
      </w:r>
      <w:r w:rsidR="00AF5D54">
        <w:rPr>
          <w:lang w:val="en-US"/>
        </w:rPr>
        <w:t xml:space="preserve"> measurement, CATT, </w:t>
      </w:r>
      <w:r w:rsidR="00BB592E">
        <w:rPr>
          <w:lang w:val="en-US"/>
        </w:rPr>
        <w:t>RAN WG1#111</w:t>
      </w:r>
    </w:p>
    <w:p w14:paraId="27148823" w14:textId="3FFDE635" w:rsidR="004659FE" w:rsidRPr="005C08E7" w:rsidRDefault="0085197F" w:rsidP="00AF5D54">
      <w:pPr>
        <w:pStyle w:val="Reference"/>
      </w:pPr>
      <w:r w:rsidRPr="0085197F">
        <w:rPr>
          <w:lang w:val="en-US"/>
        </w:rPr>
        <w:t>R1-2205870, Evaluation and solutions for N</w:t>
      </w:r>
      <w:r>
        <w:rPr>
          <w:lang w:val="en-US"/>
        </w:rPr>
        <w:t xml:space="preserve">R carrier phase positioning, Huawei, </w:t>
      </w:r>
      <w:r w:rsidR="00724FC9">
        <w:rPr>
          <w:lang w:val="en-US"/>
        </w:rPr>
        <w:t>RAN WG1#110</w:t>
      </w:r>
    </w:p>
    <w:p w14:paraId="0A754E9B" w14:textId="5E4EF44B" w:rsidR="005C08E7" w:rsidRPr="00C77AD8" w:rsidRDefault="00DC3868" w:rsidP="00AF5D54">
      <w:pPr>
        <w:pStyle w:val="Reference"/>
      </w:pPr>
      <w:bookmarkStart w:id="43" w:name="_Ref134107988"/>
      <w:r w:rsidRPr="00CA1F63">
        <w:rPr>
          <w:lang w:val="en-US"/>
        </w:rPr>
        <w:t xml:space="preserve">3GPP TS 37.355 V17.4.0, </w:t>
      </w:r>
      <w:r w:rsidR="00CA1F63" w:rsidRPr="00CA1F63">
        <w:rPr>
          <w:lang w:val="en-US"/>
        </w:rPr>
        <w:t>LTE Positioning Protocol (LPP) (Releas</w:t>
      </w:r>
      <w:r w:rsidR="00CA1F63">
        <w:rPr>
          <w:lang w:val="en-US"/>
        </w:rPr>
        <w:t>e 17)</w:t>
      </w:r>
      <w:bookmarkEnd w:id="43"/>
    </w:p>
    <w:p w14:paraId="07E469C1" w14:textId="707725A0" w:rsidR="00C77AD8" w:rsidRPr="00473F44" w:rsidRDefault="00B54C53" w:rsidP="00B54C53">
      <w:pPr>
        <w:pStyle w:val="Reference"/>
      </w:pPr>
      <w:bookmarkStart w:id="44" w:name="_Ref134630875"/>
      <w:r>
        <w:rPr>
          <w:lang w:val="en-US"/>
        </w:rPr>
        <w:t>R1-2303553, Positioning using NR carrier phase measurement, Ericsson. 3GPP TSG RAN WG1#11</w:t>
      </w:r>
      <w:r w:rsidR="00961336">
        <w:rPr>
          <w:lang w:val="en-US"/>
        </w:rPr>
        <w:t>2bis-1</w:t>
      </w:r>
      <w:bookmarkEnd w:id="44"/>
    </w:p>
    <w:p w14:paraId="740CB65D" w14:textId="77777777" w:rsidR="00007225" w:rsidRPr="00CA1F63" w:rsidRDefault="00007225" w:rsidP="00007225">
      <w:pPr>
        <w:pStyle w:val="Reference"/>
        <w:numPr>
          <w:ilvl w:val="0"/>
          <w:numId w:val="0"/>
        </w:numPr>
        <w:ind w:left="567" w:hanging="567"/>
        <w:rPr>
          <w:lang w:val="en-US"/>
        </w:rPr>
      </w:pPr>
    </w:p>
    <w:p w14:paraId="007E7FC6" w14:textId="77777777" w:rsidR="00982372" w:rsidRDefault="00982372">
      <w:pPr>
        <w:rPr>
          <w:rFonts w:ascii="Arial" w:hAnsi="Arial" w:cs="Times New Roman"/>
          <w:sz w:val="36"/>
          <w:szCs w:val="20"/>
        </w:rPr>
      </w:pPr>
      <w:bookmarkStart w:id="45" w:name="_Ref131160656"/>
      <w:r>
        <w:br w:type="page"/>
      </w:r>
    </w:p>
    <w:bookmarkEnd w:id="45"/>
    <w:p w14:paraId="0C14E7EC" w14:textId="754EDF36" w:rsidR="001E711A" w:rsidRDefault="00AD08A0" w:rsidP="001E711A">
      <w:pPr>
        <w:pStyle w:val="Appendix"/>
      </w:pPr>
      <w:r>
        <w:lastRenderedPageBreak/>
        <w:t>Phase as function of frequency and time-of-arrival</w:t>
      </w:r>
    </w:p>
    <w:p w14:paraId="70535828" w14:textId="77777777" w:rsidR="007273A8" w:rsidRPr="008F0530" w:rsidRDefault="007273A8" w:rsidP="007273A8">
      <w:pPr>
        <w:jc w:val="both"/>
        <w:rPr>
          <w:lang w:val="en-US"/>
        </w:rPr>
      </w:pPr>
      <w:r w:rsidRPr="008F0530">
        <w:rPr>
          <w:lang w:val="en-US"/>
        </w:rPr>
        <w:t>The carrier phase of the first path is a linear function of the carrier frequency, see for instance the measurement models presented by different companies [7][8][9][10][11] and more. Fundamentally, all the mentioned contributions present carrier phase measurement equations on the form</w:t>
      </w:r>
    </w:p>
    <w:p w14:paraId="4869FAB4" w14:textId="77777777" w:rsidR="007273A8" w:rsidRPr="008F0530" w:rsidRDefault="007273A8" w:rsidP="007273A8">
      <w:pPr>
        <w:jc w:val="center"/>
        <w:rPr>
          <w:lang w:val="en-US"/>
        </w:rPr>
      </w:pPr>
      <w:r w:rsidRPr="008F0530">
        <w:rPr>
          <w:lang w:val="en-US"/>
        </w:rPr>
        <w:t xml:space="preserve">                                                             </w:t>
      </w:r>
      <m:oMath>
        <m:r>
          <w:rPr>
            <w:rFonts w:ascii="Cambria Math" w:hAnsi="Cambria Math"/>
          </w:rPr>
          <m:t>ϕ=- 2π</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f+m</m:t>
        </m:r>
      </m:oMath>
      <w:r w:rsidRPr="008F0530">
        <w:rPr>
          <w:lang w:val="en-US"/>
        </w:rPr>
        <w:t xml:space="preserve">                                                        (1)</w:t>
      </w:r>
    </w:p>
    <w:p w14:paraId="24C3B51E" w14:textId="77777777" w:rsidR="007273A8" w:rsidRPr="008F0530" w:rsidRDefault="007273A8" w:rsidP="007273A8">
      <w:pPr>
        <w:rPr>
          <w:lang w:val="en-US"/>
        </w:rPr>
      </w:pPr>
      <w:r w:rsidRPr="008F0530">
        <w:rPr>
          <w:lang w:val="en-US"/>
        </w:rPr>
        <w:t xml:space="preserve">where </w:t>
      </w:r>
      <m:oMath>
        <m:r>
          <w:rPr>
            <w:rFonts w:ascii="Cambria Math" w:hAnsi="Cambria Math"/>
            <w:lang w:val="en-US"/>
          </w:rPr>
          <m:t>m</m:t>
        </m:r>
      </m:oMath>
      <w:r w:rsidRPr="008F0530">
        <w:rPr>
          <w:lang w:val="en-US"/>
        </w:rPr>
        <w:t xml:space="preserve"> collects different parameters that does not depend on the frequency (initial phase offset, integer ambiguity, measurement noise, etc.). Notice that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Pr="008F0530">
        <w:rPr>
          <w:lang w:val="en-US"/>
        </w:rPr>
        <w:t xml:space="preserve"> include a clock-offset between the transmitter and the receiver. For the two frequencies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w:r w:rsidRPr="008F0530">
        <w:rPr>
          <w:lang w:val="en-US"/>
        </w:rPr>
        <w:t xml:space="preserve"> and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Pr="008F0530">
        <w:rPr>
          <w:lang w:val="en-US"/>
        </w:rPr>
        <w:t xml:space="preserve"> both inside the PFL, equation (1) gives that</w:t>
      </w:r>
    </w:p>
    <w:p w14:paraId="0307FEB1" w14:textId="77777777" w:rsidR="007273A8" w:rsidRPr="008F0530" w:rsidRDefault="007273A8" w:rsidP="007273A8">
      <w:pPr>
        <w:jc w:val="center"/>
        <w:rPr>
          <w:lang w:val="en-US"/>
        </w:rPr>
      </w:pPr>
      <w:r w:rsidRPr="008F0530">
        <w:rPr>
          <w:lang w:val="en-US"/>
        </w:rPr>
        <w:t xml:space="preserve">                                                         </w:t>
      </w:r>
      <m:oMath>
        <m:sSub>
          <m:sSubPr>
            <m:ctrlPr>
              <w:rPr>
                <w:rFonts w:ascii="Cambria Math" w:hAnsi="Cambria Math"/>
                <w:i/>
              </w:rPr>
            </m:ctrlPr>
          </m:sSubPr>
          <m:e>
            <m:r>
              <w:rPr>
                <w:rFonts w:ascii="Cambria Math" w:hAnsi="Cambria Math"/>
              </w:rPr>
              <m:t>ϕ</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c</m:t>
            </m:r>
          </m:sub>
        </m:sSub>
        <m:r>
          <w:rPr>
            <w:rFonts w:ascii="Cambria Math" w:hAnsi="Cambria Math"/>
          </w:rPr>
          <m:t>- 2π</m:t>
        </m:r>
        <m:sSub>
          <m:sSubPr>
            <m:ctrlPr>
              <w:rPr>
                <w:rFonts w:ascii="Cambria Math" w:hAnsi="Cambria Math"/>
                <w:i/>
              </w:rPr>
            </m:ctrlPr>
          </m:sSubPr>
          <m:e>
            <m:r>
              <w:rPr>
                <w:rFonts w:ascii="Cambria Math" w:hAnsi="Cambria Math"/>
              </w:rPr>
              <m:t>τ</m:t>
            </m:r>
          </m:e>
          <m:sub>
            <m:r>
              <w:rPr>
                <w:rFonts w:ascii="Cambria Math" w:hAnsi="Cambria Math"/>
              </w:rPr>
              <m:t>0</m:t>
            </m:r>
          </m:sub>
        </m:sSub>
        <m:r>
          <m:rPr>
            <m:sty m:val="p"/>
          </m:rPr>
          <w:rPr>
            <w:rFonts w:ascii="Cambria Math" w:hAnsi="Cambria Math"/>
          </w:rPr>
          <m:t>Δ</m:t>
        </m:r>
        <m:r>
          <w:rPr>
            <w:rFonts w:ascii="Cambria Math" w:hAnsi="Cambria Math"/>
          </w:rPr>
          <m:t>f</m:t>
        </m:r>
      </m:oMath>
      <w:r w:rsidRPr="008F0530">
        <w:rPr>
          <w:lang w:val="en-US"/>
        </w:rPr>
        <w:t xml:space="preserve">                                                           (2)</w:t>
      </w:r>
    </w:p>
    <w:p w14:paraId="64C28804" w14:textId="77777777" w:rsidR="007273A8" w:rsidRPr="008F0530" w:rsidRDefault="007273A8" w:rsidP="007273A8">
      <w:pPr>
        <w:jc w:val="both"/>
        <w:rPr>
          <w:lang w:val="en-US"/>
        </w:rPr>
      </w:pPr>
      <w:r w:rsidRPr="008F0530">
        <w:rPr>
          <w:lang w:val="en-US"/>
        </w:rPr>
        <w:t xml:space="preserve">where </w:t>
      </w:r>
      <m:oMath>
        <m:r>
          <m:rPr>
            <m:sty m:val="p"/>
          </m:rPr>
          <w:rPr>
            <w:rFonts w:ascii="Cambria Math" w:hAnsi="Cambria Math"/>
          </w:rPr>
          <m:t>Δ</m:t>
        </m:r>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oMath>
      <w:r w:rsidRPr="008F0530">
        <w:rPr>
          <w:lang w:val="en-US"/>
        </w:rPr>
        <w:t xml:space="preserve">. This relation can be used (by LMF or the Target UE) to reconstruct the phase at any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Pr="008F0530">
        <w:rPr>
          <w:lang w:val="en-US"/>
        </w:rPr>
        <w:t xml:space="preserve"> from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c</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0</m:t>
            </m:r>
          </m:sub>
        </m:sSub>
        <m:r>
          <w:rPr>
            <w:rFonts w:ascii="Cambria Math" w:hAnsi="Cambria Math"/>
            <w:lang w:val="en-US"/>
          </w:rPr>
          <m:t>}</m:t>
        </m:r>
      </m:oMath>
      <w:r w:rsidRPr="008F0530">
        <w:rPr>
          <w:lang w:val="en-US"/>
        </w:rPr>
        <w:t>, which enables the application of the virtual frequency method for integer ambiguity. The same principle can be used for phase-difference of arrival measurements: From (2) we obtain</w:t>
      </w:r>
    </w:p>
    <w:p w14:paraId="15E8F8BF" w14:textId="77777777" w:rsidR="007273A8" w:rsidRPr="008F0530" w:rsidRDefault="007273A8" w:rsidP="007273A8">
      <w:pPr>
        <w:jc w:val="center"/>
        <w:rPr>
          <w:lang w:val="en-US"/>
        </w:rPr>
      </w:pPr>
      <w:r w:rsidRPr="008F0530">
        <w:rPr>
          <w:lang w:val="en-US"/>
        </w:rPr>
        <w:t xml:space="preserve">                                                </w:t>
      </w:r>
      <m:oMath>
        <m:sSub>
          <m:sSubPr>
            <m:ctrlPr>
              <w:rPr>
                <w:rFonts w:ascii="Cambria Math" w:hAnsi="Cambria Math"/>
                <w:i/>
              </w:rPr>
            </m:ctrlPr>
          </m:sSubPr>
          <m:e>
            <m:r>
              <w:rPr>
                <w:rFonts w:ascii="Cambria Math" w:hAnsi="Cambria Math"/>
              </w:rPr>
              <m:t>ϕ</m:t>
            </m:r>
          </m:e>
          <m:sub>
            <m:r>
              <w:rPr>
                <w:rFonts w:ascii="Cambria Math" w:hAnsi="Cambria Math"/>
              </w:rPr>
              <m:t>a</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a</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c</m:t>
            </m:r>
          </m:sub>
          <m:sup>
            <m:r>
              <w:rPr>
                <w:rFonts w:ascii="Cambria Math" w:hAnsi="Cambria Math"/>
              </w:rPr>
              <m:t>*</m:t>
            </m:r>
          </m:sup>
        </m:sSubSup>
        <m:r>
          <w:rPr>
            <w:rFonts w:ascii="Cambria Math" w:hAnsi="Cambria Math"/>
          </w:rPr>
          <m:t>- 2π</m:t>
        </m:r>
        <m:sSub>
          <m:sSubPr>
            <m:ctrlPr>
              <w:rPr>
                <w:rFonts w:ascii="Cambria Math" w:hAnsi="Cambria Math"/>
                <w:i/>
              </w:rPr>
            </m:ctrlPr>
          </m:sSubPr>
          <m:e>
            <m:r>
              <w:rPr>
                <w:rFonts w:ascii="Cambria Math" w:hAnsi="Cambria Math"/>
              </w:rPr>
              <m:t>(τ</m:t>
            </m:r>
          </m:e>
          <m:sub>
            <m:r>
              <w:rPr>
                <w:rFonts w:ascii="Cambria Math" w:hAnsi="Cambria Math"/>
              </w:rPr>
              <m:t>0</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τ</m:t>
            </m:r>
          </m:e>
          <m:sub>
            <m:r>
              <w:rPr>
                <w:rFonts w:ascii="Cambria Math" w:hAnsi="Cambria Math"/>
              </w:rPr>
              <m:t>0</m:t>
            </m:r>
            <m:ctrlPr>
              <w:rPr>
                <w:rFonts w:ascii="Cambria Math" w:hAnsi="Cambria Math"/>
                <w:i/>
              </w:rPr>
            </m:ctrlPr>
          </m:sub>
          <m:sup>
            <m:r>
              <w:rPr>
                <w:rFonts w:ascii="Cambria Math" w:hAnsi="Cambria Math"/>
              </w:rPr>
              <m:t>*</m:t>
            </m:r>
          </m:sup>
        </m:sSubSup>
        <m:r>
          <m:rPr>
            <m:sty m:val="p"/>
          </m:rPr>
          <w:rPr>
            <w:rFonts w:ascii="Cambria Math" w:hAnsi="Cambria Math"/>
          </w:rPr>
          <m:t>)Δ</m:t>
        </m:r>
        <m:r>
          <w:rPr>
            <w:rFonts w:ascii="Cambria Math" w:hAnsi="Cambria Math"/>
          </w:rPr>
          <m:t>f</m:t>
        </m:r>
      </m:oMath>
      <w:r w:rsidRPr="008F0530">
        <w:rPr>
          <w:lang w:val="en-US"/>
        </w:rPr>
        <w:t xml:space="preserve">                                   (3)</w:t>
      </w:r>
    </w:p>
    <w:p w14:paraId="259B6219" w14:textId="77777777" w:rsidR="007273A8" w:rsidRPr="00FD407D" w:rsidRDefault="007273A8" w:rsidP="007273A8">
      <w:pPr>
        <w:rPr>
          <w:lang w:val="en-US"/>
        </w:rPr>
      </w:pPr>
      <w:r w:rsidRPr="008F0530">
        <w:rPr>
          <w:lang w:val="en-US"/>
        </w:rPr>
        <w:t>where s</w:t>
      </w:r>
      <w:r w:rsidRPr="00FD407D">
        <w:rPr>
          <w:lang w:val="en-US"/>
        </w:rPr>
        <w:t>uperscript</w:t>
      </w:r>
      <m:oMath>
        <m:r>
          <w:rPr>
            <w:rFonts w:ascii="Cambria Math" w:hAnsi="Cambria Math"/>
            <w:lang w:val="en-US"/>
          </w:rPr>
          <m:t xml:space="preserve"> *</m:t>
        </m:r>
      </m:oMath>
      <w:r w:rsidRPr="00FD407D">
        <w:rPr>
          <w:lang w:val="en-US"/>
        </w:rPr>
        <w:t xml:space="preserve"> is used for the reference TRP.</w:t>
      </w:r>
    </w:p>
    <w:p w14:paraId="42567533" w14:textId="62490C37" w:rsidR="00AD08A0" w:rsidRPr="00CA4E25" w:rsidRDefault="00AD08A0" w:rsidP="007273A8">
      <w:pPr>
        <w:jc w:val="both"/>
        <w:rPr>
          <w:rStyle w:val="Strong"/>
          <w:lang w:val="en-US"/>
        </w:rPr>
      </w:pPr>
      <w:r w:rsidRPr="00CA4E25">
        <w:rPr>
          <w:rStyle w:val="Strong"/>
          <w:lang w:val="en-US"/>
        </w:rPr>
        <w:t>Simulations</w:t>
      </w:r>
    </w:p>
    <w:p w14:paraId="40753830" w14:textId="7FFDB004" w:rsidR="007273A8" w:rsidRPr="00FD407D" w:rsidRDefault="007273A8" w:rsidP="007273A8">
      <w:pPr>
        <w:jc w:val="both"/>
        <w:rPr>
          <w:lang w:val="en-US"/>
        </w:rPr>
      </w:pPr>
      <w:r w:rsidRPr="00FD407D">
        <w:rPr>
          <w:lang w:val="en-US"/>
        </w:rPr>
        <w:t>We simulate the transmission of a reference signal in an AWGN channel and evaluate the phase estimation accuracy of a receiver. Although the evaluations are performed with an AWGN channel, the results apply to any situation where the first path of the channel impulse response can be singled out because then the linear equation (1) hold. We compare the following three different methods:</w:t>
      </w:r>
    </w:p>
    <w:p w14:paraId="6BF95231" w14:textId="77777777" w:rsidR="007273A8" w:rsidRPr="00FD407D" w:rsidRDefault="007273A8" w:rsidP="007273A8">
      <w:pPr>
        <w:jc w:val="both"/>
        <w:rPr>
          <w:lang w:val="en-US"/>
        </w:rPr>
      </w:pPr>
      <w:r w:rsidRPr="00FD407D">
        <w:rPr>
          <w:b/>
          <w:bCs/>
          <w:lang w:val="en-US"/>
        </w:rPr>
        <w:t xml:space="preserve">Method 1, Subcarrier measurement: </w:t>
      </w:r>
      <w:r w:rsidRPr="00FD407D">
        <w:rPr>
          <w:lang w:val="en-US"/>
        </w:rPr>
        <w:t xml:space="preserve">There is a subcarrier with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Pr="00FD407D">
        <w:rPr>
          <w:lang w:val="en-US"/>
        </w:rP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a,M1</m:t>
            </m:r>
          </m:sub>
        </m:sSub>
      </m:oMath>
      <w:r w:rsidRPr="00FD407D">
        <w:rPr>
          <w:lang w:val="en-US"/>
        </w:rPr>
        <w:t xml:space="preserve"> is the measured phase of that subcarrier. Requires additional reporting.</w:t>
      </w:r>
    </w:p>
    <w:p w14:paraId="56D309F3" w14:textId="77777777" w:rsidR="007273A8" w:rsidRPr="00FD407D" w:rsidRDefault="007273A8" w:rsidP="007273A8">
      <w:pPr>
        <w:jc w:val="both"/>
        <w:rPr>
          <w:lang w:val="en-US"/>
        </w:rPr>
      </w:pPr>
      <w:r w:rsidRPr="00FD407D">
        <w:rPr>
          <w:b/>
          <w:bCs/>
          <w:lang w:val="en-US"/>
        </w:rPr>
        <w:t>Method 2, Segment of bandwidth:</w:t>
      </w:r>
      <w:r w:rsidRPr="00FD407D">
        <w:rPr>
          <w:lang w:val="en-US"/>
        </w:rPr>
        <w:t xml:space="preserve"> The bandwidth of the reference signal is split into two equally large segments and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Pr="00FD407D">
        <w:rPr>
          <w:lang w:val="en-US"/>
        </w:rPr>
        <w:t xml:space="preserve"> is the center frequency of the first segment. The phase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a,M2</m:t>
            </m:r>
          </m:sub>
        </m:sSub>
      </m:oMath>
      <w:r w:rsidRPr="00FD407D">
        <w:rPr>
          <w:lang w:val="en-US"/>
        </w:rPr>
        <w:t xml:space="preserve"> is obtained from all the subcarrier-measurements of this segment. Requires additional reporting.</w:t>
      </w:r>
    </w:p>
    <w:p w14:paraId="79319BB2" w14:textId="77777777" w:rsidR="007273A8" w:rsidRPr="00FD407D" w:rsidRDefault="007273A8" w:rsidP="007273A8">
      <w:pPr>
        <w:jc w:val="both"/>
        <w:rPr>
          <w:lang w:val="en-US"/>
        </w:rPr>
      </w:pPr>
      <w:r w:rsidRPr="00FD407D">
        <w:rPr>
          <w:b/>
          <w:bCs/>
          <w:lang w:val="en-US"/>
        </w:rPr>
        <w:t xml:space="preserve">Method 3, phase as function of frequency and time-of-arrival: </w:t>
      </w:r>
      <w:r w:rsidRPr="00FD407D">
        <w:rPr>
          <w:lang w:val="en-US"/>
        </w:rPr>
        <w:t xml:space="preserve">The phase of the center frequency </w:t>
      </w:r>
      <m:oMath>
        <m:sSub>
          <m:sSubPr>
            <m:ctrlPr>
              <w:rPr>
                <w:rFonts w:ascii="Cambria Math" w:hAnsi="Cambria Math"/>
                <w:i/>
              </w:rPr>
            </m:ctrlPr>
          </m:sSubPr>
          <m:e>
            <m:r>
              <w:rPr>
                <w:rFonts w:ascii="Cambria Math" w:hAnsi="Cambria Math"/>
              </w:rPr>
              <m:t>ϕ</m:t>
            </m:r>
          </m:e>
          <m:sub>
            <m:r>
              <w:rPr>
                <w:rFonts w:ascii="Cambria Math" w:hAnsi="Cambria Math"/>
              </w:rPr>
              <m:t>c</m:t>
            </m:r>
          </m:sub>
        </m:sSub>
      </m:oMath>
      <w:r w:rsidRPr="00FD407D">
        <w:rPr>
          <w:lang w:val="en-US"/>
        </w:rPr>
        <w:t xml:space="preserve"> is reported and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Pr="00FD407D">
        <w:rPr>
          <w:lang w:val="en-US"/>
        </w:rPr>
        <w:t xml:space="preserve"> is estimated from the full bandwidth of the reference signal. Equation (2) is used to obtain the phase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a,M3</m:t>
            </m:r>
          </m:sub>
        </m:sSub>
      </m:oMath>
      <w:r w:rsidRPr="00FD407D">
        <w:rPr>
          <w:lang w:val="en-US"/>
        </w:rPr>
        <w:t>.</w:t>
      </w:r>
    </w:p>
    <w:p w14:paraId="7F2EF57E" w14:textId="77777777" w:rsidR="007273A8" w:rsidRPr="00FD407D" w:rsidRDefault="007273A8" w:rsidP="007273A8">
      <w:pPr>
        <w:jc w:val="both"/>
        <w:rPr>
          <w:lang w:val="en-US"/>
        </w:rPr>
      </w:pPr>
      <w:r w:rsidRPr="00FD407D">
        <w:rPr>
          <w:lang w:val="en-US"/>
        </w:rPr>
        <w:t xml:space="preserve">The simulation assumptions are summarized in </w:t>
      </w:r>
      <w:r w:rsidRPr="00FD407D">
        <w:rPr>
          <w:lang w:val="en-US"/>
        </w:rPr>
        <w:fldChar w:fldCharType="begin"/>
      </w:r>
      <w:r w:rsidRPr="00FD407D">
        <w:rPr>
          <w:lang w:val="en-US"/>
        </w:rPr>
        <w:instrText xml:space="preserve"> REF _Ref131160728 \h </w:instrText>
      </w:r>
      <w:r w:rsidRPr="00FD407D">
        <w:rPr>
          <w:lang w:val="en-US"/>
        </w:rPr>
      </w:r>
      <w:r w:rsidRPr="00FD407D">
        <w:rPr>
          <w:lang w:val="en-US"/>
        </w:rPr>
        <w:fldChar w:fldCharType="separate"/>
      </w:r>
      <w:r w:rsidRPr="00FD407D">
        <w:t xml:space="preserve">Table </w:t>
      </w:r>
      <w:r w:rsidRPr="00FD407D">
        <w:rPr>
          <w:noProof/>
        </w:rPr>
        <w:t>1</w:t>
      </w:r>
      <w:r w:rsidRPr="00FD407D">
        <w:rPr>
          <w:lang w:val="en-US"/>
        </w:rPr>
        <w:fldChar w:fldCharType="end"/>
      </w:r>
      <w:r w:rsidRPr="00FD407D">
        <w:rPr>
          <w:lang w:val="en-US"/>
        </w:rPr>
        <w:t xml:space="preserve">. All methods are unbiased and their performances are evaluated from the empirical standard deviation over 1000 noise realizations, see </w:t>
      </w:r>
      <w:r w:rsidRPr="00FD407D">
        <w:rPr>
          <w:lang w:val="en-US"/>
        </w:rPr>
        <w:fldChar w:fldCharType="begin"/>
      </w:r>
      <w:r w:rsidRPr="00FD407D">
        <w:rPr>
          <w:lang w:val="en-US"/>
        </w:rPr>
        <w:instrText xml:space="preserve"> REF _Ref131160752 \h </w:instrText>
      </w:r>
      <w:r w:rsidRPr="00FD407D">
        <w:rPr>
          <w:lang w:val="en-US"/>
        </w:rPr>
      </w:r>
      <w:r w:rsidRPr="00FD407D">
        <w:rPr>
          <w:lang w:val="en-US"/>
        </w:rPr>
        <w:fldChar w:fldCharType="separate"/>
      </w:r>
      <w:r w:rsidRPr="00FD407D">
        <w:t xml:space="preserve">Table </w:t>
      </w:r>
      <w:r w:rsidRPr="00FD407D">
        <w:rPr>
          <w:noProof/>
        </w:rPr>
        <w:t>2</w:t>
      </w:r>
      <w:r w:rsidRPr="00FD407D">
        <w:rPr>
          <w:lang w:val="en-US"/>
        </w:rPr>
        <w:fldChar w:fldCharType="end"/>
      </w:r>
      <w:r w:rsidRPr="00FD407D">
        <w:rPr>
          <w:lang w:val="en-US"/>
        </w:rPr>
        <w:t xml:space="preserve">. Method 3 performs best, then comes Method 2 and Method 1 is the worst. Additional figures and descriptions are presented in </w:t>
      </w:r>
      <w:r w:rsidRPr="00FD407D">
        <w:rPr>
          <w:lang w:val="en-US"/>
        </w:rPr>
        <w:fldChar w:fldCharType="begin"/>
      </w:r>
      <w:r w:rsidRPr="00FD407D">
        <w:rPr>
          <w:lang w:val="en-US"/>
        </w:rPr>
        <w:instrText xml:space="preserve"> REF _Ref131160656 \w \h </w:instrText>
      </w:r>
      <w:r w:rsidRPr="00FD407D">
        <w:rPr>
          <w:lang w:val="en-US"/>
        </w:rPr>
      </w:r>
      <w:r w:rsidRPr="00FD407D">
        <w:rPr>
          <w:lang w:val="en-US"/>
        </w:rPr>
        <w:fldChar w:fldCharType="separate"/>
      </w:r>
      <w:r w:rsidRPr="00FD407D">
        <w:rPr>
          <w:lang w:val="en-US"/>
        </w:rPr>
        <w:t>Appendix A</w:t>
      </w:r>
      <w:r w:rsidRPr="00FD407D">
        <w:rPr>
          <w:lang w:val="en-US"/>
        </w:rPr>
        <w:fldChar w:fldCharType="end"/>
      </w:r>
      <w:r w:rsidRPr="00FD407D">
        <w:rPr>
          <w:lang w:val="en-US"/>
        </w:rPr>
        <w:t>.</w:t>
      </w:r>
    </w:p>
    <w:p w14:paraId="478CF076" w14:textId="77777777" w:rsidR="007273A8" w:rsidRPr="00FD407D" w:rsidRDefault="007273A8" w:rsidP="007273A8">
      <w:pPr>
        <w:pStyle w:val="Caption"/>
        <w:keepNext/>
        <w:rPr>
          <w:lang w:val="en-US"/>
        </w:rPr>
      </w:pPr>
      <w:bookmarkStart w:id="46" w:name="_Ref131160728"/>
      <w:bookmarkStart w:id="47" w:name="_Ref131160719"/>
      <w:r w:rsidRPr="00FD407D">
        <w:t xml:space="preserve">Table </w:t>
      </w:r>
      <w:fldSimple w:instr=" SEQ Table \* ARABIC ">
        <w:r w:rsidRPr="00FD407D">
          <w:rPr>
            <w:noProof/>
          </w:rPr>
          <w:t>1</w:t>
        </w:r>
      </w:fldSimple>
      <w:bookmarkEnd w:id="46"/>
      <w:r w:rsidRPr="00FD407D">
        <w:rPr>
          <w:lang w:val="en-US"/>
        </w:rPr>
        <w:t>: Simulation assumptions</w:t>
      </w:r>
      <w:bookmarkEnd w:id="47"/>
    </w:p>
    <w:tbl>
      <w:tblPr>
        <w:tblStyle w:val="TableGrid"/>
        <w:tblW w:w="0" w:type="auto"/>
        <w:tblLook w:val="04A0" w:firstRow="1" w:lastRow="0" w:firstColumn="1" w:lastColumn="0" w:noHBand="0" w:noVBand="1"/>
      </w:tblPr>
      <w:tblGrid>
        <w:gridCol w:w="3681"/>
        <w:gridCol w:w="5679"/>
      </w:tblGrid>
      <w:tr w:rsidR="007273A8" w:rsidRPr="00FD407D" w14:paraId="593DC8DF" w14:textId="77777777" w:rsidTr="00344718">
        <w:tc>
          <w:tcPr>
            <w:tcW w:w="3681" w:type="dxa"/>
          </w:tcPr>
          <w:p w14:paraId="04F1CB4B" w14:textId="77777777" w:rsidR="007273A8" w:rsidRPr="00FD407D" w:rsidRDefault="007273A8" w:rsidP="00344718">
            <w:pPr>
              <w:rPr>
                <w:lang w:val="en-US"/>
              </w:rPr>
            </w:pPr>
            <w:r w:rsidRPr="00FD407D">
              <w:rPr>
                <w:lang w:val="en-US"/>
              </w:rPr>
              <w:t>Channel model</w:t>
            </w:r>
          </w:p>
        </w:tc>
        <w:tc>
          <w:tcPr>
            <w:tcW w:w="5679" w:type="dxa"/>
          </w:tcPr>
          <w:p w14:paraId="4B10A95A" w14:textId="77777777" w:rsidR="007273A8" w:rsidRPr="00FD407D" w:rsidRDefault="007273A8" w:rsidP="00344718">
            <w:pPr>
              <w:rPr>
                <w:lang w:val="en-US"/>
              </w:rPr>
            </w:pPr>
            <w:r w:rsidRPr="00FD407D">
              <w:rPr>
                <w:lang w:val="en-US"/>
              </w:rPr>
              <w:t>Single path AWGN</w:t>
            </w:r>
          </w:p>
        </w:tc>
      </w:tr>
      <w:tr w:rsidR="007273A8" w:rsidRPr="00FD407D" w14:paraId="17DFB15F" w14:textId="77777777" w:rsidTr="00344718">
        <w:tc>
          <w:tcPr>
            <w:tcW w:w="3681" w:type="dxa"/>
          </w:tcPr>
          <w:p w14:paraId="324FF16C" w14:textId="77777777" w:rsidR="007273A8" w:rsidRPr="00FD407D" w:rsidRDefault="007273A8" w:rsidP="00344718">
            <w:pPr>
              <w:rPr>
                <w:lang w:val="en-US"/>
              </w:rPr>
            </w:pPr>
            <w:r w:rsidRPr="00FD407D">
              <w:rPr>
                <w:lang w:val="en-US"/>
              </w:rPr>
              <w:t>Deployment</w:t>
            </w:r>
          </w:p>
        </w:tc>
        <w:tc>
          <w:tcPr>
            <w:tcW w:w="5679" w:type="dxa"/>
          </w:tcPr>
          <w:p w14:paraId="3FED90FB" w14:textId="77777777" w:rsidR="007273A8" w:rsidRPr="00FD407D" w:rsidRDefault="007273A8" w:rsidP="00344718">
            <w:pPr>
              <w:rPr>
                <w:lang w:val="en-US"/>
              </w:rPr>
            </w:pPr>
            <w:r w:rsidRPr="00FD407D">
              <w:rPr>
                <w:lang w:val="en-US"/>
              </w:rPr>
              <w:t>One transmitting cell and one receiving UE 100 meters apart.</w:t>
            </w:r>
          </w:p>
        </w:tc>
      </w:tr>
      <w:tr w:rsidR="007273A8" w:rsidRPr="00FD407D" w14:paraId="39D4441E" w14:textId="77777777" w:rsidTr="00344718">
        <w:tc>
          <w:tcPr>
            <w:tcW w:w="3681" w:type="dxa"/>
          </w:tcPr>
          <w:p w14:paraId="7BA44839" w14:textId="77777777" w:rsidR="007273A8" w:rsidRPr="00FD407D" w:rsidRDefault="007273A8" w:rsidP="00344718">
            <w:pPr>
              <w:rPr>
                <w:lang w:val="en-US"/>
              </w:rPr>
            </w:pPr>
            <w:r w:rsidRPr="00FD407D">
              <w:rPr>
                <w:lang w:val="en-US"/>
              </w:rPr>
              <w:t>Carrier frequency / BW / SCS /duplex mode</w:t>
            </w:r>
          </w:p>
        </w:tc>
        <w:tc>
          <w:tcPr>
            <w:tcW w:w="5679" w:type="dxa"/>
          </w:tcPr>
          <w:p w14:paraId="6873B42E" w14:textId="77777777" w:rsidR="007273A8" w:rsidRPr="00FD407D" w:rsidRDefault="007273A8" w:rsidP="00344718">
            <w:pPr>
              <w:rPr>
                <w:lang w:val="en-US"/>
              </w:rPr>
            </w:pPr>
            <w:r w:rsidRPr="00FD407D">
              <w:rPr>
                <w:lang w:val="en-US"/>
              </w:rPr>
              <w:t>3.5 GHz / 20 MHz / 30 kHz /TDD</w:t>
            </w:r>
          </w:p>
        </w:tc>
      </w:tr>
      <w:tr w:rsidR="007273A8" w:rsidRPr="00FD407D" w14:paraId="0E136B32" w14:textId="77777777" w:rsidTr="00344718">
        <w:tc>
          <w:tcPr>
            <w:tcW w:w="3681" w:type="dxa"/>
          </w:tcPr>
          <w:p w14:paraId="1F4612F5" w14:textId="77777777" w:rsidR="007273A8" w:rsidRPr="00FD407D" w:rsidRDefault="007273A8" w:rsidP="00344718">
            <w:pPr>
              <w:rPr>
                <w:lang w:val="en-US"/>
              </w:rPr>
            </w:pPr>
            <w:r w:rsidRPr="00FD407D">
              <w:rPr>
                <w:lang w:val="en-US"/>
              </w:rPr>
              <w:t>Reference signal</w:t>
            </w:r>
          </w:p>
        </w:tc>
        <w:tc>
          <w:tcPr>
            <w:tcW w:w="5679" w:type="dxa"/>
          </w:tcPr>
          <w:p w14:paraId="5E521599" w14:textId="77777777" w:rsidR="007273A8" w:rsidRPr="00FD407D" w:rsidRDefault="007273A8" w:rsidP="00344718">
            <w:pPr>
              <w:rPr>
                <w:lang w:val="en-US"/>
              </w:rPr>
            </w:pPr>
            <w:r w:rsidRPr="00FD407D">
              <w:rPr>
                <w:lang w:val="en-US"/>
              </w:rPr>
              <w:t>Equivalent to: DL PRS, comb-2, repetition factor 1</w:t>
            </w:r>
          </w:p>
        </w:tc>
      </w:tr>
      <w:tr w:rsidR="007273A8" w:rsidRPr="00FD407D" w14:paraId="612E3D36" w14:textId="77777777" w:rsidTr="00344718">
        <w:tc>
          <w:tcPr>
            <w:tcW w:w="3681" w:type="dxa"/>
          </w:tcPr>
          <w:p w14:paraId="1A042420" w14:textId="77777777" w:rsidR="007273A8" w:rsidRPr="00FD407D" w:rsidRDefault="007273A8" w:rsidP="00344718">
            <w:pPr>
              <w:rPr>
                <w:lang w:val="en-US"/>
              </w:rPr>
            </w:pPr>
            <w:r w:rsidRPr="00FD407D">
              <w:rPr>
                <w:lang w:val="en-US"/>
              </w:rPr>
              <w:t>SNR</w:t>
            </w:r>
          </w:p>
        </w:tc>
        <w:tc>
          <w:tcPr>
            <w:tcW w:w="5679" w:type="dxa"/>
          </w:tcPr>
          <w:p w14:paraId="2BEA93A0" w14:textId="77777777" w:rsidR="007273A8" w:rsidRPr="00FD407D" w:rsidRDefault="007273A8" w:rsidP="00344718">
            <w:pPr>
              <w:rPr>
                <w:lang w:val="en-US"/>
              </w:rPr>
            </w:pPr>
            <w:r w:rsidRPr="00FD407D">
              <w:rPr>
                <w:lang w:val="en-US"/>
              </w:rPr>
              <w:t>-3dB</w:t>
            </w:r>
          </w:p>
        </w:tc>
      </w:tr>
      <w:tr w:rsidR="007273A8" w:rsidRPr="00FD407D" w14:paraId="6AABC081" w14:textId="77777777" w:rsidTr="00344718">
        <w:tc>
          <w:tcPr>
            <w:tcW w:w="3681" w:type="dxa"/>
          </w:tcPr>
          <w:p w14:paraId="45EF2386" w14:textId="77777777" w:rsidR="007273A8" w:rsidRPr="00FD407D" w:rsidRDefault="007273A8" w:rsidP="00344718">
            <w:pPr>
              <w:rPr>
                <w:lang w:val="en-US"/>
              </w:rPr>
            </w:pPr>
            <w:r w:rsidRPr="00FD407D">
              <w:rPr>
                <w:lang w:val="en-US"/>
              </w:rPr>
              <w:t>Number of TRP/UE receive antennas</w:t>
            </w:r>
          </w:p>
        </w:tc>
        <w:tc>
          <w:tcPr>
            <w:tcW w:w="5679" w:type="dxa"/>
          </w:tcPr>
          <w:p w14:paraId="02329C88" w14:textId="77777777" w:rsidR="007273A8" w:rsidRPr="00FD407D" w:rsidRDefault="007273A8" w:rsidP="00344718">
            <w:pPr>
              <w:rPr>
                <w:lang w:val="en-US"/>
              </w:rPr>
            </w:pPr>
            <w:r w:rsidRPr="00FD407D">
              <w:rPr>
                <w:lang w:val="en-US"/>
              </w:rPr>
              <w:t>1 tx and 1 rx cross polarization, isotropic</w:t>
            </w:r>
          </w:p>
        </w:tc>
      </w:tr>
    </w:tbl>
    <w:p w14:paraId="5A05106C" w14:textId="77777777" w:rsidR="007273A8" w:rsidRPr="00FD407D" w:rsidRDefault="007273A8" w:rsidP="007273A8">
      <w:pPr>
        <w:rPr>
          <w:lang w:val="en-US"/>
        </w:rPr>
      </w:pPr>
    </w:p>
    <w:p w14:paraId="0F53DDDF" w14:textId="77777777" w:rsidR="007273A8" w:rsidRPr="00FD407D" w:rsidRDefault="007273A8" w:rsidP="007273A8">
      <w:pPr>
        <w:pStyle w:val="Caption"/>
        <w:keepNext/>
        <w:rPr>
          <w:lang w:val="en-US"/>
        </w:rPr>
      </w:pPr>
      <w:bookmarkStart w:id="48" w:name="_Ref131160752"/>
      <w:r w:rsidRPr="00FD407D">
        <w:lastRenderedPageBreak/>
        <w:t xml:space="preserve">Table </w:t>
      </w:r>
      <w:fldSimple w:instr=" SEQ Table \* ARABIC ">
        <w:r w:rsidRPr="00FD407D">
          <w:rPr>
            <w:noProof/>
          </w:rPr>
          <w:t>2</w:t>
        </w:r>
      </w:fldSimple>
      <w:bookmarkEnd w:id="48"/>
      <w:r w:rsidRPr="00FD407D">
        <w:rPr>
          <w:lang w:val="en-US"/>
        </w:rPr>
        <w:t>: Phase estimation accuracy. The estimation accuracy is computed from 1000 noise realizations.</w:t>
      </w:r>
    </w:p>
    <w:tbl>
      <w:tblPr>
        <w:tblStyle w:val="TableGrid"/>
        <w:tblW w:w="0" w:type="auto"/>
        <w:jc w:val="center"/>
        <w:tblLook w:val="04A0" w:firstRow="1" w:lastRow="0" w:firstColumn="1" w:lastColumn="0" w:noHBand="0" w:noVBand="1"/>
      </w:tblPr>
      <w:tblGrid>
        <w:gridCol w:w="1555"/>
        <w:gridCol w:w="4110"/>
      </w:tblGrid>
      <w:tr w:rsidR="007273A8" w:rsidRPr="00FD407D" w14:paraId="46245DF3" w14:textId="77777777" w:rsidTr="00344718">
        <w:trPr>
          <w:jc w:val="center"/>
        </w:trPr>
        <w:tc>
          <w:tcPr>
            <w:tcW w:w="1555" w:type="dxa"/>
          </w:tcPr>
          <w:p w14:paraId="1F73774D" w14:textId="77777777" w:rsidR="007273A8" w:rsidRPr="00FD407D" w:rsidRDefault="007273A8" w:rsidP="00344718">
            <w:pPr>
              <w:rPr>
                <w:lang w:val="en-US"/>
              </w:rPr>
            </w:pPr>
            <w:r w:rsidRPr="00FD407D">
              <w:rPr>
                <w:lang w:val="en-US"/>
              </w:rPr>
              <w:t>Method 1</w:t>
            </w:r>
          </w:p>
        </w:tc>
        <w:tc>
          <w:tcPr>
            <w:tcW w:w="4110" w:type="dxa"/>
          </w:tcPr>
          <w:p w14:paraId="2BB47CCC" w14:textId="77777777" w:rsidR="007273A8" w:rsidRPr="00FD407D" w:rsidRDefault="007273A8" w:rsidP="00344718">
            <w:pPr>
              <w:rPr>
                <w:lang w:val="en-US"/>
              </w:rPr>
            </w:pPr>
            <m:oMathPara>
              <m:oMath>
                <m:r>
                  <w:rPr>
                    <w:rFonts w:ascii="Cambria Math" w:hAnsi="Cambria Math"/>
                    <w:lang w:val="en-US"/>
                  </w:rPr>
                  <m:t>std</m:t>
                </m:r>
                <m:d>
                  <m:dPr>
                    <m:ctrlPr>
                      <w:rPr>
                        <w:rFonts w:ascii="Cambria Math" w:hAnsi="Cambria Math"/>
                        <w:i/>
                        <w:lang w:val="en-US"/>
                      </w:rPr>
                    </m:ctrlPr>
                  </m:dPr>
                  <m:e>
                    <m: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ϕ</m:t>
                            </m:r>
                          </m:e>
                        </m:acc>
                      </m:e>
                      <m:sub>
                        <m:r>
                          <w:rPr>
                            <w:rFonts w:ascii="Cambria Math" w:hAnsi="Cambria Math"/>
                            <w:lang w:val="en-US"/>
                          </w:rPr>
                          <m:t>a,M1</m:t>
                        </m:r>
                      </m:sub>
                    </m:sSub>
                  </m:e>
                </m:d>
                <m:r>
                  <w:rPr>
                    <w:rFonts w:ascii="Cambria Math" w:hAnsi="Cambria Math"/>
                    <w:lang w:val="en-US"/>
                  </w:rPr>
                  <m:t>=1.30 rad</m:t>
                </m:r>
              </m:oMath>
            </m:oMathPara>
          </w:p>
        </w:tc>
      </w:tr>
      <w:tr w:rsidR="007273A8" w:rsidRPr="00FD407D" w14:paraId="7B71B522" w14:textId="77777777" w:rsidTr="00344718">
        <w:trPr>
          <w:jc w:val="center"/>
        </w:trPr>
        <w:tc>
          <w:tcPr>
            <w:tcW w:w="1555" w:type="dxa"/>
          </w:tcPr>
          <w:p w14:paraId="7C3503D2" w14:textId="77777777" w:rsidR="007273A8" w:rsidRPr="00FD407D" w:rsidRDefault="007273A8" w:rsidP="00344718">
            <w:pPr>
              <w:rPr>
                <w:lang w:val="en-US"/>
              </w:rPr>
            </w:pPr>
            <w:r w:rsidRPr="00FD407D">
              <w:rPr>
                <w:lang w:val="en-US"/>
              </w:rPr>
              <w:t>Method 2</w:t>
            </w:r>
          </w:p>
        </w:tc>
        <w:tc>
          <w:tcPr>
            <w:tcW w:w="4110" w:type="dxa"/>
          </w:tcPr>
          <w:p w14:paraId="18E0999C" w14:textId="77777777" w:rsidR="007273A8" w:rsidRPr="00FD407D" w:rsidRDefault="007273A8" w:rsidP="00344718">
            <w:pPr>
              <w:rPr>
                <w:lang w:val="en-US"/>
              </w:rPr>
            </w:pPr>
            <m:oMathPara>
              <m:oMath>
                <m:r>
                  <w:rPr>
                    <w:rFonts w:ascii="Cambria Math" w:hAnsi="Cambria Math"/>
                    <w:lang w:val="en-US"/>
                  </w:rPr>
                  <m:t>std</m:t>
                </m:r>
                <m:d>
                  <m:dPr>
                    <m:ctrlPr>
                      <w:rPr>
                        <w:rFonts w:ascii="Cambria Math" w:hAnsi="Cambria Math"/>
                        <w:i/>
                        <w:lang w:val="en-US"/>
                      </w:rPr>
                    </m:ctrlPr>
                  </m:dPr>
                  <m:e>
                    <m: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ϕ</m:t>
                            </m:r>
                          </m:e>
                        </m:acc>
                      </m:e>
                      <m:sub>
                        <m:r>
                          <w:rPr>
                            <w:rFonts w:ascii="Cambria Math" w:hAnsi="Cambria Math"/>
                            <w:lang w:val="en-US"/>
                          </w:rPr>
                          <m:t>a,M2</m:t>
                        </m:r>
                      </m:sub>
                    </m:sSub>
                  </m:e>
                </m:d>
                <m:r>
                  <w:rPr>
                    <w:rFonts w:ascii="Cambria Math" w:hAnsi="Cambria Math"/>
                    <w:lang w:val="en-US"/>
                  </w:rPr>
                  <m:t>=0.091 rad</m:t>
                </m:r>
              </m:oMath>
            </m:oMathPara>
          </w:p>
        </w:tc>
      </w:tr>
      <w:tr w:rsidR="007273A8" w:rsidRPr="00FD407D" w14:paraId="4D951987" w14:textId="77777777" w:rsidTr="00344718">
        <w:trPr>
          <w:jc w:val="center"/>
        </w:trPr>
        <w:tc>
          <w:tcPr>
            <w:tcW w:w="1555" w:type="dxa"/>
          </w:tcPr>
          <w:p w14:paraId="543ED3C9" w14:textId="77777777" w:rsidR="007273A8" w:rsidRPr="00FD407D" w:rsidRDefault="007273A8" w:rsidP="00344718">
            <w:pPr>
              <w:rPr>
                <w:lang w:val="en-US"/>
              </w:rPr>
            </w:pPr>
            <w:r w:rsidRPr="00FD407D">
              <w:rPr>
                <w:lang w:val="en-US"/>
              </w:rPr>
              <w:t>Method 3</w:t>
            </w:r>
          </w:p>
        </w:tc>
        <w:tc>
          <w:tcPr>
            <w:tcW w:w="4110" w:type="dxa"/>
          </w:tcPr>
          <w:p w14:paraId="094F985F" w14:textId="77777777" w:rsidR="007273A8" w:rsidRPr="00FD407D" w:rsidRDefault="007273A8" w:rsidP="00344718">
            <w:pPr>
              <w:rPr>
                <w:lang w:val="en-US"/>
              </w:rPr>
            </w:pPr>
            <m:oMathPara>
              <m:oMath>
                <m:r>
                  <w:rPr>
                    <w:rFonts w:ascii="Cambria Math" w:hAnsi="Cambria Math"/>
                    <w:lang w:val="en-US"/>
                  </w:rPr>
                  <m:t>std</m:t>
                </m:r>
                <m:d>
                  <m:dPr>
                    <m:ctrlPr>
                      <w:rPr>
                        <w:rFonts w:ascii="Cambria Math" w:hAnsi="Cambria Math"/>
                        <w:i/>
                        <w:lang w:val="en-US"/>
                      </w:rPr>
                    </m:ctrlPr>
                  </m:dPr>
                  <m:e>
                    <m: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ϕ</m:t>
                            </m:r>
                          </m:e>
                        </m:acc>
                      </m:e>
                      <m:sub>
                        <m:r>
                          <w:rPr>
                            <w:rFonts w:ascii="Cambria Math" w:hAnsi="Cambria Math"/>
                            <w:lang w:val="en-US"/>
                          </w:rPr>
                          <m:t>a,M3</m:t>
                        </m:r>
                      </m:sub>
                    </m:sSub>
                  </m:e>
                </m:d>
                <m:r>
                  <w:rPr>
                    <w:rFonts w:ascii="Cambria Math" w:hAnsi="Cambria Math"/>
                    <w:lang w:val="en-US"/>
                  </w:rPr>
                  <m:t>=0.087 rad</m:t>
                </m:r>
              </m:oMath>
            </m:oMathPara>
          </w:p>
        </w:tc>
      </w:tr>
    </w:tbl>
    <w:p w14:paraId="1EA25193" w14:textId="77777777" w:rsidR="007273A8" w:rsidRDefault="007273A8" w:rsidP="001E711A">
      <w:pPr>
        <w:jc w:val="both"/>
        <w:rPr>
          <w:lang w:val="en-US"/>
        </w:rPr>
      </w:pPr>
    </w:p>
    <w:p w14:paraId="770553AB" w14:textId="4FDE4FA5" w:rsidR="001E711A" w:rsidRDefault="001E711A" w:rsidP="001E711A">
      <w:pPr>
        <w:jc w:val="both"/>
        <w:rPr>
          <w:lang w:val="en-US"/>
        </w:rPr>
      </w:pPr>
      <w:r>
        <w:rPr>
          <w:lang w:val="en-US"/>
        </w:rPr>
        <w:t>By correlating the received signal with the known reference signal waveform, the receiver estimates the channel at each subcarrier. The phase at each subcarrier is plotted in</w:t>
      </w:r>
      <w:r w:rsidR="00805C93">
        <w:rPr>
          <w:lang w:val="en-US"/>
        </w:rPr>
        <w:t xml:space="preserve"> </w:t>
      </w:r>
      <w:r w:rsidR="00805C93">
        <w:rPr>
          <w:lang w:val="en-US"/>
        </w:rPr>
        <w:fldChar w:fldCharType="begin"/>
      </w:r>
      <w:r w:rsidR="00805C93">
        <w:rPr>
          <w:lang w:val="en-US"/>
        </w:rPr>
        <w:instrText xml:space="preserve"> REF _Ref131160972 \h </w:instrText>
      </w:r>
      <w:r w:rsidR="00805C93">
        <w:rPr>
          <w:lang w:val="en-US"/>
        </w:rPr>
      </w:r>
      <w:r w:rsidR="00805C93">
        <w:rPr>
          <w:lang w:val="en-US"/>
        </w:rPr>
        <w:fldChar w:fldCharType="separate"/>
      </w:r>
      <w:r w:rsidR="00805C93">
        <w:t xml:space="preserve">Figure </w:t>
      </w:r>
      <w:r w:rsidR="00805C93">
        <w:rPr>
          <w:noProof/>
        </w:rPr>
        <w:t>2</w:t>
      </w:r>
      <w:r w:rsidR="00805C93">
        <w:rPr>
          <w:lang w:val="en-US"/>
        </w:rPr>
        <w:fldChar w:fldCharType="end"/>
      </w:r>
      <w:r w:rsidR="00805C93">
        <w:rPr>
          <w:lang w:val="en-US"/>
        </w:rPr>
        <w:t xml:space="preserve"> </w:t>
      </w:r>
      <w:r>
        <w:rPr>
          <w:lang w:val="en-US"/>
        </w:rPr>
        <w:t xml:space="preserve">for one noise realization. Notice that an individual subcarrier measurement can be very noisy, hence we expect that Method 1 will be quite inaccurate. The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Pr>
          <w:lang w:val="en-US"/>
        </w:rPr>
        <w:t xml:space="preserve"> and phase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ϕ</m:t>
                </m:r>
              </m:e>
            </m:acc>
          </m:e>
          <m:sub>
            <m:r>
              <w:rPr>
                <w:rFonts w:ascii="Cambria Math" w:hAnsi="Cambria Math"/>
                <w:lang w:val="en-US"/>
              </w:rPr>
              <m:t>a,M1</m:t>
            </m:r>
          </m:sub>
        </m:sSub>
      </m:oMath>
      <w:r>
        <w:rPr>
          <w:lang w:val="en-US"/>
        </w:rPr>
        <w:t xml:space="preserve"> are highlighted in the figure.</w:t>
      </w:r>
    </w:p>
    <w:p w14:paraId="2267C8F9" w14:textId="13C28A4B" w:rsidR="001E711A" w:rsidRDefault="00560ADE" w:rsidP="001E711A">
      <w:pPr>
        <w:keepNext/>
      </w:pPr>
      <w:r>
        <w:rPr>
          <w:noProof/>
        </w:rPr>
        <w:drawing>
          <wp:inline distT="0" distB="0" distL="0" distR="0" wp14:anchorId="4BEE56E1" wp14:editId="1187C637">
            <wp:extent cx="6115050" cy="15748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574800"/>
                    </a:xfrm>
                    <a:prstGeom prst="rect">
                      <a:avLst/>
                    </a:prstGeom>
                    <a:noFill/>
                    <a:ln>
                      <a:noFill/>
                    </a:ln>
                  </pic:spPr>
                </pic:pic>
              </a:graphicData>
            </a:graphic>
          </wp:inline>
        </w:drawing>
      </w:r>
    </w:p>
    <w:p w14:paraId="0295CA0F" w14:textId="5A07B3AE" w:rsidR="001E711A" w:rsidRPr="00B7092A" w:rsidRDefault="001E711A" w:rsidP="00473F44">
      <w:pPr>
        <w:pStyle w:val="Caption"/>
        <w:jc w:val="center"/>
        <w:rPr>
          <w:lang w:val="en-US"/>
        </w:rPr>
      </w:pPr>
      <w:bookmarkStart w:id="49" w:name="_Ref131160972"/>
      <w:r>
        <w:t xml:space="preserve">Figure </w:t>
      </w:r>
      <w:fldSimple w:instr=" SEQ Figure \* ARABIC ">
        <w:r w:rsidR="00805C93">
          <w:rPr>
            <w:noProof/>
          </w:rPr>
          <w:t>2</w:t>
        </w:r>
      </w:fldSimple>
      <w:bookmarkEnd w:id="49"/>
      <w:r w:rsidRPr="00B7092A">
        <w:rPr>
          <w:lang w:val="en-US"/>
        </w:rPr>
        <w:t>: The phase</w:t>
      </w:r>
      <w:r>
        <w:rPr>
          <w:lang w:val="en-US"/>
        </w:rPr>
        <w:t>s of individual subcarriers.</w:t>
      </w:r>
    </w:p>
    <w:p w14:paraId="47754D82" w14:textId="74850A4D" w:rsidR="001E711A" w:rsidRDefault="001E711A" w:rsidP="001E711A">
      <w:pPr>
        <w:jc w:val="both"/>
        <w:rPr>
          <w:lang w:val="en-US"/>
        </w:rPr>
      </w:pPr>
      <w:r>
        <w:rPr>
          <w:lang w:val="en-US"/>
        </w:rPr>
        <w:t xml:space="preserve">With Method 2,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a,M2</m:t>
            </m:r>
          </m:sub>
        </m:sSub>
      </m:oMath>
      <w:r w:rsidRPr="00585BAC">
        <w:rPr>
          <w:lang w:val="en-US"/>
        </w:rPr>
        <w:t xml:space="preserve"> </w:t>
      </w:r>
      <w:r>
        <w:rPr>
          <w:lang w:val="en-US"/>
        </w:rPr>
        <w:t>is estimated</w:t>
      </w:r>
      <w:r w:rsidRPr="004F2BFF">
        <w:rPr>
          <w:lang w:val="en-US"/>
        </w:rPr>
        <w:t xml:space="preserve"> from </w:t>
      </w:r>
      <w:r>
        <w:rPr>
          <w:lang w:val="en-US"/>
        </w:rPr>
        <w:t xml:space="preserve">the subcarrier measurements of the first half of the bandwidth, see </w:t>
      </w:r>
      <w:r w:rsidR="00A74B02">
        <w:rPr>
          <w:lang w:val="en-US"/>
        </w:rPr>
        <w:fldChar w:fldCharType="begin"/>
      </w:r>
      <w:r w:rsidR="00A74B02">
        <w:rPr>
          <w:lang w:val="en-US"/>
        </w:rPr>
        <w:instrText xml:space="preserve"> REF _Ref131160972 \h </w:instrText>
      </w:r>
      <w:r w:rsidR="00A74B02">
        <w:rPr>
          <w:lang w:val="en-US"/>
        </w:rPr>
      </w:r>
      <w:r w:rsidR="00A74B02">
        <w:rPr>
          <w:lang w:val="en-US"/>
        </w:rPr>
        <w:fldChar w:fldCharType="separate"/>
      </w:r>
      <w:r w:rsidR="00A74B02">
        <w:t xml:space="preserve">Figure </w:t>
      </w:r>
      <w:r w:rsidR="00A74B02">
        <w:rPr>
          <w:noProof/>
        </w:rPr>
        <w:t>2</w:t>
      </w:r>
      <w:r w:rsidR="00A74B02">
        <w:rPr>
          <w:lang w:val="en-US"/>
        </w:rPr>
        <w:fldChar w:fldCharType="end"/>
      </w:r>
      <w:r>
        <w:rPr>
          <w:lang w:val="en-US"/>
        </w:rPr>
        <w:t xml:space="preserve">. More specifically, a linear function is fitted to the data points (wrapped to the interval </w:t>
      </w:r>
      <m:oMath>
        <m:d>
          <m:dPr>
            <m:begChr m:val="["/>
            <m:ctrlPr>
              <w:rPr>
                <w:rFonts w:ascii="Cambria Math" w:hAnsi="Cambria Math"/>
                <w:i/>
                <w:lang w:val="en-US"/>
              </w:rPr>
            </m:ctrlPr>
          </m:dPr>
          <m:e>
            <m:r>
              <w:rPr>
                <w:rFonts w:ascii="Cambria Math" w:hAnsi="Cambria Math"/>
                <w:lang w:val="en-US"/>
              </w:rPr>
              <m:t>-2π, 0</m:t>
            </m:r>
          </m:e>
        </m:d>
      </m:oMath>
      <w:r>
        <w:rPr>
          <w:lang w:val="en-US"/>
        </w:rPr>
        <w:t xml:space="preserve"> )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a,M2</m:t>
            </m:r>
          </m:sub>
        </m:sSub>
      </m:oMath>
      <w:r w:rsidRPr="000B1B33">
        <w:rPr>
          <w:lang w:val="en-US"/>
        </w:rPr>
        <w:t xml:space="preserve"> is obtained from that</w:t>
      </w:r>
      <w:r>
        <w:rPr>
          <w:lang w:val="en-US"/>
        </w:rPr>
        <w:t xml:space="preserve">. </w:t>
      </w:r>
    </w:p>
    <w:p w14:paraId="7A2B4692" w14:textId="2EE921FC" w:rsidR="001E711A" w:rsidRDefault="00133F05" w:rsidP="001E711A">
      <w:pPr>
        <w:keepNext/>
      </w:pPr>
      <w:r>
        <w:rPr>
          <w:noProof/>
        </w:rPr>
        <w:drawing>
          <wp:inline distT="0" distB="0" distL="0" distR="0" wp14:anchorId="365B0A50" wp14:editId="00C16F0D">
            <wp:extent cx="6115050" cy="15748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1574800"/>
                    </a:xfrm>
                    <a:prstGeom prst="rect">
                      <a:avLst/>
                    </a:prstGeom>
                    <a:noFill/>
                    <a:ln>
                      <a:noFill/>
                    </a:ln>
                  </pic:spPr>
                </pic:pic>
              </a:graphicData>
            </a:graphic>
          </wp:inline>
        </w:drawing>
      </w:r>
    </w:p>
    <w:p w14:paraId="693F57C8" w14:textId="7A58469E" w:rsidR="001E711A" w:rsidRPr="00E70EB9" w:rsidRDefault="001E711A" w:rsidP="00473F44">
      <w:pPr>
        <w:pStyle w:val="Caption"/>
        <w:jc w:val="center"/>
        <w:rPr>
          <w:lang w:val="en-US"/>
        </w:rPr>
      </w:pPr>
      <w:r>
        <w:t xml:space="preserve">Figure </w:t>
      </w:r>
      <w:fldSimple w:instr=" SEQ Figure \* ARABIC ">
        <w:r w:rsidR="00805C93">
          <w:rPr>
            <w:noProof/>
          </w:rPr>
          <w:t>3</w:t>
        </w:r>
      </w:fldSimple>
      <w:r w:rsidRPr="00E70EB9">
        <w:rPr>
          <w:lang w:val="en-US"/>
        </w:rPr>
        <w:t xml:space="preserve">: </w:t>
      </w:r>
      <w:r>
        <w:rPr>
          <w:lang w:val="en-US"/>
        </w:rPr>
        <w:t>T</w:t>
      </w:r>
      <w:r w:rsidRPr="00E70EB9">
        <w:rPr>
          <w:lang w:val="en-US"/>
        </w:rPr>
        <w:t xml:space="preserve">he phase </w:t>
      </w:r>
      <w:r>
        <w:rPr>
          <w:lang w:val="en-US"/>
        </w:rPr>
        <w:t xml:space="preserve">at </w:t>
      </w:r>
      <m:oMath>
        <m:sSub>
          <m:sSubPr>
            <m:ctrlPr>
              <w:rPr>
                <w:rFonts w:ascii="Cambria Math" w:hAnsi="Cambria Math"/>
                <w:i/>
                <w:lang w:val="en-US"/>
              </w:rPr>
            </m:ctrlPr>
          </m:sSubPr>
          <m:e>
            <m:r>
              <m:rPr>
                <m:sty m:val="bi"/>
              </m:rPr>
              <w:rPr>
                <w:rFonts w:ascii="Cambria Math" w:hAnsi="Cambria Math"/>
                <w:lang w:val="en-US"/>
              </w:rPr>
              <m:t>f</m:t>
            </m:r>
          </m:e>
          <m:sub>
            <m:r>
              <m:rPr>
                <m:sty m:val="bi"/>
              </m:rPr>
              <w:rPr>
                <w:rFonts w:ascii="Cambria Math" w:hAnsi="Cambria Math"/>
                <w:lang w:val="en-US"/>
              </w:rPr>
              <m:t>a</m:t>
            </m:r>
          </m:sub>
        </m:sSub>
      </m:oMath>
      <w:r>
        <w:rPr>
          <w:lang w:val="en-US"/>
        </w:rPr>
        <w:t xml:space="preserve"> </w:t>
      </w:r>
      <w:r w:rsidRPr="00E70EB9">
        <w:rPr>
          <w:lang w:val="en-US"/>
        </w:rPr>
        <w:t>e</w:t>
      </w:r>
      <w:r>
        <w:rPr>
          <w:lang w:val="en-US"/>
        </w:rPr>
        <w:t>stimated from a segment of the bandwidth.</w:t>
      </w:r>
    </w:p>
    <w:p w14:paraId="3E178087" w14:textId="279A07D2" w:rsidR="001E711A" w:rsidRDefault="001E711A" w:rsidP="001E711A">
      <w:pPr>
        <w:jc w:val="both"/>
        <w:rPr>
          <w:lang w:val="en-US"/>
        </w:rPr>
      </w:pPr>
      <w:r>
        <w:rPr>
          <w:lang w:val="en-US"/>
        </w:rPr>
        <w:t xml:space="preserve">With Method 3,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a,M3</m:t>
            </m:r>
          </m:sub>
        </m:sSub>
      </m:oMath>
      <w:r w:rsidRPr="007E184C">
        <w:rPr>
          <w:lang w:val="en-US"/>
        </w:rPr>
        <w:t xml:space="preserve"> is</w:t>
      </w:r>
      <w:r>
        <w:rPr>
          <w:lang w:val="en-US"/>
        </w:rPr>
        <w:t xml:space="preserve"> estimated</w:t>
      </w:r>
      <w:r w:rsidRPr="004F2BFF">
        <w:rPr>
          <w:lang w:val="en-US"/>
        </w:rPr>
        <w:t xml:space="preserve"> from </w:t>
      </w:r>
      <w:r>
        <w:rPr>
          <w:lang w:val="en-US"/>
        </w:rPr>
        <w:t xml:space="preserve">all the subcarrier measurements of the full reference signal bandwidth. A linear function parametrized in </w:t>
      </w:r>
      <m:oMath>
        <m:r>
          <w:rPr>
            <w:rFonts w:ascii="Cambria Math" w:hAnsi="Cambria Math"/>
            <w:lang w:val="en-US"/>
          </w:rPr>
          <m:t xml:space="preserve">{ </m:t>
        </m:r>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c</m:t>
                </m:r>
              </m:sub>
            </m:sSub>
          </m:e>
        </m:acc>
        <m:r>
          <w:rPr>
            <w:rFonts w:ascii="Cambria Math" w:hAnsi="Cambria Math"/>
            <w:lang w:val="en-US"/>
          </w:rPr>
          <m:t xml:space="preserve">, </m:t>
        </m:r>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0</m:t>
                </m:r>
              </m:sub>
            </m:sSub>
          </m:e>
        </m:acc>
        <m:r>
          <w:rPr>
            <w:rFonts w:ascii="Cambria Math" w:hAnsi="Cambria Math"/>
            <w:lang w:val="en-US"/>
          </w:rPr>
          <m:t>}</m:t>
        </m:r>
      </m:oMath>
      <w:r>
        <w:rPr>
          <w:lang w:val="en-US"/>
        </w:rPr>
        <w:t xml:space="preserve"> is fitted to the data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a,M3</m:t>
            </m:r>
          </m:sub>
        </m:sSub>
      </m:oMath>
      <w:r w:rsidRPr="000B1B33">
        <w:rPr>
          <w:lang w:val="en-US"/>
        </w:rPr>
        <w:t xml:space="preserve"> is obtained</w:t>
      </w:r>
      <w:r>
        <w:rPr>
          <w:lang w:val="en-US"/>
        </w:rPr>
        <w:t xml:space="preserve"> </w:t>
      </w:r>
      <w:r w:rsidRPr="00EF6E42">
        <w:rPr>
          <w:lang w:val="en-US"/>
        </w:rPr>
        <w:t xml:space="preserve">using </w:t>
      </w:r>
      <w:r w:rsidRPr="00473F44">
        <w:rPr>
          <w:lang w:val="en-US"/>
        </w:rPr>
        <w:t>eq (</w:t>
      </w:r>
      <w:r w:rsidR="00EF6E42" w:rsidRPr="00473F44">
        <w:rPr>
          <w:lang w:val="en-US"/>
        </w:rPr>
        <w:t>1</w:t>
      </w:r>
      <w:r w:rsidRPr="00473F44">
        <w:rPr>
          <w:lang w:val="en-US"/>
        </w:rPr>
        <w:t>)</w:t>
      </w:r>
      <w:r w:rsidRPr="00EF6E42">
        <w:rPr>
          <w:lang w:val="en-US"/>
        </w:rPr>
        <w:t>.</w:t>
      </w:r>
    </w:p>
    <w:p w14:paraId="26AA91F6" w14:textId="5B2AD6D5" w:rsidR="001E711A" w:rsidRDefault="00133F05" w:rsidP="001E711A">
      <w:pPr>
        <w:keepNext/>
      </w:pPr>
      <w:r>
        <w:rPr>
          <w:noProof/>
        </w:rPr>
        <w:lastRenderedPageBreak/>
        <w:drawing>
          <wp:inline distT="0" distB="0" distL="0" distR="0" wp14:anchorId="3A0ACD7C" wp14:editId="5ACF1C07">
            <wp:extent cx="6115050" cy="15748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574800"/>
                    </a:xfrm>
                    <a:prstGeom prst="rect">
                      <a:avLst/>
                    </a:prstGeom>
                    <a:noFill/>
                    <a:ln>
                      <a:noFill/>
                    </a:ln>
                  </pic:spPr>
                </pic:pic>
              </a:graphicData>
            </a:graphic>
          </wp:inline>
        </w:drawing>
      </w:r>
    </w:p>
    <w:p w14:paraId="78AE58D0" w14:textId="4F8760D0" w:rsidR="001E711A" w:rsidRPr="00E70EB9" w:rsidRDefault="001E711A" w:rsidP="00473F44">
      <w:pPr>
        <w:pStyle w:val="Caption"/>
        <w:jc w:val="center"/>
        <w:rPr>
          <w:lang w:val="en-US"/>
        </w:rPr>
      </w:pPr>
      <w:r>
        <w:t xml:space="preserve">Figure </w:t>
      </w:r>
      <w:fldSimple w:instr=" SEQ Figure \* ARABIC ">
        <w:r w:rsidR="00805C93">
          <w:rPr>
            <w:noProof/>
          </w:rPr>
          <w:t>4</w:t>
        </w:r>
      </w:fldSimple>
      <w:r w:rsidRPr="00E70EB9">
        <w:rPr>
          <w:lang w:val="en-US"/>
        </w:rPr>
        <w:t>: Method 3, the phase a</w:t>
      </w:r>
      <w:r>
        <w:rPr>
          <w:lang w:val="en-US"/>
        </w:rPr>
        <w:t xml:space="preserve">t </w:t>
      </w:r>
      <m:oMath>
        <m:sSub>
          <m:sSubPr>
            <m:ctrlPr>
              <w:rPr>
                <w:rFonts w:ascii="Cambria Math" w:hAnsi="Cambria Math"/>
                <w:i/>
                <w:lang w:val="en-US"/>
              </w:rPr>
            </m:ctrlPr>
          </m:sSubPr>
          <m:e>
            <m:r>
              <m:rPr>
                <m:sty m:val="bi"/>
              </m:rPr>
              <w:rPr>
                <w:rFonts w:ascii="Cambria Math" w:hAnsi="Cambria Math"/>
                <w:lang w:val="en-US"/>
              </w:rPr>
              <m:t>f</m:t>
            </m:r>
          </m:e>
          <m:sub>
            <m:r>
              <m:rPr>
                <m:sty m:val="bi"/>
              </m:rPr>
              <w:rPr>
                <w:rFonts w:ascii="Cambria Math" w:hAnsi="Cambria Math"/>
                <w:lang w:val="en-US"/>
              </w:rPr>
              <m:t>a</m:t>
            </m:r>
          </m:sub>
        </m:sSub>
      </m:oMath>
      <w:r>
        <w:rPr>
          <w:lang w:val="en-US"/>
        </w:rPr>
        <w:t xml:space="preserve"> estimated from</w:t>
      </w:r>
      <w:r w:rsidRPr="00E70EB9">
        <w:rPr>
          <w:lang w:val="en-US"/>
        </w:rPr>
        <w:t xml:space="preserve"> </w:t>
      </w:r>
      <m:oMath>
        <m:r>
          <m:rPr>
            <m:sty m:val="bi"/>
          </m:rPr>
          <w:rPr>
            <w:rFonts w:ascii="Cambria Math" w:hAnsi="Cambria Math"/>
            <w:lang w:val="en-US"/>
          </w:rPr>
          <m:t xml:space="preserve">{ </m:t>
        </m:r>
        <m:acc>
          <m:accPr>
            <m:ctrlPr>
              <w:rPr>
                <w:rFonts w:ascii="Cambria Math" w:hAnsi="Cambria Math"/>
                <w:i/>
                <w:lang w:val="en-US" w:eastAsia="en-US"/>
              </w:rPr>
            </m:ctrlPr>
          </m:accPr>
          <m:e>
            <m:sSub>
              <m:sSubPr>
                <m:ctrlPr>
                  <w:rPr>
                    <w:rFonts w:ascii="Cambria Math" w:hAnsi="Cambria Math"/>
                    <w:i/>
                    <w:lang w:val="en-US"/>
                  </w:rPr>
                </m:ctrlPr>
              </m:sSubPr>
              <m:e>
                <m:r>
                  <m:rPr>
                    <m:sty m:val="bi"/>
                  </m:rPr>
                  <w:rPr>
                    <w:rFonts w:ascii="Cambria Math" w:hAnsi="Cambria Math"/>
                    <w:lang w:val="en-US"/>
                  </w:rPr>
                  <m:t>ϕ</m:t>
                </m:r>
              </m:e>
              <m:sub>
                <m:r>
                  <m:rPr>
                    <m:sty m:val="bi"/>
                  </m:rPr>
                  <w:rPr>
                    <w:rFonts w:ascii="Cambria Math" w:hAnsi="Cambria Math"/>
                    <w:lang w:val="en-US"/>
                  </w:rPr>
                  <m:t>c</m:t>
                </m:r>
              </m:sub>
            </m:sSub>
          </m:e>
        </m:acc>
        <m:r>
          <m:rPr>
            <m:sty m:val="bi"/>
          </m:rPr>
          <w:rPr>
            <w:rFonts w:ascii="Cambria Math" w:hAnsi="Cambria Math"/>
            <w:lang w:val="en-US"/>
          </w:rPr>
          <m:t xml:space="preserve">, </m:t>
        </m:r>
        <m:acc>
          <m:accPr>
            <m:ctrlPr>
              <w:rPr>
                <w:rFonts w:ascii="Cambria Math" w:hAnsi="Cambria Math"/>
                <w:i/>
                <w:lang w:val="en-US" w:eastAsia="en-US"/>
              </w:rPr>
            </m:ctrlPr>
          </m:accPr>
          <m:e>
            <m:sSub>
              <m:sSubPr>
                <m:ctrlPr>
                  <w:rPr>
                    <w:rFonts w:ascii="Cambria Math" w:hAnsi="Cambria Math"/>
                    <w:i/>
                    <w:lang w:val="en-US"/>
                  </w:rPr>
                </m:ctrlPr>
              </m:sSubPr>
              <m:e>
                <m:r>
                  <m:rPr>
                    <m:sty m:val="bi"/>
                  </m:rPr>
                  <w:rPr>
                    <w:rFonts w:ascii="Cambria Math" w:hAnsi="Cambria Math"/>
                    <w:lang w:val="en-US"/>
                  </w:rPr>
                  <m:t>τ</m:t>
                </m:r>
              </m:e>
              <m:sub>
                <m:r>
                  <m:rPr>
                    <m:sty m:val="bi"/>
                  </m:rPr>
                  <w:rPr>
                    <w:rFonts w:ascii="Cambria Math" w:hAnsi="Cambria Math"/>
                    <w:lang w:val="en-US"/>
                  </w:rPr>
                  <m:t>0</m:t>
                </m:r>
              </m:sub>
            </m:sSub>
          </m:e>
        </m:acc>
        <m:r>
          <m:rPr>
            <m:sty m:val="bi"/>
          </m:rPr>
          <w:rPr>
            <w:rFonts w:ascii="Cambria Math" w:hAnsi="Cambria Math"/>
            <w:lang w:val="en-US"/>
          </w:rPr>
          <m:t>}</m:t>
        </m:r>
      </m:oMath>
      <w:r>
        <w:rPr>
          <w:lang w:val="en-US"/>
        </w:rPr>
        <w:t>, using eq. (1).</w:t>
      </w:r>
    </w:p>
    <w:p w14:paraId="35D357D8" w14:textId="1176A491" w:rsidR="001E711A" w:rsidRPr="00473F44" w:rsidRDefault="001E711A" w:rsidP="00473F44">
      <w:pPr>
        <w:pStyle w:val="3GPPText"/>
        <w:rPr>
          <w:lang w:val="en-US"/>
        </w:rPr>
      </w:pPr>
    </w:p>
    <w:sectPr w:rsidR="001E711A" w:rsidRPr="00473F4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107A7" w14:textId="77777777" w:rsidR="00A10334" w:rsidRDefault="00A10334">
      <w:r>
        <w:separator/>
      </w:r>
    </w:p>
  </w:endnote>
  <w:endnote w:type="continuationSeparator" w:id="0">
    <w:p w14:paraId="765C999F" w14:textId="77777777" w:rsidR="00A10334" w:rsidRDefault="00A10334">
      <w:r>
        <w:continuationSeparator/>
      </w:r>
    </w:p>
  </w:endnote>
  <w:endnote w:type="continuationNotice" w:id="1">
    <w:p w14:paraId="5EF59B46" w14:textId="77777777" w:rsidR="00A10334" w:rsidRDefault="00A10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NimbusRomNo9L-Regu">
    <w:altName w:val="Times New Roman"/>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9B4E9" w14:textId="77777777" w:rsidR="00A10334" w:rsidRDefault="00A10334">
      <w:r>
        <w:separator/>
      </w:r>
    </w:p>
  </w:footnote>
  <w:footnote w:type="continuationSeparator" w:id="0">
    <w:p w14:paraId="3E9DE8BC" w14:textId="77777777" w:rsidR="00A10334" w:rsidRDefault="00A10334">
      <w:r>
        <w:continuationSeparator/>
      </w:r>
    </w:p>
  </w:footnote>
  <w:footnote w:type="continuationNotice" w:id="1">
    <w:p w14:paraId="65FB0811" w14:textId="77777777" w:rsidR="00A10334" w:rsidRDefault="00A103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3754777"/>
    <w:multiLevelType w:val="hybridMultilevel"/>
    <w:tmpl w:val="37368E1E"/>
    <w:lvl w:ilvl="0" w:tplc="2000000F">
      <w:start w:val="1"/>
      <w:numFmt w:val="decimal"/>
      <w:lvlText w:val="%1."/>
      <w:lvlJc w:val="left"/>
      <w:pPr>
        <w:ind w:left="767" w:hanging="360"/>
      </w:pPr>
      <w:rPr>
        <w:rFonts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2"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3" w15:restartNumberingAfterBreak="0">
    <w:nsid w:val="06D24E0D"/>
    <w:multiLevelType w:val="hybridMultilevel"/>
    <w:tmpl w:val="6744F7E6"/>
    <w:lvl w:ilvl="0" w:tplc="AD484446">
      <w:start w:val="1"/>
      <w:numFmt w:val="upperLetter"/>
      <w:pStyle w:val="Appendix"/>
      <w:lvlText w:val="Appendix %1"/>
      <w:lvlJc w:val="left"/>
      <w:pPr>
        <w:ind w:left="0" w:firstLine="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A35B9B"/>
    <w:multiLevelType w:val="multilevel"/>
    <w:tmpl w:val="130CFC96"/>
    <w:styleLink w:val="CurrentList1"/>
    <w:lvl w:ilvl="0">
      <w:start w:val="1"/>
      <w:numFmt w:val="decimal"/>
      <w:lvlText w:val="Observation %1"/>
      <w:lvlJc w:val="left"/>
      <w:pPr>
        <w:tabs>
          <w:tab w:val="num" w:pos="1474"/>
        </w:tabs>
        <w:ind w:left="1474" w:hanging="147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E83EA3"/>
    <w:multiLevelType w:val="hybridMultilevel"/>
    <w:tmpl w:val="4E0803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EF1657C"/>
    <w:multiLevelType w:val="hybridMultilevel"/>
    <w:tmpl w:val="0DBAF404"/>
    <w:lvl w:ilvl="0" w:tplc="8C0E9F6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ABA1A7D"/>
    <w:multiLevelType w:val="hybridMultilevel"/>
    <w:tmpl w:val="B9D47EBA"/>
    <w:lvl w:ilvl="0" w:tplc="18467CF4">
      <w:start w:val="1"/>
      <w:numFmt w:val="decimal"/>
      <w:pStyle w:val="Observation"/>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ED4051"/>
    <w:multiLevelType w:val="multilevel"/>
    <w:tmpl w:val="4DC4AAAA"/>
    <w:lvl w:ilvl="0">
      <w:start w:val="1"/>
      <w:numFmt w:val="decimal"/>
      <w:pStyle w:val="Heading1"/>
      <w:lvlText w:val="%1"/>
      <w:lvlJc w:val="left"/>
      <w:pPr>
        <w:ind w:left="432" w:hanging="432"/>
      </w:pPr>
      <w:rPr>
        <w:color w:val="auto"/>
      </w:rPr>
    </w:lvl>
    <w:lvl w:ilvl="1">
      <w:start w:val="1"/>
      <w:numFmt w:val="decimal"/>
      <w:pStyle w:val="Heading2"/>
      <w:lvlText w:val="%1.%2"/>
      <w:lvlJc w:val="left"/>
      <w:pPr>
        <w:ind w:left="576" w:hanging="576"/>
      </w:pPr>
      <w:rPr>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F456EB"/>
    <w:multiLevelType w:val="hybridMultilevel"/>
    <w:tmpl w:val="A190AD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A930C8"/>
    <w:multiLevelType w:val="hybridMultilevel"/>
    <w:tmpl w:val="251CF49C"/>
    <w:lvl w:ilvl="0" w:tplc="20000001">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5" w15:restartNumberingAfterBreak="0">
    <w:nsid w:val="256257BD"/>
    <w:multiLevelType w:val="multilevel"/>
    <w:tmpl w:val="C414D276"/>
    <w:styleLink w:val="CurrentList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014"/>
        </w:tabs>
        <w:ind w:left="1014" w:hanging="360"/>
      </w:pPr>
    </w:lvl>
    <w:lvl w:ilvl="2">
      <w:start w:val="1"/>
      <w:numFmt w:val="lowerRoman"/>
      <w:lvlText w:val="%3."/>
      <w:lvlJc w:val="right"/>
      <w:pPr>
        <w:tabs>
          <w:tab w:val="num" w:pos="1734"/>
        </w:tabs>
        <w:ind w:left="1734" w:hanging="180"/>
      </w:pPr>
    </w:lvl>
    <w:lvl w:ilvl="3">
      <w:start w:val="1"/>
      <w:numFmt w:val="decimal"/>
      <w:lvlText w:val="%4."/>
      <w:lvlJc w:val="left"/>
      <w:pPr>
        <w:tabs>
          <w:tab w:val="num" w:pos="2454"/>
        </w:tabs>
        <w:ind w:left="2454" w:hanging="360"/>
      </w:pPr>
    </w:lvl>
    <w:lvl w:ilvl="4">
      <w:start w:val="1"/>
      <w:numFmt w:val="lowerLetter"/>
      <w:lvlText w:val="%5."/>
      <w:lvlJc w:val="left"/>
      <w:pPr>
        <w:tabs>
          <w:tab w:val="num" w:pos="3174"/>
        </w:tabs>
        <w:ind w:left="3174" w:hanging="360"/>
      </w:pPr>
    </w:lvl>
    <w:lvl w:ilvl="5">
      <w:start w:val="1"/>
      <w:numFmt w:val="lowerRoman"/>
      <w:lvlText w:val="%6."/>
      <w:lvlJc w:val="right"/>
      <w:pPr>
        <w:tabs>
          <w:tab w:val="num" w:pos="3894"/>
        </w:tabs>
        <w:ind w:left="3894" w:hanging="180"/>
      </w:pPr>
    </w:lvl>
    <w:lvl w:ilvl="6">
      <w:start w:val="1"/>
      <w:numFmt w:val="decimal"/>
      <w:lvlText w:val="%7."/>
      <w:lvlJc w:val="left"/>
      <w:pPr>
        <w:tabs>
          <w:tab w:val="num" w:pos="4614"/>
        </w:tabs>
        <w:ind w:left="4614" w:hanging="360"/>
      </w:pPr>
    </w:lvl>
    <w:lvl w:ilvl="7">
      <w:start w:val="1"/>
      <w:numFmt w:val="lowerLetter"/>
      <w:lvlText w:val="%8."/>
      <w:lvlJc w:val="left"/>
      <w:pPr>
        <w:tabs>
          <w:tab w:val="num" w:pos="5334"/>
        </w:tabs>
        <w:ind w:left="5334" w:hanging="360"/>
      </w:pPr>
    </w:lvl>
    <w:lvl w:ilvl="8">
      <w:start w:val="1"/>
      <w:numFmt w:val="lowerRoman"/>
      <w:lvlText w:val="%9."/>
      <w:lvlJc w:val="right"/>
      <w:pPr>
        <w:tabs>
          <w:tab w:val="num" w:pos="6054"/>
        </w:tabs>
        <w:ind w:left="6054"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562DE3"/>
    <w:multiLevelType w:val="hybridMultilevel"/>
    <w:tmpl w:val="392CA3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1"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2" w15:restartNumberingAfterBreak="0">
    <w:nsid w:val="32DB3654"/>
    <w:multiLevelType w:val="hybridMultilevel"/>
    <w:tmpl w:val="C57CBC6C"/>
    <w:lvl w:ilvl="0" w:tplc="F3E6752A">
      <w:start w:val="1"/>
      <w:numFmt w:val="decimal"/>
      <w:pStyle w:val="Proposal"/>
      <w:lvlText w:val="Proposal %1"/>
      <w:lvlJc w:val="left"/>
      <w:pPr>
        <w:tabs>
          <w:tab w:val="num" w:pos="1304"/>
        </w:tabs>
        <w:ind w:left="1304" w:hanging="1304"/>
      </w:pPr>
      <w:rPr>
        <w:rFonts w:hint="default"/>
        <w:color w:val="auto"/>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BDB0D3C"/>
    <w:multiLevelType w:val="multilevel"/>
    <w:tmpl w:val="195C35EA"/>
    <w:styleLink w:val="CurrentList6"/>
    <w:lvl w:ilvl="0">
      <w:start w:val="1"/>
      <w:numFmt w:val="upperLetter"/>
      <w:lvlText w:val="Appendix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DC3BBF"/>
    <w:multiLevelType w:val="hybridMultilevel"/>
    <w:tmpl w:val="C31E0C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407480"/>
    <w:multiLevelType w:val="hybridMultilevel"/>
    <w:tmpl w:val="31085B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682D18"/>
    <w:multiLevelType w:val="multilevel"/>
    <w:tmpl w:val="35F8E2AA"/>
    <w:styleLink w:val="CurrentList4"/>
    <w:lvl w:ilvl="0">
      <w:start w:val="1"/>
      <w:numFmt w:val="decimal"/>
      <w:lvlText w:val="Observation %1"/>
      <w:lvlJc w:val="left"/>
      <w:pPr>
        <w:tabs>
          <w:tab w:val="num" w:pos="1644"/>
        </w:tabs>
        <w:ind w:left="1644" w:hanging="16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DF1571"/>
    <w:multiLevelType w:val="hybridMultilevel"/>
    <w:tmpl w:val="46C2FF56"/>
    <w:lvl w:ilvl="0" w:tplc="7830658A">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B847C7"/>
    <w:multiLevelType w:val="multilevel"/>
    <w:tmpl w:val="43F0A044"/>
    <w:styleLink w:val="CurrentList5"/>
    <w:lvl w:ilvl="0">
      <w:start w:val="1"/>
      <w:numFmt w:val="decimal"/>
      <w:lvlText w:val="Observation %1"/>
      <w:lvlJc w:val="left"/>
      <w:pPr>
        <w:tabs>
          <w:tab w:val="num" w:pos="1758"/>
        </w:tabs>
        <w:ind w:left="1758" w:hanging="175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A25426"/>
    <w:multiLevelType w:val="hybridMultilevel"/>
    <w:tmpl w:val="5D6C6E20"/>
    <w:lvl w:ilvl="0" w:tplc="903E195C">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320F6"/>
    <w:multiLevelType w:val="multilevel"/>
    <w:tmpl w:val="D916A444"/>
    <w:styleLink w:val="CurrentList3"/>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擈Ǻ"/>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5B45ACA"/>
    <w:multiLevelType w:val="hybridMultilevel"/>
    <w:tmpl w:val="6428EFC6"/>
    <w:lvl w:ilvl="0" w:tplc="5BAA0158">
      <w:numFmt w:val="bullet"/>
      <w:lvlText w:val="-"/>
      <w:lvlJc w:val="left"/>
      <w:pPr>
        <w:ind w:left="720" w:hanging="360"/>
      </w:pPr>
      <w:rPr>
        <w:rFonts w:ascii="Calibri" w:eastAsiaTheme="minorEastAsia"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7FA0B7D"/>
    <w:multiLevelType w:val="hybridMultilevel"/>
    <w:tmpl w:val="DF7086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94B7B19"/>
    <w:multiLevelType w:val="hybridMultilevel"/>
    <w:tmpl w:val="A12A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9A577FD"/>
    <w:multiLevelType w:val="hybridMultilevel"/>
    <w:tmpl w:val="608679F6"/>
    <w:lvl w:ilvl="0" w:tplc="78A864BC">
      <w:numFmt w:val="decimal"/>
      <w:pStyle w:val="TOC8"/>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0" w15:restartNumberingAfterBreak="0">
    <w:nsid w:val="7A4F7AD8"/>
    <w:multiLevelType w:val="hybridMultilevel"/>
    <w:tmpl w:val="0236126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7CC14BA5"/>
    <w:multiLevelType w:val="hybridMultilevel"/>
    <w:tmpl w:val="EFBEEC94"/>
    <w:lvl w:ilvl="0" w:tplc="5BAA0158">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9190242">
    <w:abstractNumId w:val="28"/>
  </w:num>
  <w:num w:numId="2" w16cid:durableId="987830470">
    <w:abstractNumId w:val="0"/>
  </w:num>
  <w:num w:numId="3" w16cid:durableId="1761873936">
    <w:abstractNumId w:val="30"/>
  </w:num>
  <w:num w:numId="4" w16cid:durableId="1646280349">
    <w:abstractNumId w:val="32"/>
  </w:num>
  <w:num w:numId="5" w16cid:durableId="1508137229">
    <w:abstractNumId w:val="12"/>
  </w:num>
  <w:num w:numId="6" w16cid:durableId="179316620">
    <w:abstractNumId w:val="16"/>
  </w:num>
  <w:num w:numId="7" w16cid:durableId="436800247">
    <w:abstractNumId w:val="7"/>
  </w:num>
  <w:num w:numId="8" w16cid:durableId="1376195581">
    <w:abstractNumId w:val="44"/>
  </w:num>
  <w:num w:numId="9" w16cid:durableId="845898240">
    <w:abstractNumId w:val="23"/>
  </w:num>
  <w:num w:numId="10" w16cid:durableId="1683050079">
    <w:abstractNumId w:val="39"/>
  </w:num>
  <w:num w:numId="11" w16cid:durableId="176175742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9927561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5463839">
    <w:abstractNumId w:val="18"/>
  </w:num>
  <w:num w:numId="14" w16cid:durableId="1967545549">
    <w:abstractNumId w:val="8"/>
  </w:num>
  <w:num w:numId="15" w16cid:durableId="1008485362">
    <w:abstractNumId w:val="2"/>
  </w:num>
  <w:num w:numId="16" w16cid:durableId="2101441179">
    <w:abstractNumId w:val="20"/>
  </w:num>
  <w:num w:numId="17" w16cid:durableId="1421100378">
    <w:abstractNumId w:val="21"/>
  </w:num>
  <w:num w:numId="18" w16cid:durableId="855121398">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6972977">
    <w:abstractNumId w:val="5"/>
  </w:num>
  <w:num w:numId="20" w16cid:durableId="1798176801">
    <w:abstractNumId w:val="11"/>
  </w:num>
  <w:num w:numId="21" w16cid:durableId="1017198674">
    <w:abstractNumId w:val="4"/>
  </w:num>
  <w:num w:numId="22" w16cid:durableId="34427771">
    <w:abstractNumId w:val="15"/>
  </w:num>
  <w:num w:numId="23" w16cid:durableId="1977024615">
    <w:abstractNumId w:val="22"/>
  </w:num>
  <w:num w:numId="24" w16cid:durableId="1346053752">
    <w:abstractNumId w:val="43"/>
  </w:num>
  <w:num w:numId="25" w16cid:durableId="1569223113">
    <w:abstractNumId w:val="33"/>
  </w:num>
  <w:num w:numId="26" w16cid:durableId="1193954266">
    <w:abstractNumId w:val="38"/>
  </w:num>
  <w:num w:numId="27" w16cid:durableId="1417942441">
    <w:abstractNumId w:val="10"/>
  </w:num>
  <w:num w:numId="28" w16cid:durableId="1456288952">
    <w:abstractNumId w:val="24"/>
  </w:num>
  <w:num w:numId="29" w16cid:durableId="782651264">
    <w:abstractNumId w:val="3"/>
    <w:lvlOverride w:ilvl="0">
      <w:startOverride w:val="1"/>
    </w:lvlOverride>
  </w:num>
  <w:num w:numId="30" w16cid:durableId="1914732353">
    <w:abstractNumId w:val="14"/>
  </w:num>
  <w:num w:numId="31" w16cid:durableId="1729986377">
    <w:abstractNumId w:val="48"/>
  </w:num>
  <w:num w:numId="32" w16cid:durableId="1683312963">
    <w:abstractNumId w:val="26"/>
  </w:num>
  <w:num w:numId="33" w16cid:durableId="199321716">
    <w:abstractNumId w:val="1"/>
  </w:num>
  <w:num w:numId="34" w16cid:durableId="587232167">
    <w:abstractNumId w:val="51"/>
  </w:num>
  <w:num w:numId="35" w16cid:durableId="1438142004">
    <w:abstractNumId w:val="46"/>
  </w:num>
  <w:num w:numId="36" w16cid:durableId="2055156975">
    <w:abstractNumId w:val="50"/>
  </w:num>
  <w:num w:numId="37" w16cid:durableId="1850638126">
    <w:abstractNumId w:val="35"/>
  </w:num>
  <w:num w:numId="38" w16cid:durableId="641354467">
    <w:abstractNumId w:val="37"/>
  </w:num>
  <w:num w:numId="39" w16cid:durableId="1579365133">
    <w:abstractNumId w:val="31"/>
  </w:num>
  <w:num w:numId="40" w16cid:durableId="129252193">
    <w:abstractNumId w:val="9"/>
  </w:num>
  <w:num w:numId="41" w16cid:durableId="390079453">
    <w:abstractNumId w:val="42"/>
  </w:num>
  <w:num w:numId="42" w16cid:durableId="216279754">
    <w:abstractNumId w:val="40"/>
  </w:num>
  <w:num w:numId="43" w16cid:durableId="403374938">
    <w:abstractNumId w:val="6"/>
  </w:num>
  <w:num w:numId="44" w16cid:durableId="369651370">
    <w:abstractNumId w:val="27"/>
  </w:num>
  <w:num w:numId="45" w16cid:durableId="1690909885">
    <w:abstractNumId w:val="45"/>
  </w:num>
  <w:num w:numId="46" w16cid:durableId="1558081473">
    <w:abstractNumId w:val="34"/>
  </w:num>
  <w:num w:numId="47" w16cid:durableId="1660310524">
    <w:abstractNumId w:val="36"/>
  </w:num>
  <w:num w:numId="48" w16cid:durableId="1126309543">
    <w:abstractNumId w:val="13"/>
  </w:num>
  <w:num w:numId="49" w16cid:durableId="822547865">
    <w:abstractNumId w:val="29"/>
  </w:num>
  <w:num w:numId="50" w16cid:durableId="2142845179">
    <w:abstractNumId w:val="17"/>
  </w:num>
  <w:num w:numId="51" w16cid:durableId="714039925">
    <w:abstractNumId w:val="47"/>
  </w:num>
  <w:num w:numId="52" w16cid:durableId="531768053">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i-FI"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7E7"/>
    <w:rsid w:val="00000831"/>
    <w:rsid w:val="00000939"/>
    <w:rsid w:val="00000DDF"/>
    <w:rsid w:val="00000F0B"/>
    <w:rsid w:val="00001091"/>
    <w:rsid w:val="000010DD"/>
    <w:rsid w:val="00001543"/>
    <w:rsid w:val="000016FF"/>
    <w:rsid w:val="000017C0"/>
    <w:rsid w:val="00001C67"/>
    <w:rsid w:val="00001CB3"/>
    <w:rsid w:val="00001D86"/>
    <w:rsid w:val="00001E9B"/>
    <w:rsid w:val="000025D8"/>
    <w:rsid w:val="0000290C"/>
    <w:rsid w:val="00002A37"/>
    <w:rsid w:val="00002E53"/>
    <w:rsid w:val="00003030"/>
    <w:rsid w:val="000030D9"/>
    <w:rsid w:val="00003519"/>
    <w:rsid w:val="0000366A"/>
    <w:rsid w:val="000038F3"/>
    <w:rsid w:val="00003D46"/>
    <w:rsid w:val="00003F43"/>
    <w:rsid w:val="00004211"/>
    <w:rsid w:val="00004466"/>
    <w:rsid w:val="00004469"/>
    <w:rsid w:val="0000496E"/>
    <w:rsid w:val="00004AFB"/>
    <w:rsid w:val="00004BED"/>
    <w:rsid w:val="00004C0E"/>
    <w:rsid w:val="00004CFF"/>
    <w:rsid w:val="00004E6E"/>
    <w:rsid w:val="00004EED"/>
    <w:rsid w:val="00005180"/>
    <w:rsid w:val="000052E0"/>
    <w:rsid w:val="0000564C"/>
    <w:rsid w:val="0000572D"/>
    <w:rsid w:val="00005884"/>
    <w:rsid w:val="00005BE5"/>
    <w:rsid w:val="00005C0E"/>
    <w:rsid w:val="00005C62"/>
    <w:rsid w:val="00005ED6"/>
    <w:rsid w:val="00005FB9"/>
    <w:rsid w:val="000061D5"/>
    <w:rsid w:val="00006334"/>
    <w:rsid w:val="00006446"/>
    <w:rsid w:val="00006587"/>
    <w:rsid w:val="0000686B"/>
    <w:rsid w:val="00006896"/>
    <w:rsid w:val="000068D3"/>
    <w:rsid w:val="0000691F"/>
    <w:rsid w:val="00006C4A"/>
    <w:rsid w:val="00006D88"/>
    <w:rsid w:val="00006FFE"/>
    <w:rsid w:val="00007037"/>
    <w:rsid w:val="0000716D"/>
    <w:rsid w:val="00007225"/>
    <w:rsid w:val="00007296"/>
    <w:rsid w:val="00007436"/>
    <w:rsid w:val="000074EE"/>
    <w:rsid w:val="00007530"/>
    <w:rsid w:val="00007567"/>
    <w:rsid w:val="00007681"/>
    <w:rsid w:val="00007ABB"/>
    <w:rsid w:val="00007B26"/>
    <w:rsid w:val="00007B68"/>
    <w:rsid w:val="00007C7A"/>
    <w:rsid w:val="00007CDC"/>
    <w:rsid w:val="00007D42"/>
    <w:rsid w:val="00007E60"/>
    <w:rsid w:val="00007EBD"/>
    <w:rsid w:val="00010003"/>
    <w:rsid w:val="000103D3"/>
    <w:rsid w:val="00010438"/>
    <w:rsid w:val="00010CFC"/>
    <w:rsid w:val="000110D2"/>
    <w:rsid w:val="00011114"/>
    <w:rsid w:val="0001124E"/>
    <w:rsid w:val="00011770"/>
    <w:rsid w:val="00011867"/>
    <w:rsid w:val="00011933"/>
    <w:rsid w:val="00011993"/>
    <w:rsid w:val="00011B28"/>
    <w:rsid w:val="00011E80"/>
    <w:rsid w:val="00011E8A"/>
    <w:rsid w:val="00011F9E"/>
    <w:rsid w:val="00012279"/>
    <w:rsid w:val="000125D2"/>
    <w:rsid w:val="00012608"/>
    <w:rsid w:val="00012937"/>
    <w:rsid w:val="00012A27"/>
    <w:rsid w:val="00012A95"/>
    <w:rsid w:val="00012C7B"/>
    <w:rsid w:val="00012D56"/>
    <w:rsid w:val="00012DE5"/>
    <w:rsid w:val="000133E4"/>
    <w:rsid w:val="00013434"/>
    <w:rsid w:val="0001347B"/>
    <w:rsid w:val="0001374C"/>
    <w:rsid w:val="00013A3F"/>
    <w:rsid w:val="00013B0A"/>
    <w:rsid w:val="00013C84"/>
    <w:rsid w:val="00013ECB"/>
    <w:rsid w:val="00014264"/>
    <w:rsid w:val="000145DF"/>
    <w:rsid w:val="00014821"/>
    <w:rsid w:val="00014857"/>
    <w:rsid w:val="00014882"/>
    <w:rsid w:val="000148C4"/>
    <w:rsid w:val="000148F4"/>
    <w:rsid w:val="00014913"/>
    <w:rsid w:val="00014B26"/>
    <w:rsid w:val="00014B53"/>
    <w:rsid w:val="00014D4C"/>
    <w:rsid w:val="00014DCD"/>
    <w:rsid w:val="00014F68"/>
    <w:rsid w:val="00014FCE"/>
    <w:rsid w:val="0001523C"/>
    <w:rsid w:val="0001533B"/>
    <w:rsid w:val="00015A86"/>
    <w:rsid w:val="00015C9E"/>
    <w:rsid w:val="00015D15"/>
    <w:rsid w:val="00015E2C"/>
    <w:rsid w:val="0001600D"/>
    <w:rsid w:val="000160D1"/>
    <w:rsid w:val="0001636D"/>
    <w:rsid w:val="0001644F"/>
    <w:rsid w:val="000164C8"/>
    <w:rsid w:val="0001671D"/>
    <w:rsid w:val="00016737"/>
    <w:rsid w:val="000168CC"/>
    <w:rsid w:val="00016923"/>
    <w:rsid w:val="000169A7"/>
    <w:rsid w:val="00016A7D"/>
    <w:rsid w:val="00016BA7"/>
    <w:rsid w:val="00016E8A"/>
    <w:rsid w:val="00016EBA"/>
    <w:rsid w:val="00016F2E"/>
    <w:rsid w:val="00017159"/>
    <w:rsid w:val="00017410"/>
    <w:rsid w:val="00017822"/>
    <w:rsid w:val="00020222"/>
    <w:rsid w:val="00020281"/>
    <w:rsid w:val="000202D9"/>
    <w:rsid w:val="00020645"/>
    <w:rsid w:val="0002066B"/>
    <w:rsid w:val="00020771"/>
    <w:rsid w:val="000207DD"/>
    <w:rsid w:val="00020818"/>
    <w:rsid w:val="00020EA3"/>
    <w:rsid w:val="00021020"/>
    <w:rsid w:val="0002132B"/>
    <w:rsid w:val="00021625"/>
    <w:rsid w:val="00021C05"/>
    <w:rsid w:val="00021E1F"/>
    <w:rsid w:val="000220A5"/>
    <w:rsid w:val="000224A5"/>
    <w:rsid w:val="0002252E"/>
    <w:rsid w:val="00022684"/>
    <w:rsid w:val="000227F3"/>
    <w:rsid w:val="00022913"/>
    <w:rsid w:val="000229F6"/>
    <w:rsid w:val="00022C02"/>
    <w:rsid w:val="00022CBF"/>
    <w:rsid w:val="00022FE1"/>
    <w:rsid w:val="00023015"/>
    <w:rsid w:val="0002328D"/>
    <w:rsid w:val="000235C3"/>
    <w:rsid w:val="00023E08"/>
    <w:rsid w:val="00023F19"/>
    <w:rsid w:val="0002402A"/>
    <w:rsid w:val="000240E9"/>
    <w:rsid w:val="00024279"/>
    <w:rsid w:val="000242AE"/>
    <w:rsid w:val="0002444B"/>
    <w:rsid w:val="0002451F"/>
    <w:rsid w:val="000246AB"/>
    <w:rsid w:val="00024BD8"/>
    <w:rsid w:val="00024D2A"/>
    <w:rsid w:val="00024EF4"/>
    <w:rsid w:val="00025409"/>
    <w:rsid w:val="00025443"/>
    <w:rsid w:val="0002561D"/>
    <w:rsid w:val="0002564D"/>
    <w:rsid w:val="000257E4"/>
    <w:rsid w:val="0002588C"/>
    <w:rsid w:val="00025B3A"/>
    <w:rsid w:val="00025BA0"/>
    <w:rsid w:val="00025DBD"/>
    <w:rsid w:val="00025E71"/>
    <w:rsid w:val="00025ECA"/>
    <w:rsid w:val="0002617A"/>
    <w:rsid w:val="000262E3"/>
    <w:rsid w:val="00026380"/>
    <w:rsid w:val="0002646F"/>
    <w:rsid w:val="00026483"/>
    <w:rsid w:val="00026493"/>
    <w:rsid w:val="00026584"/>
    <w:rsid w:val="0002663E"/>
    <w:rsid w:val="0002675C"/>
    <w:rsid w:val="000267F8"/>
    <w:rsid w:val="0002686D"/>
    <w:rsid w:val="00026935"/>
    <w:rsid w:val="000269F1"/>
    <w:rsid w:val="00026BA6"/>
    <w:rsid w:val="00026DA0"/>
    <w:rsid w:val="0002714F"/>
    <w:rsid w:val="0002727F"/>
    <w:rsid w:val="0002733C"/>
    <w:rsid w:val="00027368"/>
    <w:rsid w:val="0002736D"/>
    <w:rsid w:val="0002736F"/>
    <w:rsid w:val="0002754B"/>
    <w:rsid w:val="0002759F"/>
    <w:rsid w:val="0002775B"/>
    <w:rsid w:val="00027BD7"/>
    <w:rsid w:val="00027D57"/>
    <w:rsid w:val="00027D5A"/>
    <w:rsid w:val="00027E86"/>
    <w:rsid w:val="0003019D"/>
    <w:rsid w:val="00030285"/>
    <w:rsid w:val="000302C5"/>
    <w:rsid w:val="00030552"/>
    <w:rsid w:val="00030A2E"/>
    <w:rsid w:val="00030B37"/>
    <w:rsid w:val="00030B4C"/>
    <w:rsid w:val="00030CAC"/>
    <w:rsid w:val="00030CE9"/>
    <w:rsid w:val="00030D12"/>
    <w:rsid w:val="00030EDA"/>
    <w:rsid w:val="000311FD"/>
    <w:rsid w:val="000312CC"/>
    <w:rsid w:val="0003144A"/>
    <w:rsid w:val="000314C7"/>
    <w:rsid w:val="000317EF"/>
    <w:rsid w:val="000319AC"/>
    <w:rsid w:val="00031BFE"/>
    <w:rsid w:val="00031CD2"/>
    <w:rsid w:val="00031EB1"/>
    <w:rsid w:val="00032024"/>
    <w:rsid w:val="000320DE"/>
    <w:rsid w:val="00032279"/>
    <w:rsid w:val="000325B8"/>
    <w:rsid w:val="000327BA"/>
    <w:rsid w:val="000327F1"/>
    <w:rsid w:val="00032899"/>
    <w:rsid w:val="00032DEE"/>
    <w:rsid w:val="00032F45"/>
    <w:rsid w:val="00033201"/>
    <w:rsid w:val="00033321"/>
    <w:rsid w:val="0003358B"/>
    <w:rsid w:val="000338B5"/>
    <w:rsid w:val="0003396E"/>
    <w:rsid w:val="00033A99"/>
    <w:rsid w:val="00033B18"/>
    <w:rsid w:val="00033BE9"/>
    <w:rsid w:val="00033F4F"/>
    <w:rsid w:val="000344F7"/>
    <w:rsid w:val="00034561"/>
    <w:rsid w:val="0003470F"/>
    <w:rsid w:val="000347D6"/>
    <w:rsid w:val="000348F8"/>
    <w:rsid w:val="0003496C"/>
    <w:rsid w:val="00034A47"/>
    <w:rsid w:val="00034ACF"/>
    <w:rsid w:val="00034C15"/>
    <w:rsid w:val="00034CAD"/>
    <w:rsid w:val="00034D8C"/>
    <w:rsid w:val="00034E34"/>
    <w:rsid w:val="00034F85"/>
    <w:rsid w:val="000353B2"/>
    <w:rsid w:val="000354DA"/>
    <w:rsid w:val="00035958"/>
    <w:rsid w:val="000359B1"/>
    <w:rsid w:val="00035AA1"/>
    <w:rsid w:val="00036622"/>
    <w:rsid w:val="0003663A"/>
    <w:rsid w:val="00036BA1"/>
    <w:rsid w:val="00036CF3"/>
    <w:rsid w:val="00037055"/>
    <w:rsid w:val="00037484"/>
    <w:rsid w:val="000374C4"/>
    <w:rsid w:val="00037540"/>
    <w:rsid w:val="0003791A"/>
    <w:rsid w:val="000379A5"/>
    <w:rsid w:val="00037EAF"/>
    <w:rsid w:val="00037F5F"/>
    <w:rsid w:val="0004001A"/>
    <w:rsid w:val="00040274"/>
    <w:rsid w:val="000403DA"/>
    <w:rsid w:val="000404F3"/>
    <w:rsid w:val="000408D5"/>
    <w:rsid w:val="00041132"/>
    <w:rsid w:val="000413BE"/>
    <w:rsid w:val="00041B02"/>
    <w:rsid w:val="00042126"/>
    <w:rsid w:val="0004220A"/>
    <w:rsid w:val="0004221E"/>
    <w:rsid w:val="000422E2"/>
    <w:rsid w:val="0004234C"/>
    <w:rsid w:val="00042464"/>
    <w:rsid w:val="00042530"/>
    <w:rsid w:val="00042555"/>
    <w:rsid w:val="00042A1C"/>
    <w:rsid w:val="00042B1E"/>
    <w:rsid w:val="00042F22"/>
    <w:rsid w:val="00043209"/>
    <w:rsid w:val="0004332F"/>
    <w:rsid w:val="00043370"/>
    <w:rsid w:val="00043A8A"/>
    <w:rsid w:val="00043BB0"/>
    <w:rsid w:val="00043C50"/>
    <w:rsid w:val="00043E4E"/>
    <w:rsid w:val="00043F0B"/>
    <w:rsid w:val="00043FA8"/>
    <w:rsid w:val="0004406B"/>
    <w:rsid w:val="000441DF"/>
    <w:rsid w:val="00044347"/>
    <w:rsid w:val="000444EF"/>
    <w:rsid w:val="00044646"/>
    <w:rsid w:val="00044CAA"/>
    <w:rsid w:val="00044DB1"/>
    <w:rsid w:val="00044E16"/>
    <w:rsid w:val="00044FBA"/>
    <w:rsid w:val="0004543E"/>
    <w:rsid w:val="0004554B"/>
    <w:rsid w:val="000456F5"/>
    <w:rsid w:val="000459E2"/>
    <w:rsid w:val="00045DE0"/>
    <w:rsid w:val="00045E2D"/>
    <w:rsid w:val="00045F76"/>
    <w:rsid w:val="00046264"/>
    <w:rsid w:val="000462B6"/>
    <w:rsid w:val="000462C6"/>
    <w:rsid w:val="0004661B"/>
    <w:rsid w:val="000467A9"/>
    <w:rsid w:val="000469F0"/>
    <w:rsid w:val="000469F6"/>
    <w:rsid w:val="00046A71"/>
    <w:rsid w:val="00046CD7"/>
    <w:rsid w:val="0004710E"/>
    <w:rsid w:val="0004714A"/>
    <w:rsid w:val="000471B4"/>
    <w:rsid w:val="000473CC"/>
    <w:rsid w:val="00047660"/>
    <w:rsid w:val="0004787F"/>
    <w:rsid w:val="00047888"/>
    <w:rsid w:val="00047989"/>
    <w:rsid w:val="00047B51"/>
    <w:rsid w:val="00047BA6"/>
    <w:rsid w:val="00047D05"/>
    <w:rsid w:val="00047E5A"/>
    <w:rsid w:val="00047EEF"/>
    <w:rsid w:val="000500A7"/>
    <w:rsid w:val="000500CD"/>
    <w:rsid w:val="000505A9"/>
    <w:rsid w:val="000506C7"/>
    <w:rsid w:val="0005098B"/>
    <w:rsid w:val="00050D23"/>
    <w:rsid w:val="00050D5E"/>
    <w:rsid w:val="00050D9C"/>
    <w:rsid w:val="00050E61"/>
    <w:rsid w:val="00050ED8"/>
    <w:rsid w:val="00051079"/>
    <w:rsid w:val="000510F9"/>
    <w:rsid w:val="00051150"/>
    <w:rsid w:val="00051263"/>
    <w:rsid w:val="00051533"/>
    <w:rsid w:val="0005165D"/>
    <w:rsid w:val="000517B7"/>
    <w:rsid w:val="00051A33"/>
    <w:rsid w:val="00051AAA"/>
    <w:rsid w:val="00051CC9"/>
    <w:rsid w:val="00051F99"/>
    <w:rsid w:val="0005203F"/>
    <w:rsid w:val="000521D1"/>
    <w:rsid w:val="000522F0"/>
    <w:rsid w:val="00052423"/>
    <w:rsid w:val="00052570"/>
    <w:rsid w:val="000528BF"/>
    <w:rsid w:val="00052A07"/>
    <w:rsid w:val="00052AED"/>
    <w:rsid w:val="00052BA7"/>
    <w:rsid w:val="00052D1A"/>
    <w:rsid w:val="00052D67"/>
    <w:rsid w:val="00052E08"/>
    <w:rsid w:val="00052E99"/>
    <w:rsid w:val="000534E3"/>
    <w:rsid w:val="000535FE"/>
    <w:rsid w:val="0005378B"/>
    <w:rsid w:val="000539D1"/>
    <w:rsid w:val="00053CB0"/>
    <w:rsid w:val="00053F3C"/>
    <w:rsid w:val="00053FCD"/>
    <w:rsid w:val="00053FF4"/>
    <w:rsid w:val="00054001"/>
    <w:rsid w:val="0005453E"/>
    <w:rsid w:val="0005458E"/>
    <w:rsid w:val="0005483D"/>
    <w:rsid w:val="000548F3"/>
    <w:rsid w:val="00054AC8"/>
    <w:rsid w:val="00054EC4"/>
    <w:rsid w:val="00055180"/>
    <w:rsid w:val="00055200"/>
    <w:rsid w:val="00055401"/>
    <w:rsid w:val="00055413"/>
    <w:rsid w:val="00055611"/>
    <w:rsid w:val="000556A5"/>
    <w:rsid w:val="00055B83"/>
    <w:rsid w:val="00055BF1"/>
    <w:rsid w:val="00055CE5"/>
    <w:rsid w:val="00055DE2"/>
    <w:rsid w:val="00055DF8"/>
    <w:rsid w:val="00055FDB"/>
    <w:rsid w:val="0005603F"/>
    <w:rsid w:val="0005606A"/>
    <w:rsid w:val="00056225"/>
    <w:rsid w:val="0005630B"/>
    <w:rsid w:val="000563DC"/>
    <w:rsid w:val="00056432"/>
    <w:rsid w:val="000564B1"/>
    <w:rsid w:val="000564FF"/>
    <w:rsid w:val="00056847"/>
    <w:rsid w:val="00056BC3"/>
    <w:rsid w:val="00056C38"/>
    <w:rsid w:val="00056DA3"/>
    <w:rsid w:val="00057117"/>
    <w:rsid w:val="000572BB"/>
    <w:rsid w:val="000573CD"/>
    <w:rsid w:val="000574D5"/>
    <w:rsid w:val="000576EF"/>
    <w:rsid w:val="00057976"/>
    <w:rsid w:val="00057B56"/>
    <w:rsid w:val="00057F58"/>
    <w:rsid w:val="00060180"/>
    <w:rsid w:val="00060232"/>
    <w:rsid w:val="00060411"/>
    <w:rsid w:val="00060478"/>
    <w:rsid w:val="00060663"/>
    <w:rsid w:val="00060672"/>
    <w:rsid w:val="00060BC2"/>
    <w:rsid w:val="00060D48"/>
    <w:rsid w:val="00060EE9"/>
    <w:rsid w:val="00060F29"/>
    <w:rsid w:val="00061073"/>
    <w:rsid w:val="000612A4"/>
    <w:rsid w:val="00061671"/>
    <w:rsid w:val="000616B0"/>
    <w:rsid w:val="000616E7"/>
    <w:rsid w:val="000619D8"/>
    <w:rsid w:val="000619E4"/>
    <w:rsid w:val="00061A28"/>
    <w:rsid w:val="00061DD3"/>
    <w:rsid w:val="00062061"/>
    <w:rsid w:val="0006207D"/>
    <w:rsid w:val="0006208F"/>
    <w:rsid w:val="000620A1"/>
    <w:rsid w:val="000625AA"/>
    <w:rsid w:val="0006268A"/>
    <w:rsid w:val="0006269B"/>
    <w:rsid w:val="00062805"/>
    <w:rsid w:val="00062816"/>
    <w:rsid w:val="00062838"/>
    <w:rsid w:val="00062857"/>
    <w:rsid w:val="0006289D"/>
    <w:rsid w:val="00062C23"/>
    <w:rsid w:val="00062E46"/>
    <w:rsid w:val="00062FD6"/>
    <w:rsid w:val="0006314D"/>
    <w:rsid w:val="0006324F"/>
    <w:rsid w:val="00063379"/>
    <w:rsid w:val="0006347D"/>
    <w:rsid w:val="000634BE"/>
    <w:rsid w:val="00063577"/>
    <w:rsid w:val="00063A38"/>
    <w:rsid w:val="00063A52"/>
    <w:rsid w:val="00063D7A"/>
    <w:rsid w:val="00063D8B"/>
    <w:rsid w:val="000645C4"/>
    <w:rsid w:val="00064794"/>
    <w:rsid w:val="0006487E"/>
    <w:rsid w:val="0006494E"/>
    <w:rsid w:val="0006497D"/>
    <w:rsid w:val="00064E51"/>
    <w:rsid w:val="00065174"/>
    <w:rsid w:val="000651CA"/>
    <w:rsid w:val="000651FA"/>
    <w:rsid w:val="000653CC"/>
    <w:rsid w:val="0006559F"/>
    <w:rsid w:val="000656E3"/>
    <w:rsid w:val="00065E1A"/>
    <w:rsid w:val="00065E76"/>
    <w:rsid w:val="00066142"/>
    <w:rsid w:val="000662A2"/>
    <w:rsid w:val="000663A4"/>
    <w:rsid w:val="00066532"/>
    <w:rsid w:val="00066836"/>
    <w:rsid w:val="00066C73"/>
    <w:rsid w:val="00066FD5"/>
    <w:rsid w:val="0006724D"/>
    <w:rsid w:val="00067730"/>
    <w:rsid w:val="000678CB"/>
    <w:rsid w:val="00067F73"/>
    <w:rsid w:val="00070013"/>
    <w:rsid w:val="00070473"/>
    <w:rsid w:val="000707E5"/>
    <w:rsid w:val="00070897"/>
    <w:rsid w:val="00070A89"/>
    <w:rsid w:val="00070BFD"/>
    <w:rsid w:val="00070C7F"/>
    <w:rsid w:val="00070E58"/>
    <w:rsid w:val="00070F77"/>
    <w:rsid w:val="0007133F"/>
    <w:rsid w:val="00071372"/>
    <w:rsid w:val="00071573"/>
    <w:rsid w:val="00071683"/>
    <w:rsid w:val="0007168E"/>
    <w:rsid w:val="0007178F"/>
    <w:rsid w:val="00071BE1"/>
    <w:rsid w:val="00071E5D"/>
    <w:rsid w:val="0007208C"/>
    <w:rsid w:val="00072173"/>
    <w:rsid w:val="0007261D"/>
    <w:rsid w:val="00072C84"/>
    <w:rsid w:val="00072F44"/>
    <w:rsid w:val="00072FD5"/>
    <w:rsid w:val="00073014"/>
    <w:rsid w:val="00073150"/>
    <w:rsid w:val="000731AB"/>
    <w:rsid w:val="000731CE"/>
    <w:rsid w:val="0007322C"/>
    <w:rsid w:val="00073292"/>
    <w:rsid w:val="00073487"/>
    <w:rsid w:val="0007351D"/>
    <w:rsid w:val="000735FA"/>
    <w:rsid w:val="0007364A"/>
    <w:rsid w:val="00073767"/>
    <w:rsid w:val="0007377B"/>
    <w:rsid w:val="000738B3"/>
    <w:rsid w:val="00073942"/>
    <w:rsid w:val="00073985"/>
    <w:rsid w:val="00073C68"/>
    <w:rsid w:val="00073D15"/>
    <w:rsid w:val="00073D8F"/>
    <w:rsid w:val="00073E8A"/>
    <w:rsid w:val="00073EFD"/>
    <w:rsid w:val="00074149"/>
    <w:rsid w:val="000741B1"/>
    <w:rsid w:val="00074461"/>
    <w:rsid w:val="000744B8"/>
    <w:rsid w:val="00074524"/>
    <w:rsid w:val="000746FF"/>
    <w:rsid w:val="00074BF7"/>
    <w:rsid w:val="0007500B"/>
    <w:rsid w:val="00075127"/>
    <w:rsid w:val="000751DE"/>
    <w:rsid w:val="00075705"/>
    <w:rsid w:val="00076280"/>
    <w:rsid w:val="000767BA"/>
    <w:rsid w:val="00076B8D"/>
    <w:rsid w:val="00076C55"/>
    <w:rsid w:val="00076C8F"/>
    <w:rsid w:val="00076D12"/>
    <w:rsid w:val="0007731A"/>
    <w:rsid w:val="00077406"/>
    <w:rsid w:val="000774E5"/>
    <w:rsid w:val="0007763E"/>
    <w:rsid w:val="000776E7"/>
    <w:rsid w:val="000779C8"/>
    <w:rsid w:val="00077E35"/>
    <w:rsid w:val="00077E5F"/>
    <w:rsid w:val="000800B3"/>
    <w:rsid w:val="00080208"/>
    <w:rsid w:val="0008036A"/>
    <w:rsid w:val="0008043C"/>
    <w:rsid w:val="00080820"/>
    <w:rsid w:val="0008094E"/>
    <w:rsid w:val="00080AA8"/>
    <w:rsid w:val="00080B85"/>
    <w:rsid w:val="00080C57"/>
    <w:rsid w:val="00080E87"/>
    <w:rsid w:val="00081035"/>
    <w:rsid w:val="000810B4"/>
    <w:rsid w:val="0008127B"/>
    <w:rsid w:val="00081378"/>
    <w:rsid w:val="00081420"/>
    <w:rsid w:val="00081AE6"/>
    <w:rsid w:val="00081C74"/>
    <w:rsid w:val="00081CC4"/>
    <w:rsid w:val="00081D80"/>
    <w:rsid w:val="000821E0"/>
    <w:rsid w:val="000821E4"/>
    <w:rsid w:val="000823B0"/>
    <w:rsid w:val="000825E2"/>
    <w:rsid w:val="00082648"/>
    <w:rsid w:val="00082964"/>
    <w:rsid w:val="00082976"/>
    <w:rsid w:val="00082AA2"/>
    <w:rsid w:val="00082B0B"/>
    <w:rsid w:val="00082C40"/>
    <w:rsid w:val="00082EAD"/>
    <w:rsid w:val="00082EF8"/>
    <w:rsid w:val="00082FA5"/>
    <w:rsid w:val="000830E8"/>
    <w:rsid w:val="000831BD"/>
    <w:rsid w:val="000834D9"/>
    <w:rsid w:val="00083750"/>
    <w:rsid w:val="0008381F"/>
    <w:rsid w:val="00083ABD"/>
    <w:rsid w:val="00083B3F"/>
    <w:rsid w:val="00083D12"/>
    <w:rsid w:val="000842DB"/>
    <w:rsid w:val="000842FE"/>
    <w:rsid w:val="0008439C"/>
    <w:rsid w:val="000843ED"/>
    <w:rsid w:val="00084487"/>
    <w:rsid w:val="000844C0"/>
    <w:rsid w:val="00084716"/>
    <w:rsid w:val="0008487D"/>
    <w:rsid w:val="0008494B"/>
    <w:rsid w:val="00084B99"/>
    <w:rsid w:val="00084CA6"/>
    <w:rsid w:val="00084E7A"/>
    <w:rsid w:val="0008525A"/>
    <w:rsid w:val="0008551D"/>
    <w:rsid w:val="000855EB"/>
    <w:rsid w:val="000855FB"/>
    <w:rsid w:val="0008561E"/>
    <w:rsid w:val="00085733"/>
    <w:rsid w:val="000857C1"/>
    <w:rsid w:val="000858A8"/>
    <w:rsid w:val="00085A8B"/>
    <w:rsid w:val="00085B52"/>
    <w:rsid w:val="00085C69"/>
    <w:rsid w:val="00085D11"/>
    <w:rsid w:val="00085D18"/>
    <w:rsid w:val="00086008"/>
    <w:rsid w:val="00086276"/>
    <w:rsid w:val="000863ED"/>
    <w:rsid w:val="00086558"/>
    <w:rsid w:val="00086672"/>
    <w:rsid w:val="000866D1"/>
    <w:rsid w:val="000866F2"/>
    <w:rsid w:val="00086879"/>
    <w:rsid w:val="0008702A"/>
    <w:rsid w:val="00087422"/>
    <w:rsid w:val="000876B3"/>
    <w:rsid w:val="00087772"/>
    <w:rsid w:val="00087970"/>
    <w:rsid w:val="00087C11"/>
    <w:rsid w:val="00087DC6"/>
    <w:rsid w:val="0009009F"/>
    <w:rsid w:val="000901DA"/>
    <w:rsid w:val="00090206"/>
    <w:rsid w:val="0009057D"/>
    <w:rsid w:val="00090935"/>
    <w:rsid w:val="00090A99"/>
    <w:rsid w:val="00090D05"/>
    <w:rsid w:val="00090DA7"/>
    <w:rsid w:val="00090EAF"/>
    <w:rsid w:val="00090F06"/>
    <w:rsid w:val="00091142"/>
    <w:rsid w:val="00091200"/>
    <w:rsid w:val="00091557"/>
    <w:rsid w:val="00091629"/>
    <w:rsid w:val="000919A7"/>
    <w:rsid w:val="00091A61"/>
    <w:rsid w:val="00091ED7"/>
    <w:rsid w:val="00091F32"/>
    <w:rsid w:val="00092242"/>
    <w:rsid w:val="0009234F"/>
    <w:rsid w:val="000924C1"/>
    <w:rsid w:val="000924F0"/>
    <w:rsid w:val="00092539"/>
    <w:rsid w:val="00092691"/>
    <w:rsid w:val="00092732"/>
    <w:rsid w:val="00093034"/>
    <w:rsid w:val="00093153"/>
    <w:rsid w:val="0009324C"/>
    <w:rsid w:val="00093474"/>
    <w:rsid w:val="000935B7"/>
    <w:rsid w:val="00093665"/>
    <w:rsid w:val="00093748"/>
    <w:rsid w:val="000937A1"/>
    <w:rsid w:val="00093BEC"/>
    <w:rsid w:val="00093DF4"/>
    <w:rsid w:val="00093E50"/>
    <w:rsid w:val="00093EC2"/>
    <w:rsid w:val="00093F56"/>
    <w:rsid w:val="000941FA"/>
    <w:rsid w:val="000942DB"/>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A98"/>
    <w:rsid w:val="00095BC2"/>
    <w:rsid w:val="00095C2E"/>
    <w:rsid w:val="00095DAD"/>
    <w:rsid w:val="00095E92"/>
    <w:rsid w:val="00095F4F"/>
    <w:rsid w:val="00096578"/>
    <w:rsid w:val="0009657C"/>
    <w:rsid w:val="00097444"/>
    <w:rsid w:val="000975D0"/>
    <w:rsid w:val="00097659"/>
    <w:rsid w:val="000978D1"/>
    <w:rsid w:val="00097984"/>
    <w:rsid w:val="00097BAC"/>
    <w:rsid w:val="00097D1B"/>
    <w:rsid w:val="000A02D3"/>
    <w:rsid w:val="000A0301"/>
    <w:rsid w:val="000A0363"/>
    <w:rsid w:val="000A0529"/>
    <w:rsid w:val="000A060B"/>
    <w:rsid w:val="000A0623"/>
    <w:rsid w:val="000A0639"/>
    <w:rsid w:val="000A0651"/>
    <w:rsid w:val="000A0EB7"/>
    <w:rsid w:val="000A1142"/>
    <w:rsid w:val="000A1146"/>
    <w:rsid w:val="000A1158"/>
    <w:rsid w:val="000A13BA"/>
    <w:rsid w:val="000A197F"/>
    <w:rsid w:val="000A1B7B"/>
    <w:rsid w:val="000A1C4B"/>
    <w:rsid w:val="000A1CF1"/>
    <w:rsid w:val="000A1F91"/>
    <w:rsid w:val="000A22DF"/>
    <w:rsid w:val="000A2336"/>
    <w:rsid w:val="000A2666"/>
    <w:rsid w:val="000A2900"/>
    <w:rsid w:val="000A2937"/>
    <w:rsid w:val="000A2C5F"/>
    <w:rsid w:val="000A2D42"/>
    <w:rsid w:val="000A2E58"/>
    <w:rsid w:val="000A2F46"/>
    <w:rsid w:val="000A31B5"/>
    <w:rsid w:val="000A367F"/>
    <w:rsid w:val="000A36CA"/>
    <w:rsid w:val="000A381D"/>
    <w:rsid w:val="000A38A5"/>
    <w:rsid w:val="000A3CD4"/>
    <w:rsid w:val="000A3DDE"/>
    <w:rsid w:val="000A3E56"/>
    <w:rsid w:val="000A4024"/>
    <w:rsid w:val="000A4101"/>
    <w:rsid w:val="000A42C3"/>
    <w:rsid w:val="000A4305"/>
    <w:rsid w:val="000A4615"/>
    <w:rsid w:val="000A462A"/>
    <w:rsid w:val="000A4676"/>
    <w:rsid w:val="000A4837"/>
    <w:rsid w:val="000A49AD"/>
    <w:rsid w:val="000A4B0F"/>
    <w:rsid w:val="000A4ECD"/>
    <w:rsid w:val="000A508E"/>
    <w:rsid w:val="000A53C8"/>
    <w:rsid w:val="000A56F2"/>
    <w:rsid w:val="000A5736"/>
    <w:rsid w:val="000A57BC"/>
    <w:rsid w:val="000A57D5"/>
    <w:rsid w:val="000A5C80"/>
    <w:rsid w:val="000A6136"/>
    <w:rsid w:val="000A6474"/>
    <w:rsid w:val="000A6616"/>
    <w:rsid w:val="000A67CC"/>
    <w:rsid w:val="000A67D2"/>
    <w:rsid w:val="000A68B5"/>
    <w:rsid w:val="000A6BC8"/>
    <w:rsid w:val="000A713C"/>
    <w:rsid w:val="000A71C9"/>
    <w:rsid w:val="000A7265"/>
    <w:rsid w:val="000A7274"/>
    <w:rsid w:val="000A730B"/>
    <w:rsid w:val="000A757B"/>
    <w:rsid w:val="000A759C"/>
    <w:rsid w:val="000A75B1"/>
    <w:rsid w:val="000A7994"/>
    <w:rsid w:val="000A7B5F"/>
    <w:rsid w:val="000A7C00"/>
    <w:rsid w:val="000A7CA9"/>
    <w:rsid w:val="000B0482"/>
    <w:rsid w:val="000B076E"/>
    <w:rsid w:val="000B0876"/>
    <w:rsid w:val="000B0EA3"/>
    <w:rsid w:val="000B0F52"/>
    <w:rsid w:val="000B1993"/>
    <w:rsid w:val="000B1AAD"/>
    <w:rsid w:val="000B1AC6"/>
    <w:rsid w:val="000B1B33"/>
    <w:rsid w:val="000B1CCF"/>
    <w:rsid w:val="000B1DE1"/>
    <w:rsid w:val="000B1F35"/>
    <w:rsid w:val="000B2040"/>
    <w:rsid w:val="000B2058"/>
    <w:rsid w:val="000B205B"/>
    <w:rsid w:val="000B2250"/>
    <w:rsid w:val="000B2440"/>
    <w:rsid w:val="000B2719"/>
    <w:rsid w:val="000B29E2"/>
    <w:rsid w:val="000B2A84"/>
    <w:rsid w:val="000B2DD4"/>
    <w:rsid w:val="000B2E84"/>
    <w:rsid w:val="000B2E88"/>
    <w:rsid w:val="000B31FD"/>
    <w:rsid w:val="000B336A"/>
    <w:rsid w:val="000B3690"/>
    <w:rsid w:val="000B3815"/>
    <w:rsid w:val="000B38F1"/>
    <w:rsid w:val="000B38F9"/>
    <w:rsid w:val="000B3985"/>
    <w:rsid w:val="000B3A8F"/>
    <w:rsid w:val="000B3BB4"/>
    <w:rsid w:val="000B3BD3"/>
    <w:rsid w:val="000B3D2F"/>
    <w:rsid w:val="000B3DC9"/>
    <w:rsid w:val="000B4052"/>
    <w:rsid w:val="000B407A"/>
    <w:rsid w:val="000B40AB"/>
    <w:rsid w:val="000B40CE"/>
    <w:rsid w:val="000B4102"/>
    <w:rsid w:val="000B4128"/>
    <w:rsid w:val="000B4207"/>
    <w:rsid w:val="000B4276"/>
    <w:rsid w:val="000B44F0"/>
    <w:rsid w:val="000B451F"/>
    <w:rsid w:val="000B4744"/>
    <w:rsid w:val="000B4AB9"/>
    <w:rsid w:val="000B4B22"/>
    <w:rsid w:val="000B4CE6"/>
    <w:rsid w:val="000B5046"/>
    <w:rsid w:val="000B50F9"/>
    <w:rsid w:val="000B537F"/>
    <w:rsid w:val="000B553D"/>
    <w:rsid w:val="000B58C3"/>
    <w:rsid w:val="000B58E7"/>
    <w:rsid w:val="000B5E52"/>
    <w:rsid w:val="000B61E9"/>
    <w:rsid w:val="000B629B"/>
    <w:rsid w:val="000B65C8"/>
    <w:rsid w:val="000B65CD"/>
    <w:rsid w:val="000B66CA"/>
    <w:rsid w:val="000B6891"/>
    <w:rsid w:val="000B6951"/>
    <w:rsid w:val="000B6D33"/>
    <w:rsid w:val="000B6E75"/>
    <w:rsid w:val="000B6FC1"/>
    <w:rsid w:val="000B73D4"/>
    <w:rsid w:val="000B74E7"/>
    <w:rsid w:val="000B78E9"/>
    <w:rsid w:val="000B7A87"/>
    <w:rsid w:val="000C028A"/>
    <w:rsid w:val="000C02B8"/>
    <w:rsid w:val="000C0685"/>
    <w:rsid w:val="000C091D"/>
    <w:rsid w:val="000C096D"/>
    <w:rsid w:val="000C09D3"/>
    <w:rsid w:val="000C0F86"/>
    <w:rsid w:val="000C109F"/>
    <w:rsid w:val="000C11F2"/>
    <w:rsid w:val="000C1218"/>
    <w:rsid w:val="000C1339"/>
    <w:rsid w:val="000C148C"/>
    <w:rsid w:val="000C14DE"/>
    <w:rsid w:val="000C14E8"/>
    <w:rsid w:val="000C165A"/>
    <w:rsid w:val="000C175B"/>
    <w:rsid w:val="000C1865"/>
    <w:rsid w:val="000C1B5A"/>
    <w:rsid w:val="000C1C8C"/>
    <w:rsid w:val="000C1CAF"/>
    <w:rsid w:val="000C1CE9"/>
    <w:rsid w:val="000C1DA4"/>
    <w:rsid w:val="000C2099"/>
    <w:rsid w:val="000C21DD"/>
    <w:rsid w:val="000C22EA"/>
    <w:rsid w:val="000C29ED"/>
    <w:rsid w:val="000C2B79"/>
    <w:rsid w:val="000C2E19"/>
    <w:rsid w:val="000C3164"/>
    <w:rsid w:val="000C3219"/>
    <w:rsid w:val="000C3453"/>
    <w:rsid w:val="000C349C"/>
    <w:rsid w:val="000C360D"/>
    <w:rsid w:val="000C373D"/>
    <w:rsid w:val="000C3C25"/>
    <w:rsid w:val="000C3D00"/>
    <w:rsid w:val="000C3E37"/>
    <w:rsid w:val="000C4051"/>
    <w:rsid w:val="000C41AD"/>
    <w:rsid w:val="000C42F7"/>
    <w:rsid w:val="000C4397"/>
    <w:rsid w:val="000C43D2"/>
    <w:rsid w:val="000C4446"/>
    <w:rsid w:val="000C4736"/>
    <w:rsid w:val="000C476A"/>
    <w:rsid w:val="000C49E1"/>
    <w:rsid w:val="000C4B3A"/>
    <w:rsid w:val="000C4B59"/>
    <w:rsid w:val="000C4D44"/>
    <w:rsid w:val="000C4D63"/>
    <w:rsid w:val="000C5026"/>
    <w:rsid w:val="000C5121"/>
    <w:rsid w:val="000C5333"/>
    <w:rsid w:val="000C5363"/>
    <w:rsid w:val="000C53AF"/>
    <w:rsid w:val="000C5A10"/>
    <w:rsid w:val="000C5CC8"/>
    <w:rsid w:val="000C5CE2"/>
    <w:rsid w:val="000C5FED"/>
    <w:rsid w:val="000C62F3"/>
    <w:rsid w:val="000C62FF"/>
    <w:rsid w:val="000C642B"/>
    <w:rsid w:val="000C6948"/>
    <w:rsid w:val="000C6953"/>
    <w:rsid w:val="000C6AFA"/>
    <w:rsid w:val="000C6B65"/>
    <w:rsid w:val="000C6DFE"/>
    <w:rsid w:val="000C6F7F"/>
    <w:rsid w:val="000C72B1"/>
    <w:rsid w:val="000C7519"/>
    <w:rsid w:val="000C76A3"/>
    <w:rsid w:val="000C76B3"/>
    <w:rsid w:val="000C77B6"/>
    <w:rsid w:val="000C77D4"/>
    <w:rsid w:val="000C7859"/>
    <w:rsid w:val="000C79ED"/>
    <w:rsid w:val="000C7CF6"/>
    <w:rsid w:val="000C7CF9"/>
    <w:rsid w:val="000C7DF4"/>
    <w:rsid w:val="000C7EDF"/>
    <w:rsid w:val="000D0137"/>
    <w:rsid w:val="000D02B5"/>
    <w:rsid w:val="000D05B0"/>
    <w:rsid w:val="000D062E"/>
    <w:rsid w:val="000D07C5"/>
    <w:rsid w:val="000D0808"/>
    <w:rsid w:val="000D0849"/>
    <w:rsid w:val="000D08D2"/>
    <w:rsid w:val="000D0951"/>
    <w:rsid w:val="000D0BBE"/>
    <w:rsid w:val="000D0CDC"/>
    <w:rsid w:val="000D0D07"/>
    <w:rsid w:val="000D0D6C"/>
    <w:rsid w:val="000D0EE3"/>
    <w:rsid w:val="000D10B6"/>
    <w:rsid w:val="000D1202"/>
    <w:rsid w:val="000D13DF"/>
    <w:rsid w:val="000D14E6"/>
    <w:rsid w:val="000D17E6"/>
    <w:rsid w:val="000D1B28"/>
    <w:rsid w:val="000D1E5F"/>
    <w:rsid w:val="000D1F22"/>
    <w:rsid w:val="000D1FB8"/>
    <w:rsid w:val="000D222D"/>
    <w:rsid w:val="000D2555"/>
    <w:rsid w:val="000D276E"/>
    <w:rsid w:val="000D278A"/>
    <w:rsid w:val="000D292F"/>
    <w:rsid w:val="000D2A40"/>
    <w:rsid w:val="000D2FA4"/>
    <w:rsid w:val="000D2FD5"/>
    <w:rsid w:val="000D3266"/>
    <w:rsid w:val="000D3301"/>
    <w:rsid w:val="000D3762"/>
    <w:rsid w:val="000D3A7A"/>
    <w:rsid w:val="000D3AA3"/>
    <w:rsid w:val="000D3AAB"/>
    <w:rsid w:val="000D3BEE"/>
    <w:rsid w:val="000D3CD4"/>
    <w:rsid w:val="000D3FEC"/>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5D7"/>
    <w:rsid w:val="000D760E"/>
    <w:rsid w:val="000D77A1"/>
    <w:rsid w:val="000D7B2C"/>
    <w:rsid w:val="000D7D92"/>
    <w:rsid w:val="000D7F24"/>
    <w:rsid w:val="000E03B6"/>
    <w:rsid w:val="000E0527"/>
    <w:rsid w:val="000E05C5"/>
    <w:rsid w:val="000E0675"/>
    <w:rsid w:val="000E08E2"/>
    <w:rsid w:val="000E0B19"/>
    <w:rsid w:val="000E0B2B"/>
    <w:rsid w:val="000E0B52"/>
    <w:rsid w:val="000E0E27"/>
    <w:rsid w:val="000E0EEA"/>
    <w:rsid w:val="000E0F53"/>
    <w:rsid w:val="000E0FC7"/>
    <w:rsid w:val="000E100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7CA"/>
    <w:rsid w:val="000E29B0"/>
    <w:rsid w:val="000E2BCB"/>
    <w:rsid w:val="000E2C76"/>
    <w:rsid w:val="000E2E36"/>
    <w:rsid w:val="000E2E96"/>
    <w:rsid w:val="000E311B"/>
    <w:rsid w:val="000E33A2"/>
    <w:rsid w:val="000E33D5"/>
    <w:rsid w:val="000E3436"/>
    <w:rsid w:val="000E352A"/>
    <w:rsid w:val="000E3646"/>
    <w:rsid w:val="000E373B"/>
    <w:rsid w:val="000E3772"/>
    <w:rsid w:val="000E3976"/>
    <w:rsid w:val="000E3BCD"/>
    <w:rsid w:val="000E3C96"/>
    <w:rsid w:val="000E3CE7"/>
    <w:rsid w:val="000E3E47"/>
    <w:rsid w:val="000E3FB3"/>
    <w:rsid w:val="000E40EE"/>
    <w:rsid w:val="000E4289"/>
    <w:rsid w:val="000E4471"/>
    <w:rsid w:val="000E4589"/>
    <w:rsid w:val="000E46BB"/>
    <w:rsid w:val="000E4888"/>
    <w:rsid w:val="000E49C1"/>
    <w:rsid w:val="000E4BDA"/>
    <w:rsid w:val="000E4CDE"/>
    <w:rsid w:val="000E4E00"/>
    <w:rsid w:val="000E4E93"/>
    <w:rsid w:val="000E4F1D"/>
    <w:rsid w:val="000E527F"/>
    <w:rsid w:val="000E5386"/>
    <w:rsid w:val="000E53D8"/>
    <w:rsid w:val="000E5607"/>
    <w:rsid w:val="000E56CE"/>
    <w:rsid w:val="000E5D7F"/>
    <w:rsid w:val="000E5D91"/>
    <w:rsid w:val="000E621A"/>
    <w:rsid w:val="000E62A6"/>
    <w:rsid w:val="000E638F"/>
    <w:rsid w:val="000E6901"/>
    <w:rsid w:val="000E690B"/>
    <w:rsid w:val="000E6C9C"/>
    <w:rsid w:val="000E6D02"/>
    <w:rsid w:val="000E6D1F"/>
    <w:rsid w:val="000E6EB9"/>
    <w:rsid w:val="000E72FB"/>
    <w:rsid w:val="000E7349"/>
    <w:rsid w:val="000E7351"/>
    <w:rsid w:val="000E737F"/>
    <w:rsid w:val="000E77A2"/>
    <w:rsid w:val="000E7EF5"/>
    <w:rsid w:val="000E7FC1"/>
    <w:rsid w:val="000F00C3"/>
    <w:rsid w:val="000F012B"/>
    <w:rsid w:val="000F01DC"/>
    <w:rsid w:val="000F01EB"/>
    <w:rsid w:val="000F0227"/>
    <w:rsid w:val="000F0448"/>
    <w:rsid w:val="000F04C5"/>
    <w:rsid w:val="000F0556"/>
    <w:rsid w:val="000F0563"/>
    <w:rsid w:val="000F06D6"/>
    <w:rsid w:val="000F09D8"/>
    <w:rsid w:val="000F0B10"/>
    <w:rsid w:val="000F0BD1"/>
    <w:rsid w:val="000F0BF6"/>
    <w:rsid w:val="000F0CF5"/>
    <w:rsid w:val="000F0EB1"/>
    <w:rsid w:val="000F0F2E"/>
    <w:rsid w:val="000F1106"/>
    <w:rsid w:val="000F157D"/>
    <w:rsid w:val="000F159E"/>
    <w:rsid w:val="000F173D"/>
    <w:rsid w:val="000F1907"/>
    <w:rsid w:val="000F1B72"/>
    <w:rsid w:val="000F1DA4"/>
    <w:rsid w:val="000F1E98"/>
    <w:rsid w:val="000F1F34"/>
    <w:rsid w:val="000F1FC8"/>
    <w:rsid w:val="000F273F"/>
    <w:rsid w:val="000F29C5"/>
    <w:rsid w:val="000F2BBB"/>
    <w:rsid w:val="000F2CE3"/>
    <w:rsid w:val="000F2E0B"/>
    <w:rsid w:val="000F309B"/>
    <w:rsid w:val="000F3120"/>
    <w:rsid w:val="000F3163"/>
    <w:rsid w:val="000F3304"/>
    <w:rsid w:val="000F3634"/>
    <w:rsid w:val="000F3794"/>
    <w:rsid w:val="000F393B"/>
    <w:rsid w:val="000F3BCE"/>
    <w:rsid w:val="000F3BE9"/>
    <w:rsid w:val="000F3D2E"/>
    <w:rsid w:val="000F3D3D"/>
    <w:rsid w:val="000F3E0C"/>
    <w:rsid w:val="000F3F6C"/>
    <w:rsid w:val="000F404B"/>
    <w:rsid w:val="000F4061"/>
    <w:rsid w:val="000F41FB"/>
    <w:rsid w:val="000F43B1"/>
    <w:rsid w:val="000F45A9"/>
    <w:rsid w:val="000F473D"/>
    <w:rsid w:val="000F4783"/>
    <w:rsid w:val="000F4E3B"/>
    <w:rsid w:val="000F4E6E"/>
    <w:rsid w:val="000F5055"/>
    <w:rsid w:val="000F509E"/>
    <w:rsid w:val="000F51FF"/>
    <w:rsid w:val="000F5568"/>
    <w:rsid w:val="000F5597"/>
    <w:rsid w:val="000F5699"/>
    <w:rsid w:val="000F577A"/>
    <w:rsid w:val="000F5A25"/>
    <w:rsid w:val="000F5B9F"/>
    <w:rsid w:val="000F5C9E"/>
    <w:rsid w:val="000F5EEE"/>
    <w:rsid w:val="000F5F7E"/>
    <w:rsid w:val="000F607C"/>
    <w:rsid w:val="000F648B"/>
    <w:rsid w:val="000F6CDD"/>
    <w:rsid w:val="000F6D52"/>
    <w:rsid w:val="000F6DF3"/>
    <w:rsid w:val="000F7211"/>
    <w:rsid w:val="000F7408"/>
    <w:rsid w:val="000F742A"/>
    <w:rsid w:val="000F76B6"/>
    <w:rsid w:val="000F76D5"/>
    <w:rsid w:val="000F776A"/>
    <w:rsid w:val="000F790A"/>
    <w:rsid w:val="000F7A14"/>
    <w:rsid w:val="000F7CD6"/>
    <w:rsid w:val="000F7D7A"/>
    <w:rsid w:val="000F7D86"/>
    <w:rsid w:val="000F7D88"/>
    <w:rsid w:val="000F7E44"/>
    <w:rsid w:val="00100151"/>
    <w:rsid w:val="0010033A"/>
    <w:rsid w:val="001004AD"/>
    <w:rsid w:val="001005FF"/>
    <w:rsid w:val="0010087D"/>
    <w:rsid w:val="001009E5"/>
    <w:rsid w:val="00100A1A"/>
    <w:rsid w:val="00100ACE"/>
    <w:rsid w:val="00100E65"/>
    <w:rsid w:val="00100EB7"/>
    <w:rsid w:val="00101024"/>
    <w:rsid w:val="001013D3"/>
    <w:rsid w:val="0010164B"/>
    <w:rsid w:val="00101776"/>
    <w:rsid w:val="00101FA5"/>
    <w:rsid w:val="00101FBE"/>
    <w:rsid w:val="001020DA"/>
    <w:rsid w:val="00102142"/>
    <w:rsid w:val="001024F9"/>
    <w:rsid w:val="00102925"/>
    <w:rsid w:val="00102C45"/>
    <w:rsid w:val="00102E86"/>
    <w:rsid w:val="00102F7D"/>
    <w:rsid w:val="00102FB1"/>
    <w:rsid w:val="0010300D"/>
    <w:rsid w:val="00103034"/>
    <w:rsid w:val="001035BC"/>
    <w:rsid w:val="0010372B"/>
    <w:rsid w:val="00103909"/>
    <w:rsid w:val="00103976"/>
    <w:rsid w:val="00103B9A"/>
    <w:rsid w:val="001040BA"/>
    <w:rsid w:val="00104238"/>
    <w:rsid w:val="001042E3"/>
    <w:rsid w:val="00104369"/>
    <w:rsid w:val="00104818"/>
    <w:rsid w:val="001049E9"/>
    <w:rsid w:val="00104D33"/>
    <w:rsid w:val="00104D94"/>
    <w:rsid w:val="00104FA9"/>
    <w:rsid w:val="00104FCC"/>
    <w:rsid w:val="00105115"/>
    <w:rsid w:val="00105299"/>
    <w:rsid w:val="001054F0"/>
    <w:rsid w:val="0010560C"/>
    <w:rsid w:val="001057E6"/>
    <w:rsid w:val="00105821"/>
    <w:rsid w:val="00105BF7"/>
    <w:rsid w:val="00105C3A"/>
    <w:rsid w:val="00105EE4"/>
    <w:rsid w:val="001061E8"/>
    <w:rsid w:val="001062A6"/>
    <w:rsid w:val="001062FB"/>
    <w:rsid w:val="00106372"/>
    <w:rsid w:val="001063E6"/>
    <w:rsid w:val="00106536"/>
    <w:rsid w:val="001067D4"/>
    <w:rsid w:val="00106BD4"/>
    <w:rsid w:val="00106E26"/>
    <w:rsid w:val="00106F63"/>
    <w:rsid w:val="00107224"/>
    <w:rsid w:val="00107505"/>
    <w:rsid w:val="00107922"/>
    <w:rsid w:val="001079DA"/>
    <w:rsid w:val="00107C0F"/>
    <w:rsid w:val="00107C9C"/>
    <w:rsid w:val="00107FA3"/>
    <w:rsid w:val="00110080"/>
    <w:rsid w:val="00110185"/>
    <w:rsid w:val="001102C9"/>
    <w:rsid w:val="00110382"/>
    <w:rsid w:val="0011079C"/>
    <w:rsid w:val="001107EF"/>
    <w:rsid w:val="001108D9"/>
    <w:rsid w:val="00110C24"/>
    <w:rsid w:val="00110CB2"/>
    <w:rsid w:val="00110DD2"/>
    <w:rsid w:val="00110DE4"/>
    <w:rsid w:val="001110D1"/>
    <w:rsid w:val="00111133"/>
    <w:rsid w:val="00111290"/>
    <w:rsid w:val="00111307"/>
    <w:rsid w:val="0011132D"/>
    <w:rsid w:val="00111652"/>
    <w:rsid w:val="00111A31"/>
    <w:rsid w:val="00111BA7"/>
    <w:rsid w:val="00111C6D"/>
    <w:rsid w:val="00111C9F"/>
    <w:rsid w:val="00111CA6"/>
    <w:rsid w:val="00111DCF"/>
    <w:rsid w:val="00111DE1"/>
    <w:rsid w:val="00111FB6"/>
    <w:rsid w:val="0011207D"/>
    <w:rsid w:val="0011225D"/>
    <w:rsid w:val="00112987"/>
    <w:rsid w:val="00112A58"/>
    <w:rsid w:val="00112C8F"/>
    <w:rsid w:val="00112EE6"/>
    <w:rsid w:val="0011338D"/>
    <w:rsid w:val="00113391"/>
    <w:rsid w:val="0011399B"/>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CE6"/>
    <w:rsid w:val="00114F31"/>
    <w:rsid w:val="00115032"/>
    <w:rsid w:val="001151A6"/>
    <w:rsid w:val="00115328"/>
    <w:rsid w:val="001153EA"/>
    <w:rsid w:val="00115430"/>
    <w:rsid w:val="00115643"/>
    <w:rsid w:val="00115A99"/>
    <w:rsid w:val="00115C27"/>
    <w:rsid w:val="00115F8A"/>
    <w:rsid w:val="00116011"/>
    <w:rsid w:val="00116115"/>
    <w:rsid w:val="001162C0"/>
    <w:rsid w:val="0011650B"/>
    <w:rsid w:val="00116765"/>
    <w:rsid w:val="001170B8"/>
    <w:rsid w:val="001172E9"/>
    <w:rsid w:val="00117495"/>
    <w:rsid w:val="001174E2"/>
    <w:rsid w:val="00117991"/>
    <w:rsid w:val="00117B55"/>
    <w:rsid w:val="00117C91"/>
    <w:rsid w:val="00117D60"/>
    <w:rsid w:val="00117DA5"/>
    <w:rsid w:val="00117F5C"/>
    <w:rsid w:val="0012044A"/>
    <w:rsid w:val="00120560"/>
    <w:rsid w:val="001205CD"/>
    <w:rsid w:val="001209AB"/>
    <w:rsid w:val="00120F1D"/>
    <w:rsid w:val="00120F72"/>
    <w:rsid w:val="001212E2"/>
    <w:rsid w:val="0012132F"/>
    <w:rsid w:val="00121470"/>
    <w:rsid w:val="001214D1"/>
    <w:rsid w:val="001215A1"/>
    <w:rsid w:val="0012185D"/>
    <w:rsid w:val="001219F5"/>
    <w:rsid w:val="00121A20"/>
    <w:rsid w:val="00121AD2"/>
    <w:rsid w:val="00121C38"/>
    <w:rsid w:val="00122000"/>
    <w:rsid w:val="0012205E"/>
    <w:rsid w:val="0012218A"/>
    <w:rsid w:val="001221DF"/>
    <w:rsid w:val="00122335"/>
    <w:rsid w:val="001223A2"/>
    <w:rsid w:val="00122465"/>
    <w:rsid w:val="00122770"/>
    <w:rsid w:val="0012285C"/>
    <w:rsid w:val="00122AAF"/>
    <w:rsid w:val="00122B32"/>
    <w:rsid w:val="00122D94"/>
    <w:rsid w:val="00122EB5"/>
    <w:rsid w:val="00122F0B"/>
    <w:rsid w:val="0012323B"/>
    <w:rsid w:val="00123292"/>
    <w:rsid w:val="0012364B"/>
    <w:rsid w:val="0012377F"/>
    <w:rsid w:val="001238E7"/>
    <w:rsid w:val="001239C1"/>
    <w:rsid w:val="00123D96"/>
    <w:rsid w:val="00123E00"/>
    <w:rsid w:val="00124230"/>
    <w:rsid w:val="001242D9"/>
    <w:rsid w:val="001242E1"/>
    <w:rsid w:val="00124314"/>
    <w:rsid w:val="001243A4"/>
    <w:rsid w:val="001244B8"/>
    <w:rsid w:val="00124530"/>
    <w:rsid w:val="0012453A"/>
    <w:rsid w:val="001246B6"/>
    <w:rsid w:val="001246D9"/>
    <w:rsid w:val="00124740"/>
    <w:rsid w:val="00124950"/>
    <w:rsid w:val="00124A22"/>
    <w:rsid w:val="00124BF2"/>
    <w:rsid w:val="00124D22"/>
    <w:rsid w:val="00124D44"/>
    <w:rsid w:val="00124DE2"/>
    <w:rsid w:val="001251C1"/>
    <w:rsid w:val="00125362"/>
    <w:rsid w:val="001254FC"/>
    <w:rsid w:val="00125BF8"/>
    <w:rsid w:val="00125DB0"/>
    <w:rsid w:val="0012622C"/>
    <w:rsid w:val="0012627B"/>
    <w:rsid w:val="0012635B"/>
    <w:rsid w:val="00126586"/>
    <w:rsid w:val="0012692D"/>
    <w:rsid w:val="00126958"/>
    <w:rsid w:val="00126B4A"/>
    <w:rsid w:val="00126BC6"/>
    <w:rsid w:val="00126C65"/>
    <w:rsid w:val="00126C76"/>
    <w:rsid w:val="00126D52"/>
    <w:rsid w:val="00126E52"/>
    <w:rsid w:val="00127326"/>
    <w:rsid w:val="001273FC"/>
    <w:rsid w:val="001274AF"/>
    <w:rsid w:val="001274EE"/>
    <w:rsid w:val="0012764B"/>
    <w:rsid w:val="001278BE"/>
    <w:rsid w:val="001278ED"/>
    <w:rsid w:val="00127AD2"/>
    <w:rsid w:val="00127B7E"/>
    <w:rsid w:val="00127DE1"/>
    <w:rsid w:val="00127E41"/>
    <w:rsid w:val="00127EC1"/>
    <w:rsid w:val="00127F65"/>
    <w:rsid w:val="00130159"/>
    <w:rsid w:val="00130188"/>
    <w:rsid w:val="001304B9"/>
    <w:rsid w:val="00130819"/>
    <w:rsid w:val="001308CC"/>
    <w:rsid w:val="00130951"/>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CA6"/>
    <w:rsid w:val="00132DA7"/>
    <w:rsid w:val="00132FD0"/>
    <w:rsid w:val="00133046"/>
    <w:rsid w:val="00133207"/>
    <w:rsid w:val="0013396C"/>
    <w:rsid w:val="00133995"/>
    <w:rsid w:val="001339D5"/>
    <w:rsid w:val="00133A6D"/>
    <w:rsid w:val="00133B2B"/>
    <w:rsid w:val="00133B5D"/>
    <w:rsid w:val="00133F05"/>
    <w:rsid w:val="00134025"/>
    <w:rsid w:val="001341A6"/>
    <w:rsid w:val="00134216"/>
    <w:rsid w:val="001344C0"/>
    <w:rsid w:val="001346FA"/>
    <w:rsid w:val="00134E00"/>
    <w:rsid w:val="00134EAF"/>
    <w:rsid w:val="00134F99"/>
    <w:rsid w:val="00134FB1"/>
    <w:rsid w:val="00135165"/>
    <w:rsid w:val="00135252"/>
    <w:rsid w:val="00135702"/>
    <w:rsid w:val="00135871"/>
    <w:rsid w:val="00135894"/>
    <w:rsid w:val="001358A3"/>
    <w:rsid w:val="0013591D"/>
    <w:rsid w:val="00135A30"/>
    <w:rsid w:val="00135B54"/>
    <w:rsid w:val="00135B77"/>
    <w:rsid w:val="00135C0D"/>
    <w:rsid w:val="00135C4F"/>
    <w:rsid w:val="00135D0A"/>
    <w:rsid w:val="00136248"/>
    <w:rsid w:val="001362FB"/>
    <w:rsid w:val="00136505"/>
    <w:rsid w:val="0013663F"/>
    <w:rsid w:val="00136778"/>
    <w:rsid w:val="001369E4"/>
    <w:rsid w:val="00136B3B"/>
    <w:rsid w:val="00136F15"/>
    <w:rsid w:val="00137034"/>
    <w:rsid w:val="00137244"/>
    <w:rsid w:val="001372ED"/>
    <w:rsid w:val="00137361"/>
    <w:rsid w:val="00137560"/>
    <w:rsid w:val="0013791D"/>
    <w:rsid w:val="00137AB5"/>
    <w:rsid w:val="00137B58"/>
    <w:rsid w:val="00137C62"/>
    <w:rsid w:val="00137F0B"/>
    <w:rsid w:val="00137F66"/>
    <w:rsid w:val="001400BC"/>
    <w:rsid w:val="001400D6"/>
    <w:rsid w:val="00140741"/>
    <w:rsid w:val="00140B89"/>
    <w:rsid w:val="00140DD6"/>
    <w:rsid w:val="00140ED1"/>
    <w:rsid w:val="00140FBD"/>
    <w:rsid w:val="001411BC"/>
    <w:rsid w:val="001411F3"/>
    <w:rsid w:val="0014154A"/>
    <w:rsid w:val="001416C4"/>
    <w:rsid w:val="0014187F"/>
    <w:rsid w:val="001418EB"/>
    <w:rsid w:val="00141A1F"/>
    <w:rsid w:val="00141B3C"/>
    <w:rsid w:val="00141CC3"/>
    <w:rsid w:val="00141D20"/>
    <w:rsid w:val="00141F39"/>
    <w:rsid w:val="001421EF"/>
    <w:rsid w:val="00142406"/>
    <w:rsid w:val="00142566"/>
    <w:rsid w:val="001425F2"/>
    <w:rsid w:val="00142720"/>
    <w:rsid w:val="001429B9"/>
    <w:rsid w:val="00142CA2"/>
    <w:rsid w:val="00142DC8"/>
    <w:rsid w:val="00142DF5"/>
    <w:rsid w:val="00142E73"/>
    <w:rsid w:val="00142EEE"/>
    <w:rsid w:val="0014308A"/>
    <w:rsid w:val="001433A6"/>
    <w:rsid w:val="001433C8"/>
    <w:rsid w:val="001433F2"/>
    <w:rsid w:val="00143857"/>
    <w:rsid w:val="001438A7"/>
    <w:rsid w:val="00143A22"/>
    <w:rsid w:val="00143DEA"/>
    <w:rsid w:val="00143EC6"/>
    <w:rsid w:val="00143F4D"/>
    <w:rsid w:val="00144008"/>
    <w:rsid w:val="001443B8"/>
    <w:rsid w:val="00144710"/>
    <w:rsid w:val="00144776"/>
    <w:rsid w:val="00144AC2"/>
    <w:rsid w:val="00144D10"/>
    <w:rsid w:val="00144F51"/>
    <w:rsid w:val="00145084"/>
    <w:rsid w:val="00145120"/>
    <w:rsid w:val="001451C7"/>
    <w:rsid w:val="0014532F"/>
    <w:rsid w:val="00145BFB"/>
    <w:rsid w:val="00146200"/>
    <w:rsid w:val="00146272"/>
    <w:rsid w:val="001462B1"/>
    <w:rsid w:val="00146628"/>
    <w:rsid w:val="001466A0"/>
    <w:rsid w:val="00146A75"/>
    <w:rsid w:val="00146C10"/>
    <w:rsid w:val="00146F0C"/>
    <w:rsid w:val="00147156"/>
    <w:rsid w:val="001471AE"/>
    <w:rsid w:val="001474EA"/>
    <w:rsid w:val="00147BBF"/>
    <w:rsid w:val="00147CEF"/>
    <w:rsid w:val="00147DF9"/>
    <w:rsid w:val="00150280"/>
    <w:rsid w:val="001502F0"/>
    <w:rsid w:val="0015045A"/>
    <w:rsid w:val="001504D6"/>
    <w:rsid w:val="001507F3"/>
    <w:rsid w:val="001509CB"/>
    <w:rsid w:val="001511CB"/>
    <w:rsid w:val="001512FE"/>
    <w:rsid w:val="00151796"/>
    <w:rsid w:val="001518ED"/>
    <w:rsid w:val="00151A72"/>
    <w:rsid w:val="00151AEA"/>
    <w:rsid w:val="00151D17"/>
    <w:rsid w:val="00151D34"/>
    <w:rsid w:val="00151E23"/>
    <w:rsid w:val="00152110"/>
    <w:rsid w:val="00152225"/>
    <w:rsid w:val="00152248"/>
    <w:rsid w:val="0015227B"/>
    <w:rsid w:val="00152677"/>
    <w:rsid w:val="001526E0"/>
    <w:rsid w:val="001526E5"/>
    <w:rsid w:val="00152A5A"/>
    <w:rsid w:val="00152B72"/>
    <w:rsid w:val="00152F1D"/>
    <w:rsid w:val="00153018"/>
    <w:rsid w:val="00153194"/>
    <w:rsid w:val="0015336C"/>
    <w:rsid w:val="001533DB"/>
    <w:rsid w:val="0015375A"/>
    <w:rsid w:val="001537E0"/>
    <w:rsid w:val="00153B95"/>
    <w:rsid w:val="00153EE7"/>
    <w:rsid w:val="0015419F"/>
    <w:rsid w:val="00154368"/>
    <w:rsid w:val="001544F1"/>
    <w:rsid w:val="0015455B"/>
    <w:rsid w:val="0015497B"/>
    <w:rsid w:val="00154A19"/>
    <w:rsid w:val="00154B00"/>
    <w:rsid w:val="00154B1B"/>
    <w:rsid w:val="001551B5"/>
    <w:rsid w:val="00155427"/>
    <w:rsid w:val="00155993"/>
    <w:rsid w:val="001559E6"/>
    <w:rsid w:val="00155A1D"/>
    <w:rsid w:val="00155A69"/>
    <w:rsid w:val="00155C1A"/>
    <w:rsid w:val="00156028"/>
    <w:rsid w:val="00156037"/>
    <w:rsid w:val="00156063"/>
    <w:rsid w:val="00156077"/>
    <w:rsid w:val="001563CF"/>
    <w:rsid w:val="00156656"/>
    <w:rsid w:val="00156936"/>
    <w:rsid w:val="001569D2"/>
    <w:rsid w:val="00156A7B"/>
    <w:rsid w:val="00156ACE"/>
    <w:rsid w:val="00156C11"/>
    <w:rsid w:val="00157095"/>
    <w:rsid w:val="001572AA"/>
    <w:rsid w:val="00157778"/>
    <w:rsid w:val="001577A6"/>
    <w:rsid w:val="00157AEF"/>
    <w:rsid w:val="00157C6D"/>
    <w:rsid w:val="00157E49"/>
    <w:rsid w:val="00157F08"/>
    <w:rsid w:val="00160046"/>
    <w:rsid w:val="0016025E"/>
    <w:rsid w:val="001605EF"/>
    <w:rsid w:val="001607BC"/>
    <w:rsid w:val="00160993"/>
    <w:rsid w:val="00160A1F"/>
    <w:rsid w:val="00160B25"/>
    <w:rsid w:val="00160B69"/>
    <w:rsid w:val="00160E3C"/>
    <w:rsid w:val="00160E62"/>
    <w:rsid w:val="0016108A"/>
    <w:rsid w:val="00161141"/>
    <w:rsid w:val="00161277"/>
    <w:rsid w:val="0016171F"/>
    <w:rsid w:val="00161B49"/>
    <w:rsid w:val="00161F7F"/>
    <w:rsid w:val="00161FA3"/>
    <w:rsid w:val="00162186"/>
    <w:rsid w:val="001621E2"/>
    <w:rsid w:val="00162213"/>
    <w:rsid w:val="00162610"/>
    <w:rsid w:val="001627B9"/>
    <w:rsid w:val="001628E1"/>
    <w:rsid w:val="00162CC9"/>
    <w:rsid w:val="00162DF1"/>
    <w:rsid w:val="00163000"/>
    <w:rsid w:val="00163283"/>
    <w:rsid w:val="00163483"/>
    <w:rsid w:val="00163998"/>
    <w:rsid w:val="00163B63"/>
    <w:rsid w:val="00163E05"/>
    <w:rsid w:val="00164215"/>
    <w:rsid w:val="001643FA"/>
    <w:rsid w:val="0016471F"/>
    <w:rsid w:val="0016488E"/>
    <w:rsid w:val="00164AD8"/>
    <w:rsid w:val="00164C65"/>
    <w:rsid w:val="00164E5B"/>
    <w:rsid w:val="00164F23"/>
    <w:rsid w:val="00164FAE"/>
    <w:rsid w:val="00165208"/>
    <w:rsid w:val="0016522D"/>
    <w:rsid w:val="00165301"/>
    <w:rsid w:val="00165777"/>
    <w:rsid w:val="00165788"/>
    <w:rsid w:val="001658B2"/>
    <w:rsid w:val="00165943"/>
    <w:rsid w:val="001659C1"/>
    <w:rsid w:val="00165C84"/>
    <w:rsid w:val="00165DD5"/>
    <w:rsid w:val="001660AA"/>
    <w:rsid w:val="001666C6"/>
    <w:rsid w:val="00166E71"/>
    <w:rsid w:val="00166E86"/>
    <w:rsid w:val="0016724A"/>
    <w:rsid w:val="001672DB"/>
    <w:rsid w:val="001673BC"/>
    <w:rsid w:val="001674E5"/>
    <w:rsid w:val="0016771C"/>
    <w:rsid w:val="001678C9"/>
    <w:rsid w:val="00167A19"/>
    <w:rsid w:val="00167E59"/>
    <w:rsid w:val="00167EF8"/>
    <w:rsid w:val="0017003D"/>
    <w:rsid w:val="00170096"/>
    <w:rsid w:val="0017030F"/>
    <w:rsid w:val="001703E0"/>
    <w:rsid w:val="0017057B"/>
    <w:rsid w:val="001706AB"/>
    <w:rsid w:val="00170908"/>
    <w:rsid w:val="00170C7D"/>
    <w:rsid w:val="00170CA1"/>
    <w:rsid w:val="00170CDB"/>
    <w:rsid w:val="00170D63"/>
    <w:rsid w:val="00170EF7"/>
    <w:rsid w:val="0017116F"/>
    <w:rsid w:val="00171285"/>
    <w:rsid w:val="001718D7"/>
    <w:rsid w:val="00171953"/>
    <w:rsid w:val="00171AB1"/>
    <w:rsid w:val="00171C2A"/>
    <w:rsid w:val="00171E3E"/>
    <w:rsid w:val="0017266F"/>
    <w:rsid w:val="00172B05"/>
    <w:rsid w:val="0017340A"/>
    <w:rsid w:val="00173586"/>
    <w:rsid w:val="0017372B"/>
    <w:rsid w:val="001738C6"/>
    <w:rsid w:val="00173A8E"/>
    <w:rsid w:val="00173C9B"/>
    <w:rsid w:val="00173C9F"/>
    <w:rsid w:val="00173CF7"/>
    <w:rsid w:val="00173F0D"/>
    <w:rsid w:val="00173FAF"/>
    <w:rsid w:val="001741EF"/>
    <w:rsid w:val="0017428D"/>
    <w:rsid w:val="00174594"/>
    <w:rsid w:val="001745DD"/>
    <w:rsid w:val="00174632"/>
    <w:rsid w:val="00174AB2"/>
    <w:rsid w:val="00174AB9"/>
    <w:rsid w:val="00174BA6"/>
    <w:rsid w:val="00174E5A"/>
    <w:rsid w:val="0017502C"/>
    <w:rsid w:val="0017528C"/>
    <w:rsid w:val="0017546A"/>
    <w:rsid w:val="00175709"/>
    <w:rsid w:val="00175858"/>
    <w:rsid w:val="00175891"/>
    <w:rsid w:val="00175D5C"/>
    <w:rsid w:val="00175DF0"/>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197"/>
    <w:rsid w:val="001772B5"/>
    <w:rsid w:val="00177385"/>
    <w:rsid w:val="00177460"/>
    <w:rsid w:val="00177621"/>
    <w:rsid w:val="00177B67"/>
    <w:rsid w:val="00177C7C"/>
    <w:rsid w:val="00177CDB"/>
    <w:rsid w:val="00177D0A"/>
    <w:rsid w:val="001800CC"/>
    <w:rsid w:val="0018033F"/>
    <w:rsid w:val="001804C8"/>
    <w:rsid w:val="00180837"/>
    <w:rsid w:val="001808FD"/>
    <w:rsid w:val="00180B02"/>
    <w:rsid w:val="00180CB5"/>
    <w:rsid w:val="00180F89"/>
    <w:rsid w:val="00181258"/>
    <w:rsid w:val="00181375"/>
    <w:rsid w:val="0018143F"/>
    <w:rsid w:val="001815CD"/>
    <w:rsid w:val="0018170B"/>
    <w:rsid w:val="0018171F"/>
    <w:rsid w:val="001818FE"/>
    <w:rsid w:val="001819DE"/>
    <w:rsid w:val="00181A6F"/>
    <w:rsid w:val="00181ACF"/>
    <w:rsid w:val="00181B94"/>
    <w:rsid w:val="00181EE1"/>
    <w:rsid w:val="00181FE7"/>
    <w:rsid w:val="00181FF8"/>
    <w:rsid w:val="001822BE"/>
    <w:rsid w:val="0018251B"/>
    <w:rsid w:val="001836AC"/>
    <w:rsid w:val="0018371D"/>
    <w:rsid w:val="0018384D"/>
    <w:rsid w:val="001839CE"/>
    <w:rsid w:val="00183B89"/>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358"/>
    <w:rsid w:val="00185690"/>
    <w:rsid w:val="0018570C"/>
    <w:rsid w:val="00185771"/>
    <w:rsid w:val="0018592D"/>
    <w:rsid w:val="00185958"/>
    <w:rsid w:val="00185999"/>
    <w:rsid w:val="00185E2C"/>
    <w:rsid w:val="00185FBF"/>
    <w:rsid w:val="00186046"/>
    <w:rsid w:val="001860C7"/>
    <w:rsid w:val="00186200"/>
    <w:rsid w:val="00186262"/>
    <w:rsid w:val="001864BA"/>
    <w:rsid w:val="00186560"/>
    <w:rsid w:val="00186671"/>
    <w:rsid w:val="00186702"/>
    <w:rsid w:val="00186AA6"/>
    <w:rsid w:val="00186B22"/>
    <w:rsid w:val="00186CD6"/>
    <w:rsid w:val="00186D78"/>
    <w:rsid w:val="00186F63"/>
    <w:rsid w:val="00186FD7"/>
    <w:rsid w:val="00187217"/>
    <w:rsid w:val="0018722A"/>
    <w:rsid w:val="001874EE"/>
    <w:rsid w:val="001876E4"/>
    <w:rsid w:val="001878E6"/>
    <w:rsid w:val="00187944"/>
    <w:rsid w:val="00187A1A"/>
    <w:rsid w:val="00187AE5"/>
    <w:rsid w:val="00187C3B"/>
    <w:rsid w:val="00187E7C"/>
    <w:rsid w:val="00190032"/>
    <w:rsid w:val="0019026D"/>
    <w:rsid w:val="00190511"/>
    <w:rsid w:val="0019095F"/>
    <w:rsid w:val="00190AC1"/>
    <w:rsid w:val="00190C94"/>
    <w:rsid w:val="00190CED"/>
    <w:rsid w:val="00190E33"/>
    <w:rsid w:val="00190F47"/>
    <w:rsid w:val="00191109"/>
    <w:rsid w:val="00191217"/>
    <w:rsid w:val="001912DC"/>
    <w:rsid w:val="00191843"/>
    <w:rsid w:val="00191D4D"/>
    <w:rsid w:val="00191D4F"/>
    <w:rsid w:val="00191FD5"/>
    <w:rsid w:val="001922F6"/>
    <w:rsid w:val="001923FA"/>
    <w:rsid w:val="001926B0"/>
    <w:rsid w:val="00192B63"/>
    <w:rsid w:val="00192BBB"/>
    <w:rsid w:val="00192BD4"/>
    <w:rsid w:val="00192C44"/>
    <w:rsid w:val="00192D46"/>
    <w:rsid w:val="00192F3B"/>
    <w:rsid w:val="00192FF9"/>
    <w:rsid w:val="0019307B"/>
    <w:rsid w:val="001932ED"/>
    <w:rsid w:val="0019341A"/>
    <w:rsid w:val="001934F7"/>
    <w:rsid w:val="001935BE"/>
    <w:rsid w:val="001937B7"/>
    <w:rsid w:val="00193C77"/>
    <w:rsid w:val="00193D18"/>
    <w:rsid w:val="00193F1E"/>
    <w:rsid w:val="001941FF"/>
    <w:rsid w:val="0019420D"/>
    <w:rsid w:val="001942F0"/>
    <w:rsid w:val="00194309"/>
    <w:rsid w:val="001943D9"/>
    <w:rsid w:val="001943EF"/>
    <w:rsid w:val="0019469A"/>
    <w:rsid w:val="00194872"/>
    <w:rsid w:val="00194972"/>
    <w:rsid w:val="001949DA"/>
    <w:rsid w:val="00194A26"/>
    <w:rsid w:val="00194C05"/>
    <w:rsid w:val="00194CFD"/>
    <w:rsid w:val="00194FAC"/>
    <w:rsid w:val="0019513E"/>
    <w:rsid w:val="001951C3"/>
    <w:rsid w:val="00195472"/>
    <w:rsid w:val="0019548E"/>
    <w:rsid w:val="00195539"/>
    <w:rsid w:val="001958B7"/>
    <w:rsid w:val="001958BE"/>
    <w:rsid w:val="001958E1"/>
    <w:rsid w:val="001959A3"/>
    <w:rsid w:val="00195CAF"/>
    <w:rsid w:val="00195F4C"/>
    <w:rsid w:val="0019632E"/>
    <w:rsid w:val="0019644E"/>
    <w:rsid w:val="001965F0"/>
    <w:rsid w:val="001968FB"/>
    <w:rsid w:val="00196A98"/>
    <w:rsid w:val="00196B7C"/>
    <w:rsid w:val="00196CF4"/>
    <w:rsid w:val="00196E8D"/>
    <w:rsid w:val="0019719B"/>
    <w:rsid w:val="001972C6"/>
    <w:rsid w:val="001972CC"/>
    <w:rsid w:val="001974E4"/>
    <w:rsid w:val="001974E6"/>
    <w:rsid w:val="00197590"/>
    <w:rsid w:val="00197714"/>
    <w:rsid w:val="0019790D"/>
    <w:rsid w:val="00197A64"/>
    <w:rsid w:val="00197ACA"/>
    <w:rsid w:val="00197B83"/>
    <w:rsid w:val="00197DF9"/>
    <w:rsid w:val="00197EA8"/>
    <w:rsid w:val="001A0025"/>
    <w:rsid w:val="001A0112"/>
    <w:rsid w:val="001A0797"/>
    <w:rsid w:val="001A07B1"/>
    <w:rsid w:val="001A0AE5"/>
    <w:rsid w:val="001A0CC0"/>
    <w:rsid w:val="001A0D71"/>
    <w:rsid w:val="001A0DC4"/>
    <w:rsid w:val="001A1028"/>
    <w:rsid w:val="001A1079"/>
    <w:rsid w:val="001A108B"/>
    <w:rsid w:val="001A10B0"/>
    <w:rsid w:val="001A11D2"/>
    <w:rsid w:val="001A1381"/>
    <w:rsid w:val="001A1502"/>
    <w:rsid w:val="001A156C"/>
    <w:rsid w:val="001A188D"/>
    <w:rsid w:val="001A1987"/>
    <w:rsid w:val="001A19DC"/>
    <w:rsid w:val="001A1ACE"/>
    <w:rsid w:val="001A1E7A"/>
    <w:rsid w:val="001A236E"/>
    <w:rsid w:val="001A2383"/>
    <w:rsid w:val="001A2564"/>
    <w:rsid w:val="001A2A81"/>
    <w:rsid w:val="001A2A9E"/>
    <w:rsid w:val="001A2C31"/>
    <w:rsid w:val="001A2DCB"/>
    <w:rsid w:val="001A2E2E"/>
    <w:rsid w:val="001A2E71"/>
    <w:rsid w:val="001A314C"/>
    <w:rsid w:val="001A32AB"/>
    <w:rsid w:val="001A3437"/>
    <w:rsid w:val="001A34E4"/>
    <w:rsid w:val="001A34EA"/>
    <w:rsid w:val="001A370F"/>
    <w:rsid w:val="001A3A8F"/>
    <w:rsid w:val="001A3B70"/>
    <w:rsid w:val="001A3D6B"/>
    <w:rsid w:val="001A3ED1"/>
    <w:rsid w:val="001A4070"/>
    <w:rsid w:val="001A4093"/>
    <w:rsid w:val="001A465F"/>
    <w:rsid w:val="001A478B"/>
    <w:rsid w:val="001A4984"/>
    <w:rsid w:val="001A49CC"/>
    <w:rsid w:val="001A4BE7"/>
    <w:rsid w:val="001A4BEF"/>
    <w:rsid w:val="001A4C2C"/>
    <w:rsid w:val="001A4D2E"/>
    <w:rsid w:val="001A4EC2"/>
    <w:rsid w:val="001A502A"/>
    <w:rsid w:val="001A519E"/>
    <w:rsid w:val="001A530E"/>
    <w:rsid w:val="001A54DE"/>
    <w:rsid w:val="001A5568"/>
    <w:rsid w:val="001A57E1"/>
    <w:rsid w:val="001A5A5B"/>
    <w:rsid w:val="001A5D13"/>
    <w:rsid w:val="001A5D59"/>
    <w:rsid w:val="001A5DCD"/>
    <w:rsid w:val="001A5F73"/>
    <w:rsid w:val="001A60C1"/>
    <w:rsid w:val="001A6173"/>
    <w:rsid w:val="001A62D4"/>
    <w:rsid w:val="001A686A"/>
    <w:rsid w:val="001A6B0A"/>
    <w:rsid w:val="001A6B71"/>
    <w:rsid w:val="001A6BC6"/>
    <w:rsid w:val="001A6CBA"/>
    <w:rsid w:val="001A6EB8"/>
    <w:rsid w:val="001A6F11"/>
    <w:rsid w:val="001A720F"/>
    <w:rsid w:val="001A741F"/>
    <w:rsid w:val="001A76C3"/>
    <w:rsid w:val="001A7709"/>
    <w:rsid w:val="001A77DB"/>
    <w:rsid w:val="001A7811"/>
    <w:rsid w:val="001A7A97"/>
    <w:rsid w:val="001A7AA1"/>
    <w:rsid w:val="001A7C91"/>
    <w:rsid w:val="001A7DBA"/>
    <w:rsid w:val="001A7DD4"/>
    <w:rsid w:val="001A7F0A"/>
    <w:rsid w:val="001B0259"/>
    <w:rsid w:val="001B0264"/>
    <w:rsid w:val="001B0480"/>
    <w:rsid w:val="001B05D1"/>
    <w:rsid w:val="001B067F"/>
    <w:rsid w:val="001B0758"/>
    <w:rsid w:val="001B08EE"/>
    <w:rsid w:val="001B09B6"/>
    <w:rsid w:val="001B09C0"/>
    <w:rsid w:val="001B0ADE"/>
    <w:rsid w:val="001B0D97"/>
    <w:rsid w:val="001B0FD7"/>
    <w:rsid w:val="001B129B"/>
    <w:rsid w:val="001B14AB"/>
    <w:rsid w:val="001B15DC"/>
    <w:rsid w:val="001B15F6"/>
    <w:rsid w:val="001B1661"/>
    <w:rsid w:val="001B1665"/>
    <w:rsid w:val="001B1697"/>
    <w:rsid w:val="001B16D2"/>
    <w:rsid w:val="001B1929"/>
    <w:rsid w:val="001B1981"/>
    <w:rsid w:val="001B199D"/>
    <w:rsid w:val="001B19A9"/>
    <w:rsid w:val="001B1B3B"/>
    <w:rsid w:val="001B22A7"/>
    <w:rsid w:val="001B240F"/>
    <w:rsid w:val="001B2463"/>
    <w:rsid w:val="001B248E"/>
    <w:rsid w:val="001B3067"/>
    <w:rsid w:val="001B31A2"/>
    <w:rsid w:val="001B3B2F"/>
    <w:rsid w:val="001B3B58"/>
    <w:rsid w:val="001B3F8D"/>
    <w:rsid w:val="001B3FFF"/>
    <w:rsid w:val="001B40DC"/>
    <w:rsid w:val="001B415A"/>
    <w:rsid w:val="001B4210"/>
    <w:rsid w:val="001B426A"/>
    <w:rsid w:val="001B4293"/>
    <w:rsid w:val="001B4381"/>
    <w:rsid w:val="001B44D8"/>
    <w:rsid w:val="001B4561"/>
    <w:rsid w:val="001B458B"/>
    <w:rsid w:val="001B473C"/>
    <w:rsid w:val="001B48D8"/>
    <w:rsid w:val="001B48E6"/>
    <w:rsid w:val="001B4CD5"/>
    <w:rsid w:val="001B4D05"/>
    <w:rsid w:val="001B4F0D"/>
    <w:rsid w:val="001B5342"/>
    <w:rsid w:val="001B53DE"/>
    <w:rsid w:val="001B56CC"/>
    <w:rsid w:val="001B576E"/>
    <w:rsid w:val="001B5A5D"/>
    <w:rsid w:val="001B60AD"/>
    <w:rsid w:val="001B6114"/>
    <w:rsid w:val="001B62C0"/>
    <w:rsid w:val="001B62DB"/>
    <w:rsid w:val="001B6929"/>
    <w:rsid w:val="001B6A70"/>
    <w:rsid w:val="001B6E28"/>
    <w:rsid w:val="001B7026"/>
    <w:rsid w:val="001B7043"/>
    <w:rsid w:val="001B70B7"/>
    <w:rsid w:val="001B7453"/>
    <w:rsid w:val="001B76E4"/>
    <w:rsid w:val="001B79B7"/>
    <w:rsid w:val="001B7AD4"/>
    <w:rsid w:val="001B7C03"/>
    <w:rsid w:val="001B7CBB"/>
    <w:rsid w:val="001B7E14"/>
    <w:rsid w:val="001B7F1C"/>
    <w:rsid w:val="001C02EF"/>
    <w:rsid w:val="001C03DF"/>
    <w:rsid w:val="001C066B"/>
    <w:rsid w:val="001C0949"/>
    <w:rsid w:val="001C0C47"/>
    <w:rsid w:val="001C0D54"/>
    <w:rsid w:val="001C0DD4"/>
    <w:rsid w:val="001C0F50"/>
    <w:rsid w:val="001C0FB2"/>
    <w:rsid w:val="001C0FB5"/>
    <w:rsid w:val="001C104B"/>
    <w:rsid w:val="001C1129"/>
    <w:rsid w:val="001C117A"/>
    <w:rsid w:val="001C130F"/>
    <w:rsid w:val="001C15B6"/>
    <w:rsid w:val="001C1765"/>
    <w:rsid w:val="001C1973"/>
    <w:rsid w:val="001C19A2"/>
    <w:rsid w:val="001C1AC4"/>
    <w:rsid w:val="001C1BB2"/>
    <w:rsid w:val="001C1BCA"/>
    <w:rsid w:val="001C1CE5"/>
    <w:rsid w:val="001C1ED9"/>
    <w:rsid w:val="001C1F4F"/>
    <w:rsid w:val="001C2014"/>
    <w:rsid w:val="001C2344"/>
    <w:rsid w:val="001C23BC"/>
    <w:rsid w:val="001C24D6"/>
    <w:rsid w:val="001C27D9"/>
    <w:rsid w:val="001C28E6"/>
    <w:rsid w:val="001C2AF2"/>
    <w:rsid w:val="001C2D2C"/>
    <w:rsid w:val="001C3050"/>
    <w:rsid w:val="001C305B"/>
    <w:rsid w:val="001C31B5"/>
    <w:rsid w:val="001C31CB"/>
    <w:rsid w:val="001C320C"/>
    <w:rsid w:val="001C3261"/>
    <w:rsid w:val="001C32E3"/>
    <w:rsid w:val="001C34E0"/>
    <w:rsid w:val="001C367D"/>
    <w:rsid w:val="001C3817"/>
    <w:rsid w:val="001C3D2A"/>
    <w:rsid w:val="001C3EE7"/>
    <w:rsid w:val="001C3F6F"/>
    <w:rsid w:val="001C4002"/>
    <w:rsid w:val="001C43F3"/>
    <w:rsid w:val="001C45C2"/>
    <w:rsid w:val="001C4C39"/>
    <w:rsid w:val="001C4C9F"/>
    <w:rsid w:val="001C4E22"/>
    <w:rsid w:val="001C50FE"/>
    <w:rsid w:val="001C5771"/>
    <w:rsid w:val="001C57AB"/>
    <w:rsid w:val="001C58BE"/>
    <w:rsid w:val="001C5D49"/>
    <w:rsid w:val="001C5DE5"/>
    <w:rsid w:val="001C6188"/>
    <w:rsid w:val="001C6312"/>
    <w:rsid w:val="001C634C"/>
    <w:rsid w:val="001C662A"/>
    <w:rsid w:val="001C671D"/>
    <w:rsid w:val="001C680E"/>
    <w:rsid w:val="001C69DC"/>
    <w:rsid w:val="001C70AC"/>
    <w:rsid w:val="001C70D2"/>
    <w:rsid w:val="001C761D"/>
    <w:rsid w:val="001C769F"/>
    <w:rsid w:val="001C770E"/>
    <w:rsid w:val="001C7949"/>
    <w:rsid w:val="001C79D3"/>
    <w:rsid w:val="001C7D3D"/>
    <w:rsid w:val="001C7DAE"/>
    <w:rsid w:val="001C7E3E"/>
    <w:rsid w:val="001D0055"/>
    <w:rsid w:val="001D021B"/>
    <w:rsid w:val="001D0345"/>
    <w:rsid w:val="001D0377"/>
    <w:rsid w:val="001D082C"/>
    <w:rsid w:val="001D0AA9"/>
    <w:rsid w:val="001D0B81"/>
    <w:rsid w:val="001D0D26"/>
    <w:rsid w:val="001D0F54"/>
    <w:rsid w:val="001D0FDA"/>
    <w:rsid w:val="001D109A"/>
    <w:rsid w:val="001D10F7"/>
    <w:rsid w:val="001D140C"/>
    <w:rsid w:val="001D144A"/>
    <w:rsid w:val="001D19EA"/>
    <w:rsid w:val="001D1A09"/>
    <w:rsid w:val="001D1B0C"/>
    <w:rsid w:val="001D1B66"/>
    <w:rsid w:val="001D1B76"/>
    <w:rsid w:val="001D1EE0"/>
    <w:rsid w:val="001D1F1E"/>
    <w:rsid w:val="001D20D3"/>
    <w:rsid w:val="001D2182"/>
    <w:rsid w:val="001D2355"/>
    <w:rsid w:val="001D24A2"/>
    <w:rsid w:val="001D24E0"/>
    <w:rsid w:val="001D26B8"/>
    <w:rsid w:val="001D2C2C"/>
    <w:rsid w:val="001D2DE0"/>
    <w:rsid w:val="001D2E42"/>
    <w:rsid w:val="001D3170"/>
    <w:rsid w:val="001D34DD"/>
    <w:rsid w:val="001D3764"/>
    <w:rsid w:val="001D3A0E"/>
    <w:rsid w:val="001D3AB2"/>
    <w:rsid w:val="001D3ADE"/>
    <w:rsid w:val="001D3B33"/>
    <w:rsid w:val="001D3DD0"/>
    <w:rsid w:val="001D3E54"/>
    <w:rsid w:val="001D41A0"/>
    <w:rsid w:val="001D41E9"/>
    <w:rsid w:val="001D435E"/>
    <w:rsid w:val="001D4718"/>
    <w:rsid w:val="001D497E"/>
    <w:rsid w:val="001D49CE"/>
    <w:rsid w:val="001D4A05"/>
    <w:rsid w:val="001D4A33"/>
    <w:rsid w:val="001D4A4B"/>
    <w:rsid w:val="001D4A50"/>
    <w:rsid w:val="001D4C51"/>
    <w:rsid w:val="001D4D78"/>
    <w:rsid w:val="001D4DAD"/>
    <w:rsid w:val="001D4E73"/>
    <w:rsid w:val="001D4F10"/>
    <w:rsid w:val="001D51BA"/>
    <w:rsid w:val="001D52F8"/>
    <w:rsid w:val="001D53E7"/>
    <w:rsid w:val="001D53FB"/>
    <w:rsid w:val="001D5541"/>
    <w:rsid w:val="001D5633"/>
    <w:rsid w:val="001D5705"/>
    <w:rsid w:val="001D5768"/>
    <w:rsid w:val="001D5A4E"/>
    <w:rsid w:val="001D5AB8"/>
    <w:rsid w:val="001D5B32"/>
    <w:rsid w:val="001D5BC3"/>
    <w:rsid w:val="001D5C77"/>
    <w:rsid w:val="001D5D37"/>
    <w:rsid w:val="001D5EC7"/>
    <w:rsid w:val="001D5FAC"/>
    <w:rsid w:val="001D605F"/>
    <w:rsid w:val="001D625E"/>
    <w:rsid w:val="001D6342"/>
    <w:rsid w:val="001D6351"/>
    <w:rsid w:val="001D6363"/>
    <w:rsid w:val="001D66B7"/>
    <w:rsid w:val="001D6926"/>
    <w:rsid w:val="001D6B8D"/>
    <w:rsid w:val="001D6D53"/>
    <w:rsid w:val="001D6F66"/>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570"/>
    <w:rsid w:val="001E07AB"/>
    <w:rsid w:val="001E07E3"/>
    <w:rsid w:val="001E093E"/>
    <w:rsid w:val="001E09A7"/>
    <w:rsid w:val="001E0B1F"/>
    <w:rsid w:val="001E0BC1"/>
    <w:rsid w:val="001E0BF7"/>
    <w:rsid w:val="001E11C9"/>
    <w:rsid w:val="001E122D"/>
    <w:rsid w:val="001E12F2"/>
    <w:rsid w:val="001E13A5"/>
    <w:rsid w:val="001E13AD"/>
    <w:rsid w:val="001E151D"/>
    <w:rsid w:val="001E1563"/>
    <w:rsid w:val="001E15EF"/>
    <w:rsid w:val="001E16E4"/>
    <w:rsid w:val="001E16F6"/>
    <w:rsid w:val="001E18C1"/>
    <w:rsid w:val="001E1A57"/>
    <w:rsid w:val="001E1A9B"/>
    <w:rsid w:val="001E1AE8"/>
    <w:rsid w:val="001E1BAC"/>
    <w:rsid w:val="001E1C8C"/>
    <w:rsid w:val="001E1D8C"/>
    <w:rsid w:val="001E1EF4"/>
    <w:rsid w:val="001E2138"/>
    <w:rsid w:val="001E2413"/>
    <w:rsid w:val="001E252F"/>
    <w:rsid w:val="001E258A"/>
    <w:rsid w:val="001E2755"/>
    <w:rsid w:val="001E2A37"/>
    <w:rsid w:val="001E2C5D"/>
    <w:rsid w:val="001E2CBD"/>
    <w:rsid w:val="001E2CFB"/>
    <w:rsid w:val="001E2D7E"/>
    <w:rsid w:val="001E2F45"/>
    <w:rsid w:val="001E3026"/>
    <w:rsid w:val="001E30E5"/>
    <w:rsid w:val="001E32CE"/>
    <w:rsid w:val="001E34A7"/>
    <w:rsid w:val="001E35BC"/>
    <w:rsid w:val="001E3670"/>
    <w:rsid w:val="001E36DD"/>
    <w:rsid w:val="001E3E0D"/>
    <w:rsid w:val="001E3F81"/>
    <w:rsid w:val="001E405A"/>
    <w:rsid w:val="001E4138"/>
    <w:rsid w:val="001E4268"/>
    <w:rsid w:val="001E454A"/>
    <w:rsid w:val="001E4593"/>
    <w:rsid w:val="001E4787"/>
    <w:rsid w:val="001E48E6"/>
    <w:rsid w:val="001E4902"/>
    <w:rsid w:val="001E4C04"/>
    <w:rsid w:val="001E4C68"/>
    <w:rsid w:val="001E4D1C"/>
    <w:rsid w:val="001E4DB8"/>
    <w:rsid w:val="001E4FE7"/>
    <w:rsid w:val="001E533C"/>
    <w:rsid w:val="001E5401"/>
    <w:rsid w:val="001E5510"/>
    <w:rsid w:val="001E55F5"/>
    <w:rsid w:val="001E56FD"/>
    <w:rsid w:val="001E5740"/>
    <w:rsid w:val="001E5842"/>
    <w:rsid w:val="001E58E2"/>
    <w:rsid w:val="001E597A"/>
    <w:rsid w:val="001E5C51"/>
    <w:rsid w:val="001E5C66"/>
    <w:rsid w:val="001E5E43"/>
    <w:rsid w:val="001E6073"/>
    <w:rsid w:val="001E671E"/>
    <w:rsid w:val="001E67ED"/>
    <w:rsid w:val="001E6902"/>
    <w:rsid w:val="001E6946"/>
    <w:rsid w:val="001E6D63"/>
    <w:rsid w:val="001E6E5E"/>
    <w:rsid w:val="001E711A"/>
    <w:rsid w:val="001E722B"/>
    <w:rsid w:val="001E75A3"/>
    <w:rsid w:val="001E7743"/>
    <w:rsid w:val="001E7A71"/>
    <w:rsid w:val="001E7AED"/>
    <w:rsid w:val="001E7B45"/>
    <w:rsid w:val="001E7DAE"/>
    <w:rsid w:val="001E7E60"/>
    <w:rsid w:val="001F0430"/>
    <w:rsid w:val="001F04C4"/>
    <w:rsid w:val="001F099D"/>
    <w:rsid w:val="001F0B35"/>
    <w:rsid w:val="001F0B41"/>
    <w:rsid w:val="001F0BE7"/>
    <w:rsid w:val="001F0DF9"/>
    <w:rsid w:val="001F0E7A"/>
    <w:rsid w:val="001F0F06"/>
    <w:rsid w:val="001F1520"/>
    <w:rsid w:val="001F1572"/>
    <w:rsid w:val="001F1689"/>
    <w:rsid w:val="001F16AA"/>
    <w:rsid w:val="001F1929"/>
    <w:rsid w:val="001F1BC0"/>
    <w:rsid w:val="001F1C71"/>
    <w:rsid w:val="001F1DF4"/>
    <w:rsid w:val="001F23E0"/>
    <w:rsid w:val="001F26FA"/>
    <w:rsid w:val="001F2C32"/>
    <w:rsid w:val="001F2FA8"/>
    <w:rsid w:val="001F3298"/>
    <w:rsid w:val="001F3646"/>
    <w:rsid w:val="001F3808"/>
    <w:rsid w:val="001F38B8"/>
    <w:rsid w:val="001F3916"/>
    <w:rsid w:val="001F3A42"/>
    <w:rsid w:val="001F3BA9"/>
    <w:rsid w:val="001F3CC4"/>
    <w:rsid w:val="001F3D92"/>
    <w:rsid w:val="001F3ECD"/>
    <w:rsid w:val="001F3F5C"/>
    <w:rsid w:val="001F402E"/>
    <w:rsid w:val="001F4751"/>
    <w:rsid w:val="001F47B3"/>
    <w:rsid w:val="001F49B1"/>
    <w:rsid w:val="001F4B0D"/>
    <w:rsid w:val="001F4C95"/>
    <w:rsid w:val="001F4D45"/>
    <w:rsid w:val="001F4FC7"/>
    <w:rsid w:val="001F5444"/>
    <w:rsid w:val="001F54B7"/>
    <w:rsid w:val="001F54C5"/>
    <w:rsid w:val="001F592D"/>
    <w:rsid w:val="001F5A80"/>
    <w:rsid w:val="001F5D5B"/>
    <w:rsid w:val="001F625D"/>
    <w:rsid w:val="001F64A3"/>
    <w:rsid w:val="001F65C8"/>
    <w:rsid w:val="001F65F9"/>
    <w:rsid w:val="001F662C"/>
    <w:rsid w:val="001F681B"/>
    <w:rsid w:val="001F6830"/>
    <w:rsid w:val="001F687F"/>
    <w:rsid w:val="001F69E3"/>
    <w:rsid w:val="001F6B43"/>
    <w:rsid w:val="001F6E8D"/>
    <w:rsid w:val="001F6E92"/>
    <w:rsid w:val="001F7074"/>
    <w:rsid w:val="001F71DC"/>
    <w:rsid w:val="001F7509"/>
    <w:rsid w:val="001F7A31"/>
    <w:rsid w:val="001F7A3C"/>
    <w:rsid w:val="001F7AFD"/>
    <w:rsid w:val="001F7B80"/>
    <w:rsid w:val="001F7CAF"/>
    <w:rsid w:val="001F7DB1"/>
    <w:rsid w:val="001F7EED"/>
    <w:rsid w:val="001F7FC2"/>
    <w:rsid w:val="002001E1"/>
    <w:rsid w:val="0020030E"/>
    <w:rsid w:val="00200490"/>
    <w:rsid w:val="00200542"/>
    <w:rsid w:val="0020072E"/>
    <w:rsid w:val="0020084F"/>
    <w:rsid w:val="00200BB5"/>
    <w:rsid w:val="00200FF9"/>
    <w:rsid w:val="002016B3"/>
    <w:rsid w:val="0020180E"/>
    <w:rsid w:val="00201A14"/>
    <w:rsid w:val="00201A26"/>
    <w:rsid w:val="00201A6E"/>
    <w:rsid w:val="00201B49"/>
    <w:rsid w:val="00201B73"/>
    <w:rsid w:val="00201B88"/>
    <w:rsid w:val="00201F3A"/>
    <w:rsid w:val="00201F4F"/>
    <w:rsid w:val="002024E8"/>
    <w:rsid w:val="002026D5"/>
    <w:rsid w:val="00202863"/>
    <w:rsid w:val="00202969"/>
    <w:rsid w:val="00202B26"/>
    <w:rsid w:val="00202E93"/>
    <w:rsid w:val="00203369"/>
    <w:rsid w:val="0020341F"/>
    <w:rsid w:val="00203844"/>
    <w:rsid w:val="00203A71"/>
    <w:rsid w:val="00203C3A"/>
    <w:rsid w:val="00203C3B"/>
    <w:rsid w:val="00203C6C"/>
    <w:rsid w:val="00203C8E"/>
    <w:rsid w:val="00203DCF"/>
    <w:rsid w:val="00203E9D"/>
    <w:rsid w:val="00203F96"/>
    <w:rsid w:val="00204522"/>
    <w:rsid w:val="00204887"/>
    <w:rsid w:val="002048B3"/>
    <w:rsid w:val="00204942"/>
    <w:rsid w:val="002049BC"/>
    <w:rsid w:val="00204B63"/>
    <w:rsid w:val="00204C5B"/>
    <w:rsid w:val="00204C75"/>
    <w:rsid w:val="00204CA9"/>
    <w:rsid w:val="00204DE9"/>
    <w:rsid w:val="0020510E"/>
    <w:rsid w:val="0020512F"/>
    <w:rsid w:val="0020520F"/>
    <w:rsid w:val="00205629"/>
    <w:rsid w:val="00205647"/>
    <w:rsid w:val="002058EA"/>
    <w:rsid w:val="00205A67"/>
    <w:rsid w:val="002060C1"/>
    <w:rsid w:val="0020642E"/>
    <w:rsid w:val="00206474"/>
    <w:rsid w:val="00206537"/>
    <w:rsid w:val="002065A1"/>
    <w:rsid w:val="00206625"/>
    <w:rsid w:val="00206658"/>
    <w:rsid w:val="0020669B"/>
    <w:rsid w:val="00206728"/>
    <w:rsid w:val="002069B2"/>
    <w:rsid w:val="002069DC"/>
    <w:rsid w:val="00206AD3"/>
    <w:rsid w:val="00206B98"/>
    <w:rsid w:val="00206D23"/>
    <w:rsid w:val="00206FF9"/>
    <w:rsid w:val="0020723F"/>
    <w:rsid w:val="0020728E"/>
    <w:rsid w:val="00207557"/>
    <w:rsid w:val="00207565"/>
    <w:rsid w:val="00207572"/>
    <w:rsid w:val="00207A19"/>
    <w:rsid w:val="00207A71"/>
    <w:rsid w:val="00207B92"/>
    <w:rsid w:val="00207BCE"/>
    <w:rsid w:val="00207D09"/>
    <w:rsid w:val="00207D93"/>
    <w:rsid w:val="00207D96"/>
    <w:rsid w:val="00207FA3"/>
    <w:rsid w:val="0021000B"/>
    <w:rsid w:val="00210163"/>
    <w:rsid w:val="00210715"/>
    <w:rsid w:val="002108D6"/>
    <w:rsid w:val="00210ADE"/>
    <w:rsid w:val="00210C21"/>
    <w:rsid w:val="00210C67"/>
    <w:rsid w:val="00210E4D"/>
    <w:rsid w:val="00210E56"/>
    <w:rsid w:val="00210F04"/>
    <w:rsid w:val="00210F98"/>
    <w:rsid w:val="0021110F"/>
    <w:rsid w:val="00211130"/>
    <w:rsid w:val="00211254"/>
    <w:rsid w:val="0021135A"/>
    <w:rsid w:val="0021139B"/>
    <w:rsid w:val="002118F1"/>
    <w:rsid w:val="00211BE7"/>
    <w:rsid w:val="002120CF"/>
    <w:rsid w:val="002120D0"/>
    <w:rsid w:val="002123C1"/>
    <w:rsid w:val="002123D1"/>
    <w:rsid w:val="00213021"/>
    <w:rsid w:val="00213266"/>
    <w:rsid w:val="002132A0"/>
    <w:rsid w:val="0021341D"/>
    <w:rsid w:val="0021372F"/>
    <w:rsid w:val="00213B57"/>
    <w:rsid w:val="00213BFD"/>
    <w:rsid w:val="00213C63"/>
    <w:rsid w:val="00213D62"/>
    <w:rsid w:val="00213FFC"/>
    <w:rsid w:val="00214448"/>
    <w:rsid w:val="002144DC"/>
    <w:rsid w:val="002148AE"/>
    <w:rsid w:val="002148B3"/>
    <w:rsid w:val="002148C1"/>
    <w:rsid w:val="00214DA6"/>
    <w:rsid w:val="00214DA8"/>
    <w:rsid w:val="002150D2"/>
    <w:rsid w:val="0021517C"/>
    <w:rsid w:val="00215330"/>
    <w:rsid w:val="00215423"/>
    <w:rsid w:val="00215521"/>
    <w:rsid w:val="00215628"/>
    <w:rsid w:val="002158FA"/>
    <w:rsid w:val="00215A0C"/>
    <w:rsid w:val="00215BCD"/>
    <w:rsid w:val="00215CC3"/>
    <w:rsid w:val="002160E0"/>
    <w:rsid w:val="0021611C"/>
    <w:rsid w:val="0021624D"/>
    <w:rsid w:val="002164BB"/>
    <w:rsid w:val="002164C1"/>
    <w:rsid w:val="002164C6"/>
    <w:rsid w:val="00216641"/>
    <w:rsid w:val="002166B4"/>
    <w:rsid w:val="002166E8"/>
    <w:rsid w:val="00216869"/>
    <w:rsid w:val="00216B37"/>
    <w:rsid w:val="00216B42"/>
    <w:rsid w:val="00216BE1"/>
    <w:rsid w:val="00216E7D"/>
    <w:rsid w:val="00217144"/>
    <w:rsid w:val="002171FC"/>
    <w:rsid w:val="00217664"/>
    <w:rsid w:val="002176F0"/>
    <w:rsid w:val="00217FFE"/>
    <w:rsid w:val="0022006E"/>
    <w:rsid w:val="002201B1"/>
    <w:rsid w:val="00220361"/>
    <w:rsid w:val="0022054A"/>
    <w:rsid w:val="002205D6"/>
    <w:rsid w:val="00220600"/>
    <w:rsid w:val="0022061C"/>
    <w:rsid w:val="0022084E"/>
    <w:rsid w:val="002209B8"/>
    <w:rsid w:val="00220B4B"/>
    <w:rsid w:val="00220CAC"/>
    <w:rsid w:val="00220E10"/>
    <w:rsid w:val="00220F45"/>
    <w:rsid w:val="00221044"/>
    <w:rsid w:val="002213AF"/>
    <w:rsid w:val="00221502"/>
    <w:rsid w:val="0022166A"/>
    <w:rsid w:val="002218D3"/>
    <w:rsid w:val="002218DC"/>
    <w:rsid w:val="0022190D"/>
    <w:rsid w:val="002219AF"/>
    <w:rsid w:val="00221A23"/>
    <w:rsid w:val="00221A93"/>
    <w:rsid w:val="002224DB"/>
    <w:rsid w:val="00222585"/>
    <w:rsid w:val="0022272C"/>
    <w:rsid w:val="002227BD"/>
    <w:rsid w:val="00222BF6"/>
    <w:rsid w:val="00222F50"/>
    <w:rsid w:val="00222F67"/>
    <w:rsid w:val="002231C7"/>
    <w:rsid w:val="002232DF"/>
    <w:rsid w:val="00223885"/>
    <w:rsid w:val="00223BD6"/>
    <w:rsid w:val="00223E3B"/>
    <w:rsid w:val="00223FCB"/>
    <w:rsid w:val="00224277"/>
    <w:rsid w:val="0022435C"/>
    <w:rsid w:val="0022446C"/>
    <w:rsid w:val="002244A8"/>
    <w:rsid w:val="00224631"/>
    <w:rsid w:val="002247D8"/>
    <w:rsid w:val="002249EC"/>
    <w:rsid w:val="00224B23"/>
    <w:rsid w:val="00224BE7"/>
    <w:rsid w:val="00225117"/>
    <w:rsid w:val="002252C3"/>
    <w:rsid w:val="002252F7"/>
    <w:rsid w:val="0022540C"/>
    <w:rsid w:val="00225544"/>
    <w:rsid w:val="00225595"/>
    <w:rsid w:val="00225703"/>
    <w:rsid w:val="002257D9"/>
    <w:rsid w:val="00225930"/>
    <w:rsid w:val="002259CC"/>
    <w:rsid w:val="00225A24"/>
    <w:rsid w:val="00225AD4"/>
    <w:rsid w:val="00225C54"/>
    <w:rsid w:val="00225CD2"/>
    <w:rsid w:val="0022601A"/>
    <w:rsid w:val="00226336"/>
    <w:rsid w:val="00226416"/>
    <w:rsid w:val="00226574"/>
    <w:rsid w:val="00226597"/>
    <w:rsid w:val="002265F0"/>
    <w:rsid w:val="002266E7"/>
    <w:rsid w:val="0022675A"/>
    <w:rsid w:val="00226D56"/>
    <w:rsid w:val="00226F92"/>
    <w:rsid w:val="00227023"/>
    <w:rsid w:val="002273C8"/>
    <w:rsid w:val="002273E5"/>
    <w:rsid w:val="002278F5"/>
    <w:rsid w:val="002279C4"/>
    <w:rsid w:val="00227D12"/>
    <w:rsid w:val="00227E3A"/>
    <w:rsid w:val="002302D8"/>
    <w:rsid w:val="00230765"/>
    <w:rsid w:val="00230A05"/>
    <w:rsid w:val="00230A40"/>
    <w:rsid w:val="00230B99"/>
    <w:rsid w:val="00230BAC"/>
    <w:rsid w:val="00230CAA"/>
    <w:rsid w:val="00230D18"/>
    <w:rsid w:val="00230D3A"/>
    <w:rsid w:val="00230E0C"/>
    <w:rsid w:val="00231287"/>
    <w:rsid w:val="002319E4"/>
    <w:rsid w:val="00231A25"/>
    <w:rsid w:val="00231C6D"/>
    <w:rsid w:val="00231CFB"/>
    <w:rsid w:val="00232253"/>
    <w:rsid w:val="002322F0"/>
    <w:rsid w:val="00232B6A"/>
    <w:rsid w:val="00232FF5"/>
    <w:rsid w:val="0023338F"/>
    <w:rsid w:val="0023342E"/>
    <w:rsid w:val="002337AB"/>
    <w:rsid w:val="002337D4"/>
    <w:rsid w:val="00233824"/>
    <w:rsid w:val="002339D8"/>
    <w:rsid w:val="002339F4"/>
    <w:rsid w:val="00233A04"/>
    <w:rsid w:val="00233A91"/>
    <w:rsid w:val="00233BB0"/>
    <w:rsid w:val="00233C0B"/>
    <w:rsid w:val="00233C67"/>
    <w:rsid w:val="00233CBD"/>
    <w:rsid w:val="002340EC"/>
    <w:rsid w:val="00234391"/>
    <w:rsid w:val="00234480"/>
    <w:rsid w:val="002345ED"/>
    <w:rsid w:val="0023470E"/>
    <w:rsid w:val="0023485A"/>
    <w:rsid w:val="00235015"/>
    <w:rsid w:val="002350D0"/>
    <w:rsid w:val="00235318"/>
    <w:rsid w:val="00235632"/>
    <w:rsid w:val="00235761"/>
    <w:rsid w:val="002357BE"/>
    <w:rsid w:val="00235872"/>
    <w:rsid w:val="00235985"/>
    <w:rsid w:val="00235A2A"/>
    <w:rsid w:val="00235B32"/>
    <w:rsid w:val="00235D76"/>
    <w:rsid w:val="00235F1D"/>
    <w:rsid w:val="00236054"/>
    <w:rsid w:val="002362FC"/>
    <w:rsid w:val="002364FB"/>
    <w:rsid w:val="002365CF"/>
    <w:rsid w:val="002365D9"/>
    <w:rsid w:val="00236952"/>
    <w:rsid w:val="00236A29"/>
    <w:rsid w:val="00236AC7"/>
    <w:rsid w:val="00236C13"/>
    <w:rsid w:val="00236C21"/>
    <w:rsid w:val="00236D04"/>
    <w:rsid w:val="00236D0F"/>
    <w:rsid w:val="00236D34"/>
    <w:rsid w:val="00236DB8"/>
    <w:rsid w:val="002375A3"/>
    <w:rsid w:val="002375A8"/>
    <w:rsid w:val="00237661"/>
    <w:rsid w:val="002376C9"/>
    <w:rsid w:val="002377A4"/>
    <w:rsid w:val="00237892"/>
    <w:rsid w:val="002378CB"/>
    <w:rsid w:val="002379BE"/>
    <w:rsid w:val="002379DF"/>
    <w:rsid w:val="00237B2D"/>
    <w:rsid w:val="00237BDF"/>
    <w:rsid w:val="00237EE9"/>
    <w:rsid w:val="00237EF4"/>
    <w:rsid w:val="00237F60"/>
    <w:rsid w:val="00237FC6"/>
    <w:rsid w:val="00240015"/>
    <w:rsid w:val="0024016F"/>
    <w:rsid w:val="002404F8"/>
    <w:rsid w:val="00240682"/>
    <w:rsid w:val="002406CE"/>
    <w:rsid w:val="0024079E"/>
    <w:rsid w:val="00240AD3"/>
    <w:rsid w:val="00240DAA"/>
    <w:rsid w:val="00240E74"/>
    <w:rsid w:val="002410AE"/>
    <w:rsid w:val="0024140C"/>
    <w:rsid w:val="00241559"/>
    <w:rsid w:val="00241629"/>
    <w:rsid w:val="002418B6"/>
    <w:rsid w:val="002418D3"/>
    <w:rsid w:val="00241C38"/>
    <w:rsid w:val="00242101"/>
    <w:rsid w:val="002421D1"/>
    <w:rsid w:val="002422A6"/>
    <w:rsid w:val="002423A9"/>
    <w:rsid w:val="0024251B"/>
    <w:rsid w:val="002427AD"/>
    <w:rsid w:val="002427DD"/>
    <w:rsid w:val="002428F5"/>
    <w:rsid w:val="00242A6A"/>
    <w:rsid w:val="00242F95"/>
    <w:rsid w:val="002431B5"/>
    <w:rsid w:val="0024346A"/>
    <w:rsid w:val="002435B3"/>
    <w:rsid w:val="002436EE"/>
    <w:rsid w:val="002436F2"/>
    <w:rsid w:val="00243E7A"/>
    <w:rsid w:val="002440A5"/>
    <w:rsid w:val="0024435C"/>
    <w:rsid w:val="00244408"/>
    <w:rsid w:val="0024444A"/>
    <w:rsid w:val="002445A0"/>
    <w:rsid w:val="002445AC"/>
    <w:rsid w:val="00244701"/>
    <w:rsid w:val="00244927"/>
    <w:rsid w:val="00244952"/>
    <w:rsid w:val="00244B3A"/>
    <w:rsid w:val="00244BC0"/>
    <w:rsid w:val="00244BED"/>
    <w:rsid w:val="00244E6A"/>
    <w:rsid w:val="00244FD0"/>
    <w:rsid w:val="00245049"/>
    <w:rsid w:val="002453E4"/>
    <w:rsid w:val="002453F4"/>
    <w:rsid w:val="00245743"/>
    <w:rsid w:val="002458EB"/>
    <w:rsid w:val="00245EF4"/>
    <w:rsid w:val="00245F63"/>
    <w:rsid w:val="00245F7D"/>
    <w:rsid w:val="00246092"/>
    <w:rsid w:val="0024611E"/>
    <w:rsid w:val="002462A3"/>
    <w:rsid w:val="0024646E"/>
    <w:rsid w:val="00246507"/>
    <w:rsid w:val="00246834"/>
    <w:rsid w:val="002468AC"/>
    <w:rsid w:val="0024695E"/>
    <w:rsid w:val="00246A09"/>
    <w:rsid w:val="00246A34"/>
    <w:rsid w:val="00246A3B"/>
    <w:rsid w:val="00246AD2"/>
    <w:rsid w:val="00246B8E"/>
    <w:rsid w:val="00246DF6"/>
    <w:rsid w:val="00246E5E"/>
    <w:rsid w:val="00246E91"/>
    <w:rsid w:val="00247146"/>
    <w:rsid w:val="00247254"/>
    <w:rsid w:val="00247620"/>
    <w:rsid w:val="00247840"/>
    <w:rsid w:val="00247AB7"/>
    <w:rsid w:val="00247BFB"/>
    <w:rsid w:val="0025002A"/>
    <w:rsid w:val="002500C8"/>
    <w:rsid w:val="00250192"/>
    <w:rsid w:val="00250281"/>
    <w:rsid w:val="002502E4"/>
    <w:rsid w:val="0025040E"/>
    <w:rsid w:val="00250E78"/>
    <w:rsid w:val="002510A2"/>
    <w:rsid w:val="002510CC"/>
    <w:rsid w:val="00251123"/>
    <w:rsid w:val="00251136"/>
    <w:rsid w:val="00251235"/>
    <w:rsid w:val="00251278"/>
    <w:rsid w:val="002516E6"/>
    <w:rsid w:val="002517AC"/>
    <w:rsid w:val="00251897"/>
    <w:rsid w:val="00251899"/>
    <w:rsid w:val="002518AD"/>
    <w:rsid w:val="00251B48"/>
    <w:rsid w:val="00251C70"/>
    <w:rsid w:val="00251CB3"/>
    <w:rsid w:val="00251F88"/>
    <w:rsid w:val="002520C4"/>
    <w:rsid w:val="00252191"/>
    <w:rsid w:val="002523D7"/>
    <w:rsid w:val="002524BD"/>
    <w:rsid w:val="002527DE"/>
    <w:rsid w:val="00252B01"/>
    <w:rsid w:val="00252BBE"/>
    <w:rsid w:val="0025310B"/>
    <w:rsid w:val="002536B3"/>
    <w:rsid w:val="00253B56"/>
    <w:rsid w:val="00253C12"/>
    <w:rsid w:val="00253CFC"/>
    <w:rsid w:val="00253F0F"/>
    <w:rsid w:val="00253F8F"/>
    <w:rsid w:val="002541B9"/>
    <w:rsid w:val="00254396"/>
    <w:rsid w:val="0025439F"/>
    <w:rsid w:val="00254407"/>
    <w:rsid w:val="00254430"/>
    <w:rsid w:val="00254598"/>
    <w:rsid w:val="00254B0D"/>
    <w:rsid w:val="00254CE5"/>
    <w:rsid w:val="00254D04"/>
    <w:rsid w:val="00254FA2"/>
    <w:rsid w:val="00254FED"/>
    <w:rsid w:val="002552B7"/>
    <w:rsid w:val="002554C5"/>
    <w:rsid w:val="002554D0"/>
    <w:rsid w:val="0025553D"/>
    <w:rsid w:val="002555E3"/>
    <w:rsid w:val="00255770"/>
    <w:rsid w:val="0025577E"/>
    <w:rsid w:val="00255844"/>
    <w:rsid w:val="00255AC9"/>
    <w:rsid w:val="00255B50"/>
    <w:rsid w:val="00255BDE"/>
    <w:rsid w:val="00256311"/>
    <w:rsid w:val="00256343"/>
    <w:rsid w:val="00256420"/>
    <w:rsid w:val="002565B7"/>
    <w:rsid w:val="00256713"/>
    <w:rsid w:val="002568CE"/>
    <w:rsid w:val="00256AA0"/>
    <w:rsid w:val="00256DE2"/>
    <w:rsid w:val="00256E10"/>
    <w:rsid w:val="00256E26"/>
    <w:rsid w:val="00257068"/>
    <w:rsid w:val="0025731F"/>
    <w:rsid w:val="00257543"/>
    <w:rsid w:val="0025768E"/>
    <w:rsid w:val="002579FC"/>
    <w:rsid w:val="00257D21"/>
    <w:rsid w:val="00257D56"/>
    <w:rsid w:val="0026036F"/>
    <w:rsid w:val="002604B2"/>
    <w:rsid w:val="002604D4"/>
    <w:rsid w:val="00260508"/>
    <w:rsid w:val="0026055C"/>
    <w:rsid w:val="002606F7"/>
    <w:rsid w:val="0026086B"/>
    <w:rsid w:val="00260914"/>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5D8"/>
    <w:rsid w:val="0026287F"/>
    <w:rsid w:val="00262AC5"/>
    <w:rsid w:val="00262B00"/>
    <w:rsid w:val="00262C9D"/>
    <w:rsid w:val="00262D01"/>
    <w:rsid w:val="00262E0B"/>
    <w:rsid w:val="002634D7"/>
    <w:rsid w:val="002636AD"/>
    <w:rsid w:val="002637B8"/>
    <w:rsid w:val="002637CA"/>
    <w:rsid w:val="0026383A"/>
    <w:rsid w:val="002638FF"/>
    <w:rsid w:val="0026399E"/>
    <w:rsid w:val="002639DC"/>
    <w:rsid w:val="00263E79"/>
    <w:rsid w:val="00263F1B"/>
    <w:rsid w:val="00263F33"/>
    <w:rsid w:val="00263F94"/>
    <w:rsid w:val="002641D5"/>
    <w:rsid w:val="00264228"/>
    <w:rsid w:val="002642A6"/>
    <w:rsid w:val="00264309"/>
    <w:rsid w:val="00264334"/>
    <w:rsid w:val="002644D0"/>
    <w:rsid w:val="0026450E"/>
    <w:rsid w:val="002645AF"/>
    <w:rsid w:val="0026473E"/>
    <w:rsid w:val="002649E0"/>
    <w:rsid w:val="00264A10"/>
    <w:rsid w:val="00264AB3"/>
    <w:rsid w:val="00264AF2"/>
    <w:rsid w:val="00264AF8"/>
    <w:rsid w:val="00264C3F"/>
    <w:rsid w:val="00264C5A"/>
    <w:rsid w:val="00264D62"/>
    <w:rsid w:val="00265301"/>
    <w:rsid w:val="0026531B"/>
    <w:rsid w:val="002653BC"/>
    <w:rsid w:val="002655D5"/>
    <w:rsid w:val="0026591A"/>
    <w:rsid w:val="00265A80"/>
    <w:rsid w:val="00265B39"/>
    <w:rsid w:val="00265B64"/>
    <w:rsid w:val="00265C9B"/>
    <w:rsid w:val="00265DC0"/>
    <w:rsid w:val="00265F4D"/>
    <w:rsid w:val="00266214"/>
    <w:rsid w:val="0026626B"/>
    <w:rsid w:val="00266292"/>
    <w:rsid w:val="00266397"/>
    <w:rsid w:val="002664A9"/>
    <w:rsid w:val="00266588"/>
    <w:rsid w:val="002665BF"/>
    <w:rsid w:val="002668D5"/>
    <w:rsid w:val="00266AA4"/>
    <w:rsid w:val="00266B2E"/>
    <w:rsid w:val="00266F6D"/>
    <w:rsid w:val="00267195"/>
    <w:rsid w:val="0026741C"/>
    <w:rsid w:val="002676D3"/>
    <w:rsid w:val="0026772F"/>
    <w:rsid w:val="002677FA"/>
    <w:rsid w:val="00267984"/>
    <w:rsid w:val="00267BAF"/>
    <w:rsid w:val="00267C83"/>
    <w:rsid w:val="00270001"/>
    <w:rsid w:val="00270289"/>
    <w:rsid w:val="0027045E"/>
    <w:rsid w:val="00270DF7"/>
    <w:rsid w:val="00270F44"/>
    <w:rsid w:val="0027128E"/>
    <w:rsid w:val="0027129B"/>
    <w:rsid w:val="002712E0"/>
    <w:rsid w:val="002713D3"/>
    <w:rsid w:val="0027144F"/>
    <w:rsid w:val="0027151F"/>
    <w:rsid w:val="00271667"/>
    <w:rsid w:val="00271813"/>
    <w:rsid w:val="00271838"/>
    <w:rsid w:val="00271946"/>
    <w:rsid w:val="00271D2C"/>
    <w:rsid w:val="00271F3A"/>
    <w:rsid w:val="00272000"/>
    <w:rsid w:val="00272056"/>
    <w:rsid w:val="00272265"/>
    <w:rsid w:val="002727AC"/>
    <w:rsid w:val="002727B9"/>
    <w:rsid w:val="00272B48"/>
    <w:rsid w:val="00272BCF"/>
    <w:rsid w:val="00273278"/>
    <w:rsid w:val="00273365"/>
    <w:rsid w:val="0027343F"/>
    <w:rsid w:val="002737F4"/>
    <w:rsid w:val="002739E5"/>
    <w:rsid w:val="00273A05"/>
    <w:rsid w:val="00273ABB"/>
    <w:rsid w:val="00273BB1"/>
    <w:rsid w:val="00273E39"/>
    <w:rsid w:val="00273F03"/>
    <w:rsid w:val="00273F88"/>
    <w:rsid w:val="002741BA"/>
    <w:rsid w:val="002741EB"/>
    <w:rsid w:val="002744E2"/>
    <w:rsid w:val="0027452D"/>
    <w:rsid w:val="00274A77"/>
    <w:rsid w:val="00274C08"/>
    <w:rsid w:val="00274C2F"/>
    <w:rsid w:val="00274F11"/>
    <w:rsid w:val="0027509C"/>
    <w:rsid w:val="002751E0"/>
    <w:rsid w:val="002757AF"/>
    <w:rsid w:val="00275853"/>
    <w:rsid w:val="00275AF4"/>
    <w:rsid w:val="00275D50"/>
    <w:rsid w:val="00275FBD"/>
    <w:rsid w:val="0027601F"/>
    <w:rsid w:val="00276042"/>
    <w:rsid w:val="00276167"/>
    <w:rsid w:val="00276248"/>
    <w:rsid w:val="002764B7"/>
    <w:rsid w:val="002765B7"/>
    <w:rsid w:val="0027673E"/>
    <w:rsid w:val="0027675E"/>
    <w:rsid w:val="0027682B"/>
    <w:rsid w:val="00276A1E"/>
    <w:rsid w:val="00276D0C"/>
    <w:rsid w:val="00276E7D"/>
    <w:rsid w:val="00276F14"/>
    <w:rsid w:val="00277024"/>
    <w:rsid w:val="002770A7"/>
    <w:rsid w:val="002775B9"/>
    <w:rsid w:val="002775E9"/>
    <w:rsid w:val="00277680"/>
    <w:rsid w:val="00277730"/>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1014"/>
    <w:rsid w:val="00281136"/>
    <w:rsid w:val="00281163"/>
    <w:rsid w:val="00281456"/>
    <w:rsid w:val="002815BD"/>
    <w:rsid w:val="002819F2"/>
    <w:rsid w:val="00281C9A"/>
    <w:rsid w:val="00282036"/>
    <w:rsid w:val="0028205F"/>
    <w:rsid w:val="00282174"/>
    <w:rsid w:val="00282211"/>
    <w:rsid w:val="002823F6"/>
    <w:rsid w:val="00282705"/>
    <w:rsid w:val="002827C7"/>
    <w:rsid w:val="0028280A"/>
    <w:rsid w:val="00282839"/>
    <w:rsid w:val="0028313C"/>
    <w:rsid w:val="002831B6"/>
    <w:rsid w:val="002831D2"/>
    <w:rsid w:val="0028351A"/>
    <w:rsid w:val="00283931"/>
    <w:rsid w:val="00283D13"/>
    <w:rsid w:val="00283DF0"/>
    <w:rsid w:val="00283E9A"/>
    <w:rsid w:val="00283FFC"/>
    <w:rsid w:val="002842DF"/>
    <w:rsid w:val="00284385"/>
    <w:rsid w:val="002843DC"/>
    <w:rsid w:val="002844B2"/>
    <w:rsid w:val="002844C1"/>
    <w:rsid w:val="002844CF"/>
    <w:rsid w:val="0028455E"/>
    <w:rsid w:val="002849CF"/>
    <w:rsid w:val="00284D2D"/>
    <w:rsid w:val="00284D6A"/>
    <w:rsid w:val="00284DBD"/>
    <w:rsid w:val="002850C8"/>
    <w:rsid w:val="0028524A"/>
    <w:rsid w:val="002857E8"/>
    <w:rsid w:val="002859A7"/>
    <w:rsid w:val="00285A21"/>
    <w:rsid w:val="00285AA5"/>
    <w:rsid w:val="00285C2E"/>
    <w:rsid w:val="00285C4B"/>
    <w:rsid w:val="00285D43"/>
    <w:rsid w:val="00285EB5"/>
    <w:rsid w:val="00286060"/>
    <w:rsid w:val="00286097"/>
    <w:rsid w:val="00286311"/>
    <w:rsid w:val="002868B7"/>
    <w:rsid w:val="0028690B"/>
    <w:rsid w:val="002869D7"/>
    <w:rsid w:val="00286ACD"/>
    <w:rsid w:val="00286B5E"/>
    <w:rsid w:val="00286DCC"/>
    <w:rsid w:val="00286E19"/>
    <w:rsid w:val="002876B5"/>
    <w:rsid w:val="002876FD"/>
    <w:rsid w:val="00287838"/>
    <w:rsid w:val="00287B65"/>
    <w:rsid w:val="00287CF8"/>
    <w:rsid w:val="00287F5C"/>
    <w:rsid w:val="00287F5D"/>
    <w:rsid w:val="002903E7"/>
    <w:rsid w:val="00290486"/>
    <w:rsid w:val="002905FE"/>
    <w:rsid w:val="00290741"/>
    <w:rsid w:val="002907B5"/>
    <w:rsid w:val="0029084D"/>
    <w:rsid w:val="00290886"/>
    <w:rsid w:val="0029096E"/>
    <w:rsid w:val="00290AB8"/>
    <w:rsid w:val="00290B4D"/>
    <w:rsid w:val="00290BCF"/>
    <w:rsid w:val="00290F40"/>
    <w:rsid w:val="0029144C"/>
    <w:rsid w:val="002916D8"/>
    <w:rsid w:val="00291711"/>
    <w:rsid w:val="00291AA9"/>
    <w:rsid w:val="00291BC0"/>
    <w:rsid w:val="00291CC2"/>
    <w:rsid w:val="00291E77"/>
    <w:rsid w:val="00292118"/>
    <w:rsid w:val="00292430"/>
    <w:rsid w:val="00292791"/>
    <w:rsid w:val="00292BB5"/>
    <w:rsid w:val="00292C66"/>
    <w:rsid w:val="00292CF8"/>
    <w:rsid w:val="00292E0B"/>
    <w:rsid w:val="00292EB7"/>
    <w:rsid w:val="00292F9B"/>
    <w:rsid w:val="0029361E"/>
    <w:rsid w:val="0029367D"/>
    <w:rsid w:val="002936C0"/>
    <w:rsid w:val="00293A97"/>
    <w:rsid w:val="00293DF7"/>
    <w:rsid w:val="00293E6D"/>
    <w:rsid w:val="0029423C"/>
    <w:rsid w:val="00294332"/>
    <w:rsid w:val="002945F0"/>
    <w:rsid w:val="00294AF7"/>
    <w:rsid w:val="00294C06"/>
    <w:rsid w:val="00294C64"/>
    <w:rsid w:val="00294F46"/>
    <w:rsid w:val="0029508B"/>
    <w:rsid w:val="00295223"/>
    <w:rsid w:val="00295261"/>
    <w:rsid w:val="00295313"/>
    <w:rsid w:val="002954E4"/>
    <w:rsid w:val="00295A7E"/>
    <w:rsid w:val="00295D55"/>
    <w:rsid w:val="00296032"/>
    <w:rsid w:val="00296109"/>
    <w:rsid w:val="00296227"/>
    <w:rsid w:val="00296593"/>
    <w:rsid w:val="0029687F"/>
    <w:rsid w:val="0029689D"/>
    <w:rsid w:val="002968B7"/>
    <w:rsid w:val="00296A54"/>
    <w:rsid w:val="00296A78"/>
    <w:rsid w:val="00296ABB"/>
    <w:rsid w:val="00296BE1"/>
    <w:rsid w:val="00296C24"/>
    <w:rsid w:val="00296CDE"/>
    <w:rsid w:val="00296E7D"/>
    <w:rsid w:val="00296F44"/>
    <w:rsid w:val="00296FDA"/>
    <w:rsid w:val="002970F1"/>
    <w:rsid w:val="00297147"/>
    <w:rsid w:val="0029777D"/>
    <w:rsid w:val="002978D1"/>
    <w:rsid w:val="002978FC"/>
    <w:rsid w:val="0029792F"/>
    <w:rsid w:val="00297AEC"/>
    <w:rsid w:val="00297AED"/>
    <w:rsid w:val="00297E71"/>
    <w:rsid w:val="00297F84"/>
    <w:rsid w:val="002A008D"/>
    <w:rsid w:val="002A01A3"/>
    <w:rsid w:val="002A02D6"/>
    <w:rsid w:val="002A0300"/>
    <w:rsid w:val="002A0358"/>
    <w:rsid w:val="002A037B"/>
    <w:rsid w:val="002A055E"/>
    <w:rsid w:val="002A07C1"/>
    <w:rsid w:val="002A096A"/>
    <w:rsid w:val="002A096E"/>
    <w:rsid w:val="002A0A25"/>
    <w:rsid w:val="002A0A38"/>
    <w:rsid w:val="002A0C87"/>
    <w:rsid w:val="002A0D31"/>
    <w:rsid w:val="002A0EC5"/>
    <w:rsid w:val="002A1233"/>
    <w:rsid w:val="002A1882"/>
    <w:rsid w:val="002A1D18"/>
    <w:rsid w:val="002A1D4E"/>
    <w:rsid w:val="002A1E8B"/>
    <w:rsid w:val="002A1FFD"/>
    <w:rsid w:val="002A2033"/>
    <w:rsid w:val="002A2049"/>
    <w:rsid w:val="002A2379"/>
    <w:rsid w:val="002A2869"/>
    <w:rsid w:val="002A28F5"/>
    <w:rsid w:val="002A2A0F"/>
    <w:rsid w:val="002A2D10"/>
    <w:rsid w:val="002A2ECE"/>
    <w:rsid w:val="002A306E"/>
    <w:rsid w:val="002A32D2"/>
    <w:rsid w:val="002A331B"/>
    <w:rsid w:val="002A3790"/>
    <w:rsid w:val="002A37A6"/>
    <w:rsid w:val="002A3B52"/>
    <w:rsid w:val="002A3DA8"/>
    <w:rsid w:val="002A3E1F"/>
    <w:rsid w:val="002A3F1F"/>
    <w:rsid w:val="002A3FD7"/>
    <w:rsid w:val="002A4109"/>
    <w:rsid w:val="002A436F"/>
    <w:rsid w:val="002A444D"/>
    <w:rsid w:val="002A4726"/>
    <w:rsid w:val="002A4C41"/>
    <w:rsid w:val="002A4C78"/>
    <w:rsid w:val="002A4D65"/>
    <w:rsid w:val="002A4F77"/>
    <w:rsid w:val="002A5329"/>
    <w:rsid w:val="002A53D7"/>
    <w:rsid w:val="002A5616"/>
    <w:rsid w:val="002A5805"/>
    <w:rsid w:val="002A5A9F"/>
    <w:rsid w:val="002A5AA5"/>
    <w:rsid w:val="002A5C3E"/>
    <w:rsid w:val="002A5D10"/>
    <w:rsid w:val="002A6222"/>
    <w:rsid w:val="002A65FD"/>
    <w:rsid w:val="002A686C"/>
    <w:rsid w:val="002A6AA5"/>
    <w:rsid w:val="002A6C2F"/>
    <w:rsid w:val="002A6E69"/>
    <w:rsid w:val="002A6FD8"/>
    <w:rsid w:val="002A7071"/>
    <w:rsid w:val="002A7291"/>
    <w:rsid w:val="002A733B"/>
    <w:rsid w:val="002A786A"/>
    <w:rsid w:val="002A7936"/>
    <w:rsid w:val="002A7B73"/>
    <w:rsid w:val="002A7FBF"/>
    <w:rsid w:val="002A7FC9"/>
    <w:rsid w:val="002B0069"/>
    <w:rsid w:val="002B0118"/>
    <w:rsid w:val="002B01C2"/>
    <w:rsid w:val="002B0630"/>
    <w:rsid w:val="002B090B"/>
    <w:rsid w:val="002B098C"/>
    <w:rsid w:val="002B09EB"/>
    <w:rsid w:val="002B12DD"/>
    <w:rsid w:val="002B12F8"/>
    <w:rsid w:val="002B1424"/>
    <w:rsid w:val="002B153B"/>
    <w:rsid w:val="002B154B"/>
    <w:rsid w:val="002B171A"/>
    <w:rsid w:val="002B178D"/>
    <w:rsid w:val="002B19C6"/>
    <w:rsid w:val="002B1A88"/>
    <w:rsid w:val="002B1AF0"/>
    <w:rsid w:val="002B1CB5"/>
    <w:rsid w:val="002B1EC6"/>
    <w:rsid w:val="002B1FF0"/>
    <w:rsid w:val="002B2126"/>
    <w:rsid w:val="002B216E"/>
    <w:rsid w:val="002B24D6"/>
    <w:rsid w:val="002B256D"/>
    <w:rsid w:val="002B2BA7"/>
    <w:rsid w:val="002B2BF1"/>
    <w:rsid w:val="002B2C7B"/>
    <w:rsid w:val="002B2D79"/>
    <w:rsid w:val="002B2F6E"/>
    <w:rsid w:val="002B2FB9"/>
    <w:rsid w:val="002B319F"/>
    <w:rsid w:val="002B32E1"/>
    <w:rsid w:val="002B34AE"/>
    <w:rsid w:val="002B378A"/>
    <w:rsid w:val="002B37E2"/>
    <w:rsid w:val="002B3948"/>
    <w:rsid w:val="002B3A47"/>
    <w:rsid w:val="002B3E94"/>
    <w:rsid w:val="002B41BD"/>
    <w:rsid w:val="002B463D"/>
    <w:rsid w:val="002B478B"/>
    <w:rsid w:val="002B4A2B"/>
    <w:rsid w:val="002B4E4A"/>
    <w:rsid w:val="002B50AC"/>
    <w:rsid w:val="002B53EF"/>
    <w:rsid w:val="002B5541"/>
    <w:rsid w:val="002B557B"/>
    <w:rsid w:val="002B5820"/>
    <w:rsid w:val="002B5AAE"/>
    <w:rsid w:val="002B5D86"/>
    <w:rsid w:val="002B5E3B"/>
    <w:rsid w:val="002B615C"/>
    <w:rsid w:val="002B6291"/>
    <w:rsid w:val="002B637C"/>
    <w:rsid w:val="002B63A8"/>
    <w:rsid w:val="002B63AE"/>
    <w:rsid w:val="002B664D"/>
    <w:rsid w:val="002B6958"/>
    <w:rsid w:val="002B6B17"/>
    <w:rsid w:val="002B6CCB"/>
    <w:rsid w:val="002B6D2C"/>
    <w:rsid w:val="002B6D8A"/>
    <w:rsid w:val="002B70BD"/>
    <w:rsid w:val="002B736B"/>
    <w:rsid w:val="002B752B"/>
    <w:rsid w:val="002B7B89"/>
    <w:rsid w:val="002B7F42"/>
    <w:rsid w:val="002C08A7"/>
    <w:rsid w:val="002C0A6A"/>
    <w:rsid w:val="002C0B98"/>
    <w:rsid w:val="002C0D71"/>
    <w:rsid w:val="002C1166"/>
    <w:rsid w:val="002C1322"/>
    <w:rsid w:val="002C14C2"/>
    <w:rsid w:val="002C1AAA"/>
    <w:rsid w:val="002C1C05"/>
    <w:rsid w:val="002C1E5D"/>
    <w:rsid w:val="002C2054"/>
    <w:rsid w:val="002C2076"/>
    <w:rsid w:val="002C20E1"/>
    <w:rsid w:val="002C224D"/>
    <w:rsid w:val="002C2293"/>
    <w:rsid w:val="002C22AB"/>
    <w:rsid w:val="002C2588"/>
    <w:rsid w:val="002C25AC"/>
    <w:rsid w:val="002C28E8"/>
    <w:rsid w:val="002C2A1F"/>
    <w:rsid w:val="002C2AB0"/>
    <w:rsid w:val="002C2C5A"/>
    <w:rsid w:val="002C2E0F"/>
    <w:rsid w:val="002C32AC"/>
    <w:rsid w:val="002C331C"/>
    <w:rsid w:val="002C3325"/>
    <w:rsid w:val="002C3565"/>
    <w:rsid w:val="002C35C1"/>
    <w:rsid w:val="002C3685"/>
    <w:rsid w:val="002C36C7"/>
    <w:rsid w:val="002C3814"/>
    <w:rsid w:val="002C38B4"/>
    <w:rsid w:val="002C3909"/>
    <w:rsid w:val="002C391B"/>
    <w:rsid w:val="002C3B50"/>
    <w:rsid w:val="002C3D59"/>
    <w:rsid w:val="002C3FD1"/>
    <w:rsid w:val="002C41E6"/>
    <w:rsid w:val="002C4205"/>
    <w:rsid w:val="002C42A6"/>
    <w:rsid w:val="002C433C"/>
    <w:rsid w:val="002C4344"/>
    <w:rsid w:val="002C435F"/>
    <w:rsid w:val="002C4445"/>
    <w:rsid w:val="002C4A95"/>
    <w:rsid w:val="002C4C67"/>
    <w:rsid w:val="002C4CDA"/>
    <w:rsid w:val="002C53E4"/>
    <w:rsid w:val="002C54FF"/>
    <w:rsid w:val="002C591B"/>
    <w:rsid w:val="002C591D"/>
    <w:rsid w:val="002C5BCC"/>
    <w:rsid w:val="002C5D04"/>
    <w:rsid w:val="002C6356"/>
    <w:rsid w:val="002C66E4"/>
    <w:rsid w:val="002C6BBF"/>
    <w:rsid w:val="002C6E36"/>
    <w:rsid w:val="002C6EBB"/>
    <w:rsid w:val="002C704A"/>
    <w:rsid w:val="002C70D8"/>
    <w:rsid w:val="002C72C3"/>
    <w:rsid w:val="002C72E6"/>
    <w:rsid w:val="002C7306"/>
    <w:rsid w:val="002C7418"/>
    <w:rsid w:val="002C742B"/>
    <w:rsid w:val="002C75AB"/>
    <w:rsid w:val="002C79ED"/>
    <w:rsid w:val="002C7B89"/>
    <w:rsid w:val="002C7C11"/>
    <w:rsid w:val="002C7FEC"/>
    <w:rsid w:val="002D06FC"/>
    <w:rsid w:val="002D071A"/>
    <w:rsid w:val="002D094F"/>
    <w:rsid w:val="002D0B0B"/>
    <w:rsid w:val="002D102C"/>
    <w:rsid w:val="002D10AD"/>
    <w:rsid w:val="002D1166"/>
    <w:rsid w:val="002D12E1"/>
    <w:rsid w:val="002D1433"/>
    <w:rsid w:val="002D14B0"/>
    <w:rsid w:val="002D155C"/>
    <w:rsid w:val="002D15D1"/>
    <w:rsid w:val="002D16FF"/>
    <w:rsid w:val="002D1816"/>
    <w:rsid w:val="002D1884"/>
    <w:rsid w:val="002D1D6A"/>
    <w:rsid w:val="002D1DE2"/>
    <w:rsid w:val="002D23D8"/>
    <w:rsid w:val="002D28A6"/>
    <w:rsid w:val="002D2A23"/>
    <w:rsid w:val="002D2AC1"/>
    <w:rsid w:val="002D2BFD"/>
    <w:rsid w:val="002D2F01"/>
    <w:rsid w:val="002D3191"/>
    <w:rsid w:val="002D31BE"/>
    <w:rsid w:val="002D31F3"/>
    <w:rsid w:val="002D34B2"/>
    <w:rsid w:val="002D380A"/>
    <w:rsid w:val="002D3869"/>
    <w:rsid w:val="002D390B"/>
    <w:rsid w:val="002D399E"/>
    <w:rsid w:val="002D3AE2"/>
    <w:rsid w:val="002D3B0F"/>
    <w:rsid w:val="002D3B60"/>
    <w:rsid w:val="002D3FA4"/>
    <w:rsid w:val="002D4139"/>
    <w:rsid w:val="002D45B0"/>
    <w:rsid w:val="002D46EB"/>
    <w:rsid w:val="002D48B0"/>
    <w:rsid w:val="002D48CC"/>
    <w:rsid w:val="002D4B09"/>
    <w:rsid w:val="002D4C91"/>
    <w:rsid w:val="002D4DF0"/>
    <w:rsid w:val="002D5079"/>
    <w:rsid w:val="002D5149"/>
    <w:rsid w:val="002D5164"/>
    <w:rsid w:val="002D5188"/>
    <w:rsid w:val="002D5313"/>
    <w:rsid w:val="002D5359"/>
    <w:rsid w:val="002D5379"/>
    <w:rsid w:val="002D5419"/>
    <w:rsid w:val="002D5449"/>
    <w:rsid w:val="002D5455"/>
    <w:rsid w:val="002D54D6"/>
    <w:rsid w:val="002D59F4"/>
    <w:rsid w:val="002D5A17"/>
    <w:rsid w:val="002D5A5A"/>
    <w:rsid w:val="002D5B37"/>
    <w:rsid w:val="002D5D40"/>
    <w:rsid w:val="002D5ECB"/>
    <w:rsid w:val="002D6022"/>
    <w:rsid w:val="002D60F4"/>
    <w:rsid w:val="002D6789"/>
    <w:rsid w:val="002D6800"/>
    <w:rsid w:val="002D69C0"/>
    <w:rsid w:val="002D6ABC"/>
    <w:rsid w:val="002D6AD5"/>
    <w:rsid w:val="002D6CBE"/>
    <w:rsid w:val="002D6DB5"/>
    <w:rsid w:val="002D6E9B"/>
    <w:rsid w:val="002D72E4"/>
    <w:rsid w:val="002D743B"/>
    <w:rsid w:val="002D7465"/>
    <w:rsid w:val="002D7504"/>
    <w:rsid w:val="002D7527"/>
    <w:rsid w:val="002D7603"/>
    <w:rsid w:val="002D7637"/>
    <w:rsid w:val="002D7769"/>
    <w:rsid w:val="002D7A40"/>
    <w:rsid w:val="002E02D1"/>
    <w:rsid w:val="002E05AF"/>
    <w:rsid w:val="002E0683"/>
    <w:rsid w:val="002E08C0"/>
    <w:rsid w:val="002E0960"/>
    <w:rsid w:val="002E09B1"/>
    <w:rsid w:val="002E0A45"/>
    <w:rsid w:val="002E1109"/>
    <w:rsid w:val="002E154B"/>
    <w:rsid w:val="002E1763"/>
    <w:rsid w:val="002E17F2"/>
    <w:rsid w:val="002E1B07"/>
    <w:rsid w:val="002E1B10"/>
    <w:rsid w:val="002E1DFC"/>
    <w:rsid w:val="002E1EB8"/>
    <w:rsid w:val="002E2655"/>
    <w:rsid w:val="002E26B7"/>
    <w:rsid w:val="002E280B"/>
    <w:rsid w:val="002E28A5"/>
    <w:rsid w:val="002E2962"/>
    <w:rsid w:val="002E29B8"/>
    <w:rsid w:val="002E2C2A"/>
    <w:rsid w:val="002E2DE6"/>
    <w:rsid w:val="002E2E52"/>
    <w:rsid w:val="002E2EE2"/>
    <w:rsid w:val="002E304A"/>
    <w:rsid w:val="002E3058"/>
    <w:rsid w:val="002E357A"/>
    <w:rsid w:val="002E39B9"/>
    <w:rsid w:val="002E3A05"/>
    <w:rsid w:val="002E3ED5"/>
    <w:rsid w:val="002E412E"/>
    <w:rsid w:val="002E42AE"/>
    <w:rsid w:val="002E45AC"/>
    <w:rsid w:val="002E45D9"/>
    <w:rsid w:val="002E45F3"/>
    <w:rsid w:val="002E500B"/>
    <w:rsid w:val="002E510E"/>
    <w:rsid w:val="002E5137"/>
    <w:rsid w:val="002E533D"/>
    <w:rsid w:val="002E556A"/>
    <w:rsid w:val="002E5AC9"/>
    <w:rsid w:val="002E5BAF"/>
    <w:rsid w:val="002E5CB5"/>
    <w:rsid w:val="002E5D86"/>
    <w:rsid w:val="002E6035"/>
    <w:rsid w:val="002E62A0"/>
    <w:rsid w:val="002E6485"/>
    <w:rsid w:val="002E657C"/>
    <w:rsid w:val="002E662A"/>
    <w:rsid w:val="002E680B"/>
    <w:rsid w:val="002E6839"/>
    <w:rsid w:val="002E694D"/>
    <w:rsid w:val="002E6A8C"/>
    <w:rsid w:val="002E6B79"/>
    <w:rsid w:val="002E6E10"/>
    <w:rsid w:val="002E6E46"/>
    <w:rsid w:val="002E702C"/>
    <w:rsid w:val="002E70BB"/>
    <w:rsid w:val="002E73F4"/>
    <w:rsid w:val="002E7580"/>
    <w:rsid w:val="002E79F3"/>
    <w:rsid w:val="002E7CAE"/>
    <w:rsid w:val="002F0349"/>
    <w:rsid w:val="002F03E3"/>
    <w:rsid w:val="002F0400"/>
    <w:rsid w:val="002F0574"/>
    <w:rsid w:val="002F07BD"/>
    <w:rsid w:val="002F0A0B"/>
    <w:rsid w:val="002F0B06"/>
    <w:rsid w:val="002F0B74"/>
    <w:rsid w:val="002F0BCB"/>
    <w:rsid w:val="002F0ECA"/>
    <w:rsid w:val="002F1020"/>
    <w:rsid w:val="002F11AC"/>
    <w:rsid w:val="002F1462"/>
    <w:rsid w:val="002F147E"/>
    <w:rsid w:val="002F177C"/>
    <w:rsid w:val="002F1884"/>
    <w:rsid w:val="002F1BB2"/>
    <w:rsid w:val="002F1E7B"/>
    <w:rsid w:val="002F1E7E"/>
    <w:rsid w:val="002F1EF4"/>
    <w:rsid w:val="002F234E"/>
    <w:rsid w:val="002F23AE"/>
    <w:rsid w:val="002F259A"/>
    <w:rsid w:val="002F2771"/>
    <w:rsid w:val="002F27B0"/>
    <w:rsid w:val="002F2826"/>
    <w:rsid w:val="002F288E"/>
    <w:rsid w:val="002F28D5"/>
    <w:rsid w:val="002F2ACD"/>
    <w:rsid w:val="002F2B76"/>
    <w:rsid w:val="002F2F86"/>
    <w:rsid w:val="002F2FF7"/>
    <w:rsid w:val="002F3078"/>
    <w:rsid w:val="002F34E2"/>
    <w:rsid w:val="002F357B"/>
    <w:rsid w:val="002F35C7"/>
    <w:rsid w:val="002F37A9"/>
    <w:rsid w:val="002F3D91"/>
    <w:rsid w:val="002F42FA"/>
    <w:rsid w:val="002F44B5"/>
    <w:rsid w:val="002F44C0"/>
    <w:rsid w:val="002F4671"/>
    <w:rsid w:val="002F4782"/>
    <w:rsid w:val="002F47ED"/>
    <w:rsid w:val="002F4DF7"/>
    <w:rsid w:val="002F4E77"/>
    <w:rsid w:val="002F4EA6"/>
    <w:rsid w:val="002F4F13"/>
    <w:rsid w:val="002F52C9"/>
    <w:rsid w:val="002F53F2"/>
    <w:rsid w:val="002F5B02"/>
    <w:rsid w:val="002F5B10"/>
    <w:rsid w:val="002F5BA2"/>
    <w:rsid w:val="002F5CC5"/>
    <w:rsid w:val="002F5E9D"/>
    <w:rsid w:val="002F65E7"/>
    <w:rsid w:val="002F66E5"/>
    <w:rsid w:val="002F6A83"/>
    <w:rsid w:val="002F6E32"/>
    <w:rsid w:val="002F6F80"/>
    <w:rsid w:val="002F7020"/>
    <w:rsid w:val="002F721A"/>
    <w:rsid w:val="002F75DC"/>
    <w:rsid w:val="002F7759"/>
    <w:rsid w:val="002F7B84"/>
    <w:rsid w:val="002F7E4E"/>
    <w:rsid w:val="002F7EA6"/>
    <w:rsid w:val="002F7F04"/>
    <w:rsid w:val="002F7F3C"/>
    <w:rsid w:val="00300563"/>
    <w:rsid w:val="00300671"/>
    <w:rsid w:val="003007F5"/>
    <w:rsid w:val="003008DB"/>
    <w:rsid w:val="003009CD"/>
    <w:rsid w:val="00300DEE"/>
    <w:rsid w:val="0030104A"/>
    <w:rsid w:val="00301325"/>
    <w:rsid w:val="003014F2"/>
    <w:rsid w:val="003015ED"/>
    <w:rsid w:val="0030168A"/>
    <w:rsid w:val="00301795"/>
    <w:rsid w:val="00301A43"/>
    <w:rsid w:val="00301C29"/>
    <w:rsid w:val="00301CE6"/>
    <w:rsid w:val="00301CEE"/>
    <w:rsid w:val="00301D42"/>
    <w:rsid w:val="00301ECC"/>
    <w:rsid w:val="00302106"/>
    <w:rsid w:val="0030220E"/>
    <w:rsid w:val="003024B9"/>
    <w:rsid w:val="0030256B"/>
    <w:rsid w:val="00302839"/>
    <w:rsid w:val="003029DA"/>
    <w:rsid w:val="00302AFE"/>
    <w:rsid w:val="00302BD5"/>
    <w:rsid w:val="00302E99"/>
    <w:rsid w:val="00303068"/>
    <w:rsid w:val="0030313B"/>
    <w:rsid w:val="003031BA"/>
    <w:rsid w:val="0030332C"/>
    <w:rsid w:val="0030356C"/>
    <w:rsid w:val="00303DD2"/>
    <w:rsid w:val="00303F01"/>
    <w:rsid w:val="00303FE0"/>
    <w:rsid w:val="003040DD"/>
    <w:rsid w:val="003041A8"/>
    <w:rsid w:val="003045FA"/>
    <w:rsid w:val="00304931"/>
    <w:rsid w:val="00304A4E"/>
    <w:rsid w:val="00304B26"/>
    <w:rsid w:val="00304BC2"/>
    <w:rsid w:val="00304EB5"/>
    <w:rsid w:val="00304EFD"/>
    <w:rsid w:val="0030501F"/>
    <w:rsid w:val="003050FA"/>
    <w:rsid w:val="003052AC"/>
    <w:rsid w:val="0030542F"/>
    <w:rsid w:val="00305521"/>
    <w:rsid w:val="003056B2"/>
    <w:rsid w:val="00305987"/>
    <w:rsid w:val="00305BEA"/>
    <w:rsid w:val="00305C93"/>
    <w:rsid w:val="00306324"/>
    <w:rsid w:val="003063B1"/>
    <w:rsid w:val="00306447"/>
    <w:rsid w:val="0030651E"/>
    <w:rsid w:val="00306606"/>
    <w:rsid w:val="00306673"/>
    <w:rsid w:val="00306802"/>
    <w:rsid w:val="00306B6A"/>
    <w:rsid w:val="00306C27"/>
    <w:rsid w:val="003070DF"/>
    <w:rsid w:val="00307148"/>
    <w:rsid w:val="00307196"/>
    <w:rsid w:val="00307592"/>
    <w:rsid w:val="003075C6"/>
    <w:rsid w:val="003077E3"/>
    <w:rsid w:val="00307841"/>
    <w:rsid w:val="003078E2"/>
    <w:rsid w:val="00307934"/>
    <w:rsid w:val="0030796E"/>
    <w:rsid w:val="00307BA1"/>
    <w:rsid w:val="00307C18"/>
    <w:rsid w:val="00307EAC"/>
    <w:rsid w:val="0031008A"/>
    <w:rsid w:val="0031015D"/>
    <w:rsid w:val="003102B2"/>
    <w:rsid w:val="003102B8"/>
    <w:rsid w:val="003103E2"/>
    <w:rsid w:val="0031048C"/>
    <w:rsid w:val="00310515"/>
    <w:rsid w:val="00310564"/>
    <w:rsid w:val="003111B5"/>
    <w:rsid w:val="00311379"/>
    <w:rsid w:val="00311419"/>
    <w:rsid w:val="00311518"/>
    <w:rsid w:val="00311685"/>
    <w:rsid w:val="003116AB"/>
    <w:rsid w:val="003116CC"/>
    <w:rsid w:val="00311702"/>
    <w:rsid w:val="00311AF1"/>
    <w:rsid w:val="00311AF6"/>
    <w:rsid w:val="00311E82"/>
    <w:rsid w:val="00311EB1"/>
    <w:rsid w:val="00311EB5"/>
    <w:rsid w:val="003120CB"/>
    <w:rsid w:val="003121FD"/>
    <w:rsid w:val="0031248A"/>
    <w:rsid w:val="003124C8"/>
    <w:rsid w:val="00312699"/>
    <w:rsid w:val="00312D78"/>
    <w:rsid w:val="00312D9A"/>
    <w:rsid w:val="00312F5F"/>
    <w:rsid w:val="00313006"/>
    <w:rsid w:val="0031314B"/>
    <w:rsid w:val="003133F9"/>
    <w:rsid w:val="00313F1D"/>
    <w:rsid w:val="00313FD6"/>
    <w:rsid w:val="00314096"/>
    <w:rsid w:val="003140C3"/>
    <w:rsid w:val="00314369"/>
    <w:rsid w:val="003143BD"/>
    <w:rsid w:val="0031457C"/>
    <w:rsid w:val="00314654"/>
    <w:rsid w:val="003148D3"/>
    <w:rsid w:val="003149A5"/>
    <w:rsid w:val="00314AB4"/>
    <w:rsid w:val="00314ADB"/>
    <w:rsid w:val="00314C84"/>
    <w:rsid w:val="00314FF8"/>
    <w:rsid w:val="0031514F"/>
    <w:rsid w:val="00315209"/>
    <w:rsid w:val="00315363"/>
    <w:rsid w:val="0031558E"/>
    <w:rsid w:val="00315767"/>
    <w:rsid w:val="00315B5E"/>
    <w:rsid w:val="00315CD6"/>
    <w:rsid w:val="003162B4"/>
    <w:rsid w:val="00316556"/>
    <w:rsid w:val="003165EA"/>
    <w:rsid w:val="00316C84"/>
    <w:rsid w:val="00316CAD"/>
    <w:rsid w:val="00316D54"/>
    <w:rsid w:val="00317060"/>
    <w:rsid w:val="00317265"/>
    <w:rsid w:val="00317346"/>
    <w:rsid w:val="003173BE"/>
    <w:rsid w:val="003177EE"/>
    <w:rsid w:val="00317AA8"/>
    <w:rsid w:val="00317B37"/>
    <w:rsid w:val="00317B8D"/>
    <w:rsid w:val="00317CCA"/>
    <w:rsid w:val="00317FAB"/>
    <w:rsid w:val="00320024"/>
    <w:rsid w:val="003202F3"/>
    <w:rsid w:val="003203ED"/>
    <w:rsid w:val="003209F3"/>
    <w:rsid w:val="00320AEA"/>
    <w:rsid w:val="00320BDF"/>
    <w:rsid w:val="00320E10"/>
    <w:rsid w:val="00320EA0"/>
    <w:rsid w:val="00320FF0"/>
    <w:rsid w:val="003210E8"/>
    <w:rsid w:val="003211D1"/>
    <w:rsid w:val="0032129E"/>
    <w:rsid w:val="00321328"/>
    <w:rsid w:val="0032149C"/>
    <w:rsid w:val="00321B4A"/>
    <w:rsid w:val="00321B95"/>
    <w:rsid w:val="00321B98"/>
    <w:rsid w:val="00321E67"/>
    <w:rsid w:val="00321FFB"/>
    <w:rsid w:val="00322195"/>
    <w:rsid w:val="00322440"/>
    <w:rsid w:val="003225EF"/>
    <w:rsid w:val="0032268C"/>
    <w:rsid w:val="003226FC"/>
    <w:rsid w:val="003227D3"/>
    <w:rsid w:val="00322983"/>
    <w:rsid w:val="00322B50"/>
    <w:rsid w:val="00322BE0"/>
    <w:rsid w:val="00322BF4"/>
    <w:rsid w:val="00322C9E"/>
    <w:rsid w:val="00322C9F"/>
    <w:rsid w:val="00322D2F"/>
    <w:rsid w:val="00322D32"/>
    <w:rsid w:val="00322E80"/>
    <w:rsid w:val="00322E82"/>
    <w:rsid w:val="00322ED2"/>
    <w:rsid w:val="00323150"/>
    <w:rsid w:val="003231AD"/>
    <w:rsid w:val="003232F2"/>
    <w:rsid w:val="003233B0"/>
    <w:rsid w:val="003235A1"/>
    <w:rsid w:val="003235DE"/>
    <w:rsid w:val="003235F9"/>
    <w:rsid w:val="00323A4D"/>
    <w:rsid w:val="00323B0D"/>
    <w:rsid w:val="00323DE4"/>
    <w:rsid w:val="00323E23"/>
    <w:rsid w:val="00323F5F"/>
    <w:rsid w:val="0032405C"/>
    <w:rsid w:val="00324295"/>
    <w:rsid w:val="003242AD"/>
    <w:rsid w:val="003243BB"/>
    <w:rsid w:val="003243D5"/>
    <w:rsid w:val="00324513"/>
    <w:rsid w:val="0032460B"/>
    <w:rsid w:val="003246E9"/>
    <w:rsid w:val="00324878"/>
    <w:rsid w:val="00324AEF"/>
    <w:rsid w:val="00324D23"/>
    <w:rsid w:val="003252BC"/>
    <w:rsid w:val="00325358"/>
    <w:rsid w:val="00325738"/>
    <w:rsid w:val="003257C4"/>
    <w:rsid w:val="00325D0F"/>
    <w:rsid w:val="003260F1"/>
    <w:rsid w:val="00326216"/>
    <w:rsid w:val="00326776"/>
    <w:rsid w:val="00326BCD"/>
    <w:rsid w:val="00326C91"/>
    <w:rsid w:val="00326C94"/>
    <w:rsid w:val="00326CFF"/>
    <w:rsid w:val="00326D1E"/>
    <w:rsid w:val="00326E24"/>
    <w:rsid w:val="00326F7A"/>
    <w:rsid w:val="00327025"/>
    <w:rsid w:val="00327177"/>
    <w:rsid w:val="003273B2"/>
    <w:rsid w:val="003273C4"/>
    <w:rsid w:val="0032746B"/>
    <w:rsid w:val="00327564"/>
    <w:rsid w:val="00327C8D"/>
    <w:rsid w:val="00327CB4"/>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CAC"/>
    <w:rsid w:val="00330DA6"/>
    <w:rsid w:val="00330E00"/>
    <w:rsid w:val="00330E36"/>
    <w:rsid w:val="00331197"/>
    <w:rsid w:val="00331353"/>
    <w:rsid w:val="0033139A"/>
    <w:rsid w:val="003313EC"/>
    <w:rsid w:val="00331403"/>
    <w:rsid w:val="00331488"/>
    <w:rsid w:val="00331751"/>
    <w:rsid w:val="00331ACF"/>
    <w:rsid w:val="00331B07"/>
    <w:rsid w:val="00331EFA"/>
    <w:rsid w:val="00332017"/>
    <w:rsid w:val="00332115"/>
    <w:rsid w:val="003322A3"/>
    <w:rsid w:val="00332304"/>
    <w:rsid w:val="00332460"/>
    <w:rsid w:val="0033274A"/>
    <w:rsid w:val="00332933"/>
    <w:rsid w:val="00332B7A"/>
    <w:rsid w:val="00332ED2"/>
    <w:rsid w:val="00333191"/>
    <w:rsid w:val="0033328E"/>
    <w:rsid w:val="0033342A"/>
    <w:rsid w:val="00333516"/>
    <w:rsid w:val="00333800"/>
    <w:rsid w:val="0033387E"/>
    <w:rsid w:val="003338CF"/>
    <w:rsid w:val="00333AB4"/>
    <w:rsid w:val="00333B02"/>
    <w:rsid w:val="00333DB7"/>
    <w:rsid w:val="00333EF8"/>
    <w:rsid w:val="003340BA"/>
    <w:rsid w:val="0033426F"/>
    <w:rsid w:val="003344E8"/>
    <w:rsid w:val="00334579"/>
    <w:rsid w:val="00334694"/>
    <w:rsid w:val="003347A8"/>
    <w:rsid w:val="0033487B"/>
    <w:rsid w:val="00334B83"/>
    <w:rsid w:val="00334C34"/>
    <w:rsid w:val="00334C71"/>
    <w:rsid w:val="00334DCC"/>
    <w:rsid w:val="00334DE0"/>
    <w:rsid w:val="00334E4C"/>
    <w:rsid w:val="00334E60"/>
    <w:rsid w:val="00335200"/>
    <w:rsid w:val="0033558B"/>
    <w:rsid w:val="00335858"/>
    <w:rsid w:val="00335A0B"/>
    <w:rsid w:val="00335A55"/>
    <w:rsid w:val="00335AA9"/>
    <w:rsid w:val="00335D2A"/>
    <w:rsid w:val="00335D2C"/>
    <w:rsid w:val="00335D4F"/>
    <w:rsid w:val="00335E61"/>
    <w:rsid w:val="00335F08"/>
    <w:rsid w:val="00336253"/>
    <w:rsid w:val="003362E6"/>
    <w:rsid w:val="003362FA"/>
    <w:rsid w:val="003362FE"/>
    <w:rsid w:val="00336399"/>
    <w:rsid w:val="003364DF"/>
    <w:rsid w:val="00336796"/>
    <w:rsid w:val="003367F9"/>
    <w:rsid w:val="00336BDA"/>
    <w:rsid w:val="00336D26"/>
    <w:rsid w:val="00336E3C"/>
    <w:rsid w:val="00336ED7"/>
    <w:rsid w:val="00336F0F"/>
    <w:rsid w:val="00336FF1"/>
    <w:rsid w:val="00337103"/>
    <w:rsid w:val="00337666"/>
    <w:rsid w:val="0033776B"/>
    <w:rsid w:val="00337777"/>
    <w:rsid w:val="0033785B"/>
    <w:rsid w:val="003378B0"/>
    <w:rsid w:val="00337C31"/>
    <w:rsid w:val="00340573"/>
    <w:rsid w:val="003407A1"/>
    <w:rsid w:val="003407A9"/>
    <w:rsid w:val="003408EC"/>
    <w:rsid w:val="0034092F"/>
    <w:rsid w:val="00340AD6"/>
    <w:rsid w:val="00340D3E"/>
    <w:rsid w:val="00340DF0"/>
    <w:rsid w:val="0034110F"/>
    <w:rsid w:val="003417E7"/>
    <w:rsid w:val="00341834"/>
    <w:rsid w:val="0034190E"/>
    <w:rsid w:val="003419C2"/>
    <w:rsid w:val="00341A07"/>
    <w:rsid w:val="00341BC3"/>
    <w:rsid w:val="00341D63"/>
    <w:rsid w:val="00342070"/>
    <w:rsid w:val="0034223C"/>
    <w:rsid w:val="003422F9"/>
    <w:rsid w:val="003425C3"/>
    <w:rsid w:val="00342962"/>
    <w:rsid w:val="00342BCD"/>
    <w:rsid w:val="00342BD7"/>
    <w:rsid w:val="00342BF4"/>
    <w:rsid w:val="00342CB0"/>
    <w:rsid w:val="00342D26"/>
    <w:rsid w:val="00343105"/>
    <w:rsid w:val="003433EE"/>
    <w:rsid w:val="00343431"/>
    <w:rsid w:val="00343616"/>
    <w:rsid w:val="00343A58"/>
    <w:rsid w:val="00343ED0"/>
    <w:rsid w:val="00344087"/>
    <w:rsid w:val="0034411F"/>
    <w:rsid w:val="00344185"/>
    <w:rsid w:val="00344242"/>
    <w:rsid w:val="0034445D"/>
    <w:rsid w:val="0034484C"/>
    <w:rsid w:val="00344939"/>
    <w:rsid w:val="00344BFC"/>
    <w:rsid w:val="00344C72"/>
    <w:rsid w:val="00344C7C"/>
    <w:rsid w:val="00344D31"/>
    <w:rsid w:val="00345041"/>
    <w:rsid w:val="0034561F"/>
    <w:rsid w:val="00345906"/>
    <w:rsid w:val="00345918"/>
    <w:rsid w:val="0034593C"/>
    <w:rsid w:val="00345A0B"/>
    <w:rsid w:val="00345B44"/>
    <w:rsid w:val="00345FAD"/>
    <w:rsid w:val="00346134"/>
    <w:rsid w:val="00346250"/>
    <w:rsid w:val="0034655D"/>
    <w:rsid w:val="00346571"/>
    <w:rsid w:val="00346858"/>
    <w:rsid w:val="00346C91"/>
    <w:rsid w:val="00346DB5"/>
    <w:rsid w:val="00346DC3"/>
    <w:rsid w:val="00346EF4"/>
    <w:rsid w:val="00346F52"/>
    <w:rsid w:val="003472F0"/>
    <w:rsid w:val="0034739E"/>
    <w:rsid w:val="00347404"/>
    <w:rsid w:val="00347659"/>
    <w:rsid w:val="00347761"/>
    <w:rsid w:val="003477B1"/>
    <w:rsid w:val="00347DCB"/>
    <w:rsid w:val="00347DF0"/>
    <w:rsid w:val="00347E86"/>
    <w:rsid w:val="00347E9F"/>
    <w:rsid w:val="00347F72"/>
    <w:rsid w:val="00350038"/>
    <w:rsid w:val="0035006C"/>
    <w:rsid w:val="00350147"/>
    <w:rsid w:val="003503CD"/>
    <w:rsid w:val="0035055C"/>
    <w:rsid w:val="0035057A"/>
    <w:rsid w:val="00350778"/>
    <w:rsid w:val="00350AFF"/>
    <w:rsid w:val="00350B97"/>
    <w:rsid w:val="00350F3A"/>
    <w:rsid w:val="003510C9"/>
    <w:rsid w:val="003511B5"/>
    <w:rsid w:val="003515FE"/>
    <w:rsid w:val="00351850"/>
    <w:rsid w:val="00351B57"/>
    <w:rsid w:val="00351CEA"/>
    <w:rsid w:val="00351EE2"/>
    <w:rsid w:val="00352249"/>
    <w:rsid w:val="0035227D"/>
    <w:rsid w:val="00352296"/>
    <w:rsid w:val="00352712"/>
    <w:rsid w:val="00352729"/>
    <w:rsid w:val="003527FB"/>
    <w:rsid w:val="00352A39"/>
    <w:rsid w:val="00352D15"/>
    <w:rsid w:val="00352F0B"/>
    <w:rsid w:val="0035311E"/>
    <w:rsid w:val="00353155"/>
    <w:rsid w:val="0035316D"/>
    <w:rsid w:val="0035347D"/>
    <w:rsid w:val="00353B15"/>
    <w:rsid w:val="00353D69"/>
    <w:rsid w:val="00354775"/>
    <w:rsid w:val="003548A7"/>
    <w:rsid w:val="00354A99"/>
    <w:rsid w:val="00354CA2"/>
    <w:rsid w:val="00354CC0"/>
    <w:rsid w:val="00354FE8"/>
    <w:rsid w:val="00355215"/>
    <w:rsid w:val="00355356"/>
    <w:rsid w:val="003553A1"/>
    <w:rsid w:val="003553B0"/>
    <w:rsid w:val="003556B1"/>
    <w:rsid w:val="00355E34"/>
    <w:rsid w:val="003561AC"/>
    <w:rsid w:val="00356215"/>
    <w:rsid w:val="0035637B"/>
    <w:rsid w:val="0035666B"/>
    <w:rsid w:val="0035680E"/>
    <w:rsid w:val="00356814"/>
    <w:rsid w:val="00356869"/>
    <w:rsid w:val="00356876"/>
    <w:rsid w:val="0035689B"/>
    <w:rsid w:val="00356C1E"/>
    <w:rsid w:val="00356E92"/>
    <w:rsid w:val="00357380"/>
    <w:rsid w:val="003573D7"/>
    <w:rsid w:val="003577D2"/>
    <w:rsid w:val="00357897"/>
    <w:rsid w:val="00357A3E"/>
    <w:rsid w:val="00357B4E"/>
    <w:rsid w:val="00357ED5"/>
    <w:rsid w:val="00357FA8"/>
    <w:rsid w:val="00357FAB"/>
    <w:rsid w:val="003600D9"/>
    <w:rsid w:val="003602D9"/>
    <w:rsid w:val="003604CE"/>
    <w:rsid w:val="0036050C"/>
    <w:rsid w:val="003606ED"/>
    <w:rsid w:val="0036092B"/>
    <w:rsid w:val="00360A3A"/>
    <w:rsid w:val="00360ECB"/>
    <w:rsid w:val="00360EEC"/>
    <w:rsid w:val="00360F1F"/>
    <w:rsid w:val="00361072"/>
    <w:rsid w:val="00361307"/>
    <w:rsid w:val="00361482"/>
    <w:rsid w:val="00361793"/>
    <w:rsid w:val="003617A6"/>
    <w:rsid w:val="00361E5C"/>
    <w:rsid w:val="00361ED9"/>
    <w:rsid w:val="00361F84"/>
    <w:rsid w:val="00361FFE"/>
    <w:rsid w:val="003620F8"/>
    <w:rsid w:val="003621C9"/>
    <w:rsid w:val="003626A4"/>
    <w:rsid w:val="003628F1"/>
    <w:rsid w:val="00362AFB"/>
    <w:rsid w:val="00362FE5"/>
    <w:rsid w:val="00363042"/>
    <w:rsid w:val="003631AA"/>
    <w:rsid w:val="0036328C"/>
    <w:rsid w:val="00363532"/>
    <w:rsid w:val="003635D4"/>
    <w:rsid w:val="003637C1"/>
    <w:rsid w:val="00363A52"/>
    <w:rsid w:val="00363EBD"/>
    <w:rsid w:val="00363FD5"/>
    <w:rsid w:val="00364440"/>
    <w:rsid w:val="003645AB"/>
    <w:rsid w:val="003647A5"/>
    <w:rsid w:val="003647E6"/>
    <w:rsid w:val="00364EF5"/>
    <w:rsid w:val="00364FB1"/>
    <w:rsid w:val="00364FF2"/>
    <w:rsid w:val="00365372"/>
    <w:rsid w:val="003653DC"/>
    <w:rsid w:val="00365472"/>
    <w:rsid w:val="00365526"/>
    <w:rsid w:val="003655D8"/>
    <w:rsid w:val="003656CC"/>
    <w:rsid w:val="00365792"/>
    <w:rsid w:val="00365799"/>
    <w:rsid w:val="00365D17"/>
    <w:rsid w:val="0036621C"/>
    <w:rsid w:val="0036628D"/>
    <w:rsid w:val="0036634B"/>
    <w:rsid w:val="0036657A"/>
    <w:rsid w:val="00366999"/>
    <w:rsid w:val="0036699B"/>
    <w:rsid w:val="00366AA5"/>
    <w:rsid w:val="00366CDE"/>
    <w:rsid w:val="00366E12"/>
    <w:rsid w:val="00366E51"/>
    <w:rsid w:val="00366F1A"/>
    <w:rsid w:val="00366F8C"/>
    <w:rsid w:val="003673F9"/>
    <w:rsid w:val="00367440"/>
    <w:rsid w:val="003676C4"/>
    <w:rsid w:val="0036777C"/>
    <w:rsid w:val="0036788A"/>
    <w:rsid w:val="003678C8"/>
    <w:rsid w:val="003679C3"/>
    <w:rsid w:val="00367A6B"/>
    <w:rsid w:val="00367D5C"/>
    <w:rsid w:val="00367EB6"/>
    <w:rsid w:val="00367ED0"/>
    <w:rsid w:val="00370023"/>
    <w:rsid w:val="003700FF"/>
    <w:rsid w:val="003703EE"/>
    <w:rsid w:val="003704D2"/>
    <w:rsid w:val="003704EE"/>
    <w:rsid w:val="003705BC"/>
    <w:rsid w:val="003708C1"/>
    <w:rsid w:val="00370964"/>
    <w:rsid w:val="003709F1"/>
    <w:rsid w:val="00370A54"/>
    <w:rsid w:val="00370B04"/>
    <w:rsid w:val="00370D0B"/>
    <w:rsid w:val="00370D0F"/>
    <w:rsid w:val="00370E47"/>
    <w:rsid w:val="003710B5"/>
    <w:rsid w:val="00371395"/>
    <w:rsid w:val="00371524"/>
    <w:rsid w:val="00371AE7"/>
    <w:rsid w:val="00371BC6"/>
    <w:rsid w:val="00371D4F"/>
    <w:rsid w:val="00371E9C"/>
    <w:rsid w:val="00371F42"/>
    <w:rsid w:val="00372423"/>
    <w:rsid w:val="0037246B"/>
    <w:rsid w:val="003724F0"/>
    <w:rsid w:val="00372823"/>
    <w:rsid w:val="00372869"/>
    <w:rsid w:val="00372C17"/>
    <w:rsid w:val="00372EBA"/>
    <w:rsid w:val="00372EF5"/>
    <w:rsid w:val="00373191"/>
    <w:rsid w:val="00373284"/>
    <w:rsid w:val="003732B8"/>
    <w:rsid w:val="00373354"/>
    <w:rsid w:val="00373626"/>
    <w:rsid w:val="00373A67"/>
    <w:rsid w:val="00373BBB"/>
    <w:rsid w:val="00373EAD"/>
    <w:rsid w:val="00373FB0"/>
    <w:rsid w:val="0037413F"/>
    <w:rsid w:val="00374152"/>
    <w:rsid w:val="003741C4"/>
    <w:rsid w:val="003742AC"/>
    <w:rsid w:val="003744F1"/>
    <w:rsid w:val="00374ED4"/>
    <w:rsid w:val="00374FB4"/>
    <w:rsid w:val="00374FE8"/>
    <w:rsid w:val="0037502C"/>
    <w:rsid w:val="0037507F"/>
    <w:rsid w:val="00375265"/>
    <w:rsid w:val="003759B4"/>
    <w:rsid w:val="003759C5"/>
    <w:rsid w:val="00375A7D"/>
    <w:rsid w:val="00375A86"/>
    <w:rsid w:val="00375B87"/>
    <w:rsid w:val="00375D9A"/>
    <w:rsid w:val="00375DEA"/>
    <w:rsid w:val="003763A3"/>
    <w:rsid w:val="003763C3"/>
    <w:rsid w:val="00376519"/>
    <w:rsid w:val="00376657"/>
    <w:rsid w:val="00376864"/>
    <w:rsid w:val="00376EC5"/>
    <w:rsid w:val="00376F9E"/>
    <w:rsid w:val="0037701D"/>
    <w:rsid w:val="00377303"/>
    <w:rsid w:val="0037748F"/>
    <w:rsid w:val="003778F8"/>
    <w:rsid w:val="00377986"/>
    <w:rsid w:val="00377C0C"/>
    <w:rsid w:val="00377C18"/>
    <w:rsid w:val="00377CE1"/>
    <w:rsid w:val="00377D90"/>
    <w:rsid w:val="0038016C"/>
    <w:rsid w:val="003808DA"/>
    <w:rsid w:val="00380985"/>
    <w:rsid w:val="00380996"/>
    <w:rsid w:val="003809AE"/>
    <w:rsid w:val="00380C30"/>
    <w:rsid w:val="00380D93"/>
    <w:rsid w:val="00380DAF"/>
    <w:rsid w:val="003812A3"/>
    <w:rsid w:val="00381353"/>
    <w:rsid w:val="003813AE"/>
    <w:rsid w:val="00381532"/>
    <w:rsid w:val="003815E5"/>
    <w:rsid w:val="0038191A"/>
    <w:rsid w:val="0038191B"/>
    <w:rsid w:val="00381AB7"/>
    <w:rsid w:val="00381C8C"/>
    <w:rsid w:val="00381C93"/>
    <w:rsid w:val="0038240C"/>
    <w:rsid w:val="00382675"/>
    <w:rsid w:val="00382CFD"/>
    <w:rsid w:val="00382EBD"/>
    <w:rsid w:val="00382EE7"/>
    <w:rsid w:val="00382F20"/>
    <w:rsid w:val="00383086"/>
    <w:rsid w:val="003830AA"/>
    <w:rsid w:val="003831E9"/>
    <w:rsid w:val="00383222"/>
    <w:rsid w:val="00383469"/>
    <w:rsid w:val="003834CA"/>
    <w:rsid w:val="0038362F"/>
    <w:rsid w:val="00383678"/>
    <w:rsid w:val="003837C8"/>
    <w:rsid w:val="00383B6D"/>
    <w:rsid w:val="00384113"/>
    <w:rsid w:val="003841EC"/>
    <w:rsid w:val="003844FC"/>
    <w:rsid w:val="00384562"/>
    <w:rsid w:val="003846F6"/>
    <w:rsid w:val="003847DA"/>
    <w:rsid w:val="0038491D"/>
    <w:rsid w:val="00384A27"/>
    <w:rsid w:val="00384A71"/>
    <w:rsid w:val="00384BAF"/>
    <w:rsid w:val="0038507A"/>
    <w:rsid w:val="003851F2"/>
    <w:rsid w:val="00385447"/>
    <w:rsid w:val="003857A6"/>
    <w:rsid w:val="0038599F"/>
    <w:rsid w:val="00385A5C"/>
    <w:rsid w:val="00385BF0"/>
    <w:rsid w:val="00385C6A"/>
    <w:rsid w:val="00385E47"/>
    <w:rsid w:val="00385F77"/>
    <w:rsid w:val="00385FCB"/>
    <w:rsid w:val="0038626B"/>
    <w:rsid w:val="003863BD"/>
    <w:rsid w:val="003864FF"/>
    <w:rsid w:val="003867C8"/>
    <w:rsid w:val="003867D2"/>
    <w:rsid w:val="00386896"/>
    <w:rsid w:val="0038696A"/>
    <w:rsid w:val="00386A6E"/>
    <w:rsid w:val="00386A9E"/>
    <w:rsid w:val="00386B23"/>
    <w:rsid w:val="00386BCA"/>
    <w:rsid w:val="00386C75"/>
    <w:rsid w:val="00386F46"/>
    <w:rsid w:val="0038709E"/>
    <w:rsid w:val="0038719F"/>
    <w:rsid w:val="003873E0"/>
    <w:rsid w:val="00387683"/>
    <w:rsid w:val="003876AB"/>
    <w:rsid w:val="00387935"/>
    <w:rsid w:val="00387B79"/>
    <w:rsid w:val="00387BD8"/>
    <w:rsid w:val="00387D76"/>
    <w:rsid w:val="00387F64"/>
    <w:rsid w:val="003900F8"/>
    <w:rsid w:val="00390392"/>
    <w:rsid w:val="00390472"/>
    <w:rsid w:val="003907FE"/>
    <w:rsid w:val="00390862"/>
    <w:rsid w:val="00390864"/>
    <w:rsid w:val="00390A94"/>
    <w:rsid w:val="00390AB7"/>
    <w:rsid w:val="00390B28"/>
    <w:rsid w:val="00390C26"/>
    <w:rsid w:val="00390D51"/>
    <w:rsid w:val="003910B4"/>
    <w:rsid w:val="003912C7"/>
    <w:rsid w:val="00391680"/>
    <w:rsid w:val="003916D4"/>
    <w:rsid w:val="00391A6E"/>
    <w:rsid w:val="00391CE2"/>
    <w:rsid w:val="00391D74"/>
    <w:rsid w:val="00391E3A"/>
    <w:rsid w:val="00391FFF"/>
    <w:rsid w:val="00392055"/>
    <w:rsid w:val="0039237D"/>
    <w:rsid w:val="00392591"/>
    <w:rsid w:val="0039264A"/>
    <w:rsid w:val="0039265C"/>
    <w:rsid w:val="0039267F"/>
    <w:rsid w:val="00392A71"/>
    <w:rsid w:val="00392BF7"/>
    <w:rsid w:val="00393023"/>
    <w:rsid w:val="003932C1"/>
    <w:rsid w:val="003932D7"/>
    <w:rsid w:val="0039340E"/>
    <w:rsid w:val="003935C5"/>
    <w:rsid w:val="00393929"/>
    <w:rsid w:val="00393952"/>
    <w:rsid w:val="003939FF"/>
    <w:rsid w:val="00393C1E"/>
    <w:rsid w:val="00393D42"/>
    <w:rsid w:val="00393D93"/>
    <w:rsid w:val="00393EF5"/>
    <w:rsid w:val="00393FFD"/>
    <w:rsid w:val="003942A0"/>
    <w:rsid w:val="0039487D"/>
    <w:rsid w:val="00394957"/>
    <w:rsid w:val="003949B9"/>
    <w:rsid w:val="00394C24"/>
    <w:rsid w:val="00394C55"/>
    <w:rsid w:val="00394E28"/>
    <w:rsid w:val="0039538A"/>
    <w:rsid w:val="003954C8"/>
    <w:rsid w:val="00395663"/>
    <w:rsid w:val="00395766"/>
    <w:rsid w:val="00395930"/>
    <w:rsid w:val="003959BA"/>
    <w:rsid w:val="00395A50"/>
    <w:rsid w:val="00395FD8"/>
    <w:rsid w:val="0039617D"/>
    <w:rsid w:val="003961B9"/>
    <w:rsid w:val="00396417"/>
    <w:rsid w:val="003965E9"/>
    <w:rsid w:val="0039674B"/>
    <w:rsid w:val="00396871"/>
    <w:rsid w:val="003971B3"/>
    <w:rsid w:val="00397202"/>
    <w:rsid w:val="003974E6"/>
    <w:rsid w:val="0039761B"/>
    <w:rsid w:val="0039775A"/>
    <w:rsid w:val="003977B8"/>
    <w:rsid w:val="003978AA"/>
    <w:rsid w:val="00397A05"/>
    <w:rsid w:val="00397D95"/>
    <w:rsid w:val="00397D98"/>
    <w:rsid w:val="00397DEA"/>
    <w:rsid w:val="00397E13"/>
    <w:rsid w:val="00397EE1"/>
    <w:rsid w:val="003A0224"/>
    <w:rsid w:val="003A02CF"/>
    <w:rsid w:val="003A035C"/>
    <w:rsid w:val="003A0419"/>
    <w:rsid w:val="003A05EE"/>
    <w:rsid w:val="003A061F"/>
    <w:rsid w:val="003A0A17"/>
    <w:rsid w:val="003A0AE6"/>
    <w:rsid w:val="003A0C4E"/>
    <w:rsid w:val="003A1238"/>
    <w:rsid w:val="003A16D5"/>
    <w:rsid w:val="003A16F8"/>
    <w:rsid w:val="003A1736"/>
    <w:rsid w:val="003A1945"/>
    <w:rsid w:val="003A1A43"/>
    <w:rsid w:val="003A1F70"/>
    <w:rsid w:val="003A2090"/>
    <w:rsid w:val="003A20EE"/>
    <w:rsid w:val="003A2223"/>
    <w:rsid w:val="003A2753"/>
    <w:rsid w:val="003A28DB"/>
    <w:rsid w:val="003A2930"/>
    <w:rsid w:val="003A2A0F"/>
    <w:rsid w:val="003A2ABE"/>
    <w:rsid w:val="003A2BFB"/>
    <w:rsid w:val="003A2C80"/>
    <w:rsid w:val="003A2F51"/>
    <w:rsid w:val="003A307F"/>
    <w:rsid w:val="003A31EC"/>
    <w:rsid w:val="003A3923"/>
    <w:rsid w:val="003A406D"/>
    <w:rsid w:val="003A41C6"/>
    <w:rsid w:val="003A4320"/>
    <w:rsid w:val="003A45A1"/>
    <w:rsid w:val="003A470B"/>
    <w:rsid w:val="003A487F"/>
    <w:rsid w:val="003A48A7"/>
    <w:rsid w:val="003A49DA"/>
    <w:rsid w:val="003A4A58"/>
    <w:rsid w:val="003A4A5D"/>
    <w:rsid w:val="003A5041"/>
    <w:rsid w:val="003A5597"/>
    <w:rsid w:val="003A58C0"/>
    <w:rsid w:val="003A598B"/>
    <w:rsid w:val="003A5B0A"/>
    <w:rsid w:val="003A5C0C"/>
    <w:rsid w:val="003A5C1C"/>
    <w:rsid w:val="003A5DF8"/>
    <w:rsid w:val="003A5E90"/>
    <w:rsid w:val="003A600A"/>
    <w:rsid w:val="003A616A"/>
    <w:rsid w:val="003A6327"/>
    <w:rsid w:val="003A63C7"/>
    <w:rsid w:val="003A64D6"/>
    <w:rsid w:val="003A65CB"/>
    <w:rsid w:val="003A667C"/>
    <w:rsid w:val="003A66EB"/>
    <w:rsid w:val="003A672A"/>
    <w:rsid w:val="003A68EB"/>
    <w:rsid w:val="003A6AFB"/>
    <w:rsid w:val="003A6B0E"/>
    <w:rsid w:val="003A6BAC"/>
    <w:rsid w:val="003A6ED4"/>
    <w:rsid w:val="003A6FCB"/>
    <w:rsid w:val="003A70A4"/>
    <w:rsid w:val="003A73B1"/>
    <w:rsid w:val="003A7422"/>
    <w:rsid w:val="003A7BE2"/>
    <w:rsid w:val="003A7EF3"/>
    <w:rsid w:val="003B000D"/>
    <w:rsid w:val="003B0232"/>
    <w:rsid w:val="003B02D4"/>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162"/>
    <w:rsid w:val="003B22F6"/>
    <w:rsid w:val="003B258B"/>
    <w:rsid w:val="003B2B12"/>
    <w:rsid w:val="003B2B76"/>
    <w:rsid w:val="003B2BD2"/>
    <w:rsid w:val="003B3295"/>
    <w:rsid w:val="003B369F"/>
    <w:rsid w:val="003B36A3"/>
    <w:rsid w:val="003B380A"/>
    <w:rsid w:val="003B38F7"/>
    <w:rsid w:val="003B391C"/>
    <w:rsid w:val="003B3A9E"/>
    <w:rsid w:val="003B3D5B"/>
    <w:rsid w:val="003B3F40"/>
    <w:rsid w:val="003B3FF1"/>
    <w:rsid w:val="003B430D"/>
    <w:rsid w:val="003B49A5"/>
    <w:rsid w:val="003B4A33"/>
    <w:rsid w:val="003B4D41"/>
    <w:rsid w:val="003B58C8"/>
    <w:rsid w:val="003B591D"/>
    <w:rsid w:val="003B59E6"/>
    <w:rsid w:val="003B5C3D"/>
    <w:rsid w:val="003B5F2D"/>
    <w:rsid w:val="003B60BA"/>
    <w:rsid w:val="003B64BB"/>
    <w:rsid w:val="003B67D9"/>
    <w:rsid w:val="003B67F0"/>
    <w:rsid w:val="003B693B"/>
    <w:rsid w:val="003B6A52"/>
    <w:rsid w:val="003B6AD7"/>
    <w:rsid w:val="003B6E42"/>
    <w:rsid w:val="003B6E99"/>
    <w:rsid w:val="003B6F78"/>
    <w:rsid w:val="003B766F"/>
    <w:rsid w:val="003B78A4"/>
    <w:rsid w:val="003B79BE"/>
    <w:rsid w:val="003B7CBC"/>
    <w:rsid w:val="003B7F36"/>
    <w:rsid w:val="003B7FE5"/>
    <w:rsid w:val="003C00A4"/>
    <w:rsid w:val="003C036D"/>
    <w:rsid w:val="003C07A6"/>
    <w:rsid w:val="003C08C2"/>
    <w:rsid w:val="003C0934"/>
    <w:rsid w:val="003C09B0"/>
    <w:rsid w:val="003C0A6B"/>
    <w:rsid w:val="003C0E6C"/>
    <w:rsid w:val="003C112F"/>
    <w:rsid w:val="003C11C8"/>
    <w:rsid w:val="003C16C9"/>
    <w:rsid w:val="003C1C49"/>
    <w:rsid w:val="003C1CC0"/>
    <w:rsid w:val="003C20AE"/>
    <w:rsid w:val="003C21E4"/>
    <w:rsid w:val="003C2261"/>
    <w:rsid w:val="003C22D4"/>
    <w:rsid w:val="003C2702"/>
    <w:rsid w:val="003C2707"/>
    <w:rsid w:val="003C2757"/>
    <w:rsid w:val="003C286B"/>
    <w:rsid w:val="003C29DE"/>
    <w:rsid w:val="003C2A43"/>
    <w:rsid w:val="003C2A56"/>
    <w:rsid w:val="003C2C5B"/>
    <w:rsid w:val="003C2CCC"/>
    <w:rsid w:val="003C30BF"/>
    <w:rsid w:val="003C30F4"/>
    <w:rsid w:val="003C3120"/>
    <w:rsid w:val="003C316D"/>
    <w:rsid w:val="003C31C0"/>
    <w:rsid w:val="003C3298"/>
    <w:rsid w:val="003C32BC"/>
    <w:rsid w:val="003C33E6"/>
    <w:rsid w:val="003C3439"/>
    <w:rsid w:val="003C36A7"/>
    <w:rsid w:val="003C36EC"/>
    <w:rsid w:val="003C377B"/>
    <w:rsid w:val="003C39EF"/>
    <w:rsid w:val="003C3B35"/>
    <w:rsid w:val="003C3D09"/>
    <w:rsid w:val="003C3D55"/>
    <w:rsid w:val="003C3F36"/>
    <w:rsid w:val="003C4185"/>
    <w:rsid w:val="003C4199"/>
    <w:rsid w:val="003C425E"/>
    <w:rsid w:val="003C42C3"/>
    <w:rsid w:val="003C4522"/>
    <w:rsid w:val="003C4539"/>
    <w:rsid w:val="003C4550"/>
    <w:rsid w:val="003C4591"/>
    <w:rsid w:val="003C462F"/>
    <w:rsid w:val="003C4724"/>
    <w:rsid w:val="003C4E79"/>
    <w:rsid w:val="003C4EE9"/>
    <w:rsid w:val="003C4F16"/>
    <w:rsid w:val="003C4FC2"/>
    <w:rsid w:val="003C5005"/>
    <w:rsid w:val="003C529F"/>
    <w:rsid w:val="003C537D"/>
    <w:rsid w:val="003C5786"/>
    <w:rsid w:val="003C57A0"/>
    <w:rsid w:val="003C5823"/>
    <w:rsid w:val="003C5B64"/>
    <w:rsid w:val="003C5BB6"/>
    <w:rsid w:val="003C5ECD"/>
    <w:rsid w:val="003C626E"/>
    <w:rsid w:val="003C63BC"/>
    <w:rsid w:val="003C63E3"/>
    <w:rsid w:val="003C63FC"/>
    <w:rsid w:val="003C657E"/>
    <w:rsid w:val="003C662B"/>
    <w:rsid w:val="003C6869"/>
    <w:rsid w:val="003C69E7"/>
    <w:rsid w:val="003C6E8D"/>
    <w:rsid w:val="003C6FCE"/>
    <w:rsid w:val="003C76D1"/>
    <w:rsid w:val="003C771F"/>
    <w:rsid w:val="003C7806"/>
    <w:rsid w:val="003C7814"/>
    <w:rsid w:val="003C78AD"/>
    <w:rsid w:val="003C78E0"/>
    <w:rsid w:val="003C7B30"/>
    <w:rsid w:val="003C7E0A"/>
    <w:rsid w:val="003C7E99"/>
    <w:rsid w:val="003D0150"/>
    <w:rsid w:val="003D037B"/>
    <w:rsid w:val="003D0422"/>
    <w:rsid w:val="003D04A6"/>
    <w:rsid w:val="003D09AC"/>
    <w:rsid w:val="003D0B5A"/>
    <w:rsid w:val="003D0EF5"/>
    <w:rsid w:val="003D0F6B"/>
    <w:rsid w:val="003D109F"/>
    <w:rsid w:val="003D12BA"/>
    <w:rsid w:val="003D1944"/>
    <w:rsid w:val="003D1AA2"/>
    <w:rsid w:val="003D1DB5"/>
    <w:rsid w:val="003D1EBA"/>
    <w:rsid w:val="003D2249"/>
    <w:rsid w:val="003D22CB"/>
    <w:rsid w:val="003D2478"/>
    <w:rsid w:val="003D264D"/>
    <w:rsid w:val="003D27C2"/>
    <w:rsid w:val="003D2BA7"/>
    <w:rsid w:val="003D2BF4"/>
    <w:rsid w:val="003D2F0E"/>
    <w:rsid w:val="003D31C6"/>
    <w:rsid w:val="003D3241"/>
    <w:rsid w:val="003D3330"/>
    <w:rsid w:val="003D338B"/>
    <w:rsid w:val="003D34AF"/>
    <w:rsid w:val="003D371A"/>
    <w:rsid w:val="003D3823"/>
    <w:rsid w:val="003D3918"/>
    <w:rsid w:val="003D39CF"/>
    <w:rsid w:val="003D3C01"/>
    <w:rsid w:val="003D3C45"/>
    <w:rsid w:val="003D3F29"/>
    <w:rsid w:val="003D3F82"/>
    <w:rsid w:val="003D42DA"/>
    <w:rsid w:val="003D462F"/>
    <w:rsid w:val="003D4EDB"/>
    <w:rsid w:val="003D509F"/>
    <w:rsid w:val="003D50F6"/>
    <w:rsid w:val="003D51AD"/>
    <w:rsid w:val="003D5223"/>
    <w:rsid w:val="003D5259"/>
    <w:rsid w:val="003D5509"/>
    <w:rsid w:val="003D562C"/>
    <w:rsid w:val="003D5A25"/>
    <w:rsid w:val="003D5AB2"/>
    <w:rsid w:val="003D5B12"/>
    <w:rsid w:val="003D5B1F"/>
    <w:rsid w:val="003D5F5C"/>
    <w:rsid w:val="003D607D"/>
    <w:rsid w:val="003D6849"/>
    <w:rsid w:val="003D6AB5"/>
    <w:rsid w:val="003D6B1A"/>
    <w:rsid w:val="003D70F1"/>
    <w:rsid w:val="003D727C"/>
    <w:rsid w:val="003D76EF"/>
    <w:rsid w:val="003D7980"/>
    <w:rsid w:val="003D7A2F"/>
    <w:rsid w:val="003D7AD6"/>
    <w:rsid w:val="003D7D02"/>
    <w:rsid w:val="003E03A0"/>
    <w:rsid w:val="003E04BE"/>
    <w:rsid w:val="003E0629"/>
    <w:rsid w:val="003E0796"/>
    <w:rsid w:val="003E0812"/>
    <w:rsid w:val="003E08BC"/>
    <w:rsid w:val="003E0ADE"/>
    <w:rsid w:val="003E0AE5"/>
    <w:rsid w:val="003E0DFA"/>
    <w:rsid w:val="003E0E37"/>
    <w:rsid w:val="003E0F51"/>
    <w:rsid w:val="003E0FCD"/>
    <w:rsid w:val="003E103B"/>
    <w:rsid w:val="003E11A7"/>
    <w:rsid w:val="003E15FA"/>
    <w:rsid w:val="003E1802"/>
    <w:rsid w:val="003E1B64"/>
    <w:rsid w:val="003E1C4F"/>
    <w:rsid w:val="003E1CD8"/>
    <w:rsid w:val="003E1D9B"/>
    <w:rsid w:val="003E1DC0"/>
    <w:rsid w:val="003E2262"/>
    <w:rsid w:val="003E2275"/>
    <w:rsid w:val="003E257D"/>
    <w:rsid w:val="003E27D4"/>
    <w:rsid w:val="003E2891"/>
    <w:rsid w:val="003E2A45"/>
    <w:rsid w:val="003E2A5E"/>
    <w:rsid w:val="003E2E93"/>
    <w:rsid w:val="003E33FE"/>
    <w:rsid w:val="003E3547"/>
    <w:rsid w:val="003E355B"/>
    <w:rsid w:val="003E374F"/>
    <w:rsid w:val="003E3856"/>
    <w:rsid w:val="003E3A0C"/>
    <w:rsid w:val="003E404B"/>
    <w:rsid w:val="003E41DB"/>
    <w:rsid w:val="003E4598"/>
    <w:rsid w:val="003E460D"/>
    <w:rsid w:val="003E4714"/>
    <w:rsid w:val="003E4ED0"/>
    <w:rsid w:val="003E4EF5"/>
    <w:rsid w:val="003E4F92"/>
    <w:rsid w:val="003E53CA"/>
    <w:rsid w:val="003E55E4"/>
    <w:rsid w:val="003E576A"/>
    <w:rsid w:val="003E5961"/>
    <w:rsid w:val="003E60D6"/>
    <w:rsid w:val="003E62E2"/>
    <w:rsid w:val="003E65A9"/>
    <w:rsid w:val="003E6604"/>
    <w:rsid w:val="003E6623"/>
    <w:rsid w:val="003E665E"/>
    <w:rsid w:val="003E683F"/>
    <w:rsid w:val="003E6A96"/>
    <w:rsid w:val="003E6EA8"/>
    <w:rsid w:val="003E74E3"/>
    <w:rsid w:val="003E7872"/>
    <w:rsid w:val="003E7B4B"/>
    <w:rsid w:val="003E7E68"/>
    <w:rsid w:val="003E7F9A"/>
    <w:rsid w:val="003E7FF9"/>
    <w:rsid w:val="003F054F"/>
    <w:rsid w:val="003F05C7"/>
    <w:rsid w:val="003F0673"/>
    <w:rsid w:val="003F090A"/>
    <w:rsid w:val="003F09E9"/>
    <w:rsid w:val="003F0D9B"/>
    <w:rsid w:val="003F15AC"/>
    <w:rsid w:val="003F163F"/>
    <w:rsid w:val="003F16A1"/>
    <w:rsid w:val="003F16A9"/>
    <w:rsid w:val="003F16BD"/>
    <w:rsid w:val="003F197E"/>
    <w:rsid w:val="003F1BCB"/>
    <w:rsid w:val="003F1BDD"/>
    <w:rsid w:val="003F1F63"/>
    <w:rsid w:val="003F2266"/>
    <w:rsid w:val="003F2296"/>
    <w:rsid w:val="003F23CD"/>
    <w:rsid w:val="003F2402"/>
    <w:rsid w:val="003F27EE"/>
    <w:rsid w:val="003F295B"/>
    <w:rsid w:val="003F2C97"/>
    <w:rsid w:val="003F2CD4"/>
    <w:rsid w:val="003F2CFA"/>
    <w:rsid w:val="003F2DE2"/>
    <w:rsid w:val="003F2DFA"/>
    <w:rsid w:val="003F2F42"/>
    <w:rsid w:val="003F2F6E"/>
    <w:rsid w:val="003F31D8"/>
    <w:rsid w:val="003F3211"/>
    <w:rsid w:val="003F3686"/>
    <w:rsid w:val="003F37D9"/>
    <w:rsid w:val="003F38FE"/>
    <w:rsid w:val="003F3A09"/>
    <w:rsid w:val="003F3AF6"/>
    <w:rsid w:val="003F3C3B"/>
    <w:rsid w:val="003F3CED"/>
    <w:rsid w:val="003F432A"/>
    <w:rsid w:val="003F46DC"/>
    <w:rsid w:val="003F4C74"/>
    <w:rsid w:val="003F50A8"/>
    <w:rsid w:val="003F5452"/>
    <w:rsid w:val="003F54A1"/>
    <w:rsid w:val="003F58E6"/>
    <w:rsid w:val="003F5CB3"/>
    <w:rsid w:val="003F5E7E"/>
    <w:rsid w:val="003F614D"/>
    <w:rsid w:val="003F620E"/>
    <w:rsid w:val="003F6236"/>
    <w:rsid w:val="003F64A5"/>
    <w:rsid w:val="003F66BD"/>
    <w:rsid w:val="003F66D2"/>
    <w:rsid w:val="003F685A"/>
    <w:rsid w:val="003F68B4"/>
    <w:rsid w:val="003F6967"/>
    <w:rsid w:val="003F6ADA"/>
    <w:rsid w:val="003F6BBE"/>
    <w:rsid w:val="003F6C8E"/>
    <w:rsid w:val="003F724D"/>
    <w:rsid w:val="003F7341"/>
    <w:rsid w:val="003F73C1"/>
    <w:rsid w:val="003F7632"/>
    <w:rsid w:val="003F7634"/>
    <w:rsid w:val="003F770E"/>
    <w:rsid w:val="003F777B"/>
    <w:rsid w:val="003F77F5"/>
    <w:rsid w:val="003F78B9"/>
    <w:rsid w:val="003F78E2"/>
    <w:rsid w:val="003F78F6"/>
    <w:rsid w:val="003F79C8"/>
    <w:rsid w:val="003F7A2F"/>
    <w:rsid w:val="003F7CF7"/>
    <w:rsid w:val="003F7D46"/>
    <w:rsid w:val="003F7FCE"/>
    <w:rsid w:val="00400004"/>
    <w:rsid w:val="0040004C"/>
    <w:rsid w:val="004000E8"/>
    <w:rsid w:val="004002C2"/>
    <w:rsid w:val="004003FB"/>
    <w:rsid w:val="004004A1"/>
    <w:rsid w:val="0040071B"/>
    <w:rsid w:val="00400765"/>
    <w:rsid w:val="0040096A"/>
    <w:rsid w:val="00400A79"/>
    <w:rsid w:val="00400AB6"/>
    <w:rsid w:val="00400BB1"/>
    <w:rsid w:val="00400C37"/>
    <w:rsid w:val="00400C8D"/>
    <w:rsid w:val="00401116"/>
    <w:rsid w:val="004012DE"/>
    <w:rsid w:val="004013F0"/>
    <w:rsid w:val="004014BB"/>
    <w:rsid w:val="004015C8"/>
    <w:rsid w:val="00401D30"/>
    <w:rsid w:val="00401D96"/>
    <w:rsid w:val="00401D9C"/>
    <w:rsid w:val="00402132"/>
    <w:rsid w:val="00402434"/>
    <w:rsid w:val="004029BC"/>
    <w:rsid w:val="00402B02"/>
    <w:rsid w:val="00402CB7"/>
    <w:rsid w:val="00402D90"/>
    <w:rsid w:val="00402E2B"/>
    <w:rsid w:val="00402EB4"/>
    <w:rsid w:val="00403043"/>
    <w:rsid w:val="004030D3"/>
    <w:rsid w:val="00403270"/>
    <w:rsid w:val="004032D3"/>
    <w:rsid w:val="0040338F"/>
    <w:rsid w:val="00403412"/>
    <w:rsid w:val="00403565"/>
    <w:rsid w:val="00403612"/>
    <w:rsid w:val="004038B7"/>
    <w:rsid w:val="0040396A"/>
    <w:rsid w:val="00403A77"/>
    <w:rsid w:val="00403CE8"/>
    <w:rsid w:val="00403F79"/>
    <w:rsid w:val="00403FDA"/>
    <w:rsid w:val="00403FE9"/>
    <w:rsid w:val="00404219"/>
    <w:rsid w:val="00404278"/>
    <w:rsid w:val="004045A5"/>
    <w:rsid w:val="00404B2C"/>
    <w:rsid w:val="00404F9F"/>
    <w:rsid w:val="00405018"/>
    <w:rsid w:val="00405030"/>
    <w:rsid w:val="0040512B"/>
    <w:rsid w:val="004051E3"/>
    <w:rsid w:val="00405405"/>
    <w:rsid w:val="00405896"/>
    <w:rsid w:val="004058EE"/>
    <w:rsid w:val="004059BF"/>
    <w:rsid w:val="00405C3D"/>
    <w:rsid w:val="00405C43"/>
    <w:rsid w:val="00405C49"/>
    <w:rsid w:val="00405CA5"/>
    <w:rsid w:val="0040604E"/>
    <w:rsid w:val="004060AA"/>
    <w:rsid w:val="004060BA"/>
    <w:rsid w:val="00406723"/>
    <w:rsid w:val="00406778"/>
    <w:rsid w:val="00406AE5"/>
    <w:rsid w:val="00406C71"/>
    <w:rsid w:val="004072C6"/>
    <w:rsid w:val="00407512"/>
    <w:rsid w:val="00407645"/>
    <w:rsid w:val="0040765F"/>
    <w:rsid w:val="00407873"/>
    <w:rsid w:val="00407C49"/>
    <w:rsid w:val="00407CD3"/>
    <w:rsid w:val="00407F6B"/>
    <w:rsid w:val="00410033"/>
    <w:rsid w:val="00410050"/>
    <w:rsid w:val="0041007C"/>
    <w:rsid w:val="00410116"/>
    <w:rsid w:val="00410134"/>
    <w:rsid w:val="00410248"/>
    <w:rsid w:val="00410264"/>
    <w:rsid w:val="00410358"/>
    <w:rsid w:val="004105C1"/>
    <w:rsid w:val="00410620"/>
    <w:rsid w:val="00410852"/>
    <w:rsid w:val="00410B72"/>
    <w:rsid w:val="00410D79"/>
    <w:rsid w:val="00410F0B"/>
    <w:rsid w:val="00410F18"/>
    <w:rsid w:val="00411195"/>
    <w:rsid w:val="0041156C"/>
    <w:rsid w:val="004117A6"/>
    <w:rsid w:val="0041180D"/>
    <w:rsid w:val="004118CA"/>
    <w:rsid w:val="004118D7"/>
    <w:rsid w:val="00411AC8"/>
    <w:rsid w:val="00411EF0"/>
    <w:rsid w:val="004121D5"/>
    <w:rsid w:val="0041236A"/>
    <w:rsid w:val="0041253C"/>
    <w:rsid w:val="00412554"/>
    <w:rsid w:val="00412609"/>
    <w:rsid w:val="0041263E"/>
    <w:rsid w:val="004126DB"/>
    <w:rsid w:val="00412BA4"/>
    <w:rsid w:val="00412C58"/>
    <w:rsid w:val="0041313C"/>
    <w:rsid w:val="004134DD"/>
    <w:rsid w:val="00413507"/>
    <w:rsid w:val="00413548"/>
    <w:rsid w:val="004137A6"/>
    <w:rsid w:val="004137AF"/>
    <w:rsid w:val="00413926"/>
    <w:rsid w:val="00413AAC"/>
    <w:rsid w:val="00413D42"/>
    <w:rsid w:val="00413E7C"/>
    <w:rsid w:val="00413E80"/>
    <w:rsid w:val="00413E92"/>
    <w:rsid w:val="00413FD7"/>
    <w:rsid w:val="004142B7"/>
    <w:rsid w:val="00414354"/>
    <w:rsid w:val="00414460"/>
    <w:rsid w:val="00414477"/>
    <w:rsid w:val="004144EB"/>
    <w:rsid w:val="0041450C"/>
    <w:rsid w:val="004146EF"/>
    <w:rsid w:val="00414773"/>
    <w:rsid w:val="004147FC"/>
    <w:rsid w:val="00414892"/>
    <w:rsid w:val="00414AE8"/>
    <w:rsid w:val="00415014"/>
    <w:rsid w:val="0041509F"/>
    <w:rsid w:val="004150E7"/>
    <w:rsid w:val="004151C2"/>
    <w:rsid w:val="00415256"/>
    <w:rsid w:val="00415267"/>
    <w:rsid w:val="0041531A"/>
    <w:rsid w:val="004155BE"/>
    <w:rsid w:val="004155CB"/>
    <w:rsid w:val="0041566E"/>
    <w:rsid w:val="00415726"/>
    <w:rsid w:val="004157FC"/>
    <w:rsid w:val="0041581C"/>
    <w:rsid w:val="0041597D"/>
    <w:rsid w:val="00415A8B"/>
    <w:rsid w:val="00415AB1"/>
    <w:rsid w:val="00415ECD"/>
    <w:rsid w:val="00415EE7"/>
    <w:rsid w:val="00415F1B"/>
    <w:rsid w:val="0041613E"/>
    <w:rsid w:val="00416353"/>
    <w:rsid w:val="00416A1F"/>
    <w:rsid w:val="00416D87"/>
    <w:rsid w:val="00416DC6"/>
    <w:rsid w:val="00416E15"/>
    <w:rsid w:val="004177D9"/>
    <w:rsid w:val="00417946"/>
    <w:rsid w:val="00417D77"/>
    <w:rsid w:val="00417E08"/>
    <w:rsid w:val="00417E4C"/>
    <w:rsid w:val="00417E6C"/>
    <w:rsid w:val="00417EA6"/>
    <w:rsid w:val="00417F65"/>
    <w:rsid w:val="00417FEF"/>
    <w:rsid w:val="004200E4"/>
    <w:rsid w:val="0042028A"/>
    <w:rsid w:val="004206CF"/>
    <w:rsid w:val="004207F7"/>
    <w:rsid w:val="004208A2"/>
    <w:rsid w:val="00420A8F"/>
    <w:rsid w:val="00420BD9"/>
    <w:rsid w:val="00421019"/>
    <w:rsid w:val="00421105"/>
    <w:rsid w:val="004211D3"/>
    <w:rsid w:val="004212BC"/>
    <w:rsid w:val="0042136E"/>
    <w:rsid w:val="00421562"/>
    <w:rsid w:val="0042158F"/>
    <w:rsid w:val="00421628"/>
    <w:rsid w:val="00421635"/>
    <w:rsid w:val="00421834"/>
    <w:rsid w:val="004218FD"/>
    <w:rsid w:val="00421981"/>
    <w:rsid w:val="00421B44"/>
    <w:rsid w:val="00421B75"/>
    <w:rsid w:val="00421C71"/>
    <w:rsid w:val="00421FA2"/>
    <w:rsid w:val="00421FD6"/>
    <w:rsid w:val="00422250"/>
    <w:rsid w:val="00422325"/>
    <w:rsid w:val="004224B5"/>
    <w:rsid w:val="0042258F"/>
    <w:rsid w:val="00422685"/>
    <w:rsid w:val="00422839"/>
    <w:rsid w:val="004228E8"/>
    <w:rsid w:val="00422AA4"/>
    <w:rsid w:val="00422E58"/>
    <w:rsid w:val="00422E7B"/>
    <w:rsid w:val="00422F15"/>
    <w:rsid w:val="00423288"/>
    <w:rsid w:val="00423365"/>
    <w:rsid w:val="004234EE"/>
    <w:rsid w:val="00423926"/>
    <w:rsid w:val="00423BEC"/>
    <w:rsid w:val="00423EB8"/>
    <w:rsid w:val="00423FF7"/>
    <w:rsid w:val="00424181"/>
    <w:rsid w:val="00424243"/>
    <w:rsid w:val="004242F4"/>
    <w:rsid w:val="004245B7"/>
    <w:rsid w:val="004245C7"/>
    <w:rsid w:val="004245EB"/>
    <w:rsid w:val="004248F4"/>
    <w:rsid w:val="00424ED6"/>
    <w:rsid w:val="00424F01"/>
    <w:rsid w:val="00425014"/>
    <w:rsid w:val="0042524E"/>
    <w:rsid w:val="004255B8"/>
    <w:rsid w:val="0042560C"/>
    <w:rsid w:val="00425783"/>
    <w:rsid w:val="004258BE"/>
    <w:rsid w:val="00425926"/>
    <w:rsid w:val="00425F30"/>
    <w:rsid w:val="00425FF8"/>
    <w:rsid w:val="00426123"/>
    <w:rsid w:val="004262FA"/>
    <w:rsid w:val="00426360"/>
    <w:rsid w:val="004264A8"/>
    <w:rsid w:val="004264D0"/>
    <w:rsid w:val="004266F4"/>
    <w:rsid w:val="00426784"/>
    <w:rsid w:val="00426B55"/>
    <w:rsid w:val="00426BAD"/>
    <w:rsid w:val="00426D94"/>
    <w:rsid w:val="00426FC9"/>
    <w:rsid w:val="004270F1"/>
    <w:rsid w:val="00427248"/>
    <w:rsid w:val="0042771D"/>
    <w:rsid w:val="004278C2"/>
    <w:rsid w:val="00427911"/>
    <w:rsid w:val="00427D40"/>
    <w:rsid w:val="00427FC8"/>
    <w:rsid w:val="00427FE4"/>
    <w:rsid w:val="004301B2"/>
    <w:rsid w:val="004301F5"/>
    <w:rsid w:val="00430592"/>
    <w:rsid w:val="0043059B"/>
    <w:rsid w:val="004306FD"/>
    <w:rsid w:val="0043094D"/>
    <w:rsid w:val="00430BF8"/>
    <w:rsid w:val="00430E29"/>
    <w:rsid w:val="00430E6D"/>
    <w:rsid w:val="00430E9C"/>
    <w:rsid w:val="0043129D"/>
    <w:rsid w:val="0043152C"/>
    <w:rsid w:val="004319A5"/>
    <w:rsid w:val="00431B08"/>
    <w:rsid w:val="00431B0E"/>
    <w:rsid w:val="00431D36"/>
    <w:rsid w:val="00431EB4"/>
    <w:rsid w:val="00432283"/>
    <w:rsid w:val="0043228F"/>
    <w:rsid w:val="0043239B"/>
    <w:rsid w:val="00432606"/>
    <w:rsid w:val="00432A54"/>
    <w:rsid w:val="00432E17"/>
    <w:rsid w:val="00432E8A"/>
    <w:rsid w:val="00432ED5"/>
    <w:rsid w:val="0043305D"/>
    <w:rsid w:val="00433108"/>
    <w:rsid w:val="00433109"/>
    <w:rsid w:val="00433312"/>
    <w:rsid w:val="00433567"/>
    <w:rsid w:val="00433585"/>
    <w:rsid w:val="004335FD"/>
    <w:rsid w:val="0043386A"/>
    <w:rsid w:val="00433F10"/>
    <w:rsid w:val="004342F0"/>
    <w:rsid w:val="00434492"/>
    <w:rsid w:val="004345F9"/>
    <w:rsid w:val="004346A3"/>
    <w:rsid w:val="00434749"/>
    <w:rsid w:val="004347E0"/>
    <w:rsid w:val="00434AD5"/>
    <w:rsid w:val="00434AF9"/>
    <w:rsid w:val="00434B6A"/>
    <w:rsid w:val="00435010"/>
    <w:rsid w:val="00435109"/>
    <w:rsid w:val="00435302"/>
    <w:rsid w:val="00435336"/>
    <w:rsid w:val="0043573B"/>
    <w:rsid w:val="0043579D"/>
    <w:rsid w:val="00435B04"/>
    <w:rsid w:val="00435B86"/>
    <w:rsid w:val="00435F2A"/>
    <w:rsid w:val="00435F68"/>
    <w:rsid w:val="004360DD"/>
    <w:rsid w:val="00436268"/>
    <w:rsid w:val="004364F1"/>
    <w:rsid w:val="00436B8A"/>
    <w:rsid w:val="00436D04"/>
    <w:rsid w:val="004371CF"/>
    <w:rsid w:val="00437447"/>
    <w:rsid w:val="00437772"/>
    <w:rsid w:val="0043798B"/>
    <w:rsid w:val="00437D3E"/>
    <w:rsid w:val="00437DF0"/>
    <w:rsid w:val="00437EE9"/>
    <w:rsid w:val="0044015E"/>
    <w:rsid w:val="004401CE"/>
    <w:rsid w:val="0044047C"/>
    <w:rsid w:val="00440597"/>
    <w:rsid w:val="00440890"/>
    <w:rsid w:val="0044098F"/>
    <w:rsid w:val="004409BB"/>
    <w:rsid w:val="004409EE"/>
    <w:rsid w:val="00440B8C"/>
    <w:rsid w:val="00440D2D"/>
    <w:rsid w:val="00440E23"/>
    <w:rsid w:val="00441085"/>
    <w:rsid w:val="004411BA"/>
    <w:rsid w:val="00441345"/>
    <w:rsid w:val="0044144D"/>
    <w:rsid w:val="004414F8"/>
    <w:rsid w:val="00441535"/>
    <w:rsid w:val="00441568"/>
    <w:rsid w:val="004416E8"/>
    <w:rsid w:val="004418F3"/>
    <w:rsid w:val="004419A8"/>
    <w:rsid w:val="00441A92"/>
    <w:rsid w:val="00441EFF"/>
    <w:rsid w:val="004420F1"/>
    <w:rsid w:val="00442596"/>
    <w:rsid w:val="004425A0"/>
    <w:rsid w:val="004425CF"/>
    <w:rsid w:val="00442859"/>
    <w:rsid w:val="004428E7"/>
    <w:rsid w:val="0044297E"/>
    <w:rsid w:val="00442D30"/>
    <w:rsid w:val="00442D58"/>
    <w:rsid w:val="00442E3B"/>
    <w:rsid w:val="00443078"/>
    <w:rsid w:val="00443159"/>
    <w:rsid w:val="004431DC"/>
    <w:rsid w:val="004434FD"/>
    <w:rsid w:val="004436A7"/>
    <w:rsid w:val="0044376A"/>
    <w:rsid w:val="004437FD"/>
    <w:rsid w:val="0044384B"/>
    <w:rsid w:val="00443A70"/>
    <w:rsid w:val="00444119"/>
    <w:rsid w:val="0044441C"/>
    <w:rsid w:val="0044460B"/>
    <w:rsid w:val="00444615"/>
    <w:rsid w:val="0044478F"/>
    <w:rsid w:val="00444970"/>
    <w:rsid w:val="004449B8"/>
    <w:rsid w:val="00444A3D"/>
    <w:rsid w:val="00444B78"/>
    <w:rsid w:val="00444F56"/>
    <w:rsid w:val="00444FA9"/>
    <w:rsid w:val="00445041"/>
    <w:rsid w:val="004450D9"/>
    <w:rsid w:val="0044548A"/>
    <w:rsid w:val="0044556C"/>
    <w:rsid w:val="004456E3"/>
    <w:rsid w:val="004458B6"/>
    <w:rsid w:val="00445A80"/>
    <w:rsid w:val="00445EB3"/>
    <w:rsid w:val="00445FAF"/>
    <w:rsid w:val="00446488"/>
    <w:rsid w:val="00446728"/>
    <w:rsid w:val="00446FE0"/>
    <w:rsid w:val="00447168"/>
    <w:rsid w:val="004471C2"/>
    <w:rsid w:val="00447386"/>
    <w:rsid w:val="0044738A"/>
    <w:rsid w:val="00447957"/>
    <w:rsid w:val="004503B0"/>
    <w:rsid w:val="0045056E"/>
    <w:rsid w:val="004506F6"/>
    <w:rsid w:val="0045096B"/>
    <w:rsid w:val="00450DB7"/>
    <w:rsid w:val="004510B4"/>
    <w:rsid w:val="004512BB"/>
    <w:rsid w:val="004516C8"/>
    <w:rsid w:val="004517AA"/>
    <w:rsid w:val="004517BE"/>
    <w:rsid w:val="00451898"/>
    <w:rsid w:val="00451945"/>
    <w:rsid w:val="00451C62"/>
    <w:rsid w:val="00451F00"/>
    <w:rsid w:val="004521BE"/>
    <w:rsid w:val="004521DD"/>
    <w:rsid w:val="0045227A"/>
    <w:rsid w:val="00452487"/>
    <w:rsid w:val="00452711"/>
    <w:rsid w:val="00452864"/>
    <w:rsid w:val="00452BBA"/>
    <w:rsid w:val="00452C09"/>
    <w:rsid w:val="00452C19"/>
    <w:rsid w:val="00452C65"/>
    <w:rsid w:val="00452C9B"/>
    <w:rsid w:val="00452CAC"/>
    <w:rsid w:val="0045300B"/>
    <w:rsid w:val="0045332B"/>
    <w:rsid w:val="0045361D"/>
    <w:rsid w:val="004536A3"/>
    <w:rsid w:val="00453727"/>
    <w:rsid w:val="00453984"/>
    <w:rsid w:val="00453F9A"/>
    <w:rsid w:val="0045448A"/>
    <w:rsid w:val="00454759"/>
    <w:rsid w:val="00454910"/>
    <w:rsid w:val="00454983"/>
    <w:rsid w:val="00454C30"/>
    <w:rsid w:val="00454C44"/>
    <w:rsid w:val="00454C4F"/>
    <w:rsid w:val="00454D16"/>
    <w:rsid w:val="00454E1C"/>
    <w:rsid w:val="00455085"/>
    <w:rsid w:val="004553D6"/>
    <w:rsid w:val="004554D4"/>
    <w:rsid w:val="00455700"/>
    <w:rsid w:val="0045596E"/>
    <w:rsid w:val="00455B3C"/>
    <w:rsid w:val="00455DC6"/>
    <w:rsid w:val="004560B6"/>
    <w:rsid w:val="0045616A"/>
    <w:rsid w:val="004561F8"/>
    <w:rsid w:val="0045625B"/>
    <w:rsid w:val="004562DD"/>
    <w:rsid w:val="00456409"/>
    <w:rsid w:val="004564ED"/>
    <w:rsid w:val="00456547"/>
    <w:rsid w:val="00456657"/>
    <w:rsid w:val="00456A14"/>
    <w:rsid w:val="00456A9B"/>
    <w:rsid w:val="00456C68"/>
    <w:rsid w:val="00456D52"/>
    <w:rsid w:val="00456E1C"/>
    <w:rsid w:val="00456E25"/>
    <w:rsid w:val="0045705D"/>
    <w:rsid w:val="004572B7"/>
    <w:rsid w:val="0045748E"/>
    <w:rsid w:val="00457565"/>
    <w:rsid w:val="00457640"/>
    <w:rsid w:val="0045798C"/>
    <w:rsid w:val="00457B6E"/>
    <w:rsid w:val="00457B71"/>
    <w:rsid w:val="004600E7"/>
    <w:rsid w:val="0046030D"/>
    <w:rsid w:val="004603D0"/>
    <w:rsid w:val="0046083C"/>
    <w:rsid w:val="00460918"/>
    <w:rsid w:val="00460BBE"/>
    <w:rsid w:val="00460D1D"/>
    <w:rsid w:val="00460ED0"/>
    <w:rsid w:val="00460F01"/>
    <w:rsid w:val="004611C9"/>
    <w:rsid w:val="00461274"/>
    <w:rsid w:val="004612A5"/>
    <w:rsid w:val="004612DF"/>
    <w:rsid w:val="0046142C"/>
    <w:rsid w:val="004618DC"/>
    <w:rsid w:val="00461932"/>
    <w:rsid w:val="00461A86"/>
    <w:rsid w:val="00461BA1"/>
    <w:rsid w:val="00461D81"/>
    <w:rsid w:val="00461F57"/>
    <w:rsid w:val="00461FAF"/>
    <w:rsid w:val="00462012"/>
    <w:rsid w:val="004623B1"/>
    <w:rsid w:val="00462400"/>
    <w:rsid w:val="00462408"/>
    <w:rsid w:val="0046246A"/>
    <w:rsid w:val="00462CAD"/>
    <w:rsid w:val="00462FC6"/>
    <w:rsid w:val="00463033"/>
    <w:rsid w:val="0046334C"/>
    <w:rsid w:val="004635E8"/>
    <w:rsid w:val="00463788"/>
    <w:rsid w:val="0046385F"/>
    <w:rsid w:val="0046409E"/>
    <w:rsid w:val="00464479"/>
    <w:rsid w:val="004645E1"/>
    <w:rsid w:val="004646DD"/>
    <w:rsid w:val="00464750"/>
    <w:rsid w:val="0046478D"/>
    <w:rsid w:val="00464844"/>
    <w:rsid w:val="00464B76"/>
    <w:rsid w:val="00464EA2"/>
    <w:rsid w:val="00464EC4"/>
    <w:rsid w:val="0046518A"/>
    <w:rsid w:val="0046535F"/>
    <w:rsid w:val="004653DD"/>
    <w:rsid w:val="00465583"/>
    <w:rsid w:val="0046575B"/>
    <w:rsid w:val="004658C2"/>
    <w:rsid w:val="004659E1"/>
    <w:rsid w:val="004659FE"/>
    <w:rsid w:val="00465C60"/>
    <w:rsid w:val="00465DC8"/>
    <w:rsid w:val="00466916"/>
    <w:rsid w:val="00466996"/>
    <w:rsid w:val="004669E2"/>
    <w:rsid w:val="00466E6A"/>
    <w:rsid w:val="00466EAE"/>
    <w:rsid w:val="00466EBF"/>
    <w:rsid w:val="004674F0"/>
    <w:rsid w:val="004675A2"/>
    <w:rsid w:val="00467660"/>
    <w:rsid w:val="0046774A"/>
    <w:rsid w:val="004677C6"/>
    <w:rsid w:val="00467882"/>
    <w:rsid w:val="00467CEB"/>
    <w:rsid w:val="00467D4C"/>
    <w:rsid w:val="00467D69"/>
    <w:rsid w:val="0047000A"/>
    <w:rsid w:val="0047000C"/>
    <w:rsid w:val="0047004B"/>
    <w:rsid w:val="00470124"/>
    <w:rsid w:val="0047032B"/>
    <w:rsid w:val="00470427"/>
    <w:rsid w:val="004704A2"/>
    <w:rsid w:val="00470552"/>
    <w:rsid w:val="00470691"/>
    <w:rsid w:val="00470975"/>
    <w:rsid w:val="00470A1F"/>
    <w:rsid w:val="00470B73"/>
    <w:rsid w:val="00470BC6"/>
    <w:rsid w:val="00470C31"/>
    <w:rsid w:val="00470CA5"/>
    <w:rsid w:val="00470CE7"/>
    <w:rsid w:val="00470FE3"/>
    <w:rsid w:val="004711A1"/>
    <w:rsid w:val="004714A0"/>
    <w:rsid w:val="0047199F"/>
    <w:rsid w:val="00471AE5"/>
    <w:rsid w:val="00471BB0"/>
    <w:rsid w:val="00471C73"/>
    <w:rsid w:val="00471DE0"/>
    <w:rsid w:val="00471F30"/>
    <w:rsid w:val="004720C4"/>
    <w:rsid w:val="00472251"/>
    <w:rsid w:val="00472274"/>
    <w:rsid w:val="00472297"/>
    <w:rsid w:val="00472387"/>
    <w:rsid w:val="00472483"/>
    <w:rsid w:val="004725D9"/>
    <w:rsid w:val="00472675"/>
    <w:rsid w:val="004728E4"/>
    <w:rsid w:val="00472AA2"/>
    <w:rsid w:val="0047310F"/>
    <w:rsid w:val="004732BD"/>
    <w:rsid w:val="0047337D"/>
    <w:rsid w:val="004733B9"/>
    <w:rsid w:val="004734D0"/>
    <w:rsid w:val="004735DC"/>
    <w:rsid w:val="0047388B"/>
    <w:rsid w:val="00473D22"/>
    <w:rsid w:val="00473DCA"/>
    <w:rsid w:val="00473E38"/>
    <w:rsid w:val="00473EC8"/>
    <w:rsid w:val="00473F30"/>
    <w:rsid w:val="00473F44"/>
    <w:rsid w:val="00474096"/>
    <w:rsid w:val="004741B4"/>
    <w:rsid w:val="00474569"/>
    <w:rsid w:val="004746EF"/>
    <w:rsid w:val="0047471B"/>
    <w:rsid w:val="0047494B"/>
    <w:rsid w:val="00474970"/>
    <w:rsid w:val="00474A2F"/>
    <w:rsid w:val="00474A81"/>
    <w:rsid w:val="00474DE2"/>
    <w:rsid w:val="00474F2F"/>
    <w:rsid w:val="00474FAF"/>
    <w:rsid w:val="004750D9"/>
    <w:rsid w:val="00475125"/>
    <w:rsid w:val="004751AB"/>
    <w:rsid w:val="0047556B"/>
    <w:rsid w:val="004756CD"/>
    <w:rsid w:val="00475D1F"/>
    <w:rsid w:val="00475D4E"/>
    <w:rsid w:val="00475EC7"/>
    <w:rsid w:val="00475F0B"/>
    <w:rsid w:val="00475FAC"/>
    <w:rsid w:val="00476072"/>
    <w:rsid w:val="004761C1"/>
    <w:rsid w:val="00476297"/>
    <w:rsid w:val="0047657F"/>
    <w:rsid w:val="00476621"/>
    <w:rsid w:val="00476655"/>
    <w:rsid w:val="004766C5"/>
    <w:rsid w:val="004768A6"/>
    <w:rsid w:val="004768B8"/>
    <w:rsid w:val="00476910"/>
    <w:rsid w:val="00476A13"/>
    <w:rsid w:val="00476A78"/>
    <w:rsid w:val="00477075"/>
    <w:rsid w:val="00477151"/>
    <w:rsid w:val="00477242"/>
    <w:rsid w:val="0047767F"/>
    <w:rsid w:val="00477768"/>
    <w:rsid w:val="00477C17"/>
    <w:rsid w:val="00477CD3"/>
    <w:rsid w:val="00477F04"/>
    <w:rsid w:val="004800EE"/>
    <w:rsid w:val="00480371"/>
    <w:rsid w:val="004803FA"/>
    <w:rsid w:val="0048050C"/>
    <w:rsid w:val="00480762"/>
    <w:rsid w:val="004807A5"/>
    <w:rsid w:val="004809A9"/>
    <w:rsid w:val="00480DB5"/>
    <w:rsid w:val="00480EC7"/>
    <w:rsid w:val="00480ECE"/>
    <w:rsid w:val="00480F65"/>
    <w:rsid w:val="00481010"/>
    <w:rsid w:val="00481235"/>
    <w:rsid w:val="004815B8"/>
    <w:rsid w:val="004818CA"/>
    <w:rsid w:val="00481C5B"/>
    <w:rsid w:val="00481CE5"/>
    <w:rsid w:val="00481DD0"/>
    <w:rsid w:val="00481E39"/>
    <w:rsid w:val="0048256D"/>
    <w:rsid w:val="00482A1D"/>
    <w:rsid w:val="00482AE8"/>
    <w:rsid w:val="00482D10"/>
    <w:rsid w:val="00482FF2"/>
    <w:rsid w:val="00483065"/>
    <w:rsid w:val="00483A01"/>
    <w:rsid w:val="00483AEB"/>
    <w:rsid w:val="00483B99"/>
    <w:rsid w:val="00483BFA"/>
    <w:rsid w:val="00483D66"/>
    <w:rsid w:val="00483F6C"/>
    <w:rsid w:val="00483FAB"/>
    <w:rsid w:val="00484020"/>
    <w:rsid w:val="00484150"/>
    <w:rsid w:val="004844CB"/>
    <w:rsid w:val="004846D0"/>
    <w:rsid w:val="00484757"/>
    <w:rsid w:val="00484790"/>
    <w:rsid w:val="00484859"/>
    <w:rsid w:val="00484893"/>
    <w:rsid w:val="004849D8"/>
    <w:rsid w:val="00484D36"/>
    <w:rsid w:val="00484DBF"/>
    <w:rsid w:val="00484E59"/>
    <w:rsid w:val="00484F8D"/>
    <w:rsid w:val="00485044"/>
    <w:rsid w:val="00485217"/>
    <w:rsid w:val="00485559"/>
    <w:rsid w:val="00485787"/>
    <w:rsid w:val="00485AA8"/>
    <w:rsid w:val="00485B3E"/>
    <w:rsid w:val="00485DA3"/>
    <w:rsid w:val="00486016"/>
    <w:rsid w:val="004861BA"/>
    <w:rsid w:val="0048634C"/>
    <w:rsid w:val="0048636B"/>
    <w:rsid w:val="004863EE"/>
    <w:rsid w:val="00486495"/>
    <w:rsid w:val="00486556"/>
    <w:rsid w:val="00486A93"/>
    <w:rsid w:val="00486B7E"/>
    <w:rsid w:val="00486DAF"/>
    <w:rsid w:val="00487049"/>
    <w:rsid w:val="00487163"/>
    <w:rsid w:val="00487199"/>
    <w:rsid w:val="0048758F"/>
    <w:rsid w:val="004878B1"/>
    <w:rsid w:val="00487BC6"/>
    <w:rsid w:val="00487E53"/>
    <w:rsid w:val="00487F57"/>
    <w:rsid w:val="00487F63"/>
    <w:rsid w:val="00490110"/>
    <w:rsid w:val="0049012A"/>
    <w:rsid w:val="004901A0"/>
    <w:rsid w:val="004903BE"/>
    <w:rsid w:val="004903FD"/>
    <w:rsid w:val="00490451"/>
    <w:rsid w:val="004907B3"/>
    <w:rsid w:val="00490857"/>
    <w:rsid w:val="00490B6C"/>
    <w:rsid w:val="00490EBE"/>
    <w:rsid w:val="00491031"/>
    <w:rsid w:val="00491075"/>
    <w:rsid w:val="004910E6"/>
    <w:rsid w:val="0049115B"/>
    <w:rsid w:val="0049142C"/>
    <w:rsid w:val="00491450"/>
    <w:rsid w:val="00491622"/>
    <w:rsid w:val="00491627"/>
    <w:rsid w:val="00491726"/>
    <w:rsid w:val="004918B5"/>
    <w:rsid w:val="004918B7"/>
    <w:rsid w:val="00491CCB"/>
    <w:rsid w:val="00491CDB"/>
    <w:rsid w:val="00491D3D"/>
    <w:rsid w:val="00491E69"/>
    <w:rsid w:val="00491E6C"/>
    <w:rsid w:val="00492192"/>
    <w:rsid w:val="004922DA"/>
    <w:rsid w:val="00492368"/>
    <w:rsid w:val="00492624"/>
    <w:rsid w:val="00492744"/>
    <w:rsid w:val="004929BD"/>
    <w:rsid w:val="004929CC"/>
    <w:rsid w:val="00492A77"/>
    <w:rsid w:val="00492BC5"/>
    <w:rsid w:val="00492D16"/>
    <w:rsid w:val="00492D43"/>
    <w:rsid w:val="00492F9C"/>
    <w:rsid w:val="00493086"/>
    <w:rsid w:val="00493191"/>
    <w:rsid w:val="004932AA"/>
    <w:rsid w:val="00493539"/>
    <w:rsid w:val="004936C1"/>
    <w:rsid w:val="0049379A"/>
    <w:rsid w:val="0049380F"/>
    <w:rsid w:val="00493930"/>
    <w:rsid w:val="0049398A"/>
    <w:rsid w:val="00493AF8"/>
    <w:rsid w:val="00493C3A"/>
    <w:rsid w:val="00493DBF"/>
    <w:rsid w:val="00493E05"/>
    <w:rsid w:val="0049406F"/>
    <w:rsid w:val="004944CD"/>
    <w:rsid w:val="004945B3"/>
    <w:rsid w:val="004945ED"/>
    <w:rsid w:val="004946B4"/>
    <w:rsid w:val="004947AE"/>
    <w:rsid w:val="004947D5"/>
    <w:rsid w:val="00494C60"/>
    <w:rsid w:val="00494DBA"/>
    <w:rsid w:val="00494E2E"/>
    <w:rsid w:val="004950CC"/>
    <w:rsid w:val="00495523"/>
    <w:rsid w:val="00495698"/>
    <w:rsid w:val="0049576C"/>
    <w:rsid w:val="0049584A"/>
    <w:rsid w:val="0049585F"/>
    <w:rsid w:val="004958D4"/>
    <w:rsid w:val="00495970"/>
    <w:rsid w:val="004959F1"/>
    <w:rsid w:val="00495C49"/>
    <w:rsid w:val="00496102"/>
    <w:rsid w:val="00496401"/>
    <w:rsid w:val="004964F1"/>
    <w:rsid w:val="00496644"/>
    <w:rsid w:val="00496683"/>
    <w:rsid w:val="004968AF"/>
    <w:rsid w:val="00496DA3"/>
    <w:rsid w:val="00496E74"/>
    <w:rsid w:val="00496FA7"/>
    <w:rsid w:val="0049703D"/>
    <w:rsid w:val="004970C7"/>
    <w:rsid w:val="00497223"/>
    <w:rsid w:val="00497251"/>
    <w:rsid w:val="0049727B"/>
    <w:rsid w:val="00497647"/>
    <w:rsid w:val="0049765E"/>
    <w:rsid w:val="004976AD"/>
    <w:rsid w:val="00497960"/>
    <w:rsid w:val="00497D05"/>
    <w:rsid w:val="00497DFE"/>
    <w:rsid w:val="004A0154"/>
    <w:rsid w:val="004A0657"/>
    <w:rsid w:val="004A08F8"/>
    <w:rsid w:val="004A09BA"/>
    <w:rsid w:val="004A0FFA"/>
    <w:rsid w:val="004A104F"/>
    <w:rsid w:val="004A1123"/>
    <w:rsid w:val="004A1187"/>
    <w:rsid w:val="004A1630"/>
    <w:rsid w:val="004A16BC"/>
    <w:rsid w:val="004A180D"/>
    <w:rsid w:val="004A1862"/>
    <w:rsid w:val="004A18AD"/>
    <w:rsid w:val="004A1C20"/>
    <w:rsid w:val="004A1D6B"/>
    <w:rsid w:val="004A1DCA"/>
    <w:rsid w:val="004A208E"/>
    <w:rsid w:val="004A2170"/>
    <w:rsid w:val="004A21D9"/>
    <w:rsid w:val="004A2261"/>
    <w:rsid w:val="004A2291"/>
    <w:rsid w:val="004A22AE"/>
    <w:rsid w:val="004A25BE"/>
    <w:rsid w:val="004A25C9"/>
    <w:rsid w:val="004A26B5"/>
    <w:rsid w:val="004A280A"/>
    <w:rsid w:val="004A28EC"/>
    <w:rsid w:val="004A292B"/>
    <w:rsid w:val="004A2A4C"/>
    <w:rsid w:val="004A2A6C"/>
    <w:rsid w:val="004A2B94"/>
    <w:rsid w:val="004A2F16"/>
    <w:rsid w:val="004A2F20"/>
    <w:rsid w:val="004A3199"/>
    <w:rsid w:val="004A3229"/>
    <w:rsid w:val="004A334A"/>
    <w:rsid w:val="004A3485"/>
    <w:rsid w:val="004A36B6"/>
    <w:rsid w:val="004A3BB4"/>
    <w:rsid w:val="004A3C21"/>
    <w:rsid w:val="004A3FB5"/>
    <w:rsid w:val="004A41E7"/>
    <w:rsid w:val="004A42F2"/>
    <w:rsid w:val="004A4327"/>
    <w:rsid w:val="004A437B"/>
    <w:rsid w:val="004A46B3"/>
    <w:rsid w:val="004A4799"/>
    <w:rsid w:val="004A4911"/>
    <w:rsid w:val="004A4C3F"/>
    <w:rsid w:val="004A4CDF"/>
    <w:rsid w:val="004A4D81"/>
    <w:rsid w:val="004A4ED5"/>
    <w:rsid w:val="004A516B"/>
    <w:rsid w:val="004A5403"/>
    <w:rsid w:val="004A5646"/>
    <w:rsid w:val="004A56C1"/>
    <w:rsid w:val="004A5BA2"/>
    <w:rsid w:val="004A5BF8"/>
    <w:rsid w:val="004A5D16"/>
    <w:rsid w:val="004A60D1"/>
    <w:rsid w:val="004A614D"/>
    <w:rsid w:val="004A659A"/>
    <w:rsid w:val="004A68A9"/>
    <w:rsid w:val="004A6D16"/>
    <w:rsid w:val="004A6EC1"/>
    <w:rsid w:val="004A6EFE"/>
    <w:rsid w:val="004A700E"/>
    <w:rsid w:val="004A7047"/>
    <w:rsid w:val="004A72A3"/>
    <w:rsid w:val="004A743D"/>
    <w:rsid w:val="004A759F"/>
    <w:rsid w:val="004A7A07"/>
    <w:rsid w:val="004A7B59"/>
    <w:rsid w:val="004A7D61"/>
    <w:rsid w:val="004B008F"/>
    <w:rsid w:val="004B0121"/>
    <w:rsid w:val="004B0368"/>
    <w:rsid w:val="004B04BE"/>
    <w:rsid w:val="004B07B1"/>
    <w:rsid w:val="004B0D01"/>
    <w:rsid w:val="004B0D95"/>
    <w:rsid w:val="004B0DB8"/>
    <w:rsid w:val="004B0E64"/>
    <w:rsid w:val="004B0FA9"/>
    <w:rsid w:val="004B0FE6"/>
    <w:rsid w:val="004B1050"/>
    <w:rsid w:val="004B11F5"/>
    <w:rsid w:val="004B135B"/>
    <w:rsid w:val="004B1390"/>
    <w:rsid w:val="004B15A7"/>
    <w:rsid w:val="004B1708"/>
    <w:rsid w:val="004B1939"/>
    <w:rsid w:val="004B19DF"/>
    <w:rsid w:val="004B1A8B"/>
    <w:rsid w:val="004B1DA8"/>
    <w:rsid w:val="004B203B"/>
    <w:rsid w:val="004B20E2"/>
    <w:rsid w:val="004B2970"/>
    <w:rsid w:val="004B2F14"/>
    <w:rsid w:val="004B32E3"/>
    <w:rsid w:val="004B334E"/>
    <w:rsid w:val="004B3701"/>
    <w:rsid w:val="004B377D"/>
    <w:rsid w:val="004B3A15"/>
    <w:rsid w:val="004B3D1B"/>
    <w:rsid w:val="004B3E40"/>
    <w:rsid w:val="004B40E6"/>
    <w:rsid w:val="004B4534"/>
    <w:rsid w:val="004B456A"/>
    <w:rsid w:val="004B4A30"/>
    <w:rsid w:val="004B4B69"/>
    <w:rsid w:val="004B4C80"/>
    <w:rsid w:val="004B4DA8"/>
    <w:rsid w:val="004B4DED"/>
    <w:rsid w:val="004B4FA2"/>
    <w:rsid w:val="004B5110"/>
    <w:rsid w:val="004B51AD"/>
    <w:rsid w:val="004B5290"/>
    <w:rsid w:val="004B5563"/>
    <w:rsid w:val="004B59F5"/>
    <w:rsid w:val="004B5BD5"/>
    <w:rsid w:val="004B5C1E"/>
    <w:rsid w:val="004B5D36"/>
    <w:rsid w:val="004B6012"/>
    <w:rsid w:val="004B624C"/>
    <w:rsid w:val="004B64C5"/>
    <w:rsid w:val="004B6612"/>
    <w:rsid w:val="004B66B7"/>
    <w:rsid w:val="004B6738"/>
    <w:rsid w:val="004B6755"/>
    <w:rsid w:val="004B684F"/>
    <w:rsid w:val="004B688D"/>
    <w:rsid w:val="004B6CC9"/>
    <w:rsid w:val="004B6D04"/>
    <w:rsid w:val="004B6EA6"/>
    <w:rsid w:val="004B6EB1"/>
    <w:rsid w:val="004B6F6A"/>
    <w:rsid w:val="004B6F92"/>
    <w:rsid w:val="004B7107"/>
    <w:rsid w:val="004B7130"/>
    <w:rsid w:val="004B73D9"/>
    <w:rsid w:val="004B7435"/>
    <w:rsid w:val="004B7593"/>
    <w:rsid w:val="004B759B"/>
    <w:rsid w:val="004B75A7"/>
    <w:rsid w:val="004B7779"/>
    <w:rsid w:val="004B7787"/>
    <w:rsid w:val="004B7C0C"/>
    <w:rsid w:val="004B7D29"/>
    <w:rsid w:val="004B7ECD"/>
    <w:rsid w:val="004C016F"/>
    <w:rsid w:val="004C01AB"/>
    <w:rsid w:val="004C03BE"/>
    <w:rsid w:val="004C06D6"/>
    <w:rsid w:val="004C07A8"/>
    <w:rsid w:val="004C0A39"/>
    <w:rsid w:val="004C0C53"/>
    <w:rsid w:val="004C0C70"/>
    <w:rsid w:val="004C0C9E"/>
    <w:rsid w:val="004C0D7E"/>
    <w:rsid w:val="004C0DEC"/>
    <w:rsid w:val="004C10A7"/>
    <w:rsid w:val="004C10CA"/>
    <w:rsid w:val="004C11E9"/>
    <w:rsid w:val="004C1271"/>
    <w:rsid w:val="004C17BE"/>
    <w:rsid w:val="004C18A9"/>
    <w:rsid w:val="004C18DF"/>
    <w:rsid w:val="004C1D40"/>
    <w:rsid w:val="004C1DB2"/>
    <w:rsid w:val="004C1E33"/>
    <w:rsid w:val="004C2072"/>
    <w:rsid w:val="004C265E"/>
    <w:rsid w:val="004C2660"/>
    <w:rsid w:val="004C28F4"/>
    <w:rsid w:val="004C2B5A"/>
    <w:rsid w:val="004C2CAA"/>
    <w:rsid w:val="004C2EF2"/>
    <w:rsid w:val="004C3007"/>
    <w:rsid w:val="004C30C9"/>
    <w:rsid w:val="004C312D"/>
    <w:rsid w:val="004C3143"/>
    <w:rsid w:val="004C3278"/>
    <w:rsid w:val="004C333C"/>
    <w:rsid w:val="004C34B7"/>
    <w:rsid w:val="004C37BC"/>
    <w:rsid w:val="004C381F"/>
    <w:rsid w:val="004C3898"/>
    <w:rsid w:val="004C398F"/>
    <w:rsid w:val="004C3F22"/>
    <w:rsid w:val="004C4178"/>
    <w:rsid w:val="004C4311"/>
    <w:rsid w:val="004C4697"/>
    <w:rsid w:val="004C4851"/>
    <w:rsid w:val="004C4B1E"/>
    <w:rsid w:val="004C4E9A"/>
    <w:rsid w:val="004C5010"/>
    <w:rsid w:val="004C502C"/>
    <w:rsid w:val="004C5084"/>
    <w:rsid w:val="004C53BF"/>
    <w:rsid w:val="004C54F1"/>
    <w:rsid w:val="004C5772"/>
    <w:rsid w:val="004C5812"/>
    <w:rsid w:val="004C5AD8"/>
    <w:rsid w:val="004C5F75"/>
    <w:rsid w:val="004C6000"/>
    <w:rsid w:val="004C611F"/>
    <w:rsid w:val="004C6157"/>
    <w:rsid w:val="004C61EC"/>
    <w:rsid w:val="004C62E7"/>
    <w:rsid w:val="004C6532"/>
    <w:rsid w:val="004C6566"/>
    <w:rsid w:val="004C683B"/>
    <w:rsid w:val="004C6C69"/>
    <w:rsid w:val="004C6E6C"/>
    <w:rsid w:val="004C726B"/>
    <w:rsid w:val="004C7475"/>
    <w:rsid w:val="004C7584"/>
    <w:rsid w:val="004C75F8"/>
    <w:rsid w:val="004C771A"/>
    <w:rsid w:val="004C7965"/>
    <w:rsid w:val="004C7AC5"/>
    <w:rsid w:val="004C7E6E"/>
    <w:rsid w:val="004C7E87"/>
    <w:rsid w:val="004D000E"/>
    <w:rsid w:val="004D00F5"/>
    <w:rsid w:val="004D01B5"/>
    <w:rsid w:val="004D0210"/>
    <w:rsid w:val="004D052A"/>
    <w:rsid w:val="004D0605"/>
    <w:rsid w:val="004D0653"/>
    <w:rsid w:val="004D06B7"/>
    <w:rsid w:val="004D09C6"/>
    <w:rsid w:val="004D0B80"/>
    <w:rsid w:val="004D0D16"/>
    <w:rsid w:val="004D0DAC"/>
    <w:rsid w:val="004D0EB8"/>
    <w:rsid w:val="004D0F24"/>
    <w:rsid w:val="004D0FA9"/>
    <w:rsid w:val="004D112F"/>
    <w:rsid w:val="004D1225"/>
    <w:rsid w:val="004D12B3"/>
    <w:rsid w:val="004D148F"/>
    <w:rsid w:val="004D179B"/>
    <w:rsid w:val="004D17D6"/>
    <w:rsid w:val="004D1B2B"/>
    <w:rsid w:val="004D1BEC"/>
    <w:rsid w:val="004D1BF5"/>
    <w:rsid w:val="004D1D9D"/>
    <w:rsid w:val="004D1F4B"/>
    <w:rsid w:val="004D202F"/>
    <w:rsid w:val="004D234C"/>
    <w:rsid w:val="004D23B3"/>
    <w:rsid w:val="004D2799"/>
    <w:rsid w:val="004D285C"/>
    <w:rsid w:val="004D2975"/>
    <w:rsid w:val="004D2A01"/>
    <w:rsid w:val="004D2CEE"/>
    <w:rsid w:val="004D2D35"/>
    <w:rsid w:val="004D2E7E"/>
    <w:rsid w:val="004D2FE3"/>
    <w:rsid w:val="004D3069"/>
    <w:rsid w:val="004D333D"/>
    <w:rsid w:val="004D3419"/>
    <w:rsid w:val="004D34A1"/>
    <w:rsid w:val="004D354D"/>
    <w:rsid w:val="004D36B1"/>
    <w:rsid w:val="004D3706"/>
    <w:rsid w:val="004D3770"/>
    <w:rsid w:val="004D3B65"/>
    <w:rsid w:val="004D3BD3"/>
    <w:rsid w:val="004D3D64"/>
    <w:rsid w:val="004D4057"/>
    <w:rsid w:val="004D407C"/>
    <w:rsid w:val="004D418D"/>
    <w:rsid w:val="004D4453"/>
    <w:rsid w:val="004D451F"/>
    <w:rsid w:val="004D4614"/>
    <w:rsid w:val="004D4980"/>
    <w:rsid w:val="004D4B23"/>
    <w:rsid w:val="004D4F5E"/>
    <w:rsid w:val="004D5121"/>
    <w:rsid w:val="004D527E"/>
    <w:rsid w:val="004D5502"/>
    <w:rsid w:val="004D55D9"/>
    <w:rsid w:val="004D5892"/>
    <w:rsid w:val="004D5A93"/>
    <w:rsid w:val="004D5ED9"/>
    <w:rsid w:val="004D60F4"/>
    <w:rsid w:val="004D61D0"/>
    <w:rsid w:val="004D6472"/>
    <w:rsid w:val="004D6704"/>
    <w:rsid w:val="004D6A34"/>
    <w:rsid w:val="004D6BDD"/>
    <w:rsid w:val="004D6E32"/>
    <w:rsid w:val="004D6F4E"/>
    <w:rsid w:val="004D74AB"/>
    <w:rsid w:val="004D74E2"/>
    <w:rsid w:val="004D763D"/>
    <w:rsid w:val="004D7752"/>
    <w:rsid w:val="004D7AC7"/>
    <w:rsid w:val="004D7EBD"/>
    <w:rsid w:val="004D7EEE"/>
    <w:rsid w:val="004D7F8E"/>
    <w:rsid w:val="004D7FD2"/>
    <w:rsid w:val="004E01B3"/>
    <w:rsid w:val="004E0211"/>
    <w:rsid w:val="004E0A1C"/>
    <w:rsid w:val="004E0AED"/>
    <w:rsid w:val="004E0E6A"/>
    <w:rsid w:val="004E1088"/>
    <w:rsid w:val="004E135D"/>
    <w:rsid w:val="004E19C6"/>
    <w:rsid w:val="004E1A29"/>
    <w:rsid w:val="004E1BCC"/>
    <w:rsid w:val="004E1F7A"/>
    <w:rsid w:val="004E1FE8"/>
    <w:rsid w:val="004E2002"/>
    <w:rsid w:val="004E2279"/>
    <w:rsid w:val="004E2388"/>
    <w:rsid w:val="004E2582"/>
    <w:rsid w:val="004E2655"/>
    <w:rsid w:val="004E2680"/>
    <w:rsid w:val="004E28F9"/>
    <w:rsid w:val="004E2C55"/>
    <w:rsid w:val="004E2D57"/>
    <w:rsid w:val="004E2DB6"/>
    <w:rsid w:val="004E30D0"/>
    <w:rsid w:val="004E3295"/>
    <w:rsid w:val="004E32D2"/>
    <w:rsid w:val="004E32DB"/>
    <w:rsid w:val="004E3793"/>
    <w:rsid w:val="004E384E"/>
    <w:rsid w:val="004E3974"/>
    <w:rsid w:val="004E3D21"/>
    <w:rsid w:val="004E3E88"/>
    <w:rsid w:val="004E3F0D"/>
    <w:rsid w:val="004E4048"/>
    <w:rsid w:val="004E4082"/>
    <w:rsid w:val="004E43E4"/>
    <w:rsid w:val="004E462E"/>
    <w:rsid w:val="004E4652"/>
    <w:rsid w:val="004E4668"/>
    <w:rsid w:val="004E490A"/>
    <w:rsid w:val="004E4AAE"/>
    <w:rsid w:val="004E4B9C"/>
    <w:rsid w:val="004E50A2"/>
    <w:rsid w:val="004E5180"/>
    <w:rsid w:val="004E55A2"/>
    <w:rsid w:val="004E55CB"/>
    <w:rsid w:val="004E56DC"/>
    <w:rsid w:val="004E5A01"/>
    <w:rsid w:val="004E5BDF"/>
    <w:rsid w:val="004E5C68"/>
    <w:rsid w:val="004E5DD9"/>
    <w:rsid w:val="004E5DF8"/>
    <w:rsid w:val="004E5E63"/>
    <w:rsid w:val="004E6699"/>
    <w:rsid w:val="004E6762"/>
    <w:rsid w:val="004E6E46"/>
    <w:rsid w:val="004E6F13"/>
    <w:rsid w:val="004E7074"/>
    <w:rsid w:val="004E7391"/>
    <w:rsid w:val="004E7454"/>
    <w:rsid w:val="004E7689"/>
    <w:rsid w:val="004E76F4"/>
    <w:rsid w:val="004E7910"/>
    <w:rsid w:val="004E7A27"/>
    <w:rsid w:val="004E7C61"/>
    <w:rsid w:val="004E7F73"/>
    <w:rsid w:val="004F0135"/>
    <w:rsid w:val="004F040D"/>
    <w:rsid w:val="004F0505"/>
    <w:rsid w:val="004F0977"/>
    <w:rsid w:val="004F09E9"/>
    <w:rsid w:val="004F0B4E"/>
    <w:rsid w:val="004F0B6C"/>
    <w:rsid w:val="004F0C3E"/>
    <w:rsid w:val="004F0D23"/>
    <w:rsid w:val="004F0EF1"/>
    <w:rsid w:val="004F1539"/>
    <w:rsid w:val="004F1736"/>
    <w:rsid w:val="004F1772"/>
    <w:rsid w:val="004F18D4"/>
    <w:rsid w:val="004F1EB3"/>
    <w:rsid w:val="004F2078"/>
    <w:rsid w:val="004F20BD"/>
    <w:rsid w:val="004F210A"/>
    <w:rsid w:val="004F2272"/>
    <w:rsid w:val="004F2407"/>
    <w:rsid w:val="004F24EB"/>
    <w:rsid w:val="004F2908"/>
    <w:rsid w:val="004F2A04"/>
    <w:rsid w:val="004F2B0A"/>
    <w:rsid w:val="004F2BFF"/>
    <w:rsid w:val="004F2CF5"/>
    <w:rsid w:val="004F3071"/>
    <w:rsid w:val="004F30C0"/>
    <w:rsid w:val="004F30EE"/>
    <w:rsid w:val="004F3240"/>
    <w:rsid w:val="004F3272"/>
    <w:rsid w:val="004F33E1"/>
    <w:rsid w:val="004F384C"/>
    <w:rsid w:val="004F3AC8"/>
    <w:rsid w:val="004F3AFE"/>
    <w:rsid w:val="004F3D4C"/>
    <w:rsid w:val="004F3D93"/>
    <w:rsid w:val="004F3DBB"/>
    <w:rsid w:val="004F3F65"/>
    <w:rsid w:val="004F3F8F"/>
    <w:rsid w:val="004F40C2"/>
    <w:rsid w:val="004F4569"/>
    <w:rsid w:val="004F4681"/>
    <w:rsid w:val="004F470C"/>
    <w:rsid w:val="004F4888"/>
    <w:rsid w:val="004F488C"/>
    <w:rsid w:val="004F499F"/>
    <w:rsid w:val="004F4A32"/>
    <w:rsid w:val="004F4AAD"/>
    <w:rsid w:val="004F4BB2"/>
    <w:rsid w:val="004F4D29"/>
    <w:rsid w:val="004F4D3B"/>
    <w:rsid w:val="004F4DA3"/>
    <w:rsid w:val="004F4DA6"/>
    <w:rsid w:val="004F4FCC"/>
    <w:rsid w:val="004F528C"/>
    <w:rsid w:val="004F52D5"/>
    <w:rsid w:val="004F53B1"/>
    <w:rsid w:val="004F55FB"/>
    <w:rsid w:val="004F5BC3"/>
    <w:rsid w:val="004F5DCC"/>
    <w:rsid w:val="004F601E"/>
    <w:rsid w:val="004F61B4"/>
    <w:rsid w:val="004F622A"/>
    <w:rsid w:val="004F64A2"/>
    <w:rsid w:val="004F64A8"/>
    <w:rsid w:val="004F6713"/>
    <w:rsid w:val="004F6886"/>
    <w:rsid w:val="004F697F"/>
    <w:rsid w:val="004F6B2A"/>
    <w:rsid w:val="004F6C0C"/>
    <w:rsid w:val="004F6F2D"/>
    <w:rsid w:val="004F6F9A"/>
    <w:rsid w:val="004F70A8"/>
    <w:rsid w:val="004F7175"/>
    <w:rsid w:val="004F71B0"/>
    <w:rsid w:val="004F71FC"/>
    <w:rsid w:val="004F7487"/>
    <w:rsid w:val="004F7847"/>
    <w:rsid w:val="004F7A12"/>
    <w:rsid w:val="004F7C30"/>
    <w:rsid w:val="00500092"/>
    <w:rsid w:val="005001F8"/>
    <w:rsid w:val="005002D0"/>
    <w:rsid w:val="005004B5"/>
    <w:rsid w:val="00500555"/>
    <w:rsid w:val="005005DB"/>
    <w:rsid w:val="005007EA"/>
    <w:rsid w:val="005008C6"/>
    <w:rsid w:val="005009C1"/>
    <w:rsid w:val="00500A52"/>
    <w:rsid w:val="00500AA9"/>
    <w:rsid w:val="00500FA2"/>
    <w:rsid w:val="005012AA"/>
    <w:rsid w:val="00501368"/>
    <w:rsid w:val="0050137D"/>
    <w:rsid w:val="0050148B"/>
    <w:rsid w:val="005014CF"/>
    <w:rsid w:val="005015B9"/>
    <w:rsid w:val="005015C4"/>
    <w:rsid w:val="00501938"/>
    <w:rsid w:val="00501AEA"/>
    <w:rsid w:val="00501BC9"/>
    <w:rsid w:val="00501E22"/>
    <w:rsid w:val="005023C4"/>
    <w:rsid w:val="00502598"/>
    <w:rsid w:val="005027AD"/>
    <w:rsid w:val="005028A1"/>
    <w:rsid w:val="005028B9"/>
    <w:rsid w:val="005028CA"/>
    <w:rsid w:val="00502BE8"/>
    <w:rsid w:val="00502C95"/>
    <w:rsid w:val="00502D66"/>
    <w:rsid w:val="00502F6D"/>
    <w:rsid w:val="00503542"/>
    <w:rsid w:val="005035AD"/>
    <w:rsid w:val="005036EE"/>
    <w:rsid w:val="00503A63"/>
    <w:rsid w:val="00503D4C"/>
    <w:rsid w:val="00503F06"/>
    <w:rsid w:val="00503FF7"/>
    <w:rsid w:val="00504049"/>
    <w:rsid w:val="00504114"/>
    <w:rsid w:val="00504226"/>
    <w:rsid w:val="005043B9"/>
    <w:rsid w:val="005047EE"/>
    <w:rsid w:val="00504B84"/>
    <w:rsid w:val="00504D07"/>
    <w:rsid w:val="00504D08"/>
    <w:rsid w:val="00504EE2"/>
    <w:rsid w:val="00504F08"/>
    <w:rsid w:val="00504FBB"/>
    <w:rsid w:val="0050514B"/>
    <w:rsid w:val="005053D4"/>
    <w:rsid w:val="005056D9"/>
    <w:rsid w:val="00505A65"/>
    <w:rsid w:val="00505C8F"/>
    <w:rsid w:val="00506042"/>
    <w:rsid w:val="00506206"/>
    <w:rsid w:val="005062AC"/>
    <w:rsid w:val="005062B5"/>
    <w:rsid w:val="00506557"/>
    <w:rsid w:val="005065A5"/>
    <w:rsid w:val="0050660D"/>
    <w:rsid w:val="0050677A"/>
    <w:rsid w:val="005067B2"/>
    <w:rsid w:val="005068E9"/>
    <w:rsid w:val="0050693A"/>
    <w:rsid w:val="00506C47"/>
    <w:rsid w:val="00506D08"/>
    <w:rsid w:val="00506D51"/>
    <w:rsid w:val="00506FEA"/>
    <w:rsid w:val="005071BE"/>
    <w:rsid w:val="00507398"/>
    <w:rsid w:val="005074EC"/>
    <w:rsid w:val="0050759B"/>
    <w:rsid w:val="00507997"/>
    <w:rsid w:val="00507B35"/>
    <w:rsid w:val="00507D9F"/>
    <w:rsid w:val="00507F85"/>
    <w:rsid w:val="00507FDD"/>
    <w:rsid w:val="005101DF"/>
    <w:rsid w:val="0051042A"/>
    <w:rsid w:val="00510775"/>
    <w:rsid w:val="005107B1"/>
    <w:rsid w:val="005108D8"/>
    <w:rsid w:val="00510982"/>
    <w:rsid w:val="00510C81"/>
    <w:rsid w:val="0051107A"/>
    <w:rsid w:val="00511139"/>
    <w:rsid w:val="005116F9"/>
    <w:rsid w:val="00511827"/>
    <w:rsid w:val="00511B38"/>
    <w:rsid w:val="00511D9F"/>
    <w:rsid w:val="00512056"/>
    <w:rsid w:val="00512150"/>
    <w:rsid w:val="0051222F"/>
    <w:rsid w:val="0051233E"/>
    <w:rsid w:val="0051237F"/>
    <w:rsid w:val="005123A0"/>
    <w:rsid w:val="005123AC"/>
    <w:rsid w:val="00512614"/>
    <w:rsid w:val="00512657"/>
    <w:rsid w:val="0051265D"/>
    <w:rsid w:val="00512A73"/>
    <w:rsid w:val="00512AAE"/>
    <w:rsid w:val="00512AE6"/>
    <w:rsid w:val="00512B7B"/>
    <w:rsid w:val="00512D55"/>
    <w:rsid w:val="005130BB"/>
    <w:rsid w:val="0051311C"/>
    <w:rsid w:val="00513146"/>
    <w:rsid w:val="00513236"/>
    <w:rsid w:val="005132D1"/>
    <w:rsid w:val="00513395"/>
    <w:rsid w:val="00513893"/>
    <w:rsid w:val="005138BB"/>
    <w:rsid w:val="005138DA"/>
    <w:rsid w:val="005139CC"/>
    <w:rsid w:val="00513ABD"/>
    <w:rsid w:val="00513C5B"/>
    <w:rsid w:val="00513D24"/>
    <w:rsid w:val="00513EB0"/>
    <w:rsid w:val="00513F87"/>
    <w:rsid w:val="00513FC0"/>
    <w:rsid w:val="00514094"/>
    <w:rsid w:val="005140E8"/>
    <w:rsid w:val="00514105"/>
    <w:rsid w:val="00514296"/>
    <w:rsid w:val="00514890"/>
    <w:rsid w:val="00514923"/>
    <w:rsid w:val="00514AC1"/>
    <w:rsid w:val="00514C03"/>
    <w:rsid w:val="00514F6F"/>
    <w:rsid w:val="005153A7"/>
    <w:rsid w:val="00515404"/>
    <w:rsid w:val="00515512"/>
    <w:rsid w:val="00515625"/>
    <w:rsid w:val="00515663"/>
    <w:rsid w:val="0051588E"/>
    <w:rsid w:val="005158D2"/>
    <w:rsid w:val="0051596C"/>
    <w:rsid w:val="00515BDD"/>
    <w:rsid w:val="00515C17"/>
    <w:rsid w:val="00515D28"/>
    <w:rsid w:val="00515DC8"/>
    <w:rsid w:val="0051631A"/>
    <w:rsid w:val="005164D6"/>
    <w:rsid w:val="00516599"/>
    <w:rsid w:val="005168AC"/>
    <w:rsid w:val="005169E5"/>
    <w:rsid w:val="005169EB"/>
    <w:rsid w:val="00516C1B"/>
    <w:rsid w:val="00516D95"/>
    <w:rsid w:val="00516EA3"/>
    <w:rsid w:val="00517024"/>
    <w:rsid w:val="005170A2"/>
    <w:rsid w:val="005170BB"/>
    <w:rsid w:val="005170D4"/>
    <w:rsid w:val="0051721B"/>
    <w:rsid w:val="0051756F"/>
    <w:rsid w:val="005175B5"/>
    <w:rsid w:val="00517621"/>
    <w:rsid w:val="00517746"/>
    <w:rsid w:val="00517A4E"/>
    <w:rsid w:val="00517B3D"/>
    <w:rsid w:val="00517F68"/>
    <w:rsid w:val="0052002F"/>
    <w:rsid w:val="005208D2"/>
    <w:rsid w:val="00520910"/>
    <w:rsid w:val="00520CB5"/>
    <w:rsid w:val="0052112A"/>
    <w:rsid w:val="00521290"/>
    <w:rsid w:val="0052135C"/>
    <w:rsid w:val="00521468"/>
    <w:rsid w:val="0052146E"/>
    <w:rsid w:val="00521525"/>
    <w:rsid w:val="00521845"/>
    <w:rsid w:val="005218F5"/>
    <w:rsid w:val="005219CF"/>
    <w:rsid w:val="00521A46"/>
    <w:rsid w:val="00521AE2"/>
    <w:rsid w:val="00521AF1"/>
    <w:rsid w:val="00521C3B"/>
    <w:rsid w:val="00521C42"/>
    <w:rsid w:val="00521CD0"/>
    <w:rsid w:val="0052202D"/>
    <w:rsid w:val="00522543"/>
    <w:rsid w:val="00522643"/>
    <w:rsid w:val="00522686"/>
    <w:rsid w:val="0052292B"/>
    <w:rsid w:val="00522B37"/>
    <w:rsid w:val="00522C32"/>
    <w:rsid w:val="00522C92"/>
    <w:rsid w:val="00523004"/>
    <w:rsid w:val="005230A0"/>
    <w:rsid w:val="005232D7"/>
    <w:rsid w:val="00523405"/>
    <w:rsid w:val="00523594"/>
    <w:rsid w:val="00523738"/>
    <w:rsid w:val="00523BE0"/>
    <w:rsid w:val="00523CDB"/>
    <w:rsid w:val="00523EBB"/>
    <w:rsid w:val="00523FE0"/>
    <w:rsid w:val="00524025"/>
    <w:rsid w:val="00524029"/>
    <w:rsid w:val="00524051"/>
    <w:rsid w:val="00524073"/>
    <w:rsid w:val="005241C1"/>
    <w:rsid w:val="00524260"/>
    <w:rsid w:val="005243B7"/>
    <w:rsid w:val="0052494B"/>
    <w:rsid w:val="005249CF"/>
    <w:rsid w:val="00524B77"/>
    <w:rsid w:val="00524B94"/>
    <w:rsid w:val="00524C5A"/>
    <w:rsid w:val="00524CE3"/>
    <w:rsid w:val="00524DF2"/>
    <w:rsid w:val="00525389"/>
    <w:rsid w:val="0052571A"/>
    <w:rsid w:val="0052595D"/>
    <w:rsid w:val="005259AB"/>
    <w:rsid w:val="005259F0"/>
    <w:rsid w:val="00526079"/>
    <w:rsid w:val="0052614E"/>
    <w:rsid w:val="00526533"/>
    <w:rsid w:val="0052668E"/>
    <w:rsid w:val="00526747"/>
    <w:rsid w:val="00526AB8"/>
    <w:rsid w:val="00526E9C"/>
    <w:rsid w:val="0052738D"/>
    <w:rsid w:val="005274B4"/>
    <w:rsid w:val="00527551"/>
    <w:rsid w:val="0052769D"/>
    <w:rsid w:val="0052797F"/>
    <w:rsid w:val="00527C8D"/>
    <w:rsid w:val="00527ECE"/>
    <w:rsid w:val="00527F02"/>
    <w:rsid w:val="005300BC"/>
    <w:rsid w:val="005300EA"/>
    <w:rsid w:val="00530118"/>
    <w:rsid w:val="0053025A"/>
    <w:rsid w:val="005302F2"/>
    <w:rsid w:val="005304FC"/>
    <w:rsid w:val="00530594"/>
    <w:rsid w:val="00530772"/>
    <w:rsid w:val="0053077F"/>
    <w:rsid w:val="0053098A"/>
    <w:rsid w:val="00530A12"/>
    <w:rsid w:val="00530CEC"/>
    <w:rsid w:val="005310BE"/>
    <w:rsid w:val="005311EB"/>
    <w:rsid w:val="005313B7"/>
    <w:rsid w:val="00531BE6"/>
    <w:rsid w:val="00531FE1"/>
    <w:rsid w:val="0053204D"/>
    <w:rsid w:val="00532054"/>
    <w:rsid w:val="00532089"/>
    <w:rsid w:val="005320BA"/>
    <w:rsid w:val="005320CD"/>
    <w:rsid w:val="00532595"/>
    <w:rsid w:val="005326AC"/>
    <w:rsid w:val="005326E4"/>
    <w:rsid w:val="0053273F"/>
    <w:rsid w:val="00532819"/>
    <w:rsid w:val="00532924"/>
    <w:rsid w:val="00532936"/>
    <w:rsid w:val="005329F8"/>
    <w:rsid w:val="00532A1B"/>
    <w:rsid w:val="00532A40"/>
    <w:rsid w:val="00532B97"/>
    <w:rsid w:val="00532DCD"/>
    <w:rsid w:val="00532E2E"/>
    <w:rsid w:val="00532E4B"/>
    <w:rsid w:val="0053306E"/>
    <w:rsid w:val="00533272"/>
    <w:rsid w:val="005333B0"/>
    <w:rsid w:val="0053352E"/>
    <w:rsid w:val="005335A2"/>
    <w:rsid w:val="005335DD"/>
    <w:rsid w:val="00533688"/>
    <w:rsid w:val="0053377C"/>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2A2"/>
    <w:rsid w:val="00535324"/>
    <w:rsid w:val="005353AF"/>
    <w:rsid w:val="0053541A"/>
    <w:rsid w:val="0053558C"/>
    <w:rsid w:val="005355DE"/>
    <w:rsid w:val="00535700"/>
    <w:rsid w:val="0053585B"/>
    <w:rsid w:val="00535AD8"/>
    <w:rsid w:val="00535B61"/>
    <w:rsid w:val="00535BDD"/>
    <w:rsid w:val="00535D77"/>
    <w:rsid w:val="00535EB1"/>
    <w:rsid w:val="00535EFC"/>
    <w:rsid w:val="00535F6C"/>
    <w:rsid w:val="005364CF"/>
    <w:rsid w:val="00536702"/>
    <w:rsid w:val="00536759"/>
    <w:rsid w:val="005369C3"/>
    <w:rsid w:val="00536D26"/>
    <w:rsid w:val="00536D63"/>
    <w:rsid w:val="00536ECF"/>
    <w:rsid w:val="00537095"/>
    <w:rsid w:val="005370CF"/>
    <w:rsid w:val="00537196"/>
    <w:rsid w:val="0053748F"/>
    <w:rsid w:val="00537670"/>
    <w:rsid w:val="00537C46"/>
    <w:rsid w:val="00537C62"/>
    <w:rsid w:val="00537FB0"/>
    <w:rsid w:val="00537FB6"/>
    <w:rsid w:val="00540004"/>
    <w:rsid w:val="005401E2"/>
    <w:rsid w:val="0054042A"/>
    <w:rsid w:val="005408D2"/>
    <w:rsid w:val="00540E38"/>
    <w:rsid w:val="00541220"/>
    <w:rsid w:val="00541227"/>
    <w:rsid w:val="005414B5"/>
    <w:rsid w:val="00541593"/>
    <w:rsid w:val="00541692"/>
    <w:rsid w:val="0054169C"/>
    <w:rsid w:val="00541715"/>
    <w:rsid w:val="0054183C"/>
    <w:rsid w:val="00541952"/>
    <w:rsid w:val="00541B15"/>
    <w:rsid w:val="00541D48"/>
    <w:rsid w:val="005420EE"/>
    <w:rsid w:val="005421DA"/>
    <w:rsid w:val="0054229D"/>
    <w:rsid w:val="00542498"/>
    <w:rsid w:val="00542585"/>
    <w:rsid w:val="005425ED"/>
    <w:rsid w:val="005427E3"/>
    <w:rsid w:val="00542930"/>
    <w:rsid w:val="00542A3E"/>
    <w:rsid w:val="00542AD6"/>
    <w:rsid w:val="00542B09"/>
    <w:rsid w:val="00542C23"/>
    <w:rsid w:val="00542DB5"/>
    <w:rsid w:val="00542DBF"/>
    <w:rsid w:val="00542F6C"/>
    <w:rsid w:val="00542FDF"/>
    <w:rsid w:val="0054305F"/>
    <w:rsid w:val="00543086"/>
    <w:rsid w:val="00543140"/>
    <w:rsid w:val="005432E5"/>
    <w:rsid w:val="005435D6"/>
    <w:rsid w:val="005443E4"/>
    <w:rsid w:val="005444E1"/>
    <w:rsid w:val="0054470C"/>
    <w:rsid w:val="005447BC"/>
    <w:rsid w:val="00544CAC"/>
    <w:rsid w:val="00545064"/>
    <w:rsid w:val="005450BA"/>
    <w:rsid w:val="00545279"/>
    <w:rsid w:val="005455AA"/>
    <w:rsid w:val="0054582C"/>
    <w:rsid w:val="00545989"/>
    <w:rsid w:val="00545C13"/>
    <w:rsid w:val="00545C47"/>
    <w:rsid w:val="00545CC8"/>
    <w:rsid w:val="00545DC5"/>
    <w:rsid w:val="00545E62"/>
    <w:rsid w:val="0054611D"/>
    <w:rsid w:val="00546535"/>
    <w:rsid w:val="005465EA"/>
    <w:rsid w:val="00546881"/>
    <w:rsid w:val="00546970"/>
    <w:rsid w:val="005469B4"/>
    <w:rsid w:val="005469F6"/>
    <w:rsid w:val="00546C84"/>
    <w:rsid w:val="00546F74"/>
    <w:rsid w:val="00547385"/>
    <w:rsid w:val="00547462"/>
    <w:rsid w:val="0054771C"/>
    <w:rsid w:val="00547B65"/>
    <w:rsid w:val="005501AA"/>
    <w:rsid w:val="005502CE"/>
    <w:rsid w:val="0055037D"/>
    <w:rsid w:val="00550674"/>
    <w:rsid w:val="005507FB"/>
    <w:rsid w:val="00550BBA"/>
    <w:rsid w:val="00550C3C"/>
    <w:rsid w:val="0055100A"/>
    <w:rsid w:val="00551042"/>
    <w:rsid w:val="0055109A"/>
    <w:rsid w:val="0055132B"/>
    <w:rsid w:val="005515D5"/>
    <w:rsid w:val="005516A7"/>
    <w:rsid w:val="00551720"/>
    <w:rsid w:val="00551897"/>
    <w:rsid w:val="0055194F"/>
    <w:rsid w:val="00551E6D"/>
    <w:rsid w:val="00551F61"/>
    <w:rsid w:val="005520A0"/>
    <w:rsid w:val="005520AD"/>
    <w:rsid w:val="0055215B"/>
    <w:rsid w:val="005521F4"/>
    <w:rsid w:val="005522D5"/>
    <w:rsid w:val="005527F3"/>
    <w:rsid w:val="005529AA"/>
    <w:rsid w:val="005529FA"/>
    <w:rsid w:val="00552A2D"/>
    <w:rsid w:val="00552D44"/>
    <w:rsid w:val="00552D64"/>
    <w:rsid w:val="00552DEC"/>
    <w:rsid w:val="00552F3C"/>
    <w:rsid w:val="00552F78"/>
    <w:rsid w:val="00552FDC"/>
    <w:rsid w:val="005531B4"/>
    <w:rsid w:val="0055322C"/>
    <w:rsid w:val="00553480"/>
    <w:rsid w:val="0055352E"/>
    <w:rsid w:val="005536EF"/>
    <w:rsid w:val="005538C7"/>
    <w:rsid w:val="005539F6"/>
    <w:rsid w:val="00553B31"/>
    <w:rsid w:val="00554072"/>
    <w:rsid w:val="00554075"/>
    <w:rsid w:val="00554368"/>
    <w:rsid w:val="00554661"/>
    <w:rsid w:val="0055472D"/>
    <w:rsid w:val="005549F2"/>
    <w:rsid w:val="005549FF"/>
    <w:rsid w:val="00554CA2"/>
    <w:rsid w:val="00554CE1"/>
    <w:rsid w:val="00554E19"/>
    <w:rsid w:val="00555306"/>
    <w:rsid w:val="005554AE"/>
    <w:rsid w:val="00555933"/>
    <w:rsid w:val="005559EA"/>
    <w:rsid w:val="00555ACC"/>
    <w:rsid w:val="00555B98"/>
    <w:rsid w:val="00555FEB"/>
    <w:rsid w:val="00556184"/>
    <w:rsid w:val="00556351"/>
    <w:rsid w:val="0055637E"/>
    <w:rsid w:val="00556399"/>
    <w:rsid w:val="00556437"/>
    <w:rsid w:val="005565AA"/>
    <w:rsid w:val="00556705"/>
    <w:rsid w:val="0055679E"/>
    <w:rsid w:val="0055686E"/>
    <w:rsid w:val="00556C77"/>
    <w:rsid w:val="00556D31"/>
    <w:rsid w:val="0055720A"/>
    <w:rsid w:val="005573C5"/>
    <w:rsid w:val="0055753A"/>
    <w:rsid w:val="0055771C"/>
    <w:rsid w:val="0055785E"/>
    <w:rsid w:val="0055797A"/>
    <w:rsid w:val="00557D2B"/>
    <w:rsid w:val="00557EFA"/>
    <w:rsid w:val="005600E3"/>
    <w:rsid w:val="00560284"/>
    <w:rsid w:val="00560519"/>
    <w:rsid w:val="0056057B"/>
    <w:rsid w:val="00560582"/>
    <w:rsid w:val="00560754"/>
    <w:rsid w:val="00560986"/>
    <w:rsid w:val="00560A89"/>
    <w:rsid w:val="00560ABB"/>
    <w:rsid w:val="00560ADE"/>
    <w:rsid w:val="00560B43"/>
    <w:rsid w:val="00560BF2"/>
    <w:rsid w:val="00560CB9"/>
    <w:rsid w:val="00560EA2"/>
    <w:rsid w:val="00560F35"/>
    <w:rsid w:val="00560F61"/>
    <w:rsid w:val="00560F6B"/>
    <w:rsid w:val="00561013"/>
    <w:rsid w:val="0056121F"/>
    <w:rsid w:val="0056138B"/>
    <w:rsid w:val="00561843"/>
    <w:rsid w:val="00561C2F"/>
    <w:rsid w:val="00561D3C"/>
    <w:rsid w:val="00561D93"/>
    <w:rsid w:val="00561F22"/>
    <w:rsid w:val="00561F86"/>
    <w:rsid w:val="00562063"/>
    <w:rsid w:val="00562226"/>
    <w:rsid w:val="0056231D"/>
    <w:rsid w:val="0056236D"/>
    <w:rsid w:val="005623C8"/>
    <w:rsid w:val="00562691"/>
    <w:rsid w:val="00562756"/>
    <w:rsid w:val="005627B7"/>
    <w:rsid w:val="005627E7"/>
    <w:rsid w:val="005629E6"/>
    <w:rsid w:val="00562BE0"/>
    <w:rsid w:val="00562C4A"/>
    <w:rsid w:val="00562E6D"/>
    <w:rsid w:val="00562FD7"/>
    <w:rsid w:val="00563038"/>
    <w:rsid w:val="00563392"/>
    <w:rsid w:val="0056353E"/>
    <w:rsid w:val="00563738"/>
    <w:rsid w:val="0056377A"/>
    <w:rsid w:val="00563A93"/>
    <w:rsid w:val="00563CAB"/>
    <w:rsid w:val="00563D08"/>
    <w:rsid w:val="0056409C"/>
    <w:rsid w:val="005640FD"/>
    <w:rsid w:val="00564232"/>
    <w:rsid w:val="0056454E"/>
    <w:rsid w:val="0056464C"/>
    <w:rsid w:val="00564919"/>
    <w:rsid w:val="00564B5F"/>
    <w:rsid w:val="00564BB4"/>
    <w:rsid w:val="00565660"/>
    <w:rsid w:val="005657A1"/>
    <w:rsid w:val="0056586C"/>
    <w:rsid w:val="005658D1"/>
    <w:rsid w:val="00565A58"/>
    <w:rsid w:val="005660EE"/>
    <w:rsid w:val="00566515"/>
    <w:rsid w:val="00566574"/>
    <w:rsid w:val="0056682A"/>
    <w:rsid w:val="00566839"/>
    <w:rsid w:val="0056688A"/>
    <w:rsid w:val="00566A14"/>
    <w:rsid w:val="00566C8A"/>
    <w:rsid w:val="00566D03"/>
    <w:rsid w:val="00567146"/>
    <w:rsid w:val="00567495"/>
    <w:rsid w:val="00567512"/>
    <w:rsid w:val="0056772A"/>
    <w:rsid w:val="005677B7"/>
    <w:rsid w:val="00567947"/>
    <w:rsid w:val="00567986"/>
    <w:rsid w:val="00567AFA"/>
    <w:rsid w:val="00567CD5"/>
    <w:rsid w:val="00567EDE"/>
    <w:rsid w:val="00570054"/>
    <w:rsid w:val="00570240"/>
    <w:rsid w:val="00570246"/>
    <w:rsid w:val="0057029D"/>
    <w:rsid w:val="00570350"/>
    <w:rsid w:val="005703B1"/>
    <w:rsid w:val="005703DB"/>
    <w:rsid w:val="005704D8"/>
    <w:rsid w:val="00570527"/>
    <w:rsid w:val="0057057B"/>
    <w:rsid w:val="00570761"/>
    <w:rsid w:val="005707BC"/>
    <w:rsid w:val="00570905"/>
    <w:rsid w:val="00570C9F"/>
    <w:rsid w:val="00570CC0"/>
    <w:rsid w:val="00570E05"/>
    <w:rsid w:val="00570E0A"/>
    <w:rsid w:val="00570F53"/>
    <w:rsid w:val="00570F65"/>
    <w:rsid w:val="00570FD4"/>
    <w:rsid w:val="0057106A"/>
    <w:rsid w:val="005717E0"/>
    <w:rsid w:val="00571B65"/>
    <w:rsid w:val="00571D62"/>
    <w:rsid w:val="00571E92"/>
    <w:rsid w:val="00571EA2"/>
    <w:rsid w:val="00571F50"/>
    <w:rsid w:val="00572484"/>
    <w:rsid w:val="00572505"/>
    <w:rsid w:val="005728D7"/>
    <w:rsid w:val="00572A00"/>
    <w:rsid w:val="00572A1B"/>
    <w:rsid w:val="00572B31"/>
    <w:rsid w:val="00572C2F"/>
    <w:rsid w:val="00572E22"/>
    <w:rsid w:val="00572E6E"/>
    <w:rsid w:val="00572F87"/>
    <w:rsid w:val="00572FAD"/>
    <w:rsid w:val="005730E8"/>
    <w:rsid w:val="005733DE"/>
    <w:rsid w:val="0057340C"/>
    <w:rsid w:val="00573637"/>
    <w:rsid w:val="00573793"/>
    <w:rsid w:val="0057392C"/>
    <w:rsid w:val="00573BD0"/>
    <w:rsid w:val="00573CEA"/>
    <w:rsid w:val="00573CF2"/>
    <w:rsid w:val="00573D85"/>
    <w:rsid w:val="00573F4E"/>
    <w:rsid w:val="0057432E"/>
    <w:rsid w:val="00574670"/>
    <w:rsid w:val="00574674"/>
    <w:rsid w:val="005746A9"/>
    <w:rsid w:val="00574AEA"/>
    <w:rsid w:val="00574E12"/>
    <w:rsid w:val="0057510C"/>
    <w:rsid w:val="0057533F"/>
    <w:rsid w:val="00575900"/>
    <w:rsid w:val="00575AEF"/>
    <w:rsid w:val="00575D95"/>
    <w:rsid w:val="00575EEE"/>
    <w:rsid w:val="00575F6C"/>
    <w:rsid w:val="0057602B"/>
    <w:rsid w:val="0057602C"/>
    <w:rsid w:val="005760C3"/>
    <w:rsid w:val="005760D6"/>
    <w:rsid w:val="005762EF"/>
    <w:rsid w:val="005763EE"/>
    <w:rsid w:val="00576738"/>
    <w:rsid w:val="00576761"/>
    <w:rsid w:val="0057680F"/>
    <w:rsid w:val="00576B7C"/>
    <w:rsid w:val="00576CF5"/>
    <w:rsid w:val="00576E2D"/>
    <w:rsid w:val="00576F3E"/>
    <w:rsid w:val="00576FB4"/>
    <w:rsid w:val="005770EC"/>
    <w:rsid w:val="00577218"/>
    <w:rsid w:val="0057736F"/>
    <w:rsid w:val="005773B9"/>
    <w:rsid w:val="00577C47"/>
    <w:rsid w:val="00577CB8"/>
    <w:rsid w:val="00577FF2"/>
    <w:rsid w:val="005800B4"/>
    <w:rsid w:val="005800E7"/>
    <w:rsid w:val="00580333"/>
    <w:rsid w:val="0058037B"/>
    <w:rsid w:val="005807F1"/>
    <w:rsid w:val="00580E14"/>
    <w:rsid w:val="00580F5D"/>
    <w:rsid w:val="00581244"/>
    <w:rsid w:val="00581856"/>
    <w:rsid w:val="00581880"/>
    <w:rsid w:val="00581A58"/>
    <w:rsid w:val="00581AD4"/>
    <w:rsid w:val="00581B98"/>
    <w:rsid w:val="00581BDE"/>
    <w:rsid w:val="00581DD2"/>
    <w:rsid w:val="00582045"/>
    <w:rsid w:val="00582109"/>
    <w:rsid w:val="005822C6"/>
    <w:rsid w:val="005822C7"/>
    <w:rsid w:val="005824D6"/>
    <w:rsid w:val="005824E2"/>
    <w:rsid w:val="00582624"/>
    <w:rsid w:val="0058269B"/>
    <w:rsid w:val="00582809"/>
    <w:rsid w:val="00582D85"/>
    <w:rsid w:val="00582EE0"/>
    <w:rsid w:val="00582EFF"/>
    <w:rsid w:val="005832B3"/>
    <w:rsid w:val="00583545"/>
    <w:rsid w:val="00583678"/>
    <w:rsid w:val="005837D2"/>
    <w:rsid w:val="005838A4"/>
    <w:rsid w:val="00583992"/>
    <w:rsid w:val="00583B5D"/>
    <w:rsid w:val="00583DEC"/>
    <w:rsid w:val="00583E34"/>
    <w:rsid w:val="00583F0B"/>
    <w:rsid w:val="0058405C"/>
    <w:rsid w:val="005840AE"/>
    <w:rsid w:val="00584194"/>
    <w:rsid w:val="0058437C"/>
    <w:rsid w:val="00584437"/>
    <w:rsid w:val="00584926"/>
    <w:rsid w:val="0058493C"/>
    <w:rsid w:val="00584AB7"/>
    <w:rsid w:val="00584C73"/>
    <w:rsid w:val="00584C93"/>
    <w:rsid w:val="0058522A"/>
    <w:rsid w:val="005852C7"/>
    <w:rsid w:val="0058569F"/>
    <w:rsid w:val="005856A2"/>
    <w:rsid w:val="005856EE"/>
    <w:rsid w:val="005856FA"/>
    <w:rsid w:val="00585BAC"/>
    <w:rsid w:val="00585D32"/>
    <w:rsid w:val="00585FC2"/>
    <w:rsid w:val="0058621F"/>
    <w:rsid w:val="0058660F"/>
    <w:rsid w:val="00586732"/>
    <w:rsid w:val="00586797"/>
    <w:rsid w:val="00586B37"/>
    <w:rsid w:val="00586B69"/>
    <w:rsid w:val="00586C6F"/>
    <w:rsid w:val="00586E46"/>
    <w:rsid w:val="00586ED3"/>
    <w:rsid w:val="00587128"/>
    <w:rsid w:val="00587274"/>
    <w:rsid w:val="005872CA"/>
    <w:rsid w:val="00587977"/>
    <w:rsid w:val="0058798C"/>
    <w:rsid w:val="00587B17"/>
    <w:rsid w:val="00587FD3"/>
    <w:rsid w:val="005900E3"/>
    <w:rsid w:val="005900FA"/>
    <w:rsid w:val="005903F1"/>
    <w:rsid w:val="0059054E"/>
    <w:rsid w:val="005908FD"/>
    <w:rsid w:val="00590A5F"/>
    <w:rsid w:val="00590ED6"/>
    <w:rsid w:val="00590F6F"/>
    <w:rsid w:val="00590FE5"/>
    <w:rsid w:val="005910EE"/>
    <w:rsid w:val="005911EA"/>
    <w:rsid w:val="005912B1"/>
    <w:rsid w:val="005915B3"/>
    <w:rsid w:val="00591844"/>
    <w:rsid w:val="00591A3B"/>
    <w:rsid w:val="00591CD7"/>
    <w:rsid w:val="005923AF"/>
    <w:rsid w:val="00592492"/>
    <w:rsid w:val="00592557"/>
    <w:rsid w:val="00592B0A"/>
    <w:rsid w:val="00592C4B"/>
    <w:rsid w:val="00592E78"/>
    <w:rsid w:val="0059311A"/>
    <w:rsid w:val="005935A4"/>
    <w:rsid w:val="005935BD"/>
    <w:rsid w:val="00593951"/>
    <w:rsid w:val="00593BB1"/>
    <w:rsid w:val="00593C27"/>
    <w:rsid w:val="00593CF0"/>
    <w:rsid w:val="0059403D"/>
    <w:rsid w:val="00594612"/>
    <w:rsid w:val="00594766"/>
    <w:rsid w:val="00594805"/>
    <w:rsid w:val="005948C2"/>
    <w:rsid w:val="0059493E"/>
    <w:rsid w:val="00594D50"/>
    <w:rsid w:val="005951FD"/>
    <w:rsid w:val="00595378"/>
    <w:rsid w:val="005953D9"/>
    <w:rsid w:val="0059545C"/>
    <w:rsid w:val="005959F7"/>
    <w:rsid w:val="00595A42"/>
    <w:rsid w:val="00595C4B"/>
    <w:rsid w:val="00595DCA"/>
    <w:rsid w:val="00595EF3"/>
    <w:rsid w:val="00595FF1"/>
    <w:rsid w:val="00596282"/>
    <w:rsid w:val="00596586"/>
    <w:rsid w:val="005971C6"/>
    <w:rsid w:val="005972ED"/>
    <w:rsid w:val="00597380"/>
    <w:rsid w:val="0059752C"/>
    <w:rsid w:val="0059775E"/>
    <w:rsid w:val="0059779B"/>
    <w:rsid w:val="00597827"/>
    <w:rsid w:val="00597BFD"/>
    <w:rsid w:val="00597CBB"/>
    <w:rsid w:val="00597EE5"/>
    <w:rsid w:val="00597EFB"/>
    <w:rsid w:val="005A004F"/>
    <w:rsid w:val="005A0273"/>
    <w:rsid w:val="005A0274"/>
    <w:rsid w:val="005A045B"/>
    <w:rsid w:val="005A0490"/>
    <w:rsid w:val="005A0520"/>
    <w:rsid w:val="005A06F8"/>
    <w:rsid w:val="005A0AC7"/>
    <w:rsid w:val="005A0B81"/>
    <w:rsid w:val="005A16A9"/>
    <w:rsid w:val="005A16AB"/>
    <w:rsid w:val="005A17D3"/>
    <w:rsid w:val="005A181F"/>
    <w:rsid w:val="005A1856"/>
    <w:rsid w:val="005A19FF"/>
    <w:rsid w:val="005A1BBC"/>
    <w:rsid w:val="005A1CE1"/>
    <w:rsid w:val="005A1DFC"/>
    <w:rsid w:val="005A1E58"/>
    <w:rsid w:val="005A1F4C"/>
    <w:rsid w:val="005A1FAD"/>
    <w:rsid w:val="005A1FDB"/>
    <w:rsid w:val="005A1FEA"/>
    <w:rsid w:val="005A209A"/>
    <w:rsid w:val="005A224E"/>
    <w:rsid w:val="005A2540"/>
    <w:rsid w:val="005A27F7"/>
    <w:rsid w:val="005A2E93"/>
    <w:rsid w:val="005A2E98"/>
    <w:rsid w:val="005A2EBC"/>
    <w:rsid w:val="005A35E2"/>
    <w:rsid w:val="005A365B"/>
    <w:rsid w:val="005A3B21"/>
    <w:rsid w:val="005A3B5A"/>
    <w:rsid w:val="005A3EAB"/>
    <w:rsid w:val="005A42BD"/>
    <w:rsid w:val="005A45ED"/>
    <w:rsid w:val="005A478C"/>
    <w:rsid w:val="005A4811"/>
    <w:rsid w:val="005A49A0"/>
    <w:rsid w:val="005A4AB6"/>
    <w:rsid w:val="005A4B31"/>
    <w:rsid w:val="005A4FEB"/>
    <w:rsid w:val="005A5137"/>
    <w:rsid w:val="005A5459"/>
    <w:rsid w:val="005A5466"/>
    <w:rsid w:val="005A5654"/>
    <w:rsid w:val="005A57B9"/>
    <w:rsid w:val="005A59FA"/>
    <w:rsid w:val="005A5A50"/>
    <w:rsid w:val="005A5B01"/>
    <w:rsid w:val="005A5B60"/>
    <w:rsid w:val="005A5DF4"/>
    <w:rsid w:val="005A609E"/>
    <w:rsid w:val="005A662D"/>
    <w:rsid w:val="005A6654"/>
    <w:rsid w:val="005A6657"/>
    <w:rsid w:val="005A6665"/>
    <w:rsid w:val="005A67F4"/>
    <w:rsid w:val="005A69B3"/>
    <w:rsid w:val="005A6CE2"/>
    <w:rsid w:val="005A6CFC"/>
    <w:rsid w:val="005A6E78"/>
    <w:rsid w:val="005A6E81"/>
    <w:rsid w:val="005A6FD3"/>
    <w:rsid w:val="005A6FFF"/>
    <w:rsid w:val="005A71DF"/>
    <w:rsid w:val="005A73C8"/>
    <w:rsid w:val="005A74C8"/>
    <w:rsid w:val="005A74D6"/>
    <w:rsid w:val="005A74E1"/>
    <w:rsid w:val="005A778D"/>
    <w:rsid w:val="005A7B15"/>
    <w:rsid w:val="005A7CEA"/>
    <w:rsid w:val="005A7D98"/>
    <w:rsid w:val="005A7F7E"/>
    <w:rsid w:val="005B0432"/>
    <w:rsid w:val="005B05E2"/>
    <w:rsid w:val="005B06D0"/>
    <w:rsid w:val="005B08D7"/>
    <w:rsid w:val="005B0956"/>
    <w:rsid w:val="005B0AC5"/>
    <w:rsid w:val="005B0BD8"/>
    <w:rsid w:val="005B0EB6"/>
    <w:rsid w:val="005B1409"/>
    <w:rsid w:val="005B16F5"/>
    <w:rsid w:val="005B1963"/>
    <w:rsid w:val="005B1BA6"/>
    <w:rsid w:val="005B1FF0"/>
    <w:rsid w:val="005B20C5"/>
    <w:rsid w:val="005B25C9"/>
    <w:rsid w:val="005B265A"/>
    <w:rsid w:val="005B2907"/>
    <w:rsid w:val="005B2AE4"/>
    <w:rsid w:val="005B2F05"/>
    <w:rsid w:val="005B34C8"/>
    <w:rsid w:val="005B34D1"/>
    <w:rsid w:val="005B35CF"/>
    <w:rsid w:val="005B35D7"/>
    <w:rsid w:val="005B392A"/>
    <w:rsid w:val="005B3A4B"/>
    <w:rsid w:val="005B3AA3"/>
    <w:rsid w:val="005B3BB6"/>
    <w:rsid w:val="005B3DCA"/>
    <w:rsid w:val="005B4082"/>
    <w:rsid w:val="005B40E9"/>
    <w:rsid w:val="005B42B3"/>
    <w:rsid w:val="005B43DD"/>
    <w:rsid w:val="005B4470"/>
    <w:rsid w:val="005B4AB7"/>
    <w:rsid w:val="005B4B8E"/>
    <w:rsid w:val="005B4D17"/>
    <w:rsid w:val="005B4F37"/>
    <w:rsid w:val="005B4FC9"/>
    <w:rsid w:val="005B5022"/>
    <w:rsid w:val="005B50E9"/>
    <w:rsid w:val="005B548F"/>
    <w:rsid w:val="005B554A"/>
    <w:rsid w:val="005B573B"/>
    <w:rsid w:val="005B5846"/>
    <w:rsid w:val="005B5916"/>
    <w:rsid w:val="005B59BB"/>
    <w:rsid w:val="005B5B3E"/>
    <w:rsid w:val="005B5C47"/>
    <w:rsid w:val="005B6028"/>
    <w:rsid w:val="005B60C2"/>
    <w:rsid w:val="005B61FD"/>
    <w:rsid w:val="005B6358"/>
    <w:rsid w:val="005B637D"/>
    <w:rsid w:val="005B63E2"/>
    <w:rsid w:val="005B63E5"/>
    <w:rsid w:val="005B641F"/>
    <w:rsid w:val="005B64A1"/>
    <w:rsid w:val="005B64B1"/>
    <w:rsid w:val="005B650E"/>
    <w:rsid w:val="005B653D"/>
    <w:rsid w:val="005B6567"/>
    <w:rsid w:val="005B6926"/>
    <w:rsid w:val="005B6F83"/>
    <w:rsid w:val="005B7363"/>
    <w:rsid w:val="005B743E"/>
    <w:rsid w:val="005B7601"/>
    <w:rsid w:val="005B76B2"/>
    <w:rsid w:val="005B7770"/>
    <w:rsid w:val="005B790F"/>
    <w:rsid w:val="005B7BC8"/>
    <w:rsid w:val="005B7DDC"/>
    <w:rsid w:val="005C0098"/>
    <w:rsid w:val="005C0266"/>
    <w:rsid w:val="005C02B3"/>
    <w:rsid w:val="005C03BB"/>
    <w:rsid w:val="005C03EC"/>
    <w:rsid w:val="005C0661"/>
    <w:rsid w:val="005C08E7"/>
    <w:rsid w:val="005C092E"/>
    <w:rsid w:val="005C0AD6"/>
    <w:rsid w:val="005C0CDC"/>
    <w:rsid w:val="005C0D1E"/>
    <w:rsid w:val="005C0E28"/>
    <w:rsid w:val="005C10CF"/>
    <w:rsid w:val="005C1292"/>
    <w:rsid w:val="005C12F5"/>
    <w:rsid w:val="005C15C8"/>
    <w:rsid w:val="005C1625"/>
    <w:rsid w:val="005C169E"/>
    <w:rsid w:val="005C175C"/>
    <w:rsid w:val="005C1C10"/>
    <w:rsid w:val="005C1E2B"/>
    <w:rsid w:val="005C225E"/>
    <w:rsid w:val="005C23F8"/>
    <w:rsid w:val="005C2711"/>
    <w:rsid w:val="005C27FC"/>
    <w:rsid w:val="005C2928"/>
    <w:rsid w:val="005C2A43"/>
    <w:rsid w:val="005C2E5C"/>
    <w:rsid w:val="005C3264"/>
    <w:rsid w:val="005C328D"/>
    <w:rsid w:val="005C3561"/>
    <w:rsid w:val="005C35A0"/>
    <w:rsid w:val="005C3668"/>
    <w:rsid w:val="005C3900"/>
    <w:rsid w:val="005C39FC"/>
    <w:rsid w:val="005C3A21"/>
    <w:rsid w:val="005C3BB2"/>
    <w:rsid w:val="005C3C16"/>
    <w:rsid w:val="005C3C85"/>
    <w:rsid w:val="005C4082"/>
    <w:rsid w:val="005C414E"/>
    <w:rsid w:val="005C4D0A"/>
    <w:rsid w:val="005C4EC8"/>
    <w:rsid w:val="005C52DA"/>
    <w:rsid w:val="005C52FE"/>
    <w:rsid w:val="005C5898"/>
    <w:rsid w:val="005C5942"/>
    <w:rsid w:val="005C6043"/>
    <w:rsid w:val="005C639E"/>
    <w:rsid w:val="005C63FD"/>
    <w:rsid w:val="005C668A"/>
    <w:rsid w:val="005C683C"/>
    <w:rsid w:val="005C6A94"/>
    <w:rsid w:val="005C6D72"/>
    <w:rsid w:val="005C6E12"/>
    <w:rsid w:val="005C6E19"/>
    <w:rsid w:val="005C6EDE"/>
    <w:rsid w:val="005C6EEE"/>
    <w:rsid w:val="005C6EFC"/>
    <w:rsid w:val="005C7384"/>
    <w:rsid w:val="005C73E4"/>
    <w:rsid w:val="005C74FB"/>
    <w:rsid w:val="005C7569"/>
    <w:rsid w:val="005C75A8"/>
    <w:rsid w:val="005C7621"/>
    <w:rsid w:val="005C7727"/>
    <w:rsid w:val="005C7A37"/>
    <w:rsid w:val="005C7AC3"/>
    <w:rsid w:val="005C7C55"/>
    <w:rsid w:val="005C7F86"/>
    <w:rsid w:val="005D0190"/>
    <w:rsid w:val="005D01FA"/>
    <w:rsid w:val="005D0308"/>
    <w:rsid w:val="005D0400"/>
    <w:rsid w:val="005D0566"/>
    <w:rsid w:val="005D0849"/>
    <w:rsid w:val="005D0DCE"/>
    <w:rsid w:val="005D0EBC"/>
    <w:rsid w:val="005D0F65"/>
    <w:rsid w:val="005D11DF"/>
    <w:rsid w:val="005D1329"/>
    <w:rsid w:val="005D139E"/>
    <w:rsid w:val="005D13C3"/>
    <w:rsid w:val="005D15BA"/>
    <w:rsid w:val="005D1602"/>
    <w:rsid w:val="005D1619"/>
    <w:rsid w:val="005D17B1"/>
    <w:rsid w:val="005D188B"/>
    <w:rsid w:val="005D1971"/>
    <w:rsid w:val="005D19B1"/>
    <w:rsid w:val="005D1ABC"/>
    <w:rsid w:val="005D1D03"/>
    <w:rsid w:val="005D20B3"/>
    <w:rsid w:val="005D2104"/>
    <w:rsid w:val="005D2199"/>
    <w:rsid w:val="005D2255"/>
    <w:rsid w:val="005D23AB"/>
    <w:rsid w:val="005D23F7"/>
    <w:rsid w:val="005D27F5"/>
    <w:rsid w:val="005D2A1D"/>
    <w:rsid w:val="005D2AAC"/>
    <w:rsid w:val="005D2C38"/>
    <w:rsid w:val="005D2D53"/>
    <w:rsid w:val="005D31D8"/>
    <w:rsid w:val="005D3252"/>
    <w:rsid w:val="005D32B7"/>
    <w:rsid w:val="005D335E"/>
    <w:rsid w:val="005D335F"/>
    <w:rsid w:val="005D33B0"/>
    <w:rsid w:val="005D341D"/>
    <w:rsid w:val="005D3B68"/>
    <w:rsid w:val="005D3CAD"/>
    <w:rsid w:val="005D3D33"/>
    <w:rsid w:val="005D406E"/>
    <w:rsid w:val="005D422D"/>
    <w:rsid w:val="005D45BD"/>
    <w:rsid w:val="005D46C4"/>
    <w:rsid w:val="005D4E07"/>
    <w:rsid w:val="005D4F73"/>
    <w:rsid w:val="005D4F8B"/>
    <w:rsid w:val="005D4FD8"/>
    <w:rsid w:val="005D51A9"/>
    <w:rsid w:val="005D51BA"/>
    <w:rsid w:val="005D5295"/>
    <w:rsid w:val="005D5399"/>
    <w:rsid w:val="005D549A"/>
    <w:rsid w:val="005D551E"/>
    <w:rsid w:val="005D5559"/>
    <w:rsid w:val="005D56C7"/>
    <w:rsid w:val="005D57FC"/>
    <w:rsid w:val="005D5807"/>
    <w:rsid w:val="005D5828"/>
    <w:rsid w:val="005D58C2"/>
    <w:rsid w:val="005D5D16"/>
    <w:rsid w:val="005D5DA8"/>
    <w:rsid w:val="005D5F1A"/>
    <w:rsid w:val="005D63E6"/>
    <w:rsid w:val="005D6400"/>
    <w:rsid w:val="005D67F3"/>
    <w:rsid w:val="005D687C"/>
    <w:rsid w:val="005D69DA"/>
    <w:rsid w:val="005D6A23"/>
    <w:rsid w:val="005D6A49"/>
    <w:rsid w:val="005D6AAF"/>
    <w:rsid w:val="005D706A"/>
    <w:rsid w:val="005D7753"/>
    <w:rsid w:val="005D79A3"/>
    <w:rsid w:val="005D7AF9"/>
    <w:rsid w:val="005D7B2E"/>
    <w:rsid w:val="005D7C1E"/>
    <w:rsid w:val="005D7E47"/>
    <w:rsid w:val="005E0095"/>
    <w:rsid w:val="005E033A"/>
    <w:rsid w:val="005E05FC"/>
    <w:rsid w:val="005E0723"/>
    <w:rsid w:val="005E0AA6"/>
    <w:rsid w:val="005E0ADA"/>
    <w:rsid w:val="005E0B85"/>
    <w:rsid w:val="005E0FC1"/>
    <w:rsid w:val="005E0FDE"/>
    <w:rsid w:val="005E1049"/>
    <w:rsid w:val="005E10DE"/>
    <w:rsid w:val="005E11B3"/>
    <w:rsid w:val="005E130A"/>
    <w:rsid w:val="005E1330"/>
    <w:rsid w:val="005E1C23"/>
    <w:rsid w:val="005E1CF4"/>
    <w:rsid w:val="005E216E"/>
    <w:rsid w:val="005E2654"/>
    <w:rsid w:val="005E27C4"/>
    <w:rsid w:val="005E29DA"/>
    <w:rsid w:val="005E2F22"/>
    <w:rsid w:val="005E2F36"/>
    <w:rsid w:val="005E30C3"/>
    <w:rsid w:val="005E31BE"/>
    <w:rsid w:val="005E31EA"/>
    <w:rsid w:val="005E3225"/>
    <w:rsid w:val="005E3282"/>
    <w:rsid w:val="005E336E"/>
    <w:rsid w:val="005E3558"/>
    <w:rsid w:val="005E35E4"/>
    <w:rsid w:val="005E385F"/>
    <w:rsid w:val="005E3A67"/>
    <w:rsid w:val="005E4230"/>
    <w:rsid w:val="005E4459"/>
    <w:rsid w:val="005E479B"/>
    <w:rsid w:val="005E4898"/>
    <w:rsid w:val="005E49BE"/>
    <w:rsid w:val="005E4AE2"/>
    <w:rsid w:val="005E4CB1"/>
    <w:rsid w:val="005E4D4F"/>
    <w:rsid w:val="005E4E24"/>
    <w:rsid w:val="005E4EA6"/>
    <w:rsid w:val="005E4FBC"/>
    <w:rsid w:val="005E501A"/>
    <w:rsid w:val="005E51C1"/>
    <w:rsid w:val="005E548E"/>
    <w:rsid w:val="005E55AF"/>
    <w:rsid w:val="005E5648"/>
    <w:rsid w:val="005E56E8"/>
    <w:rsid w:val="005E572F"/>
    <w:rsid w:val="005E5B81"/>
    <w:rsid w:val="005E5BD6"/>
    <w:rsid w:val="005E604D"/>
    <w:rsid w:val="005E62A7"/>
    <w:rsid w:val="005E67A7"/>
    <w:rsid w:val="005E689E"/>
    <w:rsid w:val="005E6A5C"/>
    <w:rsid w:val="005E6D1F"/>
    <w:rsid w:val="005E6DBF"/>
    <w:rsid w:val="005E6F2B"/>
    <w:rsid w:val="005E7221"/>
    <w:rsid w:val="005E74DD"/>
    <w:rsid w:val="005E755C"/>
    <w:rsid w:val="005E7790"/>
    <w:rsid w:val="005E782B"/>
    <w:rsid w:val="005E7BC6"/>
    <w:rsid w:val="005E7C6E"/>
    <w:rsid w:val="005E7E39"/>
    <w:rsid w:val="005E7F77"/>
    <w:rsid w:val="005F00A2"/>
    <w:rsid w:val="005F043A"/>
    <w:rsid w:val="005F0461"/>
    <w:rsid w:val="005F0706"/>
    <w:rsid w:val="005F08AC"/>
    <w:rsid w:val="005F09FB"/>
    <w:rsid w:val="005F0AB6"/>
    <w:rsid w:val="005F0AC6"/>
    <w:rsid w:val="005F0B32"/>
    <w:rsid w:val="005F0B9D"/>
    <w:rsid w:val="005F0C6B"/>
    <w:rsid w:val="005F1162"/>
    <w:rsid w:val="005F11F8"/>
    <w:rsid w:val="005F13EE"/>
    <w:rsid w:val="005F14FE"/>
    <w:rsid w:val="005F16D3"/>
    <w:rsid w:val="005F188E"/>
    <w:rsid w:val="005F193D"/>
    <w:rsid w:val="005F19F2"/>
    <w:rsid w:val="005F1D45"/>
    <w:rsid w:val="005F1FB4"/>
    <w:rsid w:val="005F2164"/>
    <w:rsid w:val="005F2183"/>
    <w:rsid w:val="005F22F9"/>
    <w:rsid w:val="005F237B"/>
    <w:rsid w:val="005F2719"/>
    <w:rsid w:val="005F28E9"/>
    <w:rsid w:val="005F2B37"/>
    <w:rsid w:val="005F2CB1"/>
    <w:rsid w:val="005F2D8F"/>
    <w:rsid w:val="005F2F21"/>
    <w:rsid w:val="005F2F95"/>
    <w:rsid w:val="005F3025"/>
    <w:rsid w:val="005F30E8"/>
    <w:rsid w:val="005F3200"/>
    <w:rsid w:val="005F32A0"/>
    <w:rsid w:val="005F32D1"/>
    <w:rsid w:val="005F348F"/>
    <w:rsid w:val="005F34F8"/>
    <w:rsid w:val="005F38B1"/>
    <w:rsid w:val="005F390A"/>
    <w:rsid w:val="005F3939"/>
    <w:rsid w:val="005F3993"/>
    <w:rsid w:val="005F3A2A"/>
    <w:rsid w:val="005F3DD1"/>
    <w:rsid w:val="005F3FA1"/>
    <w:rsid w:val="005F415D"/>
    <w:rsid w:val="005F43B3"/>
    <w:rsid w:val="005F43E3"/>
    <w:rsid w:val="005F47E5"/>
    <w:rsid w:val="005F4972"/>
    <w:rsid w:val="005F4B66"/>
    <w:rsid w:val="005F4C5C"/>
    <w:rsid w:val="005F52BD"/>
    <w:rsid w:val="005F534B"/>
    <w:rsid w:val="005F5412"/>
    <w:rsid w:val="005F5BF9"/>
    <w:rsid w:val="005F618C"/>
    <w:rsid w:val="005F6390"/>
    <w:rsid w:val="005F67DC"/>
    <w:rsid w:val="005F6A6C"/>
    <w:rsid w:val="005F6B10"/>
    <w:rsid w:val="005F6B39"/>
    <w:rsid w:val="005F6F83"/>
    <w:rsid w:val="005F70BD"/>
    <w:rsid w:val="005F7402"/>
    <w:rsid w:val="005F7509"/>
    <w:rsid w:val="005F7687"/>
    <w:rsid w:val="005F7792"/>
    <w:rsid w:val="005F78D1"/>
    <w:rsid w:val="005F7D29"/>
    <w:rsid w:val="005F7D3F"/>
    <w:rsid w:val="005F7E32"/>
    <w:rsid w:val="005F7F78"/>
    <w:rsid w:val="00600031"/>
    <w:rsid w:val="006007D9"/>
    <w:rsid w:val="00600A50"/>
    <w:rsid w:val="00600C1C"/>
    <w:rsid w:val="00601040"/>
    <w:rsid w:val="00601070"/>
    <w:rsid w:val="00601565"/>
    <w:rsid w:val="006015C8"/>
    <w:rsid w:val="0060161C"/>
    <w:rsid w:val="00601771"/>
    <w:rsid w:val="00601859"/>
    <w:rsid w:val="00601874"/>
    <w:rsid w:val="00601A16"/>
    <w:rsid w:val="00601BFA"/>
    <w:rsid w:val="00601C60"/>
    <w:rsid w:val="00601E7C"/>
    <w:rsid w:val="00602332"/>
    <w:rsid w:val="00602374"/>
    <w:rsid w:val="0060248F"/>
    <w:rsid w:val="006024BB"/>
    <w:rsid w:val="0060265F"/>
    <w:rsid w:val="00602752"/>
    <w:rsid w:val="00602795"/>
    <w:rsid w:val="0060283C"/>
    <w:rsid w:val="00602AA6"/>
    <w:rsid w:val="00602B85"/>
    <w:rsid w:val="00602F9F"/>
    <w:rsid w:val="006031AB"/>
    <w:rsid w:val="00603232"/>
    <w:rsid w:val="006032C1"/>
    <w:rsid w:val="006034A0"/>
    <w:rsid w:val="006034B4"/>
    <w:rsid w:val="00603550"/>
    <w:rsid w:val="00603710"/>
    <w:rsid w:val="00603A7C"/>
    <w:rsid w:val="00603B49"/>
    <w:rsid w:val="00603C1B"/>
    <w:rsid w:val="00603C67"/>
    <w:rsid w:val="00603D50"/>
    <w:rsid w:val="00603E19"/>
    <w:rsid w:val="00603F9E"/>
    <w:rsid w:val="0060404E"/>
    <w:rsid w:val="006042D1"/>
    <w:rsid w:val="006042E3"/>
    <w:rsid w:val="00604378"/>
    <w:rsid w:val="00604923"/>
    <w:rsid w:val="00604977"/>
    <w:rsid w:val="00604B21"/>
    <w:rsid w:val="00604B39"/>
    <w:rsid w:val="00604B63"/>
    <w:rsid w:val="00604DE3"/>
    <w:rsid w:val="00604EC4"/>
    <w:rsid w:val="00604F14"/>
    <w:rsid w:val="00605085"/>
    <w:rsid w:val="00605147"/>
    <w:rsid w:val="006051DE"/>
    <w:rsid w:val="0060540B"/>
    <w:rsid w:val="00605468"/>
    <w:rsid w:val="00605735"/>
    <w:rsid w:val="006059F4"/>
    <w:rsid w:val="00605BD3"/>
    <w:rsid w:val="00605E95"/>
    <w:rsid w:val="006061CC"/>
    <w:rsid w:val="006062A5"/>
    <w:rsid w:val="0060632D"/>
    <w:rsid w:val="0060665E"/>
    <w:rsid w:val="00606A12"/>
    <w:rsid w:val="00606B31"/>
    <w:rsid w:val="00606D8B"/>
    <w:rsid w:val="0060706B"/>
    <w:rsid w:val="006070AD"/>
    <w:rsid w:val="006072BF"/>
    <w:rsid w:val="00607866"/>
    <w:rsid w:val="00607A77"/>
    <w:rsid w:val="00607C66"/>
    <w:rsid w:val="00607C8E"/>
    <w:rsid w:val="00607E3F"/>
    <w:rsid w:val="00607E54"/>
    <w:rsid w:val="00610260"/>
    <w:rsid w:val="006104E3"/>
    <w:rsid w:val="00610545"/>
    <w:rsid w:val="006105FF"/>
    <w:rsid w:val="006108B0"/>
    <w:rsid w:val="00610993"/>
    <w:rsid w:val="00610F0B"/>
    <w:rsid w:val="006110A3"/>
    <w:rsid w:val="00611271"/>
    <w:rsid w:val="00611B83"/>
    <w:rsid w:val="00611B92"/>
    <w:rsid w:val="00611BA3"/>
    <w:rsid w:val="00611FB8"/>
    <w:rsid w:val="00611FC4"/>
    <w:rsid w:val="0061201E"/>
    <w:rsid w:val="00612090"/>
    <w:rsid w:val="006123E4"/>
    <w:rsid w:val="006124E3"/>
    <w:rsid w:val="006126DF"/>
    <w:rsid w:val="006127A3"/>
    <w:rsid w:val="006129B1"/>
    <w:rsid w:val="00612ACF"/>
    <w:rsid w:val="00613257"/>
    <w:rsid w:val="00613269"/>
    <w:rsid w:val="00613634"/>
    <w:rsid w:val="00613A34"/>
    <w:rsid w:val="00613A78"/>
    <w:rsid w:val="00613B95"/>
    <w:rsid w:val="00613BA4"/>
    <w:rsid w:val="00613CF1"/>
    <w:rsid w:val="00613E4F"/>
    <w:rsid w:val="0061459B"/>
    <w:rsid w:val="006146FB"/>
    <w:rsid w:val="00614843"/>
    <w:rsid w:val="006148B9"/>
    <w:rsid w:val="00614A61"/>
    <w:rsid w:val="00614B83"/>
    <w:rsid w:val="00614BF2"/>
    <w:rsid w:val="00614C2D"/>
    <w:rsid w:val="00614CDE"/>
    <w:rsid w:val="00614E43"/>
    <w:rsid w:val="00614E4B"/>
    <w:rsid w:val="00615022"/>
    <w:rsid w:val="006150D8"/>
    <w:rsid w:val="00615174"/>
    <w:rsid w:val="00615190"/>
    <w:rsid w:val="006151B2"/>
    <w:rsid w:val="006158A2"/>
    <w:rsid w:val="00615B6C"/>
    <w:rsid w:val="00615FBE"/>
    <w:rsid w:val="006160F6"/>
    <w:rsid w:val="00616452"/>
    <w:rsid w:val="00616468"/>
    <w:rsid w:val="006168D7"/>
    <w:rsid w:val="00616ABB"/>
    <w:rsid w:val="00616D92"/>
    <w:rsid w:val="00617060"/>
    <w:rsid w:val="00617068"/>
    <w:rsid w:val="00617076"/>
    <w:rsid w:val="00617341"/>
    <w:rsid w:val="0061772B"/>
    <w:rsid w:val="00617742"/>
    <w:rsid w:val="00617766"/>
    <w:rsid w:val="00617B9A"/>
    <w:rsid w:val="00617CEF"/>
    <w:rsid w:val="00617D36"/>
    <w:rsid w:val="0062002F"/>
    <w:rsid w:val="00620254"/>
    <w:rsid w:val="006202B8"/>
    <w:rsid w:val="0062033F"/>
    <w:rsid w:val="00620352"/>
    <w:rsid w:val="0062060B"/>
    <w:rsid w:val="006206FA"/>
    <w:rsid w:val="0062092E"/>
    <w:rsid w:val="00620981"/>
    <w:rsid w:val="00620A71"/>
    <w:rsid w:val="00620AEF"/>
    <w:rsid w:val="00620D80"/>
    <w:rsid w:val="00620F52"/>
    <w:rsid w:val="00620F80"/>
    <w:rsid w:val="00621017"/>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80F"/>
    <w:rsid w:val="00622B05"/>
    <w:rsid w:val="00622CE0"/>
    <w:rsid w:val="00622D59"/>
    <w:rsid w:val="00622E43"/>
    <w:rsid w:val="00623019"/>
    <w:rsid w:val="0062312B"/>
    <w:rsid w:val="00623183"/>
    <w:rsid w:val="006234A6"/>
    <w:rsid w:val="006234B2"/>
    <w:rsid w:val="0062385F"/>
    <w:rsid w:val="00623C2A"/>
    <w:rsid w:val="00623D66"/>
    <w:rsid w:val="00623EBA"/>
    <w:rsid w:val="00623F8B"/>
    <w:rsid w:val="0062400A"/>
    <w:rsid w:val="0062447A"/>
    <w:rsid w:val="006245C6"/>
    <w:rsid w:val="0062498A"/>
    <w:rsid w:val="00624A90"/>
    <w:rsid w:val="00624B5A"/>
    <w:rsid w:val="00624C1E"/>
    <w:rsid w:val="00624E4B"/>
    <w:rsid w:val="00624ED1"/>
    <w:rsid w:val="0062517C"/>
    <w:rsid w:val="006254C0"/>
    <w:rsid w:val="00625736"/>
    <w:rsid w:val="006259DD"/>
    <w:rsid w:val="00625C00"/>
    <w:rsid w:val="00625C69"/>
    <w:rsid w:val="00625CFB"/>
    <w:rsid w:val="00625E68"/>
    <w:rsid w:val="00626004"/>
    <w:rsid w:val="00626093"/>
    <w:rsid w:val="00626161"/>
    <w:rsid w:val="006263A1"/>
    <w:rsid w:val="00626611"/>
    <w:rsid w:val="0062661A"/>
    <w:rsid w:val="00626674"/>
    <w:rsid w:val="0062677C"/>
    <w:rsid w:val="00626A07"/>
    <w:rsid w:val="00626C5E"/>
    <w:rsid w:val="00626F10"/>
    <w:rsid w:val="00626FE0"/>
    <w:rsid w:val="0062702E"/>
    <w:rsid w:val="006270A6"/>
    <w:rsid w:val="006272E7"/>
    <w:rsid w:val="00627338"/>
    <w:rsid w:val="00627617"/>
    <w:rsid w:val="00627649"/>
    <w:rsid w:val="0062780A"/>
    <w:rsid w:val="00627883"/>
    <w:rsid w:val="0062791E"/>
    <w:rsid w:val="0062799D"/>
    <w:rsid w:val="00627C76"/>
    <w:rsid w:val="00627D5F"/>
    <w:rsid w:val="00627DB6"/>
    <w:rsid w:val="00627E98"/>
    <w:rsid w:val="00630001"/>
    <w:rsid w:val="006301A8"/>
    <w:rsid w:val="0063038E"/>
    <w:rsid w:val="0063059D"/>
    <w:rsid w:val="006305E5"/>
    <w:rsid w:val="00630909"/>
    <w:rsid w:val="0063097D"/>
    <w:rsid w:val="00630BBF"/>
    <w:rsid w:val="00630CE0"/>
    <w:rsid w:val="00630CF0"/>
    <w:rsid w:val="00630D64"/>
    <w:rsid w:val="00630DB2"/>
    <w:rsid w:val="006311B3"/>
    <w:rsid w:val="0063142D"/>
    <w:rsid w:val="006314DE"/>
    <w:rsid w:val="0063157D"/>
    <w:rsid w:val="006315F2"/>
    <w:rsid w:val="00631671"/>
    <w:rsid w:val="0063172E"/>
    <w:rsid w:val="00631998"/>
    <w:rsid w:val="00631BDB"/>
    <w:rsid w:val="0063207F"/>
    <w:rsid w:val="00632412"/>
    <w:rsid w:val="0063266F"/>
    <w:rsid w:val="0063269C"/>
    <w:rsid w:val="006326DB"/>
    <w:rsid w:val="0063284C"/>
    <w:rsid w:val="006329F8"/>
    <w:rsid w:val="00632A2A"/>
    <w:rsid w:val="00632A7A"/>
    <w:rsid w:val="00632AD5"/>
    <w:rsid w:val="00632B92"/>
    <w:rsid w:val="00632B9F"/>
    <w:rsid w:val="00632C03"/>
    <w:rsid w:val="00632C0C"/>
    <w:rsid w:val="00632D79"/>
    <w:rsid w:val="00632DCE"/>
    <w:rsid w:val="00632E6D"/>
    <w:rsid w:val="00632F49"/>
    <w:rsid w:val="00632FFB"/>
    <w:rsid w:val="0063318E"/>
    <w:rsid w:val="0063371E"/>
    <w:rsid w:val="006337D6"/>
    <w:rsid w:val="006338E4"/>
    <w:rsid w:val="00633A4C"/>
    <w:rsid w:val="00633BB0"/>
    <w:rsid w:val="00633F57"/>
    <w:rsid w:val="00633F5E"/>
    <w:rsid w:val="006340F5"/>
    <w:rsid w:val="006342BF"/>
    <w:rsid w:val="00634500"/>
    <w:rsid w:val="00634AE2"/>
    <w:rsid w:val="00634DA0"/>
    <w:rsid w:val="00634E3C"/>
    <w:rsid w:val="00634E62"/>
    <w:rsid w:val="00635077"/>
    <w:rsid w:val="006350DC"/>
    <w:rsid w:val="006351F8"/>
    <w:rsid w:val="0063523E"/>
    <w:rsid w:val="006352A4"/>
    <w:rsid w:val="0063575A"/>
    <w:rsid w:val="00635792"/>
    <w:rsid w:val="00635B37"/>
    <w:rsid w:val="00635FAB"/>
    <w:rsid w:val="006362F7"/>
    <w:rsid w:val="00636398"/>
    <w:rsid w:val="006363A9"/>
    <w:rsid w:val="006363CE"/>
    <w:rsid w:val="00636586"/>
    <w:rsid w:val="006368D3"/>
    <w:rsid w:val="00636931"/>
    <w:rsid w:val="00636ADE"/>
    <w:rsid w:val="00636B74"/>
    <w:rsid w:val="00636B9A"/>
    <w:rsid w:val="00636C36"/>
    <w:rsid w:val="00636C8E"/>
    <w:rsid w:val="00636EAC"/>
    <w:rsid w:val="00637121"/>
    <w:rsid w:val="00637226"/>
    <w:rsid w:val="006372D7"/>
    <w:rsid w:val="006372E3"/>
    <w:rsid w:val="006372F9"/>
    <w:rsid w:val="006375DC"/>
    <w:rsid w:val="006377E0"/>
    <w:rsid w:val="006377EC"/>
    <w:rsid w:val="0063796D"/>
    <w:rsid w:val="00637B55"/>
    <w:rsid w:val="00637C45"/>
    <w:rsid w:val="00637FD3"/>
    <w:rsid w:val="00640720"/>
    <w:rsid w:val="006407C0"/>
    <w:rsid w:val="00640924"/>
    <w:rsid w:val="00640970"/>
    <w:rsid w:val="00640EF3"/>
    <w:rsid w:val="00640FF7"/>
    <w:rsid w:val="0064118F"/>
    <w:rsid w:val="0064151F"/>
    <w:rsid w:val="00641533"/>
    <w:rsid w:val="00641841"/>
    <w:rsid w:val="0064192B"/>
    <w:rsid w:val="006419B2"/>
    <w:rsid w:val="00641D95"/>
    <w:rsid w:val="0064208D"/>
    <w:rsid w:val="006421A3"/>
    <w:rsid w:val="006423D2"/>
    <w:rsid w:val="00642A7B"/>
    <w:rsid w:val="00642A8E"/>
    <w:rsid w:val="00642B35"/>
    <w:rsid w:val="00642D18"/>
    <w:rsid w:val="00642D80"/>
    <w:rsid w:val="00642EEC"/>
    <w:rsid w:val="00642F8F"/>
    <w:rsid w:val="00643272"/>
    <w:rsid w:val="006433AB"/>
    <w:rsid w:val="00643475"/>
    <w:rsid w:val="00643888"/>
    <w:rsid w:val="0064396A"/>
    <w:rsid w:val="00643B9D"/>
    <w:rsid w:val="00643C7B"/>
    <w:rsid w:val="00643CF2"/>
    <w:rsid w:val="00643D1A"/>
    <w:rsid w:val="00643EAD"/>
    <w:rsid w:val="00643F02"/>
    <w:rsid w:val="00643F50"/>
    <w:rsid w:val="00643FA1"/>
    <w:rsid w:val="00644059"/>
    <w:rsid w:val="00644172"/>
    <w:rsid w:val="00644271"/>
    <w:rsid w:val="006446DD"/>
    <w:rsid w:val="006448A9"/>
    <w:rsid w:val="00644C5E"/>
    <w:rsid w:val="00644D1A"/>
    <w:rsid w:val="00645154"/>
    <w:rsid w:val="006459FA"/>
    <w:rsid w:val="00645C12"/>
    <w:rsid w:val="00645D41"/>
    <w:rsid w:val="00645DC9"/>
    <w:rsid w:val="006461AF"/>
    <w:rsid w:val="0064624E"/>
    <w:rsid w:val="00646A09"/>
    <w:rsid w:val="00646A3F"/>
    <w:rsid w:val="00646BE3"/>
    <w:rsid w:val="00646C44"/>
    <w:rsid w:val="00646ED6"/>
    <w:rsid w:val="00647050"/>
    <w:rsid w:val="006473FB"/>
    <w:rsid w:val="00647518"/>
    <w:rsid w:val="0064759F"/>
    <w:rsid w:val="006475B1"/>
    <w:rsid w:val="00647803"/>
    <w:rsid w:val="00647A68"/>
    <w:rsid w:val="00647EA1"/>
    <w:rsid w:val="00650127"/>
    <w:rsid w:val="00650623"/>
    <w:rsid w:val="006509D7"/>
    <w:rsid w:val="00650AB9"/>
    <w:rsid w:val="0065126C"/>
    <w:rsid w:val="0065152C"/>
    <w:rsid w:val="00651BD2"/>
    <w:rsid w:val="00651D70"/>
    <w:rsid w:val="00651F0B"/>
    <w:rsid w:val="006523A2"/>
    <w:rsid w:val="00652591"/>
    <w:rsid w:val="006525E9"/>
    <w:rsid w:val="00652767"/>
    <w:rsid w:val="006527DA"/>
    <w:rsid w:val="006529C7"/>
    <w:rsid w:val="006529CA"/>
    <w:rsid w:val="00652B6C"/>
    <w:rsid w:val="00652BFA"/>
    <w:rsid w:val="00652C1E"/>
    <w:rsid w:val="00652E52"/>
    <w:rsid w:val="00652E85"/>
    <w:rsid w:val="00652F62"/>
    <w:rsid w:val="0065323B"/>
    <w:rsid w:val="006533D4"/>
    <w:rsid w:val="00653523"/>
    <w:rsid w:val="00653B72"/>
    <w:rsid w:val="00653DA1"/>
    <w:rsid w:val="00653E8F"/>
    <w:rsid w:val="00654319"/>
    <w:rsid w:val="006543EC"/>
    <w:rsid w:val="006545FD"/>
    <w:rsid w:val="006546D0"/>
    <w:rsid w:val="00654A13"/>
    <w:rsid w:val="00654BFC"/>
    <w:rsid w:val="00654CEB"/>
    <w:rsid w:val="00654E01"/>
    <w:rsid w:val="00654F7D"/>
    <w:rsid w:val="00654FEA"/>
    <w:rsid w:val="0065510F"/>
    <w:rsid w:val="00655122"/>
    <w:rsid w:val="0065539B"/>
    <w:rsid w:val="00655562"/>
    <w:rsid w:val="006555A3"/>
    <w:rsid w:val="00655733"/>
    <w:rsid w:val="00655780"/>
    <w:rsid w:val="006558F5"/>
    <w:rsid w:val="00655ACD"/>
    <w:rsid w:val="00655DB2"/>
    <w:rsid w:val="00655DE0"/>
    <w:rsid w:val="0065623A"/>
    <w:rsid w:val="0065647A"/>
    <w:rsid w:val="006564F5"/>
    <w:rsid w:val="0065663F"/>
    <w:rsid w:val="00656830"/>
    <w:rsid w:val="00656A92"/>
    <w:rsid w:val="00656B4C"/>
    <w:rsid w:val="00656D03"/>
    <w:rsid w:val="00656D76"/>
    <w:rsid w:val="00656DDE"/>
    <w:rsid w:val="006570A6"/>
    <w:rsid w:val="006576E1"/>
    <w:rsid w:val="006578C6"/>
    <w:rsid w:val="006579BC"/>
    <w:rsid w:val="00657C06"/>
    <w:rsid w:val="00657C32"/>
    <w:rsid w:val="00657E69"/>
    <w:rsid w:val="00657F05"/>
    <w:rsid w:val="00657F1A"/>
    <w:rsid w:val="00657FDD"/>
    <w:rsid w:val="0066011D"/>
    <w:rsid w:val="00660299"/>
    <w:rsid w:val="006607A0"/>
    <w:rsid w:val="006607C0"/>
    <w:rsid w:val="006607D6"/>
    <w:rsid w:val="00660A1D"/>
    <w:rsid w:val="00660B17"/>
    <w:rsid w:val="00660DCC"/>
    <w:rsid w:val="00660F74"/>
    <w:rsid w:val="00661164"/>
    <w:rsid w:val="00661230"/>
    <w:rsid w:val="0066126E"/>
    <w:rsid w:val="006613A6"/>
    <w:rsid w:val="0066144A"/>
    <w:rsid w:val="0066167A"/>
    <w:rsid w:val="00661B47"/>
    <w:rsid w:val="00661EC4"/>
    <w:rsid w:val="00661EEB"/>
    <w:rsid w:val="00662047"/>
    <w:rsid w:val="006620E8"/>
    <w:rsid w:val="0066220A"/>
    <w:rsid w:val="0066239D"/>
    <w:rsid w:val="006624CE"/>
    <w:rsid w:val="006625A4"/>
    <w:rsid w:val="006627A2"/>
    <w:rsid w:val="00662C57"/>
    <w:rsid w:val="00662CDF"/>
    <w:rsid w:val="0066305F"/>
    <w:rsid w:val="0066315F"/>
    <w:rsid w:val="0066321F"/>
    <w:rsid w:val="00663227"/>
    <w:rsid w:val="006634E6"/>
    <w:rsid w:val="0066381A"/>
    <w:rsid w:val="00663993"/>
    <w:rsid w:val="00663BC4"/>
    <w:rsid w:val="00663C27"/>
    <w:rsid w:val="00663E79"/>
    <w:rsid w:val="00663EFC"/>
    <w:rsid w:val="00663F91"/>
    <w:rsid w:val="00663F9B"/>
    <w:rsid w:val="00663FE9"/>
    <w:rsid w:val="00664065"/>
    <w:rsid w:val="006642E4"/>
    <w:rsid w:val="00664342"/>
    <w:rsid w:val="0066441E"/>
    <w:rsid w:val="0066450E"/>
    <w:rsid w:val="006646DD"/>
    <w:rsid w:val="006647F2"/>
    <w:rsid w:val="00664802"/>
    <w:rsid w:val="00664A89"/>
    <w:rsid w:val="00664D2F"/>
    <w:rsid w:val="00664F97"/>
    <w:rsid w:val="00664FF6"/>
    <w:rsid w:val="00665028"/>
    <w:rsid w:val="006655C2"/>
    <w:rsid w:val="006655EE"/>
    <w:rsid w:val="006657E4"/>
    <w:rsid w:val="00665BA0"/>
    <w:rsid w:val="00665E43"/>
    <w:rsid w:val="00666354"/>
    <w:rsid w:val="0066676B"/>
    <w:rsid w:val="00667018"/>
    <w:rsid w:val="00667362"/>
    <w:rsid w:val="006675A5"/>
    <w:rsid w:val="0066767A"/>
    <w:rsid w:val="006676BB"/>
    <w:rsid w:val="00667753"/>
    <w:rsid w:val="00667970"/>
    <w:rsid w:val="00667A2B"/>
    <w:rsid w:val="00667A3C"/>
    <w:rsid w:val="00667CD6"/>
    <w:rsid w:val="00667EE7"/>
    <w:rsid w:val="00667F6F"/>
    <w:rsid w:val="00667FFB"/>
    <w:rsid w:val="0067002B"/>
    <w:rsid w:val="00670638"/>
    <w:rsid w:val="00670889"/>
    <w:rsid w:val="00670922"/>
    <w:rsid w:val="006709DF"/>
    <w:rsid w:val="00670BE1"/>
    <w:rsid w:val="00670C4B"/>
    <w:rsid w:val="00670D7D"/>
    <w:rsid w:val="00670FA4"/>
    <w:rsid w:val="0067172A"/>
    <w:rsid w:val="00671AF6"/>
    <w:rsid w:val="00671BD3"/>
    <w:rsid w:val="00671E78"/>
    <w:rsid w:val="00671FD0"/>
    <w:rsid w:val="00672168"/>
    <w:rsid w:val="0067218F"/>
    <w:rsid w:val="00672249"/>
    <w:rsid w:val="006722D2"/>
    <w:rsid w:val="006722EB"/>
    <w:rsid w:val="006723B0"/>
    <w:rsid w:val="0067256E"/>
    <w:rsid w:val="006725E4"/>
    <w:rsid w:val="006729F9"/>
    <w:rsid w:val="00672A03"/>
    <w:rsid w:val="00672A28"/>
    <w:rsid w:val="00672D4C"/>
    <w:rsid w:val="00672E72"/>
    <w:rsid w:val="00672F05"/>
    <w:rsid w:val="00672FD3"/>
    <w:rsid w:val="006733BE"/>
    <w:rsid w:val="006734B4"/>
    <w:rsid w:val="00673664"/>
    <w:rsid w:val="006738AA"/>
    <w:rsid w:val="006739A3"/>
    <w:rsid w:val="00673A11"/>
    <w:rsid w:val="00673E60"/>
    <w:rsid w:val="00673E9D"/>
    <w:rsid w:val="0067416B"/>
    <w:rsid w:val="006741F2"/>
    <w:rsid w:val="006742E7"/>
    <w:rsid w:val="006743F0"/>
    <w:rsid w:val="00674420"/>
    <w:rsid w:val="006747BA"/>
    <w:rsid w:val="00674A88"/>
    <w:rsid w:val="00674C7F"/>
    <w:rsid w:val="00674C94"/>
    <w:rsid w:val="00674CC3"/>
    <w:rsid w:val="00674F25"/>
    <w:rsid w:val="006753A3"/>
    <w:rsid w:val="006753F0"/>
    <w:rsid w:val="0067546F"/>
    <w:rsid w:val="0067568B"/>
    <w:rsid w:val="00675807"/>
    <w:rsid w:val="00675834"/>
    <w:rsid w:val="00675C72"/>
    <w:rsid w:val="00676033"/>
    <w:rsid w:val="0067660A"/>
    <w:rsid w:val="00676616"/>
    <w:rsid w:val="00676696"/>
    <w:rsid w:val="00676B79"/>
    <w:rsid w:val="00676D0B"/>
    <w:rsid w:val="0067706B"/>
    <w:rsid w:val="006771F9"/>
    <w:rsid w:val="00677444"/>
    <w:rsid w:val="006776D7"/>
    <w:rsid w:val="006777F8"/>
    <w:rsid w:val="00677B0D"/>
    <w:rsid w:val="00680171"/>
    <w:rsid w:val="00680176"/>
    <w:rsid w:val="00680320"/>
    <w:rsid w:val="00680436"/>
    <w:rsid w:val="0068064F"/>
    <w:rsid w:val="006806DA"/>
    <w:rsid w:val="00680741"/>
    <w:rsid w:val="00680852"/>
    <w:rsid w:val="00680A78"/>
    <w:rsid w:val="00680AC0"/>
    <w:rsid w:val="00680B83"/>
    <w:rsid w:val="00680FA8"/>
    <w:rsid w:val="00681003"/>
    <w:rsid w:val="006811A1"/>
    <w:rsid w:val="0068120A"/>
    <w:rsid w:val="0068120F"/>
    <w:rsid w:val="0068173B"/>
    <w:rsid w:val="006817C9"/>
    <w:rsid w:val="0068190F"/>
    <w:rsid w:val="00681A60"/>
    <w:rsid w:val="00681A6E"/>
    <w:rsid w:val="00681AD0"/>
    <w:rsid w:val="00681B9D"/>
    <w:rsid w:val="00681D85"/>
    <w:rsid w:val="00681DF5"/>
    <w:rsid w:val="00681E58"/>
    <w:rsid w:val="0068213A"/>
    <w:rsid w:val="006821DE"/>
    <w:rsid w:val="00682475"/>
    <w:rsid w:val="006826E1"/>
    <w:rsid w:val="006828B3"/>
    <w:rsid w:val="00682A80"/>
    <w:rsid w:val="00682B4D"/>
    <w:rsid w:val="00682CE6"/>
    <w:rsid w:val="00682D82"/>
    <w:rsid w:val="00682DA1"/>
    <w:rsid w:val="00682E53"/>
    <w:rsid w:val="00683169"/>
    <w:rsid w:val="00683237"/>
    <w:rsid w:val="00683331"/>
    <w:rsid w:val="00683407"/>
    <w:rsid w:val="006835B2"/>
    <w:rsid w:val="0068361D"/>
    <w:rsid w:val="006837F6"/>
    <w:rsid w:val="0068398F"/>
    <w:rsid w:val="00683BE8"/>
    <w:rsid w:val="00683DE1"/>
    <w:rsid w:val="00683ECE"/>
    <w:rsid w:val="006840DC"/>
    <w:rsid w:val="006840DD"/>
    <w:rsid w:val="006846A3"/>
    <w:rsid w:val="006848B3"/>
    <w:rsid w:val="00684948"/>
    <w:rsid w:val="00684C1D"/>
    <w:rsid w:val="00684D22"/>
    <w:rsid w:val="006854D4"/>
    <w:rsid w:val="006859DE"/>
    <w:rsid w:val="00685F1B"/>
    <w:rsid w:val="00686059"/>
    <w:rsid w:val="006861BB"/>
    <w:rsid w:val="006863B7"/>
    <w:rsid w:val="00686474"/>
    <w:rsid w:val="006866AD"/>
    <w:rsid w:val="00686CDB"/>
    <w:rsid w:val="006872BB"/>
    <w:rsid w:val="0068732B"/>
    <w:rsid w:val="006874C0"/>
    <w:rsid w:val="00687530"/>
    <w:rsid w:val="00687771"/>
    <w:rsid w:val="00687AF5"/>
    <w:rsid w:val="00690211"/>
    <w:rsid w:val="00690287"/>
    <w:rsid w:val="0069035C"/>
    <w:rsid w:val="00690387"/>
    <w:rsid w:val="00690424"/>
    <w:rsid w:val="006907C5"/>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4A8"/>
    <w:rsid w:val="00692860"/>
    <w:rsid w:val="00692AA2"/>
    <w:rsid w:val="00692AAB"/>
    <w:rsid w:val="00692D98"/>
    <w:rsid w:val="00692F09"/>
    <w:rsid w:val="0069305B"/>
    <w:rsid w:val="0069331B"/>
    <w:rsid w:val="00693470"/>
    <w:rsid w:val="006934BE"/>
    <w:rsid w:val="0069383A"/>
    <w:rsid w:val="006938C0"/>
    <w:rsid w:val="006938E7"/>
    <w:rsid w:val="006939DE"/>
    <w:rsid w:val="00693BF7"/>
    <w:rsid w:val="00693E60"/>
    <w:rsid w:val="00693ECA"/>
    <w:rsid w:val="0069409D"/>
    <w:rsid w:val="006940E2"/>
    <w:rsid w:val="00694188"/>
    <w:rsid w:val="006944C1"/>
    <w:rsid w:val="006946EF"/>
    <w:rsid w:val="006949AB"/>
    <w:rsid w:val="00694C9E"/>
    <w:rsid w:val="00694D0E"/>
    <w:rsid w:val="00695172"/>
    <w:rsid w:val="006951A8"/>
    <w:rsid w:val="006952BD"/>
    <w:rsid w:val="006952E9"/>
    <w:rsid w:val="006954CC"/>
    <w:rsid w:val="006956EB"/>
    <w:rsid w:val="00695717"/>
    <w:rsid w:val="0069578A"/>
    <w:rsid w:val="00695A45"/>
    <w:rsid w:val="00695C34"/>
    <w:rsid w:val="00695C8B"/>
    <w:rsid w:val="00695FC2"/>
    <w:rsid w:val="00696086"/>
    <w:rsid w:val="00696368"/>
    <w:rsid w:val="0069638F"/>
    <w:rsid w:val="006963E7"/>
    <w:rsid w:val="0069650F"/>
    <w:rsid w:val="00696823"/>
    <w:rsid w:val="00696859"/>
    <w:rsid w:val="00696935"/>
    <w:rsid w:val="00696949"/>
    <w:rsid w:val="00696B68"/>
    <w:rsid w:val="00696DC0"/>
    <w:rsid w:val="00696F0D"/>
    <w:rsid w:val="00697052"/>
    <w:rsid w:val="0069719E"/>
    <w:rsid w:val="006972CA"/>
    <w:rsid w:val="0069755B"/>
    <w:rsid w:val="00697691"/>
    <w:rsid w:val="006976E6"/>
    <w:rsid w:val="006979BF"/>
    <w:rsid w:val="00697BB7"/>
    <w:rsid w:val="00697E50"/>
    <w:rsid w:val="00697FB4"/>
    <w:rsid w:val="006A002E"/>
    <w:rsid w:val="006A0141"/>
    <w:rsid w:val="006A02CD"/>
    <w:rsid w:val="006A040F"/>
    <w:rsid w:val="006A077C"/>
    <w:rsid w:val="006A095A"/>
    <w:rsid w:val="006A095E"/>
    <w:rsid w:val="006A0A90"/>
    <w:rsid w:val="006A0B94"/>
    <w:rsid w:val="006A0D1A"/>
    <w:rsid w:val="006A0D31"/>
    <w:rsid w:val="006A0E08"/>
    <w:rsid w:val="006A1323"/>
    <w:rsid w:val="006A15A4"/>
    <w:rsid w:val="006A19AB"/>
    <w:rsid w:val="006A1C82"/>
    <w:rsid w:val="006A1D6E"/>
    <w:rsid w:val="006A1D8C"/>
    <w:rsid w:val="006A1E08"/>
    <w:rsid w:val="006A1E2E"/>
    <w:rsid w:val="006A1F24"/>
    <w:rsid w:val="006A1FF6"/>
    <w:rsid w:val="006A2004"/>
    <w:rsid w:val="006A20AB"/>
    <w:rsid w:val="006A2236"/>
    <w:rsid w:val="006A249D"/>
    <w:rsid w:val="006A290A"/>
    <w:rsid w:val="006A2914"/>
    <w:rsid w:val="006A293A"/>
    <w:rsid w:val="006A2AB8"/>
    <w:rsid w:val="006A2CD4"/>
    <w:rsid w:val="006A2DE3"/>
    <w:rsid w:val="006A2F67"/>
    <w:rsid w:val="006A2FC7"/>
    <w:rsid w:val="006A3059"/>
    <w:rsid w:val="006A3139"/>
    <w:rsid w:val="006A364B"/>
    <w:rsid w:val="006A36C6"/>
    <w:rsid w:val="006A3A39"/>
    <w:rsid w:val="006A3C19"/>
    <w:rsid w:val="006A3C20"/>
    <w:rsid w:val="006A4035"/>
    <w:rsid w:val="006A44DE"/>
    <w:rsid w:val="006A45BF"/>
    <w:rsid w:val="006A46FB"/>
    <w:rsid w:val="006A4BDC"/>
    <w:rsid w:val="006A4CA9"/>
    <w:rsid w:val="006A4DCA"/>
    <w:rsid w:val="006A4F5F"/>
    <w:rsid w:val="006A5319"/>
    <w:rsid w:val="006A531B"/>
    <w:rsid w:val="006A531D"/>
    <w:rsid w:val="006A5533"/>
    <w:rsid w:val="006A5562"/>
    <w:rsid w:val="006A568E"/>
    <w:rsid w:val="006A57E6"/>
    <w:rsid w:val="006A589E"/>
    <w:rsid w:val="006A5907"/>
    <w:rsid w:val="006A5997"/>
    <w:rsid w:val="006A5B03"/>
    <w:rsid w:val="006A5B2B"/>
    <w:rsid w:val="006A5DB6"/>
    <w:rsid w:val="006A5E0B"/>
    <w:rsid w:val="006A5E28"/>
    <w:rsid w:val="006A5FA7"/>
    <w:rsid w:val="006A60EF"/>
    <w:rsid w:val="006A6117"/>
    <w:rsid w:val="006A64F2"/>
    <w:rsid w:val="006A65B1"/>
    <w:rsid w:val="006A697B"/>
    <w:rsid w:val="006A69EA"/>
    <w:rsid w:val="006A6F90"/>
    <w:rsid w:val="006A73FC"/>
    <w:rsid w:val="006A7400"/>
    <w:rsid w:val="006A7460"/>
    <w:rsid w:val="006A753D"/>
    <w:rsid w:val="006A75AE"/>
    <w:rsid w:val="006A77A4"/>
    <w:rsid w:val="006A7844"/>
    <w:rsid w:val="006A7AFF"/>
    <w:rsid w:val="006A7B47"/>
    <w:rsid w:val="006B0084"/>
    <w:rsid w:val="006B029A"/>
    <w:rsid w:val="006B0317"/>
    <w:rsid w:val="006B04B3"/>
    <w:rsid w:val="006B054B"/>
    <w:rsid w:val="006B05F0"/>
    <w:rsid w:val="006B0661"/>
    <w:rsid w:val="006B09B4"/>
    <w:rsid w:val="006B0B1D"/>
    <w:rsid w:val="006B12BD"/>
    <w:rsid w:val="006B1332"/>
    <w:rsid w:val="006B1564"/>
    <w:rsid w:val="006B1668"/>
    <w:rsid w:val="006B1784"/>
    <w:rsid w:val="006B1816"/>
    <w:rsid w:val="006B19EF"/>
    <w:rsid w:val="006B1BBC"/>
    <w:rsid w:val="006B1CBF"/>
    <w:rsid w:val="006B1D37"/>
    <w:rsid w:val="006B2099"/>
    <w:rsid w:val="006B209B"/>
    <w:rsid w:val="006B21ED"/>
    <w:rsid w:val="006B22AA"/>
    <w:rsid w:val="006B2531"/>
    <w:rsid w:val="006B26A6"/>
    <w:rsid w:val="006B27A6"/>
    <w:rsid w:val="006B28CC"/>
    <w:rsid w:val="006B2B23"/>
    <w:rsid w:val="006B2B2D"/>
    <w:rsid w:val="006B2CAF"/>
    <w:rsid w:val="006B2CF5"/>
    <w:rsid w:val="006B2D4C"/>
    <w:rsid w:val="006B2D5F"/>
    <w:rsid w:val="006B2F2D"/>
    <w:rsid w:val="006B312E"/>
    <w:rsid w:val="006B348F"/>
    <w:rsid w:val="006B369B"/>
    <w:rsid w:val="006B36D6"/>
    <w:rsid w:val="006B3C12"/>
    <w:rsid w:val="006B3C95"/>
    <w:rsid w:val="006B3F9F"/>
    <w:rsid w:val="006B4040"/>
    <w:rsid w:val="006B415B"/>
    <w:rsid w:val="006B41A3"/>
    <w:rsid w:val="006B44D4"/>
    <w:rsid w:val="006B45B8"/>
    <w:rsid w:val="006B470E"/>
    <w:rsid w:val="006B487F"/>
    <w:rsid w:val="006B4A5E"/>
    <w:rsid w:val="006B4E07"/>
    <w:rsid w:val="006B4F3A"/>
    <w:rsid w:val="006B4F5D"/>
    <w:rsid w:val="006B50CF"/>
    <w:rsid w:val="006B51BB"/>
    <w:rsid w:val="006B5274"/>
    <w:rsid w:val="006B54E4"/>
    <w:rsid w:val="006B589E"/>
    <w:rsid w:val="006B5A69"/>
    <w:rsid w:val="006B5EB3"/>
    <w:rsid w:val="006B5FAC"/>
    <w:rsid w:val="006B61EB"/>
    <w:rsid w:val="006B64EB"/>
    <w:rsid w:val="006B675F"/>
    <w:rsid w:val="006B67B0"/>
    <w:rsid w:val="006B6BA7"/>
    <w:rsid w:val="006B75AB"/>
    <w:rsid w:val="006B75CE"/>
    <w:rsid w:val="006B7640"/>
    <w:rsid w:val="006B792C"/>
    <w:rsid w:val="006B7C33"/>
    <w:rsid w:val="006B7DC5"/>
    <w:rsid w:val="006B7EC3"/>
    <w:rsid w:val="006B7F31"/>
    <w:rsid w:val="006C0334"/>
    <w:rsid w:val="006C0387"/>
    <w:rsid w:val="006C03B8"/>
    <w:rsid w:val="006C03E8"/>
    <w:rsid w:val="006C096C"/>
    <w:rsid w:val="006C0D32"/>
    <w:rsid w:val="006C0D41"/>
    <w:rsid w:val="006C0F9E"/>
    <w:rsid w:val="006C106D"/>
    <w:rsid w:val="006C1072"/>
    <w:rsid w:val="006C12CC"/>
    <w:rsid w:val="006C137B"/>
    <w:rsid w:val="006C1403"/>
    <w:rsid w:val="006C17CE"/>
    <w:rsid w:val="006C1AB3"/>
    <w:rsid w:val="006C1BFC"/>
    <w:rsid w:val="006C1C9D"/>
    <w:rsid w:val="006C1D8E"/>
    <w:rsid w:val="006C23F4"/>
    <w:rsid w:val="006C26B8"/>
    <w:rsid w:val="006C2846"/>
    <w:rsid w:val="006C2BC9"/>
    <w:rsid w:val="006C2E83"/>
    <w:rsid w:val="006C2F57"/>
    <w:rsid w:val="006C2F71"/>
    <w:rsid w:val="006C3225"/>
    <w:rsid w:val="006C34AB"/>
    <w:rsid w:val="006C3542"/>
    <w:rsid w:val="006C35E5"/>
    <w:rsid w:val="006C3662"/>
    <w:rsid w:val="006C3686"/>
    <w:rsid w:val="006C3915"/>
    <w:rsid w:val="006C3A35"/>
    <w:rsid w:val="006C3A7A"/>
    <w:rsid w:val="006C3AF9"/>
    <w:rsid w:val="006C3BA3"/>
    <w:rsid w:val="006C3D35"/>
    <w:rsid w:val="006C3D5F"/>
    <w:rsid w:val="006C3EE4"/>
    <w:rsid w:val="006C4076"/>
    <w:rsid w:val="006C43CA"/>
    <w:rsid w:val="006C44C0"/>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23B"/>
    <w:rsid w:val="006C6409"/>
    <w:rsid w:val="006C6917"/>
    <w:rsid w:val="006C6955"/>
    <w:rsid w:val="006C6CA1"/>
    <w:rsid w:val="006C6D9A"/>
    <w:rsid w:val="006C6E58"/>
    <w:rsid w:val="006C6F9A"/>
    <w:rsid w:val="006C7082"/>
    <w:rsid w:val="006C7377"/>
    <w:rsid w:val="006C74A5"/>
    <w:rsid w:val="006C7522"/>
    <w:rsid w:val="006C76B3"/>
    <w:rsid w:val="006C7BA5"/>
    <w:rsid w:val="006C7D21"/>
    <w:rsid w:val="006D00EC"/>
    <w:rsid w:val="006D00ED"/>
    <w:rsid w:val="006D072B"/>
    <w:rsid w:val="006D0B2B"/>
    <w:rsid w:val="006D0CAE"/>
    <w:rsid w:val="006D0E88"/>
    <w:rsid w:val="006D10D9"/>
    <w:rsid w:val="006D1181"/>
    <w:rsid w:val="006D129F"/>
    <w:rsid w:val="006D155E"/>
    <w:rsid w:val="006D1A25"/>
    <w:rsid w:val="006D1B2C"/>
    <w:rsid w:val="006D1C88"/>
    <w:rsid w:val="006D1FB1"/>
    <w:rsid w:val="006D2068"/>
    <w:rsid w:val="006D2296"/>
    <w:rsid w:val="006D23BB"/>
    <w:rsid w:val="006D25AC"/>
    <w:rsid w:val="006D25F0"/>
    <w:rsid w:val="006D2872"/>
    <w:rsid w:val="006D28B6"/>
    <w:rsid w:val="006D29AA"/>
    <w:rsid w:val="006D2B15"/>
    <w:rsid w:val="006D2D3D"/>
    <w:rsid w:val="006D2FD1"/>
    <w:rsid w:val="006D3159"/>
    <w:rsid w:val="006D3277"/>
    <w:rsid w:val="006D331B"/>
    <w:rsid w:val="006D3360"/>
    <w:rsid w:val="006D349C"/>
    <w:rsid w:val="006D34A8"/>
    <w:rsid w:val="006D34E8"/>
    <w:rsid w:val="006D3561"/>
    <w:rsid w:val="006D3671"/>
    <w:rsid w:val="006D37F5"/>
    <w:rsid w:val="006D3A21"/>
    <w:rsid w:val="006D3AA4"/>
    <w:rsid w:val="006D3BAE"/>
    <w:rsid w:val="006D3BD3"/>
    <w:rsid w:val="006D3EB9"/>
    <w:rsid w:val="006D4474"/>
    <w:rsid w:val="006D44B5"/>
    <w:rsid w:val="006D4552"/>
    <w:rsid w:val="006D46B8"/>
    <w:rsid w:val="006D47F0"/>
    <w:rsid w:val="006D48D8"/>
    <w:rsid w:val="006D4C4A"/>
    <w:rsid w:val="006D4D47"/>
    <w:rsid w:val="006D4ECA"/>
    <w:rsid w:val="006D4FEB"/>
    <w:rsid w:val="006D51FC"/>
    <w:rsid w:val="006D53AC"/>
    <w:rsid w:val="006D56ED"/>
    <w:rsid w:val="006D5D34"/>
    <w:rsid w:val="006D5E50"/>
    <w:rsid w:val="006D5EC3"/>
    <w:rsid w:val="006D5ED3"/>
    <w:rsid w:val="006D6063"/>
    <w:rsid w:val="006D6158"/>
    <w:rsid w:val="006D6268"/>
    <w:rsid w:val="006D661C"/>
    <w:rsid w:val="006D6C7B"/>
    <w:rsid w:val="006D6CC9"/>
    <w:rsid w:val="006D6F08"/>
    <w:rsid w:val="006D6F0C"/>
    <w:rsid w:val="006D6F96"/>
    <w:rsid w:val="006D7120"/>
    <w:rsid w:val="006D7141"/>
    <w:rsid w:val="006D7273"/>
    <w:rsid w:val="006D7289"/>
    <w:rsid w:val="006D7BE4"/>
    <w:rsid w:val="006D7C16"/>
    <w:rsid w:val="006D7F44"/>
    <w:rsid w:val="006D7F8A"/>
    <w:rsid w:val="006D7FD5"/>
    <w:rsid w:val="006E023F"/>
    <w:rsid w:val="006E062C"/>
    <w:rsid w:val="006E06F6"/>
    <w:rsid w:val="006E0A33"/>
    <w:rsid w:val="006E0A5C"/>
    <w:rsid w:val="006E0C2C"/>
    <w:rsid w:val="006E0F1D"/>
    <w:rsid w:val="006E1210"/>
    <w:rsid w:val="006E12D2"/>
    <w:rsid w:val="006E1322"/>
    <w:rsid w:val="006E1A9D"/>
    <w:rsid w:val="006E1BE5"/>
    <w:rsid w:val="006E1C82"/>
    <w:rsid w:val="006E1FBA"/>
    <w:rsid w:val="006E1FF2"/>
    <w:rsid w:val="006E1FF3"/>
    <w:rsid w:val="006E2109"/>
    <w:rsid w:val="006E2279"/>
    <w:rsid w:val="006E2303"/>
    <w:rsid w:val="006E23D1"/>
    <w:rsid w:val="006E252F"/>
    <w:rsid w:val="006E263C"/>
    <w:rsid w:val="006E2718"/>
    <w:rsid w:val="006E2727"/>
    <w:rsid w:val="006E28B7"/>
    <w:rsid w:val="006E2A9B"/>
    <w:rsid w:val="006E2C86"/>
    <w:rsid w:val="006E2EC0"/>
    <w:rsid w:val="006E2F2E"/>
    <w:rsid w:val="006E2FA8"/>
    <w:rsid w:val="006E3310"/>
    <w:rsid w:val="006E345C"/>
    <w:rsid w:val="006E3608"/>
    <w:rsid w:val="006E377A"/>
    <w:rsid w:val="006E3DA6"/>
    <w:rsid w:val="006E3F78"/>
    <w:rsid w:val="006E42A8"/>
    <w:rsid w:val="006E42C3"/>
    <w:rsid w:val="006E4305"/>
    <w:rsid w:val="006E444E"/>
    <w:rsid w:val="006E45CA"/>
    <w:rsid w:val="006E46B0"/>
    <w:rsid w:val="006E4778"/>
    <w:rsid w:val="006E47F1"/>
    <w:rsid w:val="006E4E39"/>
    <w:rsid w:val="006E4EB8"/>
    <w:rsid w:val="006E4EEE"/>
    <w:rsid w:val="006E4FB4"/>
    <w:rsid w:val="006E506E"/>
    <w:rsid w:val="006E5236"/>
    <w:rsid w:val="006E52FC"/>
    <w:rsid w:val="006E543A"/>
    <w:rsid w:val="006E54AD"/>
    <w:rsid w:val="006E565E"/>
    <w:rsid w:val="006E5688"/>
    <w:rsid w:val="006E587C"/>
    <w:rsid w:val="006E5B49"/>
    <w:rsid w:val="006E5BF6"/>
    <w:rsid w:val="006E60BD"/>
    <w:rsid w:val="006E619A"/>
    <w:rsid w:val="006E6305"/>
    <w:rsid w:val="006E6437"/>
    <w:rsid w:val="006E660E"/>
    <w:rsid w:val="006E6631"/>
    <w:rsid w:val="006E66E2"/>
    <w:rsid w:val="006E673D"/>
    <w:rsid w:val="006E6B6B"/>
    <w:rsid w:val="006E6DD0"/>
    <w:rsid w:val="006E6EAF"/>
    <w:rsid w:val="006E71B2"/>
    <w:rsid w:val="006E72A1"/>
    <w:rsid w:val="006E76B9"/>
    <w:rsid w:val="006E7702"/>
    <w:rsid w:val="006E7D3B"/>
    <w:rsid w:val="006E7E58"/>
    <w:rsid w:val="006E7EDE"/>
    <w:rsid w:val="006E7FA7"/>
    <w:rsid w:val="006F039E"/>
    <w:rsid w:val="006F0694"/>
    <w:rsid w:val="006F0699"/>
    <w:rsid w:val="006F07DB"/>
    <w:rsid w:val="006F0951"/>
    <w:rsid w:val="006F0CBD"/>
    <w:rsid w:val="006F0CD8"/>
    <w:rsid w:val="006F0D39"/>
    <w:rsid w:val="006F1003"/>
    <w:rsid w:val="006F102E"/>
    <w:rsid w:val="006F1218"/>
    <w:rsid w:val="006F1271"/>
    <w:rsid w:val="006F12CB"/>
    <w:rsid w:val="006F12D0"/>
    <w:rsid w:val="006F163E"/>
    <w:rsid w:val="006F1797"/>
    <w:rsid w:val="006F189C"/>
    <w:rsid w:val="006F1B70"/>
    <w:rsid w:val="006F1C0C"/>
    <w:rsid w:val="006F1CCD"/>
    <w:rsid w:val="006F1E1B"/>
    <w:rsid w:val="006F1F5D"/>
    <w:rsid w:val="006F28A6"/>
    <w:rsid w:val="006F28B6"/>
    <w:rsid w:val="006F2979"/>
    <w:rsid w:val="006F2CFF"/>
    <w:rsid w:val="006F314C"/>
    <w:rsid w:val="006F31D4"/>
    <w:rsid w:val="006F3240"/>
    <w:rsid w:val="006F33D1"/>
    <w:rsid w:val="006F341D"/>
    <w:rsid w:val="006F3786"/>
    <w:rsid w:val="006F380A"/>
    <w:rsid w:val="006F3881"/>
    <w:rsid w:val="006F3A26"/>
    <w:rsid w:val="006F3CDE"/>
    <w:rsid w:val="006F3D13"/>
    <w:rsid w:val="006F4171"/>
    <w:rsid w:val="006F44FE"/>
    <w:rsid w:val="006F48CC"/>
    <w:rsid w:val="006F4917"/>
    <w:rsid w:val="006F492F"/>
    <w:rsid w:val="006F4C06"/>
    <w:rsid w:val="006F5330"/>
    <w:rsid w:val="006F53CE"/>
    <w:rsid w:val="006F53D2"/>
    <w:rsid w:val="006F57DE"/>
    <w:rsid w:val="006F58D4"/>
    <w:rsid w:val="006F59D0"/>
    <w:rsid w:val="006F5BF1"/>
    <w:rsid w:val="006F5E82"/>
    <w:rsid w:val="006F61D0"/>
    <w:rsid w:val="006F623D"/>
    <w:rsid w:val="006F62C4"/>
    <w:rsid w:val="006F6582"/>
    <w:rsid w:val="006F66CA"/>
    <w:rsid w:val="006F6A30"/>
    <w:rsid w:val="006F6A5C"/>
    <w:rsid w:val="006F6B7C"/>
    <w:rsid w:val="006F6D0C"/>
    <w:rsid w:val="006F7010"/>
    <w:rsid w:val="006F7157"/>
    <w:rsid w:val="006F71D8"/>
    <w:rsid w:val="006F747E"/>
    <w:rsid w:val="006F7B5E"/>
    <w:rsid w:val="006F7CEA"/>
    <w:rsid w:val="006F7F4D"/>
    <w:rsid w:val="00700193"/>
    <w:rsid w:val="007001CD"/>
    <w:rsid w:val="007001EE"/>
    <w:rsid w:val="0070028E"/>
    <w:rsid w:val="007004A9"/>
    <w:rsid w:val="00700558"/>
    <w:rsid w:val="00700673"/>
    <w:rsid w:val="00700681"/>
    <w:rsid w:val="0070077C"/>
    <w:rsid w:val="0070088E"/>
    <w:rsid w:val="007008A0"/>
    <w:rsid w:val="00700B0C"/>
    <w:rsid w:val="00700C68"/>
    <w:rsid w:val="00700EE1"/>
    <w:rsid w:val="007010D1"/>
    <w:rsid w:val="00701352"/>
    <w:rsid w:val="0070155C"/>
    <w:rsid w:val="00701683"/>
    <w:rsid w:val="00701E00"/>
    <w:rsid w:val="00701E95"/>
    <w:rsid w:val="00702031"/>
    <w:rsid w:val="00702145"/>
    <w:rsid w:val="0070263F"/>
    <w:rsid w:val="007027F9"/>
    <w:rsid w:val="0070282C"/>
    <w:rsid w:val="007028D2"/>
    <w:rsid w:val="00702AD3"/>
    <w:rsid w:val="00702D9D"/>
    <w:rsid w:val="0070309D"/>
    <w:rsid w:val="007030B5"/>
    <w:rsid w:val="007031DB"/>
    <w:rsid w:val="007033CE"/>
    <w:rsid w:val="0070346E"/>
    <w:rsid w:val="00703531"/>
    <w:rsid w:val="00703557"/>
    <w:rsid w:val="0070372D"/>
    <w:rsid w:val="007037FA"/>
    <w:rsid w:val="00703925"/>
    <w:rsid w:val="00703A4A"/>
    <w:rsid w:val="00703A8A"/>
    <w:rsid w:val="00703CCC"/>
    <w:rsid w:val="00704299"/>
    <w:rsid w:val="0070457C"/>
    <w:rsid w:val="007048E6"/>
    <w:rsid w:val="0070493C"/>
    <w:rsid w:val="00704A1A"/>
    <w:rsid w:val="00704EDB"/>
    <w:rsid w:val="007053F5"/>
    <w:rsid w:val="00705463"/>
    <w:rsid w:val="007055D0"/>
    <w:rsid w:val="00705608"/>
    <w:rsid w:val="007056F7"/>
    <w:rsid w:val="00705C5F"/>
    <w:rsid w:val="00705D33"/>
    <w:rsid w:val="00705DE0"/>
    <w:rsid w:val="00705E94"/>
    <w:rsid w:val="00705FE2"/>
    <w:rsid w:val="00706101"/>
    <w:rsid w:val="00706362"/>
    <w:rsid w:val="007066FE"/>
    <w:rsid w:val="00706DF5"/>
    <w:rsid w:val="00706F0C"/>
    <w:rsid w:val="00707072"/>
    <w:rsid w:val="0070723F"/>
    <w:rsid w:val="007072B9"/>
    <w:rsid w:val="007072BD"/>
    <w:rsid w:val="007074EA"/>
    <w:rsid w:val="00707588"/>
    <w:rsid w:val="0070766D"/>
    <w:rsid w:val="00707A2B"/>
    <w:rsid w:val="00707D61"/>
    <w:rsid w:val="00707DFC"/>
    <w:rsid w:val="00707F66"/>
    <w:rsid w:val="0071054A"/>
    <w:rsid w:val="0071082C"/>
    <w:rsid w:val="007108E1"/>
    <w:rsid w:val="00710C0F"/>
    <w:rsid w:val="00710CCB"/>
    <w:rsid w:val="00710D2F"/>
    <w:rsid w:val="00710E77"/>
    <w:rsid w:val="00711181"/>
    <w:rsid w:val="007113DC"/>
    <w:rsid w:val="00711447"/>
    <w:rsid w:val="0071156C"/>
    <w:rsid w:val="007115AC"/>
    <w:rsid w:val="007116A8"/>
    <w:rsid w:val="00711A42"/>
    <w:rsid w:val="00711CAC"/>
    <w:rsid w:val="00711DEA"/>
    <w:rsid w:val="007121A8"/>
    <w:rsid w:val="007121AC"/>
    <w:rsid w:val="00712287"/>
    <w:rsid w:val="00712326"/>
    <w:rsid w:val="007126E0"/>
    <w:rsid w:val="00712772"/>
    <w:rsid w:val="007127DE"/>
    <w:rsid w:val="00712CA9"/>
    <w:rsid w:val="00712CD9"/>
    <w:rsid w:val="007132A2"/>
    <w:rsid w:val="007132CC"/>
    <w:rsid w:val="0071346F"/>
    <w:rsid w:val="00713720"/>
    <w:rsid w:val="00713773"/>
    <w:rsid w:val="007138DF"/>
    <w:rsid w:val="00713943"/>
    <w:rsid w:val="00713956"/>
    <w:rsid w:val="00713CA4"/>
    <w:rsid w:val="00713CB7"/>
    <w:rsid w:val="0071425F"/>
    <w:rsid w:val="007142C3"/>
    <w:rsid w:val="00714368"/>
    <w:rsid w:val="0071449F"/>
    <w:rsid w:val="007144B3"/>
    <w:rsid w:val="007145D4"/>
    <w:rsid w:val="007148D3"/>
    <w:rsid w:val="007148F8"/>
    <w:rsid w:val="00714C8B"/>
    <w:rsid w:val="00714E16"/>
    <w:rsid w:val="00714EC3"/>
    <w:rsid w:val="00714F7D"/>
    <w:rsid w:val="0071541D"/>
    <w:rsid w:val="00715517"/>
    <w:rsid w:val="007155E0"/>
    <w:rsid w:val="007156B9"/>
    <w:rsid w:val="007159D7"/>
    <w:rsid w:val="00715A08"/>
    <w:rsid w:val="00715A70"/>
    <w:rsid w:val="00715A79"/>
    <w:rsid w:val="00715B9A"/>
    <w:rsid w:val="00715F36"/>
    <w:rsid w:val="00715F66"/>
    <w:rsid w:val="00715FBF"/>
    <w:rsid w:val="007166A2"/>
    <w:rsid w:val="00716713"/>
    <w:rsid w:val="007167BC"/>
    <w:rsid w:val="007169A0"/>
    <w:rsid w:val="007169D0"/>
    <w:rsid w:val="007170BB"/>
    <w:rsid w:val="007170FE"/>
    <w:rsid w:val="00717324"/>
    <w:rsid w:val="0071735D"/>
    <w:rsid w:val="007175A7"/>
    <w:rsid w:val="007176B2"/>
    <w:rsid w:val="007178AB"/>
    <w:rsid w:val="00717B32"/>
    <w:rsid w:val="00717CC3"/>
    <w:rsid w:val="00717E03"/>
    <w:rsid w:val="00717F8B"/>
    <w:rsid w:val="007200C9"/>
    <w:rsid w:val="007202D2"/>
    <w:rsid w:val="007203C1"/>
    <w:rsid w:val="0072047E"/>
    <w:rsid w:val="007204A9"/>
    <w:rsid w:val="007204EC"/>
    <w:rsid w:val="007205BC"/>
    <w:rsid w:val="007205CA"/>
    <w:rsid w:val="00720626"/>
    <w:rsid w:val="007208B9"/>
    <w:rsid w:val="00720AD3"/>
    <w:rsid w:val="00720BA4"/>
    <w:rsid w:val="00720C53"/>
    <w:rsid w:val="00720E6A"/>
    <w:rsid w:val="00720FDD"/>
    <w:rsid w:val="0072102C"/>
    <w:rsid w:val="0072111F"/>
    <w:rsid w:val="007211B4"/>
    <w:rsid w:val="00721407"/>
    <w:rsid w:val="00721510"/>
    <w:rsid w:val="00721ACE"/>
    <w:rsid w:val="00721EBB"/>
    <w:rsid w:val="00721F1F"/>
    <w:rsid w:val="0072204C"/>
    <w:rsid w:val="0072270A"/>
    <w:rsid w:val="00722856"/>
    <w:rsid w:val="007228FE"/>
    <w:rsid w:val="00722BA0"/>
    <w:rsid w:val="00722CD8"/>
    <w:rsid w:val="00722ED8"/>
    <w:rsid w:val="0072312A"/>
    <w:rsid w:val="0072322E"/>
    <w:rsid w:val="00723415"/>
    <w:rsid w:val="00723713"/>
    <w:rsid w:val="00723716"/>
    <w:rsid w:val="00723761"/>
    <w:rsid w:val="00723985"/>
    <w:rsid w:val="00723AD1"/>
    <w:rsid w:val="00723D02"/>
    <w:rsid w:val="00723D4F"/>
    <w:rsid w:val="00723FA4"/>
    <w:rsid w:val="0072421A"/>
    <w:rsid w:val="007242BC"/>
    <w:rsid w:val="007242FD"/>
    <w:rsid w:val="00724662"/>
    <w:rsid w:val="00724971"/>
    <w:rsid w:val="007249E8"/>
    <w:rsid w:val="00724C6F"/>
    <w:rsid w:val="00724DC5"/>
    <w:rsid w:val="00724FC9"/>
    <w:rsid w:val="00725098"/>
    <w:rsid w:val="0072542B"/>
    <w:rsid w:val="00725488"/>
    <w:rsid w:val="00725536"/>
    <w:rsid w:val="007257D0"/>
    <w:rsid w:val="007258D8"/>
    <w:rsid w:val="00725B6B"/>
    <w:rsid w:val="00725C42"/>
    <w:rsid w:val="00726158"/>
    <w:rsid w:val="007261A1"/>
    <w:rsid w:val="007263DF"/>
    <w:rsid w:val="007267E0"/>
    <w:rsid w:val="00726CA6"/>
    <w:rsid w:val="00726D9B"/>
    <w:rsid w:val="00726EA6"/>
    <w:rsid w:val="00727094"/>
    <w:rsid w:val="007271BC"/>
    <w:rsid w:val="00727208"/>
    <w:rsid w:val="007273A8"/>
    <w:rsid w:val="0072763E"/>
    <w:rsid w:val="00727674"/>
    <w:rsid w:val="00727680"/>
    <w:rsid w:val="007277C6"/>
    <w:rsid w:val="0072785E"/>
    <w:rsid w:val="00727C5F"/>
    <w:rsid w:val="00727F6A"/>
    <w:rsid w:val="00730311"/>
    <w:rsid w:val="00730522"/>
    <w:rsid w:val="007307A0"/>
    <w:rsid w:val="00730976"/>
    <w:rsid w:val="00730BD3"/>
    <w:rsid w:val="00730D24"/>
    <w:rsid w:val="007311A9"/>
    <w:rsid w:val="00731373"/>
    <w:rsid w:val="00731419"/>
    <w:rsid w:val="0073145C"/>
    <w:rsid w:val="0073165E"/>
    <w:rsid w:val="00731676"/>
    <w:rsid w:val="0073182C"/>
    <w:rsid w:val="0073196B"/>
    <w:rsid w:val="00731A7C"/>
    <w:rsid w:val="00731AC5"/>
    <w:rsid w:val="00731B27"/>
    <w:rsid w:val="00731B34"/>
    <w:rsid w:val="00731BF0"/>
    <w:rsid w:val="00731CB5"/>
    <w:rsid w:val="00731DEB"/>
    <w:rsid w:val="00731E11"/>
    <w:rsid w:val="0073218C"/>
    <w:rsid w:val="007324C1"/>
    <w:rsid w:val="0073262C"/>
    <w:rsid w:val="00732829"/>
    <w:rsid w:val="007328C5"/>
    <w:rsid w:val="007329E0"/>
    <w:rsid w:val="00732A29"/>
    <w:rsid w:val="00732F61"/>
    <w:rsid w:val="00733103"/>
    <w:rsid w:val="0073353D"/>
    <w:rsid w:val="007337D0"/>
    <w:rsid w:val="00733869"/>
    <w:rsid w:val="00733ABC"/>
    <w:rsid w:val="00733BC2"/>
    <w:rsid w:val="00733BF9"/>
    <w:rsid w:val="00733C3C"/>
    <w:rsid w:val="00733E2D"/>
    <w:rsid w:val="00734004"/>
    <w:rsid w:val="00734055"/>
    <w:rsid w:val="00734215"/>
    <w:rsid w:val="00734330"/>
    <w:rsid w:val="0073434C"/>
    <w:rsid w:val="007343B9"/>
    <w:rsid w:val="0073471F"/>
    <w:rsid w:val="007348B1"/>
    <w:rsid w:val="00734A1E"/>
    <w:rsid w:val="00734AB0"/>
    <w:rsid w:val="00734AC3"/>
    <w:rsid w:val="00734C0B"/>
    <w:rsid w:val="00734C3A"/>
    <w:rsid w:val="00734D1C"/>
    <w:rsid w:val="00734F35"/>
    <w:rsid w:val="0073503D"/>
    <w:rsid w:val="0073516F"/>
    <w:rsid w:val="00735562"/>
    <w:rsid w:val="00735696"/>
    <w:rsid w:val="007358A5"/>
    <w:rsid w:val="00735988"/>
    <w:rsid w:val="00735ABD"/>
    <w:rsid w:val="00735C66"/>
    <w:rsid w:val="00735F9C"/>
    <w:rsid w:val="00735FA6"/>
    <w:rsid w:val="007361A7"/>
    <w:rsid w:val="007362A6"/>
    <w:rsid w:val="007362CD"/>
    <w:rsid w:val="00736378"/>
    <w:rsid w:val="0073690A"/>
    <w:rsid w:val="007369D4"/>
    <w:rsid w:val="00736C8A"/>
    <w:rsid w:val="00736D7D"/>
    <w:rsid w:val="007370B0"/>
    <w:rsid w:val="007372D1"/>
    <w:rsid w:val="007373CB"/>
    <w:rsid w:val="007375F2"/>
    <w:rsid w:val="007378B1"/>
    <w:rsid w:val="00737986"/>
    <w:rsid w:val="00737997"/>
    <w:rsid w:val="00737C44"/>
    <w:rsid w:val="00737D66"/>
    <w:rsid w:val="00740058"/>
    <w:rsid w:val="0074005A"/>
    <w:rsid w:val="0074007D"/>
    <w:rsid w:val="007402AD"/>
    <w:rsid w:val="0074030D"/>
    <w:rsid w:val="00740499"/>
    <w:rsid w:val="007404CB"/>
    <w:rsid w:val="00740E58"/>
    <w:rsid w:val="00740F13"/>
    <w:rsid w:val="007413F0"/>
    <w:rsid w:val="00741402"/>
    <w:rsid w:val="0074166B"/>
    <w:rsid w:val="00741801"/>
    <w:rsid w:val="00741862"/>
    <w:rsid w:val="00741C2D"/>
    <w:rsid w:val="00741CE7"/>
    <w:rsid w:val="00741E21"/>
    <w:rsid w:val="00741EB8"/>
    <w:rsid w:val="00741FBB"/>
    <w:rsid w:val="007422E0"/>
    <w:rsid w:val="0074238B"/>
    <w:rsid w:val="0074274E"/>
    <w:rsid w:val="00742876"/>
    <w:rsid w:val="00742898"/>
    <w:rsid w:val="007429E0"/>
    <w:rsid w:val="00742F67"/>
    <w:rsid w:val="00743031"/>
    <w:rsid w:val="00743134"/>
    <w:rsid w:val="0074323B"/>
    <w:rsid w:val="00743330"/>
    <w:rsid w:val="007433B2"/>
    <w:rsid w:val="00743581"/>
    <w:rsid w:val="00743870"/>
    <w:rsid w:val="0074393C"/>
    <w:rsid w:val="00743F9C"/>
    <w:rsid w:val="0074419D"/>
    <w:rsid w:val="00744377"/>
    <w:rsid w:val="007445A0"/>
    <w:rsid w:val="0074487B"/>
    <w:rsid w:val="00744B98"/>
    <w:rsid w:val="00744D3A"/>
    <w:rsid w:val="00744D8C"/>
    <w:rsid w:val="00744E5C"/>
    <w:rsid w:val="00744EF3"/>
    <w:rsid w:val="0074523E"/>
    <w:rsid w:val="0074524B"/>
    <w:rsid w:val="0074529B"/>
    <w:rsid w:val="00745452"/>
    <w:rsid w:val="00745499"/>
    <w:rsid w:val="007455E0"/>
    <w:rsid w:val="0074569A"/>
    <w:rsid w:val="0074580F"/>
    <w:rsid w:val="007458D1"/>
    <w:rsid w:val="007459F7"/>
    <w:rsid w:val="00745B6F"/>
    <w:rsid w:val="00745E61"/>
    <w:rsid w:val="007462FA"/>
    <w:rsid w:val="0074646A"/>
    <w:rsid w:val="0074647C"/>
    <w:rsid w:val="007464A1"/>
    <w:rsid w:val="00746973"/>
    <w:rsid w:val="007469FB"/>
    <w:rsid w:val="00746A48"/>
    <w:rsid w:val="00746BFB"/>
    <w:rsid w:val="00746C8C"/>
    <w:rsid w:val="00746E7A"/>
    <w:rsid w:val="00747077"/>
    <w:rsid w:val="00747149"/>
    <w:rsid w:val="0074720E"/>
    <w:rsid w:val="0074733A"/>
    <w:rsid w:val="0074740C"/>
    <w:rsid w:val="00747434"/>
    <w:rsid w:val="00747620"/>
    <w:rsid w:val="00747922"/>
    <w:rsid w:val="00747D8B"/>
    <w:rsid w:val="00747EB8"/>
    <w:rsid w:val="00747F2E"/>
    <w:rsid w:val="007505D7"/>
    <w:rsid w:val="00750724"/>
    <w:rsid w:val="00750EB0"/>
    <w:rsid w:val="00750F56"/>
    <w:rsid w:val="00750FB3"/>
    <w:rsid w:val="007510AC"/>
    <w:rsid w:val="00751228"/>
    <w:rsid w:val="0075129F"/>
    <w:rsid w:val="00751728"/>
    <w:rsid w:val="0075177D"/>
    <w:rsid w:val="007517BB"/>
    <w:rsid w:val="00751837"/>
    <w:rsid w:val="0075199D"/>
    <w:rsid w:val="00751CE2"/>
    <w:rsid w:val="00751D84"/>
    <w:rsid w:val="00752272"/>
    <w:rsid w:val="007523AE"/>
    <w:rsid w:val="0075244E"/>
    <w:rsid w:val="00752505"/>
    <w:rsid w:val="00752B5A"/>
    <w:rsid w:val="00752CE4"/>
    <w:rsid w:val="00752DBA"/>
    <w:rsid w:val="007530C6"/>
    <w:rsid w:val="00753133"/>
    <w:rsid w:val="0075320B"/>
    <w:rsid w:val="00753451"/>
    <w:rsid w:val="00753614"/>
    <w:rsid w:val="007537A9"/>
    <w:rsid w:val="007537D8"/>
    <w:rsid w:val="00753DE8"/>
    <w:rsid w:val="00754682"/>
    <w:rsid w:val="007547B5"/>
    <w:rsid w:val="007549C6"/>
    <w:rsid w:val="00754B3D"/>
    <w:rsid w:val="00754BF8"/>
    <w:rsid w:val="00754E81"/>
    <w:rsid w:val="00754E8B"/>
    <w:rsid w:val="0075527E"/>
    <w:rsid w:val="00755355"/>
    <w:rsid w:val="007559C6"/>
    <w:rsid w:val="00755BD7"/>
    <w:rsid w:val="007561B4"/>
    <w:rsid w:val="007562DF"/>
    <w:rsid w:val="007563F4"/>
    <w:rsid w:val="00756635"/>
    <w:rsid w:val="00756667"/>
    <w:rsid w:val="00756B72"/>
    <w:rsid w:val="00756C86"/>
    <w:rsid w:val="00756E35"/>
    <w:rsid w:val="00756E7E"/>
    <w:rsid w:val="00756EAE"/>
    <w:rsid w:val="0075708E"/>
    <w:rsid w:val="0075711A"/>
    <w:rsid w:val="007571E1"/>
    <w:rsid w:val="00757335"/>
    <w:rsid w:val="007574E1"/>
    <w:rsid w:val="00757658"/>
    <w:rsid w:val="007576D0"/>
    <w:rsid w:val="007576E2"/>
    <w:rsid w:val="007577D6"/>
    <w:rsid w:val="007578CD"/>
    <w:rsid w:val="00757962"/>
    <w:rsid w:val="007602A4"/>
    <w:rsid w:val="00760484"/>
    <w:rsid w:val="007604B2"/>
    <w:rsid w:val="0076059A"/>
    <w:rsid w:val="007605AC"/>
    <w:rsid w:val="00760651"/>
    <w:rsid w:val="00760667"/>
    <w:rsid w:val="00760C2F"/>
    <w:rsid w:val="00760D95"/>
    <w:rsid w:val="00760EC9"/>
    <w:rsid w:val="00760F9B"/>
    <w:rsid w:val="0076102D"/>
    <w:rsid w:val="0076111E"/>
    <w:rsid w:val="0076126C"/>
    <w:rsid w:val="0076135B"/>
    <w:rsid w:val="0076176E"/>
    <w:rsid w:val="00761E90"/>
    <w:rsid w:val="00761F64"/>
    <w:rsid w:val="00761FF8"/>
    <w:rsid w:val="007620A0"/>
    <w:rsid w:val="007624A5"/>
    <w:rsid w:val="007624EB"/>
    <w:rsid w:val="00762541"/>
    <w:rsid w:val="00762550"/>
    <w:rsid w:val="0076259E"/>
    <w:rsid w:val="007626B1"/>
    <w:rsid w:val="00762C53"/>
    <w:rsid w:val="00762D76"/>
    <w:rsid w:val="00762DB4"/>
    <w:rsid w:val="00762ED3"/>
    <w:rsid w:val="00763187"/>
    <w:rsid w:val="00763257"/>
    <w:rsid w:val="0076361B"/>
    <w:rsid w:val="00763635"/>
    <w:rsid w:val="00763959"/>
    <w:rsid w:val="00763F82"/>
    <w:rsid w:val="00764100"/>
    <w:rsid w:val="0076419A"/>
    <w:rsid w:val="007642D8"/>
    <w:rsid w:val="00764617"/>
    <w:rsid w:val="00764731"/>
    <w:rsid w:val="007649DD"/>
    <w:rsid w:val="00764B4E"/>
    <w:rsid w:val="00764F87"/>
    <w:rsid w:val="00765281"/>
    <w:rsid w:val="0076538F"/>
    <w:rsid w:val="007654A4"/>
    <w:rsid w:val="00765517"/>
    <w:rsid w:val="00765581"/>
    <w:rsid w:val="007655F7"/>
    <w:rsid w:val="0076562B"/>
    <w:rsid w:val="00765790"/>
    <w:rsid w:val="007658F2"/>
    <w:rsid w:val="0076590F"/>
    <w:rsid w:val="00765C9A"/>
    <w:rsid w:val="00765DBD"/>
    <w:rsid w:val="00765E4B"/>
    <w:rsid w:val="00765FA8"/>
    <w:rsid w:val="0076611C"/>
    <w:rsid w:val="00766339"/>
    <w:rsid w:val="0076639D"/>
    <w:rsid w:val="007665E0"/>
    <w:rsid w:val="00766683"/>
    <w:rsid w:val="00766838"/>
    <w:rsid w:val="007668BC"/>
    <w:rsid w:val="007668F8"/>
    <w:rsid w:val="00766BAD"/>
    <w:rsid w:val="00766EC2"/>
    <w:rsid w:val="0076702F"/>
    <w:rsid w:val="00767152"/>
    <w:rsid w:val="00767376"/>
    <w:rsid w:val="0076740D"/>
    <w:rsid w:val="0076749F"/>
    <w:rsid w:val="007677EA"/>
    <w:rsid w:val="00767A89"/>
    <w:rsid w:val="00767CA2"/>
    <w:rsid w:val="00767EDB"/>
    <w:rsid w:val="00770256"/>
    <w:rsid w:val="00770305"/>
    <w:rsid w:val="00770340"/>
    <w:rsid w:val="00770572"/>
    <w:rsid w:val="007705DC"/>
    <w:rsid w:val="0077089A"/>
    <w:rsid w:val="00770AE7"/>
    <w:rsid w:val="00770C4A"/>
    <w:rsid w:val="0077125F"/>
    <w:rsid w:val="007716D6"/>
    <w:rsid w:val="00771705"/>
    <w:rsid w:val="00771949"/>
    <w:rsid w:val="0077203D"/>
    <w:rsid w:val="007721FE"/>
    <w:rsid w:val="00772377"/>
    <w:rsid w:val="00772529"/>
    <w:rsid w:val="0077261C"/>
    <w:rsid w:val="00772743"/>
    <w:rsid w:val="007729A2"/>
    <w:rsid w:val="007729A6"/>
    <w:rsid w:val="00772AEB"/>
    <w:rsid w:val="00772B0C"/>
    <w:rsid w:val="00772D08"/>
    <w:rsid w:val="00772E9C"/>
    <w:rsid w:val="0077320B"/>
    <w:rsid w:val="0077337E"/>
    <w:rsid w:val="00773CCA"/>
    <w:rsid w:val="00773DEF"/>
    <w:rsid w:val="00773DF6"/>
    <w:rsid w:val="00773EEB"/>
    <w:rsid w:val="00773FFE"/>
    <w:rsid w:val="00774006"/>
    <w:rsid w:val="007741B1"/>
    <w:rsid w:val="00774478"/>
    <w:rsid w:val="007745DB"/>
    <w:rsid w:val="0077475B"/>
    <w:rsid w:val="007747BE"/>
    <w:rsid w:val="00774AD6"/>
    <w:rsid w:val="00774D81"/>
    <w:rsid w:val="00775236"/>
    <w:rsid w:val="007753A5"/>
    <w:rsid w:val="00775539"/>
    <w:rsid w:val="007755F2"/>
    <w:rsid w:val="00775968"/>
    <w:rsid w:val="00775BC0"/>
    <w:rsid w:val="00775F10"/>
    <w:rsid w:val="00776052"/>
    <w:rsid w:val="007760F2"/>
    <w:rsid w:val="007761CF"/>
    <w:rsid w:val="00776740"/>
    <w:rsid w:val="00776971"/>
    <w:rsid w:val="00776A1C"/>
    <w:rsid w:val="00776B82"/>
    <w:rsid w:val="00777080"/>
    <w:rsid w:val="0077718F"/>
    <w:rsid w:val="00777538"/>
    <w:rsid w:val="007775AA"/>
    <w:rsid w:val="00777608"/>
    <w:rsid w:val="0077763A"/>
    <w:rsid w:val="00777691"/>
    <w:rsid w:val="00777C41"/>
    <w:rsid w:val="00777D68"/>
    <w:rsid w:val="00777F6B"/>
    <w:rsid w:val="00777F87"/>
    <w:rsid w:val="00780066"/>
    <w:rsid w:val="007800D8"/>
    <w:rsid w:val="00780308"/>
    <w:rsid w:val="00780452"/>
    <w:rsid w:val="00780726"/>
    <w:rsid w:val="0078078A"/>
    <w:rsid w:val="007807D6"/>
    <w:rsid w:val="007808C1"/>
    <w:rsid w:val="00780903"/>
    <w:rsid w:val="00780A80"/>
    <w:rsid w:val="00780AA3"/>
    <w:rsid w:val="00780CD8"/>
    <w:rsid w:val="00780EA5"/>
    <w:rsid w:val="00780F03"/>
    <w:rsid w:val="0078100C"/>
    <w:rsid w:val="007810E9"/>
    <w:rsid w:val="0078129C"/>
    <w:rsid w:val="00781494"/>
    <w:rsid w:val="00781573"/>
    <w:rsid w:val="0078177E"/>
    <w:rsid w:val="00781A8D"/>
    <w:rsid w:val="00781F2D"/>
    <w:rsid w:val="00782059"/>
    <w:rsid w:val="0078225C"/>
    <w:rsid w:val="00782378"/>
    <w:rsid w:val="00782396"/>
    <w:rsid w:val="007823C3"/>
    <w:rsid w:val="0078259A"/>
    <w:rsid w:val="00782787"/>
    <w:rsid w:val="007827C5"/>
    <w:rsid w:val="00782CB1"/>
    <w:rsid w:val="00782D02"/>
    <w:rsid w:val="00782FAB"/>
    <w:rsid w:val="0078304C"/>
    <w:rsid w:val="00783150"/>
    <w:rsid w:val="00783268"/>
    <w:rsid w:val="00783361"/>
    <w:rsid w:val="00783425"/>
    <w:rsid w:val="00783471"/>
    <w:rsid w:val="00783673"/>
    <w:rsid w:val="00783878"/>
    <w:rsid w:val="00783B51"/>
    <w:rsid w:val="00783C96"/>
    <w:rsid w:val="00783D55"/>
    <w:rsid w:val="00784586"/>
    <w:rsid w:val="007845AB"/>
    <w:rsid w:val="00784729"/>
    <w:rsid w:val="007849D4"/>
    <w:rsid w:val="00784A9F"/>
    <w:rsid w:val="00784B19"/>
    <w:rsid w:val="00784DA6"/>
    <w:rsid w:val="00784E1B"/>
    <w:rsid w:val="00785099"/>
    <w:rsid w:val="0078520F"/>
    <w:rsid w:val="00785453"/>
    <w:rsid w:val="00785459"/>
    <w:rsid w:val="00785490"/>
    <w:rsid w:val="00785582"/>
    <w:rsid w:val="00785657"/>
    <w:rsid w:val="00785676"/>
    <w:rsid w:val="00785814"/>
    <w:rsid w:val="00785881"/>
    <w:rsid w:val="00785B0D"/>
    <w:rsid w:val="00785B93"/>
    <w:rsid w:val="00785EC5"/>
    <w:rsid w:val="00785F09"/>
    <w:rsid w:val="00785F37"/>
    <w:rsid w:val="00785FCF"/>
    <w:rsid w:val="0078635D"/>
    <w:rsid w:val="0078638F"/>
    <w:rsid w:val="0078642F"/>
    <w:rsid w:val="0078658D"/>
    <w:rsid w:val="00786998"/>
    <w:rsid w:val="00786A80"/>
    <w:rsid w:val="00786F3A"/>
    <w:rsid w:val="00787995"/>
    <w:rsid w:val="00787F35"/>
    <w:rsid w:val="00790323"/>
    <w:rsid w:val="00790703"/>
    <w:rsid w:val="007907F3"/>
    <w:rsid w:val="00790EDA"/>
    <w:rsid w:val="007910CD"/>
    <w:rsid w:val="007913EC"/>
    <w:rsid w:val="007915B9"/>
    <w:rsid w:val="00791686"/>
    <w:rsid w:val="007917E8"/>
    <w:rsid w:val="00791937"/>
    <w:rsid w:val="00791AD7"/>
    <w:rsid w:val="00791DAE"/>
    <w:rsid w:val="00791E1F"/>
    <w:rsid w:val="0079204B"/>
    <w:rsid w:val="007922FD"/>
    <w:rsid w:val="00792367"/>
    <w:rsid w:val="00792460"/>
    <w:rsid w:val="007924F2"/>
    <w:rsid w:val="007925EA"/>
    <w:rsid w:val="0079260B"/>
    <w:rsid w:val="007926AF"/>
    <w:rsid w:val="0079287E"/>
    <w:rsid w:val="007928F4"/>
    <w:rsid w:val="00792917"/>
    <w:rsid w:val="00792C69"/>
    <w:rsid w:val="00792D13"/>
    <w:rsid w:val="00792F62"/>
    <w:rsid w:val="007931CC"/>
    <w:rsid w:val="0079379E"/>
    <w:rsid w:val="00793B49"/>
    <w:rsid w:val="00793CD8"/>
    <w:rsid w:val="00793F15"/>
    <w:rsid w:val="007942F4"/>
    <w:rsid w:val="0079436E"/>
    <w:rsid w:val="00794476"/>
    <w:rsid w:val="007946EE"/>
    <w:rsid w:val="007948D1"/>
    <w:rsid w:val="00794AB2"/>
    <w:rsid w:val="00794C57"/>
    <w:rsid w:val="00794C88"/>
    <w:rsid w:val="00794CC5"/>
    <w:rsid w:val="00794D7D"/>
    <w:rsid w:val="00794E48"/>
    <w:rsid w:val="00794E8E"/>
    <w:rsid w:val="0079502C"/>
    <w:rsid w:val="00795164"/>
    <w:rsid w:val="007951E8"/>
    <w:rsid w:val="007951FB"/>
    <w:rsid w:val="0079523A"/>
    <w:rsid w:val="007952A9"/>
    <w:rsid w:val="007952D5"/>
    <w:rsid w:val="00795C92"/>
    <w:rsid w:val="00795FD7"/>
    <w:rsid w:val="00796231"/>
    <w:rsid w:val="00796591"/>
    <w:rsid w:val="0079699F"/>
    <w:rsid w:val="00796E79"/>
    <w:rsid w:val="00797021"/>
    <w:rsid w:val="0079716E"/>
    <w:rsid w:val="007971C5"/>
    <w:rsid w:val="0079758D"/>
    <w:rsid w:val="0079761D"/>
    <w:rsid w:val="007976FC"/>
    <w:rsid w:val="0079794F"/>
    <w:rsid w:val="00797D1A"/>
    <w:rsid w:val="00797D46"/>
    <w:rsid w:val="00797D7A"/>
    <w:rsid w:val="00797F1E"/>
    <w:rsid w:val="007A01F5"/>
    <w:rsid w:val="007A0702"/>
    <w:rsid w:val="007A0760"/>
    <w:rsid w:val="007A0CD5"/>
    <w:rsid w:val="007A0D42"/>
    <w:rsid w:val="007A11C2"/>
    <w:rsid w:val="007A125D"/>
    <w:rsid w:val="007A1332"/>
    <w:rsid w:val="007A16C3"/>
    <w:rsid w:val="007A18A7"/>
    <w:rsid w:val="007A198B"/>
    <w:rsid w:val="007A19F7"/>
    <w:rsid w:val="007A1CB3"/>
    <w:rsid w:val="007A1D79"/>
    <w:rsid w:val="007A1E15"/>
    <w:rsid w:val="007A1F27"/>
    <w:rsid w:val="007A206B"/>
    <w:rsid w:val="007A20CE"/>
    <w:rsid w:val="007A23FB"/>
    <w:rsid w:val="007A2400"/>
    <w:rsid w:val="007A24AF"/>
    <w:rsid w:val="007A266D"/>
    <w:rsid w:val="007A2975"/>
    <w:rsid w:val="007A2F46"/>
    <w:rsid w:val="007A2F56"/>
    <w:rsid w:val="007A306F"/>
    <w:rsid w:val="007A314B"/>
    <w:rsid w:val="007A330C"/>
    <w:rsid w:val="007A343F"/>
    <w:rsid w:val="007A3697"/>
    <w:rsid w:val="007A36CE"/>
    <w:rsid w:val="007A4162"/>
    <w:rsid w:val="007A4263"/>
    <w:rsid w:val="007A43A6"/>
    <w:rsid w:val="007A4483"/>
    <w:rsid w:val="007A4567"/>
    <w:rsid w:val="007A467E"/>
    <w:rsid w:val="007A49AE"/>
    <w:rsid w:val="007A49CE"/>
    <w:rsid w:val="007A4DDF"/>
    <w:rsid w:val="007A50AA"/>
    <w:rsid w:val="007A5389"/>
    <w:rsid w:val="007A559F"/>
    <w:rsid w:val="007A56B8"/>
    <w:rsid w:val="007A5806"/>
    <w:rsid w:val="007A582A"/>
    <w:rsid w:val="007A58A6"/>
    <w:rsid w:val="007A5AF4"/>
    <w:rsid w:val="007A5D4D"/>
    <w:rsid w:val="007A5EEC"/>
    <w:rsid w:val="007A5EF5"/>
    <w:rsid w:val="007A5FF2"/>
    <w:rsid w:val="007A60CB"/>
    <w:rsid w:val="007A6162"/>
    <w:rsid w:val="007A62DF"/>
    <w:rsid w:val="007A6511"/>
    <w:rsid w:val="007A6A21"/>
    <w:rsid w:val="007A6B1D"/>
    <w:rsid w:val="007A6B5C"/>
    <w:rsid w:val="007A6BFE"/>
    <w:rsid w:val="007A6CE5"/>
    <w:rsid w:val="007A6CF3"/>
    <w:rsid w:val="007A6D90"/>
    <w:rsid w:val="007A6D9D"/>
    <w:rsid w:val="007A6EF8"/>
    <w:rsid w:val="007A7416"/>
    <w:rsid w:val="007A74B4"/>
    <w:rsid w:val="007A74F2"/>
    <w:rsid w:val="007A7943"/>
    <w:rsid w:val="007A7B9D"/>
    <w:rsid w:val="007A7DA1"/>
    <w:rsid w:val="007B02CC"/>
    <w:rsid w:val="007B0390"/>
    <w:rsid w:val="007B03E7"/>
    <w:rsid w:val="007B05B5"/>
    <w:rsid w:val="007B09DE"/>
    <w:rsid w:val="007B0B0F"/>
    <w:rsid w:val="007B0CAC"/>
    <w:rsid w:val="007B0D3D"/>
    <w:rsid w:val="007B0D6A"/>
    <w:rsid w:val="007B0F04"/>
    <w:rsid w:val="007B0F70"/>
    <w:rsid w:val="007B1041"/>
    <w:rsid w:val="007B114C"/>
    <w:rsid w:val="007B12A7"/>
    <w:rsid w:val="007B1353"/>
    <w:rsid w:val="007B18B4"/>
    <w:rsid w:val="007B1D61"/>
    <w:rsid w:val="007B1D78"/>
    <w:rsid w:val="007B1DEF"/>
    <w:rsid w:val="007B1F1E"/>
    <w:rsid w:val="007B1F1F"/>
    <w:rsid w:val="007B2153"/>
    <w:rsid w:val="007B2246"/>
    <w:rsid w:val="007B25E2"/>
    <w:rsid w:val="007B2860"/>
    <w:rsid w:val="007B2A15"/>
    <w:rsid w:val="007B2A20"/>
    <w:rsid w:val="007B2CC1"/>
    <w:rsid w:val="007B32A4"/>
    <w:rsid w:val="007B32B6"/>
    <w:rsid w:val="007B3326"/>
    <w:rsid w:val="007B367E"/>
    <w:rsid w:val="007B3902"/>
    <w:rsid w:val="007B3ADA"/>
    <w:rsid w:val="007B3B6E"/>
    <w:rsid w:val="007B3D2D"/>
    <w:rsid w:val="007B4041"/>
    <w:rsid w:val="007B41F9"/>
    <w:rsid w:val="007B485C"/>
    <w:rsid w:val="007B49F2"/>
    <w:rsid w:val="007B4E69"/>
    <w:rsid w:val="007B50AE"/>
    <w:rsid w:val="007B51DF"/>
    <w:rsid w:val="007B53BA"/>
    <w:rsid w:val="007B53E7"/>
    <w:rsid w:val="007B5576"/>
    <w:rsid w:val="007B565E"/>
    <w:rsid w:val="007B5929"/>
    <w:rsid w:val="007B5B89"/>
    <w:rsid w:val="007B5C2B"/>
    <w:rsid w:val="007B6338"/>
    <w:rsid w:val="007B6921"/>
    <w:rsid w:val="007B6B69"/>
    <w:rsid w:val="007B6B7C"/>
    <w:rsid w:val="007B6BB5"/>
    <w:rsid w:val="007B6ECD"/>
    <w:rsid w:val="007B70A9"/>
    <w:rsid w:val="007B7435"/>
    <w:rsid w:val="007B7970"/>
    <w:rsid w:val="007B7B68"/>
    <w:rsid w:val="007C004E"/>
    <w:rsid w:val="007C0120"/>
    <w:rsid w:val="007C0235"/>
    <w:rsid w:val="007C04BB"/>
    <w:rsid w:val="007C05DD"/>
    <w:rsid w:val="007C0796"/>
    <w:rsid w:val="007C08AA"/>
    <w:rsid w:val="007C0A9A"/>
    <w:rsid w:val="007C0B3D"/>
    <w:rsid w:val="007C0E00"/>
    <w:rsid w:val="007C10AB"/>
    <w:rsid w:val="007C1207"/>
    <w:rsid w:val="007C1239"/>
    <w:rsid w:val="007C147B"/>
    <w:rsid w:val="007C19E2"/>
    <w:rsid w:val="007C1CA6"/>
    <w:rsid w:val="007C1F27"/>
    <w:rsid w:val="007C213A"/>
    <w:rsid w:val="007C2580"/>
    <w:rsid w:val="007C2662"/>
    <w:rsid w:val="007C28AA"/>
    <w:rsid w:val="007C2A1A"/>
    <w:rsid w:val="007C304F"/>
    <w:rsid w:val="007C31BB"/>
    <w:rsid w:val="007C323C"/>
    <w:rsid w:val="007C32AE"/>
    <w:rsid w:val="007C3939"/>
    <w:rsid w:val="007C3B6A"/>
    <w:rsid w:val="007C3C11"/>
    <w:rsid w:val="007C3D18"/>
    <w:rsid w:val="007C3F6B"/>
    <w:rsid w:val="007C3FFD"/>
    <w:rsid w:val="007C4149"/>
    <w:rsid w:val="007C423A"/>
    <w:rsid w:val="007C42B5"/>
    <w:rsid w:val="007C4357"/>
    <w:rsid w:val="007C44E5"/>
    <w:rsid w:val="007C4818"/>
    <w:rsid w:val="007C4F07"/>
    <w:rsid w:val="007C4F97"/>
    <w:rsid w:val="007C4FF9"/>
    <w:rsid w:val="007C5033"/>
    <w:rsid w:val="007C518C"/>
    <w:rsid w:val="007C519E"/>
    <w:rsid w:val="007C52C6"/>
    <w:rsid w:val="007C53F6"/>
    <w:rsid w:val="007C5410"/>
    <w:rsid w:val="007C55D4"/>
    <w:rsid w:val="007C572A"/>
    <w:rsid w:val="007C5891"/>
    <w:rsid w:val="007C5D32"/>
    <w:rsid w:val="007C5E44"/>
    <w:rsid w:val="007C60BF"/>
    <w:rsid w:val="007C6297"/>
    <w:rsid w:val="007C62AE"/>
    <w:rsid w:val="007C6903"/>
    <w:rsid w:val="007C6A07"/>
    <w:rsid w:val="007C6BFB"/>
    <w:rsid w:val="007C6C5B"/>
    <w:rsid w:val="007C73A1"/>
    <w:rsid w:val="007C73E6"/>
    <w:rsid w:val="007C74F2"/>
    <w:rsid w:val="007C7525"/>
    <w:rsid w:val="007C75A1"/>
    <w:rsid w:val="007C77A5"/>
    <w:rsid w:val="007C7A83"/>
    <w:rsid w:val="007C7BF9"/>
    <w:rsid w:val="007D044B"/>
    <w:rsid w:val="007D04E5"/>
    <w:rsid w:val="007D04FF"/>
    <w:rsid w:val="007D07ED"/>
    <w:rsid w:val="007D0813"/>
    <w:rsid w:val="007D08B9"/>
    <w:rsid w:val="007D0A17"/>
    <w:rsid w:val="007D0DF2"/>
    <w:rsid w:val="007D1334"/>
    <w:rsid w:val="007D141F"/>
    <w:rsid w:val="007D1638"/>
    <w:rsid w:val="007D1A06"/>
    <w:rsid w:val="007D1A89"/>
    <w:rsid w:val="007D1AAA"/>
    <w:rsid w:val="007D1CD0"/>
    <w:rsid w:val="007D1D35"/>
    <w:rsid w:val="007D1E08"/>
    <w:rsid w:val="007D1E90"/>
    <w:rsid w:val="007D1F8B"/>
    <w:rsid w:val="007D21B5"/>
    <w:rsid w:val="007D21B7"/>
    <w:rsid w:val="007D260C"/>
    <w:rsid w:val="007D2792"/>
    <w:rsid w:val="007D28B1"/>
    <w:rsid w:val="007D2959"/>
    <w:rsid w:val="007D2AF9"/>
    <w:rsid w:val="007D2CD2"/>
    <w:rsid w:val="007D355E"/>
    <w:rsid w:val="007D3572"/>
    <w:rsid w:val="007D383A"/>
    <w:rsid w:val="007D39F1"/>
    <w:rsid w:val="007D3E67"/>
    <w:rsid w:val="007D3E95"/>
    <w:rsid w:val="007D45A0"/>
    <w:rsid w:val="007D467F"/>
    <w:rsid w:val="007D49C5"/>
    <w:rsid w:val="007D5056"/>
    <w:rsid w:val="007D522D"/>
    <w:rsid w:val="007D532F"/>
    <w:rsid w:val="007D54CE"/>
    <w:rsid w:val="007D5764"/>
    <w:rsid w:val="007D5862"/>
    <w:rsid w:val="007D5901"/>
    <w:rsid w:val="007D5973"/>
    <w:rsid w:val="007D5C20"/>
    <w:rsid w:val="007D5D7F"/>
    <w:rsid w:val="007D6000"/>
    <w:rsid w:val="007D60BD"/>
    <w:rsid w:val="007D6300"/>
    <w:rsid w:val="007D645C"/>
    <w:rsid w:val="007D661B"/>
    <w:rsid w:val="007D68CC"/>
    <w:rsid w:val="007D6A7C"/>
    <w:rsid w:val="007D6FEF"/>
    <w:rsid w:val="007D72C7"/>
    <w:rsid w:val="007D7526"/>
    <w:rsid w:val="007D75A6"/>
    <w:rsid w:val="007D76B4"/>
    <w:rsid w:val="007D7759"/>
    <w:rsid w:val="007D788F"/>
    <w:rsid w:val="007D7AB6"/>
    <w:rsid w:val="007D7B0F"/>
    <w:rsid w:val="007D7B45"/>
    <w:rsid w:val="007D7C2A"/>
    <w:rsid w:val="007D7D14"/>
    <w:rsid w:val="007D7E00"/>
    <w:rsid w:val="007D7F34"/>
    <w:rsid w:val="007D7F5E"/>
    <w:rsid w:val="007D7FD5"/>
    <w:rsid w:val="007E059B"/>
    <w:rsid w:val="007E073C"/>
    <w:rsid w:val="007E0928"/>
    <w:rsid w:val="007E093F"/>
    <w:rsid w:val="007E0946"/>
    <w:rsid w:val="007E0CC4"/>
    <w:rsid w:val="007E0CE3"/>
    <w:rsid w:val="007E0D4A"/>
    <w:rsid w:val="007E0D5D"/>
    <w:rsid w:val="007E0E7E"/>
    <w:rsid w:val="007E0F25"/>
    <w:rsid w:val="007E0F81"/>
    <w:rsid w:val="007E0FA6"/>
    <w:rsid w:val="007E0FE2"/>
    <w:rsid w:val="007E144D"/>
    <w:rsid w:val="007E15A5"/>
    <w:rsid w:val="007E165C"/>
    <w:rsid w:val="007E1671"/>
    <w:rsid w:val="007E1709"/>
    <w:rsid w:val="007E1775"/>
    <w:rsid w:val="007E184C"/>
    <w:rsid w:val="007E19B3"/>
    <w:rsid w:val="007E1ECD"/>
    <w:rsid w:val="007E1ED2"/>
    <w:rsid w:val="007E1F70"/>
    <w:rsid w:val="007E1F89"/>
    <w:rsid w:val="007E2061"/>
    <w:rsid w:val="007E215F"/>
    <w:rsid w:val="007E225F"/>
    <w:rsid w:val="007E239F"/>
    <w:rsid w:val="007E23A4"/>
    <w:rsid w:val="007E2641"/>
    <w:rsid w:val="007E27F8"/>
    <w:rsid w:val="007E2B5D"/>
    <w:rsid w:val="007E2BFF"/>
    <w:rsid w:val="007E2C83"/>
    <w:rsid w:val="007E2F40"/>
    <w:rsid w:val="007E306A"/>
    <w:rsid w:val="007E306E"/>
    <w:rsid w:val="007E30BD"/>
    <w:rsid w:val="007E30E5"/>
    <w:rsid w:val="007E33AA"/>
    <w:rsid w:val="007E370C"/>
    <w:rsid w:val="007E37F9"/>
    <w:rsid w:val="007E39D0"/>
    <w:rsid w:val="007E3CA2"/>
    <w:rsid w:val="007E4009"/>
    <w:rsid w:val="007E4320"/>
    <w:rsid w:val="007E4452"/>
    <w:rsid w:val="007E4508"/>
    <w:rsid w:val="007E4581"/>
    <w:rsid w:val="007E4610"/>
    <w:rsid w:val="007E4715"/>
    <w:rsid w:val="007E4CF6"/>
    <w:rsid w:val="007E4E21"/>
    <w:rsid w:val="007E4EB0"/>
    <w:rsid w:val="007E4EE9"/>
    <w:rsid w:val="007E4F5A"/>
    <w:rsid w:val="007E505B"/>
    <w:rsid w:val="007E50E4"/>
    <w:rsid w:val="007E5102"/>
    <w:rsid w:val="007E56A5"/>
    <w:rsid w:val="007E5739"/>
    <w:rsid w:val="007E5A76"/>
    <w:rsid w:val="007E5B38"/>
    <w:rsid w:val="007E5C70"/>
    <w:rsid w:val="007E5C7B"/>
    <w:rsid w:val="007E5CB5"/>
    <w:rsid w:val="007E5DC6"/>
    <w:rsid w:val="007E5EBD"/>
    <w:rsid w:val="007E5F1A"/>
    <w:rsid w:val="007E5FC9"/>
    <w:rsid w:val="007E60B4"/>
    <w:rsid w:val="007E64C5"/>
    <w:rsid w:val="007E6884"/>
    <w:rsid w:val="007E694F"/>
    <w:rsid w:val="007E6A5A"/>
    <w:rsid w:val="007E6B29"/>
    <w:rsid w:val="007E6B55"/>
    <w:rsid w:val="007E6CAF"/>
    <w:rsid w:val="007E6E51"/>
    <w:rsid w:val="007E7091"/>
    <w:rsid w:val="007E7491"/>
    <w:rsid w:val="007E79E9"/>
    <w:rsid w:val="007E7B6F"/>
    <w:rsid w:val="007E7FFE"/>
    <w:rsid w:val="007F0187"/>
    <w:rsid w:val="007F027A"/>
    <w:rsid w:val="007F033E"/>
    <w:rsid w:val="007F054C"/>
    <w:rsid w:val="007F0A05"/>
    <w:rsid w:val="007F104B"/>
    <w:rsid w:val="007F1344"/>
    <w:rsid w:val="007F1426"/>
    <w:rsid w:val="007F1656"/>
    <w:rsid w:val="007F170C"/>
    <w:rsid w:val="007F182E"/>
    <w:rsid w:val="007F18CB"/>
    <w:rsid w:val="007F1AF5"/>
    <w:rsid w:val="007F1B22"/>
    <w:rsid w:val="007F1C6A"/>
    <w:rsid w:val="007F225A"/>
    <w:rsid w:val="007F240A"/>
    <w:rsid w:val="007F2437"/>
    <w:rsid w:val="007F2480"/>
    <w:rsid w:val="007F2640"/>
    <w:rsid w:val="007F2692"/>
    <w:rsid w:val="007F277F"/>
    <w:rsid w:val="007F28F9"/>
    <w:rsid w:val="007F29CD"/>
    <w:rsid w:val="007F2AF1"/>
    <w:rsid w:val="007F2B52"/>
    <w:rsid w:val="007F2F47"/>
    <w:rsid w:val="007F2F6A"/>
    <w:rsid w:val="007F2FCF"/>
    <w:rsid w:val="007F30E5"/>
    <w:rsid w:val="007F35A0"/>
    <w:rsid w:val="007F360B"/>
    <w:rsid w:val="007F3A9F"/>
    <w:rsid w:val="007F3AB9"/>
    <w:rsid w:val="007F3B3C"/>
    <w:rsid w:val="007F3BCC"/>
    <w:rsid w:val="007F3BEA"/>
    <w:rsid w:val="007F3C7C"/>
    <w:rsid w:val="007F3DCC"/>
    <w:rsid w:val="007F3F72"/>
    <w:rsid w:val="007F422B"/>
    <w:rsid w:val="007F42CB"/>
    <w:rsid w:val="007F4320"/>
    <w:rsid w:val="007F4463"/>
    <w:rsid w:val="007F4C07"/>
    <w:rsid w:val="007F4D87"/>
    <w:rsid w:val="007F4E9A"/>
    <w:rsid w:val="007F5092"/>
    <w:rsid w:val="007F50C9"/>
    <w:rsid w:val="007F5A9E"/>
    <w:rsid w:val="007F603C"/>
    <w:rsid w:val="007F60AB"/>
    <w:rsid w:val="007F61B2"/>
    <w:rsid w:val="007F61F6"/>
    <w:rsid w:val="007F64F8"/>
    <w:rsid w:val="007F65E9"/>
    <w:rsid w:val="007F6704"/>
    <w:rsid w:val="007F67AA"/>
    <w:rsid w:val="007F6DAE"/>
    <w:rsid w:val="007F6F8E"/>
    <w:rsid w:val="007F7537"/>
    <w:rsid w:val="007F7796"/>
    <w:rsid w:val="007F77AD"/>
    <w:rsid w:val="007F7819"/>
    <w:rsid w:val="007F79AF"/>
    <w:rsid w:val="007F7A2D"/>
    <w:rsid w:val="007F7A6C"/>
    <w:rsid w:val="007F7AEC"/>
    <w:rsid w:val="007F7E12"/>
    <w:rsid w:val="007F7EEB"/>
    <w:rsid w:val="007F7FE8"/>
    <w:rsid w:val="0080001A"/>
    <w:rsid w:val="008004F3"/>
    <w:rsid w:val="00800991"/>
    <w:rsid w:val="00800A7D"/>
    <w:rsid w:val="00800AC9"/>
    <w:rsid w:val="00800B56"/>
    <w:rsid w:val="0080102E"/>
    <w:rsid w:val="00801119"/>
    <w:rsid w:val="008013EA"/>
    <w:rsid w:val="00801785"/>
    <w:rsid w:val="0080182B"/>
    <w:rsid w:val="0080187F"/>
    <w:rsid w:val="008018FD"/>
    <w:rsid w:val="00801DCC"/>
    <w:rsid w:val="00801E52"/>
    <w:rsid w:val="00801F28"/>
    <w:rsid w:val="00802010"/>
    <w:rsid w:val="008020F7"/>
    <w:rsid w:val="00802228"/>
    <w:rsid w:val="008023D8"/>
    <w:rsid w:val="00802580"/>
    <w:rsid w:val="008025E0"/>
    <w:rsid w:val="008028B0"/>
    <w:rsid w:val="00802A9F"/>
    <w:rsid w:val="00802BC5"/>
    <w:rsid w:val="00802CA1"/>
    <w:rsid w:val="0080301E"/>
    <w:rsid w:val="0080308F"/>
    <w:rsid w:val="008033F6"/>
    <w:rsid w:val="00803574"/>
    <w:rsid w:val="00803576"/>
    <w:rsid w:val="0080358F"/>
    <w:rsid w:val="008035D2"/>
    <w:rsid w:val="0080372E"/>
    <w:rsid w:val="00803882"/>
    <w:rsid w:val="00803A25"/>
    <w:rsid w:val="00803D08"/>
    <w:rsid w:val="00803D33"/>
    <w:rsid w:val="00803D9B"/>
    <w:rsid w:val="00803F57"/>
    <w:rsid w:val="00803FAE"/>
    <w:rsid w:val="0080486C"/>
    <w:rsid w:val="0080486E"/>
    <w:rsid w:val="00804A15"/>
    <w:rsid w:val="00804C41"/>
    <w:rsid w:val="00804CAB"/>
    <w:rsid w:val="00805003"/>
    <w:rsid w:val="0080503B"/>
    <w:rsid w:val="00805545"/>
    <w:rsid w:val="008055F6"/>
    <w:rsid w:val="0080560F"/>
    <w:rsid w:val="008057FA"/>
    <w:rsid w:val="00805B29"/>
    <w:rsid w:val="00805B67"/>
    <w:rsid w:val="00805BE6"/>
    <w:rsid w:val="00805C93"/>
    <w:rsid w:val="00805D70"/>
    <w:rsid w:val="00805EAF"/>
    <w:rsid w:val="00805EF3"/>
    <w:rsid w:val="00805F66"/>
    <w:rsid w:val="00805F98"/>
    <w:rsid w:val="0080602B"/>
    <w:rsid w:val="0080605F"/>
    <w:rsid w:val="00806683"/>
    <w:rsid w:val="00806794"/>
    <w:rsid w:val="008067CC"/>
    <w:rsid w:val="0080689F"/>
    <w:rsid w:val="0080694E"/>
    <w:rsid w:val="00806988"/>
    <w:rsid w:val="00806A0D"/>
    <w:rsid w:val="00806AAF"/>
    <w:rsid w:val="00806B66"/>
    <w:rsid w:val="00806F3F"/>
    <w:rsid w:val="00807408"/>
    <w:rsid w:val="00807591"/>
    <w:rsid w:val="0080763A"/>
    <w:rsid w:val="008076E5"/>
    <w:rsid w:val="00807786"/>
    <w:rsid w:val="008077C7"/>
    <w:rsid w:val="0080796D"/>
    <w:rsid w:val="00807D3A"/>
    <w:rsid w:val="00807F86"/>
    <w:rsid w:val="00810062"/>
    <w:rsid w:val="0081007B"/>
    <w:rsid w:val="008102E9"/>
    <w:rsid w:val="00810527"/>
    <w:rsid w:val="008109A3"/>
    <w:rsid w:val="008109AD"/>
    <w:rsid w:val="00810C45"/>
    <w:rsid w:val="00810CD6"/>
    <w:rsid w:val="00810D00"/>
    <w:rsid w:val="00810D15"/>
    <w:rsid w:val="0081158E"/>
    <w:rsid w:val="0081175C"/>
    <w:rsid w:val="008117E5"/>
    <w:rsid w:val="00811FCB"/>
    <w:rsid w:val="00811FFD"/>
    <w:rsid w:val="0081235B"/>
    <w:rsid w:val="008125AC"/>
    <w:rsid w:val="00812761"/>
    <w:rsid w:val="008128B7"/>
    <w:rsid w:val="0081296A"/>
    <w:rsid w:val="00812B17"/>
    <w:rsid w:val="00812D71"/>
    <w:rsid w:val="00812D79"/>
    <w:rsid w:val="00812DF9"/>
    <w:rsid w:val="00812E55"/>
    <w:rsid w:val="00812EEA"/>
    <w:rsid w:val="00813174"/>
    <w:rsid w:val="008133FF"/>
    <w:rsid w:val="0081355A"/>
    <w:rsid w:val="008136E5"/>
    <w:rsid w:val="008137FA"/>
    <w:rsid w:val="00813882"/>
    <w:rsid w:val="00813941"/>
    <w:rsid w:val="00813A8D"/>
    <w:rsid w:val="00813C39"/>
    <w:rsid w:val="0081405F"/>
    <w:rsid w:val="008142DE"/>
    <w:rsid w:val="00814356"/>
    <w:rsid w:val="00814A71"/>
    <w:rsid w:val="00814B30"/>
    <w:rsid w:val="00814B8C"/>
    <w:rsid w:val="00814D61"/>
    <w:rsid w:val="00814DA0"/>
    <w:rsid w:val="00814EE9"/>
    <w:rsid w:val="00815101"/>
    <w:rsid w:val="008153B0"/>
    <w:rsid w:val="0081552F"/>
    <w:rsid w:val="008157F5"/>
    <w:rsid w:val="0081588B"/>
    <w:rsid w:val="008158D6"/>
    <w:rsid w:val="00815B31"/>
    <w:rsid w:val="00815E17"/>
    <w:rsid w:val="00815EA5"/>
    <w:rsid w:val="0081632D"/>
    <w:rsid w:val="008165FD"/>
    <w:rsid w:val="00816698"/>
    <w:rsid w:val="008166A5"/>
    <w:rsid w:val="008166D5"/>
    <w:rsid w:val="00816A0C"/>
    <w:rsid w:val="00816B24"/>
    <w:rsid w:val="0081704F"/>
    <w:rsid w:val="008170E5"/>
    <w:rsid w:val="00817196"/>
    <w:rsid w:val="008173D7"/>
    <w:rsid w:val="0081741F"/>
    <w:rsid w:val="008177C5"/>
    <w:rsid w:val="00817E5D"/>
    <w:rsid w:val="00820330"/>
    <w:rsid w:val="00820646"/>
    <w:rsid w:val="008206AD"/>
    <w:rsid w:val="008206F2"/>
    <w:rsid w:val="0082072E"/>
    <w:rsid w:val="008209B4"/>
    <w:rsid w:val="00820B95"/>
    <w:rsid w:val="00820C42"/>
    <w:rsid w:val="00820DE3"/>
    <w:rsid w:val="00820ED0"/>
    <w:rsid w:val="00820F28"/>
    <w:rsid w:val="00820FF5"/>
    <w:rsid w:val="008216A6"/>
    <w:rsid w:val="008216C8"/>
    <w:rsid w:val="0082192F"/>
    <w:rsid w:val="00821997"/>
    <w:rsid w:val="00821A13"/>
    <w:rsid w:val="00821A48"/>
    <w:rsid w:val="00821B53"/>
    <w:rsid w:val="00821C84"/>
    <w:rsid w:val="00821C9D"/>
    <w:rsid w:val="008221AA"/>
    <w:rsid w:val="008222B7"/>
    <w:rsid w:val="00822610"/>
    <w:rsid w:val="00822A59"/>
    <w:rsid w:val="00822C26"/>
    <w:rsid w:val="00822C3A"/>
    <w:rsid w:val="00822C6E"/>
    <w:rsid w:val="00822D63"/>
    <w:rsid w:val="00822DE8"/>
    <w:rsid w:val="00822E41"/>
    <w:rsid w:val="00822EFF"/>
    <w:rsid w:val="00822FDD"/>
    <w:rsid w:val="008230B1"/>
    <w:rsid w:val="0082320B"/>
    <w:rsid w:val="00823250"/>
    <w:rsid w:val="00823357"/>
    <w:rsid w:val="008235DB"/>
    <w:rsid w:val="008237AF"/>
    <w:rsid w:val="0082388A"/>
    <w:rsid w:val="00823BBB"/>
    <w:rsid w:val="00823CE3"/>
    <w:rsid w:val="00823D8E"/>
    <w:rsid w:val="00823F11"/>
    <w:rsid w:val="0082409C"/>
    <w:rsid w:val="00824110"/>
    <w:rsid w:val="0082416F"/>
    <w:rsid w:val="00824315"/>
    <w:rsid w:val="008245BA"/>
    <w:rsid w:val="00824647"/>
    <w:rsid w:val="0082468C"/>
    <w:rsid w:val="008247C4"/>
    <w:rsid w:val="008247FA"/>
    <w:rsid w:val="00824823"/>
    <w:rsid w:val="00824985"/>
    <w:rsid w:val="00824A66"/>
    <w:rsid w:val="00824AB4"/>
    <w:rsid w:val="00824B18"/>
    <w:rsid w:val="00825033"/>
    <w:rsid w:val="00825095"/>
    <w:rsid w:val="0082556D"/>
    <w:rsid w:val="00825774"/>
    <w:rsid w:val="0082598E"/>
    <w:rsid w:val="00825C42"/>
    <w:rsid w:val="00825D25"/>
    <w:rsid w:val="00825FF9"/>
    <w:rsid w:val="008262D9"/>
    <w:rsid w:val="008263EC"/>
    <w:rsid w:val="008267E4"/>
    <w:rsid w:val="008268B9"/>
    <w:rsid w:val="008268E6"/>
    <w:rsid w:val="00826CB2"/>
    <w:rsid w:val="00826D3E"/>
    <w:rsid w:val="00826E40"/>
    <w:rsid w:val="00827015"/>
    <w:rsid w:val="00827252"/>
    <w:rsid w:val="0082732A"/>
    <w:rsid w:val="00827528"/>
    <w:rsid w:val="0082754A"/>
    <w:rsid w:val="00827687"/>
    <w:rsid w:val="00827A3F"/>
    <w:rsid w:val="00827CE5"/>
    <w:rsid w:val="00827D37"/>
    <w:rsid w:val="00827D6F"/>
    <w:rsid w:val="00827F76"/>
    <w:rsid w:val="00827F9D"/>
    <w:rsid w:val="00830285"/>
    <w:rsid w:val="00830BF1"/>
    <w:rsid w:val="00830C52"/>
    <w:rsid w:val="00830C67"/>
    <w:rsid w:val="00830D7B"/>
    <w:rsid w:val="00830F5A"/>
    <w:rsid w:val="0083129C"/>
    <w:rsid w:val="00831428"/>
    <w:rsid w:val="008319A2"/>
    <w:rsid w:val="008319D7"/>
    <w:rsid w:val="00831A6C"/>
    <w:rsid w:val="00831B72"/>
    <w:rsid w:val="008320E9"/>
    <w:rsid w:val="008321D4"/>
    <w:rsid w:val="00832264"/>
    <w:rsid w:val="008326B1"/>
    <w:rsid w:val="008328B0"/>
    <w:rsid w:val="00832A4F"/>
    <w:rsid w:val="00832ADF"/>
    <w:rsid w:val="00832D27"/>
    <w:rsid w:val="00832E3B"/>
    <w:rsid w:val="00833133"/>
    <w:rsid w:val="0083314F"/>
    <w:rsid w:val="0083317C"/>
    <w:rsid w:val="0083318D"/>
    <w:rsid w:val="00833271"/>
    <w:rsid w:val="00833336"/>
    <w:rsid w:val="00833354"/>
    <w:rsid w:val="008333F3"/>
    <w:rsid w:val="0083377A"/>
    <w:rsid w:val="008337A8"/>
    <w:rsid w:val="008337C0"/>
    <w:rsid w:val="0083389D"/>
    <w:rsid w:val="00833ACC"/>
    <w:rsid w:val="00833B6C"/>
    <w:rsid w:val="00833B91"/>
    <w:rsid w:val="00833C7B"/>
    <w:rsid w:val="00833CB9"/>
    <w:rsid w:val="00833E99"/>
    <w:rsid w:val="00833EBF"/>
    <w:rsid w:val="00833F33"/>
    <w:rsid w:val="00833F38"/>
    <w:rsid w:val="00834022"/>
    <w:rsid w:val="00834079"/>
    <w:rsid w:val="008345FA"/>
    <w:rsid w:val="008347D0"/>
    <w:rsid w:val="00834934"/>
    <w:rsid w:val="00834FBC"/>
    <w:rsid w:val="00835069"/>
    <w:rsid w:val="0083518E"/>
    <w:rsid w:val="0083534F"/>
    <w:rsid w:val="00835423"/>
    <w:rsid w:val="008356A1"/>
    <w:rsid w:val="008357C2"/>
    <w:rsid w:val="008358C6"/>
    <w:rsid w:val="008358D6"/>
    <w:rsid w:val="00835934"/>
    <w:rsid w:val="008359F6"/>
    <w:rsid w:val="00835BCB"/>
    <w:rsid w:val="00835C90"/>
    <w:rsid w:val="00835D26"/>
    <w:rsid w:val="00836166"/>
    <w:rsid w:val="0083628C"/>
    <w:rsid w:val="008364D5"/>
    <w:rsid w:val="00836688"/>
    <w:rsid w:val="0083680C"/>
    <w:rsid w:val="00836A68"/>
    <w:rsid w:val="00836A88"/>
    <w:rsid w:val="00836B71"/>
    <w:rsid w:val="00836B7C"/>
    <w:rsid w:val="00836D48"/>
    <w:rsid w:val="00836F55"/>
    <w:rsid w:val="00837094"/>
    <w:rsid w:val="00837107"/>
    <w:rsid w:val="0083755F"/>
    <w:rsid w:val="00837578"/>
    <w:rsid w:val="008376AC"/>
    <w:rsid w:val="00837866"/>
    <w:rsid w:val="008378D0"/>
    <w:rsid w:val="008379D2"/>
    <w:rsid w:val="00837C0F"/>
    <w:rsid w:val="00837FA1"/>
    <w:rsid w:val="00837FED"/>
    <w:rsid w:val="0084031F"/>
    <w:rsid w:val="00840486"/>
    <w:rsid w:val="0084064D"/>
    <w:rsid w:val="00840B3A"/>
    <w:rsid w:val="00840CBF"/>
    <w:rsid w:val="00840F2C"/>
    <w:rsid w:val="00840F71"/>
    <w:rsid w:val="00840FB2"/>
    <w:rsid w:val="00841135"/>
    <w:rsid w:val="008411A4"/>
    <w:rsid w:val="00841287"/>
    <w:rsid w:val="00841639"/>
    <w:rsid w:val="00841829"/>
    <w:rsid w:val="008418EC"/>
    <w:rsid w:val="00841943"/>
    <w:rsid w:val="00841B77"/>
    <w:rsid w:val="00841BC9"/>
    <w:rsid w:val="00841CB6"/>
    <w:rsid w:val="008420B0"/>
    <w:rsid w:val="0084212B"/>
    <w:rsid w:val="008421FF"/>
    <w:rsid w:val="008422BD"/>
    <w:rsid w:val="008423BD"/>
    <w:rsid w:val="008425C3"/>
    <w:rsid w:val="00842600"/>
    <w:rsid w:val="0084265B"/>
    <w:rsid w:val="00842928"/>
    <w:rsid w:val="00842D57"/>
    <w:rsid w:val="00843178"/>
    <w:rsid w:val="008436AF"/>
    <w:rsid w:val="00843702"/>
    <w:rsid w:val="0084392A"/>
    <w:rsid w:val="00843B17"/>
    <w:rsid w:val="008441E7"/>
    <w:rsid w:val="008443A5"/>
    <w:rsid w:val="00844414"/>
    <w:rsid w:val="008444E8"/>
    <w:rsid w:val="0084473E"/>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27"/>
    <w:rsid w:val="00845D72"/>
    <w:rsid w:val="00845D7F"/>
    <w:rsid w:val="00845EAB"/>
    <w:rsid w:val="00846135"/>
    <w:rsid w:val="008462CC"/>
    <w:rsid w:val="00846548"/>
    <w:rsid w:val="00846797"/>
    <w:rsid w:val="00846B1F"/>
    <w:rsid w:val="00846C5C"/>
    <w:rsid w:val="00846D73"/>
    <w:rsid w:val="00846E27"/>
    <w:rsid w:val="00846F93"/>
    <w:rsid w:val="00846FBE"/>
    <w:rsid w:val="00846FE7"/>
    <w:rsid w:val="00847029"/>
    <w:rsid w:val="0084731B"/>
    <w:rsid w:val="0084741F"/>
    <w:rsid w:val="00847978"/>
    <w:rsid w:val="00847BFE"/>
    <w:rsid w:val="00847D61"/>
    <w:rsid w:val="00847FE6"/>
    <w:rsid w:val="0085035A"/>
    <w:rsid w:val="00850474"/>
    <w:rsid w:val="0085049C"/>
    <w:rsid w:val="008504DB"/>
    <w:rsid w:val="00850795"/>
    <w:rsid w:val="008507DC"/>
    <w:rsid w:val="00850812"/>
    <w:rsid w:val="00850915"/>
    <w:rsid w:val="00850A8C"/>
    <w:rsid w:val="00850B60"/>
    <w:rsid w:val="00850FF0"/>
    <w:rsid w:val="00851085"/>
    <w:rsid w:val="0085131F"/>
    <w:rsid w:val="008514A7"/>
    <w:rsid w:val="0085197F"/>
    <w:rsid w:val="00851A11"/>
    <w:rsid w:val="00851D44"/>
    <w:rsid w:val="00851DE3"/>
    <w:rsid w:val="00851DE9"/>
    <w:rsid w:val="0085202B"/>
    <w:rsid w:val="00852306"/>
    <w:rsid w:val="008526DF"/>
    <w:rsid w:val="008527BD"/>
    <w:rsid w:val="00852ACA"/>
    <w:rsid w:val="00852BF0"/>
    <w:rsid w:val="00852D12"/>
    <w:rsid w:val="00852D17"/>
    <w:rsid w:val="00852F5F"/>
    <w:rsid w:val="0085312A"/>
    <w:rsid w:val="00853397"/>
    <w:rsid w:val="00853C03"/>
    <w:rsid w:val="00853CE7"/>
    <w:rsid w:val="00853D00"/>
    <w:rsid w:val="00853F91"/>
    <w:rsid w:val="00853F99"/>
    <w:rsid w:val="00853FA5"/>
    <w:rsid w:val="008548F7"/>
    <w:rsid w:val="00854BA8"/>
    <w:rsid w:val="00854D4F"/>
    <w:rsid w:val="00854DD8"/>
    <w:rsid w:val="00854F22"/>
    <w:rsid w:val="00854F50"/>
    <w:rsid w:val="00854F5A"/>
    <w:rsid w:val="00854FF1"/>
    <w:rsid w:val="008550B0"/>
    <w:rsid w:val="0085520A"/>
    <w:rsid w:val="00855560"/>
    <w:rsid w:val="008556A2"/>
    <w:rsid w:val="00855724"/>
    <w:rsid w:val="0085575A"/>
    <w:rsid w:val="008557E7"/>
    <w:rsid w:val="00855C3E"/>
    <w:rsid w:val="00855EAE"/>
    <w:rsid w:val="00855FAA"/>
    <w:rsid w:val="008565DE"/>
    <w:rsid w:val="00856730"/>
    <w:rsid w:val="00856911"/>
    <w:rsid w:val="00856941"/>
    <w:rsid w:val="00856B0E"/>
    <w:rsid w:val="00856BCF"/>
    <w:rsid w:val="00856BF8"/>
    <w:rsid w:val="00856C31"/>
    <w:rsid w:val="00856C83"/>
    <w:rsid w:val="00856CC6"/>
    <w:rsid w:val="00856E5D"/>
    <w:rsid w:val="00857075"/>
    <w:rsid w:val="008571E8"/>
    <w:rsid w:val="008571FD"/>
    <w:rsid w:val="008573D0"/>
    <w:rsid w:val="008573F4"/>
    <w:rsid w:val="00857496"/>
    <w:rsid w:val="008575BA"/>
    <w:rsid w:val="00857670"/>
    <w:rsid w:val="008577F1"/>
    <w:rsid w:val="00857A0B"/>
    <w:rsid w:val="00857FF0"/>
    <w:rsid w:val="00860088"/>
    <w:rsid w:val="00860380"/>
    <w:rsid w:val="0086058E"/>
    <w:rsid w:val="0086068B"/>
    <w:rsid w:val="00860CFB"/>
    <w:rsid w:val="00860FB0"/>
    <w:rsid w:val="008610A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BAD"/>
    <w:rsid w:val="00862C6B"/>
    <w:rsid w:val="00862F04"/>
    <w:rsid w:val="00863336"/>
    <w:rsid w:val="008634E0"/>
    <w:rsid w:val="008637DE"/>
    <w:rsid w:val="00863B7E"/>
    <w:rsid w:val="00863E26"/>
    <w:rsid w:val="00863ED7"/>
    <w:rsid w:val="00863EEE"/>
    <w:rsid w:val="00863EFE"/>
    <w:rsid w:val="00863F23"/>
    <w:rsid w:val="00864184"/>
    <w:rsid w:val="0086436F"/>
    <w:rsid w:val="008645AC"/>
    <w:rsid w:val="008645CA"/>
    <w:rsid w:val="00864647"/>
    <w:rsid w:val="00864731"/>
    <w:rsid w:val="00864AF1"/>
    <w:rsid w:val="00864C87"/>
    <w:rsid w:val="00864D21"/>
    <w:rsid w:val="00864D99"/>
    <w:rsid w:val="00865294"/>
    <w:rsid w:val="0086535A"/>
    <w:rsid w:val="00865381"/>
    <w:rsid w:val="00865450"/>
    <w:rsid w:val="00865506"/>
    <w:rsid w:val="00865538"/>
    <w:rsid w:val="0086566D"/>
    <w:rsid w:val="008659FD"/>
    <w:rsid w:val="00865BE4"/>
    <w:rsid w:val="00865C51"/>
    <w:rsid w:val="0086614D"/>
    <w:rsid w:val="0086633B"/>
    <w:rsid w:val="00866447"/>
    <w:rsid w:val="008665B2"/>
    <w:rsid w:val="00866CEC"/>
    <w:rsid w:val="00866E10"/>
    <w:rsid w:val="00866F66"/>
    <w:rsid w:val="00866FD6"/>
    <w:rsid w:val="00866FDD"/>
    <w:rsid w:val="00867492"/>
    <w:rsid w:val="00867781"/>
    <w:rsid w:val="008677FD"/>
    <w:rsid w:val="0086785F"/>
    <w:rsid w:val="00867B01"/>
    <w:rsid w:val="00867B28"/>
    <w:rsid w:val="00870171"/>
    <w:rsid w:val="00870207"/>
    <w:rsid w:val="00870267"/>
    <w:rsid w:val="0087027B"/>
    <w:rsid w:val="008703CA"/>
    <w:rsid w:val="008706D1"/>
    <w:rsid w:val="008706D4"/>
    <w:rsid w:val="008707BD"/>
    <w:rsid w:val="00870CCF"/>
    <w:rsid w:val="00870F8A"/>
    <w:rsid w:val="0087120F"/>
    <w:rsid w:val="008712AE"/>
    <w:rsid w:val="008713D5"/>
    <w:rsid w:val="00871554"/>
    <w:rsid w:val="008715CD"/>
    <w:rsid w:val="0087164C"/>
    <w:rsid w:val="008716A7"/>
    <w:rsid w:val="008717AD"/>
    <w:rsid w:val="008718C8"/>
    <w:rsid w:val="008719A4"/>
    <w:rsid w:val="008719B3"/>
    <w:rsid w:val="008719E2"/>
    <w:rsid w:val="00871A06"/>
    <w:rsid w:val="00871C3C"/>
    <w:rsid w:val="00871D23"/>
    <w:rsid w:val="00871D77"/>
    <w:rsid w:val="0087233B"/>
    <w:rsid w:val="00872440"/>
    <w:rsid w:val="008726A6"/>
    <w:rsid w:val="008729ED"/>
    <w:rsid w:val="00872A0E"/>
    <w:rsid w:val="00872AAC"/>
    <w:rsid w:val="0087313C"/>
    <w:rsid w:val="008738AE"/>
    <w:rsid w:val="008738F2"/>
    <w:rsid w:val="008738F5"/>
    <w:rsid w:val="00873A14"/>
    <w:rsid w:val="00873ACD"/>
    <w:rsid w:val="00873B48"/>
    <w:rsid w:val="00873CF5"/>
    <w:rsid w:val="00873DFE"/>
    <w:rsid w:val="00873E4F"/>
    <w:rsid w:val="00873FA2"/>
    <w:rsid w:val="008741C4"/>
    <w:rsid w:val="00874213"/>
    <w:rsid w:val="00874312"/>
    <w:rsid w:val="0087437C"/>
    <w:rsid w:val="008744BA"/>
    <w:rsid w:val="00874514"/>
    <w:rsid w:val="00874704"/>
    <w:rsid w:val="0087496C"/>
    <w:rsid w:val="00874A1F"/>
    <w:rsid w:val="00874ACC"/>
    <w:rsid w:val="00874D49"/>
    <w:rsid w:val="00874D78"/>
    <w:rsid w:val="00874E24"/>
    <w:rsid w:val="00874E2C"/>
    <w:rsid w:val="00874E3B"/>
    <w:rsid w:val="00875006"/>
    <w:rsid w:val="00875039"/>
    <w:rsid w:val="008750C0"/>
    <w:rsid w:val="00875259"/>
    <w:rsid w:val="00875360"/>
    <w:rsid w:val="008754C9"/>
    <w:rsid w:val="008755FC"/>
    <w:rsid w:val="0087568C"/>
    <w:rsid w:val="00875747"/>
    <w:rsid w:val="00875864"/>
    <w:rsid w:val="008758AF"/>
    <w:rsid w:val="00875B63"/>
    <w:rsid w:val="00875CD7"/>
    <w:rsid w:val="00875E77"/>
    <w:rsid w:val="00876187"/>
    <w:rsid w:val="00876249"/>
    <w:rsid w:val="008762AB"/>
    <w:rsid w:val="008765F6"/>
    <w:rsid w:val="00876721"/>
    <w:rsid w:val="00876839"/>
    <w:rsid w:val="00876A69"/>
    <w:rsid w:val="00876AE9"/>
    <w:rsid w:val="00876B4D"/>
    <w:rsid w:val="00876C50"/>
    <w:rsid w:val="00876F88"/>
    <w:rsid w:val="008770EF"/>
    <w:rsid w:val="00877252"/>
    <w:rsid w:val="008772D3"/>
    <w:rsid w:val="00877310"/>
    <w:rsid w:val="008775C2"/>
    <w:rsid w:val="0087771F"/>
    <w:rsid w:val="00877739"/>
    <w:rsid w:val="00877CB2"/>
    <w:rsid w:val="00877F18"/>
    <w:rsid w:val="00880285"/>
    <w:rsid w:val="00880415"/>
    <w:rsid w:val="0088076B"/>
    <w:rsid w:val="00880D0C"/>
    <w:rsid w:val="00880D80"/>
    <w:rsid w:val="00880F9A"/>
    <w:rsid w:val="00881938"/>
    <w:rsid w:val="00881958"/>
    <w:rsid w:val="00881A2A"/>
    <w:rsid w:val="00881BEE"/>
    <w:rsid w:val="00881C35"/>
    <w:rsid w:val="00881DA3"/>
    <w:rsid w:val="0088206D"/>
    <w:rsid w:val="0088229A"/>
    <w:rsid w:val="008825AE"/>
    <w:rsid w:val="00882776"/>
    <w:rsid w:val="008827BB"/>
    <w:rsid w:val="00882804"/>
    <w:rsid w:val="00882AF0"/>
    <w:rsid w:val="00882B0B"/>
    <w:rsid w:val="00882CA8"/>
    <w:rsid w:val="00882D5C"/>
    <w:rsid w:val="00882DEA"/>
    <w:rsid w:val="00882E1C"/>
    <w:rsid w:val="00882F09"/>
    <w:rsid w:val="00883068"/>
    <w:rsid w:val="00883550"/>
    <w:rsid w:val="00883923"/>
    <w:rsid w:val="00883D28"/>
    <w:rsid w:val="00884732"/>
    <w:rsid w:val="0088482D"/>
    <w:rsid w:val="00884E0A"/>
    <w:rsid w:val="00884F24"/>
    <w:rsid w:val="008858CB"/>
    <w:rsid w:val="00885F1F"/>
    <w:rsid w:val="00886097"/>
    <w:rsid w:val="0088617D"/>
    <w:rsid w:val="008862B4"/>
    <w:rsid w:val="008864B3"/>
    <w:rsid w:val="008866D2"/>
    <w:rsid w:val="00886707"/>
    <w:rsid w:val="008867C2"/>
    <w:rsid w:val="00886817"/>
    <w:rsid w:val="0088687A"/>
    <w:rsid w:val="00886D42"/>
    <w:rsid w:val="00886DAA"/>
    <w:rsid w:val="008874AD"/>
    <w:rsid w:val="0088785C"/>
    <w:rsid w:val="0088797C"/>
    <w:rsid w:val="008879FC"/>
    <w:rsid w:val="00887A52"/>
    <w:rsid w:val="00887AC7"/>
    <w:rsid w:val="00887B3B"/>
    <w:rsid w:val="00887B4E"/>
    <w:rsid w:val="00887F5C"/>
    <w:rsid w:val="00887FA6"/>
    <w:rsid w:val="008900DF"/>
    <w:rsid w:val="008901CD"/>
    <w:rsid w:val="00890285"/>
    <w:rsid w:val="008902F7"/>
    <w:rsid w:val="00890A7F"/>
    <w:rsid w:val="00890D37"/>
    <w:rsid w:val="00890D68"/>
    <w:rsid w:val="00890F01"/>
    <w:rsid w:val="00890FD4"/>
    <w:rsid w:val="0089121F"/>
    <w:rsid w:val="008912A6"/>
    <w:rsid w:val="00891401"/>
    <w:rsid w:val="008916FF"/>
    <w:rsid w:val="00891814"/>
    <w:rsid w:val="0089182D"/>
    <w:rsid w:val="00891BE2"/>
    <w:rsid w:val="00891DFD"/>
    <w:rsid w:val="00891E6B"/>
    <w:rsid w:val="00892042"/>
    <w:rsid w:val="008920A3"/>
    <w:rsid w:val="008921C0"/>
    <w:rsid w:val="00892289"/>
    <w:rsid w:val="008924B6"/>
    <w:rsid w:val="00892687"/>
    <w:rsid w:val="00892B68"/>
    <w:rsid w:val="00892B75"/>
    <w:rsid w:val="00892DBC"/>
    <w:rsid w:val="00892DFD"/>
    <w:rsid w:val="00893082"/>
    <w:rsid w:val="00893471"/>
    <w:rsid w:val="008935A4"/>
    <w:rsid w:val="0089379B"/>
    <w:rsid w:val="00893A8B"/>
    <w:rsid w:val="00893C5E"/>
    <w:rsid w:val="00893CB8"/>
    <w:rsid w:val="00893D6A"/>
    <w:rsid w:val="008941E3"/>
    <w:rsid w:val="00894236"/>
    <w:rsid w:val="00894430"/>
    <w:rsid w:val="0089465F"/>
    <w:rsid w:val="00894738"/>
    <w:rsid w:val="0089497A"/>
    <w:rsid w:val="00894A88"/>
    <w:rsid w:val="00894B65"/>
    <w:rsid w:val="00894B72"/>
    <w:rsid w:val="00894BB9"/>
    <w:rsid w:val="00894D97"/>
    <w:rsid w:val="00894E71"/>
    <w:rsid w:val="00894EE6"/>
    <w:rsid w:val="00895085"/>
    <w:rsid w:val="0089533F"/>
    <w:rsid w:val="00895386"/>
    <w:rsid w:val="008953EE"/>
    <w:rsid w:val="008954EB"/>
    <w:rsid w:val="00895646"/>
    <w:rsid w:val="00895689"/>
    <w:rsid w:val="0089585C"/>
    <w:rsid w:val="0089595A"/>
    <w:rsid w:val="00895AE8"/>
    <w:rsid w:val="00895BCA"/>
    <w:rsid w:val="00895D9C"/>
    <w:rsid w:val="00895F6A"/>
    <w:rsid w:val="00895F8E"/>
    <w:rsid w:val="008962FD"/>
    <w:rsid w:val="00896466"/>
    <w:rsid w:val="008965FB"/>
    <w:rsid w:val="00896619"/>
    <w:rsid w:val="00896792"/>
    <w:rsid w:val="00896832"/>
    <w:rsid w:val="00896947"/>
    <w:rsid w:val="00896C78"/>
    <w:rsid w:val="0089708A"/>
    <w:rsid w:val="008971DA"/>
    <w:rsid w:val="008977C3"/>
    <w:rsid w:val="00897831"/>
    <w:rsid w:val="00897875"/>
    <w:rsid w:val="00897A69"/>
    <w:rsid w:val="00897B98"/>
    <w:rsid w:val="00897C85"/>
    <w:rsid w:val="00897F42"/>
    <w:rsid w:val="008A0093"/>
    <w:rsid w:val="008A01B3"/>
    <w:rsid w:val="008A059F"/>
    <w:rsid w:val="008A06C4"/>
    <w:rsid w:val="008A07A5"/>
    <w:rsid w:val="008A08DB"/>
    <w:rsid w:val="008A0A82"/>
    <w:rsid w:val="008A0C27"/>
    <w:rsid w:val="008A0C79"/>
    <w:rsid w:val="008A0D26"/>
    <w:rsid w:val="008A0DA2"/>
    <w:rsid w:val="008A0FCF"/>
    <w:rsid w:val="008A1117"/>
    <w:rsid w:val="008A1496"/>
    <w:rsid w:val="008A1881"/>
    <w:rsid w:val="008A18F0"/>
    <w:rsid w:val="008A1A28"/>
    <w:rsid w:val="008A1CA8"/>
    <w:rsid w:val="008A1F54"/>
    <w:rsid w:val="008A207B"/>
    <w:rsid w:val="008A20C5"/>
    <w:rsid w:val="008A21FF"/>
    <w:rsid w:val="008A226B"/>
    <w:rsid w:val="008A25A8"/>
    <w:rsid w:val="008A2669"/>
    <w:rsid w:val="008A26CD"/>
    <w:rsid w:val="008A2838"/>
    <w:rsid w:val="008A2881"/>
    <w:rsid w:val="008A2ABD"/>
    <w:rsid w:val="008A2CE2"/>
    <w:rsid w:val="008A30AC"/>
    <w:rsid w:val="008A32AC"/>
    <w:rsid w:val="008A3562"/>
    <w:rsid w:val="008A3A15"/>
    <w:rsid w:val="008A3A9A"/>
    <w:rsid w:val="008A3E02"/>
    <w:rsid w:val="008A3E25"/>
    <w:rsid w:val="008A40B9"/>
    <w:rsid w:val="008A41A0"/>
    <w:rsid w:val="008A448F"/>
    <w:rsid w:val="008A44B8"/>
    <w:rsid w:val="008A44D8"/>
    <w:rsid w:val="008A44E9"/>
    <w:rsid w:val="008A4527"/>
    <w:rsid w:val="008A4530"/>
    <w:rsid w:val="008A4636"/>
    <w:rsid w:val="008A46FA"/>
    <w:rsid w:val="008A48F5"/>
    <w:rsid w:val="008A4A1F"/>
    <w:rsid w:val="008A4CFA"/>
    <w:rsid w:val="008A4D94"/>
    <w:rsid w:val="008A502F"/>
    <w:rsid w:val="008A51A8"/>
    <w:rsid w:val="008A520B"/>
    <w:rsid w:val="008A52E7"/>
    <w:rsid w:val="008A54C7"/>
    <w:rsid w:val="008A54F9"/>
    <w:rsid w:val="008A5832"/>
    <w:rsid w:val="008A5869"/>
    <w:rsid w:val="008A5927"/>
    <w:rsid w:val="008A5AAD"/>
    <w:rsid w:val="008A5B54"/>
    <w:rsid w:val="008A5C7F"/>
    <w:rsid w:val="008A5CE4"/>
    <w:rsid w:val="008A5D66"/>
    <w:rsid w:val="008A5F72"/>
    <w:rsid w:val="008A65A4"/>
    <w:rsid w:val="008A699C"/>
    <w:rsid w:val="008A6AED"/>
    <w:rsid w:val="008A6FDC"/>
    <w:rsid w:val="008A7174"/>
    <w:rsid w:val="008A7662"/>
    <w:rsid w:val="008A77D8"/>
    <w:rsid w:val="008A7A67"/>
    <w:rsid w:val="008A7B3E"/>
    <w:rsid w:val="008A7BDB"/>
    <w:rsid w:val="008A7BE4"/>
    <w:rsid w:val="008A7CAF"/>
    <w:rsid w:val="008A7D40"/>
    <w:rsid w:val="008A7E1B"/>
    <w:rsid w:val="008A7EFE"/>
    <w:rsid w:val="008A7F7F"/>
    <w:rsid w:val="008B0021"/>
    <w:rsid w:val="008B01EE"/>
    <w:rsid w:val="008B0483"/>
    <w:rsid w:val="008B05AB"/>
    <w:rsid w:val="008B0603"/>
    <w:rsid w:val="008B07C1"/>
    <w:rsid w:val="008B0800"/>
    <w:rsid w:val="008B0811"/>
    <w:rsid w:val="008B0A97"/>
    <w:rsid w:val="008B0AD7"/>
    <w:rsid w:val="008B0F3D"/>
    <w:rsid w:val="008B113E"/>
    <w:rsid w:val="008B1188"/>
    <w:rsid w:val="008B120C"/>
    <w:rsid w:val="008B1234"/>
    <w:rsid w:val="008B127D"/>
    <w:rsid w:val="008B14A3"/>
    <w:rsid w:val="008B14DF"/>
    <w:rsid w:val="008B187D"/>
    <w:rsid w:val="008B1976"/>
    <w:rsid w:val="008B1FA9"/>
    <w:rsid w:val="008B242F"/>
    <w:rsid w:val="008B2668"/>
    <w:rsid w:val="008B27A4"/>
    <w:rsid w:val="008B2A6F"/>
    <w:rsid w:val="008B2E17"/>
    <w:rsid w:val="008B2F40"/>
    <w:rsid w:val="008B3082"/>
    <w:rsid w:val="008B31DC"/>
    <w:rsid w:val="008B31FA"/>
    <w:rsid w:val="008B32BE"/>
    <w:rsid w:val="008B336F"/>
    <w:rsid w:val="008B3472"/>
    <w:rsid w:val="008B3553"/>
    <w:rsid w:val="008B39A7"/>
    <w:rsid w:val="008B3A3A"/>
    <w:rsid w:val="008B3A6F"/>
    <w:rsid w:val="008B4060"/>
    <w:rsid w:val="008B40F2"/>
    <w:rsid w:val="008B4222"/>
    <w:rsid w:val="008B4370"/>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6B9"/>
    <w:rsid w:val="008B6825"/>
    <w:rsid w:val="008B6B9B"/>
    <w:rsid w:val="008B6C40"/>
    <w:rsid w:val="008B6CCD"/>
    <w:rsid w:val="008B727E"/>
    <w:rsid w:val="008B73A4"/>
    <w:rsid w:val="008B754D"/>
    <w:rsid w:val="008B7603"/>
    <w:rsid w:val="008B7699"/>
    <w:rsid w:val="008B7872"/>
    <w:rsid w:val="008B79D1"/>
    <w:rsid w:val="008B7A7C"/>
    <w:rsid w:val="008B7B5C"/>
    <w:rsid w:val="008B7BAE"/>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988"/>
    <w:rsid w:val="008C1AD5"/>
    <w:rsid w:val="008C1B29"/>
    <w:rsid w:val="008C1D03"/>
    <w:rsid w:val="008C1DD2"/>
    <w:rsid w:val="008C1E24"/>
    <w:rsid w:val="008C1F41"/>
    <w:rsid w:val="008C1F8E"/>
    <w:rsid w:val="008C2017"/>
    <w:rsid w:val="008C204E"/>
    <w:rsid w:val="008C20EB"/>
    <w:rsid w:val="008C22B0"/>
    <w:rsid w:val="008C244B"/>
    <w:rsid w:val="008C265F"/>
    <w:rsid w:val="008C2ADC"/>
    <w:rsid w:val="008C2C64"/>
    <w:rsid w:val="008C2CA2"/>
    <w:rsid w:val="008C2DD3"/>
    <w:rsid w:val="008C2E9C"/>
    <w:rsid w:val="008C2EFF"/>
    <w:rsid w:val="008C2F97"/>
    <w:rsid w:val="008C3476"/>
    <w:rsid w:val="008C34C8"/>
    <w:rsid w:val="008C35E4"/>
    <w:rsid w:val="008C3744"/>
    <w:rsid w:val="008C39C1"/>
    <w:rsid w:val="008C3D74"/>
    <w:rsid w:val="008C4099"/>
    <w:rsid w:val="008C40E9"/>
    <w:rsid w:val="008C438E"/>
    <w:rsid w:val="008C457A"/>
    <w:rsid w:val="008C469D"/>
    <w:rsid w:val="008C4734"/>
    <w:rsid w:val="008C4958"/>
    <w:rsid w:val="008C4B68"/>
    <w:rsid w:val="008C4BAA"/>
    <w:rsid w:val="008C4C3D"/>
    <w:rsid w:val="008C4D82"/>
    <w:rsid w:val="008C4DC6"/>
    <w:rsid w:val="008C4EC1"/>
    <w:rsid w:val="008C4EFE"/>
    <w:rsid w:val="008C50A4"/>
    <w:rsid w:val="008C50AE"/>
    <w:rsid w:val="008C5117"/>
    <w:rsid w:val="008C533E"/>
    <w:rsid w:val="008C5454"/>
    <w:rsid w:val="008C54D4"/>
    <w:rsid w:val="008C55A6"/>
    <w:rsid w:val="008C5669"/>
    <w:rsid w:val="008C5730"/>
    <w:rsid w:val="008C582E"/>
    <w:rsid w:val="008C599A"/>
    <w:rsid w:val="008C59E0"/>
    <w:rsid w:val="008C5A63"/>
    <w:rsid w:val="008C5B9D"/>
    <w:rsid w:val="008C5FAF"/>
    <w:rsid w:val="008C5FF9"/>
    <w:rsid w:val="008C6306"/>
    <w:rsid w:val="008C6481"/>
    <w:rsid w:val="008C64B4"/>
    <w:rsid w:val="008C64DA"/>
    <w:rsid w:val="008C67B1"/>
    <w:rsid w:val="008C6AE8"/>
    <w:rsid w:val="008C6C53"/>
    <w:rsid w:val="008C6DB8"/>
    <w:rsid w:val="008C72B0"/>
    <w:rsid w:val="008C731D"/>
    <w:rsid w:val="008C742D"/>
    <w:rsid w:val="008C7436"/>
    <w:rsid w:val="008C746C"/>
    <w:rsid w:val="008C7572"/>
    <w:rsid w:val="008C7573"/>
    <w:rsid w:val="008C7610"/>
    <w:rsid w:val="008C7854"/>
    <w:rsid w:val="008C78F2"/>
    <w:rsid w:val="008C79BC"/>
    <w:rsid w:val="008C7A90"/>
    <w:rsid w:val="008C7AB4"/>
    <w:rsid w:val="008C7B6F"/>
    <w:rsid w:val="008C7D5F"/>
    <w:rsid w:val="008D00A5"/>
    <w:rsid w:val="008D03C9"/>
    <w:rsid w:val="008D03D5"/>
    <w:rsid w:val="008D03EA"/>
    <w:rsid w:val="008D077B"/>
    <w:rsid w:val="008D07D2"/>
    <w:rsid w:val="008D0847"/>
    <w:rsid w:val="008D085D"/>
    <w:rsid w:val="008D09A1"/>
    <w:rsid w:val="008D0A23"/>
    <w:rsid w:val="008D0A41"/>
    <w:rsid w:val="008D0C3E"/>
    <w:rsid w:val="008D0E08"/>
    <w:rsid w:val="008D0EB9"/>
    <w:rsid w:val="008D169F"/>
    <w:rsid w:val="008D1B67"/>
    <w:rsid w:val="008D1DE4"/>
    <w:rsid w:val="008D1EDB"/>
    <w:rsid w:val="008D200C"/>
    <w:rsid w:val="008D208A"/>
    <w:rsid w:val="008D20DA"/>
    <w:rsid w:val="008D20DD"/>
    <w:rsid w:val="008D2134"/>
    <w:rsid w:val="008D215C"/>
    <w:rsid w:val="008D25E7"/>
    <w:rsid w:val="008D2948"/>
    <w:rsid w:val="008D2ACA"/>
    <w:rsid w:val="008D2C19"/>
    <w:rsid w:val="008D2CA4"/>
    <w:rsid w:val="008D2CF8"/>
    <w:rsid w:val="008D2D82"/>
    <w:rsid w:val="008D2FD5"/>
    <w:rsid w:val="008D3098"/>
    <w:rsid w:val="008D31CF"/>
    <w:rsid w:val="008D3334"/>
    <w:rsid w:val="008D3438"/>
    <w:rsid w:val="008D34E3"/>
    <w:rsid w:val="008D34F1"/>
    <w:rsid w:val="008D35CD"/>
    <w:rsid w:val="008D3641"/>
    <w:rsid w:val="008D39D8"/>
    <w:rsid w:val="008D3BBF"/>
    <w:rsid w:val="008D3BC0"/>
    <w:rsid w:val="008D3CD9"/>
    <w:rsid w:val="008D3FE5"/>
    <w:rsid w:val="008D424C"/>
    <w:rsid w:val="008D4352"/>
    <w:rsid w:val="008D43FB"/>
    <w:rsid w:val="008D47D9"/>
    <w:rsid w:val="008D47FC"/>
    <w:rsid w:val="008D497D"/>
    <w:rsid w:val="008D49AF"/>
    <w:rsid w:val="008D4B02"/>
    <w:rsid w:val="008D4C66"/>
    <w:rsid w:val="008D5605"/>
    <w:rsid w:val="008D5610"/>
    <w:rsid w:val="008D5643"/>
    <w:rsid w:val="008D59E9"/>
    <w:rsid w:val="008D5ABF"/>
    <w:rsid w:val="008D5EA5"/>
    <w:rsid w:val="008D5ED0"/>
    <w:rsid w:val="008D5ED5"/>
    <w:rsid w:val="008D62E0"/>
    <w:rsid w:val="008D63A3"/>
    <w:rsid w:val="008D6504"/>
    <w:rsid w:val="008D6696"/>
    <w:rsid w:val="008D6785"/>
    <w:rsid w:val="008D6B1D"/>
    <w:rsid w:val="008D6B57"/>
    <w:rsid w:val="008D6D1A"/>
    <w:rsid w:val="008D6DD4"/>
    <w:rsid w:val="008D6EC7"/>
    <w:rsid w:val="008D6F78"/>
    <w:rsid w:val="008D74F8"/>
    <w:rsid w:val="008D7697"/>
    <w:rsid w:val="008D778F"/>
    <w:rsid w:val="008D7B32"/>
    <w:rsid w:val="008D7BA2"/>
    <w:rsid w:val="008D7E70"/>
    <w:rsid w:val="008D7F2C"/>
    <w:rsid w:val="008E0217"/>
    <w:rsid w:val="008E065E"/>
    <w:rsid w:val="008E067F"/>
    <w:rsid w:val="008E07D1"/>
    <w:rsid w:val="008E0872"/>
    <w:rsid w:val="008E0927"/>
    <w:rsid w:val="008E0931"/>
    <w:rsid w:val="008E09D0"/>
    <w:rsid w:val="008E09FA"/>
    <w:rsid w:val="008E0C0B"/>
    <w:rsid w:val="008E0E09"/>
    <w:rsid w:val="008E1345"/>
    <w:rsid w:val="008E1531"/>
    <w:rsid w:val="008E1576"/>
    <w:rsid w:val="008E1728"/>
    <w:rsid w:val="008E1909"/>
    <w:rsid w:val="008E1FD0"/>
    <w:rsid w:val="008E215B"/>
    <w:rsid w:val="008E22F1"/>
    <w:rsid w:val="008E25B8"/>
    <w:rsid w:val="008E267D"/>
    <w:rsid w:val="008E2995"/>
    <w:rsid w:val="008E2A0F"/>
    <w:rsid w:val="008E2AEF"/>
    <w:rsid w:val="008E2CEE"/>
    <w:rsid w:val="008E2CFC"/>
    <w:rsid w:val="008E2E7B"/>
    <w:rsid w:val="008E2EA8"/>
    <w:rsid w:val="008E2EF4"/>
    <w:rsid w:val="008E3095"/>
    <w:rsid w:val="008E31BB"/>
    <w:rsid w:val="008E31FB"/>
    <w:rsid w:val="008E3232"/>
    <w:rsid w:val="008E32E9"/>
    <w:rsid w:val="008E341E"/>
    <w:rsid w:val="008E34A1"/>
    <w:rsid w:val="008E3559"/>
    <w:rsid w:val="008E366F"/>
    <w:rsid w:val="008E378A"/>
    <w:rsid w:val="008E3898"/>
    <w:rsid w:val="008E3961"/>
    <w:rsid w:val="008E3AD7"/>
    <w:rsid w:val="008E3C37"/>
    <w:rsid w:val="008E3EF1"/>
    <w:rsid w:val="008E415C"/>
    <w:rsid w:val="008E4647"/>
    <w:rsid w:val="008E46C3"/>
    <w:rsid w:val="008E46FB"/>
    <w:rsid w:val="008E499D"/>
    <w:rsid w:val="008E4B22"/>
    <w:rsid w:val="008E4B5F"/>
    <w:rsid w:val="008E4CCC"/>
    <w:rsid w:val="008E4E53"/>
    <w:rsid w:val="008E4FBE"/>
    <w:rsid w:val="008E5033"/>
    <w:rsid w:val="008E51C5"/>
    <w:rsid w:val="008E54ED"/>
    <w:rsid w:val="008E5538"/>
    <w:rsid w:val="008E57E5"/>
    <w:rsid w:val="008E58EC"/>
    <w:rsid w:val="008E5DAE"/>
    <w:rsid w:val="008E6125"/>
    <w:rsid w:val="008E619B"/>
    <w:rsid w:val="008E6287"/>
    <w:rsid w:val="008E62BE"/>
    <w:rsid w:val="008E6484"/>
    <w:rsid w:val="008E662D"/>
    <w:rsid w:val="008E67A8"/>
    <w:rsid w:val="008E6854"/>
    <w:rsid w:val="008E68D8"/>
    <w:rsid w:val="008E6908"/>
    <w:rsid w:val="008E699F"/>
    <w:rsid w:val="008E6B79"/>
    <w:rsid w:val="008E6BDA"/>
    <w:rsid w:val="008E6FDE"/>
    <w:rsid w:val="008E71BE"/>
    <w:rsid w:val="008E72AE"/>
    <w:rsid w:val="008E73E6"/>
    <w:rsid w:val="008E7539"/>
    <w:rsid w:val="008E792B"/>
    <w:rsid w:val="008E799E"/>
    <w:rsid w:val="008E7B06"/>
    <w:rsid w:val="008E7BEE"/>
    <w:rsid w:val="008E7CD3"/>
    <w:rsid w:val="008E7E32"/>
    <w:rsid w:val="008E7FCC"/>
    <w:rsid w:val="008F021A"/>
    <w:rsid w:val="008F0472"/>
    <w:rsid w:val="008F0530"/>
    <w:rsid w:val="008F0578"/>
    <w:rsid w:val="008F0B13"/>
    <w:rsid w:val="008F0B40"/>
    <w:rsid w:val="008F0CFF"/>
    <w:rsid w:val="008F0D08"/>
    <w:rsid w:val="008F0DA5"/>
    <w:rsid w:val="008F0EFF"/>
    <w:rsid w:val="008F1552"/>
    <w:rsid w:val="008F15A1"/>
    <w:rsid w:val="008F1AC3"/>
    <w:rsid w:val="008F1C4E"/>
    <w:rsid w:val="008F1E72"/>
    <w:rsid w:val="008F1EAB"/>
    <w:rsid w:val="008F1F71"/>
    <w:rsid w:val="008F23EE"/>
    <w:rsid w:val="008F244C"/>
    <w:rsid w:val="008F2635"/>
    <w:rsid w:val="008F2647"/>
    <w:rsid w:val="008F26C2"/>
    <w:rsid w:val="008F274E"/>
    <w:rsid w:val="008F280C"/>
    <w:rsid w:val="008F28FD"/>
    <w:rsid w:val="008F2957"/>
    <w:rsid w:val="008F2B14"/>
    <w:rsid w:val="008F2DC2"/>
    <w:rsid w:val="008F33A8"/>
    <w:rsid w:val="008F33DC"/>
    <w:rsid w:val="008F3790"/>
    <w:rsid w:val="008F37AA"/>
    <w:rsid w:val="008F3A1B"/>
    <w:rsid w:val="008F3B97"/>
    <w:rsid w:val="008F3D84"/>
    <w:rsid w:val="008F3FD6"/>
    <w:rsid w:val="008F4284"/>
    <w:rsid w:val="008F4390"/>
    <w:rsid w:val="008F45FE"/>
    <w:rsid w:val="008F477F"/>
    <w:rsid w:val="008F4AAE"/>
    <w:rsid w:val="008F4AD9"/>
    <w:rsid w:val="008F4B12"/>
    <w:rsid w:val="008F4B64"/>
    <w:rsid w:val="008F4D86"/>
    <w:rsid w:val="008F4DFE"/>
    <w:rsid w:val="008F4E60"/>
    <w:rsid w:val="008F5023"/>
    <w:rsid w:val="008F503F"/>
    <w:rsid w:val="008F50A1"/>
    <w:rsid w:val="008F50A8"/>
    <w:rsid w:val="008F58DE"/>
    <w:rsid w:val="008F5D72"/>
    <w:rsid w:val="008F6220"/>
    <w:rsid w:val="008F630E"/>
    <w:rsid w:val="008F6493"/>
    <w:rsid w:val="008F65BE"/>
    <w:rsid w:val="008F6844"/>
    <w:rsid w:val="008F6A34"/>
    <w:rsid w:val="008F6C36"/>
    <w:rsid w:val="008F709B"/>
    <w:rsid w:val="008F713F"/>
    <w:rsid w:val="008F71A0"/>
    <w:rsid w:val="008F7315"/>
    <w:rsid w:val="008F7644"/>
    <w:rsid w:val="008F7A29"/>
    <w:rsid w:val="008F7C92"/>
    <w:rsid w:val="008F7DE8"/>
    <w:rsid w:val="00900043"/>
    <w:rsid w:val="0090006F"/>
    <w:rsid w:val="009000F6"/>
    <w:rsid w:val="0090025A"/>
    <w:rsid w:val="00900484"/>
    <w:rsid w:val="009004CA"/>
    <w:rsid w:val="00900531"/>
    <w:rsid w:val="009007AD"/>
    <w:rsid w:val="00900898"/>
    <w:rsid w:val="009008EB"/>
    <w:rsid w:val="00900984"/>
    <w:rsid w:val="009009E1"/>
    <w:rsid w:val="009010DF"/>
    <w:rsid w:val="009014F7"/>
    <w:rsid w:val="00901501"/>
    <w:rsid w:val="00901851"/>
    <w:rsid w:val="00901883"/>
    <w:rsid w:val="0090188D"/>
    <w:rsid w:val="00901C86"/>
    <w:rsid w:val="00901CBD"/>
    <w:rsid w:val="00901D89"/>
    <w:rsid w:val="00901F3B"/>
    <w:rsid w:val="00901FED"/>
    <w:rsid w:val="0090204A"/>
    <w:rsid w:val="0090212B"/>
    <w:rsid w:val="0090230E"/>
    <w:rsid w:val="00902350"/>
    <w:rsid w:val="00902AD7"/>
    <w:rsid w:val="00902B01"/>
    <w:rsid w:val="00902CE2"/>
    <w:rsid w:val="00902D0D"/>
    <w:rsid w:val="009030D4"/>
    <w:rsid w:val="0090336B"/>
    <w:rsid w:val="0090358B"/>
    <w:rsid w:val="0090411D"/>
    <w:rsid w:val="009043D0"/>
    <w:rsid w:val="0090471E"/>
    <w:rsid w:val="009048B1"/>
    <w:rsid w:val="00904B91"/>
    <w:rsid w:val="00904FC8"/>
    <w:rsid w:val="00905255"/>
    <w:rsid w:val="0090538C"/>
    <w:rsid w:val="009053AA"/>
    <w:rsid w:val="00905404"/>
    <w:rsid w:val="0090543F"/>
    <w:rsid w:val="00905776"/>
    <w:rsid w:val="00905999"/>
    <w:rsid w:val="0090619D"/>
    <w:rsid w:val="0090638A"/>
    <w:rsid w:val="00906686"/>
    <w:rsid w:val="00906939"/>
    <w:rsid w:val="00906998"/>
    <w:rsid w:val="009069BE"/>
    <w:rsid w:val="00906A05"/>
    <w:rsid w:val="00906B17"/>
    <w:rsid w:val="00906C01"/>
    <w:rsid w:val="00906C08"/>
    <w:rsid w:val="00906D7A"/>
    <w:rsid w:val="00906DF4"/>
    <w:rsid w:val="0090720E"/>
    <w:rsid w:val="009073CA"/>
    <w:rsid w:val="009076C8"/>
    <w:rsid w:val="00907886"/>
    <w:rsid w:val="00907C54"/>
    <w:rsid w:val="00907D8E"/>
    <w:rsid w:val="009100C9"/>
    <w:rsid w:val="009102AC"/>
    <w:rsid w:val="00910556"/>
    <w:rsid w:val="00910571"/>
    <w:rsid w:val="009105EA"/>
    <w:rsid w:val="009106C7"/>
    <w:rsid w:val="009107F9"/>
    <w:rsid w:val="00910B7D"/>
    <w:rsid w:val="00910C72"/>
    <w:rsid w:val="00910F89"/>
    <w:rsid w:val="00910F8D"/>
    <w:rsid w:val="00910F96"/>
    <w:rsid w:val="00910FD6"/>
    <w:rsid w:val="0091105E"/>
    <w:rsid w:val="00911078"/>
    <w:rsid w:val="00911275"/>
    <w:rsid w:val="009115B5"/>
    <w:rsid w:val="00911828"/>
    <w:rsid w:val="0091187F"/>
    <w:rsid w:val="00911B7F"/>
    <w:rsid w:val="00911C08"/>
    <w:rsid w:val="00911DFB"/>
    <w:rsid w:val="0091204A"/>
    <w:rsid w:val="0091236A"/>
    <w:rsid w:val="0091297B"/>
    <w:rsid w:val="00912CF6"/>
    <w:rsid w:val="00912D35"/>
    <w:rsid w:val="00912EFD"/>
    <w:rsid w:val="00912F6F"/>
    <w:rsid w:val="00913105"/>
    <w:rsid w:val="009131FD"/>
    <w:rsid w:val="00913223"/>
    <w:rsid w:val="009138A1"/>
    <w:rsid w:val="0091398A"/>
    <w:rsid w:val="009139D1"/>
    <w:rsid w:val="009139D9"/>
    <w:rsid w:val="00913ABC"/>
    <w:rsid w:val="00913B5B"/>
    <w:rsid w:val="00913C1F"/>
    <w:rsid w:val="00913EA7"/>
    <w:rsid w:val="00914152"/>
    <w:rsid w:val="00914229"/>
    <w:rsid w:val="00914273"/>
    <w:rsid w:val="0091443F"/>
    <w:rsid w:val="009144DB"/>
    <w:rsid w:val="00914726"/>
    <w:rsid w:val="0091475F"/>
    <w:rsid w:val="00914907"/>
    <w:rsid w:val="00914AD8"/>
    <w:rsid w:val="00914AF5"/>
    <w:rsid w:val="00914BDA"/>
    <w:rsid w:val="00914EA5"/>
    <w:rsid w:val="009152DF"/>
    <w:rsid w:val="0091544C"/>
    <w:rsid w:val="009159B9"/>
    <w:rsid w:val="00915A92"/>
    <w:rsid w:val="00915C37"/>
    <w:rsid w:val="00915DDB"/>
    <w:rsid w:val="00915E8E"/>
    <w:rsid w:val="00915EAF"/>
    <w:rsid w:val="00916079"/>
    <w:rsid w:val="009160D1"/>
    <w:rsid w:val="009160EF"/>
    <w:rsid w:val="0091623A"/>
    <w:rsid w:val="0091639D"/>
    <w:rsid w:val="009163A7"/>
    <w:rsid w:val="009163AB"/>
    <w:rsid w:val="0091662E"/>
    <w:rsid w:val="00916733"/>
    <w:rsid w:val="00916773"/>
    <w:rsid w:val="009167BA"/>
    <w:rsid w:val="0091689A"/>
    <w:rsid w:val="0091693C"/>
    <w:rsid w:val="009169F5"/>
    <w:rsid w:val="00916AD7"/>
    <w:rsid w:val="00916B03"/>
    <w:rsid w:val="00916D0C"/>
    <w:rsid w:val="009170BA"/>
    <w:rsid w:val="0091720A"/>
    <w:rsid w:val="009172D2"/>
    <w:rsid w:val="0091788B"/>
    <w:rsid w:val="009178EF"/>
    <w:rsid w:val="00917955"/>
    <w:rsid w:val="00917B33"/>
    <w:rsid w:val="00917C25"/>
    <w:rsid w:val="00917CE9"/>
    <w:rsid w:val="00917E9B"/>
    <w:rsid w:val="00917F21"/>
    <w:rsid w:val="00920068"/>
    <w:rsid w:val="0092016D"/>
    <w:rsid w:val="009201F8"/>
    <w:rsid w:val="009203A8"/>
    <w:rsid w:val="009203FE"/>
    <w:rsid w:val="00920526"/>
    <w:rsid w:val="00920578"/>
    <w:rsid w:val="0092086B"/>
    <w:rsid w:val="00920883"/>
    <w:rsid w:val="009208F4"/>
    <w:rsid w:val="00920BD2"/>
    <w:rsid w:val="00920BF2"/>
    <w:rsid w:val="00920E5F"/>
    <w:rsid w:val="00920FF8"/>
    <w:rsid w:val="00921008"/>
    <w:rsid w:val="0092102D"/>
    <w:rsid w:val="00921489"/>
    <w:rsid w:val="00921573"/>
    <w:rsid w:val="009217FE"/>
    <w:rsid w:val="009219EA"/>
    <w:rsid w:val="00921B60"/>
    <w:rsid w:val="00922010"/>
    <w:rsid w:val="00922067"/>
    <w:rsid w:val="009221CD"/>
    <w:rsid w:val="00922238"/>
    <w:rsid w:val="00922501"/>
    <w:rsid w:val="00922787"/>
    <w:rsid w:val="009227CC"/>
    <w:rsid w:val="00922947"/>
    <w:rsid w:val="00922CDC"/>
    <w:rsid w:val="00922D12"/>
    <w:rsid w:val="00922E0E"/>
    <w:rsid w:val="0092328E"/>
    <w:rsid w:val="00923613"/>
    <w:rsid w:val="0092372D"/>
    <w:rsid w:val="00923811"/>
    <w:rsid w:val="0092381D"/>
    <w:rsid w:val="0092384B"/>
    <w:rsid w:val="009239CC"/>
    <w:rsid w:val="00923D83"/>
    <w:rsid w:val="00923DEA"/>
    <w:rsid w:val="00923EA2"/>
    <w:rsid w:val="0092405D"/>
    <w:rsid w:val="009243D6"/>
    <w:rsid w:val="009245FD"/>
    <w:rsid w:val="009246C1"/>
    <w:rsid w:val="009248DA"/>
    <w:rsid w:val="009248F7"/>
    <w:rsid w:val="009249B1"/>
    <w:rsid w:val="00924C1B"/>
    <w:rsid w:val="00924DC0"/>
    <w:rsid w:val="0092507D"/>
    <w:rsid w:val="009250A0"/>
    <w:rsid w:val="009250A5"/>
    <w:rsid w:val="0092527D"/>
    <w:rsid w:val="0092528E"/>
    <w:rsid w:val="00925439"/>
    <w:rsid w:val="00925443"/>
    <w:rsid w:val="00925776"/>
    <w:rsid w:val="009257C9"/>
    <w:rsid w:val="009259AD"/>
    <w:rsid w:val="00925EC5"/>
    <w:rsid w:val="00925FA5"/>
    <w:rsid w:val="0092629B"/>
    <w:rsid w:val="009264F1"/>
    <w:rsid w:val="00926647"/>
    <w:rsid w:val="009266B0"/>
    <w:rsid w:val="00926B17"/>
    <w:rsid w:val="00927058"/>
    <w:rsid w:val="0092748B"/>
    <w:rsid w:val="00927619"/>
    <w:rsid w:val="009276BE"/>
    <w:rsid w:val="009277EB"/>
    <w:rsid w:val="009278A0"/>
    <w:rsid w:val="0092795C"/>
    <w:rsid w:val="00927C51"/>
    <w:rsid w:val="00927DFE"/>
    <w:rsid w:val="00927E10"/>
    <w:rsid w:val="00927F63"/>
    <w:rsid w:val="00927F76"/>
    <w:rsid w:val="00930210"/>
    <w:rsid w:val="0093042E"/>
    <w:rsid w:val="00930519"/>
    <w:rsid w:val="00930636"/>
    <w:rsid w:val="00930907"/>
    <w:rsid w:val="009311A0"/>
    <w:rsid w:val="009311A6"/>
    <w:rsid w:val="00931211"/>
    <w:rsid w:val="009317DF"/>
    <w:rsid w:val="00931838"/>
    <w:rsid w:val="00931909"/>
    <w:rsid w:val="00931AC9"/>
    <w:rsid w:val="00931BD9"/>
    <w:rsid w:val="00931C0F"/>
    <w:rsid w:val="00931C73"/>
    <w:rsid w:val="00931CA3"/>
    <w:rsid w:val="00931D07"/>
    <w:rsid w:val="00932111"/>
    <w:rsid w:val="009325D6"/>
    <w:rsid w:val="009326B9"/>
    <w:rsid w:val="00932718"/>
    <w:rsid w:val="00932725"/>
    <w:rsid w:val="0093283B"/>
    <w:rsid w:val="00932A37"/>
    <w:rsid w:val="00932CE8"/>
    <w:rsid w:val="00932F17"/>
    <w:rsid w:val="00932FEB"/>
    <w:rsid w:val="0093342C"/>
    <w:rsid w:val="009336C2"/>
    <w:rsid w:val="00933813"/>
    <w:rsid w:val="00933942"/>
    <w:rsid w:val="00933B2F"/>
    <w:rsid w:val="00933FA7"/>
    <w:rsid w:val="00934131"/>
    <w:rsid w:val="009341B0"/>
    <w:rsid w:val="00934412"/>
    <w:rsid w:val="00934780"/>
    <w:rsid w:val="0093480F"/>
    <w:rsid w:val="00934BDF"/>
    <w:rsid w:val="00934D6B"/>
    <w:rsid w:val="00934DFD"/>
    <w:rsid w:val="00934E8C"/>
    <w:rsid w:val="009351BD"/>
    <w:rsid w:val="009351C0"/>
    <w:rsid w:val="00935219"/>
    <w:rsid w:val="009352C9"/>
    <w:rsid w:val="00935319"/>
    <w:rsid w:val="009355B3"/>
    <w:rsid w:val="00935B4D"/>
    <w:rsid w:val="00935D84"/>
    <w:rsid w:val="0093600D"/>
    <w:rsid w:val="0093613A"/>
    <w:rsid w:val="009362F7"/>
    <w:rsid w:val="009364C9"/>
    <w:rsid w:val="00936667"/>
    <w:rsid w:val="009368F3"/>
    <w:rsid w:val="00936965"/>
    <w:rsid w:val="00936976"/>
    <w:rsid w:val="00936E60"/>
    <w:rsid w:val="00936F71"/>
    <w:rsid w:val="00937090"/>
    <w:rsid w:val="009372E9"/>
    <w:rsid w:val="009374A7"/>
    <w:rsid w:val="00937637"/>
    <w:rsid w:val="009376BF"/>
    <w:rsid w:val="0093777C"/>
    <w:rsid w:val="009377DC"/>
    <w:rsid w:val="00937C21"/>
    <w:rsid w:val="00937D21"/>
    <w:rsid w:val="00937DD3"/>
    <w:rsid w:val="00937F52"/>
    <w:rsid w:val="0094017F"/>
    <w:rsid w:val="009403EA"/>
    <w:rsid w:val="00940481"/>
    <w:rsid w:val="00940990"/>
    <w:rsid w:val="00940A0C"/>
    <w:rsid w:val="00940B98"/>
    <w:rsid w:val="00940BED"/>
    <w:rsid w:val="00940BFA"/>
    <w:rsid w:val="00940CC0"/>
    <w:rsid w:val="00940D68"/>
    <w:rsid w:val="00940F09"/>
    <w:rsid w:val="00941090"/>
    <w:rsid w:val="00941636"/>
    <w:rsid w:val="00941685"/>
    <w:rsid w:val="00941865"/>
    <w:rsid w:val="00941A16"/>
    <w:rsid w:val="00941E75"/>
    <w:rsid w:val="00941E83"/>
    <w:rsid w:val="00941E9E"/>
    <w:rsid w:val="00942044"/>
    <w:rsid w:val="00942100"/>
    <w:rsid w:val="00942A85"/>
    <w:rsid w:val="00942C88"/>
    <w:rsid w:val="00942F61"/>
    <w:rsid w:val="00942FE5"/>
    <w:rsid w:val="009435E7"/>
    <w:rsid w:val="009436AA"/>
    <w:rsid w:val="0094373E"/>
    <w:rsid w:val="00943742"/>
    <w:rsid w:val="00943990"/>
    <w:rsid w:val="00943E01"/>
    <w:rsid w:val="00943E2B"/>
    <w:rsid w:val="00943FBD"/>
    <w:rsid w:val="009444D1"/>
    <w:rsid w:val="009446B7"/>
    <w:rsid w:val="009446C7"/>
    <w:rsid w:val="00944CCC"/>
    <w:rsid w:val="00944DDA"/>
    <w:rsid w:val="00944F07"/>
    <w:rsid w:val="009452F6"/>
    <w:rsid w:val="009456A0"/>
    <w:rsid w:val="00945758"/>
    <w:rsid w:val="00945964"/>
    <w:rsid w:val="00945C05"/>
    <w:rsid w:val="00946017"/>
    <w:rsid w:val="00946193"/>
    <w:rsid w:val="00946407"/>
    <w:rsid w:val="009466C6"/>
    <w:rsid w:val="00946876"/>
    <w:rsid w:val="00946945"/>
    <w:rsid w:val="00946986"/>
    <w:rsid w:val="00946CFD"/>
    <w:rsid w:val="00946E22"/>
    <w:rsid w:val="009470ED"/>
    <w:rsid w:val="009471D6"/>
    <w:rsid w:val="009474B1"/>
    <w:rsid w:val="0094757B"/>
    <w:rsid w:val="00947713"/>
    <w:rsid w:val="00947A5E"/>
    <w:rsid w:val="00947A81"/>
    <w:rsid w:val="00947A9C"/>
    <w:rsid w:val="00947C3C"/>
    <w:rsid w:val="00947CA3"/>
    <w:rsid w:val="00947E30"/>
    <w:rsid w:val="00950038"/>
    <w:rsid w:val="0095015E"/>
    <w:rsid w:val="0095045B"/>
    <w:rsid w:val="0095046B"/>
    <w:rsid w:val="00950629"/>
    <w:rsid w:val="009507A9"/>
    <w:rsid w:val="009508D4"/>
    <w:rsid w:val="00950965"/>
    <w:rsid w:val="00950AB2"/>
    <w:rsid w:val="00950B9F"/>
    <w:rsid w:val="00950DE7"/>
    <w:rsid w:val="00950FC1"/>
    <w:rsid w:val="00951168"/>
    <w:rsid w:val="0095138E"/>
    <w:rsid w:val="0095167F"/>
    <w:rsid w:val="00951C27"/>
    <w:rsid w:val="00951EFA"/>
    <w:rsid w:val="00951EFF"/>
    <w:rsid w:val="009521F3"/>
    <w:rsid w:val="00952356"/>
    <w:rsid w:val="009523AB"/>
    <w:rsid w:val="009525D9"/>
    <w:rsid w:val="0095262F"/>
    <w:rsid w:val="00952706"/>
    <w:rsid w:val="00952838"/>
    <w:rsid w:val="00952A17"/>
    <w:rsid w:val="00952B58"/>
    <w:rsid w:val="00952CC6"/>
    <w:rsid w:val="0095312C"/>
    <w:rsid w:val="009532B4"/>
    <w:rsid w:val="00953379"/>
    <w:rsid w:val="00953428"/>
    <w:rsid w:val="0095383F"/>
    <w:rsid w:val="00953920"/>
    <w:rsid w:val="0095395F"/>
    <w:rsid w:val="00953AA7"/>
    <w:rsid w:val="00953AFD"/>
    <w:rsid w:val="00953B90"/>
    <w:rsid w:val="00953D47"/>
    <w:rsid w:val="00954030"/>
    <w:rsid w:val="009542CC"/>
    <w:rsid w:val="009544EF"/>
    <w:rsid w:val="009545D9"/>
    <w:rsid w:val="009546D5"/>
    <w:rsid w:val="009546F0"/>
    <w:rsid w:val="009547DD"/>
    <w:rsid w:val="00954852"/>
    <w:rsid w:val="0095521C"/>
    <w:rsid w:val="00955534"/>
    <w:rsid w:val="009557DB"/>
    <w:rsid w:val="009558BC"/>
    <w:rsid w:val="009559E2"/>
    <w:rsid w:val="00955B11"/>
    <w:rsid w:val="00955B1C"/>
    <w:rsid w:val="00955D18"/>
    <w:rsid w:val="00955D43"/>
    <w:rsid w:val="00955F2A"/>
    <w:rsid w:val="00955F32"/>
    <w:rsid w:val="00955F3C"/>
    <w:rsid w:val="0095616C"/>
    <w:rsid w:val="00956192"/>
    <w:rsid w:val="00956399"/>
    <w:rsid w:val="00956504"/>
    <w:rsid w:val="00956542"/>
    <w:rsid w:val="00956574"/>
    <w:rsid w:val="009565AB"/>
    <w:rsid w:val="0095681E"/>
    <w:rsid w:val="00956C54"/>
    <w:rsid w:val="00956D26"/>
    <w:rsid w:val="00956D5B"/>
    <w:rsid w:val="00957008"/>
    <w:rsid w:val="00957028"/>
    <w:rsid w:val="0095715C"/>
    <w:rsid w:val="009571DA"/>
    <w:rsid w:val="009572D4"/>
    <w:rsid w:val="00957430"/>
    <w:rsid w:val="0095765C"/>
    <w:rsid w:val="00957719"/>
    <w:rsid w:val="0095771E"/>
    <w:rsid w:val="0095772F"/>
    <w:rsid w:val="00957810"/>
    <w:rsid w:val="00957859"/>
    <w:rsid w:val="00957871"/>
    <w:rsid w:val="00957AC1"/>
    <w:rsid w:val="00957BEB"/>
    <w:rsid w:val="00957C61"/>
    <w:rsid w:val="0096008C"/>
    <w:rsid w:val="00960178"/>
    <w:rsid w:val="00960191"/>
    <w:rsid w:val="009602A2"/>
    <w:rsid w:val="00960465"/>
    <w:rsid w:val="0096070D"/>
    <w:rsid w:val="009609E1"/>
    <w:rsid w:val="00960B11"/>
    <w:rsid w:val="00960B6A"/>
    <w:rsid w:val="00960BEE"/>
    <w:rsid w:val="00960DC8"/>
    <w:rsid w:val="00960DEA"/>
    <w:rsid w:val="00961306"/>
    <w:rsid w:val="00961336"/>
    <w:rsid w:val="009617A2"/>
    <w:rsid w:val="00961921"/>
    <w:rsid w:val="00961A62"/>
    <w:rsid w:val="00961A9E"/>
    <w:rsid w:val="00961BA0"/>
    <w:rsid w:val="00961F6B"/>
    <w:rsid w:val="00962237"/>
    <w:rsid w:val="0096227D"/>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47C"/>
    <w:rsid w:val="00963679"/>
    <w:rsid w:val="0096371D"/>
    <w:rsid w:val="00963B77"/>
    <w:rsid w:val="00963C6F"/>
    <w:rsid w:val="0096430A"/>
    <w:rsid w:val="009645D7"/>
    <w:rsid w:val="0096463B"/>
    <w:rsid w:val="00964780"/>
    <w:rsid w:val="0096478C"/>
    <w:rsid w:val="009647D8"/>
    <w:rsid w:val="00964836"/>
    <w:rsid w:val="00964AF2"/>
    <w:rsid w:val="009652D3"/>
    <w:rsid w:val="0096533A"/>
    <w:rsid w:val="0096554B"/>
    <w:rsid w:val="0096584A"/>
    <w:rsid w:val="009658A7"/>
    <w:rsid w:val="009658BB"/>
    <w:rsid w:val="00965B09"/>
    <w:rsid w:val="00965B28"/>
    <w:rsid w:val="00966126"/>
    <w:rsid w:val="009661F6"/>
    <w:rsid w:val="00966669"/>
    <w:rsid w:val="009666A9"/>
    <w:rsid w:val="009667CC"/>
    <w:rsid w:val="009668D6"/>
    <w:rsid w:val="00967205"/>
    <w:rsid w:val="009675AE"/>
    <w:rsid w:val="00967AA5"/>
    <w:rsid w:val="00967C19"/>
    <w:rsid w:val="00970456"/>
    <w:rsid w:val="00970584"/>
    <w:rsid w:val="009705A9"/>
    <w:rsid w:val="009706CF"/>
    <w:rsid w:val="0097077A"/>
    <w:rsid w:val="00970833"/>
    <w:rsid w:val="0097084B"/>
    <w:rsid w:val="00970A6F"/>
    <w:rsid w:val="00970B02"/>
    <w:rsid w:val="00970F83"/>
    <w:rsid w:val="0097101E"/>
    <w:rsid w:val="00971037"/>
    <w:rsid w:val="00971201"/>
    <w:rsid w:val="00971248"/>
    <w:rsid w:val="00971472"/>
    <w:rsid w:val="00971577"/>
    <w:rsid w:val="00971716"/>
    <w:rsid w:val="009718D2"/>
    <w:rsid w:val="009719DE"/>
    <w:rsid w:val="00971D85"/>
    <w:rsid w:val="00971ED6"/>
    <w:rsid w:val="00971F08"/>
    <w:rsid w:val="0097209D"/>
    <w:rsid w:val="009720DB"/>
    <w:rsid w:val="0097229E"/>
    <w:rsid w:val="009723B5"/>
    <w:rsid w:val="00972540"/>
    <w:rsid w:val="0097263A"/>
    <w:rsid w:val="00972902"/>
    <w:rsid w:val="00972A13"/>
    <w:rsid w:val="00972A3C"/>
    <w:rsid w:val="00972CB0"/>
    <w:rsid w:val="00972DE6"/>
    <w:rsid w:val="00972E41"/>
    <w:rsid w:val="00972EFC"/>
    <w:rsid w:val="009732AD"/>
    <w:rsid w:val="00973401"/>
    <w:rsid w:val="009734F6"/>
    <w:rsid w:val="009736EA"/>
    <w:rsid w:val="009739CC"/>
    <w:rsid w:val="00973B50"/>
    <w:rsid w:val="00973D42"/>
    <w:rsid w:val="00973DE8"/>
    <w:rsid w:val="00973E6B"/>
    <w:rsid w:val="0097418A"/>
    <w:rsid w:val="00974882"/>
    <w:rsid w:val="009749FA"/>
    <w:rsid w:val="00974BFE"/>
    <w:rsid w:val="00974C49"/>
    <w:rsid w:val="00974D4F"/>
    <w:rsid w:val="00974D75"/>
    <w:rsid w:val="00974DBF"/>
    <w:rsid w:val="0097574B"/>
    <w:rsid w:val="009757A0"/>
    <w:rsid w:val="00975AB1"/>
    <w:rsid w:val="00975FA0"/>
    <w:rsid w:val="00975FEA"/>
    <w:rsid w:val="0097603D"/>
    <w:rsid w:val="0097656B"/>
    <w:rsid w:val="0097671C"/>
    <w:rsid w:val="009768B0"/>
    <w:rsid w:val="00976949"/>
    <w:rsid w:val="00976BFA"/>
    <w:rsid w:val="00976D8B"/>
    <w:rsid w:val="00976EA4"/>
    <w:rsid w:val="00976F90"/>
    <w:rsid w:val="009772DB"/>
    <w:rsid w:val="009772F4"/>
    <w:rsid w:val="0097772C"/>
    <w:rsid w:val="00977744"/>
    <w:rsid w:val="00977884"/>
    <w:rsid w:val="00977A0A"/>
    <w:rsid w:val="00977D7B"/>
    <w:rsid w:val="00977E57"/>
    <w:rsid w:val="009800FF"/>
    <w:rsid w:val="009801E1"/>
    <w:rsid w:val="00980215"/>
    <w:rsid w:val="00980477"/>
    <w:rsid w:val="0098061A"/>
    <w:rsid w:val="009806E8"/>
    <w:rsid w:val="00980859"/>
    <w:rsid w:val="00980898"/>
    <w:rsid w:val="009809A6"/>
    <w:rsid w:val="009809D9"/>
    <w:rsid w:val="00980BAF"/>
    <w:rsid w:val="00980C28"/>
    <w:rsid w:val="00980DAD"/>
    <w:rsid w:val="00980DC8"/>
    <w:rsid w:val="00980DED"/>
    <w:rsid w:val="00981287"/>
    <w:rsid w:val="00981421"/>
    <w:rsid w:val="00981496"/>
    <w:rsid w:val="009814E8"/>
    <w:rsid w:val="00981703"/>
    <w:rsid w:val="00981A07"/>
    <w:rsid w:val="00981C01"/>
    <w:rsid w:val="00981C9E"/>
    <w:rsid w:val="00981D4A"/>
    <w:rsid w:val="00981D65"/>
    <w:rsid w:val="00981D93"/>
    <w:rsid w:val="00981D9C"/>
    <w:rsid w:val="00981F3F"/>
    <w:rsid w:val="00981FE2"/>
    <w:rsid w:val="0098204C"/>
    <w:rsid w:val="009820F5"/>
    <w:rsid w:val="00982313"/>
    <w:rsid w:val="00982372"/>
    <w:rsid w:val="009827DB"/>
    <w:rsid w:val="00982825"/>
    <w:rsid w:val="00982BFE"/>
    <w:rsid w:val="00982EB7"/>
    <w:rsid w:val="0098310E"/>
    <w:rsid w:val="00983320"/>
    <w:rsid w:val="009834EF"/>
    <w:rsid w:val="00983794"/>
    <w:rsid w:val="00983963"/>
    <w:rsid w:val="00983ACC"/>
    <w:rsid w:val="00983EC8"/>
    <w:rsid w:val="00984007"/>
    <w:rsid w:val="0098404F"/>
    <w:rsid w:val="0098409B"/>
    <w:rsid w:val="0098415E"/>
    <w:rsid w:val="0098427F"/>
    <w:rsid w:val="00984362"/>
    <w:rsid w:val="009844AC"/>
    <w:rsid w:val="0098469E"/>
    <w:rsid w:val="009848C6"/>
    <w:rsid w:val="00984908"/>
    <w:rsid w:val="00984CFB"/>
    <w:rsid w:val="00984F56"/>
    <w:rsid w:val="00985253"/>
    <w:rsid w:val="0098530F"/>
    <w:rsid w:val="009853B3"/>
    <w:rsid w:val="0098561B"/>
    <w:rsid w:val="00985752"/>
    <w:rsid w:val="00985993"/>
    <w:rsid w:val="00985BB2"/>
    <w:rsid w:val="009861F0"/>
    <w:rsid w:val="009862BE"/>
    <w:rsid w:val="0098665A"/>
    <w:rsid w:val="00986AD8"/>
    <w:rsid w:val="00986E3E"/>
    <w:rsid w:val="00987285"/>
    <w:rsid w:val="009873BF"/>
    <w:rsid w:val="009874CA"/>
    <w:rsid w:val="00987780"/>
    <w:rsid w:val="009879D6"/>
    <w:rsid w:val="009900E5"/>
    <w:rsid w:val="009900F2"/>
    <w:rsid w:val="00990173"/>
    <w:rsid w:val="009901A6"/>
    <w:rsid w:val="009901C8"/>
    <w:rsid w:val="00990630"/>
    <w:rsid w:val="00990638"/>
    <w:rsid w:val="00990715"/>
    <w:rsid w:val="009909BB"/>
    <w:rsid w:val="00990C6E"/>
    <w:rsid w:val="00990FB1"/>
    <w:rsid w:val="009910EE"/>
    <w:rsid w:val="00991132"/>
    <w:rsid w:val="009914A7"/>
    <w:rsid w:val="00991761"/>
    <w:rsid w:val="009919D6"/>
    <w:rsid w:val="00991D4C"/>
    <w:rsid w:val="00991DF9"/>
    <w:rsid w:val="00991E0A"/>
    <w:rsid w:val="00992262"/>
    <w:rsid w:val="00992503"/>
    <w:rsid w:val="0099293D"/>
    <w:rsid w:val="00993169"/>
    <w:rsid w:val="0099325C"/>
    <w:rsid w:val="009933B7"/>
    <w:rsid w:val="0099343E"/>
    <w:rsid w:val="00993603"/>
    <w:rsid w:val="009936CE"/>
    <w:rsid w:val="00993818"/>
    <w:rsid w:val="00993B32"/>
    <w:rsid w:val="00993B91"/>
    <w:rsid w:val="00993CE7"/>
    <w:rsid w:val="00993E74"/>
    <w:rsid w:val="00993EEB"/>
    <w:rsid w:val="00993FCD"/>
    <w:rsid w:val="00993FD2"/>
    <w:rsid w:val="0099405E"/>
    <w:rsid w:val="00994086"/>
    <w:rsid w:val="009940BF"/>
    <w:rsid w:val="0099415F"/>
    <w:rsid w:val="009943E3"/>
    <w:rsid w:val="009946F0"/>
    <w:rsid w:val="00994807"/>
    <w:rsid w:val="00994C2B"/>
    <w:rsid w:val="00994DCA"/>
    <w:rsid w:val="0099517D"/>
    <w:rsid w:val="009954FB"/>
    <w:rsid w:val="0099573A"/>
    <w:rsid w:val="00995977"/>
    <w:rsid w:val="00995E4C"/>
    <w:rsid w:val="009960EC"/>
    <w:rsid w:val="0099624D"/>
    <w:rsid w:val="009962D4"/>
    <w:rsid w:val="00996555"/>
    <w:rsid w:val="009965B0"/>
    <w:rsid w:val="009965B3"/>
    <w:rsid w:val="0099666C"/>
    <w:rsid w:val="0099666F"/>
    <w:rsid w:val="009967D2"/>
    <w:rsid w:val="009967FE"/>
    <w:rsid w:val="00996865"/>
    <w:rsid w:val="009968C6"/>
    <w:rsid w:val="00996957"/>
    <w:rsid w:val="00996A12"/>
    <w:rsid w:val="00996ADF"/>
    <w:rsid w:val="00996D39"/>
    <w:rsid w:val="00996FD7"/>
    <w:rsid w:val="00997087"/>
    <w:rsid w:val="009970DD"/>
    <w:rsid w:val="00997514"/>
    <w:rsid w:val="00997563"/>
    <w:rsid w:val="009975B4"/>
    <w:rsid w:val="0099774D"/>
    <w:rsid w:val="00997783"/>
    <w:rsid w:val="00997819"/>
    <w:rsid w:val="0099787E"/>
    <w:rsid w:val="00997AA0"/>
    <w:rsid w:val="00997B7D"/>
    <w:rsid w:val="00997CC2"/>
    <w:rsid w:val="00997DD1"/>
    <w:rsid w:val="00997E3C"/>
    <w:rsid w:val="00997FC4"/>
    <w:rsid w:val="009A01B1"/>
    <w:rsid w:val="009A02B2"/>
    <w:rsid w:val="009A0825"/>
    <w:rsid w:val="009A08AF"/>
    <w:rsid w:val="009A08D9"/>
    <w:rsid w:val="009A09BA"/>
    <w:rsid w:val="009A0C4E"/>
    <w:rsid w:val="009A0FBA"/>
    <w:rsid w:val="009A130D"/>
    <w:rsid w:val="009A15C1"/>
    <w:rsid w:val="009A1601"/>
    <w:rsid w:val="009A188B"/>
    <w:rsid w:val="009A1B5C"/>
    <w:rsid w:val="009A1C73"/>
    <w:rsid w:val="009A1D41"/>
    <w:rsid w:val="009A1E62"/>
    <w:rsid w:val="009A1F3D"/>
    <w:rsid w:val="009A1F58"/>
    <w:rsid w:val="009A1FB8"/>
    <w:rsid w:val="009A1FFE"/>
    <w:rsid w:val="009A2337"/>
    <w:rsid w:val="009A23A3"/>
    <w:rsid w:val="009A2441"/>
    <w:rsid w:val="009A25A8"/>
    <w:rsid w:val="009A2845"/>
    <w:rsid w:val="009A2CEB"/>
    <w:rsid w:val="009A2D8A"/>
    <w:rsid w:val="009A2EA2"/>
    <w:rsid w:val="009A307E"/>
    <w:rsid w:val="009A3179"/>
    <w:rsid w:val="009A317C"/>
    <w:rsid w:val="009A33AA"/>
    <w:rsid w:val="009A33AF"/>
    <w:rsid w:val="009A3466"/>
    <w:rsid w:val="009A35F5"/>
    <w:rsid w:val="009A36FA"/>
    <w:rsid w:val="009A3BB6"/>
    <w:rsid w:val="009A3D94"/>
    <w:rsid w:val="009A4069"/>
    <w:rsid w:val="009A409B"/>
    <w:rsid w:val="009A43A8"/>
    <w:rsid w:val="009A43EA"/>
    <w:rsid w:val="009A462D"/>
    <w:rsid w:val="009A4AC8"/>
    <w:rsid w:val="009A4DDA"/>
    <w:rsid w:val="009A50EB"/>
    <w:rsid w:val="009A5396"/>
    <w:rsid w:val="009A580A"/>
    <w:rsid w:val="009A5CBA"/>
    <w:rsid w:val="009A603C"/>
    <w:rsid w:val="009A6278"/>
    <w:rsid w:val="009A6489"/>
    <w:rsid w:val="009A6585"/>
    <w:rsid w:val="009A65AC"/>
    <w:rsid w:val="009A6978"/>
    <w:rsid w:val="009A6983"/>
    <w:rsid w:val="009A6BEE"/>
    <w:rsid w:val="009A6EF6"/>
    <w:rsid w:val="009A6F81"/>
    <w:rsid w:val="009A7391"/>
    <w:rsid w:val="009A744F"/>
    <w:rsid w:val="009A7465"/>
    <w:rsid w:val="009A74FA"/>
    <w:rsid w:val="009A7946"/>
    <w:rsid w:val="009A79E0"/>
    <w:rsid w:val="009A7B14"/>
    <w:rsid w:val="009A7E67"/>
    <w:rsid w:val="009B01C1"/>
    <w:rsid w:val="009B03FB"/>
    <w:rsid w:val="009B0427"/>
    <w:rsid w:val="009B0548"/>
    <w:rsid w:val="009B0608"/>
    <w:rsid w:val="009B062C"/>
    <w:rsid w:val="009B115E"/>
    <w:rsid w:val="009B14C1"/>
    <w:rsid w:val="009B1512"/>
    <w:rsid w:val="009B1604"/>
    <w:rsid w:val="009B16AC"/>
    <w:rsid w:val="009B16E9"/>
    <w:rsid w:val="009B1B14"/>
    <w:rsid w:val="009B1DE5"/>
    <w:rsid w:val="009B1EDC"/>
    <w:rsid w:val="009B1F30"/>
    <w:rsid w:val="009B2045"/>
    <w:rsid w:val="009B221E"/>
    <w:rsid w:val="009B22E4"/>
    <w:rsid w:val="009B2554"/>
    <w:rsid w:val="009B2886"/>
    <w:rsid w:val="009B2A8A"/>
    <w:rsid w:val="009B2B1F"/>
    <w:rsid w:val="009B2CCA"/>
    <w:rsid w:val="009B2D70"/>
    <w:rsid w:val="009B2EE1"/>
    <w:rsid w:val="009B3344"/>
    <w:rsid w:val="009B3380"/>
    <w:rsid w:val="009B3396"/>
    <w:rsid w:val="009B33E7"/>
    <w:rsid w:val="009B3458"/>
    <w:rsid w:val="009B384F"/>
    <w:rsid w:val="009B3A5F"/>
    <w:rsid w:val="009B3AC2"/>
    <w:rsid w:val="009B3B36"/>
    <w:rsid w:val="009B3B47"/>
    <w:rsid w:val="009B3C44"/>
    <w:rsid w:val="009B42AE"/>
    <w:rsid w:val="009B4554"/>
    <w:rsid w:val="009B4569"/>
    <w:rsid w:val="009B4A2C"/>
    <w:rsid w:val="009B4AB4"/>
    <w:rsid w:val="009B4BAF"/>
    <w:rsid w:val="009B4BDE"/>
    <w:rsid w:val="009B4BF5"/>
    <w:rsid w:val="009B4CE3"/>
    <w:rsid w:val="009B4D01"/>
    <w:rsid w:val="009B4D61"/>
    <w:rsid w:val="009B4DCD"/>
    <w:rsid w:val="009B4DF4"/>
    <w:rsid w:val="009B4F2A"/>
    <w:rsid w:val="009B4F39"/>
    <w:rsid w:val="009B5045"/>
    <w:rsid w:val="009B519F"/>
    <w:rsid w:val="009B532D"/>
    <w:rsid w:val="009B5632"/>
    <w:rsid w:val="009B564E"/>
    <w:rsid w:val="009B5778"/>
    <w:rsid w:val="009B5871"/>
    <w:rsid w:val="009B596D"/>
    <w:rsid w:val="009B5F5B"/>
    <w:rsid w:val="009B61C2"/>
    <w:rsid w:val="009B6235"/>
    <w:rsid w:val="009B6313"/>
    <w:rsid w:val="009B6492"/>
    <w:rsid w:val="009B7300"/>
    <w:rsid w:val="009B79F3"/>
    <w:rsid w:val="009B7BEE"/>
    <w:rsid w:val="009B7E87"/>
    <w:rsid w:val="009B7E88"/>
    <w:rsid w:val="009C0055"/>
    <w:rsid w:val="009C0169"/>
    <w:rsid w:val="009C02C1"/>
    <w:rsid w:val="009C02EF"/>
    <w:rsid w:val="009C0354"/>
    <w:rsid w:val="009C0881"/>
    <w:rsid w:val="009C096B"/>
    <w:rsid w:val="009C0C87"/>
    <w:rsid w:val="009C0E73"/>
    <w:rsid w:val="009C0E80"/>
    <w:rsid w:val="009C0F90"/>
    <w:rsid w:val="009C1055"/>
    <w:rsid w:val="009C1096"/>
    <w:rsid w:val="009C10B4"/>
    <w:rsid w:val="009C1135"/>
    <w:rsid w:val="009C1302"/>
    <w:rsid w:val="009C13BB"/>
    <w:rsid w:val="009C1837"/>
    <w:rsid w:val="009C194F"/>
    <w:rsid w:val="009C1D23"/>
    <w:rsid w:val="009C2296"/>
    <w:rsid w:val="009C2330"/>
    <w:rsid w:val="009C24A3"/>
    <w:rsid w:val="009C26A7"/>
    <w:rsid w:val="009C2925"/>
    <w:rsid w:val="009C2CFD"/>
    <w:rsid w:val="009C31C7"/>
    <w:rsid w:val="009C3348"/>
    <w:rsid w:val="009C3431"/>
    <w:rsid w:val="009C3511"/>
    <w:rsid w:val="009C37D6"/>
    <w:rsid w:val="009C3834"/>
    <w:rsid w:val="009C385E"/>
    <w:rsid w:val="009C3B57"/>
    <w:rsid w:val="009C3CA2"/>
    <w:rsid w:val="009C3DA7"/>
    <w:rsid w:val="009C403E"/>
    <w:rsid w:val="009C4241"/>
    <w:rsid w:val="009C427B"/>
    <w:rsid w:val="009C4369"/>
    <w:rsid w:val="009C43D8"/>
    <w:rsid w:val="009C47D7"/>
    <w:rsid w:val="009C48AF"/>
    <w:rsid w:val="009C48CD"/>
    <w:rsid w:val="009C4A1B"/>
    <w:rsid w:val="009C4C61"/>
    <w:rsid w:val="009C4FB2"/>
    <w:rsid w:val="009C4FD9"/>
    <w:rsid w:val="009C509A"/>
    <w:rsid w:val="009C5198"/>
    <w:rsid w:val="009C51CB"/>
    <w:rsid w:val="009C5446"/>
    <w:rsid w:val="009C54BC"/>
    <w:rsid w:val="009C54C8"/>
    <w:rsid w:val="009C5C01"/>
    <w:rsid w:val="009C5D68"/>
    <w:rsid w:val="009C610A"/>
    <w:rsid w:val="009C637B"/>
    <w:rsid w:val="009C64E2"/>
    <w:rsid w:val="009C667C"/>
    <w:rsid w:val="009C6702"/>
    <w:rsid w:val="009C6B9C"/>
    <w:rsid w:val="009C6C75"/>
    <w:rsid w:val="009C70A5"/>
    <w:rsid w:val="009C72C4"/>
    <w:rsid w:val="009C7375"/>
    <w:rsid w:val="009C7377"/>
    <w:rsid w:val="009C74DA"/>
    <w:rsid w:val="009C7745"/>
    <w:rsid w:val="009C7802"/>
    <w:rsid w:val="009C79D0"/>
    <w:rsid w:val="009C7A29"/>
    <w:rsid w:val="009C7BAE"/>
    <w:rsid w:val="009C7CE3"/>
    <w:rsid w:val="009C7DE8"/>
    <w:rsid w:val="009C7F7F"/>
    <w:rsid w:val="009D00FF"/>
    <w:rsid w:val="009D02C6"/>
    <w:rsid w:val="009D03DF"/>
    <w:rsid w:val="009D04A9"/>
    <w:rsid w:val="009D06D7"/>
    <w:rsid w:val="009D0747"/>
    <w:rsid w:val="009D0A23"/>
    <w:rsid w:val="009D0BD9"/>
    <w:rsid w:val="009D0C53"/>
    <w:rsid w:val="009D0D23"/>
    <w:rsid w:val="009D107B"/>
    <w:rsid w:val="009D114D"/>
    <w:rsid w:val="009D170D"/>
    <w:rsid w:val="009D191B"/>
    <w:rsid w:val="009D219C"/>
    <w:rsid w:val="009D21D5"/>
    <w:rsid w:val="009D23AA"/>
    <w:rsid w:val="009D23C2"/>
    <w:rsid w:val="009D27D7"/>
    <w:rsid w:val="009D2850"/>
    <w:rsid w:val="009D28CD"/>
    <w:rsid w:val="009D2A53"/>
    <w:rsid w:val="009D2C35"/>
    <w:rsid w:val="009D2CB1"/>
    <w:rsid w:val="009D2DF6"/>
    <w:rsid w:val="009D2EDD"/>
    <w:rsid w:val="009D2EFE"/>
    <w:rsid w:val="009D30DF"/>
    <w:rsid w:val="009D32CF"/>
    <w:rsid w:val="009D34D0"/>
    <w:rsid w:val="009D3826"/>
    <w:rsid w:val="009D3873"/>
    <w:rsid w:val="009D3A57"/>
    <w:rsid w:val="009D3B22"/>
    <w:rsid w:val="009D3B98"/>
    <w:rsid w:val="009D3C54"/>
    <w:rsid w:val="009D40F1"/>
    <w:rsid w:val="009D413F"/>
    <w:rsid w:val="009D4149"/>
    <w:rsid w:val="009D4203"/>
    <w:rsid w:val="009D4230"/>
    <w:rsid w:val="009D4480"/>
    <w:rsid w:val="009D45E2"/>
    <w:rsid w:val="009D4740"/>
    <w:rsid w:val="009D48C3"/>
    <w:rsid w:val="009D48E1"/>
    <w:rsid w:val="009D4972"/>
    <w:rsid w:val="009D4F6F"/>
    <w:rsid w:val="009D4FF0"/>
    <w:rsid w:val="009D530B"/>
    <w:rsid w:val="009D5357"/>
    <w:rsid w:val="009D5471"/>
    <w:rsid w:val="009D59D9"/>
    <w:rsid w:val="009D5AB3"/>
    <w:rsid w:val="009D5EE0"/>
    <w:rsid w:val="009D612B"/>
    <w:rsid w:val="009D6155"/>
    <w:rsid w:val="009D61E7"/>
    <w:rsid w:val="009D6311"/>
    <w:rsid w:val="009D6349"/>
    <w:rsid w:val="009D6446"/>
    <w:rsid w:val="009D695D"/>
    <w:rsid w:val="009D6F4F"/>
    <w:rsid w:val="009D6F9E"/>
    <w:rsid w:val="009D703C"/>
    <w:rsid w:val="009D714C"/>
    <w:rsid w:val="009D718F"/>
    <w:rsid w:val="009D7203"/>
    <w:rsid w:val="009D732A"/>
    <w:rsid w:val="009D7451"/>
    <w:rsid w:val="009D75FA"/>
    <w:rsid w:val="009D778D"/>
    <w:rsid w:val="009D78A8"/>
    <w:rsid w:val="009D7962"/>
    <w:rsid w:val="009D79D9"/>
    <w:rsid w:val="009D7C3E"/>
    <w:rsid w:val="009D7D5B"/>
    <w:rsid w:val="009D7EF8"/>
    <w:rsid w:val="009D7EFC"/>
    <w:rsid w:val="009E034F"/>
    <w:rsid w:val="009E04C0"/>
    <w:rsid w:val="009E068F"/>
    <w:rsid w:val="009E06A5"/>
    <w:rsid w:val="009E08D1"/>
    <w:rsid w:val="009E0EF7"/>
    <w:rsid w:val="009E0F09"/>
    <w:rsid w:val="009E108C"/>
    <w:rsid w:val="009E10EB"/>
    <w:rsid w:val="009E111F"/>
    <w:rsid w:val="009E119C"/>
    <w:rsid w:val="009E121D"/>
    <w:rsid w:val="009E128E"/>
    <w:rsid w:val="009E137A"/>
    <w:rsid w:val="009E1433"/>
    <w:rsid w:val="009E14E0"/>
    <w:rsid w:val="009E162F"/>
    <w:rsid w:val="009E1889"/>
    <w:rsid w:val="009E1A6E"/>
    <w:rsid w:val="009E1A75"/>
    <w:rsid w:val="009E1BA3"/>
    <w:rsid w:val="009E1C36"/>
    <w:rsid w:val="009E1F3C"/>
    <w:rsid w:val="009E2099"/>
    <w:rsid w:val="009E21B0"/>
    <w:rsid w:val="009E2431"/>
    <w:rsid w:val="009E27F1"/>
    <w:rsid w:val="009E2A11"/>
    <w:rsid w:val="009E2DAC"/>
    <w:rsid w:val="009E2EC3"/>
    <w:rsid w:val="009E3011"/>
    <w:rsid w:val="009E309E"/>
    <w:rsid w:val="009E338A"/>
    <w:rsid w:val="009E3500"/>
    <w:rsid w:val="009E3599"/>
    <w:rsid w:val="009E35DB"/>
    <w:rsid w:val="009E3886"/>
    <w:rsid w:val="009E3E11"/>
    <w:rsid w:val="009E3EAE"/>
    <w:rsid w:val="009E3EBC"/>
    <w:rsid w:val="009E423A"/>
    <w:rsid w:val="009E4379"/>
    <w:rsid w:val="009E4557"/>
    <w:rsid w:val="009E4575"/>
    <w:rsid w:val="009E47A3"/>
    <w:rsid w:val="009E480E"/>
    <w:rsid w:val="009E48D3"/>
    <w:rsid w:val="009E48F0"/>
    <w:rsid w:val="009E4938"/>
    <w:rsid w:val="009E4ACB"/>
    <w:rsid w:val="009E4D1C"/>
    <w:rsid w:val="009E4D4A"/>
    <w:rsid w:val="009E4F63"/>
    <w:rsid w:val="009E503E"/>
    <w:rsid w:val="009E512B"/>
    <w:rsid w:val="009E5159"/>
    <w:rsid w:val="009E54C7"/>
    <w:rsid w:val="009E5529"/>
    <w:rsid w:val="009E5912"/>
    <w:rsid w:val="009E5A30"/>
    <w:rsid w:val="009E5C7E"/>
    <w:rsid w:val="009E5E86"/>
    <w:rsid w:val="009E5EA9"/>
    <w:rsid w:val="009E613A"/>
    <w:rsid w:val="009E624E"/>
    <w:rsid w:val="009E63E6"/>
    <w:rsid w:val="009E6436"/>
    <w:rsid w:val="009E6473"/>
    <w:rsid w:val="009E6546"/>
    <w:rsid w:val="009E667A"/>
    <w:rsid w:val="009E6711"/>
    <w:rsid w:val="009E6777"/>
    <w:rsid w:val="009E6878"/>
    <w:rsid w:val="009E6B12"/>
    <w:rsid w:val="009E6B84"/>
    <w:rsid w:val="009E6BE8"/>
    <w:rsid w:val="009E6D42"/>
    <w:rsid w:val="009E6DAA"/>
    <w:rsid w:val="009E6E53"/>
    <w:rsid w:val="009E6E7E"/>
    <w:rsid w:val="009E72F4"/>
    <w:rsid w:val="009E7540"/>
    <w:rsid w:val="009E76D0"/>
    <w:rsid w:val="009E77BC"/>
    <w:rsid w:val="009E78E4"/>
    <w:rsid w:val="009E7AF0"/>
    <w:rsid w:val="009E7BAA"/>
    <w:rsid w:val="009E7BD4"/>
    <w:rsid w:val="009E7BF0"/>
    <w:rsid w:val="009E7C0D"/>
    <w:rsid w:val="009E7D14"/>
    <w:rsid w:val="009F01D5"/>
    <w:rsid w:val="009F04CC"/>
    <w:rsid w:val="009F08F3"/>
    <w:rsid w:val="009F09A7"/>
    <w:rsid w:val="009F0DD2"/>
    <w:rsid w:val="009F13BC"/>
    <w:rsid w:val="009F13E0"/>
    <w:rsid w:val="009F1497"/>
    <w:rsid w:val="009F166E"/>
    <w:rsid w:val="009F177B"/>
    <w:rsid w:val="009F187B"/>
    <w:rsid w:val="009F19D5"/>
    <w:rsid w:val="009F1ABA"/>
    <w:rsid w:val="009F1BBC"/>
    <w:rsid w:val="009F23B9"/>
    <w:rsid w:val="009F26DE"/>
    <w:rsid w:val="009F2C97"/>
    <w:rsid w:val="009F2F8E"/>
    <w:rsid w:val="009F31B4"/>
    <w:rsid w:val="009F31DD"/>
    <w:rsid w:val="009F342C"/>
    <w:rsid w:val="009F344F"/>
    <w:rsid w:val="009F35E9"/>
    <w:rsid w:val="009F3664"/>
    <w:rsid w:val="009F3679"/>
    <w:rsid w:val="009F38B3"/>
    <w:rsid w:val="009F397F"/>
    <w:rsid w:val="009F3BAC"/>
    <w:rsid w:val="009F3D55"/>
    <w:rsid w:val="009F3F42"/>
    <w:rsid w:val="009F4051"/>
    <w:rsid w:val="009F42D4"/>
    <w:rsid w:val="009F44D2"/>
    <w:rsid w:val="009F451A"/>
    <w:rsid w:val="009F45AC"/>
    <w:rsid w:val="009F48AC"/>
    <w:rsid w:val="009F48C8"/>
    <w:rsid w:val="009F4B89"/>
    <w:rsid w:val="009F4F07"/>
    <w:rsid w:val="009F5182"/>
    <w:rsid w:val="009F53C2"/>
    <w:rsid w:val="009F58BC"/>
    <w:rsid w:val="009F595D"/>
    <w:rsid w:val="009F5C9E"/>
    <w:rsid w:val="009F5E04"/>
    <w:rsid w:val="009F632A"/>
    <w:rsid w:val="009F65DD"/>
    <w:rsid w:val="009F6632"/>
    <w:rsid w:val="009F664D"/>
    <w:rsid w:val="009F6D0E"/>
    <w:rsid w:val="009F6DF0"/>
    <w:rsid w:val="009F7028"/>
    <w:rsid w:val="009F722D"/>
    <w:rsid w:val="009F7415"/>
    <w:rsid w:val="00A000EB"/>
    <w:rsid w:val="00A000ED"/>
    <w:rsid w:val="00A00235"/>
    <w:rsid w:val="00A00244"/>
    <w:rsid w:val="00A00456"/>
    <w:rsid w:val="00A0069C"/>
    <w:rsid w:val="00A007EB"/>
    <w:rsid w:val="00A008E0"/>
    <w:rsid w:val="00A008E9"/>
    <w:rsid w:val="00A00A58"/>
    <w:rsid w:val="00A00B13"/>
    <w:rsid w:val="00A00C2C"/>
    <w:rsid w:val="00A00C71"/>
    <w:rsid w:val="00A00CD9"/>
    <w:rsid w:val="00A00D1D"/>
    <w:rsid w:val="00A00D88"/>
    <w:rsid w:val="00A00F96"/>
    <w:rsid w:val="00A01211"/>
    <w:rsid w:val="00A01241"/>
    <w:rsid w:val="00A01334"/>
    <w:rsid w:val="00A013FB"/>
    <w:rsid w:val="00A015D8"/>
    <w:rsid w:val="00A01C54"/>
    <w:rsid w:val="00A01D2A"/>
    <w:rsid w:val="00A01EAC"/>
    <w:rsid w:val="00A01ED7"/>
    <w:rsid w:val="00A01FB7"/>
    <w:rsid w:val="00A022EC"/>
    <w:rsid w:val="00A023C4"/>
    <w:rsid w:val="00A02609"/>
    <w:rsid w:val="00A02695"/>
    <w:rsid w:val="00A027D0"/>
    <w:rsid w:val="00A029CB"/>
    <w:rsid w:val="00A029DB"/>
    <w:rsid w:val="00A02B3E"/>
    <w:rsid w:val="00A02F14"/>
    <w:rsid w:val="00A02F21"/>
    <w:rsid w:val="00A03048"/>
    <w:rsid w:val="00A031D8"/>
    <w:rsid w:val="00A03364"/>
    <w:rsid w:val="00A03AFE"/>
    <w:rsid w:val="00A03C21"/>
    <w:rsid w:val="00A04115"/>
    <w:rsid w:val="00A04213"/>
    <w:rsid w:val="00A04256"/>
    <w:rsid w:val="00A042AD"/>
    <w:rsid w:val="00A04327"/>
    <w:rsid w:val="00A046EF"/>
    <w:rsid w:val="00A048A8"/>
    <w:rsid w:val="00A04A82"/>
    <w:rsid w:val="00A04C80"/>
    <w:rsid w:val="00A04D5E"/>
    <w:rsid w:val="00A04F03"/>
    <w:rsid w:val="00A04F49"/>
    <w:rsid w:val="00A04F99"/>
    <w:rsid w:val="00A04FFA"/>
    <w:rsid w:val="00A0503F"/>
    <w:rsid w:val="00A05233"/>
    <w:rsid w:val="00A05637"/>
    <w:rsid w:val="00A056DB"/>
    <w:rsid w:val="00A0593A"/>
    <w:rsid w:val="00A05948"/>
    <w:rsid w:val="00A05AA1"/>
    <w:rsid w:val="00A05CDE"/>
    <w:rsid w:val="00A05D7D"/>
    <w:rsid w:val="00A05E5C"/>
    <w:rsid w:val="00A060BA"/>
    <w:rsid w:val="00A06131"/>
    <w:rsid w:val="00A0616E"/>
    <w:rsid w:val="00A06222"/>
    <w:rsid w:val="00A062A1"/>
    <w:rsid w:val="00A06434"/>
    <w:rsid w:val="00A068F3"/>
    <w:rsid w:val="00A069FA"/>
    <w:rsid w:val="00A06D11"/>
    <w:rsid w:val="00A06F04"/>
    <w:rsid w:val="00A071F6"/>
    <w:rsid w:val="00A0730F"/>
    <w:rsid w:val="00A07399"/>
    <w:rsid w:val="00A0746F"/>
    <w:rsid w:val="00A07561"/>
    <w:rsid w:val="00A0762F"/>
    <w:rsid w:val="00A07682"/>
    <w:rsid w:val="00A07712"/>
    <w:rsid w:val="00A0771E"/>
    <w:rsid w:val="00A078B2"/>
    <w:rsid w:val="00A078B8"/>
    <w:rsid w:val="00A07F0F"/>
    <w:rsid w:val="00A10231"/>
    <w:rsid w:val="00A10323"/>
    <w:rsid w:val="00A10334"/>
    <w:rsid w:val="00A10533"/>
    <w:rsid w:val="00A1065E"/>
    <w:rsid w:val="00A108A9"/>
    <w:rsid w:val="00A10952"/>
    <w:rsid w:val="00A109E7"/>
    <w:rsid w:val="00A10E0A"/>
    <w:rsid w:val="00A10EC9"/>
    <w:rsid w:val="00A1197A"/>
    <w:rsid w:val="00A11AFA"/>
    <w:rsid w:val="00A12127"/>
    <w:rsid w:val="00A1213A"/>
    <w:rsid w:val="00A121D8"/>
    <w:rsid w:val="00A1240E"/>
    <w:rsid w:val="00A12709"/>
    <w:rsid w:val="00A128F8"/>
    <w:rsid w:val="00A12B5D"/>
    <w:rsid w:val="00A12B92"/>
    <w:rsid w:val="00A12BA5"/>
    <w:rsid w:val="00A12D55"/>
    <w:rsid w:val="00A12EC6"/>
    <w:rsid w:val="00A12F95"/>
    <w:rsid w:val="00A132AB"/>
    <w:rsid w:val="00A1333F"/>
    <w:rsid w:val="00A133D6"/>
    <w:rsid w:val="00A133E5"/>
    <w:rsid w:val="00A137B6"/>
    <w:rsid w:val="00A13884"/>
    <w:rsid w:val="00A13E54"/>
    <w:rsid w:val="00A13E69"/>
    <w:rsid w:val="00A14366"/>
    <w:rsid w:val="00A145DF"/>
    <w:rsid w:val="00A147BE"/>
    <w:rsid w:val="00A14A74"/>
    <w:rsid w:val="00A14B52"/>
    <w:rsid w:val="00A154A5"/>
    <w:rsid w:val="00A157E1"/>
    <w:rsid w:val="00A15842"/>
    <w:rsid w:val="00A15991"/>
    <w:rsid w:val="00A15C38"/>
    <w:rsid w:val="00A15EA6"/>
    <w:rsid w:val="00A1608F"/>
    <w:rsid w:val="00A160A7"/>
    <w:rsid w:val="00A161C5"/>
    <w:rsid w:val="00A16322"/>
    <w:rsid w:val="00A1638F"/>
    <w:rsid w:val="00A16490"/>
    <w:rsid w:val="00A166C3"/>
    <w:rsid w:val="00A16741"/>
    <w:rsid w:val="00A167D3"/>
    <w:rsid w:val="00A1683A"/>
    <w:rsid w:val="00A168D6"/>
    <w:rsid w:val="00A168F2"/>
    <w:rsid w:val="00A16A9D"/>
    <w:rsid w:val="00A16B04"/>
    <w:rsid w:val="00A16F5B"/>
    <w:rsid w:val="00A17025"/>
    <w:rsid w:val="00A17108"/>
    <w:rsid w:val="00A1719A"/>
    <w:rsid w:val="00A1722A"/>
    <w:rsid w:val="00A172F2"/>
    <w:rsid w:val="00A175A2"/>
    <w:rsid w:val="00A176C8"/>
    <w:rsid w:val="00A1783F"/>
    <w:rsid w:val="00A179B0"/>
    <w:rsid w:val="00A17AA3"/>
    <w:rsid w:val="00A17F63"/>
    <w:rsid w:val="00A2004B"/>
    <w:rsid w:val="00A20082"/>
    <w:rsid w:val="00A201B7"/>
    <w:rsid w:val="00A20410"/>
    <w:rsid w:val="00A208D6"/>
    <w:rsid w:val="00A20B2D"/>
    <w:rsid w:val="00A20BA4"/>
    <w:rsid w:val="00A20C13"/>
    <w:rsid w:val="00A20D8C"/>
    <w:rsid w:val="00A20E79"/>
    <w:rsid w:val="00A21141"/>
    <w:rsid w:val="00A214BC"/>
    <w:rsid w:val="00A21528"/>
    <w:rsid w:val="00A217A7"/>
    <w:rsid w:val="00A2187C"/>
    <w:rsid w:val="00A2193B"/>
    <w:rsid w:val="00A21A0E"/>
    <w:rsid w:val="00A21CC3"/>
    <w:rsid w:val="00A21D7A"/>
    <w:rsid w:val="00A21DAE"/>
    <w:rsid w:val="00A21F8B"/>
    <w:rsid w:val="00A220ED"/>
    <w:rsid w:val="00A222A8"/>
    <w:rsid w:val="00A223DC"/>
    <w:rsid w:val="00A225CE"/>
    <w:rsid w:val="00A22733"/>
    <w:rsid w:val="00A22755"/>
    <w:rsid w:val="00A228A2"/>
    <w:rsid w:val="00A228E0"/>
    <w:rsid w:val="00A228E5"/>
    <w:rsid w:val="00A22A47"/>
    <w:rsid w:val="00A22BB0"/>
    <w:rsid w:val="00A22BCA"/>
    <w:rsid w:val="00A22E46"/>
    <w:rsid w:val="00A22FEB"/>
    <w:rsid w:val="00A230CF"/>
    <w:rsid w:val="00A230FA"/>
    <w:rsid w:val="00A23161"/>
    <w:rsid w:val="00A2351A"/>
    <w:rsid w:val="00A235C5"/>
    <w:rsid w:val="00A23627"/>
    <w:rsid w:val="00A237DC"/>
    <w:rsid w:val="00A23C33"/>
    <w:rsid w:val="00A23DEB"/>
    <w:rsid w:val="00A24003"/>
    <w:rsid w:val="00A24036"/>
    <w:rsid w:val="00A24188"/>
    <w:rsid w:val="00A245A7"/>
    <w:rsid w:val="00A2462B"/>
    <w:rsid w:val="00A248DD"/>
    <w:rsid w:val="00A24C73"/>
    <w:rsid w:val="00A25294"/>
    <w:rsid w:val="00A253AA"/>
    <w:rsid w:val="00A25446"/>
    <w:rsid w:val="00A25478"/>
    <w:rsid w:val="00A25596"/>
    <w:rsid w:val="00A2585F"/>
    <w:rsid w:val="00A258E9"/>
    <w:rsid w:val="00A25A9A"/>
    <w:rsid w:val="00A25F5E"/>
    <w:rsid w:val="00A25F8E"/>
    <w:rsid w:val="00A26045"/>
    <w:rsid w:val="00A26070"/>
    <w:rsid w:val="00A2619B"/>
    <w:rsid w:val="00A264A9"/>
    <w:rsid w:val="00A264D7"/>
    <w:rsid w:val="00A2651A"/>
    <w:rsid w:val="00A2654A"/>
    <w:rsid w:val="00A265FB"/>
    <w:rsid w:val="00A26911"/>
    <w:rsid w:val="00A2692E"/>
    <w:rsid w:val="00A26A10"/>
    <w:rsid w:val="00A26A7D"/>
    <w:rsid w:val="00A26B29"/>
    <w:rsid w:val="00A26C1E"/>
    <w:rsid w:val="00A26D00"/>
    <w:rsid w:val="00A26DCF"/>
    <w:rsid w:val="00A26F87"/>
    <w:rsid w:val="00A270D5"/>
    <w:rsid w:val="00A27216"/>
    <w:rsid w:val="00A27265"/>
    <w:rsid w:val="00A27271"/>
    <w:rsid w:val="00A272C0"/>
    <w:rsid w:val="00A2758D"/>
    <w:rsid w:val="00A27785"/>
    <w:rsid w:val="00A27793"/>
    <w:rsid w:val="00A27DF4"/>
    <w:rsid w:val="00A27E48"/>
    <w:rsid w:val="00A27F44"/>
    <w:rsid w:val="00A27F6E"/>
    <w:rsid w:val="00A30187"/>
    <w:rsid w:val="00A30286"/>
    <w:rsid w:val="00A306CB"/>
    <w:rsid w:val="00A30825"/>
    <w:rsid w:val="00A30A36"/>
    <w:rsid w:val="00A30B8B"/>
    <w:rsid w:val="00A30E7F"/>
    <w:rsid w:val="00A30FB8"/>
    <w:rsid w:val="00A31269"/>
    <w:rsid w:val="00A31380"/>
    <w:rsid w:val="00A31434"/>
    <w:rsid w:val="00A3150B"/>
    <w:rsid w:val="00A317BF"/>
    <w:rsid w:val="00A317EB"/>
    <w:rsid w:val="00A323FD"/>
    <w:rsid w:val="00A3245F"/>
    <w:rsid w:val="00A32551"/>
    <w:rsid w:val="00A32637"/>
    <w:rsid w:val="00A32794"/>
    <w:rsid w:val="00A32863"/>
    <w:rsid w:val="00A3286D"/>
    <w:rsid w:val="00A32B54"/>
    <w:rsid w:val="00A32F50"/>
    <w:rsid w:val="00A32FAA"/>
    <w:rsid w:val="00A331A5"/>
    <w:rsid w:val="00A3329A"/>
    <w:rsid w:val="00A33649"/>
    <w:rsid w:val="00A33883"/>
    <w:rsid w:val="00A339AF"/>
    <w:rsid w:val="00A33B58"/>
    <w:rsid w:val="00A33D81"/>
    <w:rsid w:val="00A33E01"/>
    <w:rsid w:val="00A33EB7"/>
    <w:rsid w:val="00A3418A"/>
    <w:rsid w:val="00A3448A"/>
    <w:rsid w:val="00A3449F"/>
    <w:rsid w:val="00A345CF"/>
    <w:rsid w:val="00A348CE"/>
    <w:rsid w:val="00A34941"/>
    <w:rsid w:val="00A34C02"/>
    <w:rsid w:val="00A34E3F"/>
    <w:rsid w:val="00A34F5E"/>
    <w:rsid w:val="00A350FA"/>
    <w:rsid w:val="00A351A2"/>
    <w:rsid w:val="00A351C4"/>
    <w:rsid w:val="00A351EE"/>
    <w:rsid w:val="00A353DC"/>
    <w:rsid w:val="00A35861"/>
    <w:rsid w:val="00A35A3E"/>
    <w:rsid w:val="00A36130"/>
    <w:rsid w:val="00A36238"/>
    <w:rsid w:val="00A36297"/>
    <w:rsid w:val="00A362B9"/>
    <w:rsid w:val="00A36355"/>
    <w:rsid w:val="00A364F0"/>
    <w:rsid w:val="00A36546"/>
    <w:rsid w:val="00A36635"/>
    <w:rsid w:val="00A36677"/>
    <w:rsid w:val="00A36822"/>
    <w:rsid w:val="00A36932"/>
    <w:rsid w:val="00A36A95"/>
    <w:rsid w:val="00A36DBE"/>
    <w:rsid w:val="00A36DE6"/>
    <w:rsid w:val="00A36DEE"/>
    <w:rsid w:val="00A36E3E"/>
    <w:rsid w:val="00A3711E"/>
    <w:rsid w:val="00A3727F"/>
    <w:rsid w:val="00A37345"/>
    <w:rsid w:val="00A37472"/>
    <w:rsid w:val="00A375A8"/>
    <w:rsid w:val="00A3765C"/>
    <w:rsid w:val="00A37851"/>
    <w:rsid w:val="00A3790D"/>
    <w:rsid w:val="00A37969"/>
    <w:rsid w:val="00A37B26"/>
    <w:rsid w:val="00A37C70"/>
    <w:rsid w:val="00A37D5C"/>
    <w:rsid w:val="00A37E55"/>
    <w:rsid w:val="00A40069"/>
    <w:rsid w:val="00A402ED"/>
    <w:rsid w:val="00A40437"/>
    <w:rsid w:val="00A404CE"/>
    <w:rsid w:val="00A40660"/>
    <w:rsid w:val="00A407D0"/>
    <w:rsid w:val="00A4088B"/>
    <w:rsid w:val="00A40D9F"/>
    <w:rsid w:val="00A410B6"/>
    <w:rsid w:val="00A410B9"/>
    <w:rsid w:val="00A410C3"/>
    <w:rsid w:val="00A4112D"/>
    <w:rsid w:val="00A4117D"/>
    <w:rsid w:val="00A4120A"/>
    <w:rsid w:val="00A41748"/>
    <w:rsid w:val="00A41767"/>
    <w:rsid w:val="00A4176D"/>
    <w:rsid w:val="00A41977"/>
    <w:rsid w:val="00A41978"/>
    <w:rsid w:val="00A41A34"/>
    <w:rsid w:val="00A41DF9"/>
    <w:rsid w:val="00A41E2B"/>
    <w:rsid w:val="00A41EA3"/>
    <w:rsid w:val="00A42169"/>
    <w:rsid w:val="00A4258F"/>
    <w:rsid w:val="00A428ED"/>
    <w:rsid w:val="00A42AD5"/>
    <w:rsid w:val="00A42B64"/>
    <w:rsid w:val="00A42C85"/>
    <w:rsid w:val="00A42EC0"/>
    <w:rsid w:val="00A42F44"/>
    <w:rsid w:val="00A430C8"/>
    <w:rsid w:val="00A43340"/>
    <w:rsid w:val="00A43618"/>
    <w:rsid w:val="00A43840"/>
    <w:rsid w:val="00A438DC"/>
    <w:rsid w:val="00A43B06"/>
    <w:rsid w:val="00A43DCF"/>
    <w:rsid w:val="00A43E6B"/>
    <w:rsid w:val="00A441DF"/>
    <w:rsid w:val="00A444B3"/>
    <w:rsid w:val="00A44539"/>
    <w:rsid w:val="00A4476E"/>
    <w:rsid w:val="00A447C8"/>
    <w:rsid w:val="00A44959"/>
    <w:rsid w:val="00A44987"/>
    <w:rsid w:val="00A44C72"/>
    <w:rsid w:val="00A44C7E"/>
    <w:rsid w:val="00A44D55"/>
    <w:rsid w:val="00A44D97"/>
    <w:rsid w:val="00A454BB"/>
    <w:rsid w:val="00A45543"/>
    <w:rsid w:val="00A4561C"/>
    <w:rsid w:val="00A45653"/>
    <w:rsid w:val="00A457A8"/>
    <w:rsid w:val="00A458E6"/>
    <w:rsid w:val="00A45984"/>
    <w:rsid w:val="00A45A06"/>
    <w:rsid w:val="00A45A8D"/>
    <w:rsid w:val="00A45B74"/>
    <w:rsid w:val="00A45BD6"/>
    <w:rsid w:val="00A45CE9"/>
    <w:rsid w:val="00A45E5B"/>
    <w:rsid w:val="00A46173"/>
    <w:rsid w:val="00A4623A"/>
    <w:rsid w:val="00A46514"/>
    <w:rsid w:val="00A466BA"/>
    <w:rsid w:val="00A46797"/>
    <w:rsid w:val="00A46857"/>
    <w:rsid w:val="00A469BF"/>
    <w:rsid w:val="00A46CAA"/>
    <w:rsid w:val="00A46E29"/>
    <w:rsid w:val="00A46E2B"/>
    <w:rsid w:val="00A46F54"/>
    <w:rsid w:val="00A46F73"/>
    <w:rsid w:val="00A46F91"/>
    <w:rsid w:val="00A47118"/>
    <w:rsid w:val="00A47443"/>
    <w:rsid w:val="00A47685"/>
    <w:rsid w:val="00A47721"/>
    <w:rsid w:val="00A478F5"/>
    <w:rsid w:val="00A47E7E"/>
    <w:rsid w:val="00A50240"/>
    <w:rsid w:val="00A5032D"/>
    <w:rsid w:val="00A5038D"/>
    <w:rsid w:val="00A504B4"/>
    <w:rsid w:val="00A509D6"/>
    <w:rsid w:val="00A50B1B"/>
    <w:rsid w:val="00A50DD5"/>
    <w:rsid w:val="00A50E6D"/>
    <w:rsid w:val="00A51127"/>
    <w:rsid w:val="00A51223"/>
    <w:rsid w:val="00A51359"/>
    <w:rsid w:val="00A513D8"/>
    <w:rsid w:val="00A515A1"/>
    <w:rsid w:val="00A515DB"/>
    <w:rsid w:val="00A5160D"/>
    <w:rsid w:val="00A5182B"/>
    <w:rsid w:val="00A51834"/>
    <w:rsid w:val="00A51961"/>
    <w:rsid w:val="00A51DDE"/>
    <w:rsid w:val="00A51E01"/>
    <w:rsid w:val="00A51FB8"/>
    <w:rsid w:val="00A521AD"/>
    <w:rsid w:val="00A5228A"/>
    <w:rsid w:val="00A522D8"/>
    <w:rsid w:val="00A522FD"/>
    <w:rsid w:val="00A5230C"/>
    <w:rsid w:val="00A5239A"/>
    <w:rsid w:val="00A52664"/>
    <w:rsid w:val="00A52706"/>
    <w:rsid w:val="00A52858"/>
    <w:rsid w:val="00A528B7"/>
    <w:rsid w:val="00A52A95"/>
    <w:rsid w:val="00A52E1D"/>
    <w:rsid w:val="00A52E63"/>
    <w:rsid w:val="00A53354"/>
    <w:rsid w:val="00A5353D"/>
    <w:rsid w:val="00A53549"/>
    <w:rsid w:val="00A53585"/>
    <w:rsid w:val="00A53A6C"/>
    <w:rsid w:val="00A53A9A"/>
    <w:rsid w:val="00A53B49"/>
    <w:rsid w:val="00A53F26"/>
    <w:rsid w:val="00A53F75"/>
    <w:rsid w:val="00A540F8"/>
    <w:rsid w:val="00A541A7"/>
    <w:rsid w:val="00A54294"/>
    <w:rsid w:val="00A5468D"/>
    <w:rsid w:val="00A5471B"/>
    <w:rsid w:val="00A54879"/>
    <w:rsid w:val="00A549D8"/>
    <w:rsid w:val="00A54B32"/>
    <w:rsid w:val="00A54D75"/>
    <w:rsid w:val="00A54EB0"/>
    <w:rsid w:val="00A5502A"/>
    <w:rsid w:val="00A5503D"/>
    <w:rsid w:val="00A5507B"/>
    <w:rsid w:val="00A55A2E"/>
    <w:rsid w:val="00A5600B"/>
    <w:rsid w:val="00A56139"/>
    <w:rsid w:val="00A5613C"/>
    <w:rsid w:val="00A5634E"/>
    <w:rsid w:val="00A5678F"/>
    <w:rsid w:val="00A56979"/>
    <w:rsid w:val="00A569AA"/>
    <w:rsid w:val="00A569E8"/>
    <w:rsid w:val="00A56A8A"/>
    <w:rsid w:val="00A56B98"/>
    <w:rsid w:val="00A56D41"/>
    <w:rsid w:val="00A56DC6"/>
    <w:rsid w:val="00A56E3F"/>
    <w:rsid w:val="00A570B4"/>
    <w:rsid w:val="00A573AF"/>
    <w:rsid w:val="00A5754E"/>
    <w:rsid w:val="00A57F21"/>
    <w:rsid w:val="00A60308"/>
    <w:rsid w:val="00A60641"/>
    <w:rsid w:val="00A6099C"/>
    <w:rsid w:val="00A6132C"/>
    <w:rsid w:val="00A61451"/>
    <w:rsid w:val="00A61499"/>
    <w:rsid w:val="00A614BB"/>
    <w:rsid w:val="00A61AE6"/>
    <w:rsid w:val="00A61AF8"/>
    <w:rsid w:val="00A61C5B"/>
    <w:rsid w:val="00A61E75"/>
    <w:rsid w:val="00A61EBF"/>
    <w:rsid w:val="00A61FF6"/>
    <w:rsid w:val="00A62023"/>
    <w:rsid w:val="00A62376"/>
    <w:rsid w:val="00A623FE"/>
    <w:rsid w:val="00A6245F"/>
    <w:rsid w:val="00A62585"/>
    <w:rsid w:val="00A62611"/>
    <w:rsid w:val="00A6281A"/>
    <w:rsid w:val="00A62841"/>
    <w:rsid w:val="00A629EB"/>
    <w:rsid w:val="00A62A77"/>
    <w:rsid w:val="00A62DFE"/>
    <w:rsid w:val="00A62EA8"/>
    <w:rsid w:val="00A630AC"/>
    <w:rsid w:val="00A630BB"/>
    <w:rsid w:val="00A6316F"/>
    <w:rsid w:val="00A63275"/>
    <w:rsid w:val="00A632A3"/>
    <w:rsid w:val="00A63410"/>
    <w:rsid w:val="00A63483"/>
    <w:rsid w:val="00A634DA"/>
    <w:rsid w:val="00A636A0"/>
    <w:rsid w:val="00A6371B"/>
    <w:rsid w:val="00A63940"/>
    <w:rsid w:val="00A63B1C"/>
    <w:rsid w:val="00A63CDC"/>
    <w:rsid w:val="00A64091"/>
    <w:rsid w:val="00A641E6"/>
    <w:rsid w:val="00A649F6"/>
    <w:rsid w:val="00A64AE6"/>
    <w:rsid w:val="00A64FA1"/>
    <w:rsid w:val="00A64FD2"/>
    <w:rsid w:val="00A6503A"/>
    <w:rsid w:val="00A6548E"/>
    <w:rsid w:val="00A654B6"/>
    <w:rsid w:val="00A65601"/>
    <w:rsid w:val="00A65630"/>
    <w:rsid w:val="00A657D7"/>
    <w:rsid w:val="00A65A8A"/>
    <w:rsid w:val="00A65C02"/>
    <w:rsid w:val="00A660AC"/>
    <w:rsid w:val="00A66336"/>
    <w:rsid w:val="00A664C0"/>
    <w:rsid w:val="00A668AE"/>
    <w:rsid w:val="00A66D1B"/>
    <w:rsid w:val="00A66E1B"/>
    <w:rsid w:val="00A66F37"/>
    <w:rsid w:val="00A67087"/>
    <w:rsid w:val="00A671F6"/>
    <w:rsid w:val="00A6764F"/>
    <w:rsid w:val="00A67788"/>
    <w:rsid w:val="00A67BC9"/>
    <w:rsid w:val="00A67E29"/>
    <w:rsid w:val="00A67E66"/>
    <w:rsid w:val="00A67E6C"/>
    <w:rsid w:val="00A7006B"/>
    <w:rsid w:val="00A70332"/>
    <w:rsid w:val="00A705A6"/>
    <w:rsid w:val="00A70702"/>
    <w:rsid w:val="00A70B89"/>
    <w:rsid w:val="00A70D78"/>
    <w:rsid w:val="00A710C6"/>
    <w:rsid w:val="00A710DE"/>
    <w:rsid w:val="00A714FC"/>
    <w:rsid w:val="00A716FB"/>
    <w:rsid w:val="00A7178F"/>
    <w:rsid w:val="00A718C9"/>
    <w:rsid w:val="00A71B99"/>
    <w:rsid w:val="00A723B1"/>
    <w:rsid w:val="00A72592"/>
    <w:rsid w:val="00A7267E"/>
    <w:rsid w:val="00A726A7"/>
    <w:rsid w:val="00A7274C"/>
    <w:rsid w:val="00A72AAB"/>
    <w:rsid w:val="00A72BC3"/>
    <w:rsid w:val="00A72C45"/>
    <w:rsid w:val="00A73058"/>
    <w:rsid w:val="00A731A3"/>
    <w:rsid w:val="00A739D0"/>
    <w:rsid w:val="00A73BD9"/>
    <w:rsid w:val="00A73BF4"/>
    <w:rsid w:val="00A73EDE"/>
    <w:rsid w:val="00A73FA4"/>
    <w:rsid w:val="00A74572"/>
    <w:rsid w:val="00A7463E"/>
    <w:rsid w:val="00A749E3"/>
    <w:rsid w:val="00A74A27"/>
    <w:rsid w:val="00A74B02"/>
    <w:rsid w:val="00A74B95"/>
    <w:rsid w:val="00A74BD5"/>
    <w:rsid w:val="00A74FE7"/>
    <w:rsid w:val="00A74FFB"/>
    <w:rsid w:val="00A7508C"/>
    <w:rsid w:val="00A750A7"/>
    <w:rsid w:val="00A75136"/>
    <w:rsid w:val="00A75645"/>
    <w:rsid w:val="00A75816"/>
    <w:rsid w:val="00A75D17"/>
    <w:rsid w:val="00A761D4"/>
    <w:rsid w:val="00A7633F"/>
    <w:rsid w:val="00A766BF"/>
    <w:rsid w:val="00A766F7"/>
    <w:rsid w:val="00A76AB3"/>
    <w:rsid w:val="00A76AC0"/>
    <w:rsid w:val="00A76C36"/>
    <w:rsid w:val="00A76C4C"/>
    <w:rsid w:val="00A77059"/>
    <w:rsid w:val="00A77172"/>
    <w:rsid w:val="00A7717B"/>
    <w:rsid w:val="00A771FA"/>
    <w:rsid w:val="00A77237"/>
    <w:rsid w:val="00A77298"/>
    <w:rsid w:val="00A77363"/>
    <w:rsid w:val="00A773AD"/>
    <w:rsid w:val="00A77463"/>
    <w:rsid w:val="00A774FE"/>
    <w:rsid w:val="00A77566"/>
    <w:rsid w:val="00A776A6"/>
    <w:rsid w:val="00A77CAC"/>
    <w:rsid w:val="00A77CE4"/>
    <w:rsid w:val="00A77EC4"/>
    <w:rsid w:val="00A77F23"/>
    <w:rsid w:val="00A77F47"/>
    <w:rsid w:val="00A800B4"/>
    <w:rsid w:val="00A8047A"/>
    <w:rsid w:val="00A805CC"/>
    <w:rsid w:val="00A80B7C"/>
    <w:rsid w:val="00A80BAA"/>
    <w:rsid w:val="00A81262"/>
    <w:rsid w:val="00A81400"/>
    <w:rsid w:val="00A8156C"/>
    <w:rsid w:val="00A81625"/>
    <w:rsid w:val="00A81630"/>
    <w:rsid w:val="00A818B9"/>
    <w:rsid w:val="00A81AAE"/>
    <w:rsid w:val="00A81BE0"/>
    <w:rsid w:val="00A81E4F"/>
    <w:rsid w:val="00A81F0C"/>
    <w:rsid w:val="00A81FCB"/>
    <w:rsid w:val="00A82069"/>
    <w:rsid w:val="00A8217C"/>
    <w:rsid w:val="00A825AC"/>
    <w:rsid w:val="00A827E7"/>
    <w:rsid w:val="00A82C5E"/>
    <w:rsid w:val="00A83006"/>
    <w:rsid w:val="00A83070"/>
    <w:rsid w:val="00A830E4"/>
    <w:rsid w:val="00A8310C"/>
    <w:rsid w:val="00A83386"/>
    <w:rsid w:val="00A838C4"/>
    <w:rsid w:val="00A839B7"/>
    <w:rsid w:val="00A83AB4"/>
    <w:rsid w:val="00A83AFB"/>
    <w:rsid w:val="00A83B00"/>
    <w:rsid w:val="00A83B61"/>
    <w:rsid w:val="00A83E61"/>
    <w:rsid w:val="00A842FE"/>
    <w:rsid w:val="00A84443"/>
    <w:rsid w:val="00A84A98"/>
    <w:rsid w:val="00A84E8B"/>
    <w:rsid w:val="00A84F1F"/>
    <w:rsid w:val="00A84FBB"/>
    <w:rsid w:val="00A8507A"/>
    <w:rsid w:val="00A85104"/>
    <w:rsid w:val="00A852CA"/>
    <w:rsid w:val="00A85449"/>
    <w:rsid w:val="00A85829"/>
    <w:rsid w:val="00A858DE"/>
    <w:rsid w:val="00A85C67"/>
    <w:rsid w:val="00A85F66"/>
    <w:rsid w:val="00A85F6D"/>
    <w:rsid w:val="00A866CD"/>
    <w:rsid w:val="00A86CBA"/>
    <w:rsid w:val="00A872AE"/>
    <w:rsid w:val="00A873A7"/>
    <w:rsid w:val="00A874AF"/>
    <w:rsid w:val="00A87549"/>
    <w:rsid w:val="00A8769B"/>
    <w:rsid w:val="00A87A00"/>
    <w:rsid w:val="00A87A7C"/>
    <w:rsid w:val="00A87CF4"/>
    <w:rsid w:val="00A87E48"/>
    <w:rsid w:val="00A87FA1"/>
    <w:rsid w:val="00A900FD"/>
    <w:rsid w:val="00A90213"/>
    <w:rsid w:val="00A902B2"/>
    <w:rsid w:val="00A902E6"/>
    <w:rsid w:val="00A903C7"/>
    <w:rsid w:val="00A906B6"/>
    <w:rsid w:val="00A90968"/>
    <w:rsid w:val="00A90BCC"/>
    <w:rsid w:val="00A90C60"/>
    <w:rsid w:val="00A90F59"/>
    <w:rsid w:val="00A91157"/>
    <w:rsid w:val="00A9126B"/>
    <w:rsid w:val="00A91852"/>
    <w:rsid w:val="00A919BC"/>
    <w:rsid w:val="00A91D92"/>
    <w:rsid w:val="00A91E08"/>
    <w:rsid w:val="00A91F04"/>
    <w:rsid w:val="00A91F31"/>
    <w:rsid w:val="00A91F4C"/>
    <w:rsid w:val="00A921C4"/>
    <w:rsid w:val="00A92225"/>
    <w:rsid w:val="00A92879"/>
    <w:rsid w:val="00A92AAD"/>
    <w:rsid w:val="00A92AD6"/>
    <w:rsid w:val="00A92B73"/>
    <w:rsid w:val="00A92C4F"/>
    <w:rsid w:val="00A93492"/>
    <w:rsid w:val="00A934AD"/>
    <w:rsid w:val="00A93BE5"/>
    <w:rsid w:val="00A941F6"/>
    <w:rsid w:val="00A9428F"/>
    <w:rsid w:val="00A94309"/>
    <w:rsid w:val="00A9442A"/>
    <w:rsid w:val="00A945D3"/>
    <w:rsid w:val="00A9483B"/>
    <w:rsid w:val="00A949ED"/>
    <w:rsid w:val="00A94BE3"/>
    <w:rsid w:val="00A94C95"/>
    <w:rsid w:val="00A950A9"/>
    <w:rsid w:val="00A951DF"/>
    <w:rsid w:val="00A9531C"/>
    <w:rsid w:val="00A953A2"/>
    <w:rsid w:val="00A953AA"/>
    <w:rsid w:val="00A95575"/>
    <w:rsid w:val="00A95778"/>
    <w:rsid w:val="00A958B5"/>
    <w:rsid w:val="00A95CA8"/>
    <w:rsid w:val="00A95D45"/>
    <w:rsid w:val="00A966E2"/>
    <w:rsid w:val="00A96B21"/>
    <w:rsid w:val="00A96C87"/>
    <w:rsid w:val="00A96D7C"/>
    <w:rsid w:val="00A96E59"/>
    <w:rsid w:val="00A96F37"/>
    <w:rsid w:val="00A97016"/>
    <w:rsid w:val="00A970AF"/>
    <w:rsid w:val="00A9718F"/>
    <w:rsid w:val="00A97449"/>
    <w:rsid w:val="00A974A1"/>
    <w:rsid w:val="00A979B0"/>
    <w:rsid w:val="00A97B1C"/>
    <w:rsid w:val="00A97F66"/>
    <w:rsid w:val="00AA0082"/>
    <w:rsid w:val="00AA016F"/>
    <w:rsid w:val="00AA019D"/>
    <w:rsid w:val="00AA0385"/>
    <w:rsid w:val="00AA04CC"/>
    <w:rsid w:val="00AA0531"/>
    <w:rsid w:val="00AA0B2A"/>
    <w:rsid w:val="00AA0BA2"/>
    <w:rsid w:val="00AA0C07"/>
    <w:rsid w:val="00AA0C74"/>
    <w:rsid w:val="00AA0DE9"/>
    <w:rsid w:val="00AA0FDC"/>
    <w:rsid w:val="00AA11E5"/>
    <w:rsid w:val="00AA1286"/>
    <w:rsid w:val="00AA12EC"/>
    <w:rsid w:val="00AA146A"/>
    <w:rsid w:val="00AA1587"/>
    <w:rsid w:val="00AA16FA"/>
    <w:rsid w:val="00AA17B6"/>
    <w:rsid w:val="00AA1861"/>
    <w:rsid w:val="00AA1ED6"/>
    <w:rsid w:val="00AA2880"/>
    <w:rsid w:val="00AA2D65"/>
    <w:rsid w:val="00AA2F0E"/>
    <w:rsid w:val="00AA37B6"/>
    <w:rsid w:val="00AA3893"/>
    <w:rsid w:val="00AA3EA5"/>
    <w:rsid w:val="00AA3FDF"/>
    <w:rsid w:val="00AA42C8"/>
    <w:rsid w:val="00AA4483"/>
    <w:rsid w:val="00AA455A"/>
    <w:rsid w:val="00AA45B3"/>
    <w:rsid w:val="00AA4843"/>
    <w:rsid w:val="00AA491F"/>
    <w:rsid w:val="00AA4DB7"/>
    <w:rsid w:val="00AA4F23"/>
    <w:rsid w:val="00AA4FE1"/>
    <w:rsid w:val="00AA510D"/>
    <w:rsid w:val="00AA5129"/>
    <w:rsid w:val="00AA51D6"/>
    <w:rsid w:val="00AA532D"/>
    <w:rsid w:val="00AA53CE"/>
    <w:rsid w:val="00AA5464"/>
    <w:rsid w:val="00AA5944"/>
    <w:rsid w:val="00AA5A2C"/>
    <w:rsid w:val="00AA5E6C"/>
    <w:rsid w:val="00AA6007"/>
    <w:rsid w:val="00AA604A"/>
    <w:rsid w:val="00AA6135"/>
    <w:rsid w:val="00AA6274"/>
    <w:rsid w:val="00AA632B"/>
    <w:rsid w:val="00AA695F"/>
    <w:rsid w:val="00AA6B5E"/>
    <w:rsid w:val="00AA6CD9"/>
    <w:rsid w:val="00AA6DD7"/>
    <w:rsid w:val="00AA727B"/>
    <w:rsid w:val="00AA72B9"/>
    <w:rsid w:val="00AA7383"/>
    <w:rsid w:val="00AA73C5"/>
    <w:rsid w:val="00AA7580"/>
    <w:rsid w:val="00AA7669"/>
    <w:rsid w:val="00AA7916"/>
    <w:rsid w:val="00AA7967"/>
    <w:rsid w:val="00AA7AE9"/>
    <w:rsid w:val="00AA7D17"/>
    <w:rsid w:val="00AA7D2F"/>
    <w:rsid w:val="00AA7DDB"/>
    <w:rsid w:val="00AB00C3"/>
    <w:rsid w:val="00AB0121"/>
    <w:rsid w:val="00AB02E7"/>
    <w:rsid w:val="00AB0431"/>
    <w:rsid w:val="00AB0719"/>
    <w:rsid w:val="00AB0BC8"/>
    <w:rsid w:val="00AB100B"/>
    <w:rsid w:val="00AB1066"/>
    <w:rsid w:val="00AB108D"/>
    <w:rsid w:val="00AB1164"/>
    <w:rsid w:val="00AB11CA"/>
    <w:rsid w:val="00AB1256"/>
    <w:rsid w:val="00AB13BF"/>
    <w:rsid w:val="00AB14D9"/>
    <w:rsid w:val="00AB16C0"/>
    <w:rsid w:val="00AB177A"/>
    <w:rsid w:val="00AB19FB"/>
    <w:rsid w:val="00AB1E17"/>
    <w:rsid w:val="00AB1E68"/>
    <w:rsid w:val="00AB1EC1"/>
    <w:rsid w:val="00AB1FEE"/>
    <w:rsid w:val="00AB203A"/>
    <w:rsid w:val="00AB20F1"/>
    <w:rsid w:val="00AB243C"/>
    <w:rsid w:val="00AB25AA"/>
    <w:rsid w:val="00AB2616"/>
    <w:rsid w:val="00AB2747"/>
    <w:rsid w:val="00AB2803"/>
    <w:rsid w:val="00AB28B8"/>
    <w:rsid w:val="00AB2BA4"/>
    <w:rsid w:val="00AB2DBD"/>
    <w:rsid w:val="00AB321D"/>
    <w:rsid w:val="00AB349C"/>
    <w:rsid w:val="00AB3C90"/>
    <w:rsid w:val="00AB3D2F"/>
    <w:rsid w:val="00AB3F42"/>
    <w:rsid w:val="00AB422F"/>
    <w:rsid w:val="00AB454B"/>
    <w:rsid w:val="00AB4642"/>
    <w:rsid w:val="00AB47E2"/>
    <w:rsid w:val="00AB480F"/>
    <w:rsid w:val="00AB4AB8"/>
    <w:rsid w:val="00AB4B4D"/>
    <w:rsid w:val="00AB4C82"/>
    <w:rsid w:val="00AB4D81"/>
    <w:rsid w:val="00AB51D0"/>
    <w:rsid w:val="00AB53BD"/>
    <w:rsid w:val="00AB5629"/>
    <w:rsid w:val="00AB59F9"/>
    <w:rsid w:val="00AB5A7E"/>
    <w:rsid w:val="00AB5BB2"/>
    <w:rsid w:val="00AB5CC3"/>
    <w:rsid w:val="00AB5D1F"/>
    <w:rsid w:val="00AB5F7A"/>
    <w:rsid w:val="00AB6090"/>
    <w:rsid w:val="00AB6132"/>
    <w:rsid w:val="00AB6399"/>
    <w:rsid w:val="00AB655E"/>
    <w:rsid w:val="00AB66A3"/>
    <w:rsid w:val="00AB68D7"/>
    <w:rsid w:val="00AB6BBD"/>
    <w:rsid w:val="00AB6BFB"/>
    <w:rsid w:val="00AB6D1A"/>
    <w:rsid w:val="00AB6F8E"/>
    <w:rsid w:val="00AB70B6"/>
    <w:rsid w:val="00AB70C1"/>
    <w:rsid w:val="00AB74F7"/>
    <w:rsid w:val="00AB791F"/>
    <w:rsid w:val="00AB79D1"/>
    <w:rsid w:val="00AB7A59"/>
    <w:rsid w:val="00AB7B7A"/>
    <w:rsid w:val="00AB7CAB"/>
    <w:rsid w:val="00AB7ED8"/>
    <w:rsid w:val="00AC007F"/>
    <w:rsid w:val="00AC01B0"/>
    <w:rsid w:val="00AC048C"/>
    <w:rsid w:val="00AC071B"/>
    <w:rsid w:val="00AC0773"/>
    <w:rsid w:val="00AC087F"/>
    <w:rsid w:val="00AC0976"/>
    <w:rsid w:val="00AC0AA9"/>
    <w:rsid w:val="00AC0C5B"/>
    <w:rsid w:val="00AC0DDC"/>
    <w:rsid w:val="00AC0EEE"/>
    <w:rsid w:val="00AC1068"/>
    <w:rsid w:val="00AC1097"/>
    <w:rsid w:val="00AC10B4"/>
    <w:rsid w:val="00AC110E"/>
    <w:rsid w:val="00AC133E"/>
    <w:rsid w:val="00AC13AD"/>
    <w:rsid w:val="00AC14CD"/>
    <w:rsid w:val="00AC1575"/>
    <w:rsid w:val="00AC1DA3"/>
    <w:rsid w:val="00AC1E52"/>
    <w:rsid w:val="00AC1E82"/>
    <w:rsid w:val="00AC2001"/>
    <w:rsid w:val="00AC2261"/>
    <w:rsid w:val="00AC2ACE"/>
    <w:rsid w:val="00AC2B2C"/>
    <w:rsid w:val="00AC2C72"/>
    <w:rsid w:val="00AC2D06"/>
    <w:rsid w:val="00AC2E5F"/>
    <w:rsid w:val="00AC2ECD"/>
    <w:rsid w:val="00AC3119"/>
    <w:rsid w:val="00AC31ED"/>
    <w:rsid w:val="00AC31FC"/>
    <w:rsid w:val="00AC3656"/>
    <w:rsid w:val="00AC365A"/>
    <w:rsid w:val="00AC3EAF"/>
    <w:rsid w:val="00AC3FA0"/>
    <w:rsid w:val="00AC4013"/>
    <w:rsid w:val="00AC40BF"/>
    <w:rsid w:val="00AC461F"/>
    <w:rsid w:val="00AC481D"/>
    <w:rsid w:val="00AC48F5"/>
    <w:rsid w:val="00AC49FB"/>
    <w:rsid w:val="00AC4A8A"/>
    <w:rsid w:val="00AC4CA9"/>
    <w:rsid w:val="00AC51D2"/>
    <w:rsid w:val="00AC5341"/>
    <w:rsid w:val="00AC5464"/>
    <w:rsid w:val="00AC5542"/>
    <w:rsid w:val="00AC56AA"/>
    <w:rsid w:val="00AC58B0"/>
    <w:rsid w:val="00AC5A10"/>
    <w:rsid w:val="00AC5A79"/>
    <w:rsid w:val="00AC6305"/>
    <w:rsid w:val="00AC639A"/>
    <w:rsid w:val="00AC63B6"/>
    <w:rsid w:val="00AC6875"/>
    <w:rsid w:val="00AC6A86"/>
    <w:rsid w:val="00AC6D8D"/>
    <w:rsid w:val="00AC6DDD"/>
    <w:rsid w:val="00AC6F2E"/>
    <w:rsid w:val="00AC6F62"/>
    <w:rsid w:val="00AC71B3"/>
    <w:rsid w:val="00AC7385"/>
    <w:rsid w:val="00AC76B4"/>
    <w:rsid w:val="00AC7B23"/>
    <w:rsid w:val="00AC7B80"/>
    <w:rsid w:val="00AC7E72"/>
    <w:rsid w:val="00AD0037"/>
    <w:rsid w:val="00AD036D"/>
    <w:rsid w:val="00AD04A4"/>
    <w:rsid w:val="00AD04BF"/>
    <w:rsid w:val="00AD0860"/>
    <w:rsid w:val="00AD0866"/>
    <w:rsid w:val="00AD08A0"/>
    <w:rsid w:val="00AD0AA3"/>
    <w:rsid w:val="00AD0BFF"/>
    <w:rsid w:val="00AD0D9D"/>
    <w:rsid w:val="00AD0FD1"/>
    <w:rsid w:val="00AD1772"/>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E14"/>
    <w:rsid w:val="00AD3F94"/>
    <w:rsid w:val="00AD439F"/>
    <w:rsid w:val="00AD455F"/>
    <w:rsid w:val="00AD4A5A"/>
    <w:rsid w:val="00AD4A6A"/>
    <w:rsid w:val="00AD4ACC"/>
    <w:rsid w:val="00AD4B96"/>
    <w:rsid w:val="00AD5017"/>
    <w:rsid w:val="00AD5176"/>
    <w:rsid w:val="00AD5218"/>
    <w:rsid w:val="00AD55F7"/>
    <w:rsid w:val="00AD570D"/>
    <w:rsid w:val="00AD574D"/>
    <w:rsid w:val="00AD5767"/>
    <w:rsid w:val="00AD579A"/>
    <w:rsid w:val="00AD5885"/>
    <w:rsid w:val="00AD5943"/>
    <w:rsid w:val="00AD5AD5"/>
    <w:rsid w:val="00AD5B55"/>
    <w:rsid w:val="00AD5B59"/>
    <w:rsid w:val="00AD5D7C"/>
    <w:rsid w:val="00AD5E3D"/>
    <w:rsid w:val="00AD5E61"/>
    <w:rsid w:val="00AD6242"/>
    <w:rsid w:val="00AD6427"/>
    <w:rsid w:val="00AD67DA"/>
    <w:rsid w:val="00AD6A1E"/>
    <w:rsid w:val="00AD6E4B"/>
    <w:rsid w:val="00AD6F75"/>
    <w:rsid w:val="00AD706E"/>
    <w:rsid w:val="00AD7162"/>
    <w:rsid w:val="00AD71CD"/>
    <w:rsid w:val="00AD734C"/>
    <w:rsid w:val="00AD7756"/>
    <w:rsid w:val="00AD77C9"/>
    <w:rsid w:val="00AD78DD"/>
    <w:rsid w:val="00AD7F6E"/>
    <w:rsid w:val="00AD7FEA"/>
    <w:rsid w:val="00AE00A2"/>
    <w:rsid w:val="00AE00A4"/>
    <w:rsid w:val="00AE03C9"/>
    <w:rsid w:val="00AE05ED"/>
    <w:rsid w:val="00AE05FC"/>
    <w:rsid w:val="00AE0838"/>
    <w:rsid w:val="00AE091C"/>
    <w:rsid w:val="00AE094D"/>
    <w:rsid w:val="00AE0E07"/>
    <w:rsid w:val="00AE0E54"/>
    <w:rsid w:val="00AE0F8F"/>
    <w:rsid w:val="00AE10AD"/>
    <w:rsid w:val="00AE10BB"/>
    <w:rsid w:val="00AE16A6"/>
    <w:rsid w:val="00AE1964"/>
    <w:rsid w:val="00AE1965"/>
    <w:rsid w:val="00AE199A"/>
    <w:rsid w:val="00AE1DAF"/>
    <w:rsid w:val="00AE2208"/>
    <w:rsid w:val="00AE27AC"/>
    <w:rsid w:val="00AE27F8"/>
    <w:rsid w:val="00AE2850"/>
    <w:rsid w:val="00AE29D0"/>
    <w:rsid w:val="00AE2CEF"/>
    <w:rsid w:val="00AE2F8C"/>
    <w:rsid w:val="00AE304B"/>
    <w:rsid w:val="00AE3089"/>
    <w:rsid w:val="00AE31BD"/>
    <w:rsid w:val="00AE31C1"/>
    <w:rsid w:val="00AE34EE"/>
    <w:rsid w:val="00AE3906"/>
    <w:rsid w:val="00AE3960"/>
    <w:rsid w:val="00AE3B4C"/>
    <w:rsid w:val="00AE3E8C"/>
    <w:rsid w:val="00AE3EC1"/>
    <w:rsid w:val="00AE40AD"/>
    <w:rsid w:val="00AE40E0"/>
    <w:rsid w:val="00AE4164"/>
    <w:rsid w:val="00AE41A3"/>
    <w:rsid w:val="00AE42AB"/>
    <w:rsid w:val="00AE442A"/>
    <w:rsid w:val="00AE496E"/>
    <w:rsid w:val="00AE4D6D"/>
    <w:rsid w:val="00AE4DBA"/>
    <w:rsid w:val="00AE4F07"/>
    <w:rsid w:val="00AE50BB"/>
    <w:rsid w:val="00AE523A"/>
    <w:rsid w:val="00AE54CF"/>
    <w:rsid w:val="00AE5676"/>
    <w:rsid w:val="00AE59A4"/>
    <w:rsid w:val="00AE59B5"/>
    <w:rsid w:val="00AE5ABA"/>
    <w:rsid w:val="00AE5E57"/>
    <w:rsid w:val="00AE6054"/>
    <w:rsid w:val="00AE615B"/>
    <w:rsid w:val="00AE6398"/>
    <w:rsid w:val="00AE672A"/>
    <w:rsid w:val="00AE6772"/>
    <w:rsid w:val="00AE68A6"/>
    <w:rsid w:val="00AE6A3D"/>
    <w:rsid w:val="00AE6B56"/>
    <w:rsid w:val="00AE6C2F"/>
    <w:rsid w:val="00AE6FEC"/>
    <w:rsid w:val="00AE713F"/>
    <w:rsid w:val="00AE7315"/>
    <w:rsid w:val="00AE7336"/>
    <w:rsid w:val="00AE7653"/>
    <w:rsid w:val="00AE7686"/>
    <w:rsid w:val="00AE76F4"/>
    <w:rsid w:val="00AE775A"/>
    <w:rsid w:val="00AE780A"/>
    <w:rsid w:val="00AE7A06"/>
    <w:rsid w:val="00AE7D00"/>
    <w:rsid w:val="00AF01FC"/>
    <w:rsid w:val="00AF023A"/>
    <w:rsid w:val="00AF030A"/>
    <w:rsid w:val="00AF0343"/>
    <w:rsid w:val="00AF03B9"/>
    <w:rsid w:val="00AF0825"/>
    <w:rsid w:val="00AF086C"/>
    <w:rsid w:val="00AF0C9F"/>
    <w:rsid w:val="00AF0E27"/>
    <w:rsid w:val="00AF0F7A"/>
    <w:rsid w:val="00AF1267"/>
    <w:rsid w:val="00AF12AD"/>
    <w:rsid w:val="00AF12EA"/>
    <w:rsid w:val="00AF1387"/>
    <w:rsid w:val="00AF157A"/>
    <w:rsid w:val="00AF15D5"/>
    <w:rsid w:val="00AF15DA"/>
    <w:rsid w:val="00AF170B"/>
    <w:rsid w:val="00AF17D9"/>
    <w:rsid w:val="00AF1B5C"/>
    <w:rsid w:val="00AF1C5D"/>
    <w:rsid w:val="00AF1CE6"/>
    <w:rsid w:val="00AF1FA4"/>
    <w:rsid w:val="00AF215E"/>
    <w:rsid w:val="00AF24BA"/>
    <w:rsid w:val="00AF25AB"/>
    <w:rsid w:val="00AF281D"/>
    <w:rsid w:val="00AF2C04"/>
    <w:rsid w:val="00AF2C35"/>
    <w:rsid w:val="00AF2DA8"/>
    <w:rsid w:val="00AF3053"/>
    <w:rsid w:val="00AF360B"/>
    <w:rsid w:val="00AF39C6"/>
    <w:rsid w:val="00AF3BAA"/>
    <w:rsid w:val="00AF3C36"/>
    <w:rsid w:val="00AF3D51"/>
    <w:rsid w:val="00AF41B7"/>
    <w:rsid w:val="00AF42D7"/>
    <w:rsid w:val="00AF43CA"/>
    <w:rsid w:val="00AF43F7"/>
    <w:rsid w:val="00AF46ED"/>
    <w:rsid w:val="00AF48ED"/>
    <w:rsid w:val="00AF4D4D"/>
    <w:rsid w:val="00AF5130"/>
    <w:rsid w:val="00AF5211"/>
    <w:rsid w:val="00AF5288"/>
    <w:rsid w:val="00AF54F9"/>
    <w:rsid w:val="00AF55B5"/>
    <w:rsid w:val="00AF56E2"/>
    <w:rsid w:val="00AF56FA"/>
    <w:rsid w:val="00AF5878"/>
    <w:rsid w:val="00AF5AE7"/>
    <w:rsid w:val="00AF5C75"/>
    <w:rsid w:val="00AF5D54"/>
    <w:rsid w:val="00AF6016"/>
    <w:rsid w:val="00AF602C"/>
    <w:rsid w:val="00AF60BD"/>
    <w:rsid w:val="00AF616E"/>
    <w:rsid w:val="00AF631D"/>
    <w:rsid w:val="00AF6568"/>
    <w:rsid w:val="00AF65F3"/>
    <w:rsid w:val="00AF664C"/>
    <w:rsid w:val="00AF6A36"/>
    <w:rsid w:val="00AF6A86"/>
    <w:rsid w:val="00AF6B69"/>
    <w:rsid w:val="00AF6C09"/>
    <w:rsid w:val="00AF6C2E"/>
    <w:rsid w:val="00AF6CC0"/>
    <w:rsid w:val="00AF6D19"/>
    <w:rsid w:val="00AF6D9B"/>
    <w:rsid w:val="00AF6FC5"/>
    <w:rsid w:val="00AF7251"/>
    <w:rsid w:val="00AF73D0"/>
    <w:rsid w:val="00AF7578"/>
    <w:rsid w:val="00AF75A2"/>
    <w:rsid w:val="00AF766C"/>
    <w:rsid w:val="00AF79B0"/>
    <w:rsid w:val="00AF7ADA"/>
    <w:rsid w:val="00AF7AE3"/>
    <w:rsid w:val="00AF7C35"/>
    <w:rsid w:val="00AF7CF8"/>
    <w:rsid w:val="00B00060"/>
    <w:rsid w:val="00B001E6"/>
    <w:rsid w:val="00B00215"/>
    <w:rsid w:val="00B002C9"/>
    <w:rsid w:val="00B005E4"/>
    <w:rsid w:val="00B006EA"/>
    <w:rsid w:val="00B006FE"/>
    <w:rsid w:val="00B007CB"/>
    <w:rsid w:val="00B0085F"/>
    <w:rsid w:val="00B008AD"/>
    <w:rsid w:val="00B00929"/>
    <w:rsid w:val="00B00A62"/>
    <w:rsid w:val="00B00C94"/>
    <w:rsid w:val="00B00CC6"/>
    <w:rsid w:val="00B00F11"/>
    <w:rsid w:val="00B01149"/>
    <w:rsid w:val="00B01175"/>
    <w:rsid w:val="00B013D7"/>
    <w:rsid w:val="00B0140D"/>
    <w:rsid w:val="00B015D9"/>
    <w:rsid w:val="00B017AF"/>
    <w:rsid w:val="00B01D8B"/>
    <w:rsid w:val="00B01E25"/>
    <w:rsid w:val="00B023D4"/>
    <w:rsid w:val="00B02667"/>
    <w:rsid w:val="00B026D8"/>
    <w:rsid w:val="00B026FA"/>
    <w:rsid w:val="00B02AA9"/>
    <w:rsid w:val="00B02B15"/>
    <w:rsid w:val="00B02BE0"/>
    <w:rsid w:val="00B02CD4"/>
    <w:rsid w:val="00B02CE5"/>
    <w:rsid w:val="00B02FA3"/>
    <w:rsid w:val="00B03044"/>
    <w:rsid w:val="00B030D0"/>
    <w:rsid w:val="00B0395F"/>
    <w:rsid w:val="00B043C6"/>
    <w:rsid w:val="00B04653"/>
    <w:rsid w:val="00B0469A"/>
    <w:rsid w:val="00B046C4"/>
    <w:rsid w:val="00B04763"/>
    <w:rsid w:val="00B04784"/>
    <w:rsid w:val="00B0482D"/>
    <w:rsid w:val="00B0497C"/>
    <w:rsid w:val="00B04B4D"/>
    <w:rsid w:val="00B04BD9"/>
    <w:rsid w:val="00B04BF4"/>
    <w:rsid w:val="00B04CDF"/>
    <w:rsid w:val="00B04DF2"/>
    <w:rsid w:val="00B04F10"/>
    <w:rsid w:val="00B04F3D"/>
    <w:rsid w:val="00B05084"/>
    <w:rsid w:val="00B05108"/>
    <w:rsid w:val="00B0511F"/>
    <w:rsid w:val="00B05176"/>
    <w:rsid w:val="00B05526"/>
    <w:rsid w:val="00B055E6"/>
    <w:rsid w:val="00B0563B"/>
    <w:rsid w:val="00B05688"/>
    <w:rsid w:val="00B05786"/>
    <w:rsid w:val="00B05801"/>
    <w:rsid w:val="00B0580E"/>
    <w:rsid w:val="00B058E3"/>
    <w:rsid w:val="00B05A70"/>
    <w:rsid w:val="00B05BFE"/>
    <w:rsid w:val="00B05CEA"/>
    <w:rsid w:val="00B06293"/>
    <w:rsid w:val="00B064B7"/>
    <w:rsid w:val="00B0656C"/>
    <w:rsid w:val="00B06AA5"/>
    <w:rsid w:val="00B06ECB"/>
    <w:rsid w:val="00B0720D"/>
    <w:rsid w:val="00B075C3"/>
    <w:rsid w:val="00B075CC"/>
    <w:rsid w:val="00B075CD"/>
    <w:rsid w:val="00B07A1C"/>
    <w:rsid w:val="00B07A38"/>
    <w:rsid w:val="00B07ACC"/>
    <w:rsid w:val="00B07C0F"/>
    <w:rsid w:val="00B100DA"/>
    <w:rsid w:val="00B103CA"/>
    <w:rsid w:val="00B108CE"/>
    <w:rsid w:val="00B10B5E"/>
    <w:rsid w:val="00B10CBF"/>
    <w:rsid w:val="00B10FBA"/>
    <w:rsid w:val="00B1117E"/>
    <w:rsid w:val="00B11317"/>
    <w:rsid w:val="00B113F6"/>
    <w:rsid w:val="00B11509"/>
    <w:rsid w:val="00B116FC"/>
    <w:rsid w:val="00B11843"/>
    <w:rsid w:val="00B11B61"/>
    <w:rsid w:val="00B11D73"/>
    <w:rsid w:val="00B12168"/>
    <w:rsid w:val="00B12181"/>
    <w:rsid w:val="00B12469"/>
    <w:rsid w:val="00B12729"/>
    <w:rsid w:val="00B12788"/>
    <w:rsid w:val="00B129E6"/>
    <w:rsid w:val="00B12BFD"/>
    <w:rsid w:val="00B12C79"/>
    <w:rsid w:val="00B12E1F"/>
    <w:rsid w:val="00B13585"/>
    <w:rsid w:val="00B13BD1"/>
    <w:rsid w:val="00B13D67"/>
    <w:rsid w:val="00B13F5C"/>
    <w:rsid w:val="00B1410D"/>
    <w:rsid w:val="00B14124"/>
    <w:rsid w:val="00B141F4"/>
    <w:rsid w:val="00B145EF"/>
    <w:rsid w:val="00B14718"/>
    <w:rsid w:val="00B147B9"/>
    <w:rsid w:val="00B15144"/>
    <w:rsid w:val="00B15284"/>
    <w:rsid w:val="00B157F9"/>
    <w:rsid w:val="00B15B74"/>
    <w:rsid w:val="00B15B8E"/>
    <w:rsid w:val="00B15D13"/>
    <w:rsid w:val="00B15DC5"/>
    <w:rsid w:val="00B16A71"/>
    <w:rsid w:val="00B16AC8"/>
    <w:rsid w:val="00B16D36"/>
    <w:rsid w:val="00B17096"/>
    <w:rsid w:val="00B173BD"/>
    <w:rsid w:val="00B1758C"/>
    <w:rsid w:val="00B17CA6"/>
    <w:rsid w:val="00B20121"/>
    <w:rsid w:val="00B20256"/>
    <w:rsid w:val="00B204BE"/>
    <w:rsid w:val="00B205CD"/>
    <w:rsid w:val="00B2078F"/>
    <w:rsid w:val="00B207BD"/>
    <w:rsid w:val="00B2091D"/>
    <w:rsid w:val="00B20A21"/>
    <w:rsid w:val="00B20C42"/>
    <w:rsid w:val="00B20C7D"/>
    <w:rsid w:val="00B20D08"/>
    <w:rsid w:val="00B20D09"/>
    <w:rsid w:val="00B210A5"/>
    <w:rsid w:val="00B21232"/>
    <w:rsid w:val="00B214AD"/>
    <w:rsid w:val="00B214DB"/>
    <w:rsid w:val="00B218D0"/>
    <w:rsid w:val="00B21992"/>
    <w:rsid w:val="00B219BB"/>
    <w:rsid w:val="00B21B0B"/>
    <w:rsid w:val="00B21CAD"/>
    <w:rsid w:val="00B21CDF"/>
    <w:rsid w:val="00B21D8A"/>
    <w:rsid w:val="00B21E4C"/>
    <w:rsid w:val="00B21F15"/>
    <w:rsid w:val="00B22070"/>
    <w:rsid w:val="00B2208C"/>
    <w:rsid w:val="00B22580"/>
    <w:rsid w:val="00B227EC"/>
    <w:rsid w:val="00B2287C"/>
    <w:rsid w:val="00B22939"/>
    <w:rsid w:val="00B22993"/>
    <w:rsid w:val="00B22A83"/>
    <w:rsid w:val="00B22B68"/>
    <w:rsid w:val="00B22FE8"/>
    <w:rsid w:val="00B23041"/>
    <w:rsid w:val="00B23285"/>
    <w:rsid w:val="00B23666"/>
    <w:rsid w:val="00B23716"/>
    <w:rsid w:val="00B242E1"/>
    <w:rsid w:val="00B2454F"/>
    <w:rsid w:val="00B2456E"/>
    <w:rsid w:val="00B24618"/>
    <w:rsid w:val="00B24B03"/>
    <w:rsid w:val="00B24D6A"/>
    <w:rsid w:val="00B24E40"/>
    <w:rsid w:val="00B24EBF"/>
    <w:rsid w:val="00B24EF0"/>
    <w:rsid w:val="00B24FF2"/>
    <w:rsid w:val="00B250E9"/>
    <w:rsid w:val="00B25490"/>
    <w:rsid w:val="00B25624"/>
    <w:rsid w:val="00B2570E"/>
    <w:rsid w:val="00B2578D"/>
    <w:rsid w:val="00B2594A"/>
    <w:rsid w:val="00B25DC9"/>
    <w:rsid w:val="00B260FE"/>
    <w:rsid w:val="00B264FC"/>
    <w:rsid w:val="00B2653F"/>
    <w:rsid w:val="00B2677D"/>
    <w:rsid w:val="00B267A9"/>
    <w:rsid w:val="00B26B60"/>
    <w:rsid w:val="00B26CD3"/>
    <w:rsid w:val="00B26CE4"/>
    <w:rsid w:val="00B26DDA"/>
    <w:rsid w:val="00B26EFE"/>
    <w:rsid w:val="00B27007"/>
    <w:rsid w:val="00B2727F"/>
    <w:rsid w:val="00B2742B"/>
    <w:rsid w:val="00B27493"/>
    <w:rsid w:val="00B2763F"/>
    <w:rsid w:val="00B27664"/>
    <w:rsid w:val="00B27A55"/>
    <w:rsid w:val="00B27AAC"/>
    <w:rsid w:val="00B27B33"/>
    <w:rsid w:val="00B27D4B"/>
    <w:rsid w:val="00B27DDE"/>
    <w:rsid w:val="00B300F6"/>
    <w:rsid w:val="00B307A9"/>
    <w:rsid w:val="00B308A7"/>
    <w:rsid w:val="00B308AA"/>
    <w:rsid w:val="00B30929"/>
    <w:rsid w:val="00B30A81"/>
    <w:rsid w:val="00B30EF0"/>
    <w:rsid w:val="00B30F33"/>
    <w:rsid w:val="00B311D7"/>
    <w:rsid w:val="00B31216"/>
    <w:rsid w:val="00B3130D"/>
    <w:rsid w:val="00B3134E"/>
    <w:rsid w:val="00B314C4"/>
    <w:rsid w:val="00B3153E"/>
    <w:rsid w:val="00B31635"/>
    <w:rsid w:val="00B319FD"/>
    <w:rsid w:val="00B31F0C"/>
    <w:rsid w:val="00B31F7B"/>
    <w:rsid w:val="00B322EC"/>
    <w:rsid w:val="00B324F1"/>
    <w:rsid w:val="00B3259D"/>
    <w:rsid w:val="00B325DF"/>
    <w:rsid w:val="00B32725"/>
    <w:rsid w:val="00B32A5C"/>
    <w:rsid w:val="00B32EA2"/>
    <w:rsid w:val="00B33135"/>
    <w:rsid w:val="00B332A7"/>
    <w:rsid w:val="00B33329"/>
    <w:rsid w:val="00B33873"/>
    <w:rsid w:val="00B33AAB"/>
    <w:rsid w:val="00B33BA8"/>
    <w:rsid w:val="00B33CF5"/>
    <w:rsid w:val="00B33D40"/>
    <w:rsid w:val="00B33F6F"/>
    <w:rsid w:val="00B33FEF"/>
    <w:rsid w:val="00B3418B"/>
    <w:rsid w:val="00B34351"/>
    <w:rsid w:val="00B3440B"/>
    <w:rsid w:val="00B3445E"/>
    <w:rsid w:val="00B346DF"/>
    <w:rsid w:val="00B3495C"/>
    <w:rsid w:val="00B34A93"/>
    <w:rsid w:val="00B34C4A"/>
    <w:rsid w:val="00B34DF5"/>
    <w:rsid w:val="00B34E14"/>
    <w:rsid w:val="00B3509C"/>
    <w:rsid w:val="00B351BF"/>
    <w:rsid w:val="00B35387"/>
    <w:rsid w:val="00B355BC"/>
    <w:rsid w:val="00B355BD"/>
    <w:rsid w:val="00B35850"/>
    <w:rsid w:val="00B35925"/>
    <w:rsid w:val="00B35D7D"/>
    <w:rsid w:val="00B35E9B"/>
    <w:rsid w:val="00B35EA3"/>
    <w:rsid w:val="00B362C1"/>
    <w:rsid w:val="00B36877"/>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56"/>
    <w:rsid w:val="00B37F64"/>
    <w:rsid w:val="00B37FB1"/>
    <w:rsid w:val="00B4019D"/>
    <w:rsid w:val="00B40223"/>
    <w:rsid w:val="00B4027C"/>
    <w:rsid w:val="00B40445"/>
    <w:rsid w:val="00B40851"/>
    <w:rsid w:val="00B40906"/>
    <w:rsid w:val="00B409B0"/>
    <w:rsid w:val="00B409E0"/>
    <w:rsid w:val="00B40A50"/>
    <w:rsid w:val="00B40EB0"/>
    <w:rsid w:val="00B4101A"/>
    <w:rsid w:val="00B4103B"/>
    <w:rsid w:val="00B4114B"/>
    <w:rsid w:val="00B41258"/>
    <w:rsid w:val="00B413D6"/>
    <w:rsid w:val="00B41888"/>
    <w:rsid w:val="00B41A0E"/>
    <w:rsid w:val="00B41A41"/>
    <w:rsid w:val="00B41ADE"/>
    <w:rsid w:val="00B41B28"/>
    <w:rsid w:val="00B41B36"/>
    <w:rsid w:val="00B41B88"/>
    <w:rsid w:val="00B41C11"/>
    <w:rsid w:val="00B41E00"/>
    <w:rsid w:val="00B41F1C"/>
    <w:rsid w:val="00B420DB"/>
    <w:rsid w:val="00B420E1"/>
    <w:rsid w:val="00B4220C"/>
    <w:rsid w:val="00B422FE"/>
    <w:rsid w:val="00B4289F"/>
    <w:rsid w:val="00B428FF"/>
    <w:rsid w:val="00B42941"/>
    <w:rsid w:val="00B429BF"/>
    <w:rsid w:val="00B42AF6"/>
    <w:rsid w:val="00B42BED"/>
    <w:rsid w:val="00B43095"/>
    <w:rsid w:val="00B4395E"/>
    <w:rsid w:val="00B439C6"/>
    <w:rsid w:val="00B43B3E"/>
    <w:rsid w:val="00B43BB4"/>
    <w:rsid w:val="00B43C5D"/>
    <w:rsid w:val="00B43FE2"/>
    <w:rsid w:val="00B44252"/>
    <w:rsid w:val="00B442EB"/>
    <w:rsid w:val="00B4450A"/>
    <w:rsid w:val="00B4470F"/>
    <w:rsid w:val="00B44A38"/>
    <w:rsid w:val="00B44ACB"/>
    <w:rsid w:val="00B44B26"/>
    <w:rsid w:val="00B44D03"/>
    <w:rsid w:val="00B44D26"/>
    <w:rsid w:val="00B44D6B"/>
    <w:rsid w:val="00B44D74"/>
    <w:rsid w:val="00B44F6E"/>
    <w:rsid w:val="00B45167"/>
    <w:rsid w:val="00B45249"/>
    <w:rsid w:val="00B45354"/>
    <w:rsid w:val="00B45664"/>
    <w:rsid w:val="00B45906"/>
    <w:rsid w:val="00B459E8"/>
    <w:rsid w:val="00B45A52"/>
    <w:rsid w:val="00B45C9D"/>
    <w:rsid w:val="00B45E08"/>
    <w:rsid w:val="00B46175"/>
    <w:rsid w:val="00B461D6"/>
    <w:rsid w:val="00B463C6"/>
    <w:rsid w:val="00B464C5"/>
    <w:rsid w:val="00B464C9"/>
    <w:rsid w:val="00B467AC"/>
    <w:rsid w:val="00B468CD"/>
    <w:rsid w:val="00B468FC"/>
    <w:rsid w:val="00B469DA"/>
    <w:rsid w:val="00B46A3F"/>
    <w:rsid w:val="00B46A58"/>
    <w:rsid w:val="00B46A86"/>
    <w:rsid w:val="00B46C19"/>
    <w:rsid w:val="00B46E00"/>
    <w:rsid w:val="00B46E2B"/>
    <w:rsid w:val="00B46EE9"/>
    <w:rsid w:val="00B4709A"/>
    <w:rsid w:val="00B470C2"/>
    <w:rsid w:val="00B47161"/>
    <w:rsid w:val="00B472FD"/>
    <w:rsid w:val="00B472FE"/>
    <w:rsid w:val="00B47334"/>
    <w:rsid w:val="00B47335"/>
    <w:rsid w:val="00B473AD"/>
    <w:rsid w:val="00B474E8"/>
    <w:rsid w:val="00B47808"/>
    <w:rsid w:val="00B47843"/>
    <w:rsid w:val="00B47984"/>
    <w:rsid w:val="00B47C70"/>
    <w:rsid w:val="00B47E35"/>
    <w:rsid w:val="00B47E72"/>
    <w:rsid w:val="00B47F6B"/>
    <w:rsid w:val="00B50303"/>
    <w:rsid w:val="00B504B6"/>
    <w:rsid w:val="00B5090C"/>
    <w:rsid w:val="00B50A01"/>
    <w:rsid w:val="00B50E66"/>
    <w:rsid w:val="00B5104C"/>
    <w:rsid w:val="00B5139E"/>
    <w:rsid w:val="00B51465"/>
    <w:rsid w:val="00B519F3"/>
    <w:rsid w:val="00B51C0F"/>
    <w:rsid w:val="00B51CA5"/>
    <w:rsid w:val="00B51D3C"/>
    <w:rsid w:val="00B52058"/>
    <w:rsid w:val="00B520A6"/>
    <w:rsid w:val="00B520C1"/>
    <w:rsid w:val="00B5235B"/>
    <w:rsid w:val="00B52555"/>
    <w:rsid w:val="00B5255E"/>
    <w:rsid w:val="00B52602"/>
    <w:rsid w:val="00B5283A"/>
    <w:rsid w:val="00B52B19"/>
    <w:rsid w:val="00B52BC3"/>
    <w:rsid w:val="00B52C03"/>
    <w:rsid w:val="00B52C80"/>
    <w:rsid w:val="00B52D38"/>
    <w:rsid w:val="00B52DBC"/>
    <w:rsid w:val="00B53051"/>
    <w:rsid w:val="00B5327C"/>
    <w:rsid w:val="00B5337B"/>
    <w:rsid w:val="00B53655"/>
    <w:rsid w:val="00B537D5"/>
    <w:rsid w:val="00B53969"/>
    <w:rsid w:val="00B540ED"/>
    <w:rsid w:val="00B541B5"/>
    <w:rsid w:val="00B54344"/>
    <w:rsid w:val="00B547C6"/>
    <w:rsid w:val="00B5482F"/>
    <w:rsid w:val="00B548B7"/>
    <w:rsid w:val="00B548E3"/>
    <w:rsid w:val="00B548FD"/>
    <w:rsid w:val="00B54A50"/>
    <w:rsid w:val="00B54C53"/>
    <w:rsid w:val="00B54D29"/>
    <w:rsid w:val="00B54FC1"/>
    <w:rsid w:val="00B5515F"/>
    <w:rsid w:val="00B55273"/>
    <w:rsid w:val="00B55310"/>
    <w:rsid w:val="00B555E0"/>
    <w:rsid w:val="00B55832"/>
    <w:rsid w:val="00B55853"/>
    <w:rsid w:val="00B5585F"/>
    <w:rsid w:val="00B55868"/>
    <w:rsid w:val="00B558EA"/>
    <w:rsid w:val="00B55AEE"/>
    <w:rsid w:val="00B55BE7"/>
    <w:rsid w:val="00B55C96"/>
    <w:rsid w:val="00B55F1F"/>
    <w:rsid w:val="00B560BC"/>
    <w:rsid w:val="00B56582"/>
    <w:rsid w:val="00B56659"/>
    <w:rsid w:val="00B56719"/>
    <w:rsid w:val="00B5690A"/>
    <w:rsid w:val="00B56AFB"/>
    <w:rsid w:val="00B56ED8"/>
    <w:rsid w:val="00B5709A"/>
    <w:rsid w:val="00B571E9"/>
    <w:rsid w:val="00B57603"/>
    <w:rsid w:val="00B57670"/>
    <w:rsid w:val="00B57672"/>
    <w:rsid w:val="00B5798E"/>
    <w:rsid w:val="00B579C4"/>
    <w:rsid w:val="00B57A4F"/>
    <w:rsid w:val="00B57C30"/>
    <w:rsid w:val="00B57CC7"/>
    <w:rsid w:val="00B57DA1"/>
    <w:rsid w:val="00B57E9D"/>
    <w:rsid w:val="00B60195"/>
    <w:rsid w:val="00B603BD"/>
    <w:rsid w:val="00B6058B"/>
    <w:rsid w:val="00B60635"/>
    <w:rsid w:val="00B6066C"/>
    <w:rsid w:val="00B60677"/>
    <w:rsid w:val="00B606EB"/>
    <w:rsid w:val="00B60745"/>
    <w:rsid w:val="00B60ABF"/>
    <w:rsid w:val="00B61175"/>
    <w:rsid w:val="00B61464"/>
    <w:rsid w:val="00B61638"/>
    <w:rsid w:val="00B617B9"/>
    <w:rsid w:val="00B61CC7"/>
    <w:rsid w:val="00B61FAE"/>
    <w:rsid w:val="00B61FFC"/>
    <w:rsid w:val="00B62064"/>
    <w:rsid w:val="00B621BF"/>
    <w:rsid w:val="00B62248"/>
    <w:rsid w:val="00B623FC"/>
    <w:rsid w:val="00B627D8"/>
    <w:rsid w:val="00B628D6"/>
    <w:rsid w:val="00B628F7"/>
    <w:rsid w:val="00B62954"/>
    <w:rsid w:val="00B629B4"/>
    <w:rsid w:val="00B62A8F"/>
    <w:rsid w:val="00B62B2D"/>
    <w:rsid w:val="00B62CA9"/>
    <w:rsid w:val="00B62CC8"/>
    <w:rsid w:val="00B62D79"/>
    <w:rsid w:val="00B62E83"/>
    <w:rsid w:val="00B630DD"/>
    <w:rsid w:val="00B631CC"/>
    <w:rsid w:val="00B631ED"/>
    <w:rsid w:val="00B63280"/>
    <w:rsid w:val="00B632A6"/>
    <w:rsid w:val="00B63513"/>
    <w:rsid w:val="00B63526"/>
    <w:rsid w:val="00B63643"/>
    <w:rsid w:val="00B638BE"/>
    <w:rsid w:val="00B639A7"/>
    <w:rsid w:val="00B63A92"/>
    <w:rsid w:val="00B63B75"/>
    <w:rsid w:val="00B63C01"/>
    <w:rsid w:val="00B63FB3"/>
    <w:rsid w:val="00B6455B"/>
    <w:rsid w:val="00B645D7"/>
    <w:rsid w:val="00B645DE"/>
    <w:rsid w:val="00B64B9D"/>
    <w:rsid w:val="00B64E7E"/>
    <w:rsid w:val="00B65202"/>
    <w:rsid w:val="00B6532E"/>
    <w:rsid w:val="00B6553B"/>
    <w:rsid w:val="00B65633"/>
    <w:rsid w:val="00B6586A"/>
    <w:rsid w:val="00B65E21"/>
    <w:rsid w:val="00B66221"/>
    <w:rsid w:val="00B6639F"/>
    <w:rsid w:val="00B663FA"/>
    <w:rsid w:val="00B664C7"/>
    <w:rsid w:val="00B666BA"/>
    <w:rsid w:val="00B668BF"/>
    <w:rsid w:val="00B66B51"/>
    <w:rsid w:val="00B66BE1"/>
    <w:rsid w:val="00B670FF"/>
    <w:rsid w:val="00B672A1"/>
    <w:rsid w:val="00B673D3"/>
    <w:rsid w:val="00B67466"/>
    <w:rsid w:val="00B67558"/>
    <w:rsid w:val="00B67648"/>
    <w:rsid w:val="00B677D5"/>
    <w:rsid w:val="00B67850"/>
    <w:rsid w:val="00B679E4"/>
    <w:rsid w:val="00B67A79"/>
    <w:rsid w:val="00B67AB3"/>
    <w:rsid w:val="00B67AEC"/>
    <w:rsid w:val="00B67BA7"/>
    <w:rsid w:val="00B67C54"/>
    <w:rsid w:val="00B67F6F"/>
    <w:rsid w:val="00B70063"/>
    <w:rsid w:val="00B7023A"/>
    <w:rsid w:val="00B705AD"/>
    <w:rsid w:val="00B705D6"/>
    <w:rsid w:val="00B708B9"/>
    <w:rsid w:val="00B7092A"/>
    <w:rsid w:val="00B70943"/>
    <w:rsid w:val="00B70A9B"/>
    <w:rsid w:val="00B70C20"/>
    <w:rsid w:val="00B70C39"/>
    <w:rsid w:val="00B70CBF"/>
    <w:rsid w:val="00B70F11"/>
    <w:rsid w:val="00B7144C"/>
    <w:rsid w:val="00B715BF"/>
    <w:rsid w:val="00B71714"/>
    <w:rsid w:val="00B718B2"/>
    <w:rsid w:val="00B71A59"/>
    <w:rsid w:val="00B71C1D"/>
    <w:rsid w:val="00B71E1E"/>
    <w:rsid w:val="00B72827"/>
    <w:rsid w:val="00B72A6D"/>
    <w:rsid w:val="00B72B31"/>
    <w:rsid w:val="00B72E3A"/>
    <w:rsid w:val="00B72F3B"/>
    <w:rsid w:val="00B731FD"/>
    <w:rsid w:val="00B7337D"/>
    <w:rsid w:val="00B735F0"/>
    <w:rsid w:val="00B73678"/>
    <w:rsid w:val="00B737F9"/>
    <w:rsid w:val="00B739DB"/>
    <w:rsid w:val="00B739F6"/>
    <w:rsid w:val="00B73C18"/>
    <w:rsid w:val="00B73D93"/>
    <w:rsid w:val="00B73DB8"/>
    <w:rsid w:val="00B73E4A"/>
    <w:rsid w:val="00B744AE"/>
    <w:rsid w:val="00B744E1"/>
    <w:rsid w:val="00B74B30"/>
    <w:rsid w:val="00B74B9D"/>
    <w:rsid w:val="00B74C03"/>
    <w:rsid w:val="00B74C90"/>
    <w:rsid w:val="00B74D4A"/>
    <w:rsid w:val="00B74EA3"/>
    <w:rsid w:val="00B74EB7"/>
    <w:rsid w:val="00B74F13"/>
    <w:rsid w:val="00B74FBF"/>
    <w:rsid w:val="00B75600"/>
    <w:rsid w:val="00B75BF3"/>
    <w:rsid w:val="00B760C0"/>
    <w:rsid w:val="00B764A0"/>
    <w:rsid w:val="00B76576"/>
    <w:rsid w:val="00B765C7"/>
    <w:rsid w:val="00B76754"/>
    <w:rsid w:val="00B768D0"/>
    <w:rsid w:val="00B76A52"/>
    <w:rsid w:val="00B76A87"/>
    <w:rsid w:val="00B76C0D"/>
    <w:rsid w:val="00B76C67"/>
    <w:rsid w:val="00B76DD9"/>
    <w:rsid w:val="00B77059"/>
    <w:rsid w:val="00B77318"/>
    <w:rsid w:val="00B7745C"/>
    <w:rsid w:val="00B77A37"/>
    <w:rsid w:val="00B77BA8"/>
    <w:rsid w:val="00B77C2A"/>
    <w:rsid w:val="00B77CBB"/>
    <w:rsid w:val="00B77E21"/>
    <w:rsid w:val="00B77EFD"/>
    <w:rsid w:val="00B80080"/>
    <w:rsid w:val="00B8022B"/>
    <w:rsid w:val="00B80369"/>
    <w:rsid w:val="00B80685"/>
    <w:rsid w:val="00B80752"/>
    <w:rsid w:val="00B8084C"/>
    <w:rsid w:val="00B80A77"/>
    <w:rsid w:val="00B80D7C"/>
    <w:rsid w:val="00B80F03"/>
    <w:rsid w:val="00B8119D"/>
    <w:rsid w:val="00B814E4"/>
    <w:rsid w:val="00B817FB"/>
    <w:rsid w:val="00B81A6C"/>
    <w:rsid w:val="00B81AAB"/>
    <w:rsid w:val="00B81B07"/>
    <w:rsid w:val="00B82159"/>
    <w:rsid w:val="00B82234"/>
    <w:rsid w:val="00B82248"/>
    <w:rsid w:val="00B82502"/>
    <w:rsid w:val="00B8252A"/>
    <w:rsid w:val="00B82535"/>
    <w:rsid w:val="00B82589"/>
    <w:rsid w:val="00B82724"/>
    <w:rsid w:val="00B8281E"/>
    <w:rsid w:val="00B8296E"/>
    <w:rsid w:val="00B82A96"/>
    <w:rsid w:val="00B82C24"/>
    <w:rsid w:val="00B82CA8"/>
    <w:rsid w:val="00B82E59"/>
    <w:rsid w:val="00B830AD"/>
    <w:rsid w:val="00B832B7"/>
    <w:rsid w:val="00B83441"/>
    <w:rsid w:val="00B83561"/>
    <w:rsid w:val="00B83579"/>
    <w:rsid w:val="00B8361E"/>
    <w:rsid w:val="00B837CE"/>
    <w:rsid w:val="00B83867"/>
    <w:rsid w:val="00B83985"/>
    <w:rsid w:val="00B839DB"/>
    <w:rsid w:val="00B83B89"/>
    <w:rsid w:val="00B83EAF"/>
    <w:rsid w:val="00B841F9"/>
    <w:rsid w:val="00B84539"/>
    <w:rsid w:val="00B84877"/>
    <w:rsid w:val="00B84942"/>
    <w:rsid w:val="00B84A64"/>
    <w:rsid w:val="00B84A7D"/>
    <w:rsid w:val="00B84A8B"/>
    <w:rsid w:val="00B84AAD"/>
    <w:rsid w:val="00B84B80"/>
    <w:rsid w:val="00B850CE"/>
    <w:rsid w:val="00B854B3"/>
    <w:rsid w:val="00B85783"/>
    <w:rsid w:val="00B857E2"/>
    <w:rsid w:val="00B85AF8"/>
    <w:rsid w:val="00B85DE5"/>
    <w:rsid w:val="00B85E79"/>
    <w:rsid w:val="00B8605E"/>
    <w:rsid w:val="00B86189"/>
    <w:rsid w:val="00B86383"/>
    <w:rsid w:val="00B863F6"/>
    <w:rsid w:val="00B86ABC"/>
    <w:rsid w:val="00B86B7E"/>
    <w:rsid w:val="00B86CF0"/>
    <w:rsid w:val="00B86D19"/>
    <w:rsid w:val="00B86FFE"/>
    <w:rsid w:val="00B870BB"/>
    <w:rsid w:val="00B87589"/>
    <w:rsid w:val="00B876B1"/>
    <w:rsid w:val="00B87703"/>
    <w:rsid w:val="00B87909"/>
    <w:rsid w:val="00B8797C"/>
    <w:rsid w:val="00B8798F"/>
    <w:rsid w:val="00B879F9"/>
    <w:rsid w:val="00B87B0A"/>
    <w:rsid w:val="00B87CA5"/>
    <w:rsid w:val="00B87D4C"/>
    <w:rsid w:val="00B87E87"/>
    <w:rsid w:val="00B87FB1"/>
    <w:rsid w:val="00B87FC9"/>
    <w:rsid w:val="00B900A3"/>
    <w:rsid w:val="00B901F2"/>
    <w:rsid w:val="00B903C7"/>
    <w:rsid w:val="00B90448"/>
    <w:rsid w:val="00B905C9"/>
    <w:rsid w:val="00B909D9"/>
    <w:rsid w:val="00B90B9D"/>
    <w:rsid w:val="00B90BF9"/>
    <w:rsid w:val="00B90C0A"/>
    <w:rsid w:val="00B90E99"/>
    <w:rsid w:val="00B90F73"/>
    <w:rsid w:val="00B910F0"/>
    <w:rsid w:val="00B915B8"/>
    <w:rsid w:val="00B91785"/>
    <w:rsid w:val="00B91A56"/>
    <w:rsid w:val="00B91CE2"/>
    <w:rsid w:val="00B91F1C"/>
    <w:rsid w:val="00B92143"/>
    <w:rsid w:val="00B921C9"/>
    <w:rsid w:val="00B92538"/>
    <w:rsid w:val="00B9254F"/>
    <w:rsid w:val="00B9262E"/>
    <w:rsid w:val="00B92660"/>
    <w:rsid w:val="00B926E6"/>
    <w:rsid w:val="00B9296E"/>
    <w:rsid w:val="00B92982"/>
    <w:rsid w:val="00B92C00"/>
    <w:rsid w:val="00B92C40"/>
    <w:rsid w:val="00B93237"/>
    <w:rsid w:val="00B9357D"/>
    <w:rsid w:val="00B9377E"/>
    <w:rsid w:val="00B93B59"/>
    <w:rsid w:val="00B93B79"/>
    <w:rsid w:val="00B93B93"/>
    <w:rsid w:val="00B93F45"/>
    <w:rsid w:val="00B9406A"/>
    <w:rsid w:val="00B94227"/>
    <w:rsid w:val="00B94724"/>
    <w:rsid w:val="00B948D7"/>
    <w:rsid w:val="00B949E9"/>
    <w:rsid w:val="00B94C3A"/>
    <w:rsid w:val="00B94C8F"/>
    <w:rsid w:val="00B94DE8"/>
    <w:rsid w:val="00B95102"/>
    <w:rsid w:val="00B951BC"/>
    <w:rsid w:val="00B95773"/>
    <w:rsid w:val="00B9584B"/>
    <w:rsid w:val="00B95C59"/>
    <w:rsid w:val="00B95D8C"/>
    <w:rsid w:val="00B95DE9"/>
    <w:rsid w:val="00B962FC"/>
    <w:rsid w:val="00B9656A"/>
    <w:rsid w:val="00B96940"/>
    <w:rsid w:val="00B96A8B"/>
    <w:rsid w:val="00B96DD9"/>
    <w:rsid w:val="00B96E9B"/>
    <w:rsid w:val="00B96FC0"/>
    <w:rsid w:val="00B9723F"/>
    <w:rsid w:val="00B97274"/>
    <w:rsid w:val="00B972BD"/>
    <w:rsid w:val="00B97409"/>
    <w:rsid w:val="00B97705"/>
    <w:rsid w:val="00B97A44"/>
    <w:rsid w:val="00B97CD5"/>
    <w:rsid w:val="00B97FDF"/>
    <w:rsid w:val="00BA003B"/>
    <w:rsid w:val="00BA0452"/>
    <w:rsid w:val="00BA05B3"/>
    <w:rsid w:val="00BA0727"/>
    <w:rsid w:val="00BA0CDB"/>
    <w:rsid w:val="00BA0D74"/>
    <w:rsid w:val="00BA0D97"/>
    <w:rsid w:val="00BA0E0B"/>
    <w:rsid w:val="00BA1320"/>
    <w:rsid w:val="00BA140A"/>
    <w:rsid w:val="00BA143D"/>
    <w:rsid w:val="00BA164D"/>
    <w:rsid w:val="00BA168B"/>
    <w:rsid w:val="00BA17D9"/>
    <w:rsid w:val="00BA1824"/>
    <w:rsid w:val="00BA191B"/>
    <w:rsid w:val="00BA1EF4"/>
    <w:rsid w:val="00BA1F56"/>
    <w:rsid w:val="00BA2145"/>
    <w:rsid w:val="00BA215F"/>
    <w:rsid w:val="00BA219D"/>
    <w:rsid w:val="00BA21F3"/>
    <w:rsid w:val="00BA2280"/>
    <w:rsid w:val="00BA23DA"/>
    <w:rsid w:val="00BA240E"/>
    <w:rsid w:val="00BA2529"/>
    <w:rsid w:val="00BA25A7"/>
    <w:rsid w:val="00BA2A08"/>
    <w:rsid w:val="00BA356B"/>
    <w:rsid w:val="00BA3757"/>
    <w:rsid w:val="00BA3969"/>
    <w:rsid w:val="00BA39C8"/>
    <w:rsid w:val="00BA3E1E"/>
    <w:rsid w:val="00BA3F5A"/>
    <w:rsid w:val="00BA3F9D"/>
    <w:rsid w:val="00BA4005"/>
    <w:rsid w:val="00BA4027"/>
    <w:rsid w:val="00BA4339"/>
    <w:rsid w:val="00BA436E"/>
    <w:rsid w:val="00BA4551"/>
    <w:rsid w:val="00BA492B"/>
    <w:rsid w:val="00BA4A3A"/>
    <w:rsid w:val="00BA4CCD"/>
    <w:rsid w:val="00BA4DB3"/>
    <w:rsid w:val="00BA4EB6"/>
    <w:rsid w:val="00BA5060"/>
    <w:rsid w:val="00BA5092"/>
    <w:rsid w:val="00BA56D2"/>
    <w:rsid w:val="00BA5730"/>
    <w:rsid w:val="00BA57BD"/>
    <w:rsid w:val="00BA5B75"/>
    <w:rsid w:val="00BA5CB3"/>
    <w:rsid w:val="00BA630F"/>
    <w:rsid w:val="00BA6441"/>
    <w:rsid w:val="00BA6442"/>
    <w:rsid w:val="00BA6543"/>
    <w:rsid w:val="00BA65E4"/>
    <w:rsid w:val="00BA6973"/>
    <w:rsid w:val="00BA6CAC"/>
    <w:rsid w:val="00BA6D47"/>
    <w:rsid w:val="00BA703A"/>
    <w:rsid w:val="00BA7041"/>
    <w:rsid w:val="00BA7251"/>
    <w:rsid w:val="00BA76E0"/>
    <w:rsid w:val="00BA777E"/>
    <w:rsid w:val="00BA7906"/>
    <w:rsid w:val="00BA79B9"/>
    <w:rsid w:val="00BA7D0C"/>
    <w:rsid w:val="00BA7ED0"/>
    <w:rsid w:val="00BB00F1"/>
    <w:rsid w:val="00BB0129"/>
    <w:rsid w:val="00BB021E"/>
    <w:rsid w:val="00BB02A3"/>
    <w:rsid w:val="00BB031A"/>
    <w:rsid w:val="00BB03EF"/>
    <w:rsid w:val="00BB068A"/>
    <w:rsid w:val="00BB06C0"/>
    <w:rsid w:val="00BB0C4B"/>
    <w:rsid w:val="00BB0E7C"/>
    <w:rsid w:val="00BB0FCE"/>
    <w:rsid w:val="00BB1156"/>
    <w:rsid w:val="00BB12A4"/>
    <w:rsid w:val="00BB1535"/>
    <w:rsid w:val="00BB157F"/>
    <w:rsid w:val="00BB1972"/>
    <w:rsid w:val="00BB1EEC"/>
    <w:rsid w:val="00BB1F75"/>
    <w:rsid w:val="00BB1F8B"/>
    <w:rsid w:val="00BB1FE1"/>
    <w:rsid w:val="00BB228E"/>
    <w:rsid w:val="00BB22D2"/>
    <w:rsid w:val="00BB2679"/>
    <w:rsid w:val="00BB2792"/>
    <w:rsid w:val="00BB27CD"/>
    <w:rsid w:val="00BB2937"/>
    <w:rsid w:val="00BB29FA"/>
    <w:rsid w:val="00BB2A25"/>
    <w:rsid w:val="00BB2C86"/>
    <w:rsid w:val="00BB2D89"/>
    <w:rsid w:val="00BB2EB5"/>
    <w:rsid w:val="00BB30EB"/>
    <w:rsid w:val="00BB33A7"/>
    <w:rsid w:val="00BB33F2"/>
    <w:rsid w:val="00BB3A1B"/>
    <w:rsid w:val="00BB3AFD"/>
    <w:rsid w:val="00BB3B2A"/>
    <w:rsid w:val="00BB3D13"/>
    <w:rsid w:val="00BB3FB6"/>
    <w:rsid w:val="00BB4019"/>
    <w:rsid w:val="00BB41D3"/>
    <w:rsid w:val="00BB440A"/>
    <w:rsid w:val="00BB4680"/>
    <w:rsid w:val="00BB4920"/>
    <w:rsid w:val="00BB4AC9"/>
    <w:rsid w:val="00BB4CA5"/>
    <w:rsid w:val="00BB5090"/>
    <w:rsid w:val="00BB50D0"/>
    <w:rsid w:val="00BB51E9"/>
    <w:rsid w:val="00BB52D6"/>
    <w:rsid w:val="00BB5490"/>
    <w:rsid w:val="00BB549E"/>
    <w:rsid w:val="00BB592E"/>
    <w:rsid w:val="00BB5A3D"/>
    <w:rsid w:val="00BB5A92"/>
    <w:rsid w:val="00BB5C6D"/>
    <w:rsid w:val="00BB604E"/>
    <w:rsid w:val="00BB60CB"/>
    <w:rsid w:val="00BB633F"/>
    <w:rsid w:val="00BB6369"/>
    <w:rsid w:val="00BB63E9"/>
    <w:rsid w:val="00BB6715"/>
    <w:rsid w:val="00BB69B8"/>
    <w:rsid w:val="00BB6A29"/>
    <w:rsid w:val="00BB6CCB"/>
    <w:rsid w:val="00BB6D1D"/>
    <w:rsid w:val="00BB6D38"/>
    <w:rsid w:val="00BB6DEB"/>
    <w:rsid w:val="00BB7199"/>
    <w:rsid w:val="00BB74EA"/>
    <w:rsid w:val="00BB75D7"/>
    <w:rsid w:val="00BB7778"/>
    <w:rsid w:val="00BB7802"/>
    <w:rsid w:val="00BB7843"/>
    <w:rsid w:val="00BB78B9"/>
    <w:rsid w:val="00BB7926"/>
    <w:rsid w:val="00BB7959"/>
    <w:rsid w:val="00BB7A2A"/>
    <w:rsid w:val="00BB7B9E"/>
    <w:rsid w:val="00BB7F0F"/>
    <w:rsid w:val="00BB7F9B"/>
    <w:rsid w:val="00BC00A6"/>
    <w:rsid w:val="00BC0202"/>
    <w:rsid w:val="00BC0431"/>
    <w:rsid w:val="00BC05C3"/>
    <w:rsid w:val="00BC07D3"/>
    <w:rsid w:val="00BC0FDC"/>
    <w:rsid w:val="00BC104A"/>
    <w:rsid w:val="00BC10F4"/>
    <w:rsid w:val="00BC11D1"/>
    <w:rsid w:val="00BC13BF"/>
    <w:rsid w:val="00BC1477"/>
    <w:rsid w:val="00BC1554"/>
    <w:rsid w:val="00BC17F1"/>
    <w:rsid w:val="00BC1B4B"/>
    <w:rsid w:val="00BC1E5D"/>
    <w:rsid w:val="00BC1F3F"/>
    <w:rsid w:val="00BC215A"/>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C74"/>
    <w:rsid w:val="00BC3E6D"/>
    <w:rsid w:val="00BC3F86"/>
    <w:rsid w:val="00BC3FF0"/>
    <w:rsid w:val="00BC406D"/>
    <w:rsid w:val="00BC4137"/>
    <w:rsid w:val="00BC4348"/>
    <w:rsid w:val="00BC440B"/>
    <w:rsid w:val="00BC4455"/>
    <w:rsid w:val="00BC453F"/>
    <w:rsid w:val="00BC47AA"/>
    <w:rsid w:val="00BC47D4"/>
    <w:rsid w:val="00BC48DF"/>
    <w:rsid w:val="00BC4974"/>
    <w:rsid w:val="00BC4A46"/>
    <w:rsid w:val="00BC4AFD"/>
    <w:rsid w:val="00BC4D2E"/>
    <w:rsid w:val="00BC4D49"/>
    <w:rsid w:val="00BC50D1"/>
    <w:rsid w:val="00BC525E"/>
    <w:rsid w:val="00BC59F3"/>
    <w:rsid w:val="00BC5BA1"/>
    <w:rsid w:val="00BC5C8E"/>
    <w:rsid w:val="00BC5D38"/>
    <w:rsid w:val="00BC64AF"/>
    <w:rsid w:val="00BC67A0"/>
    <w:rsid w:val="00BC6A00"/>
    <w:rsid w:val="00BC6A10"/>
    <w:rsid w:val="00BC6BC9"/>
    <w:rsid w:val="00BC6DCA"/>
    <w:rsid w:val="00BC7289"/>
    <w:rsid w:val="00BC72CE"/>
    <w:rsid w:val="00BC7D87"/>
    <w:rsid w:val="00BC7E6B"/>
    <w:rsid w:val="00BC7EC5"/>
    <w:rsid w:val="00BD0047"/>
    <w:rsid w:val="00BD02EE"/>
    <w:rsid w:val="00BD054A"/>
    <w:rsid w:val="00BD08E8"/>
    <w:rsid w:val="00BD0AFC"/>
    <w:rsid w:val="00BD0B19"/>
    <w:rsid w:val="00BD0D57"/>
    <w:rsid w:val="00BD0DE1"/>
    <w:rsid w:val="00BD1417"/>
    <w:rsid w:val="00BD14FC"/>
    <w:rsid w:val="00BD1620"/>
    <w:rsid w:val="00BD1AFE"/>
    <w:rsid w:val="00BD1E16"/>
    <w:rsid w:val="00BD1E7B"/>
    <w:rsid w:val="00BD24D7"/>
    <w:rsid w:val="00BD2902"/>
    <w:rsid w:val="00BD29BD"/>
    <w:rsid w:val="00BD2B18"/>
    <w:rsid w:val="00BD2B30"/>
    <w:rsid w:val="00BD2E4A"/>
    <w:rsid w:val="00BD317F"/>
    <w:rsid w:val="00BD31F2"/>
    <w:rsid w:val="00BD3225"/>
    <w:rsid w:val="00BD37B8"/>
    <w:rsid w:val="00BD3844"/>
    <w:rsid w:val="00BD3C3A"/>
    <w:rsid w:val="00BD441E"/>
    <w:rsid w:val="00BD44CD"/>
    <w:rsid w:val="00BD455F"/>
    <w:rsid w:val="00BD45AB"/>
    <w:rsid w:val="00BD47C4"/>
    <w:rsid w:val="00BD48AC"/>
    <w:rsid w:val="00BD4C37"/>
    <w:rsid w:val="00BD5469"/>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D7F6C"/>
    <w:rsid w:val="00BE005F"/>
    <w:rsid w:val="00BE01E4"/>
    <w:rsid w:val="00BE039A"/>
    <w:rsid w:val="00BE05CB"/>
    <w:rsid w:val="00BE060C"/>
    <w:rsid w:val="00BE0BA0"/>
    <w:rsid w:val="00BE0ED7"/>
    <w:rsid w:val="00BE1234"/>
    <w:rsid w:val="00BE124E"/>
    <w:rsid w:val="00BE13B6"/>
    <w:rsid w:val="00BE140C"/>
    <w:rsid w:val="00BE15A5"/>
    <w:rsid w:val="00BE17C5"/>
    <w:rsid w:val="00BE1886"/>
    <w:rsid w:val="00BE19A6"/>
    <w:rsid w:val="00BE1C55"/>
    <w:rsid w:val="00BE1CF1"/>
    <w:rsid w:val="00BE1F93"/>
    <w:rsid w:val="00BE210A"/>
    <w:rsid w:val="00BE21A3"/>
    <w:rsid w:val="00BE2203"/>
    <w:rsid w:val="00BE2291"/>
    <w:rsid w:val="00BE23B6"/>
    <w:rsid w:val="00BE24E2"/>
    <w:rsid w:val="00BE253F"/>
    <w:rsid w:val="00BE2740"/>
    <w:rsid w:val="00BE2A82"/>
    <w:rsid w:val="00BE2FA6"/>
    <w:rsid w:val="00BE312E"/>
    <w:rsid w:val="00BE32C1"/>
    <w:rsid w:val="00BE32CB"/>
    <w:rsid w:val="00BE333F"/>
    <w:rsid w:val="00BE349B"/>
    <w:rsid w:val="00BE3DA6"/>
    <w:rsid w:val="00BE3E21"/>
    <w:rsid w:val="00BE4354"/>
    <w:rsid w:val="00BE4364"/>
    <w:rsid w:val="00BE43E3"/>
    <w:rsid w:val="00BE4523"/>
    <w:rsid w:val="00BE4594"/>
    <w:rsid w:val="00BE4616"/>
    <w:rsid w:val="00BE481C"/>
    <w:rsid w:val="00BE50D4"/>
    <w:rsid w:val="00BE5403"/>
    <w:rsid w:val="00BE5954"/>
    <w:rsid w:val="00BE600E"/>
    <w:rsid w:val="00BE601A"/>
    <w:rsid w:val="00BE607F"/>
    <w:rsid w:val="00BE6127"/>
    <w:rsid w:val="00BE6165"/>
    <w:rsid w:val="00BE61CC"/>
    <w:rsid w:val="00BE65C7"/>
    <w:rsid w:val="00BE6677"/>
    <w:rsid w:val="00BE6843"/>
    <w:rsid w:val="00BE6AEB"/>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851"/>
    <w:rsid w:val="00BF093A"/>
    <w:rsid w:val="00BF0B3E"/>
    <w:rsid w:val="00BF0ECC"/>
    <w:rsid w:val="00BF0F81"/>
    <w:rsid w:val="00BF153E"/>
    <w:rsid w:val="00BF174E"/>
    <w:rsid w:val="00BF1847"/>
    <w:rsid w:val="00BF1A09"/>
    <w:rsid w:val="00BF1A5E"/>
    <w:rsid w:val="00BF238A"/>
    <w:rsid w:val="00BF2472"/>
    <w:rsid w:val="00BF2BB8"/>
    <w:rsid w:val="00BF2CD2"/>
    <w:rsid w:val="00BF2CF2"/>
    <w:rsid w:val="00BF2FAD"/>
    <w:rsid w:val="00BF301B"/>
    <w:rsid w:val="00BF3074"/>
    <w:rsid w:val="00BF3279"/>
    <w:rsid w:val="00BF32A7"/>
    <w:rsid w:val="00BF35B6"/>
    <w:rsid w:val="00BF3622"/>
    <w:rsid w:val="00BF3878"/>
    <w:rsid w:val="00BF38AD"/>
    <w:rsid w:val="00BF38DD"/>
    <w:rsid w:val="00BF39DA"/>
    <w:rsid w:val="00BF3B5B"/>
    <w:rsid w:val="00BF3CB0"/>
    <w:rsid w:val="00BF3E1B"/>
    <w:rsid w:val="00BF41E8"/>
    <w:rsid w:val="00BF42F3"/>
    <w:rsid w:val="00BF4385"/>
    <w:rsid w:val="00BF4566"/>
    <w:rsid w:val="00BF4578"/>
    <w:rsid w:val="00BF4641"/>
    <w:rsid w:val="00BF4695"/>
    <w:rsid w:val="00BF4881"/>
    <w:rsid w:val="00BF4897"/>
    <w:rsid w:val="00BF4A3C"/>
    <w:rsid w:val="00BF4B56"/>
    <w:rsid w:val="00BF4C86"/>
    <w:rsid w:val="00BF4CF8"/>
    <w:rsid w:val="00BF4D69"/>
    <w:rsid w:val="00BF4E96"/>
    <w:rsid w:val="00BF4F9A"/>
    <w:rsid w:val="00BF527A"/>
    <w:rsid w:val="00BF52D2"/>
    <w:rsid w:val="00BF52DD"/>
    <w:rsid w:val="00BF5419"/>
    <w:rsid w:val="00BF5603"/>
    <w:rsid w:val="00BF5723"/>
    <w:rsid w:val="00BF5C4D"/>
    <w:rsid w:val="00BF5D50"/>
    <w:rsid w:val="00BF5DD2"/>
    <w:rsid w:val="00BF6019"/>
    <w:rsid w:val="00BF6089"/>
    <w:rsid w:val="00BF6299"/>
    <w:rsid w:val="00BF635F"/>
    <w:rsid w:val="00BF653E"/>
    <w:rsid w:val="00BF6676"/>
    <w:rsid w:val="00BF6984"/>
    <w:rsid w:val="00BF699D"/>
    <w:rsid w:val="00BF6E41"/>
    <w:rsid w:val="00BF6F14"/>
    <w:rsid w:val="00BF6FD5"/>
    <w:rsid w:val="00BF713F"/>
    <w:rsid w:val="00BF74C7"/>
    <w:rsid w:val="00BF759F"/>
    <w:rsid w:val="00BF779D"/>
    <w:rsid w:val="00BF796E"/>
    <w:rsid w:val="00BF7AC1"/>
    <w:rsid w:val="00BF7C56"/>
    <w:rsid w:val="00BF7D02"/>
    <w:rsid w:val="00BF7D2F"/>
    <w:rsid w:val="00BF7D67"/>
    <w:rsid w:val="00BF7D6E"/>
    <w:rsid w:val="00BF7DA7"/>
    <w:rsid w:val="00BF7DBB"/>
    <w:rsid w:val="00BF7E25"/>
    <w:rsid w:val="00BF7EF9"/>
    <w:rsid w:val="00BF7FA3"/>
    <w:rsid w:val="00C00212"/>
    <w:rsid w:val="00C00293"/>
    <w:rsid w:val="00C006B6"/>
    <w:rsid w:val="00C00745"/>
    <w:rsid w:val="00C00BE6"/>
    <w:rsid w:val="00C00D64"/>
    <w:rsid w:val="00C00EE8"/>
    <w:rsid w:val="00C012FC"/>
    <w:rsid w:val="00C015F1"/>
    <w:rsid w:val="00C0179B"/>
    <w:rsid w:val="00C01829"/>
    <w:rsid w:val="00C0195D"/>
    <w:rsid w:val="00C01AF7"/>
    <w:rsid w:val="00C01C4F"/>
    <w:rsid w:val="00C01F33"/>
    <w:rsid w:val="00C0224B"/>
    <w:rsid w:val="00C02261"/>
    <w:rsid w:val="00C024A7"/>
    <w:rsid w:val="00C0250B"/>
    <w:rsid w:val="00C0268E"/>
    <w:rsid w:val="00C027E7"/>
    <w:rsid w:val="00C02824"/>
    <w:rsid w:val="00C02905"/>
    <w:rsid w:val="00C02CC6"/>
    <w:rsid w:val="00C03417"/>
    <w:rsid w:val="00C03491"/>
    <w:rsid w:val="00C0354D"/>
    <w:rsid w:val="00C036DE"/>
    <w:rsid w:val="00C038DD"/>
    <w:rsid w:val="00C03994"/>
    <w:rsid w:val="00C03D3A"/>
    <w:rsid w:val="00C040F7"/>
    <w:rsid w:val="00C041DB"/>
    <w:rsid w:val="00C0420A"/>
    <w:rsid w:val="00C04456"/>
    <w:rsid w:val="00C0446C"/>
    <w:rsid w:val="00C0449A"/>
    <w:rsid w:val="00C044AB"/>
    <w:rsid w:val="00C045DE"/>
    <w:rsid w:val="00C0472C"/>
    <w:rsid w:val="00C048B8"/>
    <w:rsid w:val="00C048EB"/>
    <w:rsid w:val="00C0494E"/>
    <w:rsid w:val="00C04956"/>
    <w:rsid w:val="00C049EE"/>
    <w:rsid w:val="00C04A9E"/>
    <w:rsid w:val="00C04B46"/>
    <w:rsid w:val="00C04E7A"/>
    <w:rsid w:val="00C04FCF"/>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1B7"/>
    <w:rsid w:val="00C1036C"/>
    <w:rsid w:val="00C10478"/>
    <w:rsid w:val="00C104A1"/>
    <w:rsid w:val="00C1076D"/>
    <w:rsid w:val="00C108FB"/>
    <w:rsid w:val="00C10A9A"/>
    <w:rsid w:val="00C10EAD"/>
    <w:rsid w:val="00C10F43"/>
    <w:rsid w:val="00C11107"/>
    <w:rsid w:val="00C111AA"/>
    <w:rsid w:val="00C11342"/>
    <w:rsid w:val="00C1149D"/>
    <w:rsid w:val="00C114FD"/>
    <w:rsid w:val="00C115BE"/>
    <w:rsid w:val="00C117A6"/>
    <w:rsid w:val="00C118A8"/>
    <w:rsid w:val="00C118B6"/>
    <w:rsid w:val="00C11AA5"/>
    <w:rsid w:val="00C11EB8"/>
    <w:rsid w:val="00C12107"/>
    <w:rsid w:val="00C125B6"/>
    <w:rsid w:val="00C12875"/>
    <w:rsid w:val="00C129F8"/>
    <w:rsid w:val="00C12D4E"/>
    <w:rsid w:val="00C12D5A"/>
    <w:rsid w:val="00C12FBC"/>
    <w:rsid w:val="00C13181"/>
    <w:rsid w:val="00C131FD"/>
    <w:rsid w:val="00C133D1"/>
    <w:rsid w:val="00C136C2"/>
    <w:rsid w:val="00C13A1F"/>
    <w:rsid w:val="00C13A91"/>
    <w:rsid w:val="00C13E28"/>
    <w:rsid w:val="00C13FF4"/>
    <w:rsid w:val="00C14153"/>
    <w:rsid w:val="00C141CE"/>
    <w:rsid w:val="00C1431A"/>
    <w:rsid w:val="00C14395"/>
    <w:rsid w:val="00C1458B"/>
    <w:rsid w:val="00C1474F"/>
    <w:rsid w:val="00C148B0"/>
    <w:rsid w:val="00C1491A"/>
    <w:rsid w:val="00C14AC0"/>
    <w:rsid w:val="00C14D4B"/>
    <w:rsid w:val="00C14EA8"/>
    <w:rsid w:val="00C15067"/>
    <w:rsid w:val="00C153F4"/>
    <w:rsid w:val="00C1545F"/>
    <w:rsid w:val="00C154BB"/>
    <w:rsid w:val="00C154E6"/>
    <w:rsid w:val="00C157D1"/>
    <w:rsid w:val="00C1595B"/>
    <w:rsid w:val="00C1599F"/>
    <w:rsid w:val="00C159C1"/>
    <w:rsid w:val="00C15ABC"/>
    <w:rsid w:val="00C15C13"/>
    <w:rsid w:val="00C1607A"/>
    <w:rsid w:val="00C1611A"/>
    <w:rsid w:val="00C1618C"/>
    <w:rsid w:val="00C163DA"/>
    <w:rsid w:val="00C1647D"/>
    <w:rsid w:val="00C1654F"/>
    <w:rsid w:val="00C16785"/>
    <w:rsid w:val="00C167C6"/>
    <w:rsid w:val="00C16859"/>
    <w:rsid w:val="00C168EA"/>
    <w:rsid w:val="00C1693A"/>
    <w:rsid w:val="00C16B17"/>
    <w:rsid w:val="00C17497"/>
    <w:rsid w:val="00C176E7"/>
    <w:rsid w:val="00C177CB"/>
    <w:rsid w:val="00C17850"/>
    <w:rsid w:val="00C17988"/>
    <w:rsid w:val="00C179A8"/>
    <w:rsid w:val="00C17A31"/>
    <w:rsid w:val="00C17A3D"/>
    <w:rsid w:val="00C17C6F"/>
    <w:rsid w:val="00C17E39"/>
    <w:rsid w:val="00C20044"/>
    <w:rsid w:val="00C20666"/>
    <w:rsid w:val="00C2080D"/>
    <w:rsid w:val="00C2097D"/>
    <w:rsid w:val="00C20A6C"/>
    <w:rsid w:val="00C20AAC"/>
    <w:rsid w:val="00C20B07"/>
    <w:rsid w:val="00C20CF0"/>
    <w:rsid w:val="00C21091"/>
    <w:rsid w:val="00C2133F"/>
    <w:rsid w:val="00C2183D"/>
    <w:rsid w:val="00C21924"/>
    <w:rsid w:val="00C22497"/>
    <w:rsid w:val="00C224BE"/>
    <w:rsid w:val="00C227D9"/>
    <w:rsid w:val="00C22836"/>
    <w:rsid w:val="00C22992"/>
    <w:rsid w:val="00C22A3B"/>
    <w:rsid w:val="00C22DA4"/>
    <w:rsid w:val="00C2316D"/>
    <w:rsid w:val="00C232F1"/>
    <w:rsid w:val="00C2336F"/>
    <w:rsid w:val="00C23535"/>
    <w:rsid w:val="00C235AD"/>
    <w:rsid w:val="00C236C9"/>
    <w:rsid w:val="00C237D3"/>
    <w:rsid w:val="00C2389B"/>
    <w:rsid w:val="00C238F3"/>
    <w:rsid w:val="00C239F7"/>
    <w:rsid w:val="00C23AD6"/>
    <w:rsid w:val="00C23B72"/>
    <w:rsid w:val="00C23DB1"/>
    <w:rsid w:val="00C23EB8"/>
    <w:rsid w:val="00C23EC7"/>
    <w:rsid w:val="00C23EC8"/>
    <w:rsid w:val="00C2403B"/>
    <w:rsid w:val="00C2404B"/>
    <w:rsid w:val="00C241E8"/>
    <w:rsid w:val="00C241F2"/>
    <w:rsid w:val="00C24395"/>
    <w:rsid w:val="00C2442E"/>
    <w:rsid w:val="00C2446C"/>
    <w:rsid w:val="00C2474B"/>
    <w:rsid w:val="00C247B7"/>
    <w:rsid w:val="00C24846"/>
    <w:rsid w:val="00C248D4"/>
    <w:rsid w:val="00C24AB4"/>
    <w:rsid w:val="00C24C6E"/>
    <w:rsid w:val="00C24D1E"/>
    <w:rsid w:val="00C24EB0"/>
    <w:rsid w:val="00C24EE0"/>
    <w:rsid w:val="00C24F8A"/>
    <w:rsid w:val="00C25193"/>
    <w:rsid w:val="00C25565"/>
    <w:rsid w:val="00C2563D"/>
    <w:rsid w:val="00C258BD"/>
    <w:rsid w:val="00C25B4E"/>
    <w:rsid w:val="00C25D70"/>
    <w:rsid w:val="00C25EE3"/>
    <w:rsid w:val="00C26222"/>
    <w:rsid w:val="00C264F3"/>
    <w:rsid w:val="00C2650F"/>
    <w:rsid w:val="00C2665D"/>
    <w:rsid w:val="00C266B1"/>
    <w:rsid w:val="00C267ED"/>
    <w:rsid w:val="00C26A85"/>
    <w:rsid w:val="00C26BC0"/>
    <w:rsid w:val="00C26F9C"/>
    <w:rsid w:val="00C271E5"/>
    <w:rsid w:val="00C271F2"/>
    <w:rsid w:val="00C271FB"/>
    <w:rsid w:val="00C27431"/>
    <w:rsid w:val="00C274D6"/>
    <w:rsid w:val="00C276EF"/>
    <w:rsid w:val="00C27970"/>
    <w:rsid w:val="00C279B5"/>
    <w:rsid w:val="00C279CD"/>
    <w:rsid w:val="00C279F7"/>
    <w:rsid w:val="00C27A1A"/>
    <w:rsid w:val="00C27C45"/>
    <w:rsid w:val="00C27F39"/>
    <w:rsid w:val="00C27F9C"/>
    <w:rsid w:val="00C300F2"/>
    <w:rsid w:val="00C307E6"/>
    <w:rsid w:val="00C30993"/>
    <w:rsid w:val="00C30B0A"/>
    <w:rsid w:val="00C30FBE"/>
    <w:rsid w:val="00C311D4"/>
    <w:rsid w:val="00C31264"/>
    <w:rsid w:val="00C31292"/>
    <w:rsid w:val="00C317D7"/>
    <w:rsid w:val="00C3183E"/>
    <w:rsid w:val="00C319A6"/>
    <w:rsid w:val="00C31AE0"/>
    <w:rsid w:val="00C31C2B"/>
    <w:rsid w:val="00C31CA9"/>
    <w:rsid w:val="00C31FDF"/>
    <w:rsid w:val="00C31FEF"/>
    <w:rsid w:val="00C32092"/>
    <w:rsid w:val="00C3231B"/>
    <w:rsid w:val="00C32633"/>
    <w:rsid w:val="00C3297D"/>
    <w:rsid w:val="00C32E8B"/>
    <w:rsid w:val="00C331CB"/>
    <w:rsid w:val="00C33228"/>
    <w:rsid w:val="00C3323D"/>
    <w:rsid w:val="00C333C7"/>
    <w:rsid w:val="00C334EF"/>
    <w:rsid w:val="00C33823"/>
    <w:rsid w:val="00C33A77"/>
    <w:rsid w:val="00C33D0B"/>
    <w:rsid w:val="00C33DBD"/>
    <w:rsid w:val="00C34150"/>
    <w:rsid w:val="00C343AB"/>
    <w:rsid w:val="00C34B19"/>
    <w:rsid w:val="00C34F5D"/>
    <w:rsid w:val="00C351A0"/>
    <w:rsid w:val="00C35312"/>
    <w:rsid w:val="00C3549B"/>
    <w:rsid w:val="00C35507"/>
    <w:rsid w:val="00C355DB"/>
    <w:rsid w:val="00C35B6C"/>
    <w:rsid w:val="00C35B73"/>
    <w:rsid w:val="00C35D69"/>
    <w:rsid w:val="00C36692"/>
    <w:rsid w:val="00C369F0"/>
    <w:rsid w:val="00C36B0C"/>
    <w:rsid w:val="00C36B72"/>
    <w:rsid w:val="00C36B7F"/>
    <w:rsid w:val="00C370FB"/>
    <w:rsid w:val="00C37159"/>
    <w:rsid w:val="00C3719D"/>
    <w:rsid w:val="00C3722D"/>
    <w:rsid w:val="00C373A7"/>
    <w:rsid w:val="00C3755F"/>
    <w:rsid w:val="00C375BE"/>
    <w:rsid w:val="00C37619"/>
    <w:rsid w:val="00C3797D"/>
    <w:rsid w:val="00C379AF"/>
    <w:rsid w:val="00C37C3A"/>
    <w:rsid w:val="00C37CB2"/>
    <w:rsid w:val="00C37CBF"/>
    <w:rsid w:val="00C401C0"/>
    <w:rsid w:val="00C40284"/>
    <w:rsid w:val="00C40681"/>
    <w:rsid w:val="00C406E7"/>
    <w:rsid w:val="00C40758"/>
    <w:rsid w:val="00C407EE"/>
    <w:rsid w:val="00C4086B"/>
    <w:rsid w:val="00C4087F"/>
    <w:rsid w:val="00C408CF"/>
    <w:rsid w:val="00C40BE1"/>
    <w:rsid w:val="00C40E56"/>
    <w:rsid w:val="00C40F72"/>
    <w:rsid w:val="00C40FB4"/>
    <w:rsid w:val="00C40FD5"/>
    <w:rsid w:val="00C4111F"/>
    <w:rsid w:val="00C41129"/>
    <w:rsid w:val="00C411C3"/>
    <w:rsid w:val="00C4146B"/>
    <w:rsid w:val="00C41507"/>
    <w:rsid w:val="00C41657"/>
    <w:rsid w:val="00C41875"/>
    <w:rsid w:val="00C41899"/>
    <w:rsid w:val="00C4198A"/>
    <w:rsid w:val="00C41B1C"/>
    <w:rsid w:val="00C41CA6"/>
    <w:rsid w:val="00C420E5"/>
    <w:rsid w:val="00C421EA"/>
    <w:rsid w:val="00C42685"/>
    <w:rsid w:val="00C42A9B"/>
    <w:rsid w:val="00C42E8A"/>
    <w:rsid w:val="00C433A1"/>
    <w:rsid w:val="00C43496"/>
    <w:rsid w:val="00C43573"/>
    <w:rsid w:val="00C435FE"/>
    <w:rsid w:val="00C43648"/>
    <w:rsid w:val="00C4367F"/>
    <w:rsid w:val="00C43986"/>
    <w:rsid w:val="00C43BAD"/>
    <w:rsid w:val="00C43DA2"/>
    <w:rsid w:val="00C43DCF"/>
    <w:rsid w:val="00C441FD"/>
    <w:rsid w:val="00C444F8"/>
    <w:rsid w:val="00C44646"/>
    <w:rsid w:val="00C4481A"/>
    <w:rsid w:val="00C44862"/>
    <w:rsid w:val="00C44931"/>
    <w:rsid w:val="00C44A62"/>
    <w:rsid w:val="00C44B07"/>
    <w:rsid w:val="00C44F16"/>
    <w:rsid w:val="00C44F37"/>
    <w:rsid w:val="00C44FC1"/>
    <w:rsid w:val="00C45212"/>
    <w:rsid w:val="00C453C9"/>
    <w:rsid w:val="00C45760"/>
    <w:rsid w:val="00C45FE7"/>
    <w:rsid w:val="00C460E4"/>
    <w:rsid w:val="00C46250"/>
    <w:rsid w:val="00C46283"/>
    <w:rsid w:val="00C463CA"/>
    <w:rsid w:val="00C4647D"/>
    <w:rsid w:val="00C467A0"/>
    <w:rsid w:val="00C46A4F"/>
    <w:rsid w:val="00C46C3D"/>
    <w:rsid w:val="00C46D17"/>
    <w:rsid w:val="00C46DEC"/>
    <w:rsid w:val="00C46EE2"/>
    <w:rsid w:val="00C47070"/>
    <w:rsid w:val="00C47155"/>
    <w:rsid w:val="00C4715E"/>
    <w:rsid w:val="00C472E2"/>
    <w:rsid w:val="00C473A5"/>
    <w:rsid w:val="00C474C2"/>
    <w:rsid w:val="00C4760E"/>
    <w:rsid w:val="00C47624"/>
    <w:rsid w:val="00C476BC"/>
    <w:rsid w:val="00C477D2"/>
    <w:rsid w:val="00C47AB3"/>
    <w:rsid w:val="00C47C9E"/>
    <w:rsid w:val="00C50193"/>
    <w:rsid w:val="00C502AB"/>
    <w:rsid w:val="00C504CE"/>
    <w:rsid w:val="00C504ED"/>
    <w:rsid w:val="00C5055A"/>
    <w:rsid w:val="00C50688"/>
    <w:rsid w:val="00C506B6"/>
    <w:rsid w:val="00C50818"/>
    <w:rsid w:val="00C50DDA"/>
    <w:rsid w:val="00C51190"/>
    <w:rsid w:val="00C511DA"/>
    <w:rsid w:val="00C516B4"/>
    <w:rsid w:val="00C51775"/>
    <w:rsid w:val="00C518C8"/>
    <w:rsid w:val="00C51A36"/>
    <w:rsid w:val="00C51B3A"/>
    <w:rsid w:val="00C51EE3"/>
    <w:rsid w:val="00C520D5"/>
    <w:rsid w:val="00C520F3"/>
    <w:rsid w:val="00C5242E"/>
    <w:rsid w:val="00C5250A"/>
    <w:rsid w:val="00C52790"/>
    <w:rsid w:val="00C5293A"/>
    <w:rsid w:val="00C52B3C"/>
    <w:rsid w:val="00C52BF2"/>
    <w:rsid w:val="00C53115"/>
    <w:rsid w:val="00C53196"/>
    <w:rsid w:val="00C531D5"/>
    <w:rsid w:val="00C53202"/>
    <w:rsid w:val="00C532C0"/>
    <w:rsid w:val="00C53501"/>
    <w:rsid w:val="00C53533"/>
    <w:rsid w:val="00C5365E"/>
    <w:rsid w:val="00C5384A"/>
    <w:rsid w:val="00C53B58"/>
    <w:rsid w:val="00C53BA7"/>
    <w:rsid w:val="00C53C63"/>
    <w:rsid w:val="00C53CDA"/>
    <w:rsid w:val="00C53D36"/>
    <w:rsid w:val="00C53F39"/>
    <w:rsid w:val="00C53F64"/>
    <w:rsid w:val="00C541AC"/>
    <w:rsid w:val="00C5420E"/>
    <w:rsid w:val="00C5478A"/>
    <w:rsid w:val="00C54995"/>
    <w:rsid w:val="00C54B4A"/>
    <w:rsid w:val="00C54B6A"/>
    <w:rsid w:val="00C54CAB"/>
    <w:rsid w:val="00C54D41"/>
    <w:rsid w:val="00C54DB5"/>
    <w:rsid w:val="00C54FEB"/>
    <w:rsid w:val="00C552E9"/>
    <w:rsid w:val="00C55389"/>
    <w:rsid w:val="00C55536"/>
    <w:rsid w:val="00C55670"/>
    <w:rsid w:val="00C55983"/>
    <w:rsid w:val="00C55A52"/>
    <w:rsid w:val="00C55F37"/>
    <w:rsid w:val="00C55FDF"/>
    <w:rsid w:val="00C56082"/>
    <w:rsid w:val="00C560AB"/>
    <w:rsid w:val="00C5627E"/>
    <w:rsid w:val="00C563FB"/>
    <w:rsid w:val="00C56ABE"/>
    <w:rsid w:val="00C56AC5"/>
    <w:rsid w:val="00C56B39"/>
    <w:rsid w:val="00C56C45"/>
    <w:rsid w:val="00C56ECE"/>
    <w:rsid w:val="00C56FE9"/>
    <w:rsid w:val="00C57072"/>
    <w:rsid w:val="00C57273"/>
    <w:rsid w:val="00C574E4"/>
    <w:rsid w:val="00C57E4F"/>
    <w:rsid w:val="00C60005"/>
    <w:rsid w:val="00C60163"/>
    <w:rsid w:val="00C604DA"/>
    <w:rsid w:val="00C604DE"/>
    <w:rsid w:val="00C6053C"/>
    <w:rsid w:val="00C605A5"/>
    <w:rsid w:val="00C6066F"/>
    <w:rsid w:val="00C606F4"/>
    <w:rsid w:val="00C60783"/>
    <w:rsid w:val="00C607A4"/>
    <w:rsid w:val="00C60CC4"/>
    <w:rsid w:val="00C60CCA"/>
    <w:rsid w:val="00C60DA6"/>
    <w:rsid w:val="00C6132B"/>
    <w:rsid w:val="00C6140C"/>
    <w:rsid w:val="00C614B2"/>
    <w:rsid w:val="00C614C8"/>
    <w:rsid w:val="00C61599"/>
    <w:rsid w:val="00C61606"/>
    <w:rsid w:val="00C61738"/>
    <w:rsid w:val="00C61A26"/>
    <w:rsid w:val="00C61A5D"/>
    <w:rsid w:val="00C6202F"/>
    <w:rsid w:val="00C62069"/>
    <w:rsid w:val="00C622CB"/>
    <w:rsid w:val="00C627E9"/>
    <w:rsid w:val="00C62949"/>
    <w:rsid w:val="00C62F94"/>
    <w:rsid w:val="00C62F9A"/>
    <w:rsid w:val="00C63012"/>
    <w:rsid w:val="00C6332B"/>
    <w:rsid w:val="00C6336E"/>
    <w:rsid w:val="00C633DB"/>
    <w:rsid w:val="00C6342F"/>
    <w:rsid w:val="00C6349B"/>
    <w:rsid w:val="00C6390D"/>
    <w:rsid w:val="00C63E1D"/>
    <w:rsid w:val="00C64020"/>
    <w:rsid w:val="00C640AE"/>
    <w:rsid w:val="00C640B2"/>
    <w:rsid w:val="00C640C7"/>
    <w:rsid w:val="00C640E1"/>
    <w:rsid w:val="00C644F6"/>
    <w:rsid w:val="00C64672"/>
    <w:rsid w:val="00C646B9"/>
    <w:rsid w:val="00C64894"/>
    <w:rsid w:val="00C64B28"/>
    <w:rsid w:val="00C64D93"/>
    <w:rsid w:val="00C64F0B"/>
    <w:rsid w:val="00C65430"/>
    <w:rsid w:val="00C6544D"/>
    <w:rsid w:val="00C655E0"/>
    <w:rsid w:val="00C657B8"/>
    <w:rsid w:val="00C65ED2"/>
    <w:rsid w:val="00C65FAF"/>
    <w:rsid w:val="00C66237"/>
    <w:rsid w:val="00C6627B"/>
    <w:rsid w:val="00C6630B"/>
    <w:rsid w:val="00C66617"/>
    <w:rsid w:val="00C66653"/>
    <w:rsid w:val="00C66776"/>
    <w:rsid w:val="00C66FB7"/>
    <w:rsid w:val="00C67190"/>
    <w:rsid w:val="00C67A5E"/>
    <w:rsid w:val="00C67D47"/>
    <w:rsid w:val="00C70083"/>
    <w:rsid w:val="00C70098"/>
    <w:rsid w:val="00C70412"/>
    <w:rsid w:val="00C70697"/>
    <w:rsid w:val="00C707D8"/>
    <w:rsid w:val="00C70DA7"/>
    <w:rsid w:val="00C70E3C"/>
    <w:rsid w:val="00C70FA7"/>
    <w:rsid w:val="00C714D5"/>
    <w:rsid w:val="00C71632"/>
    <w:rsid w:val="00C71A79"/>
    <w:rsid w:val="00C71E23"/>
    <w:rsid w:val="00C71E25"/>
    <w:rsid w:val="00C71F36"/>
    <w:rsid w:val="00C71FFC"/>
    <w:rsid w:val="00C72093"/>
    <w:rsid w:val="00C723E4"/>
    <w:rsid w:val="00C72515"/>
    <w:rsid w:val="00C7258C"/>
    <w:rsid w:val="00C72619"/>
    <w:rsid w:val="00C72783"/>
    <w:rsid w:val="00C727C1"/>
    <w:rsid w:val="00C729CA"/>
    <w:rsid w:val="00C72EA4"/>
    <w:rsid w:val="00C72EF4"/>
    <w:rsid w:val="00C7313A"/>
    <w:rsid w:val="00C73256"/>
    <w:rsid w:val="00C7332E"/>
    <w:rsid w:val="00C73525"/>
    <w:rsid w:val="00C736AC"/>
    <w:rsid w:val="00C73CF9"/>
    <w:rsid w:val="00C73E6A"/>
    <w:rsid w:val="00C73ED6"/>
    <w:rsid w:val="00C74017"/>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74"/>
    <w:rsid w:val="00C75190"/>
    <w:rsid w:val="00C7520D"/>
    <w:rsid w:val="00C75305"/>
    <w:rsid w:val="00C75581"/>
    <w:rsid w:val="00C75824"/>
    <w:rsid w:val="00C75880"/>
    <w:rsid w:val="00C75A27"/>
    <w:rsid w:val="00C75B40"/>
    <w:rsid w:val="00C75D2F"/>
    <w:rsid w:val="00C75E2D"/>
    <w:rsid w:val="00C75F5B"/>
    <w:rsid w:val="00C761CC"/>
    <w:rsid w:val="00C76208"/>
    <w:rsid w:val="00C76424"/>
    <w:rsid w:val="00C76727"/>
    <w:rsid w:val="00C767BE"/>
    <w:rsid w:val="00C769C0"/>
    <w:rsid w:val="00C76BBA"/>
    <w:rsid w:val="00C76BBE"/>
    <w:rsid w:val="00C76CE7"/>
    <w:rsid w:val="00C76E3C"/>
    <w:rsid w:val="00C7780A"/>
    <w:rsid w:val="00C77918"/>
    <w:rsid w:val="00C779D9"/>
    <w:rsid w:val="00C77A4F"/>
    <w:rsid w:val="00C77A9A"/>
    <w:rsid w:val="00C77AD8"/>
    <w:rsid w:val="00C77B18"/>
    <w:rsid w:val="00C77CCC"/>
    <w:rsid w:val="00C77D2D"/>
    <w:rsid w:val="00C77DFB"/>
    <w:rsid w:val="00C77EA8"/>
    <w:rsid w:val="00C80208"/>
    <w:rsid w:val="00C80312"/>
    <w:rsid w:val="00C80607"/>
    <w:rsid w:val="00C80811"/>
    <w:rsid w:val="00C80EC2"/>
    <w:rsid w:val="00C80F81"/>
    <w:rsid w:val="00C80F96"/>
    <w:rsid w:val="00C80FD5"/>
    <w:rsid w:val="00C81039"/>
    <w:rsid w:val="00C81360"/>
    <w:rsid w:val="00C813D6"/>
    <w:rsid w:val="00C8146E"/>
    <w:rsid w:val="00C81568"/>
    <w:rsid w:val="00C81618"/>
    <w:rsid w:val="00C81734"/>
    <w:rsid w:val="00C81816"/>
    <w:rsid w:val="00C81904"/>
    <w:rsid w:val="00C8199B"/>
    <w:rsid w:val="00C81B84"/>
    <w:rsid w:val="00C822D6"/>
    <w:rsid w:val="00C82874"/>
    <w:rsid w:val="00C828EA"/>
    <w:rsid w:val="00C82920"/>
    <w:rsid w:val="00C82BDC"/>
    <w:rsid w:val="00C82E9C"/>
    <w:rsid w:val="00C82F71"/>
    <w:rsid w:val="00C82F8B"/>
    <w:rsid w:val="00C830B2"/>
    <w:rsid w:val="00C834C5"/>
    <w:rsid w:val="00C835F6"/>
    <w:rsid w:val="00C83698"/>
    <w:rsid w:val="00C836D3"/>
    <w:rsid w:val="00C8379B"/>
    <w:rsid w:val="00C837F2"/>
    <w:rsid w:val="00C8396A"/>
    <w:rsid w:val="00C839D5"/>
    <w:rsid w:val="00C839F1"/>
    <w:rsid w:val="00C83B98"/>
    <w:rsid w:val="00C83BD5"/>
    <w:rsid w:val="00C83E09"/>
    <w:rsid w:val="00C83F9C"/>
    <w:rsid w:val="00C8428E"/>
    <w:rsid w:val="00C842F0"/>
    <w:rsid w:val="00C84387"/>
    <w:rsid w:val="00C84996"/>
    <w:rsid w:val="00C84D61"/>
    <w:rsid w:val="00C84E3B"/>
    <w:rsid w:val="00C84E79"/>
    <w:rsid w:val="00C85073"/>
    <w:rsid w:val="00C852DE"/>
    <w:rsid w:val="00C85508"/>
    <w:rsid w:val="00C856AE"/>
    <w:rsid w:val="00C85B8E"/>
    <w:rsid w:val="00C85C56"/>
    <w:rsid w:val="00C85D1C"/>
    <w:rsid w:val="00C85D5E"/>
    <w:rsid w:val="00C862AD"/>
    <w:rsid w:val="00C86A54"/>
    <w:rsid w:val="00C86F28"/>
    <w:rsid w:val="00C87341"/>
    <w:rsid w:val="00C8753F"/>
    <w:rsid w:val="00C877B7"/>
    <w:rsid w:val="00C87972"/>
    <w:rsid w:val="00C879A3"/>
    <w:rsid w:val="00C87A53"/>
    <w:rsid w:val="00C87A56"/>
    <w:rsid w:val="00C87AC1"/>
    <w:rsid w:val="00C87D20"/>
    <w:rsid w:val="00C87D42"/>
    <w:rsid w:val="00C87E44"/>
    <w:rsid w:val="00C87EFB"/>
    <w:rsid w:val="00C90145"/>
    <w:rsid w:val="00C9027A"/>
    <w:rsid w:val="00C9068E"/>
    <w:rsid w:val="00C906B3"/>
    <w:rsid w:val="00C906EE"/>
    <w:rsid w:val="00C908C7"/>
    <w:rsid w:val="00C908DF"/>
    <w:rsid w:val="00C90AC2"/>
    <w:rsid w:val="00C90B43"/>
    <w:rsid w:val="00C90C84"/>
    <w:rsid w:val="00C90D1E"/>
    <w:rsid w:val="00C90E4C"/>
    <w:rsid w:val="00C910D2"/>
    <w:rsid w:val="00C9111E"/>
    <w:rsid w:val="00C916F2"/>
    <w:rsid w:val="00C918DF"/>
    <w:rsid w:val="00C918F4"/>
    <w:rsid w:val="00C9195F"/>
    <w:rsid w:val="00C91971"/>
    <w:rsid w:val="00C91AC7"/>
    <w:rsid w:val="00C91B18"/>
    <w:rsid w:val="00C91E5F"/>
    <w:rsid w:val="00C91E96"/>
    <w:rsid w:val="00C9215E"/>
    <w:rsid w:val="00C921F0"/>
    <w:rsid w:val="00C92A5C"/>
    <w:rsid w:val="00C92B39"/>
    <w:rsid w:val="00C92C3F"/>
    <w:rsid w:val="00C92D44"/>
    <w:rsid w:val="00C9304B"/>
    <w:rsid w:val="00C9316B"/>
    <w:rsid w:val="00C933C2"/>
    <w:rsid w:val="00C93448"/>
    <w:rsid w:val="00C9347F"/>
    <w:rsid w:val="00C93486"/>
    <w:rsid w:val="00C93645"/>
    <w:rsid w:val="00C93814"/>
    <w:rsid w:val="00C93A3D"/>
    <w:rsid w:val="00C93C4B"/>
    <w:rsid w:val="00C93DCD"/>
    <w:rsid w:val="00C93E0D"/>
    <w:rsid w:val="00C93FC7"/>
    <w:rsid w:val="00C93FD9"/>
    <w:rsid w:val="00C944AB"/>
    <w:rsid w:val="00C94553"/>
    <w:rsid w:val="00C94FD3"/>
    <w:rsid w:val="00C95382"/>
    <w:rsid w:val="00C9542E"/>
    <w:rsid w:val="00C95430"/>
    <w:rsid w:val="00C95A9C"/>
    <w:rsid w:val="00C95AD0"/>
    <w:rsid w:val="00C95B40"/>
    <w:rsid w:val="00C963A8"/>
    <w:rsid w:val="00C96753"/>
    <w:rsid w:val="00C967C6"/>
    <w:rsid w:val="00C96A84"/>
    <w:rsid w:val="00C96ADE"/>
    <w:rsid w:val="00C96B09"/>
    <w:rsid w:val="00C9709E"/>
    <w:rsid w:val="00C97213"/>
    <w:rsid w:val="00C97236"/>
    <w:rsid w:val="00C97408"/>
    <w:rsid w:val="00C97435"/>
    <w:rsid w:val="00C97441"/>
    <w:rsid w:val="00C97D5F"/>
    <w:rsid w:val="00C97EED"/>
    <w:rsid w:val="00CA014E"/>
    <w:rsid w:val="00CA019E"/>
    <w:rsid w:val="00CA03D5"/>
    <w:rsid w:val="00CA04C9"/>
    <w:rsid w:val="00CA05EE"/>
    <w:rsid w:val="00CA0942"/>
    <w:rsid w:val="00CA0A15"/>
    <w:rsid w:val="00CA0A24"/>
    <w:rsid w:val="00CA0AA6"/>
    <w:rsid w:val="00CA0BB3"/>
    <w:rsid w:val="00CA1246"/>
    <w:rsid w:val="00CA1BB1"/>
    <w:rsid w:val="00CA1D5F"/>
    <w:rsid w:val="00CA1EAA"/>
    <w:rsid w:val="00CA1ED8"/>
    <w:rsid w:val="00CA1F1F"/>
    <w:rsid w:val="00CA1F27"/>
    <w:rsid w:val="00CA1F63"/>
    <w:rsid w:val="00CA1FAF"/>
    <w:rsid w:val="00CA20D7"/>
    <w:rsid w:val="00CA2141"/>
    <w:rsid w:val="00CA243F"/>
    <w:rsid w:val="00CA24AF"/>
    <w:rsid w:val="00CA24CD"/>
    <w:rsid w:val="00CA271A"/>
    <w:rsid w:val="00CA28BF"/>
    <w:rsid w:val="00CA296B"/>
    <w:rsid w:val="00CA29D4"/>
    <w:rsid w:val="00CA2BF8"/>
    <w:rsid w:val="00CA2C10"/>
    <w:rsid w:val="00CA2C35"/>
    <w:rsid w:val="00CA2FCB"/>
    <w:rsid w:val="00CA2FFD"/>
    <w:rsid w:val="00CA32F0"/>
    <w:rsid w:val="00CA34DB"/>
    <w:rsid w:val="00CA36C8"/>
    <w:rsid w:val="00CA38FD"/>
    <w:rsid w:val="00CA3969"/>
    <w:rsid w:val="00CA3986"/>
    <w:rsid w:val="00CA39DF"/>
    <w:rsid w:val="00CA39F2"/>
    <w:rsid w:val="00CA4298"/>
    <w:rsid w:val="00CA42F0"/>
    <w:rsid w:val="00CA47E3"/>
    <w:rsid w:val="00CA4B95"/>
    <w:rsid w:val="00CA4BAA"/>
    <w:rsid w:val="00CA4E25"/>
    <w:rsid w:val="00CA4EF5"/>
    <w:rsid w:val="00CA5211"/>
    <w:rsid w:val="00CA526E"/>
    <w:rsid w:val="00CA5287"/>
    <w:rsid w:val="00CA5876"/>
    <w:rsid w:val="00CA58B9"/>
    <w:rsid w:val="00CA5BE3"/>
    <w:rsid w:val="00CA5C88"/>
    <w:rsid w:val="00CA5DA9"/>
    <w:rsid w:val="00CA5E33"/>
    <w:rsid w:val="00CA5E9C"/>
    <w:rsid w:val="00CA5F08"/>
    <w:rsid w:val="00CA6155"/>
    <w:rsid w:val="00CA6199"/>
    <w:rsid w:val="00CA6249"/>
    <w:rsid w:val="00CA671C"/>
    <w:rsid w:val="00CA6770"/>
    <w:rsid w:val="00CA682D"/>
    <w:rsid w:val="00CA68D3"/>
    <w:rsid w:val="00CA6996"/>
    <w:rsid w:val="00CA6DEA"/>
    <w:rsid w:val="00CA6E9A"/>
    <w:rsid w:val="00CA6EC9"/>
    <w:rsid w:val="00CA6FB1"/>
    <w:rsid w:val="00CA702B"/>
    <w:rsid w:val="00CA7076"/>
    <w:rsid w:val="00CA713C"/>
    <w:rsid w:val="00CA7272"/>
    <w:rsid w:val="00CA72CF"/>
    <w:rsid w:val="00CA72EB"/>
    <w:rsid w:val="00CA7345"/>
    <w:rsid w:val="00CA741E"/>
    <w:rsid w:val="00CA7544"/>
    <w:rsid w:val="00CA75D4"/>
    <w:rsid w:val="00CA7647"/>
    <w:rsid w:val="00CA76D9"/>
    <w:rsid w:val="00CA78E8"/>
    <w:rsid w:val="00CA7BB8"/>
    <w:rsid w:val="00CB00E0"/>
    <w:rsid w:val="00CB0331"/>
    <w:rsid w:val="00CB0442"/>
    <w:rsid w:val="00CB05BC"/>
    <w:rsid w:val="00CB082E"/>
    <w:rsid w:val="00CB0D62"/>
    <w:rsid w:val="00CB0EA7"/>
    <w:rsid w:val="00CB11C2"/>
    <w:rsid w:val="00CB13E0"/>
    <w:rsid w:val="00CB1429"/>
    <w:rsid w:val="00CB158A"/>
    <w:rsid w:val="00CB1D56"/>
    <w:rsid w:val="00CB1EB7"/>
    <w:rsid w:val="00CB1F63"/>
    <w:rsid w:val="00CB21AA"/>
    <w:rsid w:val="00CB21D3"/>
    <w:rsid w:val="00CB2205"/>
    <w:rsid w:val="00CB223E"/>
    <w:rsid w:val="00CB23FC"/>
    <w:rsid w:val="00CB2502"/>
    <w:rsid w:val="00CB2648"/>
    <w:rsid w:val="00CB277A"/>
    <w:rsid w:val="00CB2B0E"/>
    <w:rsid w:val="00CB3353"/>
    <w:rsid w:val="00CB34A7"/>
    <w:rsid w:val="00CB34AD"/>
    <w:rsid w:val="00CB3655"/>
    <w:rsid w:val="00CB36EC"/>
    <w:rsid w:val="00CB38BD"/>
    <w:rsid w:val="00CB3AEC"/>
    <w:rsid w:val="00CB3B07"/>
    <w:rsid w:val="00CB3B18"/>
    <w:rsid w:val="00CB3B4E"/>
    <w:rsid w:val="00CB3EC7"/>
    <w:rsid w:val="00CB4556"/>
    <w:rsid w:val="00CB492A"/>
    <w:rsid w:val="00CB4A54"/>
    <w:rsid w:val="00CB4B7E"/>
    <w:rsid w:val="00CB4CAF"/>
    <w:rsid w:val="00CB4D1A"/>
    <w:rsid w:val="00CB506F"/>
    <w:rsid w:val="00CB5257"/>
    <w:rsid w:val="00CB52D9"/>
    <w:rsid w:val="00CB52F4"/>
    <w:rsid w:val="00CB5964"/>
    <w:rsid w:val="00CB5A81"/>
    <w:rsid w:val="00CB5CEA"/>
    <w:rsid w:val="00CB5DAB"/>
    <w:rsid w:val="00CB5EE4"/>
    <w:rsid w:val="00CB5F01"/>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1"/>
    <w:rsid w:val="00CB7BC2"/>
    <w:rsid w:val="00CB7C96"/>
    <w:rsid w:val="00CB7E7B"/>
    <w:rsid w:val="00CB7F08"/>
    <w:rsid w:val="00CC02AD"/>
    <w:rsid w:val="00CC040E"/>
    <w:rsid w:val="00CC0440"/>
    <w:rsid w:val="00CC048D"/>
    <w:rsid w:val="00CC04BA"/>
    <w:rsid w:val="00CC09A6"/>
    <w:rsid w:val="00CC0B5C"/>
    <w:rsid w:val="00CC0B6A"/>
    <w:rsid w:val="00CC0C37"/>
    <w:rsid w:val="00CC0FCD"/>
    <w:rsid w:val="00CC1042"/>
    <w:rsid w:val="00CC111F"/>
    <w:rsid w:val="00CC11BF"/>
    <w:rsid w:val="00CC11EF"/>
    <w:rsid w:val="00CC129C"/>
    <w:rsid w:val="00CC12CE"/>
    <w:rsid w:val="00CC136F"/>
    <w:rsid w:val="00CC176A"/>
    <w:rsid w:val="00CC1D5A"/>
    <w:rsid w:val="00CC1DE0"/>
    <w:rsid w:val="00CC1F66"/>
    <w:rsid w:val="00CC2011"/>
    <w:rsid w:val="00CC231B"/>
    <w:rsid w:val="00CC26C5"/>
    <w:rsid w:val="00CC2835"/>
    <w:rsid w:val="00CC2894"/>
    <w:rsid w:val="00CC28B6"/>
    <w:rsid w:val="00CC2996"/>
    <w:rsid w:val="00CC2A8E"/>
    <w:rsid w:val="00CC2F5F"/>
    <w:rsid w:val="00CC32CC"/>
    <w:rsid w:val="00CC3330"/>
    <w:rsid w:val="00CC3341"/>
    <w:rsid w:val="00CC33FC"/>
    <w:rsid w:val="00CC3437"/>
    <w:rsid w:val="00CC359D"/>
    <w:rsid w:val="00CC3763"/>
    <w:rsid w:val="00CC39B9"/>
    <w:rsid w:val="00CC3B01"/>
    <w:rsid w:val="00CC3B90"/>
    <w:rsid w:val="00CC3EA0"/>
    <w:rsid w:val="00CC46D0"/>
    <w:rsid w:val="00CC4B24"/>
    <w:rsid w:val="00CC4B34"/>
    <w:rsid w:val="00CC4B92"/>
    <w:rsid w:val="00CC4C2A"/>
    <w:rsid w:val="00CC4EAB"/>
    <w:rsid w:val="00CC5618"/>
    <w:rsid w:val="00CC5FE1"/>
    <w:rsid w:val="00CC6215"/>
    <w:rsid w:val="00CC6797"/>
    <w:rsid w:val="00CC68F2"/>
    <w:rsid w:val="00CC7123"/>
    <w:rsid w:val="00CC71FA"/>
    <w:rsid w:val="00CC7346"/>
    <w:rsid w:val="00CC7634"/>
    <w:rsid w:val="00CC76C9"/>
    <w:rsid w:val="00CC76FB"/>
    <w:rsid w:val="00CC7A81"/>
    <w:rsid w:val="00CC7B45"/>
    <w:rsid w:val="00CC7D60"/>
    <w:rsid w:val="00CC7DAE"/>
    <w:rsid w:val="00CC7E7D"/>
    <w:rsid w:val="00CD0099"/>
    <w:rsid w:val="00CD00AD"/>
    <w:rsid w:val="00CD02EF"/>
    <w:rsid w:val="00CD04D2"/>
    <w:rsid w:val="00CD0632"/>
    <w:rsid w:val="00CD06FF"/>
    <w:rsid w:val="00CD0840"/>
    <w:rsid w:val="00CD0BC8"/>
    <w:rsid w:val="00CD0BEC"/>
    <w:rsid w:val="00CD0CB5"/>
    <w:rsid w:val="00CD0D79"/>
    <w:rsid w:val="00CD0E2D"/>
    <w:rsid w:val="00CD0F6E"/>
    <w:rsid w:val="00CD10F6"/>
    <w:rsid w:val="00CD1188"/>
    <w:rsid w:val="00CD182E"/>
    <w:rsid w:val="00CD1CEE"/>
    <w:rsid w:val="00CD1EB9"/>
    <w:rsid w:val="00CD2074"/>
    <w:rsid w:val="00CD2199"/>
    <w:rsid w:val="00CD2465"/>
    <w:rsid w:val="00CD252C"/>
    <w:rsid w:val="00CD25C7"/>
    <w:rsid w:val="00CD26E7"/>
    <w:rsid w:val="00CD2876"/>
    <w:rsid w:val="00CD28D0"/>
    <w:rsid w:val="00CD28FC"/>
    <w:rsid w:val="00CD2BB1"/>
    <w:rsid w:val="00CD2C13"/>
    <w:rsid w:val="00CD2C6D"/>
    <w:rsid w:val="00CD2E91"/>
    <w:rsid w:val="00CD2ED1"/>
    <w:rsid w:val="00CD2FBD"/>
    <w:rsid w:val="00CD3014"/>
    <w:rsid w:val="00CD3137"/>
    <w:rsid w:val="00CD3281"/>
    <w:rsid w:val="00CD337B"/>
    <w:rsid w:val="00CD33CA"/>
    <w:rsid w:val="00CD3806"/>
    <w:rsid w:val="00CD397E"/>
    <w:rsid w:val="00CD3FD8"/>
    <w:rsid w:val="00CD438E"/>
    <w:rsid w:val="00CD444B"/>
    <w:rsid w:val="00CD4599"/>
    <w:rsid w:val="00CD45C5"/>
    <w:rsid w:val="00CD4CE9"/>
    <w:rsid w:val="00CD4F4E"/>
    <w:rsid w:val="00CD51D9"/>
    <w:rsid w:val="00CD550F"/>
    <w:rsid w:val="00CD56E9"/>
    <w:rsid w:val="00CD571D"/>
    <w:rsid w:val="00CD5753"/>
    <w:rsid w:val="00CD5979"/>
    <w:rsid w:val="00CD598B"/>
    <w:rsid w:val="00CD5A27"/>
    <w:rsid w:val="00CD5BE5"/>
    <w:rsid w:val="00CD5C65"/>
    <w:rsid w:val="00CD5EC4"/>
    <w:rsid w:val="00CD6147"/>
    <w:rsid w:val="00CD620F"/>
    <w:rsid w:val="00CD6393"/>
    <w:rsid w:val="00CD647D"/>
    <w:rsid w:val="00CD67BB"/>
    <w:rsid w:val="00CD6812"/>
    <w:rsid w:val="00CD698F"/>
    <w:rsid w:val="00CD6A0E"/>
    <w:rsid w:val="00CD6C67"/>
    <w:rsid w:val="00CD6D43"/>
    <w:rsid w:val="00CD6F6B"/>
    <w:rsid w:val="00CD7045"/>
    <w:rsid w:val="00CD7090"/>
    <w:rsid w:val="00CD7234"/>
    <w:rsid w:val="00CD73ED"/>
    <w:rsid w:val="00CD7605"/>
    <w:rsid w:val="00CD7775"/>
    <w:rsid w:val="00CD7A01"/>
    <w:rsid w:val="00CD7DF7"/>
    <w:rsid w:val="00CE0118"/>
    <w:rsid w:val="00CE0243"/>
    <w:rsid w:val="00CE026C"/>
    <w:rsid w:val="00CE0424"/>
    <w:rsid w:val="00CE0933"/>
    <w:rsid w:val="00CE09F5"/>
    <w:rsid w:val="00CE0A0C"/>
    <w:rsid w:val="00CE0A6D"/>
    <w:rsid w:val="00CE0AFD"/>
    <w:rsid w:val="00CE0B6E"/>
    <w:rsid w:val="00CE0E41"/>
    <w:rsid w:val="00CE0E4A"/>
    <w:rsid w:val="00CE0EE6"/>
    <w:rsid w:val="00CE100C"/>
    <w:rsid w:val="00CE102C"/>
    <w:rsid w:val="00CE1186"/>
    <w:rsid w:val="00CE1225"/>
    <w:rsid w:val="00CE1297"/>
    <w:rsid w:val="00CE1566"/>
    <w:rsid w:val="00CE16E6"/>
    <w:rsid w:val="00CE1965"/>
    <w:rsid w:val="00CE19A1"/>
    <w:rsid w:val="00CE19E6"/>
    <w:rsid w:val="00CE1A2C"/>
    <w:rsid w:val="00CE1C47"/>
    <w:rsid w:val="00CE1C8C"/>
    <w:rsid w:val="00CE1F09"/>
    <w:rsid w:val="00CE1FEA"/>
    <w:rsid w:val="00CE2078"/>
    <w:rsid w:val="00CE207C"/>
    <w:rsid w:val="00CE2136"/>
    <w:rsid w:val="00CE2228"/>
    <w:rsid w:val="00CE231E"/>
    <w:rsid w:val="00CE2612"/>
    <w:rsid w:val="00CE2975"/>
    <w:rsid w:val="00CE297A"/>
    <w:rsid w:val="00CE2996"/>
    <w:rsid w:val="00CE2B0E"/>
    <w:rsid w:val="00CE2F5A"/>
    <w:rsid w:val="00CE3032"/>
    <w:rsid w:val="00CE30AB"/>
    <w:rsid w:val="00CE331F"/>
    <w:rsid w:val="00CE34A0"/>
    <w:rsid w:val="00CE3519"/>
    <w:rsid w:val="00CE36A1"/>
    <w:rsid w:val="00CE39B6"/>
    <w:rsid w:val="00CE39ED"/>
    <w:rsid w:val="00CE3B92"/>
    <w:rsid w:val="00CE3DB1"/>
    <w:rsid w:val="00CE4315"/>
    <w:rsid w:val="00CE45F7"/>
    <w:rsid w:val="00CE460A"/>
    <w:rsid w:val="00CE462A"/>
    <w:rsid w:val="00CE46BD"/>
    <w:rsid w:val="00CE46EB"/>
    <w:rsid w:val="00CE489D"/>
    <w:rsid w:val="00CE4A2C"/>
    <w:rsid w:val="00CE4A2D"/>
    <w:rsid w:val="00CE4BC5"/>
    <w:rsid w:val="00CE4CE3"/>
    <w:rsid w:val="00CE5089"/>
    <w:rsid w:val="00CE5149"/>
    <w:rsid w:val="00CE56A9"/>
    <w:rsid w:val="00CE5700"/>
    <w:rsid w:val="00CE5A5B"/>
    <w:rsid w:val="00CE5AB0"/>
    <w:rsid w:val="00CE5C59"/>
    <w:rsid w:val="00CE5D8B"/>
    <w:rsid w:val="00CE5EE1"/>
    <w:rsid w:val="00CE6477"/>
    <w:rsid w:val="00CE65F7"/>
    <w:rsid w:val="00CE6988"/>
    <w:rsid w:val="00CE69A4"/>
    <w:rsid w:val="00CE6C31"/>
    <w:rsid w:val="00CE6C47"/>
    <w:rsid w:val="00CE6CF2"/>
    <w:rsid w:val="00CE6DDF"/>
    <w:rsid w:val="00CE7018"/>
    <w:rsid w:val="00CE7158"/>
    <w:rsid w:val="00CE7511"/>
    <w:rsid w:val="00CE7561"/>
    <w:rsid w:val="00CE77A9"/>
    <w:rsid w:val="00CE7A21"/>
    <w:rsid w:val="00CE7A2B"/>
    <w:rsid w:val="00CE7B5C"/>
    <w:rsid w:val="00CE7C39"/>
    <w:rsid w:val="00CE7C7A"/>
    <w:rsid w:val="00CE7CAC"/>
    <w:rsid w:val="00CE7CBE"/>
    <w:rsid w:val="00CE7DB0"/>
    <w:rsid w:val="00CE7E29"/>
    <w:rsid w:val="00CE7E62"/>
    <w:rsid w:val="00CF0022"/>
    <w:rsid w:val="00CF0234"/>
    <w:rsid w:val="00CF079F"/>
    <w:rsid w:val="00CF0854"/>
    <w:rsid w:val="00CF0D11"/>
    <w:rsid w:val="00CF0D80"/>
    <w:rsid w:val="00CF0FE9"/>
    <w:rsid w:val="00CF127C"/>
    <w:rsid w:val="00CF12FE"/>
    <w:rsid w:val="00CF132D"/>
    <w:rsid w:val="00CF1354"/>
    <w:rsid w:val="00CF1519"/>
    <w:rsid w:val="00CF15AC"/>
    <w:rsid w:val="00CF15CF"/>
    <w:rsid w:val="00CF1641"/>
    <w:rsid w:val="00CF1723"/>
    <w:rsid w:val="00CF176F"/>
    <w:rsid w:val="00CF1815"/>
    <w:rsid w:val="00CF19A0"/>
    <w:rsid w:val="00CF1A12"/>
    <w:rsid w:val="00CF1A72"/>
    <w:rsid w:val="00CF1F02"/>
    <w:rsid w:val="00CF1FB0"/>
    <w:rsid w:val="00CF2073"/>
    <w:rsid w:val="00CF21D2"/>
    <w:rsid w:val="00CF21F8"/>
    <w:rsid w:val="00CF22B2"/>
    <w:rsid w:val="00CF2747"/>
    <w:rsid w:val="00CF274F"/>
    <w:rsid w:val="00CF29D3"/>
    <w:rsid w:val="00CF2AAB"/>
    <w:rsid w:val="00CF2D7A"/>
    <w:rsid w:val="00CF2D7F"/>
    <w:rsid w:val="00CF2E26"/>
    <w:rsid w:val="00CF2E3A"/>
    <w:rsid w:val="00CF2EC5"/>
    <w:rsid w:val="00CF2F3E"/>
    <w:rsid w:val="00CF3185"/>
    <w:rsid w:val="00CF364A"/>
    <w:rsid w:val="00CF38B0"/>
    <w:rsid w:val="00CF3989"/>
    <w:rsid w:val="00CF3B1F"/>
    <w:rsid w:val="00CF3BF6"/>
    <w:rsid w:val="00CF3F2C"/>
    <w:rsid w:val="00CF3FA8"/>
    <w:rsid w:val="00CF4047"/>
    <w:rsid w:val="00CF40BC"/>
    <w:rsid w:val="00CF412C"/>
    <w:rsid w:val="00CF44CA"/>
    <w:rsid w:val="00CF4985"/>
    <w:rsid w:val="00CF4AA7"/>
    <w:rsid w:val="00CF5076"/>
    <w:rsid w:val="00CF53D0"/>
    <w:rsid w:val="00CF547A"/>
    <w:rsid w:val="00CF553E"/>
    <w:rsid w:val="00CF581D"/>
    <w:rsid w:val="00CF58FD"/>
    <w:rsid w:val="00CF59F0"/>
    <w:rsid w:val="00CF5B0C"/>
    <w:rsid w:val="00CF5B92"/>
    <w:rsid w:val="00CF5BD0"/>
    <w:rsid w:val="00CF5BFA"/>
    <w:rsid w:val="00CF6078"/>
    <w:rsid w:val="00CF6222"/>
    <w:rsid w:val="00CF625B"/>
    <w:rsid w:val="00CF6342"/>
    <w:rsid w:val="00CF6548"/>
    <w:rsid w:val="00CF66F9"/>
    <w:rsid w:val="00CF687E"/>
    <w:rsid w:val="00CF6897"/>
    <w:rsid w:val="00CF6E46"/>
    <w:rsid w:val="00CF6FE1"/>
    <w:rsid w:val="00CF70C0"/>
    <w:rsid w:val="00CF70C9"/>
    <w:rsid w:val="00CF7276"/>
    <w:rsid w:val="00CF75C7"/>
    <w:rsid w:val="00CF77C4"/>
    <w:rsid w:val="00CF77EC"/>
    <w:rsid w:val="00CF7808"/>
    <w:rsid w:val="00CF7E92"/>
    <w:rsid w:val="00CF7E96"/>
    <w:rsid w:val="00D00399"/>
    <w:rsid w:val="00D006DF"/>
    <w:rsid w:val="00D009B5"/>
    <w:rsid w:val="00D00A95"/>
    <w:rsid w:val="00D00D67"/>
    <w:rsid w:val="00D00D9D"/>
    <w:rsid w:val="00D00F41"/>
    <w:rsid w:val="00D01354"/>
    <w:rsid w:val="00D01444"/>
    <w:rsid w:val="00D014B0"/>
    <w:rsid w:val="00D01808"/>
    <w:rsid w:val="00D01B5C"/>
    <w:rsid w:val="00D01B96"/>
    <w:rsid w:val="00D01C5E"/>
    <w:rsid w:val="00D01D0E"/>
    <w:rsid w:val="00D01DD1"/>
    <w:rsid w:val="00D01ED5"/>
    <w:rsid w:val="00D01F74"/>
    <w:rsid w:val="00D02063"/>
    <w:rsid w:val="00D0210C"/>
    <w:rsid w:val="00D022E5"/>
    <w:rsid w:val="00D0271D"/>
    <w:rsid w:val="00D02AB9"/>
    <w:rsid w:val="00D02B1D"/>
    <w:rsid w:val="00D02DE0"/>
    <w:rsid w:val="00D02E3B"/>
    <w:rsid w:val="00D02F99"/>
    <w:rsid w:val="00D02FFE"/>
    <w:rsid w:val="00D03102"/>
    <w:rsid w:val="00D033D8"/>
    <w:rsid w:val="00D0349B"/>
    <w:rsid w:val="00D03EA0"/>
    <w:rsid w:val="00D03EB3"/>
    <w:rsid w:val="00D03F53"/>
    <w:rsid w:val="00D04281"/>
    <w:rsid w:val="00D04453"/>
    <w:rsid w:val="00D04466"/>
    <w:rsid w:val="00D04506"/>
    <w:rsid w:val="00D0475A"/>
    <w:rsid w:val="00D047EE"/>
    <w:rsid w:val="00D04B1E"/>
    <w:rsid w:val="00D04D0A"/>
    <w:rsid w:val="00D05037"/>
    <w:rsid w:val="00D051FC"/>
    <w:rsid w:val="00D05262"/>
    <w:rsid w:val="00D053B6"/>
    <w:rsid w:val="00D053D3"/>
    <w:rsid w:val="00D0554D"/>
    <w:rsid w:val="00D0557A"/>
    <w:rsid w:val="00D0566B"/>
    <w:rsid w:val="00D057BD"/>
    <w:rsid w:val="00D057D5"/>
    <w:rsid w:val="00D057EB"/>
    <w:rsid w:val="00D05D4A"/>
    <w:rsid w:val="00D06189"/>
    <w:rsid w:val="00D064F0"/>
    <w:rsid w:val="00D06543"/>
    <w:rsid w:val="00D06B52"/>
    <w:rsid w:val="00D06E87"/>
    <w:rsid w:val="00D06E9D"/>
    <w:rsid w:val="00D071A1"/>
    <w:rsid w:val="00D07578"/>
    <w:rsid w:val="00D075D8"/>
    <w:rsid w:val="00D07635"/>
    <w:rsid w:val="00D078D1"/>
    <w:rsid w:val="00D1004A"/>
    <w:rsid w:val="00D10202"/>
    <w:rsid w:val="00D10249"/>
    <w:rsid w:val="00D104EB"/>
    <w:rsid w:val="00D1060A"/>
    <w:rsid w:val="00D10A90"/>
    <w:rsid w:val="00D10FE1"/>
    <w:rsid w:val="00D111DE"/>
    <w:rsid w:val="00D1127C"/>
    <w:rsid w:val="00D115A0"/>
    <w:rsid w:val="00D115C3"/>
    <w:rsid w:val="00D11739"/>
    <w:rsid w:val="00D11897"/>
    <w:rsid w:val="00D119AA"/>
    <w:rsid w:val="00D11E57"/>
    <w:rsid w:val="00D11E65"/>
    <w:rsid w:val="00D11EFA"/>
    <w:rsid w:val="00D11FBF"/>
    <w:rsid w:val="00D12397"/>
    <w:rsid w:val="00D1251D"/>
    <w:rsid w:val="00D12689"/>
    <w:rsid w:val="00D12A38"/>
    <w:rsid w:val="00D12BBB"/>
    <w:rsid w:val="00D12C38"/>
    <w:rsid w:val="00D12D7C"/>
    <w:rsid w:val="00D13135"/>
    <w:rsid w:val="00D133A2"/>
    <w:rsid w:val="00D134C5"/>
    <w:rsid w:val="00D13636"/>
    <w:rsid w:val="00D136F2"/>
    <w:rsid w:val="00D13894"/>
    <w:rsid w:val="00D138D7"/>
    <w:rsid w:val="00D13AED"/>
    <w:rsid w:val="00D13DD7"/>
    <w:rsid w:val="00D13E4E"/>
    <w:rsid w:val="00D13F4A"/>
    <w:rsid w:val="00D1416C"/>
    <w:rsid w:val="00D141EB"/>
    <w:rsid w:val="00D142FB"/>
    <w:rsid w:val="00D14452"/>
    <w:rsid w:val="00D146B0"/>
    <w:rsid w:val="00D148A5"/>
    <w:rsid w:val="00D14B91"/>
    <w:rsid w:val="00D14C48"/>
    <w:rsid w:val="00D14D67"/>
    <w:rsid w:val="00D151F5"/>
    <w:rsid w:val="00D152C8"/>
    <w:rsid w:val="00D1535F"/>
    <w:rsid w:val="00D15594"/>
    <w:rsid w:val="00D157F8"/>
    <w:rsid w:val="00D1592E"/>
    <w:rsid w:val="00D15AD9"/>
    <w:rsid w:val="00D15D97"/>
    <w:rsid w:val="00D15F85"/>
    <w:rsid w:val="00D1609E"/>
    <w:rsid w:val="00D1612C"/>
    <w:rsid w:val="00D16535"/>
    <w:rsid w:val="00D16671"/>
    <w:rsid w:val="00D16821"/>
    <w:rsid w:val="00D16A5F"/>
    <w:rsid w:val="00D16A97"/>
    <w:rsid w:val="00D16B95"/>
    <w:rsid w:val="00D16E25"/>
    <w:rsid w:val="00D16F88"/>
    <w:rsid w:val="00D171B6"/>
    <w:rsid w:val="00D174F3"/>
    <w:rsid w:val="00D178B3"/>
    <w:rsid w:val="00D17AA4"/>
    <w:rsid w:val="00D17B0E"/>
    <w:rsid w:val="00D17C20"/>
    <w:rsid w:val="00D17C65"/>
    <w:rsid w:val="00D17CFF"/>
    <w:rsid w:val="00D17D0D"/>
    <w:rsid w:val="00D17F3F"/>
    <w:rsid w:val="00D20292"/>
    <w:rsid w:val="00D2054E"/>
    <w:rsid w:val="00D20621"/>
    <w:rsid w:val="00D207D6"/>
    <w:rsid w:val="00D208D3"/>
    <w:rsid w:val="00D208E5"/>
    <w:rsid w:val="00D209EE"/>
    <w:rsid w:val="00D20A29"/>
    <w:rsid w:val="00D20B4B"/>
    <w:rsid w:val="00D20D02"/>
    <w:rsid w:val="00D20E09"/>
    <w:rsid w:val="00D21ED7"/>
    <w:rsid w:val="00D222B9"/>
    <w:rsid w:val="00D22347"/>
    <w:rsid w:val="00D2272F"/>
    <w:rsid w:val="00D22CCA"/>
    <w:rsid w:val="00D22E13"/>
    <w:rsid w:val="00D22E4E"/>
    <w:rsid w:val="00D23153"/>
    <w:rsid w:val="00D2358B"/>
    <w:rsid w:val="00D2391B"/>
    <w:rsid w:val="00D239A7"/>
    <w:rsid w:val="00D23D98"/>
    <w:rsid w:val="00D23F47"/>
    <w:rsid w:val="00D24074"/>
    <w:rsid w:val="00D24166"/>
    <w:rsid w:val="00D241E4"/>
    <w:rsid w:val="00D2424D"/>
    <w:rsid w:val="00D244E5"/>
    <w:rsid w:val="00D24584"/>
    <w:rsid w:val="00D24596"/>
    <w:rsid w:val="00D24647"/>
    <w:rsid w:val="00D2473B"/>
    <w:rsid w:val="00D24811"/>
    <w:rsid w:val="00D249F1"/>
    <w:rsid w:val="00D24FCD"/>
    <w:rsid w:val="00D25095"/>
    <w:rsid w:val="00D250BD"/>
    <w:rsid w:val="00D25296"/>
    <w:rsid w:val="00D252AE"/>
    <w:rsid w:val="00D253B3"/>
    <w:rsid w:val="00D25595"/>
    <w:rsid w:val="00D255B7"/>
    <w:rsid w:val="00D2565B"/>
    <w:rsid w:val="00D2569A"/>
    <w:rsid w:val="00D257E3"/>
    <w:rsid w:val="00D25934"/>
    <w:rsid w:val="00D259F7"/>
    <w:rsid w:val="00D25C02"/>
    <w:rsid w:val="00D25C1D"/>
    <w:rsid w:val="00D25C23"/>
    <w:rsid w:val="00D25EBA"/>
    <w:rsid w:val="00D25F2F"/>
    <w:rsid w:val="00D25FC1"/>
    <w:rsid w:val="00D260B3"/>
    <w:rsid w:val="00D26418"/>
    <w:rsid w:val="00D26595"/>
    <w:rsid w:val="00D26597"/>
    <w:rsid w:val="00D26628"/>
    <w:rsid w:val="00D267AA"/>
    <w:rsid w:val="00D2680E"/>
    <w:rsid w:val="00D268D3"/>
    <w:rsid w:val="00D26A6F"/>
    <w:rsid w:val="00D26B97"/>
    <w:rsid w:val="00D26D2A"/>
    <w:rsid w:val="00D26E19"/>
    <w:rsid w:val="00D27558"/>
    <w:rsid w:val="00D279A3"/>
    <w:rsid w:val="00D27A99"/>
    <w:rsid w:val="00D27C30"/>
    <w:rsid w:val="00D27D8C"/>
    <w:rsid w:val="00D27FE1"/>
    <w:rsid w:val="00D27FF9"/>
    <w:rsid w:val="00D30096"/>
    <w:rsid w:val="00D30118"/>
    <w:rsid w:val="00D30316"/>
    <w:rsid w:val="00D303AE"/>
    <w:rsid w:val="00D304DF"/>
    <w:rsid w:val="00D308DA"/>
    <w:rsid w:val="00D30957"/>
    <w:rsid w:val="00D309B5"/>
    <w:rsid w:val="00D30C6B"/>
    <w:rsid w:val="00D30CBD"/>
    <w:rsid w:val="00D30D15"/>
    <w:rsid w:val="00D30D69"/>
    <w:rsid w:val="00D3101F"/>
    <w:rsid w:val="00D3111A"/>
    <w:rsid w:val="00D3141A"/>
    <w:rsid w:val="00D315F8"/>
    <w:rsid w:val="00D31681"/>
    <w:rsid w:val="00D318B0"/>
    <w:rsid w:val="00D31920"/>
    <w:rsid w:val="00D319BE"/>
    <w:rsid w:val="00D31BEE"/>
    <w:rsid w:val="00D31D8E"/>
    <w:rsid w:val="00D31E46"/>
    <w:rsid w:val="00D31E70"/>
    <w:rsid w:val="00D31E7B"/>
    <w:rsid w:val="00D321E4"/>
    <w:rsid w:val="00D32593"/>
    <w:rsid w:val="00D32779"/>
    <w:rsid w:val="00D32933"/>
    <w:rsid w:val="00D32C2B"/>
    <w:rsid w:val="00D3310F"/>
    <w:rsid w:val="00D33166"/>
    <w:rsid w:val="00D33393"/>
    <w:rsid w:val="00D33463"/>
    <w:rsid w:val="00D33527"/>
    <w:rsid w:val="00D33A92"/>
    <w:rsid w:val="00D33CA2"/>
    <w:rsid w:val="00D33D3B"/>
    <w:rsid w:val="00D33F49"/>
    <w:rsid w:val="00D3406B"/>
    <w:rsid w:val="00D3416C"/>
    <w:rsid w:val="00D341BA"/>
    <w:rsid w:val="00D34211"/>
    <w:rsid w:val="00D3433D"/>
    <w:rsid w:val="00D34684"/>
    <w:rsid w:val="00D3495D"/>
    <w:rsid w:val="00D349D6"/>
    <w:rsid w:val="00D349E6"/>
    <w:rsid w:val="00D34AB2"/>
    <w:rsid w:val="00D34B74"/>
    <w:rsid w:val="00D34C28"/>
    <w:rsid w:val="00D34F39"/>
    <w:rsid w:val="00D34F6D"/>
    <w:rsid w:val="00D351E8"/>
    <w:rsid w:val="00D352CB"/>
    <w:rsid w:val="00D35972"/>
    <w:rsid w:val="00D35DAC"/>
    <w:rsid w:val="00D35DC7"/>
    <w:rsid w:val="00D35EFF"/>
    <w:rsid w:val="00D35FF0"/>
    <w:rsid w:val="00D360B8"/>
    <w:rsid w:val="00D36207"/>
    <w:rsid w:val="00D36212"/>
    <w:rsid w:val="00D36569"/>
    <w:rsid w:val="00D36E71"/>
    <w:rsid w:val="00D370CE"/>
    <w:rsid w:val="00D37166"/>
    <w:rsid w:val="00D372DC"/>
    <w:rsid w:val="00D374A3"/>
    <w:rsid w:val="00D374C5"/>
    <w:rsid w:val="00D374DB"/>
    <w:rsid w:val="00D374E3"/>
    <w:rsid w:val="00D376D0"/>
    <w:rsid w:val="00D377BD"/>
    <w:rsid w:val="00D378DA"/>
    <w:rsid w:val="00D37A9A"/>
    <w:rsid w:val="00D37C25"/>
    <w:rsid w:val="00D37C78"/>
    <w:rsid w:val="00D37CF0"/>
    <w:rsid w:val="00D37D87"/>
    <w:rsid w:val="00D37E41"/>
    <w:rsid w:val="00D37E8A"/>
    <w:rsid w:val="00D37F50"/>
    <w:rsid w:val="00D37FE3"/>
    <w:rsid w:val="00D40455"/>
    <w:rsid w:val="00D4053C"/>
    <w:rsid w:val="00D40586"/>
    <w:rsid w:val="00D406EE"/>
    <w:rsid w:val="00D407E0"/>
    <w:rsid w:val="00D40B33"/>
    <w:rsid w:val="00D40D4D"/>
    <w:rsid w:val="00D40EBE"/>
    <w:rsid w:val="00D40EEA"/>
    <w:rsid w:val="00D412E8"/>
    <w:rsid w:val="00D41392"/>
    <w:rsid w:val="00D4159E"/>
    <w:rsid w:val="00D41645"/>
    <w:rsid w:val="00D418C7"/>
    <w:rsid w:val="00D4194C"/>
    <w:rsid w:val="00D419A7"/>
    <w:rsid w:val="00D41C50"/>
    <w:rsid w:val="00D41CF5"/>
    <w:rsid w:val="00D41D13"/>
    <w:rsid w:val="00D41E08"/>
    <w:rsid w:val="00D422E6"/>
    <w:rsid w:val="00D422F8"/>
    <w:rsid w:val="00D4253A"/>
    <w:rsid w:val="00D42D01"/>
    <w:rsid w:val="00D42E00"/>
    <w:rsid w:val="00D42F74"/>
    <w:rsid w:val="00D43010"/>
    <w:rsid w:val="00D4313D"/>
    <w:rsid w:val="00D4318F"/>
    <w:rsid w:val="00D43195"/>
    <w:rsid w:val="00D43297"/>
    <w:rsid w:val="00D434C8"/>
    <w:rsid w:val="00D438BA"/>
    <w:rsid w:val="00D438BF"/>
    <w:rsid w:val="00D43D53"/>
    <w:rsid w:val="00D43E10"/>
    <w:rsid w:val="00D44007"/>
    <w:rsid w:val="00D440F8"/>
    <w:rsid w:val="00D44445"/>
    <w:rsid w:val="00D444D3"/>
    <w:rsid w:val="00D446C8"/>
    <w:rsid w:val="00D4480E"/>
    <w:rsid w:val="00D448B3"/>
    <w:rsid w:val="00D44964"/>
    <w:rsid w:val="00D44DEF"/>
    <w:rsid w:val="00D44F2B"/>
    <w:rsid w:val="00D45286"/>
    <w:rsid w:val="00D453AF"/>
    <w:rsid w:val="00D45656"/>
    <w:rsid w:val="00D45CBF"/>
    <w:rsid w:val="00D46093"/>
    <w:rsid w:val="00D46314"/>
    <w:rsid w:val="00D463F0"/>
    <w:rsid w:val="00D46412"/>
    <w:rsid w:val="00D467E9"/>
    <w:rsid w:val="00D46912"/>
    <w:rsid w:val="00D4695F"/>
    <w:rsid w:val="00D46978"/>
    <w:rsid w:val="00D46988"/>
    <w:rsid w:val="00D46FAB"/>
    <w:rsid w:val="00D47613"/>
    <w:rsid w:val="00D476EE"/>
    <w:rsid w:val="00D47712"/>
    <w:rsid w:val="00D47B96"/>
    <w:rsid w:val="00D47C7C"/>
    <w:rsid w:val="00D47E78"/>
    <w:rsid w:val="00D504D0"/>
    <w:rsid w:val="00D50667"/>
    <w:rsid w:val="00D506CD"/>
    <w:rsid w:val="00D50782"/>
    <w:rsid w:val="00D50785"/>
    <w:rsid w:val="00D50AA1"/>
    <w:rsid w:val="00D50BD5"/>
    <w:rsid w:val="00D50C0B"/>
    <w:rsid w:val="00D50E60"/>
    <w:rsid w:val="00D50FDE"/>
    <w:rsid w:val="00D510A2"/>
    <w:rsid w:val="00D51423"/>
    <w:rsid w:val="00D517A7"/>
    <w:rsid w:val="00D51857"/>
    <w:rsid w:val="00D5296F"/>
    <w:rsid w:val="00D52B5F"/>
    <w:rsid w:val="00D52BA9"/>
    <w:rsid w:val="00D52EB2"/>
    <w:rsid w:val="00D5322D"/>
    <w:rsid w:val="00D5338A"/>
    <w:rsid w:val="00D534F5"/>
    <w:rsid w:val="00D53957"/>
    <w:rsid w:val="00D539FC"/>
    <w:rsid w:val="00D53A46"/>
    <w:rsid w:val="00D53DBF"/>
    <w:rsid w:val="00D540F3"/>
    <w:rsid w:val="00D54282"/>
    <w:rsid w:val="00D54291"/>
    <w:rsid w:val="00D542BE"/>
    <w:rsid w:val="00D54302"/>
    <w:rsid w:val="00D5452E"/>
    <w:rsid w:val="00D5455C"/>
    <w:rsid w:val="00D545CA"/>
    <w:rsid w:val="00D545FA"/>
    <w:rsid w:val="00D5462A"/>
    <w:rsid w:val="00D546FF"/>
    <w:rsid w:val="00D550E8"/>
    <w:rsid w:val="00D5514C"/>
    <w:rsid w:val="00D5514D"/>
    <w:rsid w:val="00D5543B"/>
    <w:rsid w:val="00D554AA"/>
    <w:rsid w:val="00D55AD5"/>
    <w:rsid w:val="00D55C24"/>
    <w:rsid w:val="00D55C69"/>
    <w:rsid w:val="00D55D05"/>
    <w:rsid w:val="00D55F3C"/>
    <w:rsid w:val="00D55F8E"/>
    <w:rsid w:val="00D564DF"/>
    <w:rsid w:val="00D5655C"/>
    <w:rsid w:val="00D565D4"/>
    <w:rsid w:val="00D56756"/>
    <w:rsid w:val="00D5682F"/>
    <w:rsid w:val="00D56987"/>
    <w:rsid w:val="00D56BE3"/>
    <w:rsid w:val="00D56C9C"/>
    <w:rsid w:val="00D56CBE"/>
    <w:rsid w:val="00D56CC1"/>
    <w:rsid w:val="00D56D09"/>
    <w:rsid w:val="00D56D4F"/>
    <w:rsid w:val="00D5710D"/>
    <w:rsid w:val="00D5726E"/>
    <w:rsid w:val="00D57338"/>
    <w:rsid w:val="00D57548"/>
    <w:rsid w:val="00D576CA"/>
    <w:rsid w:val="00D578BE"/>
    <w:rsid w:val="00D578E7"/>
    <w:rsid w:val="00D57A41"/>
    <w:rsid w:val="00D57EBF"/>
    <w:rsid w:val="00D57F15"/>
    <w:rsid w:val="00D60140"/>
    <w:rsid w:val="00D604E3"/>
    <w:rsid w:val="00D60907"/>
    <w:rsid w:val="00D6091B"/>
    <w:rsid w:val="00D6096D"/>
    <w:rsid w:val="00D60985"/>
    <w:rsid w:val="00D60C25"/>
    <w:rsid w:val="00D60CFC"/>
    <w:rsid w:val="00D60D32"/>
    <w:rsid w:val="00D60DF2"/>
    <w:rsid w:val="00D60FCC"/>
    <w:rsid w:val="00D61388"/>
    <w:rsid w:val="00D615DD"/>
    <w:rsid w:val="00D6196A"/>
    <w:rsid w:val="00D61AA6"/>
    <w:rsid w:val="00D61AF5"/>
    <w:rsid w:val="00D61D6D"/>
    <w:rsid w:val="00D61E78"/>
    <w:rsid w:val="00D61F8B"/>
    <w:rsid w:val="00D62588"/>
    <w:rsid w:val="00D626C1"/>
    <w:rsid w:val="00D627EA"/>
    <w:rsid w:val="00D62D73"/>
    <w:rsid w:val="00D62DF8"/>
    <w:rsid w:val="00D63360"/>
    <w:rsid w:val="00D63372"/>
    <w:rsid w:val="00D6385A"/>
    <w:rsid w:val="00D63A37"/>
    <w:rsid w:val="00D63A83"/>
    <w:rsid w:val="00D63AA3"/>
    <w:rsid w:val="00D63B53"/>
    <w:rsid w:val="00D63E31"/>
    <w:rsid w:val="00D63FB5"/>
    <w:rsid w:val="00D64252"/>
    <w:rsid w:val="00D642B1"/>
    <w:rsid w:val="00D6439F"/>
    <w:rsid w:val="00D643D5"/>
    <w:rsid w:val="00D643E2"/>
    <w:rsid w:val="00D64442"/>
    <w:rsid w:val="00D6450B"/>
    <w:rsid w:val="00D64994"/>
    <w:rsid w:val="00D64B34"/>
    <w:rsid w:val="00D64FA1"/>
    <w:rsid w:val="00D650F4"/>
    <w:rsid w:val="00D651BA"/>
    <w:rsid w:val="00D652B5"/>
    <w:rsid w:val="00D65524"/>
    <w:rsid w:val="00D6596E"/>
    <w:rsid w:val="00D65A08"/>
    <w:rsid w:val="00D65A31"/>
    <w:rsid w:val="00D65ABB"/>
    <w:rsid w:val="00D65BDE"/>
    <w:rsid w:val="00D65DD4"/>
    <w:rsid w:val="00D65DEB"/>
    <w:rsid w:val="00D65E16"/>
    <w:rsid w:val="00D65E48"/>
    <w:rsid w:val="00D6607B"/>
    <w:rsid w:val="00D66155"/>
    <w:rsid w:val="00D66171"/>
    <w:rsid w:val="00D66388"/>
    <w:rsid w:val="00D667CA"/>
    <w:rsid w:val="00D66FBD"/>
    <w:rsid w:val="00D673A3"/>
    <w:rsid w:val="00D6757B"/>
    <w:rsid w:val="00D675FA"/>
    <w:rsid w:val="00D676EA"/>
    <w:rsid w:val="00D677DB"/>
    <w:rsid w:val="00D678F7"/>
    <w:rsid w:val="00D6794F"/>
    <w:rsid w:val="00D67A52"/>
    <w:rsid w:val="00D67ACF"/>
    <w:rsid w:val="00D67B36"/>
    <w:rsid w:val="00D67C1B"/>
    <w:rsid w:val="00D67D14"/>
    <w:rsid w:val="00D67D80"/>
    <w:rsid w:val="00D67E8B"/>
    <w:rsid w:val="00D67F1B"/>
    <w:rsid w:val="00D702B6"/>
    <w:rsid w:val="00D7030F"/>
    <w:rsid w:val="00D703E6"/>
    <w:rsid w:val="00D705CA"/>
    <w:rsid w:val="00D70660"/>
    <w:rsid w:val="00D70695"/>
    <w:rsid w:val="00D708B0"/>
    <w:rsid w:val="00D70A22"/>
    <w:rsid w:val="00D70FBB"/>
    <w:rsid w:val="00D71726"/>
    <w:rsid w:val="00D717B1"/>
    <w:rsid w:val="00D71C7B"/>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08D"/>
    <w:rsid w:val="00D7444E"/>
    <w:rsid w:val="00D74460"/>
    <w:rsid w:val="00D74852"/>
    <w:rsid w:val="00D748F1"/>
    <w:rsid w:val="00D74A9A"/>
    <w:rsid w:val="00D74DB4"/>
    <w:rsid w:val="00D74E9D"/>
    <w:rsid w:val="00D7527C"/>
    <w:rsid w:val="00D755BD"/>
    <w:rsid w:val="00D75718"/>
    <w:rsid w:val="00D7580F"/>
    <w:rsid w:val="00D75827"/>
    <w:rsid w:val="00D75864"/>
    <w:rsid w:val="00D75ECB"/>
    <w:rsid w:val="00D7616E"/>
    <w:rsid w:val="00D76495"/>
    <w:rsid w:val="00D766DC"/>
    <w:rsid w:val="00D769A6"/>
    <w:rsid w:val="00D76B20"/>
    <w:rsid w:val="00D76D8D"/>
    <w:rsid w:val="00D76DEE"/>
    <w:rsid w:val="00D76E02"/>
    <w:rsid w:val="00D76FE2"/>
    <w:rsid w:val="00D77142"/>
    <w:rsid w:val="00D771C2"/>
    <w:rsid w:val="00D7768A"/>
    <w:rsid w:val="00D77B1D"/>
    <w:rsid w:val="00D77B58"/>
    <w:rsid w:val="00D77B99"/>
    <w:rsid w:val="00D77C23"/>
    <w:rsid w:val="00D77D22"/>
    <w:rsid w:val="00D77DF5"/>
    <w:rsid w:val="00D8000B"/>
    <w:rsid w:val="00D80104"/>
    <w:rsid w:val="00D80111"/>
    <w:rsid w:val="00D8021F"/>
    <w:rsid w:val="00D8032B"/>
    <w:rsid w:val="00D80383"/>
    <w:rsid w:val="00D8059C"/>
    <w:rsid w:val="00D8063E"/>
    <w:rsid w:val="00D8098E"/>
    <w:rsid w:val="00D809C2"/>
    <w:rsid w:val="00D80D4B"/>
    <w:rsid w:val="00D80DF4"/>
    <w:rsid w:val="00D80F6C"/>
    <w:rsid w:val="00D81159"/>
    <w:rsid w:val="00D81251"/>
    <w:rsid w:val="00D813A7"/>
    <w:rsid w:val="00D813E0"/>
    <w:rsid w:val="00D814B0"/>
    <w:rsid w:val="00D8154D"/>
    <w:rsid w:val="00D81551"/>
    <w:rsid w:val="00D8158D"/>
    <w:rsid w:val="00D81781"/>
    <w:rsid w:val="00D81848"/>
    <w:rsid w:val="00D818C6"/>
    <w:rsid w:val="00D81F9B"/>
    <w:rsid w:val="00D823C5"/>
    <w:rsid w:val="00D823C6"/>
    <w:rsid w:val="00D8281E"/>
    <w:rsid w:val="00D82874"/>
    <w:rsid w:val="00D82B65"/>
    <w:rsid w:val="00D8327F"/>
    <w:rsid w:val="00D83639"/>
    <w:rsid w:val="00D83679"/>
    <w:rsid w:val="00D8377D"/>
    <w:rsid w:val="00D8405A"/>
    <w:rsid w:val="00D84189"/>
    <w:rsid w:val="00D8429E"/>
    <w:rsid w:val="00D8432E"/>
    <w:rsid w:val="00D84395"/>
    <w:rsid w:val="00D84472"/>
    <w:rsid w:val="00D845C6"/>
    <w:rsid w:val="00D84620"/>
    <w:rsid w:val="00D84631"/>
    <w:rsid w:val="00D846B4"/>
    <w:rsid w:val="00D84939"/>
    <w:rsid w:val="00D84C65"/>
    <w:rsid w:val="00D84D3A"/>
    <w:rsid w:val="00D85108"/>
    <w:rsid w:val="00D8519C"/>
    <w:rsid w:val="00D854C1"/>
    <w:rsid w:val="00D856C1"/>
    <w:rsid w:val="00D85A9B"/>
    <w:rsid w:val="00D85B1F"/>
    <w:rsid w:val="00D85B23"/>
    <w:rsid w:val="00D85B47"/>
    <w:rsid w:val="00D85FE7"/>
    <w:rsid w:val="00D86BC6"/>
    <w:rsid w:val="00D86CA3"/>
    <w:rsid w:val="00D8705F"/>
    <w:rsid w:val="00D870E7"/>
    <w:rsid w:val="00D871CE"/>
    <w:rsid w:val="00D87263"/>
    <w:rsid w:val="00D8763C"/>
    <w:rsid w:val="00D879B0"/>
    <w:rsid w:val="00D87D67"/>
    <w:rsid w:val="00D87DD4"/>
    <w:rsid w:val="00D900A3"/>
    <w:rsid w:val="00D900E3"/>
    <w:rsid w:val="00D9026E"/>
    <w:rsid w:val="00D90353"/>
    <w:rsid w:val="00D90564"/>
    <w:rsid w:val="00D906C7"/>
    <w:rsid w:val="00D90778"/>
    <w:rsid w:val="00D907DC"/>
    <w:rsid w:val="00D90926"/>
    <w:rsid w:val="00D91290"/>
    <w:rsid w:val="00D9144E"/>
    <w:rsid w:val="00D914F5"/>
    <w:rsid w:val="00D915CB"/>
    <w:rsid w:val="00D9184C"/>
    <w:rsid w:val="00D9193A"/>
    <w:rsid w:val="00D9196D"/>
    <w:rsid w:val="00D919EC"/>
    <w:rsid w:val="00D91A5D"/>
    <w:rsid w:val="00D91C0E"/>
    <w:rsid w:val="00D91DBE"/>
    <w:rsid w:val="00D91FEA"/>
    <w:rsid w:val="00D920BB"/>
    <w:rsid w:val="00D920F9"/>
    <w:rsid w:val="00D923F8"/>
    <w:rsid w:val="00D9259A"/>
    <w:rsid w:val="00D9259C"/>
    <w:rsid w:val="00D92637"/>
    <w:rsid w:val="00D9269F"/>
    <w:rsid w:val="00D92856"/>
    <w:rsid w:val="00D92982"/>
    <w:rsid w:val="00D92AD5"/>
    <w:rsid w:val="00D92BA0"/>
    <w:rsid w:val="00D92E56"/>
    <w:rsid w:val="00D931CB"/>
    <w:rsid w:val="00D93555"/>
    <w:rsid w:val="00D935A0"/>
    <w:rsid w:val="00D93672"/>
    <w:rsid w:val="00D9370C"/>
    <w:rsid w:val="00D9371C"/>
    <w:rsid w:val="00D93962"/>
    <w:rsid w:val="00D939E8"/>
    <w:rsid w:val="00D93AEC"/>
    <w:rsid w:val="00D93AF4"/>
    <w:rsid w:val="00D93FA4"/>
    <w:rsid w:val="00D94018"/>
    <w:rsid w:val="00D94132"/>
    <w:rsid w:val="00D94436"/>
    <w:rsid w:val="00D9444E"/>
    <w:rsid w:val="00D949C9"/>
    <w:rsid w:val="00D94A30"/>
    <w:rsid w:val="00D94B58"/>
    <w:rsid w:val="00D94CE7"/>
    <w:rsid w:val="00D94D23"/>
    <w:rsid w:val="00D94DF4"/>
    <w:rsid w:val="00D95442"/>
    <w:rsid w:val="00D95A16"/>
    <w:rsid w:val="00D95B48"/>
    <w:rsid w:val="00D95BA8"/>
    <w:rsid w:val="00D95C86"/>
    <w:rsid w:val="00D962AC"/>
    <w:rsid w:val="00D9633F"/>
    <w:rsid w:val="00D96345"/>
    <w:rsid w:val="00D964A0"/>
    <w:rsid w:val="00D9656A"/>
    <w:rsid w:val="00D965E9"/>
    <w:rsid w:val="00D96720"/>
    <w:rsid w:val="00D96981"/>
    <w:rsid w:val="00D96B51"/>
    <w:rsid w:val="00D96BCD"/>
    <w:rsid w:val="00D96E32"/>
    <w:rsid w:val="00D96EE6"/>
    <w:rsid w:val="00D97104"/>
    <w:rsid w:val="00D97178"/>
    <w:rsid w:val="00D973DE"/>
    <w:rsid w:val="00D975CC"/>
    <w:rsid w:val="00D9764B"/>
    <w:rsid w:val="00D9766F"/>
    <w:rsid w:val="00D97809"/>
    <w:rsid w:val="00D97829"/>
    <w:rsid w:val="00D9786D"/>
    <w:rsid w:val="00D97963"/>
    <w:rsid w:val="00D97A45"/>
    <w:rsid w:val="00D97CEF"/>
    <w:rsid w:val="00D97F0B"/>
    <w:rsid w:val="00DA0018"/>
    <w:rsid w:val="00DA01DD"/>
    <w:rsid w:val="00DA0235"/>
    <w:rsid w:val="00DA04C8"/>
    <w:rsid w:val="00DA06DE"/>
    <w:rsid w:val="00DA088A"/>
    <w:rsid w:val="00DA098C"/>
    <w:rsid w:val="00DA0C54"/>
    <w:rsid w:val="00DA0E8F"/>
    <w:rsid w:val="00DA0F07"/>
    <w:rsid w:val="00DA119A"/>
    <w:rsid w:val="00DA127A"/>
    <w:rsid w:val="00DA12A4"/>
    <w:rsid w:val="00DA1392"/>
    <w:rsid w:val="00DA1582"/>
    <w:rsid w:val="00DA161A"/>
    <w:rsid w:val="00DA1705"/>
    <w:rsid w:val="00DA179B"/>
    <w:rsid w:val="00DA17DE"/>
    <w:rsid w:val="00DA193D"/>
    <w:rsid w:val="00DA19A8"/>
    <w:rsid w:val="00DA19D3"/>
    <w:rsid w:val="00DA1C15"/>
    <w:rsid w:val="00DA1D7E"/>
    <w:rsid w:val="00DA1E39"/>
    <w:rsid w:val="00DA2083"/>
    <w:rsid w:val="00DA2292"/>
    <w:rsid w:val="00DA2334"/>
    <w:rsid w:val="00DA2340"/>
    <w:rsid w:val="00DA23FC"/>
    <w:rsid w:val="00DA26E6"/>
    <w:rsid w:val="00DA2856"/>
    <w:rsid w:val="00DA2873"/>
    <w:rsid w:val="00DA29D5"/>
    <w:rsid w:val="00DA2F90"/>
    <w:rsid w:val="00DA305E"/>
    <w:rsid w:val="00DA306B"/>
    <w:rsid w:val="00DA32F2"/>
    <w:rsid w:val="00DA3568"/>
    <w:rsid w:val="00DA358F"/>
    <w:rsid w:val="00DA376D"/>
    <w:rsid w:val="00DA3D33"/>
    <w:rsid w:val="00DA3F43"/>
    <w:rsid w:val="00DA401C"/>
    <w:rsid w:val="00DA4152"/>
    <w:rsid w:val="00DA4246"/>
    <w:rsid w:val="00DA42B3"/>
    <w:rsid w:val="00DA42E1"/>
    <w:rsid w:val="00DA43D0"/>
    <w:rsid w:val="00DA4446"/>
    <w:rsid w:val="00DA4552"/>
    <w:rsid w:val="00DA46D8"/>
    <w:rsid w:val="00DA47B2"/>
    <w:rsid w:val="00DA4AAC"/>
    <w:rsid w:val="00DA4AC9"/>
    <w:rsid w:val="00DA5417"/>
    <w:rsid w:val="00DA54B3"/>
    <w:rsid w:val="00DA56E8"/>
    <w:rsid w:val="00DA576B"/>
    <w:rsid w:val="00DA57B6"/>
    <w:rsid w:val="00DA58A0"/>
    <w:rsid w:val="00DA5C27"/>
    <w:rsid w:val="00DA5CFA"/>
    <w:rsid w:val="00DA65F2"/>
    <w:rsid w:val="00DA67B7"/>
    <w:rsid w:val="00DA68B3"/>
    <w:rsid w:val="00DA68C6"/>
    <w:rsid w:val="00DA6BD7"/>
    <w:rsid w:val="00DA6BDF"/>
    <w:rsid w:val="00DA6F0C"/>
    <w:rsid w:val="00DA6FFE"/>
    <w:rsid w:val="00DA713A"/>
    <w:rsid w:val="00DA71B7"/>
    <w:rsid w:val="00DA74AF"/>
    <w:rsid w:val="00DA7604"/>
    <w:rsid w:val="00DA7805"/>
    <w:rsid w:val="00DA78B2"/>
    <w:rsid w:val="00DA7DE2"/>
    <w:rsid w:val="00DA7F7F"/>
    <w:rsid w:val="00DB00CA"/>
    <w:rsid w:val="00DB01DA"/>
    <w:rsid w:val="00DB02E7"/>
    <w:rsid w:val="00DB06EF"/>
    <w:rsid w:val="00DB07EE"/>
    <w:rsid w:val="00DB0A9F"/>
    <w:rsid w:val="00DB0F98"/>
    <w:rsid w:val="00DB1151"/>
    <w:rsid w:val="00DB115E"/>
    <w:rsid w:val="00DB1482"/>
    <w:rsid w:val="00DB1577"/>
    <w:rsid w:val="00DB1E3F"/>
    <w:rsid w:val="00DB1FD0"/>
    <w:rsid w:val="00DB215A"/>
    <w:rsid w:val="00DB24FA"/>
    <w:rsid w:val="00DB2748"/>
    <w:rsid w:val="00DB2851"/>
    <w:rsid w:val="00DB2973"/>
    <w:rsid w:val="00DB2C56"/>
    <w:rsid w:val="00DB2E7E"/>
    <w:rsid w:val="00DB2EA5"/>
    <w:rsid w:val="00DB3095"/>
    <w:rsid w:val="00DB3281"/>
    <w:rsid w:val="00DB32A5"/>
    <w:rsid w:val="00DB33F4"/>
    <w:rsid w:val="00DB34C9"/>
    <w:rsid w:val="00DB3505"/>
    <w:rsid w:val="00DB3520"/>
    <w:rsid w:val="00DB377D"/>
    <w:rsid w:val="00DB3BAA"/>
    <w:rsid w:val="00DB3C63"/>
    <w:rsid w:val="00DB3E5E"/>
    <w:rsid w:val="00DB3F5A"/>
    <w:rsid w:val="00DB4148"/>
    <w:rsid w:val="00DB461C"/>
    <w:rsid w:val="00DB472A"/>
    <w:rsid w:val="00DB495E"/>
    <w:rsid w:val="00DB4A05"/>
    <w:rsid w:val="00DB528B"/>
    <w:rsid w:val="00DB52BA"/>
    <w:rsid w:val="00DB586A"/>
    <w:rsid w:val="00DB586B"/>
    <w:rsid w:val="00DB5A09"/>
    <w:rsid w:val="00DB5B73"/>
    <w:rsid w:val="00DB5D65"/>
    <w:rsid w:val="00DB5D7E"/>
    <w:rsid w:val="00DB625B"/>
    <w:rsid w:val="00DB6390"/>
    <w:rsid w:val="00DB6438"/>
    <w:rsid w:val="00DB6577"/>
    <w:rsid w:val="00DB6655"/>
    <w:rsid w:val="00DB66CE"/>
    <w:rsid w:val="00DB67DE"/>
    <w:rsid w:val="00DB67E9"/>
    <w:rsid w:val="00DB699C"/>
    <w:rsid w:val="00DB6A7A"/>
    <w:rsid w:val="00DB6A84"/>
    <w:rsid w:val="00DB6CB5"/>
    <w:rsid w:val="00DB6EEF"/>
    <w:rsid w:val="00DB7659"/>
    <w:rsid w:val="00DB78EC"/>
    <w:rsid w:val="00DB79DE"/>
    <w:rsid w:val="00DB7C55"/>
    <w:rsid w:val="00DB7EF2"/>
    <w:rsid w:val="00DC0092"/>
    <w:rsid w:val="00DC00B1"/>
    <w:rsid w:val="00DC01D5"/>
    <w:rsid w:val="00DC02A7"/>
    <w:rsid w:val="00DC02BA"/>
    <w:rsid w:val="00DC03D2"/>
    <w:rsid w:val="00DC041F"/>
    <w:rsid w:val="00DC05EF"/>
    <w:rsid w:val="00DC0881"/>
    <w:rsid w:val="00DC0AD5"/>
    <w:rsid w:val="00DC0B7A"/>
    <w:rsid w:val="00DC0F64"/>
    <w:rsid w:val="00DC1074"/>
    <w:rsid w:val="00DC11AC"/>
    <w:rsid w:val="00DC1264"/>
    <w:rsid w:val="00DC1358"/>
    <w:rsid w:val="00DC14AA"/>
    <w:rsid w:val="00DC154F"/>
    <w:rsid w:val="00DC183C"/>
    <w:rsid w:val="00DC1891"/>
    <w:rsid w:val="00DC1A8D"/>
    <w:rsid w:val="00DC1AF0"/>
    <w:rsid w:val="00DC1B1A"/>
    <w:rsid w:val="00DC1B3D"/>
    <w:rsid w:val="00DC1E03"/>
    <w:rsid w:val="00DC1FE4"/>
    <w:rsid w:val="00DC20C6"/>
    <w:rsid w:val="00DC2374"/>
    <w:rsid w:val="00DC2407"/>
    <w:rsid w:val="00DC2A9E"/>
    <w:rsid w:val="00DC2D23"/>
    <w:rsid w:val="00DC2D36"/>
    <w:rsid w:val="00DC2D8C"/>
    <w:rsid w:val="00DC2EBB"/>
    <w:rsid w:val="00DC2ED7"/>
    <w:rsid w:val="00DC2F24"/>
    <w:rsid w:val="00DC310C"/>
    <w:rsid w:val="00DC3116"/>
    <w:rsid w:val="00DC3562"/>
    <w:rsid w:val="00DC3575"/>
    <w:rsid w:val="00DC3587"/>
    <w:rsid w:val="00DC3660"/>
    <w:rsid w:val="00DC3868"/>
    <w:rsid w:val="00DC38AE"/>
    <w:rsid w:val="00DC38BC"/>
    <w:rsid w:val="00DC3A41"/>
    <w:rsid w:val="00DC3C2B"/>
    <w:rsid w:val="00DC3D4D"/>
    <w:rsid w:val="00DC3F4A"/>
    <w:rsid w:val="00DC404D"/>
    <w:rsid w:val="00DC4279"/>
    <w:rsid w:val="00DC4311"/>
    <w:rsid w:val="00DC4366"/>
    <w:rsid w:val="00DC4CD0"/>
    <w:rsid w:val="00DC51CB"/>
    <w:rsid w:val="00DC52B6"/>
    <w:rsid w:val="00DC53EF"/>
    <w:rsid w:val="00DC561D"/>
    <w:rsid w:val="00DC5695"/>
    <w:rsid w:val="00DC56A3"/>
    <w:rsid w:val="00DC5B96"/>
    <w:rsid w:val="00DC5C88"/>
    <w:rsid w:val="00DC5DB2"/>
    <w:rsid w:val="00DC650C"/>
    <w:rsid w:val="00DC6880"/>
    <w:rsid w:val="00DC6953"/>
    <w:rsid w:val="00DC6AFA"/>
    <w:rsid w:val="00DC6B9E"/>
    <w:rsid w:val="00DC6CC7"/>
    <w:rsid w:val="00DC6E25"/>
    <w:rsid w:val="00DC6E72"/>
    <w:rsid w:val="00DC71FB"/>
    <w:rsid w:val="00DC740A"/>
    <w:rsid w:val="00DC745B"/>
    <w:rsid w:val="00DC7479"/>
    <w:rsid w:val="00DC75EB"/>
    <w:rsid w:val="00DC7786"/>
    <w:rsid w:val="00DC7A4B"/>
    <w:rsid w:val="00DC7BAD"/>
    <w:rsid w:val="00DC7C7F"/>
    <w:rsid w:val="00DC7EE5"/>
    <w:rsid w:val="00DC7FB6"/>
    <w:rsid w:val="00DD04E0"/>
    <w:rsid w:val="00DD066D"/>
    <w:rsid w:val="00DD06CC"/>
    <w:rsid w:val="00DD0DBF"/>
    <w:rsid w:val="00DD0E79"/>
    <w:rsid w:val="00DD0E94"/>
    <w:rsid w:val="00DD0EE9"/>
    <w:rsid w:val="00DD1056"/>
    <w:rsid w:val="00DD120D"/>
    <w:rsid w:val="00DD1618"/>
    <w:rsid w:val="00DD1794"/>
    <w:rsid w:val="00DD1C0D"/>
    <w:rsid w:val="00DD22F0"/>
    <w:rsid w:val="00DD2716"/>
    <w:rsid w:val="00DD28AE"/>
    <w:rsid w:val="00DD2914"/>
    <w:rsid w:val="00DD2A16"/>
    <w:rsid w:val="00DD2E69"/>
    <w:rsid w:val="00DD2F35"/>
    <w:rsid w:val="00DD2F65"/>
    <w:rsid w:val="00DD32A1"/>
    <w:rsid w:val="00DD3313"/>
    <w:rsid w:val="00DD3333"/>
    <w:rsid w:val="00DD3488"/>
    <w:rsid w:val="00DD39F0"/>
    <w:rsid w:val="00DD3B60"/>
    <w:rsid w:val="00DD3C6B"/>
    <w:rsid w:val="00DD3CD2"/>
    <w:rsid w:val="00DD3E63"/>
    <w:rsid w:val="00DD3F92"/>
    <w:rsid w:val="00DD4025"/>
    <w:rsid w:val="00DD4117"/>
    <w:rsid w:val="00DD416B"/>
    <w:rsid w:val="00DD4417"/>
    <w:rsid w:val="00DD44C6"/>
    <w:rsid w:val="00DD48A9"/>
    <w:rsid w:val="00DD4D71"/>
    <w:rsid w:val="00DD50B1"/>
    <w:rsid w:val="00DD5162"/>
    <w:rsid w:val="00DD518B"/>
    <w:rsid w:val="00DD5302"/>
    <w:rsid w:val="00DD5511"/>
    <w:rsid w:val="00DD559F"/>
    <w:rsid w:val="00DD56A5"/>
    <w:rsid w:val="00DD575F"/>
    <w:rsid w:val="00DD57D8"/>
    <w:rsid w:val="00DD5861"/>
    <w:rsid w:val="00DD59A3"/>
    <w:rsid w:val="00DD5A39"/>
    <w:rsid w:val="00DD5CF8"/>
    <w:rsid w:val="00DD5D97"/>
    <w:rsid w:val="00DD6256"/>
    <w:rsid w:val="00DD6308"/>
    <w:rsid w:val="00DD668C"/>
    <w:rsid w:val="00DD694D"/>
    <w:rsid w:val="00DD69CC"/>
    <w:rsid w:val="00DD6A5E"/>
    <w:rsid w:val="00DD6DBE"/>
    <w:rsid w:val="00DD6E5B"/>
    <w:rsid w:val="00DD7051"/>
    <w:rsid w:val="00DD76FA"/>
    <w:rsid w:val="00DD777E"/>
    <w:rsid w:val="00DD793C"/>
    <w:rsid w:val="00DD7A26"/>
    <w:rsid w:val="00DE020B"/>
    <w:rsid w:val="00DE06D5"/>
    <w:rsid w:val="00DE098E"/>
    <w:rsid w:val="00DE0CB3"/>
    <w:rsid w:val="00DE0D63"/>
    <w:rsid w:val="00DE0E4B"/>
    <w:rsid w:val="00DE1230"/>
    <w:rsid w:val="00DE12BF"/>
    <w:rsid w:val="00DE12FA"/>
    <w:rsid w:val="00DE1591"/>
    <w:rsid w:val="00DE167C"/>
    <w:rsid w:val="00DE1870"/>
    <w:rsid w:val="00DE18DC"/>
    <w:rsid w:val="00DE19D1"/>
    <w:rsid w:val="00DE1A4E"/>
    <w:rsid w:val="00DE1AF0"/>
    <w:rsid w:val="00DE1B50"/>
    <w:rsid w:val="00DE2412"/>
    <w:rsid w:val="00DE246B"/>
    <w:rsid w:val="00DE247F"/>
    <w:rsid w:val="00DE25E5"/>
    <w:rsid w:val="00DE2856"/>
    <w:rsid w:val="00DE293E"/>
    <w:rsid w:val="00DE2A20"/>
    <w:rsid w:val="00DE3038"/>
    <w:rsid w:val="00DE31F5"/>
    <w:rsid w:val="00DE3536"/>
    <w:rsid w:val="00DE3650"/>
    <w:rsid w:val="00DE3920"/>
    <w:rsid w:val="00DE3C60"/>
    <w:rsid w:val="00DE3D89"/>
    <w:rsid w:val="00DE3ED5"/>
    <w:rsid w:val="00DE3FC1"/>
    <w:rsid w:val="00DE4A1B"/>
    <w:rsid w:val="00DE4C16"/>
    <w:rsid w:val="00DE4C2F"/>
    <w:rsid w:val="00DE4D42"/>
    <w:rsid w:val="00DE4F9D"/>
    <w:rsid w:val="00DE53A5"/>
    <w:rsid w:val="00DE5425"/>
    <w:rsid w:val="00DE5608"/>
    <w:rsid w:val="00DE56B3"/>
    <w:rsid w:val="00DE5776"/>
    <w:rsid w:val="00DE586D"/>
    <w:rsid w:val="00DE58D0"/>
    <w:rsid w:val="00DE593A"/>
    <w:rsid w:val="00DE5941"/>
    <w:rsid w:val="00DE5A35"/>
    <w:rsid w:val="00DE5CAE"/>
    <w:rsid w:val="00DE5DCC"/>
    <w:rsid w:val="00DE5F4D"/>
    <w:rsid w:val="00DE61C1"/>
    <w:rsid w:val="00DE6220"/>
    <w:rsid w:val="00DE640C"/>
    <w:rsid w:val="00DE64A5"/>
    <w:rsid w:val="00DE651C"/>
    <w:rsid w:val="00DE6522"/>
    <w:rsid w:val="00DE654F"/>
    <w:rsid w:val="00DE687B"/>
    <w:rsid w:val="00DE6DE0"/>
    <w:rsid w:val="00DE6EEF"/>
    <w:rsid w:val="00DE713E"/>
    <w:rsid w:val="00DE7369"/>
    <w:rsid w:val="00DE741D"/>
    <w:rsid w:val="00DE76D3"/>
    <w:rsid w:val="00DE7795"/>
    <w:rsid w:val="00DE77FA"/>
    <w:rsid w:val="00DE7A41"/>
    <w:rsid w:val="00DE7A60"/>
    <w:rsid w:val="00DE7C68"/>
    <w:rsid w:val="00DE7FDF"/>
    <w:rsid w:val="00DF003E"/>
    <w:rsid w:val="00DF003F"/>
    <w:rsid w:val="00DF0233"/>
    <w:rsid w:val="00DF032C"/>
    <w:rsid w:val="00DF0846"/>
    <w:rsid w:val="00DF0979"/>
    <w:rsid w:val="00DF09E6"/>
    <w:rsid w:val="00DF0B6E"/>
    <w:rsid w:val="00DF0B94"/>
    <w:rsid w:val="00DF1171"/>
    <w:rsid w:val="00DF11C0"/>
    <w:rsid w:val="00DF134C"/>
    <w:rsid w:val="00DF1437"/>
    <w:rsid w:val="00DF14F8"/>
    <w:rsid w:val="00DF1558"/>
    <w:rsid w:val="00DF155E"/>
    <w:rsid w:val="00DF15E0"/>
    <w:rsid w:val="00DF1709"/>
    <w:rsid w:val="00DF188A"/>
    <w:rsid w:val="00DF1C4E"/>
    <w:rsid w:val="00DF1EC1"/>
    <w:rsid w:val="00DF2021"/>
    <w:rsid w:val="00DF20CF"/>
    <w:rsid w:val="00DF227A"/>
    <w:rsid w:val="00DF23E2"/>
    <w:rsid w:val="00DF2517"/>
    <w:rsid w:val="00DF254D"/>
    <w:rsid w:val="00DF2583"/>
    <w:rsid w:val="00DF270C"/>
    <w:rsid w:val="00DF2819"/>
    <w:rsid w:val="00DF295A"/>
    <w:rsid w:val="00DF2981"/>
    <w:rsid w:val="00DF2CA4"/>
    <w:rsid w:val="00DF3125"/>
    <w:rsid w:val="00DF3242"/>
    <w:rsid w:val="00DF3489"/>
    <w:rsid w:val="00DF350D"/>
    <w:rsid w:val="00DF379A"/>
    <w:rsid w:val="00DF37A0"/>
    <w:rsid w:val="00DF381E"/>
    <w:rsid w:val="00DF3834"/>
    <w:rsid w:val="00DF38A0"/>
    <w:rsid w:val="00DF3A13"/>
    <w:rsid w:val="00DF3CDF"/>
    <w:rsid w:val="00DF3DFB"/>
    <w:rsid w:val="00DF4071"/>
    <w:rsid w:val="00DF4276"/>
    <w:rsid w:val="00DF42F8"/>
    <w:rsid w:val="00DF471D"/>
    <w:rsid w:val="00DF4801"/>
    <w:rsid w:val="00DF4A3E"/>
    <w:rsid w:val="00DF4C96"/>
    <w:rsid w:val="00DF4ED8"/>
    <w:rsid w:val="00DF4F9E"/>
    <w:rsid w:val="00DF50A1"/>
    <w:rsid w:val="00DF53E7"/>
    <w:rsid w:val="00DF5637"/>
    <w:rsid w:val="00DF59FE"/>
    <w:rsid w:val="00DF5B31"/>
    <w:rsid w:val="00DF5E7D"/>
    <w:rsid w:val="00DF60A4"/>
    <w:rsid w:val="00DF630E"/>
    <w:rsid w:val="00DF639C"/>
    <w:rsid w:val="00DF6993"/>
    <w:rsid w:val="00DF6C84"/>
    <w:rsid w:val="00DF6CCE"/>
    <w:rsid w:val="00DF700C"/>
    <w:rsid w:val="00DF72B7"/>
    <w:rsid w:val="00DF736C"/>
    <w:rsid w:val="00DF774E"/>
    <w:rsid w:val="00DF7773"/>
    <w:rsid w:val="00DF79F0"/>
    <w:rsid w:val="00DF7AC2"/>
    <w:rsid w:val="00DF7C09"/>
    <w:rsid w:val="00E00198"/>
    <w:rsid w:val="00E0026E"/>
    <w:rsid w:val="00E002C1"/>
    <w:rsid w:val="00E002F6"/>
    <w:rsid w:val="00E002FD"/>
    <w:rsid w:val="00E00467"/>
    <w:rsid w:val="00E0048E"/>
    <w:rsid w:val="00E005D2"/>
    <w:rsid w:val="00E0079D"/>
    <w:rsid w:val="00E007E6"/>
    <w:rsid w:val="00E008DB"/>
    <w:rsid w:val="00E00BB9"/>
    <w:rsid w:val="00E00BD4"/>
    <w:rsid w:val="00E01521"/>
    <w:rsid w:val="00E016F0"/>
    <w:rsid w:val="00E01B35"/>
    <w:rsid w:val="00E01F53"/>
    <w:rsid w:val="00E02597"/>
    <w:rsid w:val="00E027B2"/>
    <w:rsid w:val="00E0284F"/>
    <w:rsid w:val="00E028B4"/>
    <w:rsid w:val="00E02C8E"/>
    <w:rsid w:val="00E02E6E"/>
    <w:rsid w:val="00E02ED7"/>
    <w:rsid w:val="00E031D2"/>
    <w:rsid w:val="00E034D1"/>
    <w:rsid w:val="00E034E3"/>
    <w:rsid w:val="00E036B5"/>
    <w:rsid w:val="00E03ABD"/>
    <w:rsid w:val="00E03AD4"/>
    <w:rsid w:val="00E03B51"/>
    <w:rsid w:val="00E03B9A"/>
    <w:rsid w:val="00E03D8B"/>
    <w:rsid w:val="00E03E9F"/>
    <w:rsid w:val="00E03EEB"/>
    <w:rsid w:val="00E03F03"/>
    <w:rsid w:val="00E03F17"/>
    <w:rsid w:val="00E04014"/>
    <w:rsid w:val="00E04080"/>
    <w:rsid w:val="00E04134"/>
    <w:rsid w:val="00E0431D"/>
    <w:rsid w:val="00E0450B"/>
    <w:rsid w:val="00E04B54"/>
    <w:rsid w:val="00E04E7F"/>
    <w:rsid w:val="00E0529A"/>
    <w:rsid w:val="00E05C22"/>
    <w:rsid w:val="00E05E7E"/>
    <w:rsid w:val="00E05EFE"/>
    <w:rsid w:val="00E05F51"/>
    <w:rsid w:val="00E060B5"/>
    <w:rsid w:val="00E06210"/>
    <w:rsid w:val="00E065A2"/>
    <w:rsid w:val="00E067AE"/>
    <w:rsid w:val="00E06832"/>
    <w:rsid w:val="00E068C2"/>
    <w:rsid w:val="00E06A7D"/>
    <w:rsid w:val="00E06C5C"/>
    <w:rsid w:val="00E06CD3"/>
    <w:rsid w:val="00E06E4D"/>
    <w:rsid w:val="00E070A4"/>
    <w:rsid w:val="00E0723F"/>
    <w:rsid w:val="00E0729A"/>
    <w:rsid w:val="00E073DB"/>
    <w:rsid w:val="00E07528"/>
    <w:rsid w:val="00E0761E"/>
    <w:rsid w:val="00E07952"/>
    <w:rsid w:val="00E079DE"/>
    <w:rsid w:val="00E07B40"/>
    <w:rsid w:val="00E07CB5"/>
    <w:rsid w:val="00E07D63"/>
    <w:rsid w:val="00E07E58"/>
    <w:rsid w:val="00E07E9C"/>
    <w:rsid w:val="00E07F9C"/>
    <w:rsid w:val="00E10024"/>
    <w:rsid w:val="00E10310"/>
    <w:rsid w:val="00E1051B"/>
    <w:rsid w:val="00E10615"/>
    <w:rsid w:val="00E1075C"/>
    <w:rsid w:val="00E110E7"/>
    <w:rsid w:val="00E112BF"/>
    <w:rsid w:val="00E1178B"/>
    <w:rsid w:val="00E11832"/>
    <w:rsid w:val="00E11B20"/>
    <w:rsid w:val="00E12097"/>
    <w:rsid w:val="00E121CE"/>
    <w:rsid w:val="00E12384"/>
    <w:rsid w:val="00E1246B"/>
    <w:rsid w:val="00E1250E"/>
    <w:rsid w:val="00E12557"/>
    <w:rsid w:val="00E125AD"/>
    <w:rsid w:val="00E125AF"/>
    <w:rsid w:val="00E12748"/>
    <w:rsid w:val="00E13173"/>
    <w:rsid w:val="00E136F6"/>
    <w:rsid w:val="00E13B2B"/>
    <w:rsid w:val="00E13F53"/>
    <w:rsid w:val="00E14029"/>
    <w:rsid w:val="00E14076"/>
    <w:rsid w:val="00E14236"/>
    <w:rsid w:val="00E14351"/>
    <w:rsid w:val="00E145D9"/>
    <w:rsid w:val="00E146D7"/>
    <w:rsid w:val="00E1473C"/>
    <w:rsid w:val="00E14917"/>
    <w:rsid w:val="00E1493F"/>
    <w:rsid w:val="00E14A8B"/>
    <w:rsid w:val="00E14DE4"/>
    <w:rsid w:val="00E1525A"/>
    <w:rsid w:val="00E15700"/>
    <w:rsid w:val="00E1572F"/>
    <w:rsid w:val="00E157B7"/>
    <w:rsid w:val="00E15A16"/>
    <w:rsid w:val="00E15DDB"/>
    <w:rsid w:val="00E15E52"/>
    <w:rsid w:val="00E160F3"/>
    <w:rsid w:val="00E161EE"/>
    <w:rsid w:val="00E1622F"/>
    <w:rsid w:val="00E1627C"/>
    <w:rsid w:val="00E16360"/>
    <w:rsid w:val="00E1666B"/>
    <w:rsid w:val="00E166DF"/>
    <w:rsid w:val="00E16795"/>
    <w:rsid w:val="00E16805"/>
    <w:rsid w:val="00E172DF"/>
    <w:rsid w:val="00E1733E"/>
    <w:rsid w:val="00E1765E"/>
    <w:rsid w:val="00E17A8C"/>
    <w:rsid w:val="00E17DD5"/>
    <w:rsid w:val="00E17FA2"/>
    <w:rsid w:val="00E17FDE"/>
    <w:rsid w:val="00E200E5"/>
    <w:rsid w:val="00E20211"/>
    <w:rsid w:val="00E2027F"/>
    <w:rsid w:val="00E2046A"/>
    <w:rsid w:val="00E2052B"/>
    <w:rsid w:val="00E20764"/>
    <w:rsid w:val="00E207CF"/>
    <w:rsid w:val="00E20E75"/>
    <w:rsid w:val="00E21298"/>
    <w:rsid w:val="00E21539"/>
    <w:rsid w:val="00E2158B"/>
    <w:rsid w:val="00E21A3C"/>
    <w:rsid w:val="00E21B81"/>
    <w:rsid w:val="00E21BDC"/>
    <w:rsid w:val="00E21DF1"/>
    <w:rsid w:val="00E221A9"/>
    <w:rsid w:val="00E22330"/>
    <w:rsid w:val="00E223F2"/>
    <w:rsid w:val="00E224FE"/>
    <w:rsid w:val="00E22563"/>
    <w:rsid w:val="00E226F7"/>
    <w:rsid w:val="00E227D6"/>
    <w:rsid w:val="00E22918"/>
    <w:rsid w:val="00E22BE6"/>
    <w:rsid w:val="00E22DBB"/>
    <w:rsid w:val="00E2311D"/>
    <w:rsid w:val="00E233A8"/>
    <w:rsid w:val="00E234D5"/>
    <w:rsid w:val="00E23ED0"/>
    <w:rsid w:val="00E241A8"/>
    <w:rsid w:val="00E241D4"/>
    <w:rsid w:val="00E24245"/>
    <w:rsid w:val="00E243EA"/>
    <w:rsid w:val="00E244EB"/>
    <w:rsid w:val="00E24624"/>
    <w:rsid w:val="00E24AD6"/>
    <w:rsid w:val="00E251D7"/>
    <w:rsid w:val="00E253AB"/>
    <w:rsid w:val="00E258FB"/>
    <w:rsid w:val="00E25B09"/>
    <w:rsid w:val="00E25B94"/>
    <w:rsid w:val="00E260BA"/>
    <w:rsid w:val="00E26114"/>
    <w:rsid w:val="00E26135"/>
    <w:rsid w:val="00E262B6"/>
    <w:rsid w:val="00E268A7"/>
    <w:rsid w:val="00E26A34"/>
    <w:rsid w:val="00E26C8D"/>
    <w:rsid w:val="00E26D27"/>
    <w:rsid w:val="00E26D9A"/>
    <w:rsid w:val="00E26F6D"/>
    <w:rsid w:val="00E271EE"/>
    <w:rsid w:val="00E27BDF"/>
    <w:rsid w:val="00E27C2F"/>
    <w:rsid w:val="00E27EBE"/>
    <w:rsid w:val="00E27ECC"/>
    <w:rsid w:val="00E30368"/>
    <w:rsid w:val="00E30543"/>
    <w:rsid w:val="00E30559"/>
    <w:rsid w:val="00E3065A"/>
    <w:rsid w:val="00E3092E"/>
    <w:rsid w:val="00E3099C"/>
    <w:rsid w:val="00E30B5A"/>
    <w:rsid w:val="00E30C77"/>
    <w:rsid w:val="00E3105E"/>
    <w:rsid w:val="00E310FF"/>
    <w:rsid w:val="00E31167"/>
    <w:rsid w:val="00E31171"/>
    <w:rsid w:val="00E3123D"/>
    <w:rsid w:val="00E31267"/>
    <w:rsid w:val="00E31342"/>
    <w:rsid w:val="00E31374"/>
    <w:rsid w:val="00E31461"/>
    <w:rsid w:val="00E3167F"/>
    <w:rsid w:val="00E31875"/>
    <w:rsid w:val="00E319A1"/>
    <w:rsid w:val="00E31A27"/>
    <w:rsid w:val="00E31B6D"/>
    <w:rsid w:val="00E31BB1"/>
    <w:rsid w:val="00E31BDB"/>
    <w:rsid w:val="00E31C22"/>
    <w:rsid w:val="00E31D3A"/>
    <w:rsid w:val="00E31D43"/>
    <w:rsid w:val="00E31EBB"/>
    <w:rsid w:val="00E320E0"/>
    <w:rsid w:val="00E323AE"/>
    <w:rsid w:val="00E32414"/>
    <w:rsid w:val="00E325A2"/>
    <w:rsid w:val="00E325DC"/>
    <w:rsid w:val="00E32608"/>
    <w:rsid w:val="00E32657"/>
    <w:rsid w:val="00E326EE"/>
    <w:rsid w:val="00E32736"/>
    <w:rsid w:val="00E32A53"/>
    <w:rsid w:val="00E32D22"/>
    <w:rsid w:val="00E32EC0"/>
    <w:rsid w:val="00E32FD1"/>
    <w:rsid w:val="00E33B5F"/>
    <w:rsid w:val="00E33B75"/>
    <w:rsid w:val="00E33BB3"/>
    <w:rsid w:val="00E33CAB"/>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1C"/>
    <w:rsid w:val="00E35B37"/>
    <w:rsid w:val="00E35DB8"/>
    <w:rsid w:val="00E366AD"/>
    <w:rsid w:val="00E368E2"/>
    <w:rsid w:val="00E369D0"/>
    <w:rsid w:val="00E36D86"/>
    <w:rsid w:val="00E36ED5"/>
    <w:rsid w:val="00E3700F"/>
    <w:rsid w:val="00E3701D"/>
    <w:rsid w:val="00E3709B"/>
    <w:rsid w:val="00E3723A"/>
    <w:rsid w:val="00E373B8"/>
    <w:rsid w:val="00E3784D"/>
    <w:rsid w:val="00E37860"/>
    <w:rsid w:val="00E37959"/>
    <w:rsid w:val="00E37BAC"/>
    <w:rsid w:val="00E37BFD"/>
    <w:rsid w:val="00E4009A"/>
    <w:rsid w:val="00E4083C"/>
    <w:rsid w:val="00E40BB1"/>
    <w:rsid w:val="00E41052"/>
    <w:rsid w:val="00E411AB"/>
    <w:rsid w:val="00E41286"/>
    <w:rsid w:val="00E4130B"/>
    <w:rsid w:val="00E413AB"/>
    <w:rsid w:val="00E413C0"/>
    <w:rsid w:val="00E4187E"/>
    <w:rsid w:val="00E41AA8"/>
    <w:rsid w:val="00E41B79"/>
    <w:rsid w:val="00E41B84"/>
    <w:rsid w:val="00E41BE8"/>
    <w:rsid w:val="00E41C2F"/>
    <w:rsid w:val="00E41DCC"/>
    <w:rsid w:val="00E41EC9"/>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14"/>
    <w:rsid w:val="00E43C2C"/>
    <w:rsid w:val="00E4404A"/>
    <w:rsid w:val="00E442FF"/>
    <w:rsid w:val="00E444DC"/>
    <w:rsid w:val="00E44528"/>
    <w:rsid w:val="00E44636"/>
    <w:rsid w:val="00E44677"/>
    <w:rsid w:val="00E446EC"/>
    <w:rsid w:val="00E446F1"/>
    <w:rsid w:val="00E44CE1"/>
    <w:rsid w:val="00E44CEC"/>
    <w:rsid w:val="00E44F3B"/>
    <w:rsid w:val="00E45141"/>
    <w:rsid w:val="00E455CB"/>
    <w:rsid w:val="00E457BE"/>
    <w:rsid w:val="00E45861"/>
    <w:rsid w:val="00E45CE9"/>
    <w:rsid w:val="00E4606A"/>
    <w:rsid w:val="00E4618B"/>
    <w:rsid w:val="00E461F1"/>
    <w:rsid w:val="00E4625A"/>
    <w:rsid w:val="00E462A2"/>
    <w:rsid w:val="00E465F7"/>
    <w:rsid w:val="00E46886"/>
    <w:rsid w:val="00E46D11"/>
    <w:rsid w:val="00E46D19"/>
    <w:rsid w:val="00E46F3C"/>
    <w:rsid w:val="00E46FE5"/>
    <w:rsid w:val="00E474F3"/>
    <w:rsid w:val="00E475E3"/>
    <w:rsid w:val="00E477D3"/>
    <w:rsid w:val="00E47895"/>
    <w:rsid w:val="00E478AE"/>
    <w:rsid w:val="00E47AEF"/>
    <w:rsid w:val="00E47B21"/>
    <w:rsid w:val="00E47E55"/>
    <w:rsid w:val="00E50154"/>
    <w:rsid w:val="00E50235"/>
    <w:rsid w:val="00E503E6"/>
    <w:rsid w:val="00E5056E"/>
    <w:rsid w:val="00E507C1"/>
    <w:rsid w:val="00E5089A"/>
    <w:rsid w:val="00E509B5"/>
    <w:rsid w:val="00E50AB5"/>
    <w:rsid w:val="00E50FDD"/>
    <w:rsid w:val="00E51169"/>
    <w:rsid w:val="00E51496"/>
    <w:rsid w:val="00E515B4"/>
    <w:rsid w:val="00E51737"/>
    <w:rsid w:val="00E518A3"/>
    <w:rsid w:val="00E51AC2"/>
    <w:rsid w:val="00E51C98"/>
    <w:rsid w:val="00E51E5A"/>
    <w:rsid w:val="00E51F54"/>
    <w:rsid w:val="00E51F58"/>
    <w:rsid w:val="00E5229E"/>
    <w:rsid w:val="00E52304"/>
    <w:rsid w:val="00E5231E"/>
    <w:rsid w:val="00E52593"/>
    <w:rsid w:val="00E52621"/>
    <w:rsid w:val="00E52664"/>
    <w:rsid w:val="00E526BC"/>
    <w:rsid w:val="00E52770"/>
    <w:rsid w:val="00E528E8"/>
    <w:rsid w:val="00E52AF6"/>
    <w:rsid w:val="00E52BEB"/>
    <w:rsid w:val="00E52CEA"/>
    <w:rsid w:val="00E52FD3"/>
    <w:rsid w:val="00E53103"/>
    <w:rsid w:val="00E5314F"/>
    <w:rsid w:val="00E534E5"/>
    <w:rsid w:val="00E534ED"/>
    <w:rsid w:val="00E53658"/>
    <w:rsid w:val="00E53895"/>
    <w:rsid w:val="00E53912"/>
    <w:rsid w:val="00E53B75"/>
    <w:rsid w:val="00E53B9A"/>
    <w:rsid w:val="00E53EEB"/>
    <w:rsid w:val="00E5411C"/>
    <w:rsid w:val="00E5464A"/>
    <w:rsid w:val="00E54723"/>
    <w:rsid w:val="00E5475B"/>
    <w:rsid w:val="00E54819"/>
    <w:rsid w:val="00E54951"/>
    <w:rsid w:val="00E54DCB"/>
    <w:rsid w:val="00E54E3B"/>
    <w:rsid w:val="00E54EF9"/>
    <w:rsid w:val="00E55387"/>
    <w:rsid w:val="00E554F1"/>
    <w:rsid w:val="00E557F7"/>
    <w:rsid w:val="00E55822"/>
    <w:rsid w:val="00E558B6"/>
    <w:rsid w:val="00E558BC"/>
    <w:rsid w:val="00E55A1B"/>
    <w:rsid w:val="00E560F9"/>
    <w:rsid w:val="00E562C3"/>
    <w:rsid w:val="00E562DE"/>
    <w:rsid w:val="00E5642A"/>
    <w:rsid w:val="00E56613"/>
    <w:rsid w:val="00E56659"/>
    <w:rsid w:val="00E56670"/>
    <w:rsid w:val="00E56A06"/>
    <w:rsid w:val="00E57175"/>
    <w:rsid w:val="00E571C3"/>
    <w:rsid w:val="00E57565"/>
    <w:rsid w:val="00E57D70"/>
    <w:rsid w:val="00E600E1"/>
    <w:rsid w:val="00E60316"/>
    <w:rsid w:val="00E603D6"/>
    <w:rsid w:val="00E604D1"/>
    <w:rsid w:val="00E60665"/>
    <w:rsid w:val="00E606F6"/>
    <w:rsid w:val="00E60A4C"/>
    <w:rsid w:val="00E60E57"/>
    <w:rsid w:val="00E60FEE"/>
    <w:rsid w:val="00E6132F"/>
    <w:rsid w:val="00E6143F"/>
    <w:rsid w:val="00E615C2"/>
    <w:rsid w:val="00E618A4"/>
    <w:rsid w:val="00E619BE"/>
    <w:rsid w:val="00E61B45"/>
    <w:rsid w:val="00E61F7F"/>
    <w:rsid w:val="00E621E4"/>
    <w:rsid w:val="00E622A6"/>
    <w:rsid w:val="00E623A6"/>
    <w:rsid w:val="00E6245B"/>
    <w:rsid w:val="00E6246D"/>
    <w:rsid w:val="00E62994"/>
    <w:rsid w:val="00E62E72"/>
    <w:rsid w:val="00E62E93"/>
    <w:rsid w:val="00E63076"/>
    <w:rsid w:val="00E631FA"/>
    <w:rsid w:val="00E63536"/>
    <w:rsid w:val="00E63768"/>
    <w:rsid w:val="00E63838"/>
    <w:rsid w:val="00E63A0A"/>
    <w:rsid w:val="00E63A17"/>
    <w:rsid w:val="00E63C4E"/>
    <w:rsid w:val="00E63E1F"/>
    <w:rsid w:val="00E63ED2"/>
    <w:rsid w:val="00E640D5"/>
    <w:rsid w:val="00E641C5"/>
    <w:rsid w:val="00E64203"/>
    <w:rsid w:val="00E64275"/>
    <w:rsid w:val="00E643E1"/>
    <w:rsid w:val="00E64423"/>
    <w:rsid w:val="00E64434"/>
    <w:rsid w:val="00E64441"/>
    <w:rsid w:val="00E64683"/>
    <w:rsid w:val="00E64857"/>
    <w:rsid w:val="00E64892"/>
    <w:rsid w:val="00E649D9"/>
    <w:rsid w:val="00E64B12"/>
    <w:rsid w:val="00E64C08"/>
    <w:rsid w:val="00E64E25"/>
    <w:rsid w:val="00E64F82"/>
    <w:rsid w:val="00E6509D"/>
    <w:rsid w:val="00E654D2"/>
    <w:rsid w:val="00E656CD"/>
    <w:rsid w:val="00E659C0"/>
    <w:rsid w:val="00E65A90"/>
    <w:rsid w:val="00E65F3A"/>
    <w:rsid w:val="00E66256"/>
    <w:rsid w:val="00E662CE"/>
    <w:rsid w:val="00E664FF"/>
    <w:rsid w:val="00E666A5"/>
    <w:rsid w:val="00E666CF"/>
    <w:rsid w:val="00E66848"/>
    <w:rsid w:val="00E66918"/>
    <w:rsid w:val="00E669B2"/>
    <w:rsid w:val="00E66AA2"/>
    <w:rsid w:val="00E66C44"/>
    <w:rsid w:val="00E66D0B"/>
    <w:rsid w:val="00E66E7B"/>
    <w:rsid w:val="00E66EFD"/>
    <w:rsid w:val="00E66FBE"/>
    <w:rsid w:val="00E67347"/>
    <w:rsid w:val="00E67360"/>
    <w:rsid w:val="00E677DB"/>
    <w:rsid w:val="00E67A81"/>
    <w:rsid w:val="00E67AB4"/>
    <w:rsid w:val="00E67BB4"/>
    <w:rsid w:val="00E67C51"/>
    <w:rsid w:val="00E67D6B"/>
    <w:rsid w:val="00E67E93"/>
    <w:rsid w:val="00E7001E"/>
    <w:rsid w:val="00E70296"/>
    <w:rsid w:val="00E708B5"/>
    <w:rsid w:val="00E70EB9"/>
    <w:rsid w:val="00E71200"/>
    <w:rsid w:val="00E71214"/>
    <w:rsid w:val="00E71362"/>
    <w:rsid w:val="00E71378"/>
    <w:rsid w:val="00E71457"/>
    <w:rsid w:val="00E71510"/>
    <w:rsid w:val="00E716D6"/>
    <w:rsid w:val="00E71837"/>
    <w:rsid w:val="00E71901"/>
    <w:rsid w:val="00E71A80"/>
    <w:rsid w:val="00E71FF5"/>
    <w:rsid w:val="00E72251"/>
    <w:rsid w:val="00E7237C"/>
    <w:rsid w:val="00E725E7"/>
    <w:rsid w:val="00E72770"/>
    <w:rsid w:val="00E728CA"/>
    <w:rsid w:val="00E72A7D"/>
    <w:rsid w:val="00E72D4B"/>
    <w:rsid w:val="00E72DC4"/>
    <w:rsid w:val="00E72EFC"/>
    <w:rsid w:val="00E72F5E"/>
    <w:rsid w:val="00E73149"/>
    <w:rsid w:val="00E7366F"/>
    <w:rsid w:val="00E73B4E"/>
    <w:rsid w:val="00E73C79"/>
    <w:rsid w:val="00E73D30"/>
    <w:rsid w:val="00E740DB"/>
    <w:rsid w:val="00E7420B"/>
    <w:rsid w:val="00E742DD"/>
    <w:rsid w:val="00E74437"/>
    <w:rsid w:val="00E74498"/>
    <w:rsid w:val="00E746D1"/>
    <w:rsid w:val="00E74756"/>
    <w:rsid w:val="00E74A84"/>
    <w:rsid w:val="00E74EA4"/>
    <w:rsid w:val="00E75022"/>
    <w:rsid w:val="00E752F7"/>
    <w:rsid w:val="00E7541D"/>
    <w:rsid w:val="00E75473"/>
    <w:rsid w:val="00E758EC"/>
    <w:rsid w:val="00E759B3"/>
    <w:rsid w:val="00E75D6C"/>
    <w:rsid w:val="00E75EC9"/>
    <w:rsid w:val="00E760C2"/>
    <w:rsid w:val="00E760FF"/>
    <w:rsid w:val="00E76342"/>
    <w:rsid w:val="00E76CF4"/>
    <w:rsid w:val="00E76D6E"/>
    <w:rsid w:val="00E76D91"/>
    <w:rsid w:val="00E77403"/>
    <w:rsid w:val="00E77481"/>
    <w:rsid w:val="00E77902"/>
    <w:rsid w:val="00E7799F"/>
    <w:rsid w:val="00E779ED"/>
    <w:rsid w:val="00E77B33"/>
    <w:rsid w:val="00E77BEA"/>
    <w:rsid w:val="00E77CE1"/>
    <w:rsid w:val="00E77E6B"/>
    <w:rsid w:val="00E80023"/>
    <w:rsid w:val="00E8021D"/>
    <w:rsid w:val="00E80384"/>
    <w:rsid w:val="00E803EF"/>
    <w:rsid w:val="00E807C6"/>
    <w:rsid w:val="00E810AC"/>
    <w:rsid w:val="00E816AE"/>
    <w:rsid w:val="00E81777"/>
    <w:rsid w:val="00E81940"/>
    <w:rsid w:val="00E819AC"/>
    <w:rsid w:val="00E81CF8"/>
    <w:rsid w:val="00E81DC6"/>
    <w:rsid w:val="00E81FA6"/>
    <w:rsid w:val="00E8234C"/>
    <w:rsid w:val="00E823A0"/>
    <w:rsid w:val="00E8287A"/>
    <w:rsid w:val="00E82A5B"/>
    <w:rsid w:val="00E82BBC"/>
    <w:rsid w:val="00E82C0B"/>
    <w:rsid w:val="00E82CDB"/>
    <w:rsid w:val="00E82D3E"/>
    <w:rsid w:val="00E82E82"/>
    <w:rsid w:val="00E82F0F"/>
    <w:rsid w:val="00E831AB"/>
    <w:rsid w:val="00E8338A"/>
    <w:rsid w:val="00E8374F"/>
    <w:rsid w:val="00E83AA9"/>
    <w:rsid w:val="00E83D74"/>
    <w:rsid w:val="00E83FBB"/>
    <w:rsid w:val="00E84170"/>
    <w:rsid w:val="00E844D0"/>
    <w:rsid w:val="00E8454A"/>
    <w:rsid w:val="00E84814"/>
    <w:rsid w:val="00E84A79"/>
    <w:rsid w:val="00E84A8F"/>
    <w:rsid w:val="00E84ADC"/>
    <w:rsid w:val="00E84B2A"/>
    <w:rsid w:val="00E84CB5"/>
    <w:rsid w:val="00E84CBC"/>
    <w:rsid w:val="00E84EC3"/>
    <w:rsid w:val="00E84F3A"/>
    <w:rsid w:val="00E850FF"/>
    <w:rsid w:val="00E8517B"/>
    <w:rsid w:val="00E85287"/>
    <w:rsid w:val="00E852E2"/>
    <w:rsid w:val="00E85604"/>
    <w:rsid w:val="00E85638"/>
    <w:rsid w:val="00E85705"/>
    <w:rsid w:val="00E8572A"/>
    <w:rsid w:val="00E85928"/>
    <w:rsid w:val="00E859F0"/>
    <w:rsid w:val="00E85BE1"/>
    <w:rsid w:val="00E86128"/>
    <w:rsid w:val="00E86190"/>
    <w:rsid w:val="00E86885"/>
    <w:rsid w:val="00E8697A"/>
    <w:rsid w:val="00E86D72"/>
    <w:rsid w:val="00E86FF1"/>
    <w:rsid w:val="00E87175"/>
    <w:rsid w:val="00E872FE"/>
    <w:rsid w:val="00E8740D"/>
    <w:rsid w:val="00E87464"/>
    <w:rsid w:val="00E875B6"/>
    <w:rsid w:val="00E876CC"/>
    <w:rsid w:val="00E87822"/>
    <w:rsid w:val="00E87A00"/>
    <w:rsid w:val="00E87B85"/>
    <w:rsid w:val="00E87FA3"/>
    <w:rsid w:val="00E90110"/>
    <w:rsid w:val="00E90227"/>
    <w:rsid w:val="00E902A0"/>
    <w:rsid w:val="00E9038A"/>
    <w:rsid w:val="00E90395"/>
    <w:rsid w:val="00E903D1"/>
    <w:rsid w:val="00E9053C"/>
    <w:rsid w:val="00E90607"/>
    <w:rsid w:val="00E9086E"/>
    <w:rsid w:val="00E90944"/>
    <w:rsid w:val="00E909C1"/>
    <w:rsid w:val="00E90C7F"/>
    <w:rsid w:val="00E90E49"/>
    <w:rsid w:val="00E90EB9"/>
    <w:rsid w:val="00E911B6"/>
    <w:rsid w:val="00E911FD"/>
    <w:rsid w:val="00E9141C"/>
    <w:rsid w:val="00E9146A"/>
    <w:rsid w:val="00E915B7"/>
    <w:rsid w:val="00E917F9"/>
    <w:rsid w:val="00E91A96"/>
    <w:rsid w:val="00E91AD6"/>
    <w:rsid w:val="00E91C28"/>
    <w:rsid w:val="00E91D7D"/>
    <w:rsid w:val="00E927ED"/>
    <w:rsid w:val="00E92839"/>
    <w:rsid w:val="00E9291C"/>
    <w:rsid w:val="00E92B40"/>
    <w:rsid w:val="00E92E80"/>
    <w:rsid w:val="00E92F32"/>
    <w:rsid w:val="00E9307A"/>
    <w:rsid w:val="00E930FA"/>
    <w:rsid w:val="00E9314D"/>
    <w:rsid w:val="00E9324C"/>
    <w:rsid w:val="00E93456"/>
    <w:rsid w:val="00E93471"/>
    <w:rsid w:val="00E93548"/>
    <w:rsid w:val="00E93587"/>
    <w:rsid w:val="00E93744"/>
    <w:rsid w:val="00E93828"/>
    <w:rsid w:val="00E938CC"/>
    <w:rsid w:val="00E93A2A"/>
    <w:rsid w:val="00E93FFE"/>
    <w:rsid w:val="00E94046"/>
    <w:rsid w:val="00E944DE"/>
    <w:rsid w:val="00E946BD"/>
    <w:rsid w:val="00E947A6"/>
    <w:rsid w:val="00E947AF"/>
    <w:rsid w:val="00E9492C"/>
    <w:rsid w:val="00E94D24"/>
    <w:rsid w:val="00E94E33"/>
    <w:rsid w:val="00E94F8A"/>
    <w:rsid w:val="00E9500D"/>
    <w:rsid w:val="00E956AA"/>
    <w:rsid w:val="00E95969"/>
    <w:rsid w:val="00E959E5"/>
    <w:rsid w:val="00E95C3C"/>
    <w:rsid w:val="00E96258"/>
    <w:rsid w:val="00E9695A"/>
    <w:rsid w:val="00E96B1B"/>
    <w:rsid w:val="00E96B6A"/>
    <w:rsid w:val="00E96CD3"/>
    <w:rsid w:val="00E96D8C"/>
    <w:rsid w:val="00E96E2D"/>
    <w:rsid w:val="00E96E63"/>
    <w:rsid w:val="00E97292"/>
    <w:rsid w:val="00E97584"/>
    <w:rsid w:val="00E976CB"/>
    <w:rsid w:val="00E977BC"/>
    <w:rsid w:val="00E97867"/>
    <w:rsid w:val="00E97A02"/>
    <w:rsid w:val="00E97B57"/>
    <w:rsid w:val="00E97C17"/>
    <w:rsid w:val="00E97DB7"/>
    <w:rsid w:val="00E97ED3"/>
    <w:rsid w:val="00E97F1B"/>
    <w:rsid w:val="00EA01D7"/>
    <w:rsid w:val="00EA05A3"/>
    <w:rsid w:val="00EA0653"/>
    <w:rsid w:val="00EA0811"/>
    <w:rsid w:val="00EA09CB"/>
    <w:rsid w:val="00EA0A83"/>
    <w:rsid w:val="00EA0D28"/>
    <w:rsid w:val="00EA0ED6"/>
    <w:rsid w:val="00EA10A0"/>
    <w:rsid w:val="00EA127C"/>
    <w:rsid w:val="00EA138F"/>
    <w:rsid w:val="00EA144E"/>
    <w:rsid w:val="00EA1688"/>
    <w:rsid w:val="00EA1B18"/>
    <w:rsid w:val="00EA1CA7"/>
    <w:rsid w:val="00EA1EC2"/>
    <w:rsid w:val="00EA1EF1"/>
    <w:rsid w:val="00EA20A8"/>
    <w:rsid w:val="00EA232D"/>
    <w:rsid w:val="00EA238A"/>
    <w:rsid w:val="00EA2479"/>
    <w:rsid w:val="00EA2504"/>
    <w:rsid w:val="00EA2638"/>
    <w:rsid w:val="00EA2836"/>
    <w:rsid w:val="00EA2897"/>
    <w:rsid w:val="00EA2AB2"/>
    <w:rsid w:val="00EA2C01"/>
    <w:rsid w:val="00EA2D80"/>
    <w:rsid w:val="00EA2DD2"/>
    <w:rsid w:val="00EA2F55"/>
    <w:rsid w:val="00EA31C4"/>
    <w:rsid w:val="00EA3612"/>
    <w:rsid w:val="00EA38F5"/>
    <w:rsid w:val="00EA392F"/>
    <w:rsid w:val="00EA3975"/>
    <w:rsid w:val="00EA3AF2"/>
    <w:rsid w:val="00EA3CF7"/>
    <w:rsid w:val="00EA4086"/>
    <w:rsid w:val="00EA41F0"/>
    <w:rsid w:val="00EA433D"/>
    <w:rsid w:val="00EA4391"/>
    <w:rsid w:val="00EA47A8"/>
    <w:rsid w:val="00EA496A"/>
    <w:rsid w:val="00EA4C5C"/>
    <w:rsid w:val="00EA4FD7"/>
    <w:rsid w:val="00EA4FFA"/>
    <w:rsid w:val="00EA558D"/>
    <w:rsid w:val="00EA5753"/>
    <w:rsid w:val="00EA582D"/>
    <w:rsid w:val="00EA5A2B"/>
    <w:rsid w:val="00EA6281"/>
    <w:rsid w:val="00EA6532"/>
    <w:rsid w:val="00EA66BF"/>
    <w:rsid w:val="00EA6756"/>
    <w:rsid w:val="00EA6888"/>
    <w:rsid w:val="00EA6B5A"/>
    <w:rsid w:val="00EA7066"/>
    <w:rsid w:val="00EA7184"/>
    <w:rsid w:val="00EA727D"/>
    <w:rsid w:val="00EA7634"/>
    <w:rsid w:val="00EA7877"/>
    <w:rsid w:val="00EA79E7"/>
    <w:rsid w:val="00EA79ED"/>
    <w:rsid w:val="00EA7A41"/>
    <w:rsid w:val="00EA7B4E"/>
    <w:rsid w:val="00EA7E47"/>
    <w:rsid w:val="00EB010D"/>
    <w:rsid w:val="00EB0149"/>
    <w:rsid w:val="00EB0303"/>
    <w:rsid w:val="00EB0413"/>
    <w:rsid w:val="00EB055E"/>
    <w:rsid w:val="00EB058E"/>
    <w:rsid w:val="00EB0636"/>
    <w:rsid w:val="00EB077B"/>
    <w:rsid w:val="00EB0A2A"/>
    <w:rsid w:val="00EB0A40"/>
    <w:rsid w:val="00EB0B04"/>
    <w:rsid w:val="00EB0DB4"/>
    <w:rsid w:val="00EB0DC2"/>
    <w:rsid w:val="00EB0E20"/>
    <w:rsid w:val="00EB1158"/>
    <w:rsid w:val="00EB129F"/>
    <w:rsid w:val="00EB12DF"/>
    <w:rsid w:val="00EB161B"/>
    <w:rsid w:val="00EB169F"/>
    <w:rsid w:val="00EB1AE7"/>
    <w:rsid w:val="00EB1CD1"/>
    <w:rsid w:val="00EB1DAB"/>
    <w:rsid w:val="00EB1E39"/>
    <w:rsid w:val="00EB209E"/>
    <w:rsid w:val="00EB20EC"/>
    <w:rsid w:val="00EB20FA"/>
    <w:rsid w:val="00EB2737"/>
    <w:rsid w:val="00EB2A38"/>
    <w:rsid w:val="00EB2D68"/>
    <w:rsid w:val="00EB2F99"/>
    <w:rsid w:val="00EB31BF"/>
    <w:rsid w:val="00EB3392"/>
    <w:rsid w:val="00EB35EA"/>
    <w:rsid w:val="00EB3A92"/>
    <w:rsid w:val="00EB3B12"/>
    <w:rsid w:val="00EB419F"/>
    <w:rsid w:val="00EB41CD"/>
    <w:rsid w:val="00EB4202"/>
    <w:rsid w:val="00EB42EF"/>
    <w:rsid w:val="00EB4399"/>
    <w:rsid w:val="00EB43E5"/>
    <w:rsid w:val="00EB4A03"/>
    <w:rsid w:val="00EB4BAA"/>
    <w:rsid w:val="00EB4EA2"/>
    <w:rsid w:val="00EB4F72"/>
    <w:rsid w:val="00EB4FD8"/>
    <w:rsid w:val="00EB579D"/>
    <w:rsid w:val="00EB57A9"/>
    <w:rsid w:val="00EB5E3E"/>
    <w:rsid w:val="00EB5F3C"/>
    <w:rsid w:val="00EB5F45"/>
    <w:rsid w:val="00EB608E"/>
    <w:rsid w:val="00EB6191"/>
    <w:rsid w:val="00EB62F9"/>
    <w:rsid w:val="00EB67AB"/>
    <w:rsid w:val="00EB6A4F"/>
    <w:rsid w:val="00EB6B26"/>
    <w:rsid w:val="00EB6D33"/>
    <w:rsid w:val="00EB6E43"/>
    <w:rsid w:val="00EB6FCE"/>
    <w:rsid w:val="00EB70DA"/>
    <w:rsid w:val="00EB722A"/>
    <w:rsid w:val="00EB76F3"/>
    <w:rsid w:val="00EB7C05"/>
    <w:rsid w:val="00EB7D76"/>
    <w:rsid w:val="00EB7DAE"/>
    <w:rsid w:val="00EB7F96"/>
    <w:rsid w:val="00EC0002"/>
    <w:rsid w:val="00EC00D4"/>
    <w:rsid w:val="00EC0253"/>
    <w:rsid w:val="00EC0BE3"/>
    <w:rsid w:val="00EC0D80"/>
    <w:rsid w:val="00EC0DCB"/>
    <w:rsid w:val="00EC0E1C"/>
    <w:rsid w:val="00EC0EA4"/>
    <w:rsid w:val="00EC0F46"/>
    <w:rsid w:val="00EC11B9"/>
    <w:rsid w:val="00EC11C9"/>
    <w:rsid w:val="00EC14C2"/>
    <w:rsid w:val="00EC17B8"/>
    <w:rsid w:val="00EC1B92"/>
    <w:rsid w:val="00EC1E8F"/>
    <w:rsid w:val="00EC1F8B"/>
    <w:rsid w:val="00EC249D"/>
    <w:rsid w:val="00EC24D5"/>
    <w:rsid w:val="00EC2773"/>
    <w:rsid w:val="00EC27AB"/>
    <w:rsid w:val="00EC27C6"/>
    <w:rsid w:val="00EC2825"/>
    <w:rsid w:val="00EC28A6"/>
    <w:rsid w:val="00EC2917"/>
    <w:rsid w:val="00EC297F"/>
    <w:rsid w:val="00EC29FD"/>
    <w:rsid w:val="00EC2D58"/>
    <w:rsid w:val="00EC2EE2"/>
    <w:rsid w:val="00EC33B8"/>
    <w:rsid w:val="00EC34CA"/>
    <w:rsid w:val="00EC3530"/>
    <w:rsid w:val="00EC3612"/>
    <w:rsid w:val="00EC3657"/>
    <w:rsid w:val="00EC3682"/>
    <w:rsid w:val="00EC377B"/>
    <w:rsid w:val="00EC3848"/>
    <w:rsid w:val="00EC399B"/>
    <w:rsid w:val="00EC3A4D"/>
    <w:rsid w:val="00EC3AF2"/>
    <w:rsid w:val="00EC3B94"/>
    <w:rsid w:val="00EC3BB2"/>
    <w:rsid w:val="00EC3BE8"/>
    <w:rsid w:val="00EC3C8B"/>
    <w:rsid w:val="00EC3D5B"/>
    <w:rsid w:val="00EC3D6B"/>
    <w:rsid w:val="00EC4207"/>
    <w:rsid w:val="00EC4704"/>
    <w:rsid w:val="00EC48F2"/>
    <w:rsid w:val="00EC4D78"/>
    <w:rsid w:val="00EC4DF2"/>
    <w:rsid w:val="00EC4DF8"/>
    <w:rsid w:val="00EC5111"/>
    <w:rsid w:val="00EC5157"/>
    <w:rsid w:val="00EC518D"/>
    <w:rsid w:val="00EC5653"/>
    <w:rsid w:val="00EC5710"/>
    <w:rsid w:val="00EC5DFF"/>
    <w:rsid w:val="00EC6042"/>
    <w:rsid w:val="00EC61EB"/>
    <w:rsid w:val="00EC6228"/>
    <w:rsid w:val="00EC63B4"/>
    <w:rsid w:val="00EC641F"/>
    <w:rsid w:val="00EC671E"/>
    <w:rsid w:val="00EC675B"/>
    <w:rsid w:val="00EC6956"/>
    <w:rsid w:val="00EC69CB"/>
    <w:rsid w:val="00EC6A25"/>
    <w:rsid w:val="00EC6D74"/>
    <w:rsid w:val="00EC6E7D"/>
    <w:rsid w:val="00EC6F91"/>
    <w:rsid w:val="00EC70FE"/>
    <w:rsid w:val="00EC71CE"/>
    <w:rsid w:val="00EC756A"/>
    <w:rsid w:val="00EC7618"/>
    <w:rsid w:val="00EC7818"/>
    <w:rsid w:val="00EC7D42"/>
    <w:rsid w:val="00EC7DEF"/>
    <w:rsid w:val="00EC7F9D"/>
    <w:rsid w:val="00ED0052"/>
    <w:rsid w:val="00ED02FD"/>
    <w:rsid w:val="00ED0312"/>
    <w:rsid w:val="00ED0395"/>
    <w:rsid w:val="00ED05E3"/>
    <w:rsid w:val="00ED0920"/>
    <w:rsid w:val="00ED09C1"/>
    <w:rsid w:val="00ED0CA2"/>
    <w:rsid w:val="00ED0FC7"/>
    <w:rsid w:val="00ED1006"/>
    <w:rsid w:val="00ED108C"/>
    <w:rsid w:val="00ED110C"/>
    <w:rsid w:val="00ED1477"/>
    <w:rsid w:val="00ED1483"/>
    <w:rsid w:val="00ED14E6"/>
    <w:rsid w:val="00ED16D9"/>
    <w:rsid w:val="00ED17E3"/>
    <w:rsid w:val="00ED19EB"/>
    <w:rsid w:val="00ED1A45"/>
    <w:rsid w:val="00ED1BC1"/>
    <w:rsid w:val="00ED1C85"/>
    <w:rsid w:val="00ED1EC9"/>
    <w:rsid w:val="00ED1F3F"/>
    <w:rsid w:val="00ED2068"/>
    <w:rsid w:val="00ED2200"/>
    <w:rsid w:val="00ED22DB"/>
    <w:rsid w:val="00ED23BB"/>
    <w:rsid w:val="00ED2487"/>
    <w:rsid w:val="00ED2860"/>
    <w:rsid w:val="00ED2EA0"/>
    <w:rsid w:val="00ED3365"/>
    <w:rsid w:val="00ED34AB"/>
    <w:rsid w:val="00ED35BB"/>
    <w:rsid w:val="00ED37FA"/>
    <w:rsid w:val="00ED389E"/>
    <w:rsid w:val="00ED38D6"/>
    <w:rsid w:val="00ED39F2"/>
    <w:rsid w:val="00ED3CE5"/>
    <w:rsid w:val="00ED3D43"/>
    <w:rsid w:val="00ED3F33"/>
    <w:rsid w:val="00ED420D"/>
    <w:rsid w:val="00ED439B"/>
    <w:rsid w:val="00ED4438"/>
    <w:rsid w:val="00ED45C0"/>
    <w:rsid w:val="00ED47A1"/>
    <w:rsid w:val="00ED4847"/>
    <w:rsid w:val="00ED4989"/>
    <w:rsid w:val="00ED499C"/>
    <w:rsid w:val="00ED4A2E"/>
    <w:rsid w:val="00ED4D29"/>
    <w:rsid w:val="00ED502C"/>
    <w:rsid w:val="00ED506B"/>
    <w:rsid w:val="00ED5216"/>
    <w:rsid w:val="00ED523D"/>
    <w:rsid w:val="00ED524B"/>
    <w:rsid w:val="00ED52BD"/>
    <w:rsid w:val="00ED5422"/>
    <w:rsid w:val="00ED583E"/>
    <w:rsid w:val="00ED5840"/>
    <w:rsid w:val="00ED58B3"/>
    <w:rsid w:val="00ED5AC7"/>
    <w:rsid w:val="00ED5B7E"/>
    <w:rsid w:val="00ED5D09"/>
    <w:rsid w:val="00ED5E7A"/>
    <w:rsid w:val="00ED62E7"/>
    <w:rsid w:val="00ED6409"/>
    <w:rsid w:val="00ED6B04"/>
    <w:rsid w:val="00ED6D85"/>
    <w:rsid w:val="00ED6E0D"/>
    <w:rsid w:val="00ED6EB6"/>
    <w:rsid w:val="00ED705C"/>
    <w:rsid w:val="00ED7061"/>
    <w:rsid w:val="00ED73F1"/>
    <w:rsid w:val="00ED763A"/>
    <w:rsid w:val="00ED786A"/>
    <w:rsid w:val="00ED7B0D"/>
    <w:rsid w:val="00ED7CCE"/>
    <w:rsid w:val="00ED7D29"/>
    <w:rsid w:val="00ED7E29"/>
    <w:rsid w:val="00ED7FAD"/>
    <w:rsid w:val="00EE0077"/>
    <w:rsid w:val="00EE0585"/>
    <w:rsid w:val="00EE0627"/>
    <w:rsid w:val="00EE0A5A"/>
    <w:rsid w:val="00EE0C90"/>
    <w:rsid w:val="00EE0D15"/>
    <w:rsid w:val="00EE0EE9"/>
    <w:rsid w:val="00EE1270"/>
    <w:rsid w:val="00EE15BD"/>
    <w:rsid w:val="00EE1807"/>
    <w:rsid w:val="00EE1809"/>
    <w:rsid w:val="00EE1AEF"/>
    <w:rsid w:val="00EE1CC4"/>
    <w:rsid w:val="00EE1E78"/>
    <w:rsid w:val="00EE2355"/>
    <w:rsid w:val="00EE25C0"/>
    <w:rsid w:val="00EE25DF"/>
    <w:rsid w:val="00EE29CF"/>
    <w:rsid w:val="00EE2DFD"/>
    <w:rsid w:val="00EE31DF"/>
    <w:rsid w:val="00EE34D6"/>
    <w:rsid w:val="00EE3578"/>
    <w:rsid w:val="00EE358D"/>
    <w:rsid w:val="00EE36A7"/>
    <w:rsid w:val="00EE3777"/>
    <w:rsid w:val="00EE3873"/>
    <w:rsid w:val="00EE3A14"/>
    <w:rsid w:val="00EE3B00"/>
    <w:rsid w:val="00EE3BAF"/>
    <w:rsid w:val="00EE3DF8"/>
    <w:rsid w:val="00EE3EA6"/>
    <w:rsid w:val="00EE4149"/>
    <w:rsid w:val="00EE426B"/>
    <w:rsid w:val="00EE4562"/>
    <w:rsid w:val="00EE4565"/>
    <w:rsid w:val="00EE4566"/>
    <w:rsid w:val="00EE4599"/>
    <w:rsid w:val="00EE47B0"/>
    <w:rsid w:val="00EE48E2"/>
    <w:rsid w:val="00EE48E5"/>
    <w:rsid w:val="00EE4BCE"/>
    <w:rsid w:val="00EE4BE1"/>
    <w:rsid w:val="00EE4DBD"/>
    <w:rsid w:val="00EE4E1C"/>
    <w:rsid w:val="00EE4EF4"/>
    <w:rsid w:val="00EE4FC8"/>
    <w:rsid w:val="00EE510C"/>
    <w:rsid w:val="00EE575C"/>
    <w:rsid w:val="00EE5AFD"/>
    <w:rsid w:val="00EE5B75"/>
    <w:rsid w:val="00EE5BBB"/>
    <w:rsid w:val="00EE5CB3"/>
    <w:rsid w:val="00EE5E52"/>
    <w:rsid w:val="00EE6103"/>
    <w:rsid w:val="00EE61A4"/>
    <w:rsid w:val="00EE621E"/>
    <w:rsid w:val="00EE62F8"/>
    <w:rsid w:val="00EE638F"/>
    <w:rsid w:val="00EE64CB"/>
    <w:rsid w:val="00EE6EB4"/>
    <w:rsid w:val="00EE6ECA"/>
    <w:rsid w:val="00EE71BD"/>
    <w:rsid w:val="00EE73FA"/>
    <w:rsid w:val="00EE74EA"/>
    <w:rsid w:val="00EE760D"/>
    <w:rsid w:val="00EE7709"/>
    <w:rsid w:val="00EE7748"/>
    <w:rsid w:val="00EE77C2"/>
    <w:rsid w:val="00EE7983"/>
    <w:rsid w:val="00EE7B00"/>
    <w:rsid w:val="00EE7B4B"/>
    <w:rsid w:val="00EE7BA9"/>
    <w:rsid w:val="00EE7C15"/>
    <w:rsid w:val="00EE7C2C"/>
    <w:rsid w:val="00EF0041"/>
    <w:rsid w:val="00EF00BC"/>
    <w:rsid w:val="00EF00F7"/>
    <w:rsid w:val="00EF0149"/>
    <w:rsid w:val="00EF0483"/>
    <w:rsid w:val="00EF063F"/>
    <w:rsid w:val="00EF074D"/>
    <w:rsid w:val="00EF0A15"/>
    <w:rsid w:val="00EF0BD1"/>
    <w:rsid w:val="00EF106D"/>
    <w:rsid w:val="00EF18EC"/>
    <w:rsid w:val="00EF18FE"/>
    <w:rsid w:val="00EF1BD1"/>
    <w:rsid w:val="00EF20FA"/>
    <w:rsid w:val="00EF257A"/>
    <w:rsid w:val="00EF2604"/>
    <w:rsid w:val="00EF27FA"/>
    <w:rsid w:val="00EF2A36"/>
    <w:rsid w:val="00EF2A3B"/>
    <w:rsid w:val="00EF2B73"/>
    <w:rsid w:val="00EF306C"/>
    <w:rsid w:val="00EF35E5"/>
    <w:rsid w:val="00EF36EC"/>
    <w:rsid w:val="00EF390B"/>
    <w:rsid w:val="00EF393A"/>
    <w:rsid w:val="00EF3BBB"/>
    <w:rsid w:val="00EF3C43"/>
    <w:rsid w:val="00EF3DFA"/>
    <w:rsid w:val="00EF3E1B"/>
    <w:rsid w:val="00EF3FE3"/>
    <w:rsid w:val="00EF4070"/>
    <w:rsid w:val="00EF41A4"/>
    <w:rsid w:val="00EF44B7"/>
    <w:rsid w:val="00EF456E"/>
    <w:rsid w:val="00EF4575"/>
    <w:rsid w:val="00EF47B6"/>
    <w:rsid w:val="00EF4BBB"/>
    <w:rsid w:val="00EF511E"/>
    <w:rsid w:val="00EF5408"/>
    <w:rsid w:val="00EF5787"/>
    <w:rsid w:val="00EF60D0"/>
    <w:rsid w:val="00EF6250"/>
    <w:rsid w:val="00EF6290"/>
    <w:rsid w:val="00EF6888"/>
    <w:rsid w:val="00EF6A19"/>
    <w:rsid w:val="00EF6A30"/>
    <w:rsid w:val="00EF6BD8"/>
    <w:rsid w:val="00EF6C3E"/>
    <w:rsid w:val="00EF6D97"/>
    <w:rsid w:val="00EF6E22"/>
    <w:rsid w:val="00EF6E42"/>
    <w:rsid w:val="00EF7165"/>
    <w:rsid w:val="00EF731E"/>
    <w:rsid w:val="00EF7882"/>
    <w:rsid w:val="00EF793D"/>
    <w:rsid w:val="00EF7A67"/>
    <w:rsid w:val="00EF7E0A"/>
    <w:rsid w:val="00EF7F51"/>
    <w:rsid w:val="00F0048F"/>
    <w:rsid w:val="00F00550"/>
    <w:rsid w:val="00F005B4"/>
    <w:rsid w:val="00F00699"/>
    <w:rsid w:val="00F0070A"/>
    <w:rsid w:val="00F00A9C"/>
    <w:rsid w:val="00F00DBA"/>
    <w:rsid w:val="00F00E7C"/>
    <w:rsid w:val="00F00F45"/>
    <w:rsid w:val="00F01023"/>
    <w:rsid w:val="00F01336"/>
    <w:rsid w:val="00F018F5"/>
    <w:rsid w:val="00F01BD9"/>
    <w:rsid w:val="00F01CD9"/>
    <w:rsid w:val="00F01D8F"/>
    <w:rsid w:val="00F01DBC"/>
    <w:rsid w:val="00F01FA2"/>
    <w:rsid w:val="00F02001"/>
    <w:rsid w:val="00F0201F"/>
    <w:rsid w:val="00F02081"/>
    <w:rsid w:val="00F0215B"/>
    <w:rsid w:val="00F02570"/>
    <w:rsid w:val="00F026E6"/>
    <w:rsid w:val="00F02784"/>
    <w:rsid w:val="00F02864"/>
    <w:rsid w:val="00F02900"/>
    <w:rsid w:val="00F02D41"/>
    <w:rsid w:val="00F02D4B"/>
    <w:rsid w:val="00F03071"/>
    <w:rsid w:val="00F032FF"/>
    <w:rsid w:val="00F03B2A"/>
    <w:rsid w:val="00F03CDA"/>
    <w:rsid w:val="00F03D06"/>
    <w:rsid w:val="00F04841"/>
    <w:rsid w:val="00F0493D"/>
    <w:rsid w:val="00F04AEE"/>
    <w:rsid w:val="00F04F34"/>
    <w:rsid w:val="00F04F36"/>
    <w:rsid w:val="00F04F3D"/>
    <w:rsid w:val="00F05043"/>
    <w:rsid w:val="00F05099"/>
    <w:rsid w:val="00F050AE"/>
    <w:rsid w:val="00F05209"/>
    <w:rsid w:val="00F0528D"/>
    <w:rsid w:val="00F052F5"/>
    <w:rsid w:val="00F053D3"/>
    <w:rsid w:val="00F0561B"/>
    <w:rsid w:val="00F05890"/>
    <w:rsid w:val="00F05A0B"/>
    <w:rsid w:val="00F05A8F"/>
    <w:rsid w:val="00F05BD1"/>
    <w:rsid w:val="00F05EA7"/>
    <w:rsid w:val="00F06081"/>
    <w:rsid w:val="00F06156"/>
    <w:rsid w:val="00F063C7"/>
    <w:rsid w:val="00F06404"/>
    <w:rsid w:val="00F06407"/>
    <w:rsid w:val="00F065F8"/>
    <w:rsid w:val="00F06747"/>
    <w:rsid w:val="00F06A91"/>
    <w:rsid w:val="00F06B3F"/>
    <w:rsid w:val="00F06C67"/>
    <w:rsid w:val="00F06DFD"/>
    <w:rsid w:val="00F06E69"/>
    <w:rsid w:val="00F071D1"/>
    <w:rsid w:val="00F073E8"/>
    <w:rsid w:val="00F07458"/>
    <w:rsid w:val="00F07533"/>
    <w:rsid w:val="00F07930"/>
    <w:rsid w:val="00F07B6D"/>
    <w:rsid w:val="00F07FCD"/>
    <w:rsid w:val="00F10171"/>
    <w:rsid w:val="00F101F3"/>
    <w:rsid w:val="00F10252"/>
    <w:rsid w:val="00F10629"/>
    <w:rsid w:val="00F10A29"/>
    <w:rsid w:val="00F10A53"/>
    <w:rsid w:val="00F10CB2"/>
    <w:rsid w:val="00F112CE"/>
    <w:rsid w:val="00F113C7"/>
    <w:rsid w:val="00F115C4"/>
    <w:rsid w:val="00F115E0"/>
    <w:rsid w:val="00F11825"/>
    <w:rsid w:val="00F11909"/>
    <w:rsid w:val="00F11A1A"/>
    <w:rsid w:val="00F11A37"/>
    <w:rsid w:val="00F11ADD"/>
    <w:rsid w:val="00F11FA7"/>
    <w:rsid w:val="00F1233B"/>
    <w:rsid w:val="00F12373"/>
    <w:rsid w:val="00F123A4"/>
    <w:rsid w:val="00F123B9"/>
    <w:rsid w:val="00F123F4"/>
    <w:rsid w:val="00F124BE"/>
    <w:rsid w:val="00F1257B"/>
    <w:rsid w:val="00F128CB"/>
    <w:rsid w:val="00F12902"/>
    <w:rsid w:val="00F12904"/>
    <w:rsid w:val="00F129AA"/>
    <w:rsid w:val="00F12A99"/>
    <w:rsid w:val="00F13142"/>
    <w:rsid w:val="00F131D9"/>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173"/>
    <w:rsid w:val="00F144B3"/>
    <w:rsid w:val="00F14578"/>
    <w:rsid w:val="00F145AC"/>
    <w:rsid w:val="00F146E8"/>
    <w:rsid w:val="00F14753"/>
    <w:rsid w:val="00F1476D"/>
    <w:rsid w:val="00F14808"/>
    <w:rsid w:val="00F14894"/>
    <w:rsid w:val="00F149D7"/>
    <w:rsid w:val="00F14ADB"/>
    <w:rsid w:val="00F14B80"/>
    <w:rsid w:val="00F14D38"/>
    <w:rsid w:val="00F14D68"/>
    <w:rsid w:val="00F14F6A"/>
    <w:rsid w:val="00F15354"/>
    <w:rsid w:val="00F156BF"/>
    <w:rsid w:val="00F15711"/>
    <w:rsid w:val="00F15A00"/>
    <w:rsid w:val="00F15B17"/>
    <w:rsid w:val="00F15BD4"/>
    <w:rsid w:val="00F15BF2"/>
    <w:rsid w:val="00F15CE0"/>
    <w:rsid w:val="00F15F33"/>
    <w:rsid w:val="00F15F5F"/>
    <w:rsid w:val="00F15FA5"/>
    <w:rsid w:val="00F16110"/>
    <w:rsid w:val="00F16324"/>
    <w:rsid w:val="00F1637D"/>
    <w:rsid w:val="00F16419"/>
    <w:rsid w:val="00F164F0"/>
    <w:rsid w:val="00F1657C"/>
    <w:rsid w:val="00F167FC"/>
    <w:rsid w:val="00F16AE7"/>
    <w:rsid w:val="00F16C7A"/>
    <w:rsid w:val="00F17336"/>
    <w:rsid w:val="00F17506"/>
    <w:rsid w:val="00F17A27"/>
    <w:rsid w:val="00F17B78"/>
    <w:rsid w:val="00F17E4A"/>
    <w:rsid w:val="00F20180"/>
    <w:rsid w:val="00F20252"/>
    <w:rsid w:val="00F208B1"/>
    <w:rsid w:val="00F209B7"/>
    <w:rsid w:val="00F20A03"/>
    <w:rsid w:val="00F20AE9"/>
    <w:rsid w:val="00F20C5F"/>
    <w:rsid w:val="00F20DC6"/>
    <w:rsid w:val="00F20F94"/>
    <w:rsid w:val="00F21333"/>
    <w:rsid w:val="00F21338"/>
    <w:rsid w:val="00F213B3"/>
    <w:rsid w:val="00F216AE"/>
    <w:rsid w:val="00F21AC0"/>
    <w:rsid w:val="00F21BCC"/>
    <w:rsid w:val="00F21C3D"/>
    <w:rsid w:val="00F21EBD"/>
    <w:rsid w:val="00F21F35"/>
    <w:rsid w:val="00F21F68"/>
    <w:rsid w:val="00F21F69"/>
    <w:rsid w:val="00F21FB4"/>
    <w:rsid w:val="00F2207A"/>
    <w:rsid w:val="00F220C4"/>
    <w:rsid w:val="00F2211B"/>
    <w:rsid w:val="00F227AA"/>
    <w:rsid w:val="00F2288C"/>
    <w:rsid w:val="00F22A1A"/>
    <w:rsid w:val="00F22DC9"/>
    <w:rsid w:val="00F22DDA"/>
    <w:rsid w:val="00F22F22"/>
    <w:rsid w:val="00F22FC4"/>
    <w:rsid w:val="00F2316C"/>
    <w:rsid w:val="00F231EF"/>
    <w:rsid w:val="00F2336F"/>
    <w:rsid w:val="00F233F8"/>
    <w:rsid w:val="00F2340E"/>
    <w:rsid w:val="00F2376F"/>
    <w:rsid w:val="00F237A2"/>
    <w:rsid w:val="00F23812"/>
    <w:rsid w:val="00F23BD5"/>
    <w:rsid w:val="00F24000"/>
    <w:rsid w:val="00F242DB"/>
    <w:rsid w:val="00F24363"/>
    <w:rsid w:val="00F243D8"/>
    <w:rsid w:val="00F24831"/>
    <w:rsid w:val="00F2483B"/>
    <w:rsid w:val="00F24BD7"/>
    <w:rsid w:val="00F24D63"/>
    <w:rsid w:val="00F24E51"/>
    <w:rsid w:val="00F24FE6"/>
    <w:rsid w:val="00F25117"/>
    <w:rsid w:val="00F2539E"/>
    <w:rsid w:val="00F254C3"/>
    <w:rsid w:val="00F25A7F"/>
    <w:rsid w:val="00F25AD5"/>
    <w:rsid w:val="00F25C11"/>
    <w:rsid w:val="00F2611E"/>
    <w:rsid w:val="00F262B0"/>
    <w:rsid w:val="00F26B7E"/>
    <w:rsid w:val="00F26D73"/>
    <w:rsid w:val="00F26FB4"/>
    <w:rsid w:val="00F27019"/>
    <w:rsid w:val="00F270EC"/>
    <w:rsid w:val="00F27197"/>
    <w:rsid w:val="00F271BD"/>
    <w:rsid w:val="00F275E4"/>
    <w:rsid w:val="00F27825"/>
    <w:rsid w:val="00F278A0"/>
    <w:rsid w:val="00F278F8"/>
    <w:rsid w:val="00F27A46"/>
    <w:rsid w:val="00F27C02"/>
    <w:rsid w:val="00F27E0B"/>
    <w:rsid w:val="00F27EDF"/>
    <w:rsid w:val="00F27F93"/>
    <w:rsid w:val="00F30211"/>
    <w:rsid w:val="00F30218"/>
    <w:rsid w:val="00F303C8"/>
    <w:rsid w:val="00F30467"/>
    <w:rsid w:val="00F305A1"/>
    <w:rsid w:val="00F3061B"/>
    <w:rsid w:val="00F30828"/>
    <w:rsid w:val="00F30AB2"/>
    <w:rsid w:val="00F30C4D"/>
    <w:rsid w:val="00F30DFF"/>
    <w:rsid w:val="00F310DD"/>
    <w:rsid w:val="00F31132"/>
    <w:rsid w:val="00F31148"/>
    <w:rsid w:val="00F3118D"/>
    <w:rsid w:val="00F313D6"/>
    <w:rsid w:val="00F31573"/>
    <w:rsid w:val="00F31687"/>
    <w:rsid w:val="00F31D3D"/>
    <w:rsid w:val="00F32082"/>
    <w:rsid w:val="00F32300"/>
    <w:rsid w:val="00F323F4"/>
    <w:rsid w:val="00F32460"/>
    <w:rsid w:val="00F32479"/>
    <w:rsid w:val="00F3260F"/>
    <w:rsid w:val="00F3283A"/>
    <w:rsid w:val="00F32A8A"/>
    <w:rsid w:val="00F32D0F"/>
    <w:rsid w:val="00F32E46"/>
    <w:rsid w:val="00F3331F"/>
    <w:rsid w:val="00F3340B"/>
    <w:rsid w:val="00F3359A"/>
    <w:rsid w:val="00F339FD"/>
    <w:rsid w:val="00F33CF5"/>
    <w:rsid w:val="00F33F0F"/>
    <w:rsid w:val="00F340AC"/>
    <w:rsid w:val="00F340B1"/>
    <w:rsid w:val="00F34105"/>
    <w:rsid w:val="00F3420D"/>
    <w:rsid w:val="00F342D9"/>
    <w:rsid w:val="00F345B0"/>
    <w:rsid w:val="00F3464E"/>
    <w:rsid w:val="00F34708"/>
    <w:rsid w:val="00F3470A"/>
    <w:rsid w:val="00F349CD"/>
    <w:rsid w:val="00F34AD2"/>
    <w:rsid w:val="00F3506E"/>
    <w:rsid w:val="00F35220"/>
    <w:rsid w:val="00F352A0"/>
    <w:rsid w:val="00F3534B"/>
    <w:rsid w:val="00F356B5"/>
    <w:rsid w:val="00F358C1"/>
    <w:rsid w:val="00F35910"/>
    <w:rsid w:val="00F359F7"/>
    <w:rsid w:val="00F35A66"/>
    <w:rsid w:val="00F35CB3"/>
    <w:rsid w:val="00F35D9B"/>
    <w:rsid w:val="00F35E44"/>
    <w:rsid w:val="00F3609F"/>
    <w:rsid w:val="00F36309"/>
    <w:rsid w:val="00F3643B"/>
    <w:rsid w:val="00F3647C"/>
    <w:rsid w:val="00F36709"/>
    <w:rsid w:val="00F3678B"/>
    <w:rsid w:val="00F368F3"/>
    <w:rsid w:val="00F36A07"/>
    <w:rsid w:val="00F36B24"/>
    <w:rsid w:val="00F36CEE"/>
    <w:rsid w:val="00F36E11"/>
    <w:rsid w:val="00F36E39"/>
    <w:rsid w:val="00F36F0C"/>
    <w:rsid w:val="00F37145"/>
    <w:rsid w:val="00F37193"/>
    <w:rsid w:val="00F3729E"/>
    <w:rsid w:val="00F3753C"/>
    <w:rsid w:val="00F375B6"/>
    <w:rsid w:val="00F37893"/>
    <w:rsid w:val="00F379E4"/>
    <w:rsid w:val="00F37C03"/>
    <w:rsid w:val="00F37D46"/>
    <w:rsid w:val="00F404AB"/>
    <w:rsid w:val="00F40A33"/>
    <w:rsid w:val="00F40F0C"/>
    <w:rsid w:val="00F411E8"/>
    <w:rsid w:val="00F41255"/>
    <w:rsid w:val="00F41418"/>
    <w:rsid w:val="00F4161A"/>
    <w:rsid w:val="00F4164F"/>
    <w:rsid w:val="00F41840"/>
    <w:rsid w:val="00F41A8E"/>
    <w:rsid w:val="00F41AFC"/>
    <w:rsid w:val="00F41BEC"/>
    <w:rsid w:val="00F41CBA"/>
    <w:rsid w:val="00F4220B"/>
    <w:rsid w:val="00F42A5A"/>
    <w:rsid w:val="00F42B25"/>
    <w:rsid w:val="00F4319B"/>
    <w:rsid w:val="00F431AB"/>
    <w:rsid w:val="00F434DC"/>
    <w:rsid w:val="00F43866"/>
    <w:rsid w:val="00F43990"/>
    <w:rsid w:val="00F43A12"/>
    <w:rsid w:val="00F43A2A"/>
    <w:rsid w:val="00F43B21"/>
    <w:rsid w:val="00F43BDD"/>
    <w:rsid w:val="00F4405F"/>
    <w:rsid w:val="00F44060"/>
    <w:rsid w:val="00F440CC"/>
    <w:rsid w:val="00F4442D"/>
    <w:rsid w:val="00F444B0"/>
    <w:rsid w:val="00F445C5"/>
    <w:rsid w:val="00F446B6"/>
    <w:rsid w:val="00F446B8"/>
    <w:rsid w:val="00F448AE"/>
    <w:rsid w:val="00F44A11"/>
    <w:rsid w:val="00F44D80"/>
    <w:rsid w:val="00F44F6E"/>
    <w:rsid w:val="00F451E5"/>
    <w:rsid w:val="00F45550"/>
    <w:rsid w:val="00F455D3"/>
    <w:rsid w:val="00F456E5"/>
    <w:rsid w:val="00F45719"/>
    <w:rsid w:val="00F458C7"/>
    <w:rsid w:val="00F45AC0"/>
    <w:rsid w:val="00F45CB5"/>
    <w:rsid w:val="00F45D23"/>
    <w:rsid w:val="00F45DCB"/>
    <w:rsid w:val="00F45E79"/>
    <w:rsid w:val="00F46498"/>
    <w:rsid w:val="00F46682"/>
    <w:rsid w:val="00F466E6"/>
    <w:rsid w:val="00F46851"/>
    <w:rsid w:val="00F46AD9"/>
    <w:rsid w:val="00F46C2B"/>
    <w:rsid w:val="00F46C64"/>
    <w:rsid w:val="00F46C71"/>
    <w:rsid w:val="00F46D6F"/>
    <w:rsid w:val="00F46D99"/>
    <w:rsid w:val="00F46F8C"/>
    <w:rsid w:val="00F470B8"/>
    <w:rsid w:val="00F475E5"/>
    <w:rsid w:val="00F475E8"/>
    <w:rsid w:val="00F475ED"/>
    <w:rsid w:val="00F4766C"/>
    <w:rsid w:val="00F476AA"/>
    <w:rsid w:val="00F47730"/>
    <w:rsid w:val="00F479D2"/>
    <w:rsid w:val="00F47A8B"/>
    <w:rsid w:val="00F502D9"/>
    <w:rsid w:val="00F50478"/>
    <w:rsid w:val="00F5060E"/>
    <w:rsid w:val="00F5063E"/>
    <w:rsid w:val="00F507BA"/>
    <w:rsid w:val="00F507D1"/>
    <w:rsid w:val="00F508A6"/>
    <w:rsid w:val="00F5093E"/>
    <w:rsid w:val="00F50968"/>
    <w:rsid w:val="00F509D7"/>
    <w:rsid w:val="00F509E5"/>
    <w:rsid w:val="00F50C38"/>
    <w:rsid w:val="00F50DC5"/>
    <w:rsid w:val="00F50F31"/>
    <w:rsid w:val="00F50F7B"/>
    <w:rsid w:val="00F5140E"/>
    <w:rsid w:val="00F51442"/>
    <w:rsid w:val="00F51593"/>
    <w:rsid w:val="00F515A5"/>
    <w:rsid w:val="00F517F0"/>
    <w:rsid w:val="00F519CE"/>
    <w:rsid w:val="00F51ADA"/>
    <w:rsid w:val="00F51B77"/>
    <w:rsid w:val="00F51F48"/>
    <w:rsid w:val="00F520B4"/>
    <w:rsid w:val="00F5246E"/>
    <w:rsid w:val="00F524B6"/>
    <w:rsid w:val="00F5261D"/>
    <w:rsid w:val="00F526FE"/>
    <w:rsid w:val="00F52711"/>
    <w:rsid w:val="00F52716"/>
    <w:rsid w:val="00F52894"/>
    <w:rsid w:val="00F528DF"/>
    <w:rsid w:val="00F52B15"/>
    <w:rsid w:val="00F52B75"/>
    <w:rsid w:val="00F52B77"/>
    <w:rsid w:val="00F52F6E"/>
    <w:rsid w:val="00F530AD"/>
    <w:rsid w:val="00F531CC"/>
    <w:rsid w:val="00F53332"/>
    <w:rsid w:val="00F5333F"/>
    <w:rsid w:val="00F53362"/>
    <w:rsid w:val="00F533F8"/>
    <w:rsid w:val="00F53B83"/>
    <w:rsid w:val="00F53CEC"/>
    <w:rsid w:val="00F53D91"/>
    <w:rsid w:val="00F53E76"/>
    <w:rsid w:val="00F53F3A"/>
    <w:rsid w:val="00F5414B"/>
    <w:rsid w:val="00F5465D"/>
    <w:rsid w:val="00F54720"/>
    <w:rsid w:val="00F5488B"/>
    <w:rsid w:val="00F5496E"/>
    <w:rsid w:val="00F54A86"/>
    <w:rsid w:val="00F54ABF"/>
    <w:rsid w:val="00F54C53"/>
    <w:rsid w:val="00F54F1D"/>
    <w:rsid w:val="00F54F5A"/>
    <w:rsid w:val="00F5509C"/>
    <w:rsid w:val="00F551AF"/>
    <w:rsid w:val="00F55411"/>
    <w:rsid w:val="00F55543"/>
    <w:rsid w:val="00F55839"/>
    <w:rsid w:val="00F55BAF"/>
    <w:rsid w:val="00F55BE9"/>
    <w:rsid w:val="00F55C6C"/>
    <w:rsid w:val="00F55FA4"/>
    <w:rsid w:val="00F56139"/>
    <w:rsid w:val="00F562F5"/>
    <w:rsid w:val="00F5659E"/>
    <w:rsid w:val="00F56663"/>
    <w:rsid w:val="00F56952"/>
    <w:rsid w:val="00F569ED"/>
    <w:rsid w:val="00F56A4D"/>
    <w:rsid w:val="00F56C8F"/>
    <w:rsid w:val="00F56E46"/>
    <w:rsid w:val="00F57229"/>
    <w:rsid w:val="00F5769A"/>
    <w:rsid w:val="00F57897"/>
    <w:rsid w:val="00F57909"/>
    <w:rsid w:val="00F57A13"/>
    <w:rsid w:val="00F57A46"/>
    <w:rsid w:val="00F57C9C"/>
    <w:rsid w:val="00F57E97"/>
    <w:rsid w:val="00F57EBD"/>
    <w:rsid w:val="00F57FF9"/>
    <w:rsid w:val="00F60203"/>
    <w:rsid w:val="00F604DC"/>
    <w:rsid w:val="00F607C5"/>
    <w:rsid w:val="00F6083D"/>
    <w:rsid w:val="00F608ED"/>
    <w:rsid w:val="00F60C2F"/>
    <w:rsid w:val="00F60DEA"/>
    <w:rsid w:val="00F60E62"/>
    <w:rsid w:val="00F60EED"/>
    <w:rsid w:val="00F60F77"/>
    <w:rsid w:val="00F613EE"/>
    <w:rsid w:val="00F613F0"/>
    <w:rsid w:val="00F61466"/>
    <w:rsid w:val="00F616BC"/>
    <w:rsid w:val="00F61837"/>
    <w:rsid w:val="00F618AE"/>
    <w:rsid w:val="00F618F5"/>
    <w:rsid w:val="00F61957"/>
    <w:rsid w:val="00F61990"/>
    <w:rsid w:val="00F61D69"/>
    <w:rsid w:val="00F61E52"/>
    <w:rsid w:val="00F61E54"/>
    <w:rsid w:val="00F626EB"/>
    <w:rsid w:val="00F62A00"/>
    <w:rsid w:val="00F62A23"/>
    <w:rsid w:val="00F62C42"/>
    <w:rsid w:val="00F62DCB"/>
    <w:rsid w:val="00F63002"/>
    <w:rsid w:val="00F6302A"/>
    <w:rsid w:val="00F6315F"/>
    <w:rsid w:val="00F634B3"/>
    <w:rsid w:val="00F634BA"/>
    <w:rsid w:val="00F6360F"/>
    <w:rsid w:val="00F638AA"/>
    <w:rsid w:val="00F63950"/>
    <w:rsid w:val="00F63B0E"/>
    <w:rsid w:val="00F63DFF"/>
    <w:rsid w:val="00F63F16"/>
    <w:rsid w:val="00F64016"/>
    <w:rsid w:val="00F6411A"/>
    <w:rsid w:val="00F6421E"/>
    <w:rsid w:val="00F646F6"/>
    <w:rsid w:val="00F6497E"/>
    <w:rsid w:val="00F64B04"/>
    <w:rsid w:val="00F64C2B"/>
    <w:rsid w:val="00F64ED9"/>
    <w:rsid w:val="00F64FFB"/>
    <w:rsid w:val="00F651BE"/>
    <w:rsid w:val="00F65366"/>
    <w:rsid w:val="00F653A0"/>
    <w:rsid w:val="00F65489"/>
    <w:rsid w:val="00F655D0"/>
    <w:rsid w:val="00F6563A"/>
    <w:rsid w:val="00F656EC"/>
    <w:rsid w:val="00F6592D"/>
    <w:rsid w:val="00F659CF"/>
    <w:rsid w:val="00F65C56"/>
    <w:rsid w:val="00F65FB3"/>
    <w:rsid w:val="00F66066"/>
    <w:rsid w:val="00F66091"/>
    <w:rsid w:val="00F66582"/>
    <w:rsid w:val="00F66730"/>
    <w:rsid w:val="00F668F6"/>
    <w:rsid w:val="00F66B34"/>
    <w:rsid w:val="00F66C07"/>
    <w:rsid w:val="00F66C18"/>
    <w:rsid w:val="00F66D85"/>
    <w:rsid w:val="00F66F16"/>
    <w:rsid w:val="00F6701E"/>
    <w:rsid w:val="00F67050"/>
    <w:rsid w:val="00F67073"/>
    <w:rsid w:val="00F67145"/>
    <w:rsid w:val="00F67254"/>
    <w:rsid w:val="00F67347"/>
    <w:rsid w:val="00F673E0"/>
    <w:rsid w:val="00F673EB"/>
    <w:rsid w:val="00F6742C"/>
    <w:rsid w:val="00F67496"/>
    <w:rsid w:val="00F67535"/>
    <w:rsid w:val="00F6760B"/>
    <w:rsid w:val="00F67968"/>
    <w:rsid w:val="00F67CD2"/>
    <w:rsid w:val="00F67D56"/>
    <w:rsid w:val="00F67E9F"/>
    <w:rsid w:val="00F67F53"/>
    <w:rsid w:val="00F701B1"/>
    <w:rsid w:val="00F701D9"/>
    <w:rsid w:val="00F703BE"/>
    <w:rsid w:val="00F707E3"/>
    <w:rsid w:val="00F708BC"/>
    <w:rsid w:val="00F70959"/>
    <w:rsid w:val="00F70AA6"/>
    <w:rsid w:val="00F70C32"/>
    <w:rsid w:val="00F70C88"/>
    <w:rsid w:val="00F70F77"/>
    <w:rsid w:val="00F710EA"/>
    <w:rsid w:val="00F71264"/>
    <w:rsid w:val="00F719D6"/>
    <w:rsid w:val="00F71A35"/>
    <w:rsid w:val="00F71C26"/>
    <w:rsid w:val="00F71F69"/>
    <w:rsid w:val="00F72011"/>
    <w:rsid w:val="00F7211B"/>
    <w:rsid w:val="00F721D1"/>
    <w:rsid w:val="00F7224C"/>
    <w:rsid w:val="00F722DD"/>
    <w:rsid w:val="00F72458"/>
    <w:rsid w:val="00F7269E"/>
    <w:rsid w:val="00F7271B"/>
    <w:rsid w:val="00F7276F"/>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53D"/>
    <w:rsid w:val="00F745B9"/>
    <w:rsid w:val="00F746A8"/>
    <w:rsid w:val="00F747FF"/>
    <w:rsid w:val="00F74815"/>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28E"/>
    <w:rsid w:val="00F76567"/>
    <w:rsid w:val="00F7662A"/>
    <w:rsid w:val="00F76942"/>
    <w:rsid w:val="00F769A8"/>
    <w:rsid w:val="00F76C1F"/>
    <w:rsid w:val="00F76EFA"/>
    <w:rsid w:val="00F76F31"/>
    <w:rsid w:val="00F77155"/>
    <w:rsid w:val="00F7733E"/>
    <w:rsid w:val="00F77550"/>
    <w:rsid w:val="00F77736"/>
    <w:rsid w:val="00F777CB"/>
    <w:rsid w:val="00F778CF"/>
    <w:rsid w:val="00F77A75"/>
    <w:rsid w:val="00F77B17"/>
    <w:rsid w:val="00F77D55"/>
    <w:rsid w:val="00F77FD9"/>
    <w:rsid w:val="00F8040D"/>
    <w:rsid w:val="00F804BE"/>
    <w:rsid w:val="00F80611"/>
    <w:rsid w:val="00F807B6"/>
    <w:rsid w:val="00F8084F"/>
    <w:rsid w:val="00F80D5F"/>
    <w:rsid w:val="00F80EC8"/>
    <w:rsid w:val="00F80F76"/>
    <w:rsid w:val="00F814BE"/>
    <w:rsid w:val="00F814C7"/>
    <w:rsid w:val="00F81796"/>
    <w:rsid w:val="00F817CE"/>
    <w:rsid w:val="00F81964"/>
    <w:rsid w:val="00F81B7D"/>
    <w:rsid w:val="00F821FE"/>
    <w:rsid w:val="00F8222E"/>
    <w:rsid w:val="00F8238F"/>
    <w:rsid w:val="00F824E7"/>
    <w:rsid w:val="00F82B95"/>
    <w:rsid w:val="00F82BD9"/>
    <w:rsid w:val="00F82D18"/>
    <w:rsid w:val="00F8314C"/>
    <w:rsid w:val="00F83324"/>
    <w:rsid w:val="00F83485"/>
    <w:rsid w:val="00F8384D"/>
    <w:rsid w:val="00F83A6A"/>
    <w:rsid w:val="00F83B5B"/>
    <w:rsid w:val="00F83EB4"/>
    <w:rsid w:val="00F83F30"/>
    <w:rsid w:val="00F841B1"/>
    <w:rsid w:val="00F84374"/>
    <w:rsid w:val="00F84382"/>
    <w:rsid w:val="00F844B1"/>
    <w:rsid w:val="00F8456C"/>
    <w:rsid w:val="00F84B01"/>
    <w:rsid w:val="00F84EB3"/>
    <w:rsid w:val="00F84FF4"/>
    <w:rsid w:val="00F8514A"/>
    <w:rsid w:val="00F85747"/>
    <w:rsid w:val="00F85869"/>
    <w:rsid w:val="00F859D8"/>
    <w:rsid w:val="00F85CB0"/>
    <w:rsid w:val="00F8608A"/>
    <w:rsid w:val="00F862B0"/>
    <w:rsid w:val="00F86310"/>
    <w:rsid w:val="00F864F0"/>
    <w:rsid w:val="00F865E8"/>
    <w:rsid w:val="00F868A2"/>
    <w:rsid w:val="00F868B6"/>
    <w:rsid w:val="00F868F5"/>
    <w:rsid w:val="00F86A17"/>
    <w:rsid w:val="00F86B55"/>
    <w:rsid w:val="00F86B99"/>
    <w:rsid w:val="00F86D09"/>
    <w:rsid w:val="00F86DF2"/>
    <w:rsid w:val="00F86FFE"/>
    <w:rsid w:val="00F870AC"/>
    <w:rsid w:val="00F871DA"/>
    <w:rsid w:val="00F87232"/>
    <w:rsid w:val="00F873A3"/>
    <w:rsid w:val="00F8762F"/>
    <w:rsid w:val="00F876A8"/>
    <w:rsid w:val="00F87B8C"/>
    <w:rsid w:val="00F87D9D"/>
    <w:rsid w:val="00F90104"/>
    <w:rsid w:val="00F902D9"/>
    <w:rsid w:val="00F90448"/>
    <w:rsid w:val="00F9056A"/>
    <w:rsid w:val="00F906C9"/>
    <w:rsid w:val="00F90F8D"/>
    <w:rsid w:val="00F912BC"/>
    <w:rsid w:val="00F91823"/>
    <w:rsid w:val="00F919BD"/>
    <w:rsid w:val="00F92254"/>
    <w:rsid w:val="00F92782"/>
    <w:rsid w:val="00F92807"/>
    <w:rsid w:val="00F92812"/>
    <w:rsid w:val="00F92C2C"/>
    <w:rsid w:val="00F92C6B"/>
    <w:rsid w:val="00F92D74"/>
    <w:rsid w:val="00F92F7B"/>
    <w:rsid w:val="00F93226"/>
    <w:rsid w:val="00F93356"/>
    <w:rsid w:val="00F937B3"/>
    <w:rsid w:val="00F937F5"/>
    <w:rsid w:val="00F93A40"/>
    <w:rsid w:val="00F93AA9"/>
    <w:rsid w:val="00F93C1E"/>
    <w:rsid w:val="00F93C99"/>
    <w:rsid w:val="00F93E00"/>
    <w:rsid w:val="00F93F01"/>
    <w:rsid w:val="00F93FB2"/>
    <w:rsid w:val="00F943B8"/>
    <w:rsid w:val="00F943CD"/>
    <w:rsid w:val="00F94426"/>
    <w:rsid w:val="00F945C5"/>
    <w:rsid w:val="00F947B9"/>
    <w:rsid w:val="00F94892"/>
    <w:rsid w:val="00F948AB"/>
    <w:rsid w:val="00F94A6F"/>
    <w:rsid w:val="00F94AD3"/>
    <w:rsid w:val="00F94D9C"/>
    <w:rsid w:val="00F94F72"/>
    <w:rsid w:val="00F9528A"/>
    <w:rsid w:val="00F95366"/>
    <w:rsid w:val="00F954AD"/>
    <w:rsid w:val="00F95828"/>
    <w:rsid w:val="00F959B5"/>
    <w:rsid w:val="00F959C2"/>
    <w:rsid w:val="00F95A40"/>
    <w:rsid w:val="00F95E98"/>
    <w:rsid w:val="00F95EDC"/>
    <w:rsid w:val="00F962C2"/>
    <w:rsid w:val="00F964F3"/>
    <w:rsid w:val="00F96581"/>
    <w:rsid w:val="00F9669F"/>
    <w:rsid w:val="00F967F9"/>
    <w:rsid w:val="00F968AE"/>
    <w:rsid w:val="00F968F4"/>
    <w:rsid w:val="00F96985"/>
    <w:rsid w:val="00F96997"/>
    <w:rsid w:val="00F96B93"/>
    <w:rsid w:val="00F96B9D"/>
    <w:rsid w:val="00F96BDC"/>
    <w:rsid w:val="00F96E4F"/>
    <w:rsid w:val="00F96EA6"/>
    <w:rsid w:val="00F96EF6"/>
    <w:rsid w:val="00F96F24"/>
    <w:rsid w:val="00F971DB"/>
    <w:rsid w:val="00F97516"/>
    <w:rsid w:val="00F97728"/>
    <w:rsid w:val="00F97756"/>
    <w:rsid w:val="00F97838"/>
    <w:rsid w:val="00F97A3B"/>
    <w:rsid w:val="00F97DD2"/>
    <w:rsid w:val="00F97EDA"/>
    <w:rsid w:val="00FA03AF"/>
    <w:rsid w:val="00FA0976"/>
    <w:rsid w:val="00FA0B7D"/>
    <w:rsid w:val="00FA0DB4"/>
    <w:rsid w:val="00FA0F7E"/>
    <w:rsid w:val="00FA106B"/>
    <w:rsid w:val="00FA127B"/>
    <w:rsid w:val="00FA13AB"/>
    <w:rsid w:val="00FA17A3"/>
    <w:rsid w:val="00FA191D"/>
    <w:rsid w:val="00FA1986"/>
    <w:rsid w:val="00FA199D"/>
    <w:rsid w:val="00FA1A18"/>
    <w:rsid w:val="00FA1A69"/>
    <w:rsid w:val="00FA1CF2"/>
    <w:rsid w:val="00FA1F00"/>
    <w:rsid w:val="00FA1F24"/>
    <w:rsid w:val="00FA2116"/>
    <w:rsid w:val="00FA2203"/>
    <w:rsid w:val="00FA2608"/>
    <w:rsid w:val="00FA2778"/>
    <w:rsid w:val="00FA28AB"/>
    <w:rsid w:val="00FA29B6"/>
    <w:rsid w:val="00FA2BB3"/>
    <w:rsid w:val="00FA2D69"/>
    <w:rsid w:val="00FA2EEB"/>
    <w:rsid w:val="00FA312E"/>
    <w:rsid w:val="00FA32B6"/>
    <w:rsid w:val="00FA3B7E"/>
    <w:rsid w:val="00FA3CDC"/>
    <w:rsid w:val="00FA3D01"/>
    <w:rsid w:val="00FA3EC4"/>
    <w:rsid w:val="00FA40CC"/>
    <w:rsid w:val="00FA40F1"/>
    <w:rsid w:val="00FA41D5"/>
    <w:rsid w:val="00FA43D5"/>
    <w:rsid w:val="00FA454D"/>
    <w:rsid w:val="00FA4604"/>
    <w:rsid w:val="00FA48FE"/>
    <w:rsid w:val="00FA4931"/>
    <w:rsid w:val="00FA4CEB"/>
    <w:rsid w:val="00FA4DCD"/>
    <w:rsid w:val="00FA5073"/>
    <w:rsid w:val="00FA52DD"/>
    <w:rsid w:val="00FA530E"/>
    <w:rsid w:val="00FA54BC"/>
    <w:rsid w:val="00FA5583"/>
    <w:rsid w:val="00FA5587"/>
    <w:rsid w:val="00FA5637"/>
    <w:rsid w:val="00FA564F"/>
    <w:rsid w:val="00FA56B2"/>
    <w:rsid w:val="00FA5BB4"/>
    <w:rsid w:val="00FA5D22"/>
    <w:rsid w:val="00FA5DA8"/>
    <w:rsid w:val="00FA5EB6"/>
    <w:rsid w:val="00FA612D"/>
    <w:rsid w:val="00FA67F8"/>
    <w:rsid w:val="00FA6948"/>
    <w:rsid w:val="00FA6987"/>
    <w:rsid w:val="00FA69C9"/>
    <w:rsid w:val="00FA6C07"/>
    <w:rsid w:val="00FA6C16"/>
    <w:rsid w:val="00FA6C53"/>
    <w:rsid w:val="00FA6CBC"/>
    <w:rsid w:val="00FA7145"/>
    <w:rsid w:val="00FA7201"/>
    <w:rsid w:val="00FA7206"/>
    <w:rsid w:val="00FA72A3"/>
    <w:rsid w:val="00FA74A2"/>
    <w:rsid w:val="00FA7501"/>
    <w:rsid w:val="00FA768C"/>
    <w:rsid w:val="00FA7749"/>
    <w:rsid w:val="00FA77D3"/>
    <w:rsid w:val="00FA78BC"/>
    <w:rsid w:val="00FA7926"/>
    <w:rsid w:val="00FA7AA9"/>
    <w:rsid w:val="00FA7E64"/>
    <w:rsid w:val="00FA7E6C"/>
    <w:rsid w:val="00FA7F04"/>
    <w:rsid w:val="00FB0290"/>
    <w:rsid w:val="00FB02DD"/>
    <w:rsid w:val="00FB0355"/>
    <w:rsid w:val="00FB0A0E"/>
    <w:rsid w:val="00FB0B4B"/>
    <w:rsid w:val="00FB0E25"/>
    <w:rsid w:val="00FB11B0"/>
    <w:rsid w:val="00FB12D1"/>
    <w:rsid w:val="00FB1404"/>
    <w:rsid w:val="00FB1984"/>
    <w:rsid w:val="00FB1A53"/>
    <w:rsid w:val="00FB1BB0"/>
    <w:rsid w:val="00FB1D6D"/>
    <w:rsid w:val="00FB1F4D"/>
    <w:rsid w:val="00FB238E"/>
    <w:rsid w:val="00FB2BB5"/>
    <w:rsid w:val="00FB2E49"/>
    <w:rsid w:val="00FB2FEA"/>
    <w:rsid w:val="00FB3115"/>
    <w:rsid w:val="00FB3150"/>
    <w:rsid w:val="00FB31D6"/>
    <w:rsid w:val="00FB3250"/>
    <w:rsid w:val="00FB3318"/>
    <w:rsid w:val="00FB3327"/>
    <w:rsid w:val="00FB3392"/>
    <w:rsid w:val="00FB3779"/>
    <w:rsid w:val="00FB3965"/>
    <w:rsid w:val="00FB399B"/>
    <w:rsid w:val="00FB3C45"/>
    <w:rsid w:val="00FB3C6C"/>
    <w:rsid w:val="00FB3CB8"/>
    <w:rsid w:val="00FB4133"/>
    <w:rsid w:val="00FB4315"/>
    <w:rsid w:val="00FB46D2"/>
    <w:rsid w:val="00FB4703"/>
    <w:rsid w:val="00FB4AD5"/>
    <w:rsid w:val="00FB4C80"/>
    <w:rsid w:val="00FB4EDC"/>
    <w:rsid w:val="00FB522C"/>
    <w:rsid w:val="00FB548E"/>
    <w:rsid w:val="00FB5B89"/>
    <w:rsid w:val="00FB5D6B"/>
    <w:rsid w:val="00FB5ED1"/>
    <w:rsid w:val="00FB639C"/>
    <w:rsid w:val="00FB68E5"/>
    <w:rsid w:val="00FB68E8"/>
    <w:rsid w:val="00FB6A6A"/>
    <w:rsid w:val="00FB6AD5"/>
    <w:rsid w:val="00FB6B36"/>
    <w:rsid w:val="00FB6FE0"/>
    <w:rsid w:val="00FB7101"/>
    <w:rsid w:val="00FB7233"/>
    <w:rsid w:val="00FB7441"/>
    <w:rsid w:val="00FB7627"/>
    <w:rsid w:val="00FB76FB"/>
    <w:rsid w:val="00FB77EB"/>
    <w:rsid w:val="00FB78D1"/>
    <w:rsid w:val="00FB7A0A"/>
    <w:rsid w:val="00FB7B16"/>
    <w:rsid w:val="00FB7E02"/>
    <w:rsid w:val="00FB7EBE"/>
    <w:rsid w:val="00FB7FD8"/>
    <w:rsid w:val="00FC03B2"/>
    <w:rsid w:val="00FC0406"/>
    <w:rsid w:val="00FC0496"/>
    <w:rsid w:val="00FC0698"/>
    <w:rsid w:val="00FC06C4"/>
    <w:rsid w:val="00FC08CD"/>
    <w:rsid w:val="00FC0965"/>
    <w:rsid w:val="00FC0B35"/>
    <w:rsid w:val="00FC0C00"/>
    <w:rsid w:val="00FC0C33"/>
    <w:rsid w:val="00FC112A"/>
    <w:rsid w:val="00FC118D"/>
    <w:rsid w:val="00FC1411"/>
    <w:rsid w:val="00FC1D1F"/>
    <w:rsid w:val="00FC1F1E"/>
    <w:rsid w:val="00FC1FF7"/>
    <w:rsid w:val="00FC2223"/>
    <w:rsid w:val="00FC22BC"/>
    <w:rsid w:val="00FC25E8"/>
    <w:rsid w:val="00FC2635"/>
    <w:rsid w:val="00FC2765"/>
    <w:rsid w:val="00FC2C9C"/>
    <w:rsid w:val="00FC2EC2"/>
    <w:rsid w:val="00FC3A35"/>
    <w:rsid w:val="00FC3E4E"/>
    <w:rsid w:val="00FC4003"/>
    <w:rsid w:val="00FC442D"/>
    <w:rsid w:val="00FC4B68"/>
    <w:rsid w:val="00FC4D35"/>
    <w:rsid w:val="00FC4E08"/>
    <w:rsid w:val="00FC4FBA"/>
    <w:rsid w:val="00FC537E"/>
    <w:rsid w:val="00FC542D"/>
    <w:rsid w:val="00FC5646"/>
    <w:rsid w:val="00FC56C2"/>
    <w:rsid w:val="00FC585E"/>
    <w:rsid w:val="00FC5922"/>
    <w:rsid w:val="00FC5941"/>
    <w:rsid w:val="00FC5AC4"/>
    <w:rsid w:val="00FC5D46"/>
    <w:rsid w:val="00FC5F45"/>
    <w:rsid w:val="00FC5FE6"/>
    <w:rsid w:val="00FC62BD"/>
    <w:rsid w:val="00FC634B"/>
    <w:rsid w:val="00FC63CE"/>
    <w:rsid w:val="00FC64CB"/>
    <w:rsid w:val="00FC6997"/>
    <w:rsid w:val="00FC6AF3"/>
    <w:rsid w:val="00FC6B62"/>
    <w:rsid w:val="00FC71E7"/>
    <w:rsid w:val="00FC7367"/>
    <w:rsid w:val="00FC7429"/>
    <w:rsid w:val="00FC748A"/>
    <w:rsid w:val="00FC74B3"/>
    <w:rsid w:val="00FC7742"/>
    <w:rsid w:val="00FC7CDB"/>
    <w:rsid w:val="00FC7E94"/>
    <w:rsid w:val="00FD01DA"/>
    <w:rsid w:val="00FD0257"/>
    <w:rsid w:val="00FD031A"/>
    <w:rsid w:val="00FD03AC"/>
    <w:rsid w:val="00FD043C"/>
    <w:rsid w:val="00FD0752"/>
    <w:rsid w:val="00FD07F6"/>
    <w:rsid w:val="00FD091D"/>
    <w:rsid w:val="00FD0B42"/>
    <w:rsid w:val="00FD11A8"/>
    <w:rsid w:val="00FD14C2"/>
    <w:rsid w:val="00FD16EE"/>
    <w:rsid w:val="00FD199A"/>
    <w:rsid w:val="00FD1B3D"/>
    <w:rsid w:val="00FD1C70"/>
    <w:rsid w:val="00FD1EC8"/>
    <w:rsid w:val="00FD2116"/>
    <w:rsid w:val="00FD2237"/>
    <w:rsid w:val="00FD2280"/>
    <w:rsid w:val="00FD2346"/>
    <w:rsid w:val="00FD255E"/>
    <w:rsid w:val="00FD261D"/>
    <w:rsid w:val="00FD2764"/>
    <w:rsid w:val="00FD27D2"/>
    <w:rsid w:val="00FD2862"/>
    <w:rsid w:val="00FD2971"/>
    <w:rsid w:val="00FD30E4"/>
    <w:rsid w:val="00FD34E3"/>
    <w:rsid w:val="00FD355D"/>
    <w:rsid w:val="00FD37B9"/>
    <w:rsid w:val="00FD388C"/>
    <w:rsid w:val="00FD38E5"/>
    <w:rsid w:val="00FD3A16"/>
    <w:rsid w:val="00FD3B7A"/>
    <w:rsid w:val="00FD3BC9"/>
    <w:rsid w:val="00FD407D"/>
    <w:rsid w:val="00FD4159"/>
    <w:rsid w:val="00FD43FA"/>
    <w:rsid w:val="00FD47BD"/>
    <w:rsid w:val="00FD47ED"/>
    <w:rsid w:val="00FD49AB"/>
    <w:rsid w:val="00FD4BC6"/>
    <w:rsid w:val="00FD4D85"/>
    <w:rsid w:val="00FD4F64"/>
    <w:rsid w:val="00FD53B4"/>
    <w:rsid w:val="00FD53C2"/>
    <w:rsid w:val="00FD53C6"/>
    <w:rsid w:val="00FD56C9"/>
    <w:rsid w:val="00FD57E3"/>
    <w:rsid w:val="00FD5A9B"/>
    <w:rsid w:val="00FD5C58"/>
    <w:rsid w:val="00FD5D50"/>
    <w:rsid w:val="00FD5EF5"/>
    <w:rsid w:val="00FD5F4A"/>
    <w:rsid w:val="00FD5FF4"/>
    <w:rsid w:val="00FD6070"/>
    <w:rsid w:val="00FD64D2"/>
    <w:rsid w:val="00FD651F"/>
    <w:rsid w:val="00FD6556"/>
    <w:rsid w:val="00FD6710"/>
    <w:rsid w:val="00FD699C"/>
    <w:rsid w:val="00FD6A48"/>
    <w:rsid w:val="00FD6B71"/>
    <w:rsid w:val="00FD6B94"/>
    <w:rsid w:val="00FD6C36"/>
    <w:rsid w:val="00FD6D06"/>
    <w:rsid w:val="00FD6D3B"/>
    <w:rsid w:val="00FD6D8E"/>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1D54"/>
    <w:rsid w:val="00FE2365"/>
    <w:rsid w:val="00FE2739"/>
    <w:rsid w:val="00FE2BDB"/>
    <w:rsid w:val="00FE2C3A"/>
    <w:rsid w:val="00FE2C48"/>
    <w:rsid w:val="00FE316E"/>
    <w:rsid w:val="00FE3311"/>
    <w:rsid w:val="00FE3540"/>
    <w:rsid w:val="00FE3691"/>
    <w:rsid w:val="00FE37D7"/>
    <w:rsid w:val="00FE37E3"/>
    <w:rsid w:val="00FE3AC0"/>
    <w:rsid w:val="00FE3AE0"/>
    <w:rsid w:val="00FE3C2A"/>
    <w:rsid w:val="00FE3C9B"/>
    <w:rsid w:val="00FE3D30"/>
    <w:rsid w:val="00FE3EDF"/>
    <w:rsid w:val="00FE3FC7"/>
    <w:rsid w:val="00FE4127"/>
    <w:rsid w:val="00FE41C9"/>
    <w:rsid w:val="00FE44D0"/>
    <w:rsid w:val="00FE4536"/>
    <w:rsid w:val="00FE45F4"/>
    <w:rsid w:val="00FE4647"/>
    <w:rsid w:val="00FE47F1"/>
    <w:rsid w:val="00FE496A"/>
    <w:rsid w:val="00FE49D9"/>
    <w:rsid w:val="00FE4A56"/>
    <w:rsid w:val="00FE4B55"/>
    <w:rsid w:val="00FE4C55"/>
    <w:rsid w:val="00FE4C73"/>
    <w:rsid w:val="00FE4C7B"/>
    <w:rsid w:val="00FE4CC5"/>
    <w:rsid w:val="00FE53AF"/>
    <w:rsid w:val="00FE5445"/>
    <w:rsid w:val="00FE5D70"/>
    <w:rsid w:val="00FE5DBC"/>
    <w:rsid w:val="00FE6265"/>
    <w:rsid w:val="00FE6349"/>
    <w:rsid w:val="00FE64D7"/>
    <w:rsid w:val="00FE64EE"/>
    <w:rsid w:val="00FE67B3"/>
    <w:rsid w:val="00FE696D"/>
    <w:rsid w:val="00FE6D1D"/>
    <w:rsid w:val="00FE6E75"/>
    <w:rsid w:val="00FE6F10"/>
    <w:rsid w:val="00FE7143"/>
    <w:rsid w:val="00FE7336"/>
    <w:rsid w:val="00FE7669"/>
    <w:rsid w:val="00FE767A"/>
    <w:rsid w:val="00FE787C"/>
    <w:rsid w:val="00FE7955"/>
    <w:rsid w:val="00FE79AE"/>
    <w:rsid w:val="00FE7B2F"/>
    <w:rsid w:val="00FE7B92"/>
    <w:rsid w:val="00FE7F33"/>
    <w:rsid w:val="00FF003C"/>
    <w:rsid w:val="00FF026F"/>
    <w:rsid w:val="00FF0357"/>
    <w:rsid w:val="00FF040D"/>
    <w:rsid w:val="00FF05A1"/>
    <w:rsid w:val="00FF0652"/>
    <w:rsid w:val="00FF0949"/>
    <w:rsid w:val="00FF09A1"/>
    <w:rsid w:val="00FF0B91"/>
    <w:rsid w:val="00FF0C40"/>
    <w:rsid w:val="00FF0D0C"/>
    <w:rsid w:val="00FF0D73"/>
    <w:rsid w:val="00FF1132"/>
    <w:rsid w:val="00FF154B"/>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96"/>
    <w:rsid w:val="00FF26AD"/>
    <w:rsid w:val="00FF2713"/>
    <w:rsid w:val="00FF2A4A"/>
    <w:rsid w:val="00FF2D7C"/>
    <w:rsid w:val="00FF2D9E"/>
    <w:rsid w:val="00FF2E47"/>
    <w:rsid w:val="00FF2EC4"/>
    <w:rsid w:val="00FF2EE8"/>
    <w:rsid w:val="00FF300D"/>
    <w:rsid w:val="00FF30AC"/>
    <w:rsid w:val="00FF31D8"/>
    <w:rsid w:val="00FF3306"/>
    <w:rsid w:val="00FF335B"/>
    <w:rsid w:val="00FF33A7"/>
    <w:rsid w:val="00FF34C3"/>
    <w:rsid w:val="00FF3632"/>
    <w:rsid w:val="00FF3B8F"/>
    <w:rsid w:val="00FF3D86"/>
    <w:rsid w:val="00FF3D9E"/>
    <w:rsid w:val="00FF3E90"/>
    <w:rsid w:val="00FF3EEA"/>
    <w:rsid w:val="00FF3FD3"/>
    <w:rsid w:val="00FF4271"/>
    <w:rsid w:val="00FF42E4"/>
    <w:rsid w:val="00FF42EC"/>
    <w:rsid w:val="00FF433F"/>
    <w:rsid w:val="00FF4415"/>
    <w:rsid w:val="00FF4482"/>
    <w:rsid w:val="00FF4486"/>
    <w:rsid w:val="00FF4576"/>
    <w:rsid w:val="00FF45A5"/>
    <w:rsid w:val="00FF469B"/>
    <w:rsid w:val="00FF4809"/>
    <w:rsid w:val="00FF4A87"/>
    <w:rsid w:val="00FF4C11"/>
    <w:rsid w:val="00FF4CB4"/>
    <w:rsid w:val="00FF4F33"/>
    <w:rsid w:val="00FF5025"/>
    <w:rsid w:val="00FF5027"/>
    <w:rsid w:val="00FF511E"/>
    <w:rsid w:val="00FF5168"/>
    <w:rsid w:val="00FF5294"/>
    <w:rsid w:val="00FF5343"/>
    <w:rsid w:val="00FF5556"/>
    <w:rsid w:val="00FF5562"/>
    <w:rsid w:val="00FF5795"/>
    <w:rsid w:val="00FF580B"/>
    <w:rsid w:val="00FF58F0"/>
    <w:rsid w:val="00FF59AF"/>
    <w:rsid w:val="00FF5AAF"/>
    <w:rsid w:val="00FF5C91"/>
    <w:rsid w:val="00FF5E76"/>
    <w:rsid w:val="00FF5F64"/>
    <w:rsid w:val="00FF5FD7"/>
    <w:rsid w:val="00FF638D"/>
    <w:rsid w:val="00FF659F"/>
    <w:rsid w:val="00FF65E7"/>
    <w:rsid w:val="00FF66DF"/>
    <w:rsid w:val="00FF676B"/>
    <w:rsid w:val="00FF6A97"/>
    <w:rsid w:val="00FF6BAA"/>
    <w:rsid w:val="00FF6CA3"/>
    <w:rsid w:val="00FF6F83"/>
    <w:rsid w:val="00FF6FDF"/>
    <w:rsid w:val="00FF71AD"/>
    <w:rsid w:val="00FF71C9"/>
    <w:rsid w:val="00FF71F2"/>
    <w:rsid w:val="00FF7238"/>
    <w:rsid w:val="00FF7580"/>
    <w:rsid w:val="00FF770A"/>
    <w:rsid w:val="00FF7755"/>
    <w:rsid w:val="00FF776D"/>
    <w:rsid w:val="00FF7A27"/>
    <w:rsid w:val="00FF7B0E"/>
    <w:rsid w:val="0311410A"/>
    <w:rsid w:val="03D080B1"/>
    <w:rsid w:val="06C28627"/>
    <w:rsid w:val="0ACB6972"/>
    <w:rsid w:val="0DAFB452"/>
    <w:rsid w:val="0DC151E4"/>
    <w:rsid w:val="102C3389"/>
    <w:rsid w:val="148937AC"/>
    <w:rsid w:val="14D0E651"/>
    <w:rsid w:val="15C30848"/>
    <w:rsid w:val="17AD8F38"/>
    <w:rsid w:val="1B81122F"/>
    <w:rsid w:val="1CA79D64"/>
    <w:rsid w:val="1CFFBE6F"/>
    <w:rsid w:val="1F5A8ADC"/>
    <w:rsid w:val="209049CA"/>
    <w:rsid w:val="23A0354E"/>
    <w:rsid w:val="24820D10"/>
    <w:rsid w:val="295332BF"/>
    <w:rsid w:val="2C36C51E"/>
    <w:rsid w:val="2DD9C169"/>
    <w:rsid w:val="2E412295"/>
    <w:rsid w:val="2F676F1A"/>
    <w:rsid w:val="2F7E06B1"/>
    <w:rsid w:val="303A2668"/>
    <w:rsid w:val="37466147"/>
    <w:rsid w:val="39A06576"/>
    <w:rsid w:val="39F5B661"/>
    <w:rsid w:val="3B2DCEE9"/>
    <w:rsid w:val="3B5C4FAF"/>
    <w:rsid w:val="3C3F8D34"/>
    <w:rsid w:val="3FAD01E2"/>
    <w:rsid w:val="3FF33C37"/>
    <w:rsid w:val="40E2D2A5"/>
    <w:rsid w:val="41D7FF53"/>
    <w:rsid w:val="44590E8E"/>
    <w:rsid w:val="49F623D0"/>
    <w:rsid w:val="4C7D98ED"/>
    <w:rsid w:val="50620529"/>
    <w:rsid w:val="511C18CA"/>
    <w:rsid w:val="51315D45"/>
    <w:rsid w:val="51E514F8"/>
    <w:rsid w:val="532651F0"/>
    <w:rsid w:val="544B5DEC"/>
    <w:rsid w:val="561F0A0C"/>
    <w:rsid w:val="56D4DF59"/>
    <w:rsid w:val="58E8E493"/>
    <w:rsid w:val="5CA84D53"/>
    <w:rsid w:val="5FF4CCEA"/>
    <w:rsid w:val="6A63EF2F"/>
    <w:rsid w:val="6BE34120"/>
    <w:rsid w:val="6F2D950C"/>
    <w:rsid w:val="742F5118"/>
    <w:rsid w:val="78266328"/>
    <w:rsid w:val="792BC0B8"/>
    <w:rsid w:val="7C169843"/>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uiPriority="20"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841"/>
    <w:rPr>
      <w:rFonts w:asciiTheme="minorHAnsi" w:eastAsiaTheme="minorEastAsia" w:hAnsiTheme="minorHAnsi" w:cstheme="minorBidi"/>
      <w:kern w:val="2"/>
      <w:sz w:val="24"/>
      <w:szCs w:val="24"/>
      <w:lang w:val="en-SE" w:eastAsia="ja-JP"/>
      <w14:ligatures w14:val="standardContextual"/>
    </w:rPr>
  </w:style>
  <w:style w:type="paragraph" w:styleId="Heading1">
    <w:name w:val="heading 1"/>
    <w:next w:val="Normal"/>
    <w:link w:val="Heading1Char"/>
    <w:uiPriority w:val="9"/>
    <w:qFormat/>
    <w:rsid w:val="00F65C56"/>
    <w:pPr>
      <w:keepNext/>
      <w:keepLines/>
      <w:numPr>
        <w:numId w:val="20"/>
      </w:numPr>
      <w:pBdr>
        <w:top w:val="single" w:sz="12" w:space="3" w:color="auto"/>
      </w:pBdr>
      <w:tabs>
        <w:tab w:val="num" w:pos="851"/>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3847D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3078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7841"/>
  </w:style>
  <w:style w:type="paragraph" w:styleId="TOC8">
    <w:name w:val="toc 8"/>
    <w:basedOn w:val="TOC1"/>
    <w:uiPriority w:val="99"/>
    <w:rsid w:val="00F65C56"/>
    <w:pPr>
      <w:numPr>
        <w:numId w:val="18"/>
      </w:numPr>
      <w:tabs>
        <w:tab w:val="num" w:pos="1730"/>
      </w:tabs>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23"/>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27"/>
      </w:numPr>
    </w:p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uiPriority w:val="20"/>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qFormat/>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qFormat/>
    <w:locked/>
    <w:rsid w:val="00F65C56"/>
    <w:rPr>
      <w:rFonts w:asciiTheme="minorHAnsi" w:eastAsiaTheme="minorHAnsi" w:hAnsiTheme="minorHAnsi" w:cstheme="minorBidi"/>
      <w:sz w:val="22"/>
      <w:szCs w:val="22"/>
    </w:rPr>
  </w:style>
  <w:style w:type="paragraph" w:customStyle="1" w:styleId="Bulletedo1">
    <w:name w:val="Bulleted o 1"/>
    <w:basedOn w:val="Normal"/>
    <w:qFormat/>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eastAsia="en-US"/>
    </w:rPr>
  </w:style>
  <w:style w:type="paragraph" w:customStyle="1" w:styleId="3GPPAgreements">
    <w:name w:val="3GPP Agreements"/>
    <w:basedOn w:val="Normal"/>
    <w:link w:val="3GPPAgreementsChar"/>
    <w:qFormat/>
    <w:rsid w:val="00F65C56"/>
    <w:pPr>
      <w:numPr>
        <w:numId w:val="11"/>
      </w:numPr>
      <w:spacing w:before="60" w:after="60" w:line="256" w:lineRule="auto"/>
      <w:jc w:val="both"/>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5"/>
      </w:numPr>
    </w:pPr>
  </w:style>
  <w:style w:type="numbering" w:customStyle="1" w:styleId="3GPPListofBullets">
    <w:name w:val="3GPP List of Bullets"/>
    <w:rsid w:val="00F65C56"/>
    <w:pPr>
      <w:numPr>
        <w:numId w:val="16"/>
      </w:numPr>
    </w:pPr>
  </w:style>
  <w:style w:type="numbering" w:customStyle="1" w:styleId="3GPPList">
    <w:name w:val="3GPP List"/>
    <w:uiPriority w:val="99"/>
    <w:rsid w:val="00F65C56"/>
    <w:pPr>
      <w:numPr>
        <w:numId w:val="17"/>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HAnsi" w:hAnsi="Arial" w:cstheme="minorBidi"/>
      <w:b/>
      <w:bCs/>
      <w:sz w:val="22"/>
      <w:szCs w:val="22"/>
      <w:lang w:eastAsia="en-US"/>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9"/>
      </w:numPr>
    </w:pPr>
  </w:style>
  <w:style w:type="table" w:styleId="GridTable5Dark-Accent3">
    <w:name w:val="Grid Table 5 Dark Accent 3"/>
    <w:basedOn w:val="TableNormal"/>
    <w:uiPriority w:val="50"/>
    <w:rsid w:val="00304A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7ColourfulAccent5">
    <w:name w:val="Grid Table 7 Colorful Accent 5"/>
    <w:basedOn w:val="TableNormal"/>
    <w:uiPriority w:val="52"/>
    <w:rsid w:val="00304A4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
    <w:name w:val="Grid Table 7 Colorful"/>
    <w:basedOn w:val="TableNormal"/>
    <w:uiPriority w:val="52"/>
    <w:rsid w:val="00537FB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0MaintextChar">
    <w:name w:val="0 Main text Char"/>
    <w:link w:val="0Maintext"/>
    <w:qFormat/>
    <w:locked/>
    <w:rsid w:val="00E71A80"/>
    <w:rPr>
      <w:rFonts w:ascii="Times New Roman" w:hAnsi="Times New Roman"/>
      <w:lang w:eastAsia="en-US"/>
    </w:rPr>
  </w:style>
  <w:style w:type="paragraph" w:customStyle="1" w:styleId="0Maintext">
    <w:name w:val="0 Main text"/>
    <w:basedOn w:val="Normal"/>
    <w:link w:val="0MaintextChar"/>
    <w:qFormat/>
    <w:rsid w:val="00E71A80"/>
    <w:pPr>
      <w:jc w:val="both"/>
    </w:pPr>
    <w:rPr>
      <w:rFonts w:ascii="Times New Roman" w:eastAsia="Times New Roman" w:hAnsi="Times New Roman" w:cs="Times New Roman"/>
    </w:rPr>
  </w:style>
  <w:style w:type="numbering" w:customStyle="1" w:styleId="CurrentList1">
    <w:name w:val="Current List1"/>
    <w:uiPriority w:val="99"/>
    <w:rsid w:val="00D43D53"/>
    <w:pPr>
      <w:numPr>
        <w:numId w:val="21"/>
      </w:numPr>
    </w:pPr>
  </w:style>
  <w:style w:type="numbering" w:customStyle="1" w:styleId="CurrentList2">
    <w:name w:val="Current List2"/>
    <w:uiPriority w:val="99"/>
    <w:rsid w:val="00D43D53"/>
    <w:pPr>
      <w:numPr>
        <w:numId w:val="22"/>
      </w:numPr>
    </w:pPr>
  </w:style>
  <w:style w:type="numbering" w:customStyle="1" w:styleId="CurrentList3">
    <w:name w:val="Current List3"/>
    <w:uiPriority w:val="99"/>
    <w:rsid w:val="00D43D53"/>
    <w:pPr>
      <w:numPr>
        <w:numId w:val="24"/>
      </w:numPr>
    </w:pPr>
  </w:style>
  <w:style w:type="numbering" w:customStyle="1" w:styleId="CurrentList4">
    <w:name w:val="Current List4"/>
    <w:uiPriority w:val="99"/>
    <w:rsid w:val="00D43D53"/>
    <w:pPr>
      <w:numPr>
        <w:numId w:val="25"/>
      </w:numPr>
    </w:pPr>
  </w:style>
  <w:style w:type="numbering" w:customStyle="1" w:styleId="CurrentList5">
    <w:name w:val="Current List5"/>
    <w:uiPriority w:val="99"/>
    <w:rsid w:val="00D43D53"/>
    <w:pPr>
      <w:numPr>
        <w:numId w:val="26"/>
      </w:numPr>
    </w:pPr>
  </w:style>
  <w:style w:type="numbering" w:customStyle="1" w:styleId="CurrentList6">
    <w:name w:val="Current List6"/>
    <w:uiPriority w:val="99"/>
    <w:rsid w:val="00D43D53"/>
    <w:pPr>
      <w:numPr>
        <w:numId w:val="28"/>
      </w:numPr>
    </w:pPr>
  </w:style>
  <w:style w:type="character" w:styleId="BookTitle">
    <w:name w:val="Book Title"/>
    <w:basedOn w:val="DefaultParagraphFont"/>
    <w:uiPriority w:val="33"/>
    <w:qFormat/>
    <w:rsid w:val="00C93FD9"/>
    <w:rPr>
      <w:b/>
      <w:bCs/>
      <w:i/>
      <w:iCs/>
      <w:spacing w:val="5"/>
    </w:rPr>
  </w:style>
  <w:style w:type="character" w:customStyle="1" w:styleId="NOZchn">
    <w:name w:val="NO Zchn"/>
    <w:rsid w:val="00EF00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25184793">
      <w:bodyDiv w:val="1"/>
      <w:marLeft w:val="0"/>
      <w:marRight w:val="0"/>
      <w:marTop w:val="0"/>
      <w:marBottom w:val="0"/>
      <w:divBdr>
        <w:top w:val="none" w:sz="0" w:space="0" w:color="auto"/>
        <w:left w:val="none" w:sz="0" w:space="0" w:color="auto"/>
        <w:bottom w:val="none" w:sz="0" w:space="0" w:color="auto"/>
        <w:right w:val="none" w:sz="0" w:space="0" w:color="auto"/>
      </w:divBdr>
      <w:divsChild>
        <w:div w:id="1830706866">
          <w:marLeft w:val="547"/>
          <w:marRight w:val="0"/>
          <w:marTop w:val="60"/>
          <w:marBottom w:val="0"/>
          <w:divBdr>
            <w:top w:val="none" w:sz="0" w:space="0" w:color="auto"/>
            <w:left w:val="none" w:sz="0" w:space="0" w:color="auto"/>
            <w:bottom w:val="none" w:sz="0" w:space="0" w:color="auto"/>
            <w:right w:val="none" w:sz="0" w:space="0" w:color="auto"/>
          </w:divBdr>
        </w:div>
      </w:divsChild>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07163551">
      <w:bodyDiv w:val="1"/>
      <w:marLeft w:val="0"/>
      <w:marRight w:val="0"/>
      <w:marTop w:val="0"/>
      <w:marBottom w:val="0"/>
      <w:divBdr>
        <w:top w:val="none" w:sz="0" w:space="0" w:color="auto"/>
        <w:left w:val="none" w:sz="0" w:space="0" w:color="auto"/>
        <w:bottom w:val="none" w:sz="0" w:space="0" w:color="auto"/>
        <w:right w:val="none" w:sz="0" w:space="0" w:color="auto"/>
      </w:divBdr>
      <w:divsChild>
        <w:div w:id="676082102">
          <w:marLeft w:val="1699"/>
          <w:marRight w:val="0"/>
          <w:marTop w:val="60"/>
          <w:marBottom w:val="0"/>
          <w:divBdr>
            <w:top w:val="none" w:sz="0" w:space="0" w:color="auto"/>
            <w:left w:val="none" w:sz="0" w:space="0" w:color="auto"/>
            <w:bottom w:val="none" w:sz="0" w:space="0" w:color="auto"/>
            <w:right w:val="none" w:sz="0" w:space="0" w:color="auto"/>
          </w:divBdr>
        </w:div>
        <w:div w:id="1128858040">
          <w:marLeft w:val="1699"/>
          <w:marRight w:val="0"/>
          <w:marTop w:val="60"/>
          <w:marBottom w:val="0"/>
          <w:divBdr>
            <w:top w:val="none" w:sz="0" w:space="0" w:color="auto"/>
            <w:left w:val="none" w:sz="0" w:space="0" w:color="auto"/>
            <w:bottom w:val="none" w:sz="0" w:space="0" w:color="auto"/>
            <w:right w:val="none" w:sz="0" w:space="0" w:color="auto"/>
          </w:divBdr>
        </w:div>
        <w:div w:id="1573155898">
          <w:marLeft w:val="2261"/>
          <w:marRight w:val="0"/>
          <w:marTop w:val="60"/>
          <w:marBottom w:val="0"/>
          <w:divBdr>
            <w:top w:val="none" w:sz="0" w:space="0" w:color="auto"/>
            <w:left w:val="none" w:sz="0" w:space="0" w:color="auto"/>
            <w:bottom w:val="none" w:sz="0" w:space="0" w:color="auto"/>
            <w:right w:val="none" w:sz="0" w:space="0" w:color="auto"/>
          </w:divBdr>
        </w:div>
      </w:divsChild>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0879633">
      <w:bodyDiv w:val="1"/>
      <w:marLeft w:val="0"/>
      <w:marRight w:val="0"/>
      <w:marTop w:val="0"/>
      <w:marBottom w:val="0"/>
      <w:divBdr>
        <w:top w:val="none" w:sz="0" w:space="0" w:color="auto"/>
        <w:left w:val="none" w:sz="0" w:space="0" w:color="auto"/>
        <w:bottom w:val="none" w:sz="0" w:space="0" w:color="auto"/>
        <w:right w:val="none" w:sz="0" w:space="0" w:color="auto"/>
      </w:divBdr>
      <w:divsChild>
        <w:div w:id="170412318">
          <w:marLeft w:val="1699"/>
          <w:marRight w:val="0"/>
          <w:marTop w:val="60"/>
          <w:marBottom w:val="0"/>
          <w:divBdr>
            <w:top w:val="none" w:sz="0" w:space="0" w:color="auto"/>
            <w:left w:val="none" w:sz="0" w:space="0" w:color="auto"/>
            <w:bottom w:val="none" w:sz="0" w:space="0" w:color="auto"/>
            <w:right w:val="none" w:sz="0" w:space="0" w:color="auto"/>
          </w:divBdr>
        </w:div>
        <w:div w:id="232278572">
          <w:marLeft w:val="1123"/>
          <w:marRight w:val="0"/>
          <w:marTop w:val="60"/>
          <w:marBottom w:val="0"/>
          <w:divBdr>
            <w:top w:val="none" w:sz="0" w:space="0" w:color="auto"/>
            <w:left w:val="none" w:sz="0" w:space="0" w:color="auto"/>
            <w:bottom w:val="none" w:sz="0" w:space="0" w:color="auto"/>
            <w:right w:val="none" w:sz="0" w:space="0" w:color="auto"/>
          </w:divBdr>
        </w:div>
        <w:div w:id="356851978">
          <w:marLeft w:val="1123"/>
          <w:marRight w:val="0"/>
          <w:marTop w:val="60"/>
          <w:marBottom w:val="0"/>
          <w:divBdr>
            <w:top w:val="none" w:sz="0" w:space="0" w:color="auto"/>
            <w:left w:val="none" w:sz="0" w:space="0" w:color="auto"/>
            <w:bottom w:val="none" w:sz="0" w:space="0" w:color="auto"/>
            <w:right w:val="none" w:sz="0" w:space="0" w:color="auto"/>
          </w:divBdr>
        </w:div>
        <w:div w:id="502938216">
          <w:marLeft w:val="1699"/>
          <w:marRight w:val="0"/>
          <w:marTop w:val="60"/>
          <w:marBottom w:val="0"/>
          <w:divBdr>
            <w:top w:val="none" w:sz="0" w:space="0" w:color="auto"/>
            <w:left w:val="none" w:sz="0" w:space="0" w:color="auto"/>
            <w:bottom w:val="none" w:sz="0" w:space="0" w:color="auto"/>
            <w:right w:val="none" w:sz="0" w:space="0" w:color="auto"/>
          </w:divBdr>
        </w:div>
        <w:div w:id="631718473">
          <w:marLeft w:val="2261"/>
          <w:marRight w:val="0"/>
          <w:marTop w:val="60"/>
          <w:marBottom w:val="0"/>
          <w:divBdr>
            <w:top w:val="none" w:sz="0" w:space="0" w:color="auto"/>
            <w:left w:val="none" w:sz="0" w:space="0" w:color="auto"/>
            <w:bottom w:val="none" w:sz="0" w:space="0" w:color="auto"/>
            <w:right w:val="none" w:sz="0" w:space="0" w:color="auto"/>
          </w:divBdr>
        </w:div>
        <w:div w:id="635842480">
          <w:marLeft w:val="2261"/>
          <w:marRight w:val="0"/>
          <w:marTop w:val="60"/>
          <w:marBottom w:val="0"/>
          <w:divBdr>
            <w:top w:val="none" w:sz="0" w:space="0" w:color="auto"/>
            <w:left w:val="none" w:sz="0" w:space="0" w:color="auto"/>
            <w:bottom w:val="none" w:sz="0" w:space="0" w:color="auto"/>
            <w:right w:val="none" w:sz="0" w:space="0" w:color="auto"/>
          </w:divBdr>
        </w:div>
        <w:div w:id="878009949">
          <w:marLeft w:val="1699"/>
          <w:marRight w:val="0"/>
          <w:marTop w:val="60"/>
          <w:marBottom w:val="0"/>
          <w:divBdr>
            <w:top w:val="none" w:sz="0" w:space="0" w:color="auto"/>
            <w:left w:val="none" w:sz="0" w:space="0" w:color="auto"/>
            <w:bottom w:val="none" w:sz="0" w:space="0" w:color="auto"/>
            <w:right w:val="none" w:sz="0" w:space="0" w:color="auto"/>
          </w:divBdr>
        </w:div>
        <w:div w:id="1203011326">
          <w:marLeft w:val="1699"/>
          <w:marRight w:val="0"/>
          <w:marTop w:val="60"/>
          <w:marBottom w:val="0"/>
          <w:divBdr>
            <w:top w:val="none" w:sz="0" w:space="0" w:color="auto"/>
            <w:left w:val="none" w:sz="0" w:space="0" w:color="auto"/>
            <w:bottom w:val="none" w:sz="0" w:space="0" w:color="auto"/>
            <w:right w:val="none" w:sz="0" w:space="0" w:color="auto"/>
          </w:divBdr>
        </w:div>
        <w:div w:id="1564632099">
          <w:marLeft w:val="1123"/>
          <w:marRight w:val="0"/>
          <w:marTop w:val="60"/>
          <w:marBottom w:val="0"/>
          <w:divBdr>
            <w:top w:val="none" w:sz="0" w:space="0" w:color="auto"/>
            <w:left w:val="none" w:sz="0" w:space="0" w:color="auto"/>
            <w:bottom w:val="none" w:sz="0" w:space="0" w:color="auto"/>
            <w:right w:val="none" w:sz="0" w:space="0" w:color="auto"/>
          </w:divBdr>
        </w:div>
        <w:div w:id="1687945553">
          <w:marLeft w:val="2261"/>
          <w:marRight w:val="0"/>
          <w:marTop w:val="60"/>
          <w:marBottom w:val="0"/>
          <w:divBdr>
            <w:top w:val="none" w:sz="0" w:space="0" w:color="auto"/>
            <w:left w:val="none" w:sz="0" w:space="0" w:color="auto"/>
            <w:bottom w:val="none" w:sz="0" w:space="0" w:color="auto"/>
            <w:right w:val="none" w:sz="0" w:space="0" w:color="auto"/>
          </w:divBdr>
        </w:div>
        <w:div w:id="1699117069">
          <w:marLeft w:val="2261"/>
          <w:marRight w:val="0"/>
          <w:marTop w:val="60"/>
          <w:marBottom w:val="0"/>
          <w:divBdr>
            <w:top w:val="none" w:sz="0" w:space="0" w:color="auto"/>
            <w:left w:val="none" w:sz="0" w:space="0" w:color="auto"/>
            <w:bottom w:val="none" w:sz="0" w:space="0" w:color="auto"/>
            <w:right w:val="none" w:sz="0" w:space="0" w:color="auto"/>
          </w:divBdr>
        </w:div>
        <w:div w:id="1925645422">
          <w:marLeft w:val="2261"/>
          <w:marRight w:val="0"/>
          <w:marTop w:val="60"/>
          <w:marBottom w:val="0"/>
          <w:divBdr>
            <w:top w:val="none" w:sz="0" w:space="0" w:color="auto"/>
            <w:left w:val="none" w:sz="0" w:space="0" w:color="auto"/>
            <w:bottom w:val="none" w:sz="0" w:space="0" w:color="auto"/>
            <w:right w:val="none" w:sz="0" w:space="0" w:color="auto"/>
          </w:divBdr>
        </w:div>
        <w:div w:id="2097165419">
          <w:marLeft w:val="2261"/>
          <w:marRight w:val="0"/>
          <w:marTop w:val="60"/>
          <w:marBottom w:val="0"/>
          <w:divBdr>
            <w:top w:val="none" w:sz="0" w:space="0" w:color="auto"/>
            <w:left w:val="none" w:sz="0" w:space="0" w:color="auto"/>
            <w:bottom w:val="none" w:sz="0" w:space="0" w:color="auto"/>
            <w:right w:val="none" w:sz="0" w:space="0" w:color="auto"/>
          </w:divBdr>
        </w:div>
      </w:divsChild>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18978357">
      <w:bodyDiv w:val="1"/>
      <w:marLeft w:val="0"/>
      <w:marRight w:val="0"/>
      <w:marTop w:val="0"/>
      <w:marBottom w:val="0"/>
      <w:divBdr>
        <w:top w:val="none" w:sz="0" w:space="0" w:color="auto"/>
        <w:left w:val="none" w:sz="0" w:space="0" w:color="auto"/>
        <w:bottom w:val="none" w:sz="0" w:space="0" w:color="auto"/>
        <w:right w:val="none" w:sz="0" w:space="0" w:color="auto"/>
      </w:divBdr>
      <w:divsChild>
        <w:div w:id="654724625">
          <w:marLeft w:val="1699"/>
          <w:marRight w:val="0"/>
          <w:marTop w:val="60"/>
          <w:marBottom w:val="0"/>
          <w:divBdr>
            <w:top w:val="none" w:sz="0" w:space="0" w:color="auto"/>
            <w:left w:val="none" w:sz="0" w:space="0" w:color="auto"/>
            <w:bottom w:val="none" w:sz="0" w:space="0" w:color="auto"/>
            <w:right w:val="none" w:sz="0" w:space="0" w:color="auto"/>
          </w:divBdr>
        </w:div>
      </w:divsChild>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17947976">
      <w:bodyDiv w:val="1"/>
      <w:marLeft w:val="0"/>
      <w:marRight w:val="0"/>
      <w:marTop w:val="0"/>
      <w:marBottom w:val="0"/>
      <w:divBdr>
        <w:top w:val="none" w:sz="0" w:space="0" w:color="auto"/>
        <w:left w:val="none" w:sz="0" w:space="0" w:color="auto"/>
        <w:bottom w:val="none" w:sz="0" w:space="0" w:color="auto"/>
        <w:right w:val="none" w:sz="0" w:space="0" w:color="auto"/>
      </w:divBdr>
      <w:divsChild>
        <w:div w:id="1272738911">
          <w:marLeft w:val="547"/>
          <w:marRight w:val="0"/>
          <w:marTop w:val="60"/>
          <w:marBottom w:val="0"/>
          <w:divBdr>
            <w:top w:val="none" w:sz="0" w:space="0" w:color="auto"/>
            <w:left w:val="none" w:sz="0" w:space="0" w:color="auto"/>
            <w:bottom w:val="none" w:sz="0" w:space="0" w:color="auto"/>
            <w:right w:val="none" w:sz="0" w:space="0" w:color="auto"/>
          </w:divBdr>
        </w:div>
      </w:divsChild>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8235927">
      <w:bodyDiv w:val="1"/>
      <w:marLeft w:val="0"/>
      <w:marRight w:val="0"/>
      <w:marTop w:val="0"/>
      <w:marBottom w:val="0"/>
      <w:divBdr>
        <w:top w:val="none" w:sz="0" w:space="0" w:color="auto"/>
        <w:left w:val="none" w:sz="0" w:space="0" w:color="auto"/>
        <w:bottom w:val="none" w:sz="0" w:space="0" w:color="auto"/>
        <w:right w:val="none" w:sz="0" w:space="0" w:color="auto"/>
      </w:divBdr>
      <w:divsChild>
        <w:div w:id="299463463">
          <w:marLeft w:val="547"/>
          <w:marRight w:val="0"/>
          <w:marTop w:val="60"/>
          <w:marBottom w:val="0"/>
          <w:divBdr>
            <w:top w:val="none" w:sz="0" w:space="0" w:color="auto"/>
            <w:left w:val="none" w:sz="0" w:space="0" w:color="auto"/>
            <w:bottom w:val="none" w:sz="0" w:space="0" w:color="auto"/>
            <w:right w:val="none" w:sz="0" w:space="0" w:color="auto"/>
          </w:divBdr>
        </w:div>
        <w:div w:id="1418559122">
          <w:marLeft w:val="1123"/>
          <w:marRight w:val="0"/>
          <w:marTop w:val="60"/>
          <w:marBottom w:val="0"/>
          <w:divBdr>
            <w:top w:val="none" w:sz="0" w:space="0" w:color="auto"/>
            <w:left w:val="none" w:sz="0" w:space="0" w:color="auto"/>
            <w:bottom w:val="none" w:sz="0" w:space="0" w:color="auto"/>
            <w:right w:val="none" w:sz="0" w:space="0" w:color="auto"/>
          </w:divBdr>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62795839">
      <w:bodyDiv w:val="1"/>
      <w:marLeft w:val="0"/>
      <w:marRight w:val="0"/>
      <w:marTop w:val="0"/>
      <w:marBottom w:val="0"/>
      <w:divBdr>
        <w:top w:val="none" w:sz="0" w:space="0" w:color="auto"/>
        <w:left w:val="none" w:sz="0" w:space="0" w:color="auto"/>
        <w:bottom w:val="none" w:sz="0" w:space="0" w:color="auto"/>
        <w:right w:val="none" w:sz="0" w:space="0" w:color="auto"/>
      </w:divBdr>
      <w:divsChild>
        <w:div w:id="307705956">
          <w:marLeft w:val="1123"/>
          <w:marRight w:val="0"/>
          <w:marTop w:val="60"/>
          <w:marBottom w:val="0"/>
          <w:divBdr>
            <w:top w:val="none" w:sz="0" w:space="0" w:color="auto"/>
            <w:left w:val="none" w:sz="0" w:space="0" w:color="auto"/>
            <w:bottom w:val="none" w:sz="0" w:space="0" w:color="auto"/>
            <w:right w:val="none" w:sz="0" w:space="0" w:color="auto"/>
          </w:divBdr>
        </w:div>
        <w:div w:id="373041277">
          <w:marLeft w:val="547"/>
          <w:marRight w:val="0"/>
          <w:marTop w:val="60"/>
          <w:marBottom w:val="0"/>
          <w:divBdr>
            <w:top w:val="none" w:sz="0" w:space="0" w:color="auto"/>
            <w:left w:val="none" w:sz="0" w:space="0" w:color="auto"/>
            <w:bottom w:val="none" w:sz="0" w:space="0" w:color="auto"/>
            <w:right w:val="none" w:sz="0" w:space="0" w:color="auto"/>
          </w:divBdr>
        </w:div>
      </w:divsChild>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2811875">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37922321">
      <w:bodyDiv w:val="1"/>
      <w:marLeft w:val="0"/>
      <w:marRight w:val="0"/>
      <w:marTop w:val="0"/>
      <w:marBottom w:val="0"/>
      <w:divBdr>
        <w:top w:val="none" w:sz="0" w:space="0" w:color="auto"/>
        <w:left w:val="none" w:sz="0" w:space="0" w:color="auto"/>
        <w:bottom w:val="none" w:sz="0" w:space="0" w:color="auto"/>
        <w:right w:val="none" w:sz="0" w:space="0" w:color="auto"/>
      </w:divBdr>
      <w:divsChild>
        <w:div w:id="571818145">
          <w:marLeft w:val="1699"/>
          <w:marRight w:val="0"/>
          <w:marTop w:val="60"/>
          <w:marBottom w:val="0"/>
          <w:divBdr>
            <w:top w:val="none" w:sz="0" w:space="0" w:color="auto"/>
            <w:left w:val="none" w:sz="0" w:space="0" w:color="auto"/>
            <w:bottom w:val="none" w:sz="0" w:space="0" w:color="auto"/>
            <w:right w:val="none" w:sz="0" w:space="0" w:color="auto"/>
          </w:divBdr>
        </w:div>
        <w:div w:id="716782275">
          <w:marLeft w:val="1699"/>
          <w:marRight w:val="0"/>
          <w:marTop w:val="60"/>
          <w:marBottom w:val="0"/>
          <w:divBdr>
            <w:top w:val="none" w:sz="0" w:space="0" w:color="auto"/>
            <w:left w:val="none" w:sz="0" w:space="0" w:color="auto"/>
            <w:bottom w:val="none" w:sz="0" w:space="0" w:color="auto"/>
            <w:right w:val="none" w:sz="0" w:space="0" w:color="auto"/>
          </w:divBdr>
        </w:div>
        <w:div w:id="1785034640">
          <w:marLeft w:val="2261"/>
          <w:marRight w:val="0"/>
          <w:marTop w:val="6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01172073">
      <w:bodyDiv w:val="1"/>
      <w:marLeft w:val="0"/>
      <w:marRight w:val="0"/>
      <w:marTop w:val="0"/>
      <w:marBottom w:val="0"/>
      <w:divBdr>
        <w:top w:val="none" w:sz="0" w:space="0" w:color="auto"/>
        <w:left w:val="none" w:sz="0" w:space="0" w:color="auto"/>
        <w:bottom w:val="none" w:sz="0" w:space="0" w:color="auto"/>
        <w:right w:val="none" w:sz="0" w:space="0" w:color="auto"/>
      </w:divBdr>
      <w:divsChild>
        <w:div w:id="2129005">
          <w:marLeft w:val="1699"/>
          <w:marRight w:val="0"/>
          <w:marTop w:val="60"/>
          <w:marBottom w:val="0"/>
          <w:divBdr>
            <w:top w:val="none" w:sz="0" w:space="0" w:color="auto"/>
            <w:left w:val="none" w:sz="0" w:space="0" w:color="auto"/>
            <w:bottom w:val="none" w:sz="0" w:space="0" w:color="auto"/>
            <w:right w:val="none" w:sz="0" w:space="0" w:color="auto"/>
          </w:divBdr>
        </w:div>
        <w:div w:id="138888816">
          <w:marLeft w:val="2261"/>
          <w:marRight w:val="0"/>
          <w:marTop w:val="60"/>
          <w:marBottom w:val="0"/>
          <w:divBdr>
            <w:top w:val="none" w:sz="0" w:space="0" w:color="auto"/>
            <w:left w:val="none" w:sz="0" w:space="0" w:color="auto"/>
            <w:bottom w:val="none" w:sz="0" w:space="0" w:color="auto"/>
            <w:right w:val="none" w:sz="0" w:space="0" w:color="auto"/>
          </w:divBdr>
        </w:div>
        <w:div w:id="179049395">
          <w:marLeft w:val="1123"/>
          <w:marRight w:val="0"/>
          <w:marTop w:val="60"/>
          <w:marBottom w:val="0"/>
          <w:divBdr>
            <w:top w:val="none" w:sz="0" w:space="0" w:color="auto"/>
            <w:left w:val="none" w:sz="0" w:space="0" w:color="auto"/>
            <w:bottom w:val="none" w:sz="0" w:space="0" w:color="auto"/>
            <w:right w:val="none" w:sz="0" w:space="0" w:color="auto"/>
          </w:divBdr>
        </w:div>
        <w:div w:id="195319190">
          <w:marLeft w:val="1123"/>
          <w:marRight w:val="0"/>
          <w:marTop w:val="60"/>
          <w:marBottom w:val="0"/>
          <w:divBdr>
            <w:top w:val="none" w:sz="0" w:space="0" w:color="auto"/>
            <w:left w:val="none" w:sz="0" w:space="0" w:color="auto"/>
            <w:bottom w:val="none" w:sz="0" w:space="0" w:color="auto"/>
            <w:right w:val="none" w:sz="0" w:space="0" w:color="auto"/>
          </w:divBdr>
        </w:div>
        <w:div w:id="411196054">
          <w:marLeft w:val="1699"/>
          <w:marRight w:val="0"/>
          <w:marTop w:val="60"/>
          <w:marBottom w:val="0"/>
          <w:divBdr>
            <w:top w:val="none" w:sz="0" w:space="0" w:color="auto"/>
            <w:left w:val="none" w:sz="0" w:space="0" w:color="auto"/>
            <w:bottom w:val="none" w:sz="0" w:space="0" w:color="auto"/>
            <w:right w:val="none" w:sz="0" w:space="0" w:color="auto"/>
          </w:divBdr>
        </w:div>
        <w:div w:id="481197538">
          <w:marLeft w:val="1123"/>
          <w:marRight w:val="0"/>
          <w:marTop w:val="60"/>
          <w:marBottom w:val="0"/>
          <w:divBdr>
            <w:top w:val="none" w:sz="0" w:space="0" w:color="auto"/>
            <w:left w:val="none" w:sz="0" w:space="0" w:color="auto"/>
            <w:bottom w:val="none" w:sz="0" w:space="0" w:color="auto"/>
            <w:right w:val="none" w:sz="0" w:space="0" w:color="auto"/>
          </w:divBdr>
        </w:div>
        <w:div w:id="686173649">
          <w:marLeft w:val="2261"/>
          <w:marRight w:val="0"/>
          <w:marTop w:val="60"/>
          <w:marBottom w:val="0"/>
          <w:divBdr>
            <w:top w:val="none" w:sz="0" w:space="0" w:color="auto"/>
            <w:left w:val="none" w:sz="0" w:space="0" w:color="auto"/>
            <w:bottom w:val="none" w:sz="0" w:space="0" w:color="auto"/>
            <w:right w:val="none" w:sz="0" w:space="0" w:color="auto"/>
          </w:divBdr>
        </w:div>
        <w:div w:id="1072004584">
          <w:marLeft w:val="2261"/>
          <w:marRight w:val="0"/>
          <w:marTop w:val="60"/>
          <w:marBottom w:val="0"/>
          <w:divBdr>
            <w:top w:val="none" w:sz="0" w:space="0" w:color="auto"/>
            <w:left w:val="none" w:sz="0" w:space="0" w:color="auto"/>
            <w:bottom w:val="none" w:sz="0" w:space="0" w:color="auto"/>
            <w:right w:val="none" w:sz="0" w:space="0" w:color="auto"/>
          </w:divBdr>
        </w:div>
        <w:div w:id="1206018762">
          <w:marLeft w:val="2261"/>
          <w:marRight w:val="0"/>
          <w:marTop w:val="60"/>
          <w:marBottom w:val="0"/>
          <w:divBdr>
            <w:top w:val="none" w:sz="0" w:space="0" w:color="auto"/>
            <w:left w:val="none" w:sz="0" w:space="0" w:color="auto"/>
            <w:bottom w:val="none" w:sz="0" w:space="0" w:color="auto"/>
            <w:right w:val="none" w:sz="0" w:space="0" w:color="auto"/>
          </w:divBdr>
        </w:div>
        <w:div w:id="1794590677">
          <w:marLeft w:val="2261"/>
          <w:marRight w:val="0"/>
          <w:marTop w:val="60"/>
          <w:marBottom w:val="0"/>
          <w:divBdr>
            <w:top w:val="none" w:sz="0" w:space="0" w:color="auto"/>
            <w:left w:val="none" w:sz="0" w:space="0" w:color="auto"/>
            <w:bottom w:val="none" w:sz="0" w:space="0" w:color="auto"/>
            <w:right w:val="none" w:sz="0" w:space="0" w:color="auto"/>
          </w:divBdr>
        </w:div>
        <w:div w:id="1831167388">
          <w:marLeft w:val="1699"/>
          <w:marRight w:val="0"/>
          <w:marTop w:val="60"/>
          <w:marBottom w:val="0"/>
          <w:divBdr>
            <w:top w:val="none" w:sz="0" w:space="0" w:color="auto"/>
            <w:left w:val="none" w:sz="0" w:space="0" w:color="auto"/>
            <w:bottom w:val="none" w:sz="0" w:space="0" w:color="auto"/>
            <w:right w:val="none" w:sz="0" w:space="0" w:color="auto"/>
          </w:divBdr>
        </w:div>
        <w:div w:id="2056615540">
          <w:marLeft w:val="1699"/>
          <w:marRight w:val="0"/>
          <w:marTop w:val="60"/>
          <w:marBottom w:val="0"/>
          <w:divBdr>
            <w:top w:val="none" w:sz="0" w:space="0" w:color="auto"/>
            <w:left w:val="none" w:sz="0" w:space="0" w:color="auto"/>
            <w:bottom w:val="none" w:sz="0" w:space="0" w:color="auto"/>
            <w:right w:val="none" w:sz="0" w:space="0" w:color="auto"/>
          </w:divBdr>
        </w:div>
        <w:div w:id="2059816457">
          <w:marLeft w:val="2261"/>
          <w:marRight w:val="0"/>
          <w:marTop w:val="60"/>
          <w:marBottom w:val="0"/>
          <w:divBdr>
            <w:top w:val="none" w:sz="0" w:space="0" w:color="auto"/>
            <w:left w:val="none" w:sz="0" w:space="0" w:color="auto"/>
            <w:bottom w:val="none" w:sz="0" w:space="0" w:color="auto"/>
            <w:right w:val="none" w:sz="0" w:space="0" w:color="auto"/>
          </w:divBdr>
        </w:div>
      </w:divsChild>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5NUHHDQN7SK2-1476151046-544665</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https://ericsson.sharepoint.com/sites/star/_layouts/15/DocIdRedir.aspx?ID=5NUHHDQN7SK2-1476151046-544665</Url>
      <Description>5NUHHDQN7SK2-1476151046-544665</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C42919-67D2-4631-9E38-D56958A144D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A5D42161-D31B-4C77-8347-329C1D165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CE05A6-6348-4806-8C22-177F0199488A}">
  <ds:schemaRefs>
    <ds:schemaRef ds:uri="Microsoft.SharePoint.Taxonomy.ContentTypeSync"/>
  </ds:schemaRefs>
</ds:datastoreItem>
</file>

<file path=customXml/itemProps4.xml><?xml version="1.0" encoding="utf-8"?>
<ds:datastoreItem xmlns:ds="http://schemas.openxmlformats.org/officeDocument/2006/customXml" ds:itemID="{2CC4149C-FD60-456D-8CDC-5A8E4B30040A}">
  <ds:schemaRefs>
    <ds:schemaRef ds:uri="http://schemas.microsoft.com/sharepoint/events"/>
  </ds:schemaRefs>
</ds:datastoreItem>
</file>

<file path=customXml/itemProps5.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customXml/itemProps6.xml><?xml version="1.0" encoding="utf-8"?>
<ds:datastoreItem xmlns:ds="http://schemas.openxmlformats.org/officeDocument/2006/customXml" ds:itemID="{04AC7102-227B-4897-BE42-8232725BD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4512</Words>
  <Characters>25721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2023-08-11T19:46:00Z</dcterms:created>
  <dcterms:modified xsi:type="dcterms:W3CDTF">2023-08-11T20:43:00Z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_dlc_DocIdItemGuid">
    <vt:lpwstr>bb5f419f-a11e-45e8-8788-c1cfcae752d1</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Products">
    <vt:lpwstr/>
  </property>
  <property fmtid="{D5CDD505-2E9C-101B-9397-08002B2CF9AE}" pid="13" name="EriCOLLCustomer">
    <vt:lpwstr/>
  </property>
</Properties>
</file>