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1A710" w14:textId="1B2522F3" w:rsidR="0051577F" w:rsidRPr="0051577F" w:rsidRDefault="0051577F" w:rsidP="0051577F">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51577F">
        <w:rPr>
          <w:rFonts w:ascii="Arial" w:eastAsia="SimSun" w:hAnsi="Arial" w:cs="Arial"/>
          <w:b/>
          <w:noProof/>
          <w:kern w:val="2"/>
          <w:sz w:val="24"/>
          <w:lang w:val="en-US" w:eastAsia="ko-KR"/>
        </w:rPr>
        <w:t>3GPP TSG RAN WG1 #114</w:t>
      </w:r>
      <w:r w:rsidRPr="0051577F">
        <w:rPr>
          <w:rFonts w:ascii="Arial" w:eastAsia="SimSun" w:hAnsi="Arial" w:cs="Arial"/>
          <w:b/>
          <w:noProof/>
          <w:kern w:val="2"/>
          <w:sz w:val="24"/>
          <w:lang w:val="en-US" w:eastAsia="ko-KR"/>
        </w:rPr>
        <w:tab/>
      </w:r>
      <w:r w:rsidRPr="0051577F">
        <w:rPr>
          <w:rFonts w:ascii="Arial" w:eastAsia="SimSun" w:hAnsi="Arial" w:cs="Arial"/>
          <w:b/>
          <w:noProof/>
          <w:kern w:val="2"/>
          <w:sz w:val="24"/>
          <w:lang w:val="en-US" w:eastAsia="ko-KR"/>
        </w:rPr>
        <w:tab/>
      </w:r>
      <w:r w:rsidRPr="0051577F">
        <w:rPr>
          <w:rFonts w:ascii="Arial" w:eastAsia="SimSun" w:hAnsi="Arial" w:cs="Arial"/>
          <w:b/>
          <w:noProof/>
          <w:kern w:val="2"/>
          <w:sz w:val="24"/>
          <w:lang w:val="en-US" w:eastAsia="ko-KR"/>
        </w:rPr>
        <w:tab/>
      </w:r>
      <w:r w:rsidR="00A53FAB" w:rsidRPr="00A53FAB">
        <w:t xml:space="preserve"> </w:t>
      </w:r>
      <w:r w:rsidR="00A53FAB" w:rsidRPr="00A53FAB">
        <w:rPr>
          <w:rFonts w:ascii="Arial" w:eastAsia="SimSun" w:hAnsi="Arial" w:cs="Arial"/>
          <w:b/>
          <w:noProof/>
          <w:kern w:val="2"/>
          <w:sz w:val="24"/>
          <w:lang w:val="en-US" w:eastAsia="ko-KR"/>
        </w:rPr>
        <w:t>R1-2308099</w:t>
      </w:r>
    </w:p>
    <w:p w14:paraId="3751D77B" w14:textId="7062CC01" w:rsidR="00F17FBB" w:rsidRPr="00E1513C" w:rsidRDefault="0051577F" w:rsidP="0051577F">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51577F">
        <w:rPr>
          <w:rFonts w:ascii="Arial" w:eastAsia="SimSun" w:hAnsi="Arial" w:cs="Arial"/>
          <w:b/>
          <w:noProof/>
          <w:kern w:val="2"/>
          <w:sz w:val="24"/>
          <w:lang w:val="en-US" w:eastAsia="ko-KR"/>
        </w:rPr>
        <w:t>Toulouse, France, August 21st – August 25th,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71865D58"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w:t>
      </w:r>
      <w:r w:rsidR="000A592B">
        <w:rPr>
          <w:rFonts w:ascii="Arial" w:hAnsi="Arial"/>
          <w:b/>
          <w:sz w:val="24"/>
          <w:lang w:eastAsia="en-GB"/>
        </w:rPr>
        <w:t>2</w:t>
      </w:r>
      <w:r w:rsidR="00E734C4" w:rsidRPr="00E734C4">
        <w:rPr>
          <w:rFonts w:ascii="Arial" w:hAnsi="Arial"/>
          <w:b/>
          <w:sz w:val="24"/>
          <w:lang w:eastAsia="en-GB"/>
        </w:rPr>
        <w:t>.</w:t>
      </w:r>
      <w:r w:rsidR="008F2758">
        <w:rPr>
          <w:rFonts w:ascii="Arial" w:hAnsi="Arial"/>
          <w:b/>
          <w:sz w:val="24"/>
          <w:lang w:eastAsia="en-GB"/>
        </w:rPr>
        <w:t>2</w:t>
      </w:r>
      <w:r w:rsidR="00E734C4" w:rsidRPr="00E734C4">
        <w:rPr>
          <w:rFonts w:ascii="Arial" w:hAnsi="Arial"/>
          <w:b/>
          <w:sz w:val="24"/>
          <w:lang w:eastAsia="en-GB"/>
        </w:rPr>
        <w:t>.</w:t>
      </w:r>
      <w:r w:rsidR="000A592B">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D2F19D3"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r w:rsidR="00212671">
        <w:rPr>
          <w:rFonts w:ascii="Arial" w:hAnsi="Arial" w:cs="Arial"/>
          <w:b/>
          <w:sz w:val="22"/>
        </w:rPr>
        <w:t xml:space="preserve">Other aspects on </w:t>
      </w:r>
      <w:r w:rsidR="000A592B" w:rsidRPr="000A592B">
        <w:rPr>
          <w:rFonts w:ascii="Arial" w:hAnsi="Arial" w:cs="Arial"/>
          <w:b/>
          <w:sz w:val="22"/>
        </w:rPr>
        <w:t>AI/ML for CSI feedback enhancement</w:t>
      </w:r>
      <w:bookmarkEnd w:id="3"/>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p>
    <w:p w14:paraId="0E471AC6" w14:textId="2FDC2D27"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w:t>
      </w:r>
      <w:r w:rsidR="002D5C2C">
        <w:rPr>
          <w:rFonts w:cs="Arial"/>
          <w:lang w:eastAsia="ko-KR"/>
        </w:rPr>
        <w:t xml:space="preserve">AI/ML for </w:t>
      </w:r>
      <w:r w:rsidRPr="00AA58E6">
        <w:rPr>
          <w:rFonts w:cs="Arial"/>
          <w:lang w:eastAsia="ko-KR"/>
        </w:rPr>
        <w:t xml:space="preserve">NR </w:t>
      </w:r>
      <w:r w:rsidR="002D5C2C">
        <w:rPr>
          <w:rFonts w:cs="Arial"/>
          <w:lang w:eastAsia="ko-KR"/>
        </w:rPr>
        <w:t>S</w:t>
      </w:r>
      <w:r w:rsidRPr="00AA58E6">
        <w:rPr>
          <w:rFonts w:cs="Arial"/>
          <w:lang w:eastAsia="ko-KR"/>
        </w:rPr>
        <w:t xml:space="preserve">I was agreed to be </w:t>
      </w:r>
      <w:r w:rsidR="002D5C2C">
        <w:rPr>
          <w:rFonts w:cs="Arial"/>
          <w:lang w:eastAsia="ko-KR"/>
        </w:rPr>
        <w:t>studied</w:t>
      </w:r>
      <w:r w:rsidRPr="00AA58E6">
        <w:rPr>
          <w:rFonts w:cs="Arial"/>
          <w:lang w:eastAsia="ko-KR"/>
        </w:rPr>
        <w:t xml:space="preserve"> for Rel-18 </w:t>
      </w:r>
      <w:r w:rsidR="002D5C2C">
        <w:rPr>
          <w:rFonts w:cs="Arial"/>
          <w:lang w:eastAsia="ko-KR"/>
        </w:rPr>
        <w:t>AI/ML NR</w:t>
      </w:r>
      <w:r w:rsidR="00374C50">
        <w:rPr>
          <w:rFonts w:cs="Arial"/>
          <w:lang w:eastAsia="ko-KR"/>
        </w:rPr>
        <w:t xml:space="preserve"> </w:t>
      </w:r>
      <w:r w:rsidR="00374C50">
        <w:rPr>
          <w:rFonts w:cs="Arial"/>
          <w:lang w:eastAsia="ko-KR"/>
        </w:rPr>
        <w:fldChar w:fldCharType="begin"/>
      </w:r>
      <w:r w:rsidR="00374C50">
        <w:rPr>
          <w:rFonts w:cs="Arial"/>
          <w:lang w:eastAsia="ko-KR"/>
        </w:rPr>
        <w:instrText xml:space="preserve"> REF _Ref134879387 \r \h </w:instrText>
      </w:r>
      <w:r w:rsidR="00374C50">
        <w:rPr>
          <w:rFonts w:cs="Arial"/>
          <w:lang w:eastAsia="ko-KR"/>
        </w:rPr>
      </w:r>
      <w:r w:rsidR="00374C50">
        <w:rPr>
          <w:rFonts w:cs="Arial"/>
          <w:lang w:eastAsia="ko-KR"/>
        </w:rPr>
        <w:fldChar w:fldCharType="separate"/>
      </w:r>
      <w:r w:rsidR="00374C50">
        <w:rPr>
          <w:rFonts w:cs="Arial"/>
          <w:lang w:eastAsia="ko-KR"/>
        </w:rPr>
        <w:t>[1]</w:t>
      </w:r>
      <w:r w:rsidR="00374C50">
        <w:rPr>
          <w:rFonts w:cs="Arial"/>
          <w:lang w:eastAsia="ko-KR"/>
        </w:rPr>
        <w:fldChar w:fldCharType="end"/>
      </w:r>
      <w:r w:rsidR="00374C50">
        <w:rPr>
          <w:rFonts w:cs="Arial"/>
          <w:lang w:eastAsia="ko-KR"/>
        </w:rPr>
        <w:t xml:space="preserve">. </w:t>
      </w:r>
      <w:r w:rsidRPr="00AA58E6">
        <w:rPr>
          <w:rFonts w:cs="Arial"/>
          <w:lang w:eastAsia="ko-KR"/>
        </w:rPr>
        <w:t xml:space="preserve"> Following </w:t>
      </w:r>
      <w:r w:rsidR="002D5C2C">
        <w:rPr>
          <w:rFonts w:cs="Arial"/>
          <w:lang w:eastAsia="ko-KR"/>
        </w:rPr>
        <w:t>sub-use cases</w:t>
      </w:r>
      <w:r w:rsidRPr="00AA58E6">
        <w:rPr>
          <w:rFonts w:cs="Arial"/>
          <w:lang w:eastAsia="ko-KR"/>
        </w:rPr>
        <w:t xml:space="preserve"> in the </w:t>
      </w:r>
      <w:r w:rsidR="002D5C2C">
        <w:rPr>
          <w:rFonts w:cs="Arial"/>
          <w:lang w:eastAsia="ko-KR"/>
        </w:rPr>
        <w:t>S</w:t>
      </w:r>
      <w:r w:rsidRPr="00AA58E6">
        <w:rPr>
          <w:rFonts w:cs="Arial"/>
          <w:lang w:eastAsia="ko-KR"/>
        </w:rPr>
        <w:t xml:space="preserve">ID aim to study the </w:t>
      </w:r>
      <w:r w:rsidR="002D5C2C">
        <w:rPr>
          <w:rFonts w:cs="Arial"/>
          <w:lang w:eastAsia="ko-KR"/>
        </w:rPr>
        <w:t>feasibility and potential specification impacts in RAN1</w:t>
      </w:r>
      <w:r w:rsidRPr="00AA58E6">
        <w:rPr>
          <w:rFonts w:cs="Arial"/>
          <w:lang w:eastAsia="ko-KR"/>
        </w:rPr>
        <w:t>.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34609F01" w14:textId="77777777" w:rsidR="002D5C2C" w:rsidRDefault="002D5C2C" w:rsidP="002D5C2C">
            <w:pPr>
              <w:spacing w:after="0"/>
              <w:rPr>
                <w:bCs/>
              </w:rPr>
            </w:pPr>
            <w:r>
              <w:rPr>
                <w:bCs/>
              </w:rPr>
              <w:t xml:space="preserve">Use cases to focus on: </w:t>
            </w:r>
          </w:p>
          <w:p w14:paraId="79C0C659" w14:textId="77777777" w:rsidR="002D5C2C" w:rsidRDefault="002D5C2C" w:rsidP="002D5C2C">
            <w:pPr>
              <w:numPr>
                <w:ilvl w:val="0"/>
                <w:numId w:val="46"/>
              </w:numPr>
              <w:spacing w:after="0"/>
              <w:rPr>
                <w:bCs/>
              </w:rPr>
            </w:pPr>
            <w:r>
              <w:rPr>
                <w:bCs/>
              </w:rPr>
              <w:t xml:space="preserve">Initial set of use cases includes: </w:t>
            </w:r>
          </w:p>
          <w:p w14:paraId="73862E21" w14:textId="77777777" w:rsidR="002D5C2C" w:rsidRPr="002D5C2C" w:rsidRDefault="002D5C2C" w:rsidP="002D5C2C">
            <w:pPr>
              <w:numPr>
                <w:ilvl w:val="1"/>
                <w:numId w:val="46"/>
              </w:numPr>
              <w:spacing w:after="0"/>
              <w:rPr>
                <w:bCs/>
                <w:highlight w:val="yellow"/>
              </w:rPr>
            </w:pPr>
            <w:r w:rsidRPr="002D5C2C">
              <w:rPr>
                <w:bCs/>
                <w:highlight w:val="yellow"/>
              </w:rPr>
              <w:t>CSI feedback enhancement, e.g., overhead reduction, improved accuracy, prediction [RAN1]</w:t>
            </w:r>
          </w:p>
          <w:p w14:paraId="7DA4941B" w14:textId="77777777" w:rsidR="002D5C2C" w:rsidRPr="009C38B0" w:rsidRDefault="002D5C2C" w:rsidP="002D5C2C">
            <w:pPr>
              <w:numPr>
                <w:ilvl w:val="1"/>
                <w:numId w:val="46"/>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4146715" w14:textId="7D568A24" w:rsidR="004B5C22" w:rsidRPr="002D5C2C" w:rsidRDefault="002D5C2C" w:rsidP="002D5C2C">
            <w:pPr>
              <w:numPr>
                <w:ilvl w:val="1"/>
                <w:numId w:val="46"/>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0350AE37" w14:textId="4E44300D"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4F1C93">
        <w:rPr>
          <w:rFonts w:cs="Arial"/>
          <w:lang w:eastAsia="ko-KR"/>
        </w:rPr>
        <w:t xml:space="preserve">and potential specification impacts on AI/ML for </w:t>
      </w:r>
      <w:r w:rsidR="002D5C2C">
        <w:rPr>
          <w:rFonts w:cs="Arial"/>
          <w:lang w:eastAsia="ko-KR"/>
        </w:rPr>
        <w:t>CSI feedback enhancement</w:t>
      </w:r>
      <w:r w:rsidR="004F1C93">
        <w:rPr>
          <w:rFonts w:cs="Arial"/>
          <w:lang w:eastAsia="ko-KR"/>
        </w:rPr>
        <w:t>.</w:t>
      </w:r>
    </w:p>
    <w:p w14:paraId="539692DD" w14:textId="75F97BE5" w:rsidR="00AA5760" w:rsidRDefault="001D764D"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4"/>
      <w:r>
        <w:rPr>
          <w:lang w:eastAsia="zh-CN"/>
        </w:rPr>
        <w:t>AI/ML-based CSI compression sub-use case</w:t>
      </w:r>
    </w:p>
    <w:p w14:paraId="529C5C5A" w14:textId="37777C0D" w:rsidR="00832529" w:rsidRPr="007D3E81" w:rsidRDefault="00D529BE" w:rsidP="00832529">
      <w:pPr>
        <w:pStyle w:val="2"/>
      </w:pPr>
      <w:bookmarkStart w:id="7" w:name="_Toc423020280"/>
      <w:bookmarkStart w:id="8" w:name="_Ref37339923"/>
      <w:bookmarkEnd w:id="2"/>
      <w:bookmarkEnd w:id="5"/>
      <w:bookmarkEnd w:id="6"/>
      <w:bookmarkEnd w:id="7"/>
      <w:r>
        <w:rPr>
          <w:rFonts w:eastAsiaTheme="minorEastAsia"/>
          <w:lang w:eastAsia="ko-KR"/>
        </w:rPr>
        <w:t>Training collaboration</w:t>
      </w:r>
    </w:p>
    <w:p w14:paraId="0889D6AA" w14:textId="54FFE5D2" w:rsidR="000A592B" w:rsidRDefault="00530F62" w:rsidP="000A592B">
      <w:pPr>
        <w:pStyle w:val="ae"/>
        <w:spacing w:line="276" w:lineRule="auto"/>
        <w:rPr>
          <w:rFonts w:cs="Arial"/>
          <w:lang w:eastAsia="ko-KR"/>
        </w:rPr>
      </w:pPr>
      <w:r>
        <w:rPr>
          <w:rFonts w:cs="Arial"/>
          <w:lang w:eastAsia="ko-KR"/>
        </w:rPr>
        <w:t>During previous RAN1 meetings</w:t>
      </w:r>
      <w:r w:rsidR="008941EA">
        <w:rPr>
          <w:rFonts w:cs="Arial"/>
          <w:lang w:eastAsia="ko-KR"/>
        </w:rPr>
        <w:t>,</w:t>
      </w:r>
      <w:r w:rsidR="00391BCA">
        <w:rPr>
          <w:rFonts w:cs="Arial"/>
          <w:lang w:eastAsia="ko-KR"/>
        </w:rPr>
        <w:t xml:space="preserve"> RAN1 </w:t>
      </w:r>
      <w:r w:rsidR="008941EA">
        <w:rPr>
          <w:rFonts w:cs="Arial"/>
          <w:lang w:eastAsia="ko-KR"/>
        </w:rPr>
        <w:t xml:space="preserve">has </w:t>
      </w:r>
      <w:r w:rsidR="00391BCA">
        <w:rPr>
          <w:rFonts w:cs="Arial"/>
          <w:lang w:eastAsia="ko-KR"/>
        </w:rPr>
        <w:t>discussed the pros and cons on all the types of AI/ML model training collaborations for the</w:t>
      </w:r>
      <w:r>
        <w:rPr>
          <w:rFonts w:cs="Arial"/>
          <w:lang w:eastAsia="ko-KR"/>
        </w:rPr>
        <w:t xml:space="preserve"> AI/ML-based</w:t>
      </w:r>
      <w:r w:rsidR="00391BCA">
        <w:rPr>
          <w:rFonts w:cs="Arial"/>
          <w:lang w:eastAsia="ko-KR"/>
        </w:rPr>
        <w:t xml:space="preserve"> CSI </w:t>
      </w:r>
      <w:r w:rsidR="000A0FA1">
        <w:rPr>
          <w:rFonts w:cs="Arial"/>
          <w:lang w:eastAsia="ko-KR"/>
        </w:rPr>
        <w:t>compression</w:t>
      </w:r>
      <w:r w:rsidR="00391BCA">
        <w:rPr>
          <w:rFonts w:cs="Arial"/>
          <w:lang w:eastAsia="ko-KR"/>
        </w:rPr>
        <w:t xml:space="preserve">. As agreed in RAN1#110, there are three types of training collaborations </w:t>
      </w:r>
      <w:r w:rsidR="000A0FA1">
        <w:rPr>
          <w:rFonts w:cs="Arial"/>
          <w:lang w:eastAsia="ko-KR"/>
        </w:rPr>
        <w:t xml:space="preserve">in CSI compression using </w:t>
      </w:r>
      <w:r w:rsidR="00457855">
        <w:rPr>
          <w:rFonts w:cs="Arial"/>
          <w:lang w:eastAsia="ko-KR"/>
        </w:rPr>
        <w:t>two-sided</w:t>
      </w:r>
      <w:r w:rsidR="000A0FA1">
        <w:rPr>
          <w:rFonts w:cs="Arial"/>
          <w:lang w:eastAsia="ko-KR"/>
        </w:rPr>
        <w:t xml:space="preserve"> model use case, </w:t>
      </w:r>
      <w:r w:rsidR="00391BCA">
        <w:rPr>
          <w:rFonts w:cs="Arial"/>
          <w:lang w:eastAsia="ko-KR"/>
        </w:rPr>
        <w:t>as seen following</w:t>
      </w:r>
      <w:r w:rsidR="000A0FA1">
        <w:rPr>
          <w:rFonts w:cs="Arial"/>
          <w:lang w:eastAsia="ko-KR"/>
        </w:rPr>
        <w:t>s</w:t>
      </w:r>
      <w:r w:rsidR="00391BCA">
        <w:rPr>
          <w:rFonts w:cs="Arial"/>
          <w:lang w:eastAsia="ko-KR"/>
        </w:rPr>
        <w:t>:</w:t>
      </w:r>
    </w:p>
    <w:tbl>
      <w:tblPr>
        <w:tblStyle w:val="a6"/>
        <w:tblW w:w="0" w:type="auto"/>
        <w:tblBorders>
          <w:insideH w:val="none" w:sz="0" w:space="0" w:color="auto"/>
          <w:insideV w:val="none" w:sz="0" w:space="0" w:color="auto"/>
        </w:tblBorders>
        <w:tblLook w:val="04A0" w:firstRow="1" w:lastRow="0" w:firstColumn="1" w:lastColumn="0" w:noHBand="0" w:noVBand="1"/>
      </w:tblPr>
      <w:tblGrid>
        <w:gridCol w:w="9839"/>
      </w:tblGrid>
      <w:tr w:rsidR="005865DB" w14:paraId="713CA3BC" w14:textId="77777777" w:rsidTr="005865DB">
        <w:tc>
          <w:tcPr>
            <w:tcW w:w="9839" w:type="dxa"/>
          </w:tcPr>
          <w:p w14:paraId="3E6248C0" w14:textId="77777777" w:rsidR="005865DB" w:rsidRPr="00732F00" w:rsidRDefault="005865DB" w:rsidP="005865DB">
            <w:pPr>
              <w:spacing w:after="0"/>
              <w:rPr>
                <w:rFonts w:eastAsia="맑은 고딕"/>
                <w:i/>
                <w:iCs/>
                <w:sz w:val="18"/>
                <w:szCs w:val="18"/>
              </w:rPr>
            </w:pPr>
            <w:r w:rsidRPr="00732F00">
              <w:rPr>
                <w:rFonts w:eastAsia="맑은 고딕"/>
                <w:i/>
                <w:iCs/>
                <w:sz w:val="18"/>
                <w:szCs w:val="18"/>
              </w:rPr>
              <w:t>In CSI compression using two-sided model use case, the following AI/ML model training collaborations will be further studied:</w:t>
            </w:r>
          </w:p>
          <w:p w14:paraId="5B8DC57D" w14:textId="77777777" w:rsidR="005865DB" w:rsidRPr="00732F00" w:rsidRDefault="005865DB" w:rsidP="005865DB">
            <w:pPr>
              <w:pStyle w:val="a5"/>
              <w:numPr>
                <w:ilvl w:val="0"/>
                <w:numId w:val="42"/>
              </w:numPr>
              <w:tabs>
                <w:tab w:val="left" w:pos="-420"/>
                <w:tab w:val="left" w:pos="1440"/>
              </w:tabs>
              <w:spacing w:after="0"/>
              <w:ind w:firstLineChars="0"/>
              <w:rPr>
                <w:i/>
                <w:iCs/>
                <w:sz w:val="18"/>
                <w:szCs w:val="18"/>
              </w:rPr>
            </w:pPr>
            <w:r w:rsidRPr="00732F00">
              <w:rPr>
                <w:i/>
                <w:iCs/>
                <w:sz w:val="18"/>
                <w:szCs w:val="18"/>
              </w:rPr>
              <w:t>Type 1: Joint training of the two-sided model at a single side/entity, e.g., UE-</w:t>
            </w:r>
            <w:proofErr w:type="gramStart"/>
            <w:r w:rsidRPr="00732F00">
              <w:rPr>
                <w:i/>
                <w:iCs/>
                <w:sz w:val="18"/>
                <w:szCs w:val="18"/>
              </w:rPr>
              <w:t>sided</w:t>
            </w:r>
            <w:proofErr w:type="gramEnd"/>
            <w:r w:rsidRPr="00732F00">
              <w:rPr>
                <w:i/>
                <w:iCs/>
                <w:sz w:val="18"/>
                <w:szCs w:val="18"/>
              </w:rPr>
              <w:t xml:space="preserve"> or Network-sided.</w:t>
            </w:r>
          </w:p>
          <w:p w14:paraId="68DE4125" w14:textId="38139213" w:rsidR="005865DB" w:rsidRPr="00732F00" w:rsidRDefault="005865DB" w:rsidP="005865DB">
            <w:pPr>
              <w:pStyle w:val="a5"/>
              <w:numPr>
                <w:ilvl w:val="0"/>
                <w:numId w:val="42"/>
              </w:numPr>
              <w:tabs>
                <w:tab w:val="left" w:pos="-420"/>
                <w:tab w:val="left" w:pos="1440"/>
              </w:tabs>
              <w:spacing w:after="0"/>
              <w:ind w:firstLineChars="0"/>
              <w:rPr>
                <w:rFonts w:eastAsia="맑은 고딕"/>
                <w:i/>
                <w:iCs/>
                <w:sz w:val="18"/>
                <w:szCs w:val="18"/>
                <w:lang w:val="en-US"/>
              </w:rPr>
            </w:pPr>
            <w:r w:rsidRPr="00732F00">
              <w:rPr>
                <w:rFonts w:eastAsia="맑은 고딕"/>
                <w:i/>
                <w:iCs/>
                <w:sz w:val="18"/>
                <w:szCs w:val="18"/>
                <w:lang w:val="en-US"/>
              </w:rPr>
              <w:t xml:space="preserve">Type 2: </w:t>
            </w:r>
            <w:r w:rsidRPr="00732F00">
              <w:rPr>
                <w:i/>
                <w:iCs/>
                <w:sz w:val="18"/>
                <w:szCs w:val="18"/>
              </w:rPr>
              <w:t xml:space="preserve">Joint training of the two-sided model at network side and UE side, </w:t>
            </w:r>
            <w:r w:rsidR="008940FF" w:rsidRPr="00732F00">
              <w:rPr>
                <w:i/>
                <w:iCs/>
                <w:sz w:val="18"/>
                <w:szCs w:val="18"/>
              </w:rPr>
              <w:t>respectively</w:t>
            </w:r>
            <w:r w:rsidRPr="00732F00">
              <w:rPr>
                <w:rFonts w:eastAsia="맑은 고딕"/>
                <w:i/>
                <w:iCs/>
                <w:sz w:val="18"/>
                <w:szCs w:val="18"/>
                <w:lang w:val="en-US"/>
              </w:rPr>
              <w:t>.</w:t>
            </w:r>
          </w:p>
          <w:p w14:paraId="3176287F" w14:textId="77777777" w:rsidR="005865DB" w:rsidRPr="00732F00" w:rsidRDefault="005865DB" w:rsidP="005865DB">
            <w:pPr>
              <w:pStyle w:val="a5"/>
              <w:numPr>
                <w:ilvl w:val="0"/>
                <w:numId w:val="42"/>
              </w:numPr>
              <w:tabs>
                <w:tab w:val="left" w:pos="-420"/>
                <w:tab w:val="left" w:pos="1440"/>
              </w:tabs>
              <w:spacing w:after="0"/>
              <w:ind w:firstLineChars="0"/>
              <w:rPr>
                <w:rFonts w:eastAsia="맑은 고딕"/>
                <w:i/>
                <w:iCs/>
                <w:sz w:val="18"/>
                <w:szCs w:val="18"/>
                <w:lang w:val="en-US"/>
              </w:rPr>
            </w:pPr>
            <w:r w:rsidRPr="00732F00">
              <w:rPr>
                <w:rFonts w:eastAsia="맑은 고딕"/>
                <w:i/>
                <w:iCs/>
                <w:sz w:val="18"/>
                <w:szCs w:val="18"/>
                <w:lang w:val="en-US"/>
              </w:rPr>
              <w:t xml:space="preserve">Type 3: </w:t>
            </w:r>
            <w:r w:rsidRPr="00732F00">
              <w:rPr>
                <w:i/>
                <w:iCs/>
                <w:sz w:val="18"/>
                <w:szCs w:val="18"/>
              </w:rPr>
              <w:t>Separate training at network side and UE side, where the UE-side CSI generation part and the network-side CSI reconstruction part are trained by UE side and network side, respectively.</w:t>
            </w:r>
          </w:p>
          <w:p w14:paraId="1CFC53E0" w14:textId="77777777" w:rsidR="005865DB" w:rsidRPr="00732F00" w:rsidRDefault="005865DB" w:rsidP="005865DB">
            <w:pPr>
              <w:pStyle w:val="a5"/>
              <w:numPr>
                <w:ilvl w:val="0"/>
                <w:numId w:val="44"/>
              </w:numPr>
              <w:tabs>
                <w:tab w:val="left" w:pos="1440"/>
              </w:tabs>
              <w:spacing w:after="0"/>
              <w:ind w:firstLineChars="0"/>
              <w:rPr>
                <w:rFonts w:eastAsia="맑은 고딕"/>
                <w:i/>
                <w:iCs/>
                <w:sz w:val="18"/>
                <w:szCs w:val="18"/>
                <w:lang w:val="en-US"/>
              </w:rPr>
            </w:pPr>
            <w:r w:rsidRPr="00732F00">
              <w:rPr>
                <w:rFonts w:eastAsia="맑은 고딕"/>
                <w:i/>
                <w:iCs/>
                <w:sz w:val="18"/>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732F00">
              <w:rPr>
                <w:rFonts w:eastAsia="맑은 고딕"/>
                <w:i/>
                <w:iCs/>
                <w:sz w:val="18"/>
                <w:szCs w:val="18"/>
              </w:rPr>
              <w:t>or</w:t>
            </w:r>
            <w:proofErr w:type="gramEnd"/>
            <w:r w:rsidRPr="00732F00">
              <w:rPr>
                <w:rFonts w:eastAsia="맑은 고딕"/>
                <w:i/>
                <w:iCs/>
                <w:sz w:val="18"/>
                <w:szCs w:val="18"/>
              </w:rPr>
              <w:t xml:space="preserve"> across multiple nodes (e.g., through gradient exchange between nodes).</w:t>
            </w:r>
          </w:p>
          <w:p w14:paraId="172A73A5" w14:textId="77777777" w:rsidR="005865DB" w:rsidRPr="00732F00" w:rsidRDefault="005865DB" w:rsidP="005865DB">
            <w:pPr>
              <w:numPr>
                <w:ilvl w:val="0"/>
                <w:numId w:val="43"/>
              </w:numPr>
              <w:tabs>
                <w:tab w:val="left" w:pos="990"/>
                <w:tab w:val="left" w:pos="1440"/>
              </w:tabs>
              <w:overflowPunct/>
              <w:autoSpaceDE/>
              <w:autoSpaceDN/>
              <w:adjustRightInd/>
              <w:spacing w:after="0"/>
              <w:textAlignment w:val="auto"/>
              <w:rPr>
                <w:rFonts w:eastAsia="맑은 고딕"/>
                <w:i/>
                <w:iCs/>
                <w:sz w:val="18"/>
                <w:szCs w:val="18"/>
              </w:rPr>
            </w:pPr>
            <w:r w:rsidRPr="00732F00">
              <w:rPr>
                <w:rFonts w:eastAsia="맑은 고딕"/>
                <w:i/>
                <w:iCs/>
                <w:sz w:val="18"/>
                <w:szCs w:val="18"/>
              </w:rPr>
              <w:t>Note: Separate training includes sequential training starting with UE side training, or sequential training starting with NW side training [, or parallel training] at UE and NW</w:t>
            </w:r>
          </w:p>
          <w:p w14:paraId="318C5F9C" w14:textId="6E592AD9" w:rsidR="005865DB" w:rsidRPr="005865DB" w:rsidRDefault="005865DB" w:rsidP="005865DB">
            <w:pPr>
              <w:numPr>
                <w:ilvl w:val="0"/>
                <w:numId w:val="43"/>
              </w:numPr>
              <w:tabs>
                <w:tab w:val="left" w:pos="990"/>
                <w:tab w:val="left" w:pos="1440"/>
              </w:tabs>
              <w:overflowPunct/>
              <w:autoSpaceDE/>
              <w:autoSpaceDN/>
              <w:adjustRightInd/>
              <w:spacing w:after="0"/>
              <w:textAlignment w:val="auto"/>
              <w:rPr>
                <w:rFonts w:eastAsia="맑은 고딕"/>
                <w:i/>
                <w:iCs/>
                <w:sz w:val="18"/>
                <w:szCs w:val="18"/>
              </w:rPr>
            </w:pPr>
            <w:r w:rsidRPr="00732F00">
              <w:rPr>
                <w:rFonts w:eastAsia="맑은 고딕"/>
                <w:i/>
                <w:iCs/>
                <w:sz w:val="18"/>
                <w:szCs w:val="18"/>
              </w:rPr>
              <w:t xml:space="preserve">Other collaboration types are not excluded. </w:t>
            </w:r>
          </w:p>
        </w:tc>
      </w:tr>
    </w:tbl>
    <w:p w14:paraId="4A33F6E7" w14:textId="1D077D7A" w:rsidR="001D764D" w:rsidRDefault="001D764D" w:rsidP="000A592B">
      <w:pPr>
        <w:pStyle w:val="ae"/>
        <w:spacing w:line="276" w:lineRule="auto"/>
        <w:rPr>
          <w:rFonts w:cs="Arial"/>
          <w:lang w:val="en-GB" w:eastAsia="ko-KR"/>
        </w:rPr>
      </w:pPr>
      <w:r>
        <w:rPr>
          <w:rFonts w:cs="Arial"/>
          <w:lang w:val="en-GB" w:eastAsia="ko-KR"/>
        </w:rPr>
        <w:t>In addition, the following agreements on training collaboration was also made in RAN1#113</w:t>
      </w:r>
      <w:r w:rsidR="00530F62">
        <w:rPr>
          <w:rFonts w:cs="Arial"/>
          <w:lang w:val="en-GB" w:eastAsia="ko-KR"/>
        </w:rPr>
        <w:t xml:space="preserve"> for further analysis</w:t>
      </w:r>
      <w:r w:rsidR="00302325">
        <w:rPr>
          <w:rFonts w:cs="Arial"/>
          <w:lang w:val="en-GB" w:eastAsia="ko-KR"/>
        </w:rPr>
        <w:t>:</w:t>
      </w:r>
    </w:p>
    <w:tbl>
      <w:tblPr>
        <w:tblStyle w:val="a6"/>
        <w:tblW w:w="0" w:type="auto"/>
        <w:tblLook w:val="04A0" w:firstRow="1" w:lastRow="0" w:firstColumn="1" w:lastColumn="0" w:noHBand="0" w:noVBand="1"/>
      </w:tblPr>
      <w:tblGrid>
        <w:gridCol w:w="9839"/>
      </w:tblGrid>
      <w:tr w:rsidR="001D764D" w14:paraId="2D5962EF" w14:textId="77777777" w:rsidTr="001D764D">
        <w:tc>
          <w:tcPr>
            <w:tcW w:w="9839" w:type="dxa"/>
          </w:tcPr>
          <w:p w14:paraId="0A3902CC" w14:textId="77777777" w:rsidR="001D764D" w:rsidRPr="001D764D" w:rsidRDefault="001D764D" w:rsidP="001D764D">
            <w:pPr>
              <w:overflowPunct/>
              <w:autoSpaceDE/>
              <w:autoSpaceDN/>
              <w:adjustRightInd/>
              <w:spacing w:after="0"/>
              <w:textAlignment w:val="auto"/>
              <w:rPr>
                <w:rFonts w:ascii="Times" w:eastAsia="맑은 고딕" w:hAnsi="Times"/>
                <w:b/>
                <w:bCs/>
                <w:color w:val="000000"/>
                <w:highlight w:val="green"/>
              </w:rPr>
            </w:pPr>
            <w:r w:rsidRPr="001D764D">
              <w:rPr>
                <w:rFonts w:ascii="Times" w:eastAsia="맑은 고딕" w:hAnsi="Times"/>
                <w:b/>
                <w:bCs/>
                <w:color w:val="000000"/>
                <w:highlight w:val="green"/>
              </w:rPr>
              <w:t xml:space="preserve">Agreement </w:t>
            </w:r>
          </w:p>
          <w:p w14:paraId="482D0B6C" w14:textId="77777777" w:rsidR="001D764D" w:rsidRPr="007300AC" w:rsidRDefault="001D764D" w:rsidP="001D764D">
            <w:pPr>
              <w:numPr>
                <w:ilvl w:val="1"/>
                <w:numId w:val="48"/>
              </w:numPr>
              <w:overflowPunct/>
              <w:autoSpaceDE/>
              <w:autoSpaceDN/>
              <w:adjustRightInd/>
              <w:spacing w:after="0"/>
              <w:ind w:left="567" w:hanging="567"/>
              <w:textAlignment w:val="auto"/>
              <w:rPr>
                <w:rFonts w:ascii="Times" w:eastAsia="맑은 고딕" w:hAnsi="Times"/>
              </w:rPr>
            </w:pPr>
            <w:r w:rsidRPr="007300AC">
              <w:rPr>
                <w:rFonts w:ascii="Times" w:eastAsia="맑은 고딕" w:hAnsi="Times"/>
              </w:rPr>
              <w:t>Type 2 Joint training of the two-sided model at network side and UE side, respectively.</w:t>
            </w:r>
          </w:p>
          <w:p w14:paraId="031C1ABC" w14:textId="77777777" w:rsidR="001D764D" w:rsidRPr="001D764D" w:rsidRDefault="001D764D" w:rsidP="001D764D">
            <w:pPr>
              <w:numPr>
                <w:ilvl w:val="2"/>
                <w:numId w:val="48"/>
              </w:numPr>
              <w:overflowPunct/>
              <w:autoSpaceDE/>
              <w:autoSpaceDN/>
              <w:adjustRightInd/>
              <w:spacing w:after="0"/>
              <w:ind w:leftChars="283" w:left="1275" w:hanging="709"/>
              <w:textAlignment w:val="auto"/>
              <w:rPr>
                <w:rFonts w:ascii="Times" w:eastAsia="바탕" w:hAnsi="Times"/>
              </w:rPr>
            </w:pPr>
            <w:r w:rsidRPr="001D764D">
              <w:rPr>
                <w:rFonts w:ascii="Times" w:eastAsia="바탕" w:hAnsi="Times"/>
              </w:rPr>
              <w:t>Note: Joint training includes both simultaneous training and sequential training, in which the pros and cons could be discussed separately</w:t>
            </w:r>
          </w:p>
          <w:p w14:paraId="683A525F" w14:textId="77777777" w:rsidR="001D764D" w:rsidRPr="001D764D" w:rsidRDefault="001D764D" w:rsidP="001D764D">
            <w:pPr>
              <w:numPr>
                <w:ilvl w:val="2"/>
                <w:numId w:val="48"/>
              </w:numPr>
              <w:overflowPunct/>
              <w:autoSpaceDE/>
              <w:autoSpaceDN/>
              <w:adjustRightInd/>
              <w:spacing w:after="0"/>
              <w:ind w:leftChars="283" w:left="1275" w:hanging="709"/>
              <w:textAlignment w:val="auto"/>
              <w:rPr>
                <w:rFonts w:ascii="Times" w:eastAsia="바탕" w:hAnsi="Times"/>
              </w:rPr>
            </w:pPr>
            <w:r w:rsidRPr="001D764D">
              <w:rPr>
                <w:rFonts w:ascii="Times" w:eastAsia="바탕" w:hAnsi="Times"/>
              </w:rPr>
              <w:t>Note: Sequential training includes starting with UE side training, or starting with NW side training</w:t>
            </w:r>
          </w:p>
          <w:p w14:paraId="2076E992" w14:textId="77777777" w:rsidR="001D764D" w:rsidRPr="001D764D" w:rsidRDefault="001D764D" w:rsidP="001D764D">
            <w:pPr>
              <w:overflowPunct/>
              <w:autoSpaceDE/>
              <w:autoSpaceDN/>
              <w:adjustRightInd/>
              <w:spacing w:after="0"/>
              <w:textAlignment w:val="auto"/>
              <w:rPr>
                <w:rFonts w:ascii="Times" w:eastAsia="바탕" w:hAnsi="Times"/>
                <w:color w:val="FF0000"/>
              </w:rPr>
            </w:pPr>
          </w:p>
          <w:p w14:paraId="0CEB5577" w14:textId="77777777" w:rsidR="001D764D" w:rsidRPr="001D764D" w:rsidRDefault="001D764D" w:rsidP="001D764D">
            <w:pPr>
              <w:overflowPunct/>
              <w:autoSpaceDE/>
              <w:autoSpaceDN/>
              <w:adjustRightInd/>
              <w:spacing w:after="0"/>
              <w:textAlignment w:val="auto"/>
              <w:rPr>
                <w:rFonts w:ascii="Times" w:eastAsia="DengXian" w:hAnsi="Times"/>
                <w:szCs w:val="24"/>
                <w:highlight w:val="green"/>
                <w:lang w:eastAsia="zh-CN"/>
              </w:rPr>
            </w:pPr>
            <w:r w:rsidRPr="001D764D">
              <w:rPr>
                <w:rFonts w:ascii="Times" w:eastAsia="DengXian" w:hAnsi="Times" w:hint="eastAsia"/>
                <w:szCs w:val="24"/>
                <w:highlight w:val="green"/>
                <w:lang w:eastAsia="zh-CN"/>
              </w:rPr>
              <w:t>A</w:t>
            </w:r>
            <w:r w:rsidRPr="001D764D">
              <w:rPr>
                <w:rFonts w:ascii="Times" w:eastAsia="DengXian" w:hAnsi="Times"/>
                <w:szCs w:val="24"/>
                <w:highlight w:val="green"/>
                <w:lang w:eastAsia="zh-CN"/>
              </w:rPr>
              <w:t>greement</w:t>
            </w:r>
          </w:p>
          <w:p w14:paraId="3B3A7E63" w14:textId="77777777" w:rsidR="001D764D" w:rsidRPr="001D764D" w:rsidRDefault="001D764D" w:rsidP="001D764D">
            <w:pPr>
              <w:overflowPunct/>
              <w:autoSpaceDE/>
              <w:autoSpaceDN/>
              <w:adjustRightInd/>
              <w:spacing w:after="0"/>
              <w:textAlignment w:val="auto"/>
              <w:rPr>
                <w:rFonts w:ascii="Times" w:eastAsia="맑은 고딕" w:hAnsi="Times"/>
                <w:i/>
                <w:iCs/>
              </w:rPr>
            </w:pPr>
            <w:r w:rsidRPr="001D764D">
              <w:rPr>
                <w:rFonts w:ascii="Times" w:eastAsia="맑은 고딕" w:hAnsi="Times"/>
                <w:i/>
                <w:iCs/>
              </w:rPr>
              <w:t xml:space="preserve">In CSI compression using two-sided model use case, for discussion of training collaboration type 1, </w:t>
            </w:r>
          </w:p>
          <w:p w14:paraId="41351AFE" w14:textId="3209A3CE" w:rsidR="001D764D" w:rsidRPr="001D764D" w:rsidRDefault="001D764D" w:rsidP="001D764D">
            <w:pPr>
              <w:numPr>
                <w:ilvl w:val="0"/>
                <w:numId w:val="49"/>
              </w:numPr>
              <w:overflowPunct/>
              <w:autoSpaceDE/>
              <w:autoSpaceDN/>
              <w:adjustRightInd/>
              <w:spacing w:after="0" w:line="259" w:lineRule="auto"/>
              <w:textAlignment w:val="auto"/>
              <w:rPr>
                <w:rFonts w:eastAsia="맑은 고딕"/>
                <w:i/>
                <w:iCs/>
                <w:lang w:eastAsia="x-none"/>
              </w:rPr>
            </w:pPr>
            <w:r w:rsidRPr="001D764D">
              <w:rPr>
                <w:rFonts w:eastAsia="맑은 고딕"/>
                <w:i/>
                <w:iCs/>
                <w:lang w:eastAsia="x-none"/>
              </w:rPr>
              <w:lastRenderedPageBreak/>
              <w:t>Create separate table with separate columns for both known model structure, and unknown model structure separately for NW-sided and UE-sided, respectively.</w:t>
            </w:r>
          </w:p>
        </w:tc>
      </w:tr>
    </w:tbl>
    <w:p w14:paraId="11F50C00" w14:textId="245127E8" w:rsidR="002F0F8C" w:rsidRDefault="00E60B90" w:rsidP="000A592B">
      <w:pPr>
        <w:pStyle w:val="ae"/>
        <w:spacing w:line="276" w:lineRule="auto"/>
        <w:rPr>
          <w:rFonts w:cs="Arial"/>
          <w:lang w:val="en-GB" w:eastAsia="ko-KR"/>
        </w:rPr>
      </w:pPr>
      <w:r>
        <w:rPr>
          <w:rFonts w:cs="Arial"/>
          <w:lang w:val="en-GB" w:eastAsia="ko-KR"/>
        </w:rPr>
        <w:lastRenderedPageBreak/>
        <w:t>In</w:t>
      </w:r>
      <w:r w:rsidR="002F0F8C">
        <w:rPr>
          <w:rFonts w:cs="Arial"/>
          <w:lang w:val="en-GB" w:eastAsia="ko-KR"/>
        </w:rPr>
        <w:t xml:space="preserve"> Type 1, the two-sided AI/ML model is trained at </w:t>
      </w:r>
      <w:r>
        <w:rPr>
          <w:rFonts w:cs="Arial"/>
          <w:lang w:val="en-GB" w:eastAsia="ko-KR"/>
        </w:rPr>
        <w:t xml:space="preserve">either </w:t>
      </w:r>
      <w:r w:rsidR="002F0F8C">
        <w:rPr>
          <w:rFonts w:cs="Arial"/>
          <w:lang w:val="en-GB" w:eastAsia="ko-KR"/>
        </w:rPr>
        <w:t>network side or UE side</w:t>
      </w:r>
      <w:r>
        <w:rPr>
          <w:rFonts w:cs="Arial"/>
          <w:lang w:val="en-GB" w:eastAsia="ko-KR"/>
        </w:rPr>
        <w:t>, and then delivered to the opposite side, respectively</w:t>
      </w:r>
      <w:r w:rsidR="002F0F8C">
        <w:rPr>
          <w:rFonts w:cs="Arial"/>
          <w:lang w:val="en-GB" w:eastAsia="ko-KR"/>
        </w:rPr>
        <w:t xml:space="preserve">. </w:t>
      </w:r>
      <w:r w:rsidR="006256EE">
        <w:rPr>
          <w:rFonts w:cs="Arial"/>
          <w:lang w:val="en-GB" w:eastAsia="ko-KR"/>
        </w:rPr>
        <w:t xml:space="preserve">It was </w:t>
      </w:r>
      <w:r w:rsidR="00CB11F2">
        <w:rPr>
          <w:rFonts w:cs="Arial"/>
          <w:lang w:val="en-GB" w:eastAsia="ko-KR"/>
        </w:rPr>
        <w:t>agreed at the RAN1#113 meeting to</w:t>
      </w:r>
      <w:r w:rsidR="002F0F8C">
        <w:rPr>
          <w:rFonts w:cs="Arial"/>
          <w:lang w:val="en-GB" w:eastAsia="ko-KR"/>
        </w:rPr>
        <w:t xml:space="preserve"> </w:t>
      </w:r>
      <w:r w:rsidR="00CB11F2">
        <w:rPr>
          <w:rFonts w:cs="Arial"/>
          <w:lang w:val="en-GB" w:eastAsia="ko-KR"/>
        </w:rPr>
        <w:t xml:space="preserve">further </w:t>
      </w:r>
      <w:r w:rsidR="00CB4270">
        <w:rPr>
          <w:rFonts w:cs="Arial"/>
          <w:lang w:val="en-GB" w:eastAsia="ko-KR"/>
        </w:rPr>
        <w:t>analyse</w:t>
      </w:r>
      <w:r w:rsidR="002F0F8C">
        <w:rPr>
          <w:rFonts w:cs="Arial"/>
          <w:lang w:val="en-GB" w:eastAsia="ko-KR"/>
        </w:rPr>
        <w:t xml:space="preserve"> </w:t>
      </w:r>
      <w:r w:rsidR="00CB11F2">
        <w:rPr>
          <w:rFonts w:cs="Arial"/>
          <w:lang w:val="en-GB" w:eastAsia="ko-KR"/>
        </w:rPr>
        <w:t xml:space="preserve">aspects of </w:t>
      </w:r>
      <w:r w:rsidR="002F0F8C">
        <w:rPr>
          <w:rFonts w:cs="Arial"/>
          <w:lang w:val="en-GB" w:eastAsia="ko-KR"/>
        </w:rPr>
        <w:t xml:space="preserve">Type 1 </w:t>
      </w:r>
      <w:r w:rsidR="00302325">
        <w:rPr>
          <w:rFonts w:cs="Arial"/>
          <w:lang w:val="en-GB" w:eastAsia="ko-KR"/>
        </w:rPr>
        <w:t>with</w:t>
      </w:r>
      <w:r w:rsidR="002F0F8C">
        <w:rPr>
          <w:rFonts w:cs="Arial"/>
          <w:lang w:val="en-GB" w:eastAsia="ko-KR"/>
        </w:rPr>
        <w:t xml:space="preserve"> </w:t>
      </w:r>
      <w:r w:rsidR="00302325">
        <w:rPr>
          <w:rFonts w:cs="Arial"/>
          <w:lang w:val="en-GB" w:eastAsia="ko-KR"/>
        </w:rPr>
        <w:t xml:space="preserve">both </w:t>
      </w:r>
      <w:r w:rsidR="002F0F8C">
        <w:rPr>
          <w:rFonts w:cs="Arial"/>
          <w:lang w:val="en-GB" w:eastAsia="ko-KR"/>
        </w:rPr>
        <w:t xml:space="preserve">known model </w:t>
      </w:r>
      <w:r w:rsidR="00CB11F2">
        <w:rPr>
          <w:rFonts w:cs="Arial"/>
          <w:lang w:val="en-GB" w:eastAsia="ko-KR"/>
        </w:rPr>
        <w:t>and</w:t>
      </w:r>
      <w:r w:rsidR="002F0F8C">
        <w:rPr>
          <w:rFonts w:cs="Arial"/>
          <w:lang w:val="en-GB" w:eastAsia="ko-KR"/>
        </w:rPr>
        <w:t xml:space="preserve"> </w:t>
      </w:r>
      <w:r w:rsidR="00CB11F2">
        <w:rPr>
          <w:rFonts w:cs="Arial"/>
          <w:lang w:val="en-GB" w:eastAsia="ko-KR"/>
        </w:rPr>
        <w:t>un</w:t>
      </w:r>
      <w:r w:rsidR="002F0F8C">
        <w:rPr>
          <w:rFonts w:cs="Arial"/>
          <w:lang w:val="en-GB" w:eastAsia="ko-KR"/>
        </w:rPr>
        <w:t>known model</w:t>
      </w:r>
      <w:r w:rsidR="00CB11F2">
        <w:rPr>
          <w:rFonts w:cs="Arial"/>
          <w:lang w:val="en-GB" w:eastAsia="ko-KR"/>
        </w:rPr>
        <w:t xml:space="preserve"> at </w:t>
      </w:r>
      <w:r w:rsidR="00302325">
        <w:rPr>
          <w:rFonts w:cs="Arial"/>
          <w:lang w:val="en-GB" w:eastAsia="ko-KR"/>
        </w:rPr>
        <w:t>each</w:t>
      </w:r>
      <w:r w:rsidR="00CB11F2">
        <w:rPr>
          <w:rFonts w:cs="Arial"/>
          <w:lang w:val="en-GB" w:eastAsia="ko-KR"/>
        </w:rPr>
        <w:t xml:space="preserve"> side</w:t>
      </w:r>
      <w:r w:rsidR="006256EE">
        <w:rPr>
          <w:rFonts w:cs="Arial"/>
          <w:lang w:val="en-GB" w:eastAsia="ko-KR"/>
        </w:rPr>
        <w:t>.</w:t>
      </w:r>
      <w:r w:rsidR="002F0F8C">
        <w:rPr>
          <w:rFonts w:cs="Arial"/>
          <w:lang w:val="en-GB" w:eastAsia="ko-KR"/>
        </w:rPr>
        <w:t xml:space="preserve"> </w:t>
      </w:r>
      <w:r w:rsidR="00C85E5A">
        <w:rPr>
          <w:rFonts w:cs="Arial"/>
          <w:lang w:val="en-GB" w:eastAsia="ko-KR"/>
        </w:rPr>
        <w:t xml:space="preserve">For example, </w:t>
      </w:r>
      <w:r w:rsidR="00A520E2">
        <w:rPr>
          <w:rFonts w:cs="Arial"/>
          <w:lang w:val="en-GB" w:eastAsia="ko-KR"/>
        </w:rPr>
        <w:t xml:space="preserve">if the </w:t>
      </w:r>
      <w:r w:rsidR="006256EE">
        <w:rPr>
          <w:rFonts w:cs="Arial"/>
          <w:lang w:val="en-GB" w:eastAsia="ko-KR"/>
        </w:rPr>
        <w:t xml:space="preserve">NW side Type 1 training </w:t>
      </w:r>
      <w:r w:rsidR="00A520E2">
        <w:rPr>
          <w:rFonts w:cs="Arial"/>
          <w:lang w:val="en-GB" w:eastAsia="ko-KR"/>
        </w:rPr>
        <w:t>is</w:t>
      </w:r>
      <w:r w:rsidR="006256EE">
        <w:rPr>
          <w:rFonts w:cs="Arial"/>
          <w:lang w:val="en-GB" w:eastAsia="ko-KR"/>
        </w:rPr>
        <w:t xml:space="preserve"> performed </w:t>
      </w:r>
      <w:r w:rsidR="00B02853">
        <w:rPr>
          <w:rFonts w:cs="Arial"/>
          <w:lang w:val="en-GB" w:eastAsia="ko-KR"/>
        </w:rPr>
        <w:t xml:space="preserve">with the </w:t>
      </w:r>
      <w:r w:rsidR="006256EE">
        <w:rPr>
          <w:rFonts w:cs="Arial"/>
          <w:lang w:val="en-GB" w:eastAsia="ko-KR"/>
        </w:rPr>
        <w:t xml:space="preserve">assumption of </w:t>
      </w:r>
      <w:r w:rsidR="00C85E5A">
        <w:rPr>
          <w:rFonts w:cs="Arial"/>
          <w:lang w:val="en-GB" w:eastAsia="ko-KR"/>
        </w:rPr>
        <w:t>u</w:t>
      </w:r>
      <w:r w:rsidR="006256EE">
        <w:rPr>
          <w:rFonts w:cs="Arial"/>
          <w:lang w:val="en-GB" w:eastAsia="ko-KR"/>
        </w:rPr>
        <w:t>nknown model</w:t>
      </w:r>
      <w:r w:rsidR="00B02853">
        <w:rPr>
          <w:rFonts w:cs="Arial"/>
          <w:lang w:val="en-GB" w:eastAsia="ko-KR"/>
        </w:rPr>
        <w:t xml:space="preserve"> structure</w:t>
      </w:r>
      <w:r w:rsidR="00BC0CF2">
        <w:rPr>
          <w:rFonts w:cs="Arial"/>
          <w:lang w:val="en-GB" w:eastAsia="ko-KR"/>
        </w:rPr>
        <w:t xml:space="preserve"> at UE</w:t>
      </w:r>
      <w:r w:rsidR="00C85E5A">
        <w:rPr>
          <w:rFonts w:cs="Arial"/>
          <w:lang w:val="en-GB" w:eastAsia="ko-KR"/>
        </w:rPr>
        <w:t>,</w:t>
      </w:r>
      <w:r w:rsidR="00BC0CF2">
        <w:rPr>
          <w:rFonts w:cs="Arial"/>
          <w:lang w:val="en-GB" w:eastAsia="ko-KR"/>
        </w:rPr>
        <w:t xml:space="preserve"> </w:t>
      </w:r>
      <w:r w:rsidR="00B02853">
        <w:rPr>
          <w:rFonts w:cs="Arial"/>
          <w:lang w:val="en-GB" w:eastAsia="ko-KR"/>
        </w:rPr>
        <w:t>it</w:t>
      </w:r>
      <w:r w:rsidR="00BC0CF2">
        <w:rPr>
          <w:rFonts w:cs="Arial"/>
          <w:lang w:val="en-GB" w:eastAsia="ko-KR"/>
        </w:rPr>
        <w:t xml:space="preserve"> means that </w:t>
      </w:r>
      <w:r w:rsidR="00B02853">
        <w:rPr>
          <w:rFonts w:cs="Arial"/>
          <w:lang w:val="en-GB" w:eastAsia="ko-KR"/>
        </w:rPr>
        <w:t xml:space="preserve">the </w:t>
      </w:r>
      <w:r w:rsidR="00BC0CF2">
        <w:rPr>
          <w:rFonts w:cs="Arial"/>
          <w:lang w:val="en-GB" w:eastAsia="ko-KR"/>
        </w:rPr>
        <w:t xml:space="preserve">NW side only trains a common CSI generation part without UE specific requirements/restrictions. </w:t>
      </w:r>
      <w:r w:rsidR="00530F62">
        <w:rPr>
          <w:rFonts w:cs="Arial"/>
          <w:lang w:val="en-GB" w:eastAsia="ko-KR"/>
        </w:rPr>
        <w:t>Assuming these assumptions and characteristics</w:t>
      </w:r>
      <w:r w:rsidR="00B02853">
        <w:rPr>
          <w:rFonts w:cs="Arial"/>
          <w:lang w:val="en-GB" w:eastAsia="ko-KR"/>
        </w:rPr>
        <w:t>, it is</w:t>
      </w:r>
      <w:r w:rsidR="007300AC">
        <w:rPr>
          <w:rFonts w:cs="Arial"/>
          <w:lang w:val="en-GB" w:eastAsia="ko-KR"/>
        </w:rPr>
        <w:t xml:space="preserve"> </w:t>
      </w:r>
      <w:r w:rsidR="00783679">
        <w:rPr>
          <w:rFonts w:cs="Arial"/>
          <w:lang w:val="en-GB" w:eastAsia="ko-KR"/>
        </w:rPr>
        <w:t>summarized</w:t>
      </w:r>
      <w:r w:rsidR="007300AC">
        <w:rPr>
          <w:rFonts w:cs="Arial"/>
          <w:lang w:val="en-GB" w:eastAsia="ko-KR"/>
        </w:rPr>
        <w:t xml:space="preserve"> to </w:t>
      </w:r>
      <w:r w:rsidR="00530F62">
        <w:rPr>
          <w:rFonts w:cs="Arial"/>
          <w:lang w:val="en-GB" w:eastAsia="ko-KR"/>
        </w:rPr>
        <w:t>compare</w:t>
      </w:r>
      <w:r w:rsidR="00783679">
        <w:rPr>
          <w:rFonts w:cs="Arial"/>
          <w:lang w:val="en-GB" w:eastAsia="ko-KR"/>
        </w:rPr>
        <w:t xml:space="preserve"> </w:t>
      </w:r>
      <w:r w:rsidR="00530F62">
        <w:rPr>
          <w:rFonts w:cs="Arial"/>
          <w:lang w:val="en-GB" w:eastAsia="ko-KR"/>
        </w:rPr>
        <w:t>the pros/cons of different training collaboration types based on our view</w:t>
      </w:r>
      <w:r w:rsidR="00783679">
        <w:rPr>
          <w:rFonts w:cs="Arial"/>
          <w:lang w:val="en-GB" w:eastAsia="ko-KR"/>
        </w:rPr>
        <w:t xml:space="preserve"> </w:t>
      </w:r>
      <w:r w:rsidR="00B02853">
        <w:rPr>
          <w:rFonts w:cs="Arial"/>
          <w:lang w:val="en-GB" w:eastAsia="ko-KR"/>
        </w:rPr>
        <w:t xml:space="preserve">as </w:t>
      </w:r>
      <w:r w:rsidR="00B02853">
        <w:rPr>
          <w:rFonts w:cs="Arial"/>
          <w:lang w:val="en-GB" w:eastAsia="ko-KR"/>
        </w:rPr>
        <w:t>the following tables</w:t>
      </w:r>
      <w:r w:rsidR="00783679">
        <w:rPr>
          <w:rFonts w:cs="Arial"/>
          <w:lang w:val="en-GB" w:eastAsia="ko-KR"/>
        </w:rPr>
        <w:t>:</w:t>
      </w:r>
    </w:p>
    <w:p w14:paraId="6F5907D9" w14:textId="18E965AE" w:rsidR="007F17C3" w:rsidRPr="00DF3CC6" w:rsidRDefault="007F17C3" w:rsidP="00DF3CC6">
      <w:pPr>
        <w:pStyle w:val="ad"/>
        <w:keepNext/>
        <w:jc w:val="center"/>
      </w:pPr>
      <w:r w:rsidRPr="00DF3CC6">
        <w:t xml:space="preserve">Table </w:t>
      </w:r>
      <w:fldSimple w:instr=" SEQ Table \* ARABIC ">
        <w:r w:rsidRPr="00DF3CC6">
          <w:t>1</w:t>
        </w:r>
      </w:fldSimple>
      <w:r w:rsidRPr="00DF3CC6">
        <w:t xml:space="preserve"> Brief comparison of the training type 1 for two-sided model</w:t>
      </w:r>
    </w:p>
    <w:tbl>
      <w:tblPr>
        <w:tblStyle w:val="31"/>
        <w:tblW w:w="9128" w:type="dxa"/>
        <w:jc w:val="center"/>
        <w:tblLayout w:type="fixed"/>
        <w:tblLook w:val="04A0" w:firstRow="1" w:lastRow="0" w:firstColumn="1" w:lastColumn="0" w:noHBand="0" w:noVBand="1"/>
      </w:tblPr>
      <w:tblGrid>
        <w:gridCol w:w="2918"/>
        <w:gridCol w:w="1440"/>
        <w:gridCol w:w="1530"/>
        <w:gridCol w:w="1530"/>
        <w:gridCol w:w="1710"/>
      </w:tblGrid>
      <w:tr w:rsidR="005534CD" w:rsidRPr="001D764D" w14:paraId="0B390C98" w14:textId="77777777" w:rsidTr="00B53EC3">
        <w:trPr>
          <w:trHeight w:val="216"/>
          <w:jc w:val="center"/>
        </w:trPr>
        <w:tc>
          <w:tcPr>
            <w:tcW w:w="2918" w:type="dxa"/>
            <w:vMerge w:val="restart"/>
            <w:tcBorders>
              <w:tl2br w:val="single" w:sz="4" w:space="0" w:color="auto"/>
            </w:tcBorders>
          </w:tcPr>
          <w:p w14:paraId="7D546737" w14:textId="77777777" w:rsidR="005534CD" w:rsidRPr="001D764D" w:rsidRDefault="005534CD" w:rsidP="005534CD">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1D764D">
              <w:rPr>
                <w:rFonts w:eastAsia="DengXian"/>
                <w:lang w:val="en-US" w:eastAsia="zh-CN"/>
              </w:rPr>
              <w:tab/>
              <w:t xml:space="preserve">      </w:t>
            </w:r>
            <w:r>
              <w:rPr>
                <w:rFonts w:eastAsia="DengXian"/>
                <w:lang w:val="en-US" w:eastAsia="zh-CN"/>
              </w:rPr>
              <w:t xml:space="preserve">         </w:t>
            </w:r>
            <w:r w:rsidRPr="001D764D">
              <w:rPr>
                <w:rFonts w:eastAsia="DengXian"/>
                <w:lang w:val="en-US" w:eastAsia="zh-CN"/>
              </w:rPr>
              <w:t>Training types</w:t>
            </w:r>
          </w:p>
          <w:p w14:paraId="119AEFAA" w14:textId="77777777" w:rsidR="005534CD" w:rsidRDefault="005534CD" w:rsidP="005534CD">
            <w:pPr>
              <w:overflowPunct/>
              <w:autoSpaceDE/>
              <w:autoSpaceDN/>
              <w:adjustRightInd/>
              <w:spacing w:after="160" w:line="259" w:lineRule="auto"/>
              <w:textAlignment w:val="auto"/>
              <w:rPr>
                <w:rFonts w:eastAsia="DengXian"/>
                <w:lang w:val="en-US" w:eastAsia="zh-CN"/>
              </w:rPr>
            </w:pPr>
          </w:p>
          <w:p w14:paraId="2A089DCC" w14:textId="22EDA335" w:rsidR="005534CD" w:rsidRPr="001D764D" w:rsidRDefault="005534CD" w:rsidP="005534CD">
            <w:pPr>
              <w:overflowPunct/>
              <w:autoSpaceDE/>
              <w:autoSpaceDN/>
              <w:adjustRightInd/>
              <w:spacing w:after="160" w:line="259" w:lineRule="auto"/>
              <w:textAlignment w:val="auto"/>
              <w:rPr>
                <w:lang w:val="en-US" w:eastAsia="zh-CN"/>
              </w:rPr>
            </w:pPr>
            <w:r w:rsidRPr="001D764D">
              <w:rPr>
                <w:rFonts w:eastAsia="DengXian"/>
                <w:lang w:val="en-US" w:eastAsia="zh-CN"/>
              </w:rPr>
              <w:t>Characteristics</w:t>
            </w:r>
          </w:p>
        </w:tc>
        <w:tc>
          <w:tcPr>
            <w:tcW w:w="2970" w:type="dxa"/>
            <w:gridSpan w:val="2"/>
          </w:tcPr>
          <w:p w14:paraId="279A557B" w14:textId="0BDE4F91"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T</w:t>
            </w:r>
            <w:r>
              <w:rPr>
                <w:lang w:val="en-US" w:eastAsia="ja-JP"/>
              </w:rPr>
              <w:t>ype 1-NW</w:t>
            </w:r>
          </w:p>
        </w:tc>
        <w:tc>
          <w:tcPr>
            <w:tcW w:w="3240" w:type="dxa"/>
            <w:gridSpan w:val="2"/>
          </w:tcPr>
          <w:p w14:paraId="66CE1644" w14:textId="6A9F32D5" w:rsidR="005534CD" w:rsidRPr="001D764D" w:rsidRDefault="005534CD" w:rsidP="005534CD">
            <w:pPr>
              <w:overflowPunct/>
              <w:autoSpaceDE/>
              <w:autoSpaceDN/>
              <w:adjustRightInd/>
              <w:spacing w:after="160" w:line="259" w:lineRule="auto"/>
              <w:textAlignment w:val="auto"/>
              <w:rPr>
                <w:lang w:val="en-US" w:eastAsia="zh-CN"/>
              </w:rPr>
            </w:pPr>
            <w:r>
              <w:rPr>
                <w:lang w:val="en-US" w:eastAsia="ja-JP"/>
              </w:rPr>
              <w:t>Type 1-UE</w:t>
            </w:r>
          </w:p>
        </w:tc>
      </w:tr>
      <w:tr w:rsidR="005534CD" w:rsidRPr="001D764D" w14:paraId="45ED5629" w14:textId="77777777" w:rsidTr="00B53EC3">
        <w:trPr>
          <w:trHeight w:val="157"/>
          <w:jc w:val="center"/>
        </w:trPr>
        <w:tc>
          <w:tcPr>
            <w:tcW w:w="2918" w:type="dxa"/>
            <w:vMerge/>
            <w:tcBorders>
              <w:tl2br w:val="single" w:sz="4" w:space="0" w:color="auto"/>
            </w:tcBorders>
          </w:tcPr>
          <w:p w14:paraId="26A4C730" w14:textId="77777777" w:rsidR="005534CD" w:rsidRPr="001D764D" w:rsidRDefault="005534CD" w:rsidP="005534CD">
            <w:pPr>
              <w:overflowPunct/>
              <w:autoSpaceDE/>
              <w:autoSpaceDN/>
              <w:adjustRightInd/>
              <w:spacing w:after="160" w:line="259" w:lineRule="auto"/>
              <w:textAlignment w:val="auto"/>
              <w:rPr>
                <w:lang w:val="en-US" w:eastAsia="zh-CN"/>
              </w:rPr>
            </w:pPr>
          </w:p>
        </w:tc>
        <w:tc>
          <w:tcPr>
            <w:tcW w:w="1440" w:type="dxa"/>
          </w:tcPr>
          <w:p w14:paraId="1A7A371C" w14:textId="786E0851" w:rsidR="005534CD" w:rsidRPr="001D764D" w:rsidRDefault="005534CD" w:rsidP="005534CD">
            <w:pPr>
              <w:overflowPunct/>
              <w:autoSpaceDE/>
              <w:autoSpaceDN/>
              <w:adjustRightInd/>
              <w:spacing w:after="160" w:line="259" w:lineRule="auto"/>
              <w:textAlignment w:val="auto"/>
              <w:rPr>
                <w:lang w:val="en-US" w:eastAsia="zh-CN"/>
              </w:rPr>
            </w:pPr>
            <w:r>
              <w:rPr>
                <w:lang w:val="en-US" w:eastAsia="ja-JP"/>
              </w:rPr>
              <w:t>Unknown model structure at UE</w:t>
            </w:r>
          </w:p>
        </w:tc>
        <w:tc>
          <w:tcPr>
            <w:tcW w:w="1530" w:type="dxa"/>
          </w:tcPr>
          <w:p w14:paraId="5DA0E943" w14:textId="3041FDB1"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K</w:t>
            </w:r>
            <w:r>
              <w:rPr>
                <w:lang w:val="en-US" w:eastAsia="ja-JP"/>
              </w:rPr>
              <w:t>nown model structure at UE</w:t>
            </w:r>
          </w:p>
        </w:tc>
        <w:tc>
          <w:tcPr>
            <w:tcW w:w="1530" w:type="dxa"/>
          </w:tcPr>
          <w:p w14:paraId="0121A31C" w14:textId="6EAE494A" w:rsidR="005534CD" w:rsidRPr="001D764D" w:rsidRDefault="005534CD" w:rsidP="005534CD">
            <w:pPr>
              <w:overflowPunct/>
              <w:autoSpaceDE/>
              <w:autoSpaceDN/>
              <w:adjustRightInd/>
              <w:spacing w:after="160" w:line="259" w:lineRule="auto"/>
              <w:textAlignment w:val="auto"/>
              <w:rPr>
                <w:lang w:val="en-US" w:eastAsia="zh-CN"/>
              </w:rPr>
            </w:pPr>
            <w:r>
              <w:rPr>
                <w:lang w:val="en-US" w:eastAsia="ja-JP"/>
              </w:rPr>
              <w:t>Unknown model structure at NW</w:t>
            </w:r>
          </w:p>
        </w:tc>
        <w:tc>
          <w:tcPr>
            <w:tcW w:w="1710" w:type="dxa"/>
          </w:tcPr>
          <w:p w14:paraId="027B0EA4" w14:textId="2F3E7B7E"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K</w:t>
            </w:r>
            <w:r>
              <w:rPr>
                <w:lang w:val="en-US" w:eastAsia="ja-JP"/>
              </w:rPr>
              <w:t>nown model structure at NW</w:t>
            </w:r>
          </w:p>
        </w:tc>
      </w:tr>
      <w:tr w:rsidR="005534CD" w:rsidRPr="001D764D" w14:paraId="1A2CB3F3" w14:textId="77777777" w:rsidTr="00B53EC3">
        <w:trPr>
          <w:trHeight w:val="433"/>
          <w:jc w:val="center"/>
        </w:trPr>
        <w:tc>
          <w:tcPr>
            <w:tcW w:w="2918" w:type="dxa"/>
          </w:tcPr>
          <w:p w14:paraId="3D0F4B28"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 xml:space="preserve">Whether model can be kept proprietary </w:t>
            </w:r>
          </w:p>
        </w:tc>
        <w:tc>
          <w:tcPr>
            <w:tcW w:w="1440" w:type="dxa"/>
            <w:vAlign w:val="center"/>
          </w:tcPr>
          <w:p w14:paraId="0EC30A1C" w14:textId="0797F96C"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530" w:type="dxa"/>
            <w:vAlign w:val="center"/>
          </w:tcPr>
          <w:p w14:paraId="6B67A012" w14:textId="6C484CFE"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No</w:t>
            </w:r>
          </w:p>
        </w:tc>
        <w:tc>
          <w:tcPr>
            <w:tcW w:w="1530" w:type="dxa"/>
            <w:vAlign w:val="center"/>
          </w:tcPr>
          <w:p w14:paraId="0174D2D2" w14:textId="2CBEA549"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710" w:type="dxa"/>
            <w:vAlign w:val="center"/>
          </w:tcPr>
          <w:p w14:paraId="79C87490" w14:textId="28D7A27C"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r>
      <w:tr w:rsidR="005534CD" w:rsidRPr="001D764D" w14:paraId="5642C34E" w14:textId="77777777" w:rsidTr="00B53EC3">
        <w:trPr>
          <w:trHeight w:val="452"/>
          <w:jc w:val="center"/>
        </w:trPr>
        <w:tc>
          <w:tcPr>
            <w:tcW w:w="2918" w:type="dxa"/>
          </w:tcPr>
          <w:p w14:paraId="4000250E"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Whether require privacy-sensitive dataset sharing</w:t>
            </w:r>
          </w:p>
        </w:tc>
        <w:tc>
          <w:tcPr>
            <w:tcW w:w="1440" w:type="dxa"/>
            <w:vAlign w:val="center"/>
          </w:tcPr>
          <w:p w14:paraId="609A5144" w14:textId="77777777"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530" w:type="dxa"/>
            <w:vAlign w:val="center"/>
          </w:tcPr>
          <w:p w14:paraId="1B2C8CF9" w14:textId="77777777"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No</w:t>
            </w:r>
          </w:p>
        </w:tc>
        <w:tc>
          <w:tcPr>
            <w:tcW w:w="1530" w:type="dxa"/>
            <w:vAlign w:val="center"/>
          </w:tcPr>
          <w:p w14:paraId="1728FC2F" w14:textId="77777777"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710" w:type="dxa"/>
            <w:vAlign w:val="center"/>
          </w:tcPr>
          <w:p w14:paraId="1A5F54BE" w14:textId="77777777"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r>
      <w:tr w:rsidR="005534CD" w:rsidRPr="001D764D" w14:paraId="2796AB84" w14:textId="77777777" w:rsidTr="00B53EC3">
        <w:trPr>
          <w:trHeight w:val="1373"/>
          <w:jc w:val="center"/>
        </w:trPr>
        <w:tc>
          <w:tcPr>
            <w:tcW w:w="2918" w:type="dxa"/>
          </w:tcPr>
          <w:p w14:paraId="5A4B6FB6" w14:textId="77777777" w:rsidR="005534CD" w:rsidRPr="00755D19" w:rsidRDefault="005534CD" w:rsidP="005534CD">
            <w:pPr>
              <w:overflowPunct/>
              <w:autoSpaceDE/>
              <w:autoSpaceDN/>
              <w:adjustRightInd/>
              <w:spacing w:after="160" w:line="259" w:lineRule="auto"/>
              <w:textAlignment w:val="auto"/>
              <w:rPr>
                <w:lang w:val="en-US" w:eastAsia="zh-CN"/>
              </w:rPr>
            </w:pPr>
            <w:r w:rsidRPr="00755D19">
              <w:rPr>
                <w:lang w:val="en-US" w:eastAsia="zh-CN"/>
              </w:rPr>
              <w:t>Flexibility to support cell/site/scenario/configuration specific model</w:t>
            </w:r>
          </w:p>
        </w:tc>
        <w:tc>
          <w:tcPr>
            <w:tcW w:w="1440" w:type="dxa"/>
            <w:vAlign w:val="center"/>
          </w:tcPr>
          <w:p w14:paraId="1B0973EF" w14:textId="5EC084DA"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hint="eastAsia"/>
                <w:color w:val="000000"/>
                <w:lang w:val="en-US" w:eastAsia="ko-KR"/>
              </w:rPr>
              <w:t>Y</w:t>
            </w:r>
            <w:r>
              <w:rPr>
                <w:rFonts w:eastAsiaTheme="minorEastAsia"/>
                <w:color w:val="000000"/>
                <w:lang w:val="en-US" w:eastAsia="ko-KR"/>
              </w:rPr>
              <w:t>es</w:t>
            </w:r>
          </w:p>
        </w:tc>
        <w:tc>
          <w:tcPr>
            <w:tcW w:w="1530" w:type="dxa"/>
            <w:vAlign w:val="center"/>
          </w:tcPr>
          <w:p w14:paraId="54B150FE" w14:textId="49562058"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c>
          <w:tcPr>
            <w:tcW w:w="1530" w:type="dxa"/>
            <w:vAlign w:val="center"/>
          </w:tcPr>
          <w:p w14:paraId="317D10D1" w14:textId="3F57EFAC" w:rsidR="005534CD" w:rsidRPr="00755D19" w:rsidRDefault="005534CD" w:rsidP="005534CD">
            <w:pPr>
              <w:overflowPunct/>
              <w:autoSpaceDE/>
              <w:autoSpaceDN/>
              <w:adjustRightInd/>
              <w:spacing w:after="160" w:line="259" w:lineRule="auto"/>
              <w:jc w:val="both"/>
              <w:textAlignment w:val="auto"/>
              <w:rPr>
                <w:color w:val="000000"/>
                <w:kern w:val="24"/>
                <w:lang w:val="en-US" w:eastAsia="zh-CN"/>
              </w:rPr>
            </w:pPr>
            <w:r>
              <w:rPr>
                <w:rFonts w:hint="eastAsia"/>
                <w:lang w:val="en-US" w:eastAsia="ja-JP"/>
              </w:rPr>
              <w:t>Y</w:t>
            </w:r>
            <w:r>
              <w:rPr>
                <w:lang w:val="en-US" w:eastAsia="ja-JP"/>
              </w:rPr>
              <w:t>es, with assistance information</w:t>
            </w:r>
          </w:p>
        </w:tc>
        <w:tc>
          <w:tcPr>
            <w:tcW w:w="1710" w:type="dxa"/>
            <w:vAlign w:val="center"/>
          </w:tcPr>
          <w:p w14:paraId="25FAF506" w14:textId="2B92702E" w:rsidR="005534CD" w:rsidRPr="00755D19"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Y</w:t>
            </w:r>
            <w:r>
              <w:rPr>
                <w:lang w:val="en-US" w:eastAsia="ja-JP"/>
              </w:rPr>
              <w:t>es, with assistance information</w:t>
            </w:r>
          </w:p>
        </w:tc>
      </w:tr>
      <w:tr w:rsidR="005534CD" w:rsidRPr="001D764D" w14:paraId="4DB58567" w14:textId="77777777" w:rsidTr="00B53EC3">
        <w:trPr>
          <w:trHeight w:val="433"/>
          <w:jc w:val="center"/>
        </w:trPr>
        <w:tc>
          <w:tcPr>
            <w:tcW w:w="2918" w:type="dxa"/>
          </w:tcPr>
          <w:p w14:paraId="5A3EB39A"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 xml:space="preserve">Whether </w:t>
            </w:r>
            <w:proofErr w:type="spellStart"/>
            <w:r w:rsidRPr="001D764D">
              <w:rPr>
                <w:lang w:val="en-US" w:eastAsia="zh-CN"/>
              </w:rPr>
              <w:t>gNB</w:t>
            </w:r>
            <w:proofErr w:type="spellEnd"/>
            <w:r w:rsidRPr="001D764D">
              <w:rPr>
                <w:lang w:val="en-US" w:eastAsia="zh-CN"/>
              </w:rPr>
              <w:t>/device specific optimization is allowed</w:t>
            </w:r>
          </w:p>
        </w:tc>
        <w:tc>
          <w:tcPr>
            <w:tcW w:w="1440" w:type="dxa"/>
            <w:vAlign w:val="center"/>
          </w:tcPr>
          <w:p w14:paraId="327D142E" w14:textId="3E82A688"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R</w:t>
            </w:r>
            <w:r>
              <w:rPr>
                <w:lang w:val="en-US" w:eastAsia="ja-JP"/>
              </w:rPr>
              <w:t>estricted</w:t>
            </w:r>
          </w:p>
        </w:tc>
        <w:tc>
          <w:tcPr>
            <w:tcW w:w="1530" w:type="dxa"/>
            <w:vAlign w:val="center"/>
          </w:tcPr>
          <w:p w14:paraId="037BFE82" w14:textId="44BA2DD7"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Pr>
                <w:lang w:val="en-US" w:eastAsia="ja-JP"/>
              </w:rPr>
              <w:t>Yes</w:t>
            </w:r>
          </w:p>
        </w:tc>
        <w:tc>
          <w:tcPr>
            <w:tcW w:w="1530" w:type="dxa"/>
            <w:vAlign w:val="center"/>
          </w:tcPr>
          <w:p w14:paraId="46DF73E1" w14:textId="264065D0"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lang w:val="en-US" w:eastAsia="ja-JP"/>
              </w:rPr>
              <w:t>Restricted</w:t>
            </w:r>
          </w:p>
        </w:tc>
        <w:tc>
          <w:tcPr>
            <w:tcW w:w="1710" w:type="dxa"/>
            <w:vAlign w:val="center"/>
          </w:tcPr>
          <w:p w14:paraId="056D507D" w14:textId="6FD8EC05"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Y</w:t>
            </w:r>
            <w:r>
              <w:rPr>
                <w:lang w:val="en-US" w:eastAsia="ja-JP"/>
              </w:rPr>
              <w:t>es</w:t>
            </w:r>
          </w:p>
        </w:tc>
      </w:tr>
      <w:tr w:rsidR="005534CD" w:rsidRPr="001D764D" w14:paraId="4BEA73B0" w14:textId="77777777" w:rsidTr="00B53EC3">
        <w:trPr>
          <w:trHeight w:val="1123"/>
          <w:jc w:val="center"/>
        </w:trPr>
        <w:tc>
          <w:tcPr>
            <w:tcW w:w="2918" w:type="dxa"/>
          </w:tcPr>
          <w:p w14:paraId="47CBB0E3" w14:textId="77777777" w:rsidR="005534CD" w:rsidRPr="001D764D" w:rsidRDefault="005534CD" w:rsidP="005534CD">
            <w:pPr>
              <w:overflowPunct/>
              <w:autoSpaceDE/>
              <w:autoSpaceDN/>
              <w:adjustRightInd/>
              <w:spacing w:after="160" w:line="259" w:lineRule="auto"/>
              <w:textAlignment w:val="auto"/>
              <w:rPr>
                <w:highlight w:val="yellow"/>
                <w:lang w:val="en-US" w:eastAsia="zh-CN"/>
              </w:rPr>
            </w:pPr>
            <w:r w:rsidRPr="001D764D">
              <w:rPr>
                <w:lang w:val="en-US" w:eastAsia="zh-CN"/>
              </w:rPr>
              <w:t xml:space="preserve">Model update flexibility after deployment </w:t>
            </w:r>
          </w:p>
        </w:tc>
        <w:tc>
          <w:tcPr>
            <w:tcW w:w="1440" w:type="dxa"/>
            <w:vAlign w:val="center"/>
          </w:tcPr>
          <w:p w14:paraId="6C4DC097" w14:textId="182F7635" w:rsidR="005534CD" w:rsidRPr="001D764D" w:rsidRDefault="005534CD" w:rsidP="005534CD">
            <w:pPr>
              <w:overflowPunct/>
              <w:autoSpaceDE/>
              <w:autoSpaceDN/>
              <w:adjustRightInd/>
              <w:spacing w:after="160" w:line="259" w:lineRule="auto"/>
              <w:jc w:val="both"/>
              <w:textAlignment w:val="auto"/>
              <w:rPr>
                <w:color w:val="000000"/>
                <w:highlight w:val="yellow"/>
                <w:lang w:val="en-US" w:eastAsia="zh-CN"/>
              </w:rPr>
            </w:pPr>
            <w:r>
              <w:rPr>
                <w:rFonts w:hint="eastAsia"/>
                <w:lang w:val="en-US" w:eastAsia="ja-JP"/>
              </w:rPr>
              <w:t>F</w:t>
            </w:r>
            <w:r>
              <w:rPr>
                <w:lang w:val="en-US" w:eastAsia="ja-JP"/>
              </w:rPr>
              <w:t>lexible</w:t>
            </w:r>
          </w:p>
        </w:tc>
        <w:tc>
          <w:tcPr>
            <w:tcW w:w="1530" w:type="dxa"/>
            <w:vAlign w:val="center"/>
          </w:tcPr>
          <w:p w14:paraId="7DE24FAC" w14:textId="145951FD" w:rsidR="005534CD" w:rsidRPr="001D764D" w:rsidRDefault="005534CD" w:rsidP="005534CD">
            <w:pPr>
              <w:overflowPunct/>
              <w:autoSpaceDE/>
              <w:autoSpaceDN/>
              <w:adjustRightInd/>
              <w:spacing w:after="160" w:line="259" w:lineRule="auto"/>
              <w:jc w:val="both"/>
              <w:textAlignment w:val="auto"/>
              <w:rPr>
                <w:color w:val="000000"/>
                <w:kern w:val="24"/>
                <w:highlight w:val="yellow"/>
                <w:lang w:val="en-US" w:eastAsia="zh-CN"/>
              </w:rPr>
            </w:pPr>
            <w:r>
              <w:rPr>
                <w:lang w:val="en-US" w:eastAsia="ja-JP"/>
              </w:rPr>
              <w:t>Flexible</w:t>
            </w:r>
          </w:p>
        </w:tc>
        <w:tc>
          <w:tcPr>
            <w:tcW w:w="1530" w:type="dxa"/>
            <w:vAlign w:val="center"/>
          </w:tcPr>
          <w:p w14:paraId="6E176C32" w14:textId="5A7DC0D7"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lang w:val="en-US" w:eastAsia="ja-JP"/>
              </w:rPr>
              <w:t>Less flexible</w:t>
            </w:r>
          </w:p>
        </w:tc>
        <w:tc>
          <w:tcPr>
            <w:tcW w:w="1710" w:type="dxa"/>
            <w:vAlign w:val="center"/>
          </w:tcPr>
          <w:p w14:paraId="139EBDF7" w14:textId="52801552"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L</w:t>
            </w:r>
            <w:r>
              <w:rPr>
                <w:lang w:val="en-US" w:eastAsia="ja-JP"/>
              </w:rPr>
              <w:t>ess flexible</w:t>
            </w:r>
          </w:p>
        </w:tc>
      </w:tr>
      <w:tr w:rsidR="005534CD" w:rsidRPr="001D764D" w14:paraId="3FC9F5C9" w14:textId="77777777" w:rsidTr="00B53EC3">
        <w:trPr>
          <w:trHeight w:val="669"/>
          <w:jc w:val="center"/>
        </w:trPr>
        <w:tc>
          <w:tcPr>
            <w:tcW w:w="2918" w:type="dxa"/>
          </w:tcPr>
          <w:p w14:paraId="7C65014C"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F</w:t>
            </w:r>
            <w:r w:rsidRPr="001D764D">
              <w:rPr>
                <w:rFonts w:eastAsia="맑은 고딕"/>
                <w:lang w:val="en-US" w:eastAsia="zh-CN"/>
              </w:rPr>
              <w:t>easibility of allowing UE side and NW side to develop/update models separately</w:t>
            </w:r>
          </w:p>
        </w:tc>
        <w:tc>
          <w:tcPr>
            <w:tcW w:w="1440" w:type="dxa"/>
            <w:vAlign w:val="center"/>
          </w:tcPr>
          <w:p w14:paraId="49EFC30F" w14:textId="29182D74"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L</w:t>
            </w:r>
            <w:r>
              <w:rPr>
                <w:lang w:val="en-US" w:eastAsia="ja-JP"/>
              </w:rPr>
              <w:t>imited</w:t>
            </w:r>
          </w:p>
        </w:tc>
        <w:tc>
          <w:tcPr>
            <w:tcW w:w="1530" w:type="dxa"/>
            <w:vAlign w:val="center"/>
          </w:tcPr>
          <w:p w14:paraId="0E1AF96F" w14:textId="204FA7F0"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Pr>
                <w:rFonts w:hint="eastAsia"/>
                <w:lang w:val="en-US" w:eastAsia="ja-JP"/>
              </w:rPr>
              <w:t>L</w:t>
            </w:r>
            <w:r>
              <w:rPr>
                <w:lang w:val="en-US" w:eastAsia="ja-JP"/>
              </w:rPr>
              <w:t>imited</w:t>
            </w:r>
          </w:p>
        </w:tc>
        <w:tc>
          <w:tcPr>
            <w:tcW w:w="1530" w:type="dxa"/>
            <w:vAlign w:val="center"/>
          </w:tcPr>
          <w:p w14:paraId="3BDFC8C7" w14:textId="7DC22B73"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lang w:val="en-US" w:eastAsia="ja-JP"/>
              </w:rPr>
              <w:t>Limited</w:t>
            </w:r>
          </w:p>
        </w:tc>
        <w:tc>
          <w:tcPr>
            <w:tcW w:w="1710" w:type="dxa"/>
            <w:vAlign w:val="center"/>
          </w:tcPr>
          <w:p w14:paraId="13264FA4" w14:textId="1BCF9BA1"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lang w:val="en-US" w:eastAsia="ja-JP"/>
              </w:rPr>
              <w:t>Limited</w:t>
            </w:r>
          </w:p>
        </w:tc>
      </w:tr>
      <w:tr w:rsidR="005534CD" w:rsidRPr="001D764D" w14:paraId="2B5F0ACF" w14:textId="77777777" w:rsidTr="00B53EC3">
        <w:trPr>
          <w:trHeight w:val="906"/>
          <w:jc w:val="center"/>
        </w:trPr>
        <w:tc>
          <w:tcPr>
            <w:tcW w:w="2918" w:type="dxa"/>
          </w:tcPr>
          <w:p w14:paraId="41E6E421" w14:textId="77777777" w:rsidR="005534CD" w:rsidRPr="005534CD" w:rsidRDefault="005534CD" w:rsidP="005534CD">
            <w:pPr>
              <w:overflowPunct/>
              <w:autoSpaceDE/>
              <w:autoSpaceDN/>
              <w:adjustRightInd/>
              <w:spacing w:after="160" w:line="259" w:lineRule="auto"/>
              <w:textAlignment w:val="auto"/>
              <w:rPr>
                <w:lang w:val="en-US" w:eastAsia="zh-CN"/>
              </w:rPr>
            </w:pPr>
            <w:r w:rsidRPr="005534CD">
              <w:rPr>
                <w:lang w:val="en-US" w:eastAsia="zh-CN"/>
              </w:rPr>
              <w:t xml:space="preserve">Whether </w:t>
            </w:r>
            <w:proofErr w:type="spellStart"/>
            <w:r w:rsidRPr="005534CD">
              <w:rPr>
                <w:lang w:val="en-US" w:eastAsia="zh-CN"/>
              </w:rPr>
              <w:t>gNB</w:t>
            </w:r>
            <w:proofErr w:type="spellEnd"/>
            <w:r w:rsidRPr="005534CD">
              <w:rPr>
                <w:lang w:val="en-US" w:eastAsia="zh-CN"/>
              </w:rPr>
              <w:t xml:space="preserve"> can maintain/store a single/unified model over different UE vendors </w:t>
            </w:r>
          </w:p>
        </w:tc>
        <w:tc>
          <w:tcPr>
            <w:tcW w:w="1440" w:type="dxa"/>
            <w:vAlign w:val="center"/>
          </w:tcPr>
          <w:p w14:paraId="51CAA419" w14:textId="77777777"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66063250" w14:textId="18EA4C58" w:rsidR="005534CD" w:rsidRPr="005534CD" w:rsidRDefault="00783679" w:rsidP="005534CD">
            <w:pPr>
              <w:overflowPunct/>
              <w:autoSpaceDE/>
              <w:autoSpaceDN/>
              <w:adjustRightInd/>
              <w:spacing w:after="160" w:line="259" w:lineRule="auto"/>
              <w:jc w:val="both"/>
              <w:textAlignment w:val="auto"/>
              <w:rPr>
                <w:rFonts w:eastAsia="맑은 고딕"/>
                <w:lang w:val="en-US" w:eastAsia="ko-KR"/>
              </w:rPr>
            </w:pPr>
            <w:r>
              <w:rPr>
                <w:rFonts w:eastAsia="맑은 고딕"/>
                <w:lang w:val="en-US" w:eastAsia="ko-KR"/>
              </w:rPr>
              <w:t>No</w:t>
            </w:r>
          </w:p>
        </w:tc>
        <w:tc>
          <w:tcPr>
            <w:tcW w:w="1530" w:type="dxa"/>
            <w:vAlign w:val="center"/>
          </w:tcPr>
          <w:p w14:paraId="16C52219" w14:textId="30C6B997" w:rsidR="005534CD" w:rsidRPr="005534CD" w:rsidRDefault="00783679"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color w:val="000000"/>
                <w:lang w:val="en-US" w:eastAsia="ko-KR"/>
              </w:rPr>
              <w:t>No</w:t>
            </w:r>
          </w:p>
        </w:tc>
        <w:tc>
          <w:tcPr>
            <w:tcW w:w="1710" w:type="dxa"/>
            <w:vAlign w:val="center"/>
          </w:tcPr>
          <w:p w14:paraId="23B9D64D" w14:textId="77777777"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N</w:t>
            </w:r>
            <w:r w:rsidRPr="005534CD">
              <w:rPr>
                <w:rFonts w:eastAsiaTheme="minorEastAsia"/>
                <w:color w:val="000000"/>
                <w:lang w:val="en-US" w:eastAsia="ko-KR"/>
              </w:rPr>
              <w:t>o</w:t>
            </w:r>
          </w:p>
        </w:tc>
      </w:tr>
      <w:tr w:rsidR="005534CD" w:rsidRPr="001D764D" w14:paraId="715C869E" w14:textId="77777777" w:rsidTr="00B53EC3">
        <w:trPr>
          <w:trHeight w:val="887"/>
          <w:jc w:val="center"/>
        </w:trPr>
        <w:tc>
          <w:tcPr>
            <w:tcW w:w="2918" w:type="dxa"/>
          </w:tcPr>
          <w:p w14:paraId="782E81EF" w14:textId="77777777" w:rsidR="005534CD" w:rsidRPr="005534CD" w:rsidRDefault="005534CD" w:rsidP="005534CD">
            <w:pPr>
              <w:overflowPunct/>
              <w:autoSpaceDE/>
              <w:autoSpaceDN/>
              <w:adjustRightInd/>
              <w:spacing w:after="160" w:line="259" w:lineRule="auto"/>
              <w:textAlignment w:val="auto"/>
              <w:rPr>
                <w:lang w:val="en-US" w:eastAsia="zh-CN"/>
              </w:rPr>
            </w:pPr>
            <w:r w:rsidRPr="005534CD">
              <w:rPr>
                <w:lang w:val="en-US" w:eastAsia="zh-CN"/>
              </w:rPr>
              <w:t xml:space="preserve">Whether UE device can maintain/store a single/unified model over different NW </w:t>
            </w:r>
            <w:proofErr w:type="gramStart"/>
            <w:r w:rsidRPr="005534CD">
              <w:rPr>
                <w:lang w:val="en-US" w:eastAsia="zh-CN"/>
              </w:rPr>
              <w:t>vendors</w:t>
            </w:r>
            <w:proofErr w:type="gramEnd"/>
            <w:r w:rsidRPr="005534CD">
              <w:rPr>
                <w:lang w:val="en-US" w:eastAsia="zh-CN"/>
              </w:rPr>
              <w:t xml:space="preserve"> </w:t>
            </w:r>
          </w:p>
        </w:tc>
        <w:tc>
          <w:tcPr>
            <w:tcW w:w="1440" w:type="dxa"/>
            <w:vAlign w:val="center"/>
          </w:tcPr>
          <w:p w14:paraId="2B3BACC1" w14:textId="4B513E8E" w:rsidR="005534CD" w:rsidRPr="005534CD" w:rsidRDefault="00783679"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color w:val="000000"/>
                <w:lang w:val="en-US" w:eastAsia="ko-KR"/>
              </w:rPr>
              <w:t>No</w:t>
            </w:r>
          </w:p>
        </w:tc>
        <w:tc>
          <w:tcPr>
            <w:tcW w:w="1530" w:type="dxa"/>
            <w:vAlign w:val="center"/>
          </w:tcPr>
          <w:p w14:paraId="2B5F3691" w14:textId="722B0607" w:rsidR="005534CD" w:rsidRPr="005534CD" w:rsidRDefault="00783679" w:rsidP="005534CD">
            <w:pPr>
              <w:overflowPunct/>
              <w:autoSpaceDE/>
              <w:autoSpaceDN/>
              <w:adjustRightInd/>
              <w:spacing w:after="160" w:line="259" w:lineRule="auto"/>
              <w:jc w:val="both"/>
              <w:textAlignment w:val="auto"/>
              <w:rPr>
                <w:rFonts w:eastAsia="맑은 고딕"/>
                <w:lang w:val="en-US" w:eastAsia="ko-KR"/>
              </w:rPr>
            </w:pPr>
            <w:r>
              <w:rPr>
                <w:rFonts w:eastAsia="맑은 고딕"/>
                <w:lang w:val="en-US" w:eastAsia="ko-KR"/>
              </w:rPr>
              <w:t>No</w:t>
            </w:r>
          </w:p>
        </w:tc>
        <w:tc>
          <w:tcPr>
            <w:tcW w:w="1530" w:type="dxa"/>
            <w:vAlign w:val="center"/>
          </w:tcPr>
          <w:p w14:paraId="7EBD12F7" w14:textId="77777777"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368D9A12" w14:textId="0CC1F4AB" w:rsidR="005534CD" w:rsidRPr="005534CD" w:rsidRDefault="00783679"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color w:val="000000"/>
                <w:lang w:val="en-US" w:eastAsia="ko-KR"/>
              </w:rPr>
              <w:t>No</w:t>
            </w:r>
          </w:p>
        </w:tc>
      </w:tr>
      <w:tr w:rsidR="00783679" w:rsidRPr="001D764D" w14:paraId="3BDCA094" w14:textId="77777777" w:rsidTr="00B53EC3">
        <w:trPr>
          <w:trHeight w:val="1360"/>
          <w:jc w:val="center"/>
        </w:trPr>
        <w:tc>
          <w:tcPr>
            <w:tcW w:w="2918" w:type="dxa"/>
          </w:tcPr>
          <w:p w14:paraId="05A552B0" w14:textId="77777777" w:rsidR="00783679" w:rsidRPr="005534CD" w:rsidRDefault="00783679" w:rsidP="00783679">
            <w:pPr>
              <w:overflowPunct/>
              <w:autoSpaceDE/>
              <w:autoSpaceDN/>
              <w:adjustRightInd/>
              <w:spacing w:after="160" w:line="259" w:lineRule="auto"/>
              <w:textAlignment w:val="auto"/>
              <w:rPr>
                <w:lang w:val="en-US" w:eastAsia="zh-CN"/>
              </w:rPr>
            </w:pPr>
            <w:r w:rsidRPr="005534CD">
              <w:rPr>
                <w:lang w:val="en-US" w:eastAsia="zh-CN"/>
              </w:rPr>
              <w:t>Extendibility:</w:t>
            </w:r>
            <w:r w:rsidRPr="005534CD">
              <w:rPr>
                <w:rFonts w:eastAsia="맑은 고딕"/>
                <w:lang w:val="en-US" w:eastAsia="zh-CN"/>
              </w:rPr>
              <w:t xml:space="preserve"> to train new UE-side model compatible with NW-side model in use; or </w:t>
            </w:r>
            <w:proofErr w:type="gramStart"/>
            <w:r w:rsidRPr="005534CD">
              <w:rPr>
                <w:rFonts w:eastAsia="맑은 고딕"/>
                <w:lang w:val="en-US" w:eastAsia="zh-CN"/>
              </w:rPr>
              <w:t>To</w:t>
            </w:r>
            <w:proofErr w:type="gramEnd"/>
            <w:r w:rsidRPr="005534CD">
              <w:rPr>
                <w:rFonts w:eastAsia="맑은 고딕"/>
                <w:lang w:val="en-US" w:eastAsia="zh-CN"/>
              </w:rPr>
              <w:t xml:space="preserve"> train new NW-side model compatible with UE-side model in use</w:t>
            </w:r>
          </w:p>
        </w:tc>
        <w:tc>
          <w:tcPr>
            <w:tcW w:w="1440" w:type="dxa"/>
            <w:vAlign w:val="center"/>
          </w:tcPr>
          <w:p w14:paraId="3261E402" w14:textId="16D6ADDD"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L</w:t>
            </w:r>
            <w:r>
              <w:rPr>
                <w:lang w:val="en-US" w:eastAsia="ja-JP"/>
              </w:rPr>
              <w:t>imited</w:t>
            </w:r>
          </w:p>
        </w:tc>
        <w:tc>
          <w:tcPr>
            <w:tcW w:w="1530" w:type="dxa"/>
            <w:vAlign w:val="center"/>
          </w:tcPr>
          <w:p w14:paraId="7074F1CC" w14:textId="4A0FCA80"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L</w:t>
            </w:r>
            <w:r>
              <w:rPr>
                <w:lang w:val="en-US" w:eastAsia="ja-JP"/>
              </w:rPr>
              <w:t>imited</w:t>
            </w:r>
          </w:p>
        </w:tc>
        <w:tc>
          <w:tcPr>
            <w:tcW w:w="1530" w:type="dxa"/>
            <w:vAlign w:val="center"/>
          </w:tcPr>
          <w:p w14:paraId="516D0D7A" w14:textId="39F04EBD"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L</w:t>
            </w:r>
            <w:r>
              <w:rPr>
                <w:lang w:val="en-US" w:eastAsia="ja-JP"/>
              </w:rPr>
              <w:t>imited</w:t>
            </w:r>
          </w:p>
        </w:tc>
        <w:tc>
          <w:tcPr>
            <w:tcW w:w="1710" w:type="dxa"/>
            <w:vAlign w:val="center"/>
          </w:tcPr>
          <w:p w14:paraId="5FAAF096" w14:textId="2BF1FBED"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lang w:val="en-US" w:eastAsia="ja-JP"/>
              </w:rPr>
              <w:t>Limited</w:t>
            </w:r>
          </w:p>
        </w:tc>
      </w:tr>
      <w:tr w:rsidR="00783679" w:rsidRPr="001D764D" w14:paraId="5BDF68AA" w14:textId="77777777" w:rsidTr="00B53EC3">
        <w:trPr>
          <w:trHeight w:val="650"/>
          <w:jc w:val="center"/>
        </w:trPr>
        <w:tc>
          <w:tcPr>
            <w:tcW w:w="2918" w:type="dxa"/>
          </w:tcPr>
          <w:p w14:paraId="1A0931CC" w14:textId="77777777" w:rsidR="00783679" w:rsidRPr="001D764D" w:rsidRDefault="00783679" w:rsidP="00783679">
            <w:pPr>
              <w:overflowPunct/>
              <w:autoSpaceDE/>
              <w:autoSpaceDN/>
              <w:adjustRightInd/>
              <w:spacing w:after="160" w:line="259" w:lineRule="auto"/>
              <w:textAlignment w:val="auto"/>
              <w:rPr>
                <w:lang w:val="en-US" w:eastAsia="zh-CN"/>
              </w:rPr>
            </w:pPr>
            <w:r>
              <w:rPr>
                <w:rFonts w:hint="eastAsia"/>
                <w:lang w:val="en-US" w:eastAsia="ja-JP"/>
              </w:rPr>
              <w:t>W</w:t>
            </w:r>
            <w:r>
              <w:rPr>
                <w:lang w:val="en-US" w:eastAsia="ja-JP"/>
              </w:rPr>
              <w:t xml:space="preserve">hether training data distribution can be matched to the device that will use the model </w:t>
            </w:r>
            <w:r>
              <w:rPr>
                <w:lang w:val="en-US" w:eastAsia="ja-JP"/>
              </w:rPr>
              <w:lastRenderedPageBreak/>
              <w:t>for inference</w:t>
            </w:r>
          </w:p>
        </w:tc>
        <w:tc>
          <w:tcPr>
            <w:tcW w:w="1440" w:type="dxa"/>
            <w:vAlign w:val="center"/>
          </w:tcPr>
          <w:p w14:paraId="6DC82564" w14:textId="27342FB7"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lang w:val="en-US" w:eastAsia="ja-JP"/>
              </w:rPr>
              <w:lastRenderedPageBreak/>
              <w:t>No</w:t>
            </w:r>
          </w:p>
        </w:tc>
        <w:tc>
          <w:tcPr>
            <w:tcW w:w="1530" w:type="dxa"/>
            <w:vAlign w:val="center"/>
          </w:tcPr>
          <w:p w14:paraId="324F55B4" w14:textId="5015AFA1"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Y</w:t>
            </w:r>
            <w:r>
              <w:rPr>
                <w:lang w:val="en-US" w:eastAsia="ja-JP"/>
              </w:rPr>
              <w:t>es</w:t>
            </w:r>
          </w:p>
        </w:tc>
        <w:tc>
          <w:tcPr>
            <w:tcW w:w="1530" w:type="dxa"/>
            <w:vAlign w:val="center"/>
          </w:tcPr>
          <w:p w14:paraId="2897B548" w14:textId="68288955"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lang w:val="en-US" w:eastAsia="ja-JP"/>
              </w:rPr>
              <w:t>Yes</w:t>
            </w:r>
          </w:p>
        </w:tc>
        <w:tc>
          <w:tcPr>
            <w:tcW w:w="1710" w:type="dxa"/>
            <w:vAlign w:val="center"/>
          </w:tcPr>
          <w:p w14:paraId="5F124B4B" w14:textId="300BC157"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Y</w:t>
            </w:r>
            <w:r>
              <w:rPr>
                <w:lang w:val="en-US" w:eastAsia="ja-JP"/>
              </w:rPr>
              <w:t>es</w:t>
            </w:r>
          </w:p>
        </w:tc>
      </w:tr>
      <w:tr w:rsidR="00783679" w:rsidRPr="001D764D" w14:paraId="181C76B4" w14:textId="77777777" w:rsidTr="00B53EC3">
        <w:trPr>
          <w:trHeight w:val="448"/>
          <w:jc w:val="center"/>
        </w:trPr>
        <w:tc>
          <w:tcPr>
            <w:tcW w:w="2918" w:type="dxa"/>
          </w:tcPr>
          <w:p w14:paraId="24BF3B98" w14:textId="77777777" w:rsidR="00783679" w:rsidRPr="001D764D" w:rsidRDefault="00783679" w:rsidP="00783679">
            <w:pPr>
              <w:overflowPunct/>
              <w:autoSpaceDE/>
              <w:autoSpaceDN/>
              <w:adjustRightInd/>
              <w:spacing w:after="160" w:line="259" w:lineRule="auto"/>
              <w:textAlignment w:val="auto"/>
              <w:rPr>
                <w:lang w:val="en-US" w:eastAsia="zh-CN"/>
              </w:rPr>
            </w:pPr>
            <w:r w:rsidRPr="001D764D">
              <w:rPr>
                <w:rFonts w:eastAsia="맑은 고딕"/>
                <w:lang w:val="en-US" w:eastAsia="zh-CN"/>
              </w:rPr>
              <w:t>Software/hardware compatibility (Whether device capability can be considered for model development)</w:t>
            </w:r>
          </w:p>
        </w:tc>
        <w:tc>
          <w:tcPr>
            <w:tcW w:w="1440" w:type="dxa"/>
            <w:vAlign w:val="center"/>
          </w:tcPr>
          <w:p w14:paraId="575DF708" w14:textId="375276DE"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Pr>
                <w:rFonts w:eastAsia="SimSun"/>
                <w:lang w:val="en-US" w:eastAsia="zh-CN"/>
              </w:rPr>
              <w:t>No</w:t>
            </w:r>
          </w:p>
        </w:tc>
        <w:tc>
          <w:tcPr>
            <w:tcW w:w="1530" w:type="dxa"/>
            <w:vAlign w:val="center"/>
          </w:tcPr>
          <w:p w14:paraId="4ADACC51" w14:textId="4A73D5A8" w:rsidR="00783679" w:rsidRPr="001D764D" w:rsidRDefault="00783679" w:rsidP="00783679">
            <w:pPr>
              <w:overflowPunct/>
              <w:autoSpaceDE/>
              <w:autoSpaceDN/>
              <w:adjustRightInd/>
              <w:spacing w:after="160" w:line="259" w:lineRule="auto"/>
              <w:jc w:val="both"/>
              <w:textAlignment w:val="auto"/>
              <w:rPr>
                <w:rFonts w:eastAsia="SimSun"/>
                <w:lang w:val="en-US" w:eastAsia="zh-CN"/>
              </w:rPr>
            </w:pPr>
            <w:r>
              <w:rPr>
                <w:rFonts w:hint="eastAsia"/>
                <w:lang w:val="en-US" w:eastAsia="ja-JP"/>
              </w:rPr>
              <w:t>Y</w:t>
            </w:r>
            <w:r>
              <w:rPr>
                <w:lang w:val="en-US" w:eastAsia="ja-JP"/>
              </w:rPr>
              <w:t>es</w:t>
            </w:r>
          </w:p>
        </w:tc>
        <w:tc>
          <w:tcPr>
            <w:tcW w:w="1530" w:type="dxa"/>
            <w:vAlign w:val="center"/>
          </w:tcPr>
          <w:p w14:paraId="46DD142B" w14:textId="7F919924"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Pr>
                <w:lang w:val="en-US" w:eastAsia="ja-JP"/>
              </w:rPr>
              <w:t>Yes</w:t>
            </w:r>
          </w:p>
        </w:tc>
        <w:tc>
          <w:tcPr>
            <w:tcW w:w="1710" w:type="dxa"/>
            <w:vAlign w:val="center"/>
          </w:tcPr>
          <w:p w14:paraId="2A5BA02C" w14:textId="771C2FBB"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Pr>
                <w:rFonts w:hint="eastAsia"/>
                <w:lang w:val="en-US" w:eastAsia="ja-JP"/>
              </w:rPr>
              <w:t>Y</w:t>
            </w:r>
            <w:r>
              <w:rPr>
                <w:lang w:val="en-US" w:eastAsia="ja-JP"/>
              </w:rPr>
              <w:t>es</w:t>
            </w:r>
          </w:p>
        </w:tc>
      </w:tr>
    </w:tbl>
    <w:p w14:paraId="31536A2E" w14:textId="77777777" w:rsidR="007300AC" w:rsidRPr="007300AC" w:rsidRDefault="007300AC" w:rsidP="00C53CC5">
      <w:pPr>
        <w:overflowPunct/>
        <w:autoSpaceDE/>
        <w:autoSpaceDN/>
        <w:adjustRightInd/>
        <w:spacing w:after="160" w:line="259" w:lineRule="auto"/>
        <w:textAlignment w:val="auto"/>
        <w:rPr>
          <w:rFonts w:eastAsia="DengXian"/>
          <w:b/>
          <w:bCs/>
          <w:i/>
          <w:iCs/>
          <w:color w:val="000000"/>
          <w:lang w:val="en-US" w:eastAsia="zh-CN"/>
        </w:rPr>
      </w:pPr>
    </w:p>
    <w:p w14:paraId="1DEA8CA8" w14:textId="62ABBFBD" w:rsidR="007F17C3" w:rsidRDefault="007F17C3" w:rsidP="007F17C3">
      <w:pPr>
        <w:pStyle w:val="ad"/>
        <w:keepNext/>
        <w:jc w:val="center"/>
      </w:pPr>
      <w:r>
        <w:t xml:space="preserve">Table </w:t>
      </w:r>
      <w:fldSimple w:instr=" SEQ Table \* ARABIC ">
        <w:r>
          <w:rPr>
            <w:noProof/>
          </w:rPr>
          <w:t>2</w:t>
        </w:r>
      </w:fldSimple>
      <w:r>
        <w:t xml:space="preserve"> </w:t>
      </w:r>
      <w:r w:rsidRPr="00354069">
        <w:t>Brief comparison of the training type</w:t>
      </w:r>
      <w:r>
        <w:t xml:space="preserve"> 2 and 3</w:t>
      </w:r>
      <w:r w:rsidRPr="00354069">
        <w:t xml:space="preserve"> for two-sided model</w:t>
      </w:r>
    </w:p>
    <w:tbl>
      <w:tblPr>
        <w:tblStyle w:val="31"/>
        <w:tblW w:w="9128" w:type="dxa"/>
        <w:jc w:val="center"/>
        <w:tblLayout w:type="fixed"/>
        <w:tblLook w:val="04A0" w:firstRow="1" w:lastRow="0" w:firstColumn="1" w:lastColumn="0" w:noHBand="0" w:noVBand="1"/>
      </w:tblPr>
      <w:tblGrid>
        <w:gridCol w:w="2918"/>
        <w:gridCol w:w="1440"/>
        <w:gridCol w:w="1530"/>
        <w:gridCol w:w="1530"/>
        <w:gridCol w:w="1710"/>
      </w:tblGrid>
      <w:tr w:rsidR="00510575" w:rsidRPr="001D764D" w14:paraId="0E8C6FAD" w14:textId="77777777" w:rsidTr="007F17C3">
        <w:trPr>
          <w:trHeight w:val="216"/>
          <w:jc w:val="center"/>
        </w:trPr>
        <w:tc>
          <w:tcPr>
            <w:tcW w:w="2918" w:type="dxa"/>
            <w:vMerge w:val="restart"/>
            <w:tcBorders>
              <w:tl2br w:val="single" w:sz="4" w:space="0" w:color="auto"/>
            </w:tcBorders>
          </w:tcPr>
          <w:p w14:paraId="358728F4" w14:textId="21FDCA3F" w:rsidR="00510575" w:rsidRPr="001D764D" w:rsidRDefault="00510575" w:rsidP="00EE4C84">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1D764D">
              <w:rPr>
                <w:rFonts w:eastAsia="DengXian"/>
                <w:lang w:val="en-US" w:eastAsia="zh-CN"/>
              </w:rPr>
              <w:tab/>
              <w:t xml:space="preserve">      </w:t>
            </w:r>
            <w:r w:rsidR="007F17C3">
              <w:rPr>
                <w:rFonts w:eastAsia="DengXian"/>
                <w:lang w:val="en-US" w:eastAsia="zh-CN"/>
              </w:rPr>
              <w:t xml:space="preserve">         </w:t>
            </w:r>
            <w:r w:rsidRPr="001D764D">
              <w:rPr>
                <w:rFonts w:eastAsia="DengXian"/>
                <w:lang w:val="en-US" w:eastAsia="zh-CN"/>
              </w:rPr>
              <w:t>Training types</w:t>
            </w:r>
          </w:p>
          <w:p w14:paraId="1D3AF255"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rFonts w:eastAsia="DengXian"/>
                <w:lang w:val="en-US" w:eastAsia="zh-CN"/>
              </w:rPr>
              <w:t>Characteristics</w:t>
            </w:r>
          </w:p>
        </w:tc>
        <w:tc>
          <w:tcPr>
            <w:tcW w:w="2970" w:type="dxa"/>
            <w:gridSpan w:val="2"/>
          </w:tcPr>
          <w:p w14:paraId="796F6A9C"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Type 2</w:t>
            </w:r>
          </w:p>
        </w:tc>
        <w:tc>
          <w:tcPr>
            <w:tcW w:w="3240" w:type="dxa"/>
            <w:gridSpan w:val="2"/>
          </w:tcPr>
          <w:p w14:paraId="4259EAAB"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Type 3</w:t>
            </w:r>
          </w:p>
        </w:tc>
      </w:tr>
      <w:tr w:rsidR="00510575" w:rsidRPr="001D764D" w14:paraId="51C8C9CF" w14:textId="77777777" w:rsidTr="007F17C3">
        <w:trPr>
          <w:trHeight w:val="157"/>
          <w:jc w:val="center"/>
        </w:trPr>
        <w:tc>
          <w:tcPr>
            <w:tcW w:w="2918" w:type="dxa"/>
            <w:vMerge/>
            <w:tcBorders>
              <w:tl2br w:val="single" w:sz="4" w:space="0" w:color="auto"/>
            </w:tcBorders>
          </w:tcPr>
          <w:p w14:paraId="3CA4F340" w14:textId="77777777" w:rsidR="00510575" w:rsidRPr="001D764D" w:rsidRDefault="00510575" w:rsidP="00EE4C84">
            <w:pPr>
              <w:overflowPunct/>
              <w:autoSpaceDE/>
              <w:autoSpaceDN/>
              <w:adjustRightInd/>
              <w:spacing w:after="160" w:line="259" w:lineRule="auto"/>
              <w:textAlignment w:val="auto"/>
              <w:rPr>
                <w:lang w:val="en-US" w:eastAsia="zh-CN"/>
              </w:rPr>
            </w:pPr>
          </w:p>
        </w:tc>
        <w:tc>
          <w:tcPr>
            <w:tcW w:w="1440" w:type="dxa"/>
          </w:tcPr>
          <w:p w14:paraId="1F14A8F5"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Simultaneous</w:t>
            </w:r>
          </w:p>
        </w:tc>
        <w:tc>
          <w:tcPr>
            <w:tcW w:w="1530" w:type="dxa"/>
          </w:tcPr>
          <w:p w14:paraId="76A27626"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Sequential</w:t>
            </w:r>
          </w:p>
        </w:tc>
        <w:tc>
          <w:tcPr>
            <w:tcW w:w="1530" w:type="dxa"/>
          </w:tcPr>
          <w:p w14:paraId="519B8405"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NW first</w:t>
            </w:r>
          </w:p>
        </w:tc>
        <w:tc>
          <w:tcPr>
            <w:tcW w:w="1710" w:type="dxa"/>
          </w:tcPr>
          <w:p w14:paraId="5624832A"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 xml:space="preserve"> UE first</w:t>
            </w:r>
          </w:p>
        </w:tc>
      </w:tr>
      <w:tr w:rsidR="00510575" w:rsidRPr="001D764D" w14:paraId="621412F3" w14:textId="77777777" w:rsidTr="00755D19">
        <w:trPr>
          <w:trHeight w:val="433"/>
          <w:jc w:val="center"/>
        </w:trPr>
        <w:tc>
          <w:tcPr>
            <w:tcW w:w="2918" w:type="dxa"/>
          </w:tcPr>
          <w:p w14:paraId="1EF2E517"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 xml:space="preserve">Whether model can be kept proprietary </w:t>
            </w:r>
          </w:p>
        </w:tc>
        <w:tc>
          <w:tcPr>
            <w:tcW w:w="1440" w:type="dxa"/>
            <w:vAlign w:val="center"/>
          </w:tcPr>
          <w:p w14:paraId="674B637E" w14:textId="369CA9EA" w:rsidR="00510575" w:rsidRPr="001D764D" w:rsidRDefault="00755D19" w:rsidP="00755D19">
            <w:pPr>
              <w:overflowPunct/>
              <w:autoSpaceDE/>
              <w:autoSpaceDN/>
              <w:adjustRightInd/>
              <w:spacing w:after="160" w:line="259" w:lineRule="auto"/>
              <w:jc w:val="both"/>
              <w:textAlignment w:val="auto"/>
              <w:rPr>
                <w:color w:val="000000"/>
                <w:lang w:val="en-US" w:eastAsia="zh-CN"/>
              </w:rPr>
            </w:pPr>
            <w:r>
              <w:rPr>
                <w:color w:val="000000"/>
                <w:kern w:val="24"/>
                <w:lang w:val="en-US" w:eastAsia="zh-CN"/>
              </w:rPr>
              <w:t>Yes</w:t>
            </w:r>
          </w:p>
        </w:tc>
        <w:tc>
          <w:tcPr>
            <w:tcW w:w="1530" w:type="dxa"/>
            <w:vAlign w:val="center"/>
          </w:tcPr>
          <w:p w14:paraId="5234C532" w14:textId="2FF5BEDE" w:rsidR="00510575" w:rsidRPr="001D764D" w:rsidRDefault="00755D19" w:rsidP="00755D19">
            <w:pPr>
              <w:overflowPunct/>
              <w:autoSpaceDE/>
              <w:autoSpaceDN/>
              <w:adjustRightInd/>
              <w:spacing w:after="160" w:line="259" w:lineRule="auto"/>
              <w:jc w:val="both"/>
              <w:textAlignment w:val="auto"/>
              <w:rPr>
                <w:color w:val="000000"/>
                <w:kern w:val="24"/>
                <w:lang w:val="en-US" w:eastAsia="zh-CN"/>
              </w:rPr>
            </w:pPr>
            <w:r>
              <w:rPr>
                <w:color w:val="000000"/>
                <w:kern w:val="24"/>
                <w:lang w:val="en-US" w:eastAsia="zh-CN"/>
              </w:rPr>
              <w:t>Yes</w:t>
            </w:r>
          </w:p>
        </w:tc>
        <w:tc>
          <w:tcPr>
            <w:tcW w:w="1530" w:type="dxa"/>
            <w:vAlign w:val="center"/>
          </w:tcPr>
          <w:p w14:paraId="4D7DE2A2" w14:textId="59E2ECC8" w:rsidR="00510575" w:rsidRPr="001D764D" w:rsidRDefault="00755D19" w:rsidP="00755D19">
            <w:pPr>
              <w:overflowPunct/>
              <w:autoSpaceDE/>
              <w:autoSpaceDN/>
              <w:adjustRightInd/>
              <w:spacing w:after="160" w:line="259" w:lineRule="auto"/>
              <w:jc w:val="both"/>
              <w:textAlignment w:val="auto"/>
              <w:rPr>
                <w:color w:val="000000"/>
                <w:lang w:val="en-US" w:eastAsia="zh-CN"/>
              </w:rPr>
            </w:pPr>
            <w:r>
              <w:rPr>
                <w:color w:val="000000"/>
                <w:kern w:val="24"/>
                <w:lang w:val="en-US" w:eastAsia="zh-CN"/>
              </w:rPr>
              <w:t>Yes</w:t>
            </w:r>
          </w:p>
        </w:tc>
        <w:tc>
          <w:tcPr>
            <w:tcW w:w="1710" w:type="dxa"/>
            <w:vAlign w:val="center"/>
          </w:tcPr>
          <w:p w14:paraId="716C4806" w14:textId="3C6BFE56" w:rsidR="00510575" w:rsidRPr="001D764D" w:rsidRDefault="00755D19" w:rsidP="00755D19">
            <w:pPr>
              <w:overflowPunct/>
              <w:autoSpaceDE/>
              <w:autoSpaceDN/>
              <w:adjustRightInd/>
              <w:spacing w:after="160" w:line="259" w:lineRule="auto"/>
              <w:jc w:val="both"/>
              <w:textAlignment w:val="auto"/>
              <w:rPr>
                <w:color w:val="000000"/>
                <w:lang w:val="en-US" w:eastAsia="zh-CN"/>
              </w:rPr>
            </w:pPr>
            <w:r>
              <w:rPr>
                <w:color w:val="000000"/>
                <w:kern w:val="24"/>
                <w:lang w:val="en-US" w:eastAsia="zh-CN"/>
              </w:rPr>
              <w:t>Yes</w:t>
            </w:r>
          </w:p>
        </w:tc>
      </w:tr>
      <w:tr w:rsidR="00510575" w:rsidRPr="001D764D" w14:paraId="7053D93C" w14:textId="77777777" w:rsidTr="00755D19">
        <w:trPr>
          <w:trHeight w:val="452"/>
          <w:jc w:val="center"/>
        </w:trPr>
        <w:tc>
          <w:tcPr>
            <w:tcW w:w="2918" w:type="dxa"/>
          </w:tcPr>
          <w:p w14:paraId="3727EF63"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Whether require privacy-sensitive dataset sharing</w:t>
            </w:r>
          </w:p>
        </w:tc>
        <w:tc>
          <w:tcPr>
            <w:tcW w:w="1440" w:type="dxa"/>
            <w:vAlign w:val="center"/>
          </w:tcPr>
          <w:p w14:paraId="12176D27" w14:textId="02D6F592"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530" w:type="dxa"/>
            <w:vAlign w:val="center"/>
          </w:tcPr>
          <w:p w14:paraId="27C32FE2" w14:textId="71C50E63" w:rsidR="00510575" w:rsidRPr="001D764D" w:rsidRDefault="00755D19" w:rsidP="00755D19">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No</w:t>
            </w:r>
          </w:p>
        </w:tc>
        <w:tc>
          <w:tcPr>
            <w:tcW w:w="1530" w:type="dxa"/>
            <w:vAlign w:val="center"/>
          </w:tcPr>
          <w:p w14:paraId="0610CC38" w14:textId="4F5EB937" w:rsidR="00510575" w:rsidRPr="001D764D" w:rsidRDefault="00755D19"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710" w:type="dxa"/>
            <w:vAlign w:val="center"/>
          </w:tcPr>
          <w:p w14:paraId="4D772F06" w14:textId="2ACD79A3" w:rsidR="00510575" w:rsidRPr="001D764D" w:rsidRDefault="00755D19"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r>
      <w:tr w:rsidR="00510575" w:rsidRPr="001D764D" w14:paraId="5CF01B14" w14:textId="77777777" w:rsidTr="00755D19">
        <w:trPr>
          <w:trHeight w:val="1373"/>
          <w:jc w:val="center"/>
        </w:trPr>
        <w:tc>
          <w:tcPr>
            <w:tcW w:w="2918" w:type="dxa"/>
          </w:tcPr>
          <w:p w14:paraId="5BC1CDC1" w14:textId="6610F7CC" w:rsidR="00510575" w:rsidRPr="00755D19" w:rsidRDefault="00510575" w:rsidP="00EE4C84">
            <w:pPr>
              <w:overflowPunct/>
              <w:autoSpaceDE/>
              <w:autoSpaceDN/>
              <w:adjustRightInd/>
              <w:spacing w:after="160" w:line="259" w:lineRule="auto"/>
              <w:textAlignment w:val="auto"/>
              <w:rPr>
                <w:lang w:val="en-US" w:eastAsia="zh-CN"/>
              </w:rPr>
            </w:pPr>
            <w:r w:rsidRPr="00755D19">
              <w:rPr>
                <w:lang w:val="en-US" w:eastAsia="zh-CN"/>
              </w:rPr>
              <w:t>Flexibility to support cell/site/scenario/configuration specific model</w:t>
            </w:r>
          </w:p>
        </w:tc>
        <w:tc>
          <w:tcPr>
            <w:tcW w:w="1440" w:type="dxa"/>
            <w:vAlign w:val="center"/>
          </w:tcPr>
          <w:p w14:paraId="34FF41CD" w14:textId="7E66FBC9" w:rsidR="00510575" w:rsidRPr="00755D19" w:rsidRDefault="00755D19" w:rsidP="00755D19">
            <w:pPr>
              <w:overflowPunct/>
              <w:autoSpaceDE/>
              <w:autoSpaceDN/>
              <w:adjustRightInd/>
              <w:spacing w:after="160" w:line="259" w:lineRule="auto"/>
              <w:jc w:val="both"/>
              <w:textAlignment w:val="auto"/>
              <w:rPr>
                <w:color w:val="000000"/>
                <w:lang w:val="en-US" w:eastAsia="zh-CN"/>
              </w:rPr>
            </w:pPr>
            <w:r w:rsidRPr="00755D19">
              <w:rPr>
                <w:color w:val="000000"/>
                <w:kern w:val="24"/>
                <w:lang w:val="en-US" w:eastAsia="zh-CN"/>
              </w:rPr>
              <w:t>Difficult</w:t>
            </w:r>
          </w:p>
        </w:tc>
        <w:tc>
          <w:tcPr>
            <w:tcW w:w="1530" w:type="dxa"/>
            <w:vAlign w:val="center"/>
          </w:tcPr>
          <w:p w14:paraId="7E36D64B" w14:textId="1D2BE33E" w:rsidR="00510575" w:rsidRPr="00755D19" w:rsidRDefault="00755D19" w:rsidP="00755D19">
            <w:pPr>
              <w:overflowPunct/>
              <w:autoSpaceDE/>
              <w:autoSpaceDN/>
              <w:adjustRightInd/>
              <w:spacing w:after="160" w:line="259" w:lineRule="auto"/>
              <w:jc w:val="both"/>
              <w:textAlignment w:val="auto"/>
              <w:rPr>
                <w:color w:val="000000"/>
                <w:kern w:val="24"/>
                <w:lang w:val="en-US" w:eastAsia="zh-CN"/>
              </w:rPr>
            </w:pPr>
            <w:r w:rsidRPr="00755D19">
              <w:rPr>
                <w:color w:val="000000"/>
                <w:kern w:val="24"/>
                <w:lang w:val="en-US" w:eastAsia="zh-CN"/>
              </w:rPr>
              <w:t>Difficult</w:t>
            </w:r>
          </w:p>
        </w:tc>
        <w:tc>
          <w:tcPr>
            <w:tcW w:w="1530" w:type="dxa"/>
            <w:vAlign w:val="center"/>
          </w:tcPr>
          <w:p w14:paraId="18C7FE13" w14:textId="353A2EE4" w:rsidR="00510575" w:rsidRPr="00755D19" w:rsidRDefault="00510575" w:rsidP="00755D19">
            <w:pPr>
              <w:overflowPunct/>
              <w:autoSpaceDE/>
              <w:autoSpaceDN/>
              <w:adjustRightInd/>
              <w:spacing w:after="160" w:line="259" w:lineRule="auto"/>
              <w:jc w:val="both"/>
              <w:textAlignment w:val="auto"/>
              <w:rPr>
                <w:color w:val="000000"/>
                <w:kern w:val="24"/>
                <w:lang w:val="en-US" w:eastAsia="zh-CN"/>
              </w:rPr>
            </w:pPr>
            <w:r w:rsidRPr="00755D19">
              <w:rPr>
                <w:color w:val="000000"/>
                <w:kern w:val="24"/>
                <w:lang w:val="en-US" w:eastAsia="zh-CN"/>
              </w:rPr>
              <w:t>Semi-flexible</w:t>
            </w:r>
          </w:p>
        </w:tc>
        <w:tc>
          <w:tcPr>
            <w:tcW w:w="1710" w:type="dxa"/>
            <w:vAlign w:val="center"/>
          </w:tcPr>
          <w:p w14:paraId="4B6AD812" w14:textId="77777777" w:rsidR="00510575" w:rsidRPr="00755D19" w:rsidRDefault="00510575" w:rsidP="00755D19">
            <w:pPr>
              <w:overflowPunct/>
              <w:autoSpaceDE/>
              <w:autoSpaceDN/>
              <w:adjustRightInd/>
              <w:spacing w:after="160" w:line="259" w:lineRule="auto"/>
              <w:jc w:val="both"/>
              <w:textAlignment w:val="auto"/>
              <w:rPr>
                <w:color w:val="000000"/>
                <w:lang w:val="en-US" w:eastAsia="zh-CN"/>
              </w:rPr>
            </w:pPr>
            <w:r w:rsidRPr="00755D19">
              <w:rPr>
                <w:color w:val="000000"/>
                <w:kern w:val="24"/>
                <w:lang w:val="en-US" w:eastAsia="zh-CN"/>
              </w:rPr>
              <w:t>Semi-flexible. With assisted information signaling</w:t>
            </w:r>
          </w:p>
        </w:tc>
      </w:tr>
      <w:tr w:rsidR="00510575" w:rsidRPr="001D764D" w14:paraId="108C5264" w14:textId="77777777" w:rsidTr="00755D19">
        <w:trPr>
          <w:trHeight w:val="433"/>
          <w:jc w:val="center"/>
        </w:trPr>
        <w:tc>
          <w:tcPr>
            <w:tcW w:w="2918" w:type="dxa"/>
          </w:tcPr>
          <w:p w14:paraId="024BC7BA"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 xml:space="preserve">Whether </w:t>
            </w:r>
            <w:proofErr w:type="spellStart"/>
            <w:r w:rsidRPr="001D764D">
              <w:rPr>
                <w:lang w:val="en-US" w:eastAsia="zh-CN"/>
              </w:rPr>
              <w:t>gNB</w:t>
            </w:r>
            <w:proofErr w:type="spellEnd"/>
            <w:r w:rsidRPr="001D764D">
              <w:rPr>
                <w:lang w:val="en-US" w:eastAsia="zh-CN"/>
              </w:rPr>
              <w:t>/device specific optimization is allowed</w:t>
            </w:r>
          </w:p>
        </w:tc>
        <w:tc>
          <w:tcPr>
            <w:tcW w:w="1440" w:type="dxa"/>
            <w:vAlign w:val="center"/>
          </w:tcPr>
          <w:p w14:paraId="3039EEE8"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Yes</w:t>
            </w:r>
          </w:p>
        </w:tc>
        <w:tc>
          <w:tcPr>
            <w:tcW w:w="1530" w:type="dxa"/>
            <w:vAlign w:val="center"/>
          </w:tcPr>
          <w:p w14:paraId="3F09E8B3" w14:textId="77777777" w:rsidR="00510575" w:rsidRPr="001D764D" w:rsidRDefault="00510575" w:rsidP="00755D19">
            <w:pPr>
              <w:overflowPunct/>
              <w:autoSpaceDE/>
              <w:autoSpaceDN/>
              <w:adjustRightInd/>
              <w:spacing w:after="160" w:line="259" w:lineRule="auto"/>
              <w:jc w:val="both"/>
              <w:textAlignment w:val="auto"/>
              <w:rPr>
                <w:color w:val="000000"/>
                <w:kern w:val="24"/>
                <w:lang w:val="en-US" w:eastAsia="zh-CN"/>
              </w:rPr>
            </w:pPr>
            <w:r w:rsidRPr="001D764D">
              <w:rPr>
                <w:bCs/>
                <w:color w:val="000000"/>
                <w:kern w:val="24"/>
                <w:lang w:val="en-US" w:eastAsia="zh-CN"/>
              </w:rPr>
              <w:t>Yes</w:t>
            </w:r>
          </w:p>
        </w:tc>
        <w:tc>
          <w:tcPr>
            <w:tcW w:w="1530" w:type="dxa"/>
            <w:vAlign w:val="center"/>
          </w:tcPr>
          <w:p w14:paraId="7A30E7C0"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Yes</w:t>
            </w:r>
          </w:p>
        </w:tc>
        <w:tc>
          <w:tcPr>
            <w:tcW w:w="1710" w:type="dxa"/>
            <w:vAlign w:val="center"/>
          </w:tcPr>
          <w:p w14:paraId="4137B0F4"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Yes</w:t>
            </w:r>
          </w:p>
        </w:tc>
      </w:tr>
      <w:tr w:rsidR="00510575" w:rsidRPr="001D764D" w14:paraId="1545E76B" w14:textId="77777777" w:rsidTr="00755D19">
        <w:trPr>
          <w:trHeight w:val="1123"/>
          <w:jc w:val="center"/>
        </w:trPr>
        <w:tc>
          <w:tcPr>
            <w:tcW w:w="2918" w:type="dxa"/>
          </w:tcPr>
          <w:p w14:paraId="72418052" w14:textId="1425AFBB" w:rsidR="00510575" w:rsidRPr="001D764D" w:rsidRDefault="00510575" w:rsidP="00EE4C84">
            <w:pPr>
              <w:overflowPunct/>
              <w:autoSpaceDE/>
              <w:autoSpaceDN/>
              <w:adjustRightInd/>
              <w:spacing w:after="160" w:line="259" w:lineRule="auto"/>
              <w:textAlignment w:val="auto"/>
              <w:rPr>
                <w:highlight w:val="yellow"/>
                <w:lang w:val="en-US" w:eastAsia="zh-CN"/>
              </w:rPr>
            </w:pPr>
            <w:r w:rsidRPr="001D764D">
              <w:rPr>
                <w:lang w:val="en-US" w:eastAsia="zh-CN"/>
              </w:rPr>
              <w:t xml:space="preserve">Model update flexibility after deployment </w:t>
            </w:r>
          </w:p>
        </w:tc>
        <w:tc>
          <w:tcPr>
            <w:tcW w:w="1440" w:type="dxa"/>
            <w:vAlign w:val="center"/>
          </w:tcPr>
          <w:p w14:paraId="42CA422E" w14:textId="7EE27A39" w:rsidR="00510575" w:rsidRPr="001D764D" w:rsidRDefault="00510575" w:rsidP="00755D19">
            <w:pPr>
              <w:overflowPunct/>
              <w:autoSpaceDE/>
              <w:autoSpaceDN/>
              <w:adjustRightInd/>
              <w:spacing w:after="160" w:line="259" w:lineRule="auto"/>
              <w:jc w:val="both"/>
              <w:textAlignment w:val="auto"/>
              <w:rPr>
                <w:color w:val="000000"/>
                <w:highlight w:val="yellow"/>
                <w:lang w:val="en-US" w:eastAsia="zh-CN"/>
              </w:rPr>
            </w:pPr>
            <w:r w:rsidRPr="001D764D">
              <w:rPr>
                <w:color w:val="000000"/>
                <w:kern w:val="24"/>
                <w:lang w:val="en-US" w:eastAsia="zh-CN"/>
              </w:rPr>
              <w:t>Not flexible</w:t>
            </w:r>
          </w:p>
        </w:tc>
        <w:tc>
          <w:tcPr>
            <w:tcW w:w="1530" w:type="dxa"/>
            <w:vAlign w:val="center"/>
          </w:tcPr>
          <w:p w14:paraId="5F7A3CDF" w14:textId="5633FEDD" w:rsidR="00510575" w:rsidRPr="001D764D" w:rsidRDefault="00BC21AA" w:rsidP="00755D19">
            <w:pPr>
              <w:overflowPunct/>
              <w:autoSpaceDE/>
              <w:autoSpaceDN/>
              <w:adjustRightInd/>
              <w:spacing w:after="160" w:line="259" w:lineRule="auto"/>
              <w:jc w:val="both"/>
              <w:textAlignment w:val="auto"/>
              <w:rPr>
                <w:color w:val="000000"/>
                <w:kern w:val="24"/>
                <w:highlight w:val="yellow"/>
                <w:lang w:val="en-US" w:eastAsia="zh-CN"/>
              </w:rPr>
            </w:pPr>
            <w:r w:rsidRPr="001D764D">
              <w:rPr>
                <w:color w:val="000000"/>
                <w:kern w:val="24"/>
                <w:lang w:val="en-US" w:eastAsia="zh-CN"/>
              </w:rPr>
              <w:t>Not flexible</w:t>
            </w:r>
          </w:p>
        </w:tc>
        <w:tc>
          <w:tcPr>
            <w:tcW w:w="1530" w:type="dxa"/>
            <w:vAlign w:val="center"/>
          </w:tcPr>
          <w:p w14:paraId="51E3722B" w14:textId="5A7DD96E" w:rsidR="00510575" w:rsidRPr="001D764D" w:rsidRDefault="00BC21AA" w:rsidP="00755D19">
            <w:pPr>
              <w:overflowPunct/>
              <w:autoSpaceDE/>
              <w:autoSpaceDN/>
              <w:adjustRightInd/>
              <w:spacing w:after="160" w:line="259" w:lineRule="auto"/>
              <w:jc w:val="both"/>
              <w:textAlignment w:val="auto"/>
              <w:rPr>
                <w:color w:val="000000"/>
                <w:lang w:val="en-US" w:eastAsia="zh-CN"/>
              </w:rPr>
            </w:pPr>
            <w:proofErr w:type="gramStart"/>
            <w:r>
              <w:rPr>
                <w:color w:val="000000"/>
                <w:kern w:val="24"/>
                <w:lang w:val="en-US" w:eastAsia="zh-CN"/>
              </w:rPr>
              <w:t>Less</w:t>
            </w:r>
            <w:r w:rsidR="00510575" w:rsidRPr="001D764D">
              <w:rPr>
                <w:color w:val="000000"/>
                <w:kern w:val="24"/>
                <w:lang w:val="en-US" w:eastAsia="zh-CN"/>
              </w:rPr>
              <w:t>-flexible</w:t>
            </w:r>
            <w:proofErr w:type="gramEnd"/>
          </w:p>
        </w:tc>
        <w:tc>
          <w:tcPr>
            <w:tcW w:w="1710" w:type="dxa"/>
            <w:vAlign w:val="center"/>
          </w:tcPr>
          <w:p w14:paraId="1D9FC499" w14:textId="53B4AB99" w:rsidR="00510575" w:rsidRPr="001D764D" w:rsidRDefault="00BC21AA" w:rsidP="00755D19">
            <w:pPr>
              <w:overflowPunct/>
              <w:autoSpaceDE/>
              <w:autoSpaceDN/>
              <w:adjustRightInd/>
              <w:spacing w:after="160" w:line="259" w:lineRule="auto"/>
              <w:jc w:val="both"/>
              <w:textAlignment w:val="auto"/>
              <w:rPr>
                <w:color w:val="000000"/>
                <w:lang w:val="en-US" w:eastAsia="zh-CN"/>
              </w:rPr>
            </w:pPr>
            <w:proofErr w:type="gramStart"/>
            <w:r>
              <w:rPr>
                <w:color w:val="000000"/>
                <w:kern w:val="24"/>
                <w:lang w:val="en-US" w:eastAsia="zh-CN"/>
              </w:rPr>
              <w:t>Less</w:t>
            </w:r>
            <w:r w:rsidRPr="001D764D">
              <w:rPr>
                <w:color w:val="000000"/>
                <w:kern w:val="24"/>
                <w:lang w:val="en-US" w:eastAsia="zh-CN"/>
              </w:rPr>
              <w:t>-flexible</w:t>
            </w:r>
            <w:proofErr w:type="gramEnd"/>
          </w:p>
        </w:tc>
      </w:tr>
      <w:tr w:rsidR="00510575" w:rsidRPr="001D764D" w14:paraId="69EAD52E" w14:textId="77777777" w:rsidTr="00755D19">
        <w:trPr>
          <w:trHeight w:val="669"/>
          <w:jc w:val="center"/>
        </w:trPr>
        <w:tc>
          <w:tcPr>
            <w:tcW w:w="2918" w:type="dxa"/>
          </w:tcPr>
          <w:p w14:paraId="35CBB270"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F</w:t>
            </w:r>
            <w:r w:rsidRPr="001D764D">
              <w:rPr>
                <w:rFonts w:eastAsia="맑은 고딕"/>
                <w:lang w:val="en-US" w:eastAsia="zh-CN"/>
              </w:rPr>
              <w:t>easibility of allowing UE side and NW side to develop/update models separately</w:t>
            </w:r>
          </w:p>
        </w:tc>
        <w:tc>
          <w:tcPr>
            <w:tcW w:w="1440" w:type="dxa"/>
            <w:vAlign w:val="center"/>
          </w:tcPr>
          <w:p w14:paraId="62893FDD"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Infeasible</w:t>
            </w:r>
          </w:p>
        </w:tc>
        <w:tc>
          <w:tcPr>
            <w:tcW w:w="1530" w:type="dxa"/>
            <w:vAlign w:val="center"/>
          </w:tcPr>
          <w:p w14:paraId="005E665A" w14:textId="17BFFAAA" w:rsidR="00510575" w:rsidRPr="001D764D" w:rsidRDefault="00BC21AA" w:rsidP="00755D19">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Feasible</w:t>
            </w:r>
          </w:p>
        </w:tc>
        <w:tc>
          <w:tcPr>
            <w:tcW w:w="1530" w:type="dxa"/>
            <w:vAlign w:val="center"/>
          </w:tcPr>
          <w:p w14:paraId="40893FF8"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Feasible</w:t>
            </w:r>
          </w:p>
        </w:tc>
        <w:tc>
          <w:tcPr>
            <w:tcW w:w="1710" w:type="dxa"/>
            <w:vAlign w:val="center"/>
          </w:tcPr>
          <w:p w14:paraId="6C67EC8D"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Feasible</w:t>
            </w:r>
          </w:p>
        </w:tc>
      </w:tr>
      <w:tr w:rsidR="00510575" w:rsidRPr="001D764D" w14:paraId="6A616CF5" w14:textId="77777777" w:rsidTr="00755D19">
        <w:trPr>
          <w:trHeight w:val="906"/>
          <w:jc w:val="center"/>
        </w:trPr>
        <w:tc>
          <w:tcPr>
            <w:tcW w:w="2918" w:type="dxa"/>
          </w:tcPr>
          <w:p w14:paraId="71013E91" w14:textId="5E3EA0F3" w:rsidR="00510575" w:rsidRPr="005534CD" w:rsidRDefault="00510575" w:rsidP="00EE4C84">
            <w:pPr>
              <w:overflowPunct/>
              <w:autoSpaceDE/>
              <w:autoSpaceDN/>
              <w:adjustRightInd/>
              <w:spacing w:after="160" w:line="259" w:lineRule="auto"/>
              <w:textAlignment w:val="auto"/>
              <w:rPr>
                <w:lang w:val="en-US" w:eastAsia="zh-CN"/>
              </w:rPr>
            </w:pPr>
            <w:r w:rsidRPr="005534CD">
              <w:rPr>
                <w:lang w:val="en-US" w:eastAsia="zh-CN"/>
              </w:rPr>
              <w:t xml:space="preserve">Whether </w:t>
            </w:r>
            <w:proofErr w:type="spellStart"/>
            <w:r w:rsidRPr="005534CD">
              <w:rPr>
                <w:lang w:val="en-US" w:eastAsia="zh-CN"/>
              </w:rPr>
              <w:t>gNB</w:t>
            </w:r>
            <w:proofErr w:type="spellEnd"/>
            <w:r w:rsidRPr="005534CD">
              <w:rPr>
                <w:lang w:val="en-US" w:eastAsia="zh-CN"/>
              </w:rPr>
              <w:t xml:space="preserve"> can maintain/store a single/unified model over different UE vendors </w:t>
            </w:r>
          </w:p>
        </w:tc>
        <w:tc>
          <w:tcPr>
            <w:tcW w:w="1440" w:type="dxa"/>
            <w:vAlign w:val="center"/>
          </w:tcPr>
          <w:p w14:paraId="57CA405A" w14:textId="0D775866" w:rsidR="00510575" w:rsidRPr="005534CD" w:rsidRDefault="00BC21AA"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0513AA52" w14:textId="0D370774" w:rsidR="00510575" w:rsidRPr="005534CD" w:rsidRDefault="00BC21AA" w:rsidP="00755D19">
            <w:pPr>
              <w:overflowPunct/>
              <w:autoSpaceDE/>
              <w:autoSpaceDN/>
              <w:adjustRightInd/>
              <w:spacing w:after="160" w:line="259" w:lineRule="auto"/>
              <w:jc w:val="both"/>
              <w:textAlignment w:val="auto"/>
              <w:rPr>
                <w:rFonts w:eastAsia="맑은 고딕"/>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7E2D1692" w14:textId="579D8C5F"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22C7E9CF" w14:textId="0AA87CD3"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N</w:t>
            </w:r>
            <w:r w:rsidRPr="005534CD">
              <w:rPr>
                <w:rFonts w:eastAsiaTheme="minorEastAsia"/>
                <w:color w:val="000000"/>
                <w:lang w:val="en-US" w:eastAsia="ko-KR"/>
              </w:rPr>
              <w:t>o</w:t>
            </w:r>
          </w:p>
        </w:tc>
      </w:tr>
      <w:tr w:rsidR="00510575" w:rsidRPr="001D764D" w14:paraId="39871E07" w14:textId="77777777" w:rsidTr="00755D19">
        <w:trPr>
          <w:trHeight w:val="887"/>
          <w:jc w:val="center"/>
        </w:trPr>
        <w:tc>
          <w:tcPr>
            <w:tcW w:w="2918" w:type="dxa"/>
          </w:tcPr>
          <w:p w14:paraId="369DED23" w14:textId="23B17F2B" w:rsidR="00510575" w:rsidRPr="005534CD" w:rsidRDefault="00510575" w:rsidP="00EE4C84">
            <w:pPr>
              <w:overflowPunct/>
              <w:autoSpaceDE/>
              <w:autoSpaceDN/>
              <w:adjustRightInd/>
              <w:spacing w:after="160" w:line="259" w:lineRule="auto"/>
              <w:textAlignment w:val="auto"/>
              <w:rPr>
                <w:lang w:val="en-US" w:eastAsia="zh-CN"/>
              </w:rPr>
            </w:pPr>
            <w:r w:rsidRPr="005534CD">
              <w:rPr>
                <w:lang w:val="en-US" w:eastAsia="zh-CN"/>
              </w:rPr>
              <w:t xml:space="preserve">Whether UE device can maintain/store a single/unified model over different NW </w:t>
            </w:r>
            <w:proofErr w:type="gramStart"/>
            <w:r w:rsidRPr="005534CD">
              <w:rPr>
                <w:lang w:val="en-US" w:eastAsia="zh-CN"/>
              </w:rPr>
              <w:t>vendors</w:t>
            </w:r>
            <w:proofErr w:type="gramEnd"/>
            <w:r w:rsidRPr="005534CD">
              <w:rPr>
                <w:lang w:val="en-US" w:eastAsia="zh-CN"/>
              </w:rPr>
              <w:t xml:space="preserve"> </w:t>
            </w:r>
          </w:p>
        </w:tc>
        <w:tc>
          <w:tcPr>
            <w:tcW w:w="1440" w:type="dxa"/>
            <w:vAlign w:val="center"/>
          </w:tcPr>
          <w:p w14:paraId="6DAA2157" w14:textId="319B05B0"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530" w:type="dxa"/>
            <w:vAlign w:val="center"/>
          </w:tcPr>
          <w:p w14:paraId="32CE0336" w14:textId="42EA3E6B" w:rsidR="00510575" w:rsidRPr="005534CD" w:rsidRDefault="005534CD" w:rsidP="00755D19">
            <w:pPr>
              <w:overflowPunct/>
              <w:autoSpaceDE/>
              <w:autoSpaceDN/>
              <w:adjustRightInd/>
              <w:spacing w:after="160" w:line="259" w:lineRule="auto"/>
              <w:jc w:val="both"/>
              <w:textAlignment w:val="auto"/>
              <w:rPr>
                <w:rFonts w:eastAsia="맑은 고딕"/>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6A1975CC" w14:textId="04EC2938"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563E9280" w14:textId="109B25DA"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r>
      <w:tr w:rsidR="00510575" w:rsidRPr="001D764D" w14:paraId="64C29AD6" w14:textId="77777777" w:rsidTr="00755D19">
        <w:trPr>
          <w:trHeight w:val="1360"/>
          <w:jc w:val="center"/>
        </w:trPr>
        <w:tc>
          <w:tcPr>
            <w:tcW w:w="2918" w:type="dxa"/>
          </w:tcPr>
          <w:p w14:paraId="0F97D11B" w14:textId="1E72E8B3" w:rsidR="00510575" w:rsidRPr="005534CD" w:rsidRDefault="00510575" w:rsidP="00EE4C84">
            <w:pPr>
              <w:overflowPunct/>
              <w:autoSpaceDE/>
              <w:autoSpaceDN/>
              <w:adjustRightInd/>
              <w:spacing w:after="160" w:line="259" w:lineRule="auto"/>
              <w:textAlignment w:val="auto"/>
              <w:rPr>
                <w:lang w:val="en-US" w:eastAsia="zh-CN"/>
              </w:rPr>
            </w:pPr>
            <w:r w:rsidRPr="005534CD">
              <w:rPr>
                <w:lang w:val="en-US" w:eastAsia="zh-CN"/>
              </w:rPr>
              <w:t>Extendibility:</w:t>
            </w:r>
            <w:r w:rsidRPr="005534CD">
              <w:rPr>
                <w:rFonts w:eastAsia="맑은 고딕"/>
                <w:lang w:val="en-US" w:eastAsia="zh-CN"/>
              </w:rPr>
              <w:t xml:space="preserve"> to train new UE-side model compatible with NW-side model in use; </w:t>
            </w:r>
            <w:r w:rsidR="005534CD" w:rsidRPr="005534CD">
              <w:rPr>
                <w:rFonts w:eastAsia="맑은 고딕"/>
                <w:lang w:val="en-US" w:eastAsia="zh-CN"/>
              </w:rPr>
              <w:t xml:space="preserve">or </w:t>
            </w:r>
            <w:proofErr w:type="gramStart"/>
            <w:r w:rsidR="005534CD" w:rsidRPr="005534CD">
              <w:rPr>
                <w:rFonts w:eastAsia="맑은 고딕"/>
                <w:lang w:val="en-US" w:eastAsia="zh-CN"/>
              </w:rPr>
              <w:t>To</w:t>
            </w:r>
            <w:proofErr w:type="gramEnd"/>
            <w:r w:rsidR="005534CD" w:rsidRPr="005534CD">
              <w:rPr>
                <w:rFonts w:eastAsia="맑은 고딕"/>
                <w:lang w:val="en-US" w:eastAsia="zh-CN"/>
              </w:rPr>
              <w:t xml:space="preserve"> train new NW-side model compatible with UE-side model in use</w:t>
            </w:r>
          </w:p>
        </w:tc>
        <w:tc>
          <w:tcPr>
            <w:tcW w:w="1440" w:type="dxa"/>
            <w:vAlign w:val="center"/>
          </w:tcPr>
          <w:p w14:paraId="4E3DB520" w14:textId="48BF2DD8"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L</w:t>
            </w:r>
            <w:r>
              <w:rPr>
                <w:rFonts w:eastAsiaTheme="minorEastAsia"/>
                <w:color w:val="000000"/>
                <w:kern w:val="24"/>
                <w:lang w:val="en-US" w:eastAsia="ko-KR"/>
              </w:rPr>
              <w:t>imited</w:t>
            </w:r>
          </w:p>
        </w:tc>
        <w:tc>
          <w:tcPr>
            <w:tcW w:w="1530" w:type="dxa"/>
            <w:vAlign w:val="center"/>
          </w:tcPr>
          <w:p w14:paraId="305A6EEF" w14:textId="5CACE109"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color w:val="000000"/>
                <w:kern w:val="24"/>
                <w:lang w:val="en-US" w:eastAsia="ko-KR"/>
              </w:rPr>
              <w:t>Yes</w:t>
            </w:r>
          </w:p>
        </w:tc>
        <w:tc>
          <w:tcPr>
            <w:tcW w:w="1530" w:type="dxa"/>
            <w:vAlign w:val="center"/>
          </w:tcPr>
          <w:p w14:paraId="185E864B" w14:textId="3D15B6CB"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c>
          <w:tcPr>
            <w:tcW w:w="1710" w:type="dxa"/>
            <w:vAlign w:val="center"/>
          </w:tcPr>
          <w:p w14:paraId="7D5298F3" w14:textId="4D45ADB8"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r>
      <w:tr w:rsidR="005534CD" w:rsidRPr="001D764D" w14:paraId="0C170815" w14:textId="77777777" w:rsidTr="00755D19">
        <w:trPr>
          <w:trHeight w:val="650"/>
          <w:jc w:val="center"/>
        </w:trPr>
        <w:tc>
          <w:tcPr>
            <w:tcW w:w="2918" w:type="dxa"/>
          </w:tcPr>
          <w:p w14:paraId="7AF32009" w14:textId="18FF0547"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W</w:t>
            </w:r>
            <w:r>
              <w:rPr>
                <w:lang w:val="en-US" w:eastAsia="ja-JP"/>
              </w:rPr>
              <w:t>hether training data distribution can be matched to the device that will use the model for inference</w:t>
            </w:r>
          </w:p>
        </w:tc>
        <w:tc>
          <w:tcPr>
            <w:tcW w:w="1440" w:type="dxa"/>
            <w:vAlign w:val="center"/>
          </w:tcPr>
          <w:p w14:paraId="79F812B7" w14:textId="59F59B08"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sidRPr="005534CD">
              <w:rPr>
                <w:rFonts w:eastAsiaTheme="minorEastAsia" w:hint="eastAsia"/>
                <w:color w:val="000000"/>
                <w:kern w:val="24"/>
                <w:lang w:val="en-US" w:eastAsia="ko-KR"/>
              </w:rPr>
              <w:t>L</w:t>
            </w:r>
            <w:r w:rsidRPr="005534CD">
              <w:rPr>
                <w:rFonts w:eastAsiaTheme="minorEastAsia"/>
                <w:color w:val="000000"/>
                <w:kern w:val="24"/>
                <w:lang w:val="en-US" w:eastAsia="ko-KR"/>
              </w:rPr>
              <w:t>imited</w:t>
            </w:r>
          </w:p>
        </w:tc>
        <w:tc>
          <w:tcPr>
            <w:tcW w:w="1530" w:type="dxa"/>
            <w:vAlign w:val="center"/>
          </w:tcPr>
          <w:p w14:paraId="495AFE6A" w14:textId="31DDA327"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color w:val="000000"/>
                <w:kern w:val="24"/>
                <w:lang w:val="en-US" w:eastAsia="ko-KR"/>
              </w:rPr>
              <w:t>Yes</w:t>
            </w:r>
          </w:p>
        </w:tc>
        <w:tc>
          <w:tcPr>
            <w:tcW w:w="1530" w:type="dxa"/>
            <w:vAlign w:val="center"/>
          </w:tcPr>
          <w:p w14:paraId="01C8923B" w14:textId="1EC8E82F"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c>
          <w:tcPr>
            <w:tcW w:w="1710" w:type="dxa"/>
            <w:vAlign w:val="center"/>
          </w:tcPr>
          <w:p w14:paraId="069E906B" w14:textId="1C8024D3"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r>
      <w:tr w:rsidR="00783679" w:rsidRPr="001D764D" w14:paraId="7CB8C225" w14:textId="77777777" w:rsidTr="005534CD">
        <w:trPr>
          <w:trHeight w:val="448"/>
          <w:jc w:val="center"/>
        </w:trPr>
        <w:tc>
          <w:tcPr>
            <w:tcW w:w="2918" w:type="dxa"/>
          </w:tcPr>
          <w:p w14:paraId="6A9DC25E" w14:textId="77777777" w:rsidR="00783679" w:rsidRPr="001D764D" w:rsidRDefault="00783679" w:rsidP="00783679">
            <w:pPr>
              <w:overflowPunct/>
              <w:autoSpaceDE/>
              <w:autoSpaceDN/>
              <w:adjustRightInd/>
              <w:spacing w:after="160" w:line="259" w:lineRule="auto"/>
              <w:textAlignment w:val="auto"/>
              <w:rPr>
                <w:lang w:val="en-US" w:eastAsia="zh-CN"/>
              </w:rPr>
            </w:pPr>
            <w:r w:rsidRPr="001D764D">
              <w:rPr>
                <w:rFonts w:eastAsia="맑은 고딕"/>
                <w:lang w:val="en-US" w:eastAsia="zh-CN"/>
              </w:rPr>
              <w:t xml:space="preserve">Software/hardware compatibility (Whether device capability can be considered for model </w:t>
            </w:r>
            <w:r w:rsidRPr="001D764D">
              <w:rPr>
                <w:rFonts w:eastAsia="맑은 고딕"/>
                <w:lang w:val="en-US" w:eastAsia="zh-CN"/>
              </w:rPr>
              <w:lastRenderedPageBreak/>
              <w:t>development)</w:t>
            </w:r>
          </w:p>
        </w:tc>
        <w:tc>
          <w:tcPr>
            <w:tcW w:w="1440" w:type="dxa"/>
            <w:vAlign w:val="center"/>
          </w:tcPr>
          <w:p w14:paraId="41367C4C" w14:textId="04495CA4"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sidRPr="005534CD">
              <w:rPr>
                <w:rFonts w:eastAsiaTheme="minorEastAsia" w:hint="eastAsia"/>
                <w:color w:val="000000"/>
                <w:lang w:val="en-US" w:eastAsia="ko-KR"/>
              </w:rPr>
              <w:lastRenderedPageBreak/>
              <w:t>Y</w:t>
            </w:r>
            <w:r w:rsidRPr="005534CD">
              <w:rPr>
                <w:rFonts w:eastAsiaTheme="minorEastAsia"/>
                <w:color w:val="000000"/>
                <w:lang w:val="en-US" w:eastAsia="ko-KR"/>
              </w:rPr>
              <w:t>es</w:t>
            </w:r>
          </w:p>
        </w:tc>
        <w:tc>
          <w:tcPr>
            <w:tcW w:w="1530" w:type="dxa"/>
            <w:vAlign w:val="center"/>
          </w:tcPr>
          <w:p w14:paraId="624B54FC" w14:textId="2898098E" w:rsidR="00783679" w:rsidRPr="001D764D" w:rsidRDefault="00783679" w:rsidP="00783679">
            <w:pPr>
              <w:overflowPunct/>
              <w:autoSpaceDE/>
              <w:autoSpaceDN/>
              <w:adjustRightInd/>
              <w:spacing w:after="160" w:line="259" w:lineRule="auto"/>
              <w:jc w:val="both"/>
              <w:textAlignment w:val="auto"/>
              <w:rPr>
                <w:rFonts w:eastAsia="SimSun"/>
                <w:lang w:val="en-US" w:eastAsia="zh-CN"/>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7F083E88" w14:textId="5B030590"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7A53D253" w14:textId="00FAEA2F"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sidRPr="005534CD">
              <w:rPr>
                <w:rFonts w:eastAsiaTheme="minorEastAsia" w:hint="eastAsia"/>
                <w:color w:val="000000"/>
                <w:lang w:val="en-US" w:eastAsia="ko-KR"/>
              </w:rPr>
              <w:t>Y</w:t>
            </w:r>
            <w:r w:rsidRPr="005534CD">
              <w:rPr>
                <w:rFonts w:eastAsiaTheme="minorEastAsia"/>
                <w:color w:val="000000"/>
                <w:lang w:val="en-US" w:eastAsia="ko-KR"/>
              </w:rPr>
              <w:t>es</w:t>
            </w:r>
          </w:p>
        </w:tc>
      </w:tr>
    </w:tbl>
    <w:p w14:paraId="56486112" w14:textId="526C8FC7" w:rsidR="00692E02" w:rsidRPr="00C53CC5" w:rsidRDefault="00783679" w:rsidP="000A592B">
      <w:pPr>
        <w:pStyle w:val="ae"/>
        <w:spacing w:line="276" w:lineRule="auto"/>
        <w:rPr>
          <w:rFonts w:cs="Arial"/>
          <w:lang w:eastAsia="ko-KR"/>
        </w:rPr>
      </w:pPr>
      <w:r>
        <w:rPr>
          <w:rFonts w:cs="Arial" w:hint="eastAsia"/>
          <w:lang w:eastAsia="ko-KR"/>
        </w:rPr>
        <w:t>I</w:t>
      </w:r>
      <w:r>
        <w:rPr>
          <w:rFonts w:cs="Arial"/>
          <w:lang w:eastAsia="ko-KR"/>
        </w:rPr>
        <w:t xml:space="preserve">n our view on which training collaboration type </w:t>
      </w:r>
      <w:r w:rsidR="009E33E2">
        <w:rPr>
          <w:rFonts w:cs="Arial"/>
          <w:lang w:eastAsia="ko-KR"/>
        </w:rPr>
        <w:t>can be further discussed</w:t>
      </w:r>
      <w:r w:rsidR="00530F62">
        <w:rPr>
          <w:rFonts w:cs="Arial"/>
          <w:lang w:eastAsia="ko-KR"/>
        </w:rPr>
        <w:t xml:space="preserve"> in upcoming work item phase</w:t>
      </w:r>
      <w:r>
        <w:rPr>
          <w:rFonts w:cs="Arial"/>
          <w:lang w:eastAsia="ko-KR"/>
        </w:rPr>
        <w:t xml:space="preserve">, </w:t>
      </w:r>
      <w:r w:rsidR="00DF3CC6">
        <w:rPr>
          <w:rFonts w:cs="Arial"/>
          <w:lang w:eastAsia="ko-KR"/>
        </w:rPr>
        <w:t xml:space="preserve">both Type 1 with network side training and </w:t>
      </w:r>
      <w:r>
        <w:rPr>
          <w:rFonts w:cs="Arial"/>
          <w:lang w:eastAsia="ko-KR"/>
        </w:rPr>
        <w:t xml:space="preserve">Type 3 with network first training </w:t>
      </w:r>
      <w:r w:rsidR="00DF3CC6">
        <w:rPr>
          <w:rFonts w:cs="Arial"/>
          <w:lang w:eastAsia="ko-KR"/>
        </w:rPr>
        <w:t>are</w:t>
      </w:r>
      <w:r>
        <w:rPr>
          <w:rFonts w:cs="Arial"/>
          <w:lang w:eastAsia="ko-KR"/>
        </w:rPr>
        <w:t xml:space="preserve"> </w:t>
      </w:r>
      <w:r w:rsidR="00530F62">
        <w:rPr>
          <w:rFonts w:cs="Arial"/>
          <w:lang w:eastAsia="ko-KR"/>
        </w:rPr>
        <w:t>preferred</w:t>
      </w:r>
      <w:r w:rsidR="00CB4270">
        <w:rPr>
          <w:rFonts w:cs="Arial"/>
          <w:lang w:eastAsia="ko-KR"/>
        </w:rPr>
        <w:t>,</w:t>
      </w:r>
      <w:r>
        <w:rPr>
          <w:rFonts w:cs="Arial"/>
          <w:lang w:eastAsia="ko-KR"/>
        </w:rPr>
        <w:t xml:space="preserve"> compared to other types of training collaboration. </w:t>
      </w:r>
      <w:r w:rsidR="0086246E">
        <w:rPr>
          <w:rFonts w:cs="Arial"/>
          <w:lang w:eastAsia="ko-KR"/>
        </w:rPr>
        <w:t>Because</w:t>
      </w:r>
      <w:r>
        <w:rPr>
          <w:rFonts w:cs="Arial"/>
          <w:lang w:eastAsia="ko-KR"/>
        </w:rPr>
        <w:t xml:space="preserve"> it is considered that the types with either UE-side or UE first would be not </w:t>
      </w:r>
      <w:r w:rsidR="00CB4270">
        <w:rPr>
          <w:rFonts w:cs="Arial"/>
          <w:lang w:eastAsia="ko-KR"/>
        </w:rPr>
        <w:t>desirable</w:t>
      </w:r>
      <w:r>
        <w:rPr>
          <w:rFonts w:cs="Arial"/>
          <w:lang w:eastAsia="ko-KR"/>
        </w:rPr>
        <w:t xml:space="preserve"> approach since network vendor </w:t>
      </w:r>
      <w:r w:rsidR="00DF3CC6">
        <w:rPr>
          <w:rFonts w:cs="Arial"/>
          <w:lang w:eastAsia="ko-KR"/>
        </w:rPr>
        <w:t xml:space="preserve">cannot rely on various AI/ML models of UE vendors which result in </w:t>
      </w:r>
      <w:r w:rsidR="00CB4270">
        <w:rPr>
          <w:rFonts w:cs="Arial"/>
          <w:lang w:eastAsia="ko-KR"/>
        </w:rPr>
        <w:t>inefficien</w:t>
      </w:r>
      <w:r w:rsidR="009E33E2">
        <w:rPr>
          <w:rFonts w:cs="Arial"/>
          <w:lang w:eastAsia="ko-KR"/>
        </w:rPr>
        <w:t>t</w:t>
      </w:r>
      <w:r w:rsidR="00DF3CC6">
        <w:rPr>
          <w:rFonts w:cs="Arial"/>
          <w:lang w:eastAsia="ko-KR"/>
        </w:rPr>
        <w:t xml:space="preserve"> network utilization and link performance.</w:t>
      </w:r>
    </w:p>
    <w:p w14:paraId="2EC5222E" w14:textId="2BB476DE" w:rsidR="00893F5E" w:rsidRPr="00DF3CC6" w:rsidRDefault="00DF3CC6" w:rsidP="00893F5E">
      <w:pPr>
        <w:pStyle w:val="ae"/>
        <w:spacing w:line="276" w:lineRule="auto"/>
        <w:rPr>
          <w:rFonts w:cs="Arial"/>
          <w:b/>
          <w:bCs/>
          <w:i/>
          <w:iCs/>
          <w:lang w:eastAsia="ko-KR"/>
        </w:rPr>
      </w:pPr>
      <w:r w:rsidRPr="00DF3CC6">
        <w:rPr>
          <w:rFonts w:cs="Arial" w:hint="eastAsia"/>
          <w:b/>
          <w:bCs/>
          <w:i/>
          <w:iCs/>
          <w:lang w:eastAsia="ko-KR"/>
        </w:rPr>
        <w:t>P</w:t>
      </w:r>
      <w:r w:rsidRPr="00DF3CC6">
        <w:rPr>
          <w:rFonts w:cs="Arial"/>
          <w:b/>
          <w:bCs/>
          <w:i/>
          <w:iCs/>
          <w:lang w:eastAsia="ko-KR"/>
        </w:rPr>
        <w:t>roposal 1: It is proposed to conclude the characteristics of all types of training coll</w:t>
      </w:r>
      <w:r w:rsidR="000C4289">
        <w:rPr>
          <w:rFonts w:cs="Arial"/>
          <w:b/>
          <w:bCs/>
          <w:i/>
          <w:iCs/>
          <w:lang w:eastAsia="ko-KR"/>
        </w:rPr>
        <w:t>abo</w:t>
      </w:r>
      <w:r w:rsidRPr="00DF3CC6">
        <w:rPr>
          <w:rFonts w:cs="Arial"/>
          <w:b/>
          <w:bCs/>
          <w:i/>
          <w:iCs/>
          <w:lang w:eastAsia="ko-KR"/>
        </w:rPr>
        <w:t>ration as in Table 1 and 2</w:t>
      </w:r>
      <w:r w:rsidR="00FD71E1">
        <w:rPr>
          <w:rFonts w:cs="Arial"/>
          <w:b/>
          <w:bCs/>
          <w:i/>
          <w:iCs/>
          <w:lang w:eastAsia="ko-KR"/>
        </w:rPr>
        <w:t>.</w:t>
      </w:r>
    </w:p>
    <w:p w14:paraId="734DDEE9" w14:textId="77777777" w:rsidR="00DF3CC6" w:rsidRDefault="00DF3CC6" w:rsidP="00893F5E">
      <w:pPr>
        <w:pStyle w:val="ae"/>
        <w:spacing w:line="276" w:lineRule="auto"/>
        <w:rPr>
          <w:rFonts w:cs="Arial"/>
          <w:lang w:eastAsia="ko-KR"/>
        </w:rPr>
      </w:pPr>
    </w:p>
    <w:p w14:paraId="68A7E4D5" w14:textId="5F96E534" w:rsidR="00A36973" w:rsidRPr="007D3E81" w:rsidRDefault="00A36973" w:rsidP="00A36973">
      <w:pPr>
        <w:pStyle w:val="2"/>
      </w:pPr>
      <w:r>
        <w:rPr>
          <w:rFonts w:eastAsiaTheme="minorEastAsia"/>
          <w:lang w:eastAsia="ko-KR"/>
        </w:rPr>
        <w:t>Performance monitoring</w:t>
      </w:r>
    </w:p>
    <w:p w14:paraId="60E33346" w14:textId="501D8FE3" w:rsidR="00A36973" w:rsidRDefault="00A36973" w:rsidP="00893F5E">
      <w:pPr>
        <w:pStyle w:val="ae"/>
        <w:spacing w:line="276" w:lineRule="auto"/>
        <w:rPr>
          <w:rFonts w:cs="Arial"/>
          <w:lang w:eastAsia="ko-KR"/>
        </w:rPr>
      </w:pPr>
      <w:r>
        <w:rPr>
          <w:rFonts w:cs="Arial" w:hint="eastAsia"/>
          <w:lang w:eastAsia="ko-KR"/>
        </w:rPr>
        <w:t>T</w:t>
      </w:r>
      <w:r>
        <w:rPr>
          <w:rFonts w:cs="Arial"/>
          <w:lang w:eastAsia="ko-KR"/>
        </w:rPr>
        <w:t>he performance monitoring should be performed to ensure availability of AI/ML model. Following agreements are related to performance monitoring as discussed in previous RAN1 meetings:</w:t>
      </w:r>
    </w:p>
    <w:tbl>
      <w:tblPr>
        <w:tblStyle w:val="a6"/>
        <w:tblW w:w="0" w:type="auto"/>
        <w:tblLook w:val="04A0" w:firstRow="1" w:lastRow="0" w:firstColumn="1" w:lastColumn="0" w:noHBand="0" w:noVBand="1"/>
      </w:tblPr>
      <w:tblGrid>
        <w:gridCol w:w="9839"/>
      </w:tblGrid>
      <w:tr w:rsidR="00A36973" w14:paraId="1A675BC2" w14:textId="77777777" w:rsidTr="00A36973">
        <w:tc>
          <w:tcPr>
            <w:tcW w:w="9839" w:type="dxa"/>
          </w:tcPr>
          <w:p w14:paraId="484DF453" w14:textId="77777777" w:rsidR="00A36973" w:rsidRPr="00A36973" w:rsidRDefault="00A36973" w:rsidP="00A36973">
            <w:pPr>
              <w:contextualSpacing/>
              <w:rPr>
                <w:rFonts w:eastAsia="MS Mincho"/>
                <w:lang w:eastAsia="ja-JP"/>
              </w:rPr>
            </w:pPr>
            <w:r w:rsidRPr="00A36973">
              <w:rPr>
                <w:rFonts w:eastAsia="MS Mincho"/>
                <w:highlight w:val="green"/>
                <w:lang w:eastAsia="ja-JP"/>
              </w:rPr>
              <w:t>Agreement</w:t>
            </w:r>
          </w:p>
          <w:p w14:paraId="71A2F389" w14:textId="77777777" w:rsidR="00A36973" w:rsidRPr="00A36973" w:rsidRDefault="00A36973" w:rsidP="00A36973">
            <w:pPr>
              <w:overflowPunct/>
              <w:autoSpaceDE/>
              <w:autoSpaceDN/>
              <w:adjustRightInd/>
              <w:spacing w:after="0"/>
              <w:textAlignment w:val="auto"/>
              <w:rPr>
                <w:rFonts w:ascii="Times" w:eastAsia="바탕" w:hAnsi="Times"/>
                <w:szCs w:val="24"/>
              </w:rPr>
            </w:pPr>
            <w:r w:rsidRPr="00A36973">
              <w:rPr>
                <w:rFonts w:ascii="Times" w:eastAsia="바탕" w:hAnsi="Times"/>
                <w:szCs w:val="24"/>
              </w:rPr>
              <w:t>In CSI compression using two-sided model use case, further study at least the following options for performance monitoring metrics/methods:</w:t>
            </w:r>
          </w:p>
          <w:p w14:paraId="1365B161"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Intermediate KPIs as monitoring metrics (e.g., SGCS)</w:t>
            </w:r>
          </w:p>
          <w:p w14:paraId="3F528B37"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Eventual KPIs (e.g., Throughput, hypothetical BLER, BLER, NACK/ACK).</w:t>
            </w:r>
          </w:p>
          <w:p w14:paraId="5CB38090"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Legacy CSI based monitoring: schemes using additional legacy CSI </w:t>
            </w:r>
            <w:proofErr w:type="gramStart"/>
            <w:r w:rsidRPr="00A36973">
              <w:rPr>
                <w:rFonts w:ascii="Times" w:eastAsia="바탕" w:hAnsi="Times"/>
                <w:szCs w:val="24"/>
              </w:rPr>
              <w:t>reporting</w:t>
            </w:r>
            <w:proofErr w:type="gramEnd"/>
          </w:p>
          <w:p w14:paraId="6D580E5E"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Other monitoring solutions, at least including the following option:</w:t>
            </w:r>
          </w:p>
          <w:p w14:paraId="662C283A" w14:textId="77777777" w:rsidR="00A36973" w:rsidRPr="00A36973" w:rsidRDefault="00A36973" w:rsidP="00A36973">
            <w:pPr>
              <w:numPr>
                <w:ilvl w:val="1"/>
                <w:numId w:val="55"/>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Input or Output </w:t>
            </w:r>
            <w:proofErr w:type="gramStart"/>
            <w:r w:rsidRPr="00A36973">
              <w:rPr>
                <w:rFonts w:ascii="Times" w:eastAsia="바탕" w:hAnsi="Times"/>
                <w:szCs w:val="24"/>
              </w:rPr>
              <w:t>data based</w:t>
            </w:r>
            <w:proofErr w:type="gramEnd"/>
            <w:r w:rsidRPr="00A36973">
              <w:rPr>
                <w:rFonts w:ascii="Times" w:eastAsia="바탕" w:hAnsi="Times"/>
                <w:szCs w:val="24"/>
              </w:rPr>
              <w:t xml:space="preserve"> monitoring: such as data drift between training dataset and observed dataset and out-of-distribution detection </w:t>
            </w:r>
          </w:p>
          <w:p w14:paraId="4710317B"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 </w:t>
            </w:r>
          </w:p>
          <w:p w14:paraId="5347118D"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highlight w:val="green"/>
              </w:rPr>
              <w:t>A</w:t>
            </w:r>
            <w:r w:rsidRPr="00A36973">
              <w:rPr>
                <w:rFonts w:ascii="Times" w:eastAsia="바탕" w:hAnsi="Times"/>
                <w:szCs w:val="24"/>
                <w:highlight w:val="green"/>
              </w:rPr>
              <w:t>greement</w:t>
            </w:r>
          </w:p>
          <w:p w14:paraId="68792E34"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In CSI compression using two-sided model use case, further study the necessity, feasibility, and potential specification impact for intermediate KPIs based monitoring including at least:</w:t>
            </w:r>
          </w:p>
          <w:p w14:paraId="0BEE74E2"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NW-side monitoring based on the target CSI with realistic channel estimation associated to the CSI report, reported by the </w:t>
            </w:r>
            <w:proofErr w:type="gramStart"/>
            <w:r w:rsidRPr="00A36973">
              <w:rPr>
                <w:rFonts w:ascii="Times" w:eastAsia="바탕" w:hAnsi="Times"/>
                <w:szCs w:val="24"/>
              </w:rPr>
              <w:t>UE</w:t>
            </w:r>
            <w:proofErr w:type="gramEnd"/>
            <w:r w:rsidRPr="00A36973">
              <w:rPr>
                <w:rFonts w:ascii="Times" w:eastAsia="바탕" w:hAnsi="Times"/>
                <w:szCs w:val="24"/>
              </w:rPr>
              <w:t xml:space="preserve"> or obtained from the UE-side. </w:t>
            </w:r>
          </w:p>
          <w:p w14:paraId="5606BC78"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UE-side monitoring based on the output of the CSI reconstruction model, subject to the aligned format, associated to the CSI report, indicated by the </w:t>
            </w:r>
            <w:proofErr w:type="gramStart"/>
            <w:r w:rsidRPr="00A36973">
              <w:rPr>
                <w:rFonts w:ascii="Times" w:eastAsia="바탕" w:hAnsi="Times"/>
                <w:szCs w:val="24"/>
              </w:rPr>
              <w:t>NW</w:t>
            </w:r>
            <w:proofErr w:type="gramEnd"/>
            <w:r w:rsidRPr="00A36973">
              <w:rPr>
                <w:rFonts w:ascii="Times" w:eastAsia="바탕" w:hAnsi="Times"/>
                <w:szCs w:val="24"/>
              </w:rPr>
              <w:t xml:space="preserve"> or obtained from the network side.</w:t>
            </w:r>
          </w:p>
          <w:p w14:paraId="5B79348A"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Network may configure a threshold criterion to facilitate UE to perform model monitoring. </w:t>
            </w:r>
          </w:p>
          <w:p w14:paraId="53E17004"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UE-side</w:t>
            </w:r>
            <w:r w:rsidRPr="00A36973">
              <w:rPr>
                <w:rFonts w:ascii="Times" w:eastAsia="바탕" w:hAnsi="Times" w:hint="eastAsia"/>
                <w:szCs w:val="24"/>
              </w:rPr>
              <w:t xml:space="preserve"> monitoring based on the output of </w:t>
            </w:r>
            <w:r w:rsidRPr="00A36973">
              <w:rPr>
                <w:rFonts w:ascii="Times" w:eastAsia="바탕" w:hAnsi="Times"/>
                <w:szCs w:val="24"/>
              </w:rPr>
              <w:t xml:space="preserve">the </w:t>
            </w:r>
            <w:r w:rsidRPr="00A36973">
              <w:rPr>
                <w:rFonts w:ascii="Times" w:eastAsia="바탕" w:hAnsi="Times" w:hint="eastAsia"/>
                <w:szCs w:val="24"/>
              </w:rPr>
              <w:t xml:space="preserve">CSI reconstruction model at </w:t>
            </w:r>
            <w:r w:rsidRPr="00A36973">
              <w:rPr>
                <w:rFonts w:ascii="Times" w:eastAsia="바탕" w:hAnsi="Times"/>
                <w:szCs w:val="24"/>
              </w:rPr>
              <w:t xml:space="preserve">the </w:t>
            </w:r>
            <w:r w:rsidRPr="00A36973">
              <w:rPr>
                <w:rFonts w:ascii="Times" w:eastAsia="바탕" w:hAnsi="Times" w:hint="eastAsia"/>
                <w:szCs w:val="24"/>
              </w:rPr>
              <w:t>UE</w:t>
            </w:r>
            <w:r w:rsidRPr="00A36973">
              <w:rPr>
                <w:rFonts w:ascii="Times" w:eastAsia="바탕" w:hAnsi="Times"/>
                <w:szCs w:val="24"/>
              </w:rPr>
              <w:t>-</w:t>
            </w:r>
            <w:proofErr w:type="gramStart"/>
            <w:r w:rsidRPr="00A36973">
              <w:rPr>
                <w:rFonts w:ascii="Times" w:eastAsia="바탕" w:hAnsi="Times" w:hint="eastAsia"/>
                <w:szCs w:val="24"/>
              </w:rPr>
              <w:t>side</w:t>
            </w:r>
            <w:proofErr w:type="gramEnd"/>
          </w:p>
          <w:p w14:paraId="0A933A26"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rPr>
              <w:t>Note: CSI reconstruction model at the UE</w:t>
            </w:r>
            <w:r w:rsidRPr="00A36973">
              <w:rPr>
                <w:rFonts w:ascii="Times" w:eastAsia="바탕" w:hAnsi="Times"/>
                <w:szCs w:val="24"/>
              </w:rPr>
              <w:t>-side</w:t>
            </w:r>
            <w:r w:rsidRPr="00A36973">
              <w:rPr>
                <w:rFonts w:ascii="Times" w:eastAsia="바탕" w:hAnsi="Times" w:hint="eastAsia"/>
                <w:szCs w:val="24"/>
              </w:rPr>
              <w:t xml:space="preserve"> can be the same or different comparing to the actual CSI reconstruction model used at the NW</w:t>
            </w:r>
            <w:r w:rsidRPr="00A36973">
              <w:rPr>
                <w:rFonts w:ascii="Times" w:eastAsia="바탕" w:hAnsi="Times"/>
                <w:szCs w:val="24"/>
              </w:rPr>
              <w:t>-side</w:t>
            </w:r>
            <w:r w:rsidRPr="00A36973">
              <w:rPr>
                <w:rFonts w:ascii="Times" w:eastAsia="바탕" w:hAnsi="Times" w:hint="eastAsia"/>
                <w:szCs w:val="24"/>
              </w:rPr>
              <w:t xml:space="preserve">. </w:t>
            </w:r>
          </w:p>
          <w:p w14:paraId="4D2A7E79"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Network may configure a threshold criterion to facilitate UE to perform model monitoring. </w:t>
            </w:r>
          </w:p>
          <w:p w14:paraId="7242CA69"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FFS: Other solutions, e.g., UE-side uses a model that directly outputs intermediate KPI. Network-side monitoring based on target CSI measured via SRS from the UE.</w:t>
            </w:r>
          </w:p>
          <w:p w14:paraId="075C11EA"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Note: Monitoring approaches not based on intermediate KPI are not precluded</w:t>
            </w:r>
          </w:p>
          <w:p w14:paraId="5D72DBCE" w14:textId="6AACDB53"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rPr>
              <w:t>N</w:t>
            </w:r>
            <w:r w:rsidRPr="00A36973">
              <w:rPr>
                <w:rFonts w:ascii="Times" w:eastAsia="바탕" w:hAnsi="Times"/>
                <w:szCs w:val="24"/>
              </w:rPr>
              <w:t xml:space="preserve">ote: the study of intermediate KPIs based monitoring should </w:t>
            </w:r>
            <w:proofErr w:type="gramStart"/>
            <w:r w:rsidRPr="00A36973">
              <w:rPr>
                <w:rFonts w:ascii="Times" w:eastAsia="바탕" w:hAnsi="Times"/>
                <w:szCs w:val="24"/>
              </w:rPr>
              <w:t>take into account</w:t>
            </w:r>
            <w:proofErr w:type="gramEnd"/>
            <w:r w:rsidRPr="00A36973">
              <w:rPr>
                <w:rFonts w:ascii="Times" w:eastAsia="바탕" w:hAnsi="Times"/>
                <w:szCs w:val="24"/>
              </w:rPr>
              <w:t xml:space="preserve"> the monitoring reliability (accuracy), overhead, complexity, and latency.</w:t>
            </w:r>
          </w:p>
        </w:tc>
      </w:tr>
    </w:tbl>
    <w:p w14:paraId="5E5686EA" w14:textId="0E41AD31" w:rsidR="00A36973" w:rsidRDefault="00A36973" w:rsidP="00893F5E">
      <w:pPr>
        <w:pStyle w:val="ae"/>
        <w:spacing w:line="276" w:lineRule="auto"/>
        <w:rPr>
          <w:rFonts w:cs="Arial"/>
          <w:lang w:eastAsia="ko-KR"/>
        </w:rPr>
      </w:pPr>
      <w:r>
        <w:rPr>
          <w:rFonts w:cs="Arial"/>
          <w:lang w:eastAsia="ko-KR"/>
        </w:rPr>
        <w:t xml:space="preserve">As shown in above table, there are several performance monitoring metrics/methods in CSI compression. </w:t>
      </w:r>
      <w:r w:rsidR="00AC0CEA">
        <w:rPr>
          <w:rFonts w:cs="Arial"/>
          <w:lang w:eastAsia="ko-KR"/>
        </w:rPr>
        <w:t>For performance monitoring metric</w:t>
      </w:r>
      <w:r>
        <w:rPr>
          <w:rFonts w:cs="Arial"/>
          <w:lang w:eastAsia="ko-KR"/>
        </w:rPr>
        <w:t xml:space="preserve">, </w:t>
      </w:r>
      <w:r w:rsidR="00AC0CEA">
        <w:rPr>
          <w:rFonts w:cs="Arial"/>
          <w:lang w:eastAsia="ko-KR"/>
        </w:rPr>
        <w:t xml:space="preserve">the </w:t>
      </w:r>
      <w:r w:rsidR="00A4612E">
        <w:rPr>
          <w:rFonts w:cs="Arial"/>
          <w:lang w:eastAsia="ko-KR"/>
        </w:rPr>
        <w:t xml:space="preserve">Intermediate KPI can be used to purely monitor the model performance without </w:t>
      </w:r>
      <w:r w:rsidR="002B64D6">
        <w:rPr>
          <w:rFonts w:cs="Arial"/>
          <w:lang w:eastAsia="ko-KR"/>
        </w:rPr>
        <w:t>further consideration of different aspects</w:t>
      </w:r>
      <w:r w:rsidR="00A4612E">
        <w:rPr>
          <w:rFonts w:cs="Arial"/>
          <w:lang w:eastAsia="ko-KR"/>
        </w:rPr>
        <w:t xml:space="preserve"> such as interference</w:t>
      </w:r>
      <w:r w:rsidR="002B64D6">
        <w:rPr>
          <w:rFonts w:cs="Arial"/>
          <w:lang w:eastAsia="ko-KR"/>
        </w:rPr>
        <w:t>,</w:t>
      </w:r>
      <w:r w:rsidR="00A4612E">
        <w:rPr>
          <w:rFonts w:cs="Arial"/>
          <w:lang w:eastAsia="ko-KR"/>
        </w:rPr>
        <w:t xml:space="preserve"> while for eventual KPI it is difficult to </w:t>
      </w:r>
      <w:r w:rsidR="002B64D6">
        <w:rPr>
          <w:rFonts w:cs="Arial"/>
          <w:lang w:eastAsia="ko-KR"/>
        </w:rPr>
        <w:t>clearly identify</w:t>
      </w:r>
      <w:r w:rsidR="00A4612E">
        <w:rPr>
          <w:rFonts w:cs="Arial"/>
          <w:lang w:eastAsia="ko-KR"/>
        </w:rPr>
        <w:t xml:space="preserve"> </w:t>
      </w:r>
      <w:r w:rsidR="002B64D6">
        <w:rPr>
          <w:rFonts w:cs="Arial"/>
          <w:lang w:eastAsia="ko-KR"/>
        </w:rPr>
        <w:t xml:space="preserve">the reason of </w:t>
      </w:r>
      <w:r w:rsidR="00A4612E">
        <w:rPr>
          <w:rFonts w:cs="Arial"/>
          <w:lang w:eastAsia="ko-KR"/>
        </w:rPr>
        <w:t xml:space="preserve">model performance change for example </w:t>
      </w:r>
      <w:r w:rsidR="002B64D6">
        <w:rPr>
          <w:rFonts w:cs="Arial"/>
          <w:lang w:eastAsia="ko-KR"/>
        </w:rPr>
        <w:t xml:space="preserve">whether the issue is corresponding to </w:t>
      </w:r>
      <w:r w:rsidR="00A4612E">
        <w:rPr>
          <w:rFonts w:cs="Arial"/>
          <w:lang w:eastAsia="ko-KR"/>
        </w:rPr>
        <w:t>either validity of model or interference in wireless channel.</w:t>
      </w:r>
      <w:r w:rsidR="009509B3">
        <w:rPr>
          <w:rFonts w:cs="Arial"/>
          <w:lang w:eastAsia="ko-KR"/>
        </w:rPr>
        <w:t xml:space="preserve"> Also, the intermediate KPI can well capture the temporal performance degradation of AI model. So, once the AI model validity failure is immediately identified during the AI model monitoring procedure by using the intermediate KPI, the AI model can be changed or fallback</w:t>
      </w:r>
      <w:r w:rsidR="00E97DFF">
        <w:rPr>
          <w:rFonts w:cs="Arial"/>
          <w:lang w:eastAsia="ko-KR"/>
        </w:rPr>
        <w:t xml:space="preserve"> to legacy CSI operation.</w:t>
      </w:r>
    </w:p>
    <w:p w14:paraId="507BDEBD" w14:textId="2635F427" w:rsidR="00E97DFF" w:rsidRDefault="00E97DFF" w:rsidP="00893F5E">
      <w:pPr>
        <w:pStyle w:val="ae"/>
        <w:spacing w:line="276" w:lineRule="auto"/>
        <w:rPr>
          <w:rFonts w:cs="Arial"/>
          <w:lang w:eastAsia="ko-KR"/>
        </w:rPr>
      </w:pPr>
      <w:r>
        <w:rPr>
          <w:rFonts w:cs="Arial" w:hint="eastAsia"/>
          <w:lang w:eastAsia="ko-KR"/>
        </w:rPr>
        <w:t>T</w:t>
      </w:r>
      <w:r>
        <w:rPr>
          <w:rFonts w:cs="Arial"/>
          <w:lang w:eastAsia="ko-KR"/>
        </w:rPr>
        <w:t xml:space="preserve">here could be at least two different monitoring approaches at NW side or UE side. In case of NW side monitoring, a UE need to report the AI-based CSI feedback and the ground truth CSI for the comparison </w:t>
      </w:r>
      <w:r>
        <w:rPr>
          <w:rFonts w:cs="Arial"/>
          <w:lang w:eastAsia="ko-KR"/>
        </w:rPr>
        <w:lastRenderedPageBreak/>
        <w:t>between reconstructed CSI and the quantized ground truth CSI in NW side. It seems the overhead of reporting from the UE will further increase on top of AI-based CSI feedback, which at least impacts to spectral efficiency and usage of radio resources.</w:t>
      </w:r>
      <w:r w:rsidR="00597BCA">
        <w:rPr>
          <w:rFonts w:cs="Arial"/>
          <w:lang w:eastAsia="ko-KR"/>
        </w:rPr>
        <w:t xml:space="preserve"> In addition, there could be the </w:t>
      </w:r>
      <w:r w:rsidR="00671401">
        <w:rPr>
          <w:rFonts w:cs="Arial"/>
          <w:lang w:eastAsia="ko-KR"/>
        </w:rPr>
        <w:t>quantization</w:t>
      </w:r>
      <w:r w:rsidR="00597BCA">
        <w:rPr>
          <w:rFonts w:cs="Arial"/>
          <w:lang w:eastAsia="ko-KR"/>
        </w:rPr>
        <w:t xml:space="preserve"> error to report the ground truth CSI which will result in the inaccuracy of performance monitoring. </w:t>
      </w:r>
    </w:p>
    <w:p w14:paraId="1481E226" w14:textId="7D8913CA" w:rsidR="002B2225" w:rsidRDefault="002B2225" w:rsidP="00893F5E">
      <w:pPr>
        <w:pStyle w:val="ae"/>
        <w:spacing w:line="276" w:lineRule="auto"/>
        <w:rPr>
          <w:rFonts w:cs="Arial"/>
          <w:lang w:eastAsia="ko-KR"/>
        </w:rPr>
      </w:pPr>
      <w:r>
        <w:rPr>
          <w:rFonts w:cs="Arial" w:hint="eastAsia"/>
          <w:lang w:eastAsia="ko-KR"/>
        </w:rPr>
        <w:t>F</w:t>
      </w:r>
      <w:r>
        <w:rPr>
          <w:rFonts w:cs="Arial"/>
          <w:lang w:eastAsia="ko-KR"/>
        </w:rPr>
        <w:t xml:space="preserve">or UE side monitoring, since a UE need to receive the reconstructed CSI from NW, this approach has also </w:t>
      </w:r>
      <w:proofErr w:type="gramStart"/>
      <w:r>
        <w:rPr>
          <w:rFonts w:cs="Arial"/>
          <w:lang w:eastAsia="ko-KR"/>
        </w:rPr>
        <w:t>signaling</w:t>
      </w:r>
      <w:proofErr w:type="gramEnd"/>
      <w:r>
        <w:rPr>
          <w:rFonts w:cs="Arial"/>
          <w:lang w:eastAsia="ko-KR"/>
        </w:rPr>
        <w:t xml:space="preserve"> overhead issues and quantization error performed at NW for indication of the reconstructed CSI. And since the NW </w:t>
      </w:r>
      <w:proofErr w:type="gramStart"/>
      <w:r>
        <w:rPr>
          <w:rFonts w:cs="Arial"/>
          <w:lang w:eastAsia="ko-KR"/>
        </w:rPr>
        <w:t>has to</w:t>
      </w:r>
      <w:proofErr w:type="gramEnd"/>
      <w:r>
        <w:rPr>
          <w:rFonts w:cs="Arial"/>
          <w:lang w:eastAsia="ko-KR"/>
        </w:rPr>
        <w:t xml:space="preserve"> know the monitoring results performed at UE side, the UE has to report it which will further increase the signaling overhead compared to that of NW side monitoring. When considering larger signaling overhead, the UE side monitoring will result in worse monitoring performance of the AI model than NW side monitoring approach.</w:t>
      </w:r>
    </w:p>
    <w:p w14:paraId="57054522" w14:textId="3868E8B7" w:rsidR="002B2225" w:rsidRPr="002B2225" w:rsidRDefault="002B2225" w:rsidP="00893F5E">
      <w:pPr>
        <w:pStyle w:val="ae"/>
        <w:spacing w:line="276" w:lineRule="auto"/>
        <w:rPr>
          <w:rFonts w:cs="Arial"/>
          <w:b/>
          <w:bCs/>
          <w:i/>
          <w:iCs/>
          <w:lang w:eastAsia="ko-KR"/>
        </w:rPr>
      </w:pPr>
      <w:r w:rsidRPr="002B2225">
        <w:rPr>
          <w:rFonts w:cs="Arial" w:hint="eastAsia"/>
          <w:b/>
          <w:bCs/>
          <w:i/>
          <w:iCs/>
          <w:lang w:eastAsia="ko-KR"/>
        </w:rPr>
        <w:t>P</w:t>
      </w:r>
      <w:r w:rsidRPr="002B2225">
        <w:rPr>
          <w:rFonts w:cs="Arial"/>
          <w:b/>
          <w:bCs/>
          <w:i/>
          <w:iCs/>
          <w:lang w:eastAsia="ko-KR"/>
        </w:rPr>
        <w:t xml:space="preserve">roposal </w:t>
      </w:r>
      <w:r w:rsidR="00BB2478">
        <w:rPr>
          <w:rFonts w:cs="Arial"/>
          <w:b/>
          <w:bCs/>
          <w:i/>
          <w:iCs/>
          <w:lang w:eastAsia="ko-KR"/>
        </w:rPr>
        <w:t>2</w:t>
      </w:r>
      <w:r w:rsidRPr="002B2225">
        <w:rPr>
          <w:rFonts w:cs="Arial"/>
          <w:b/>
          <w:bCs/>
          <w:i/>
          <w:iCs/>
          <w:lang w:eastAsia="ko-KR"/>
        </w:rPr>
        <w:t xml:space="preserve">: It is proposed to </w:t>
      </w:r>
      <w:r w:rsidR="00671401" w:rsidRPr="002B2225">
        <w:rPr>
          <w:rFonts w:cs="Arial"/>
          <w:b/>
          <w:bCs/>
          <w:i/>
          <w:iCs/>
          <w:lang w:eastAsia="ko-KR"/>
        </w:rPr>
        <w:t>prioritize</w:t>
      </w:r>
      <w:r w:rsidRPr="002B2225">
        <w:rPr>
          <w:rFonts w:cs="Arial"/>
          <w:b/>
          <w:bCs/>
          <w:i/>
          <w:iCs/>
          <w:lang w:eastAsia="ko-KR"/>
        </w:rPr>
        <w:t xml:space="preserve"> the NW side monitoring for performance monitoring of CSI compression</w:t>
      </w:r>
      <w:r w:rsidR="00FD71E1">
        <w:rPr>
          <w:rFonts w:cs="Arial"/>
          <w:b/>
          <w:bCs/>
          <w:i/>
          <w:iCs/>
          <w:lang w:eastAsia="ko-KR"/>
        </w:rPr>
        <w:t>.</w:t>
      </w:r>
    </w:p>
    <w:p w14:paraId="494303AC" w14:textId="77777777" w:rsidR="00A36973" w:rsidRPr="00DF3CC6" w:rsidRDefault="00A36973" w:rsidP="00893F5E">
      <w:pPr>
        <w:pStyle w:val="ae"/>
        <w:spacing w:line="276" w:lineRule="auto"/>
        <w:rPr>
          <w:rFonts w:cs="Arial"/>
          <w:lang w:eastAsia="ko-KR"/>
        </w:rPr>
      </w:pPr>
    </w:p>
    <w:p w14:paraId="6B038764" w14:textId="2B1F7461" w:rsidR="00D529BE" w:rsidRPr="007D3E81" w:rsidRDefault="00D529BE" w:rsidP="00D529BE">
      <w:pPr>
        <w:pStyle w:val="2"/>
      </w:pPr>
      <w:r>
        <w:rPr>
          <w:rFonts w:eastAsiaTheme="minorEastAsia"/>
          <w:lang w:eastAsia="ko-KR"/>
        </w:rPr>
        <w:t>Data collection</w:t>
      </w:r>
    </w:p>
    <w:p w14:paraId="0F6B1699" w14:textId="132D56BF" w:rsidR="00556AF7" w:rsidRDefault="00556AF7" w:rsidP="00D529BE">
      <w:pPr>
        <w:pStyle w:val="ae"/>
        <w:spacing w:line="276" w:lineRule="auto"/>
        <w:rPr>
          <w:rFonts w:cs="Arial"/>
          <w:lang w:eastAsia="ko-KR"/>
        </w:rPr>
      </w:pPr>
      <w:r>
        <w:rPr>
          <w:rFonts w:cs="Arial" w:hint="eastAsia"/>
          <w:lang w:eastAsia="ko-KR"/>
        </w:rPr>
        <w:t>I</w:t>
      </w:r>
      <w:r>
        <w:rPr>
          <w:rFonts w:cs="Arial"/>
          <w:lang w:eastAsia="ko-KR"/>
        </w:rPr>
        <w:t>n RAN1#112, there were some agreements related to the data collection</w:t>
      </w:r>
      <w:r w:rsidR="004364CF">
        <w:rPr>
          <w:rFonts w:cs="Arial"/>
          <w:lang w:eastAsia="ko-KR"/>
        </w:rPr>
        <w:t xml:space="preserve"> </w:t>
      </w:r>
      <w:r w:rsidR="004364CF">
        <w:rPr>
          <w:rFonts w:cs="Arial"/>
          <w:lang w:eastAsia="ko-KR"/>
        </w:rPr>
        <w:fldChar w:fldCharType="begin"/>
      </w:r>
      <w:r w:rsidR="004364CF">
        <w:rPr>
          <w:rFonts w:cs="Arial"/>
          <w:lang w:eastAsia="ko-KR"/>
        </w:rPr>
        <w:instrText xml:space="preserve"> REF _Ref134775356 \n \h </w:instrText>
      </w:r>
      <w:r w:rsidR="004364CF">
        <w:rPr>
          <w:rFonts w:cs="Arial"/>
          <w:lang w:eastAsia="ko-KR"/>
        </w:rPr>
      </w:r>
      <w:r w:rsidR="004364CF">
        <w:rPr>
          <w:rFonts w:cs="Arial"/>
          <w:lang w:eastAsia="ko-KR"/>
        </w:rPr>
        <w:fldChar w:fldCharType="separate"/>
      </w:r>
      <w:r w:rsidR="00374C50">
        <w:rPr>
          <w:rFonts w:cs="Arial"/>
          <w:lang w:eastAsia="ko-KR"/>
        </w:rPr>
        <w:t>[3]</w:t>
      </w:r>
      <w:r w:rsidR="004364CF">
        <w:rPr>
          <w:rFonts w:cs="Arial"/>
          <w:lang w:eastAsia="ko-KR"/>
        </w:rPr>
        <w:fldChar w:fldCharType="end"/>
      </w:r>
      <w:r>
        <w:rPr>
          <w:rFonts w:cs="Arial"/>
          <w:lang w:eastAsia="ko-KR"/>
        </w:rPr>
        <w:t xml:space="preserve">. </w:t>
      </w:r>
      <w:r w:rsidR="00FA468A">
        <w:rPr>
          <w:rFonts w:cs="Arial"/>
          <w:lang w:eastAsia="ko-KR"/>
        </w:rPr>
        <w:t>Firstly,</w:t>
      </w:r>
      <w:r>
        <w:rPr>
          <w:rFonts w:cs="Arial"/>
          <w:lang w:eastAsia="ko-KR"/>
        </w:rPr>
        <w:t xml:space="preserve"> we need to discuss how the data collection from NW and UE side and delivery of the dataset</w:t>
      </w:r>
      <w:r w:rsidR="00CC4BA6">
        <w:rPr>
          <w:rFonts w:cs="Arial"/>
          <w:lang w:eastAsia="ko-KR"/>
        </w:rPr>
        <w:t xml:space="preserve"> should be performed</w:t>
      </w:r>
      <w:r>
        <w:rPr>
          <w:rFonts w:cs="Arial"/>
          <w:lang w:eastAsia="ko-KR"/>
        </w:rPr>
        <w:t>.</w:t>
      </w:r>
    </w:p>
    <w:p w14:paraId="58664F85" w14:textId="126DE25B" w:rsidR="00556AF7" w:rsidRDefault="004364CF" w:rsidP="00D529BE">
      <w:pPr>
        <w:pStyle w:val="ae"/>
        <w:spacing w:line="276" w:lineRule="auto"/>
        <w:rPr>
          <w:rFonts w:cs="Arial"/>
          <w:lang w:eastAsia="ko-KR"/>
        </w:rPr>
      </w:pPr>
      <w:r>
        <w:rPr>
          <w:rFonts w:cs="Arial" w:hint="eastAsia"/>
          <w:lang w:eastAsia="ko-KR"/>
        </w:rPr>
        <w:t>F</w:t>
      </w:r>
      <w:r>
        <w:rPr>
          <w:rFonts w:cs="Arial"/>
          <w:lang w:eastAsia="ko-KR"/>
        </w:rPr>
        <w:t xml:space="preserve">or the network/UE side data collection, how to gather the data set with high quality is one of important aspects </w:t>
      </w:r>
      <w:r w:rsidR="00CC4BA6">
        <w:rPr>
          <w:rFonts w:cs="Arial"/>
          <w:lang w:eastAsia="ko-KR"/>
        </w:rPr>
        <w:t>to</w:t>
      </w:r>
      <w:r>
        <w:rPr>
          <w:rFonts w:cs="Arial"/>
          <w:lang w:eastAsia="ko-KR"/>
        </w:rPr>
        <w:t xml:space="preserve"> improve to the performance of the AI/ML model as well understood. For CSI </w:t>
      </w:r>
      <w:r w:rsidR="00CC4BA6">
        <w:rPr>
          <w:rFonts w:cs="Arial"/>
          <w:lang w:eastAsia="ko-KR"/>
        </w:rPr>
        <w:t>compression-based</w:t>
      </w:r>
      <w:r>
        <w:rPr>
          <w:rFonts w:cs="Arial"/>
          <w:lang w:eastAsia="ko-KR"/>
        </w:rPr>
        <w:t xml:space="preserve"> AI/ML, enhanced CSI-RS can be considered for the data collection to generate the dataset with accurate ground-truth CSI as samples. The possible enhancements on top of the current CSI-RS configuration</w:t>
      </w:r>
      <w:r w:rsidR="004940A9">
        <w:rPr>
          <w:rFonts w:cs="Arial"/>
          <w:lang w:eastAsia="ko-KR"/>
        </w:rPr>
        <w:t>s</w:t>
      </w:r>
      <w:r>
        <w:rPr>
          <w:rFonts w:cs="Arial"/>
          <w:lang w:eastAsia="ko-KR"/>
        </w:rPr>
        <w:t xml:space="preserve"> can be found by setting higher power CSI-RS or different CSI-RS resources in time/frequency domain or flexible CSI-RS </w:t>
      </w:r>
      <w:r w:rsidR="004940A9">
        <w:rPr>
          <w:rFonts w:cs="Arial"/>
          <w:lang w:eastAsia="ko-KR"/>
        </w:rPr>
        <w:t>transmission</w:t>
      </w:r>
      <w:r>
        <w:rPr>
          <w:rFonts w:cs="Arial"/>
          <w:lang w:eastAsia="ko-KR"/>
        </w:rPr>
        <w:t xml:space="preserve"> and reporting scheme. These enhancements to collect dataset with higher quality like </w:t>
      </w:r>
      <w:r w:rsidR="00773214">
        <w:rPr>
          <w:rFonts w:cs="Arial"/>
          <w:lang w:eastAsia="ko-KR"/>
        </w:rPr>
        <w:t>more accurate</w:t>
      </w:r>
      <w:r>
        <w:rPr>
          <w:rFonts w:cs="Arial"/>
          <w:lang w:eastAsia="ko-KR"/>
        </w:rPr>
        <w:t xml:space="preserve"> ground-truth</w:t>
      </w:r>
      <w:r w:rsidR="00773214">
        <w:rPr>
          <w:rFonts w:cs="Arial"/>
          <w:lang w:eastAsia="ko-KR"/>
        </w:rPr>
        <w:t xml:space="preserve"> CSI should be performed for the training data collection which may not cause negative impacts such as additional overhead or reduced Tx power of other channels. So, during the </w:t>
      </w:r>
      <w:r w:rsidR="004940A9">
        <w:rPr>
          <w:rFonts w:cs="Arial"/>
          <w:lang w:eastAsia="ko-KR"/>
        </w:rPr>
        <w:t>training</w:t>
      </w:r>
      <w:r w:rsidR="00773214">
        <w:rPr>
          <w:rFonts w:cs="Arial"/>
          <w:lang w:eastAsia="ko-KR"/>
        </w:rPr>
        <w:t xml:space="preserve"> data collection, such enhanced CSI-RS to calculate the CSI as the label and normal CSI-RS for the CSI as the model input can be used for model training</w:t>
      </w:r>
      <w:r w:rsidR="00235D43">
        <w:rPr>
          <w:rFonts w:cs="Arial"/>
          <w:lang w:eastAsia="ko-KR"/>
        </w:rPr>
        <w:t xml:space="preserve"> so that the input CSI measured from normal CSI-RS can map to a CSI measured from enhanced CSI-RS with higher CSI resolution. Accordingly, it can be considered that separate CSI-RS resources/report configurations are needed to enable the model training efficiently.</w:t>
      </w:r>
    </w:p>
    <w:p w14:paraId="4B8B20AE" w14:textId="3F659DF0" w:rsidR="00235D43" w:rsidRPr="00235D43" w:rsidRDefault="00235D43" w:rsidP="00D529BE">
      <w:pPr>
        <w:pStyle w:val="ae"/>
        <w:spacing w:line="276" w:lineRule="auto"/>
        <w:rPr>
          <w:rFonts w:cs="Arial"/>
          <w:b/>
          <w:bCs/>
          <w:i/>
          <w:iCs/>
          <w:lang w:eastAsia="ko-KR"/>
        </w:rPr>
      </w:pPr>
      <w:r w:rsidRPr="00235D43">
        <w:rPr>
          <w:rFonts w:cs="Arial" w:hint="eastAsia"/>
          <w:b/>
          <w:bCs/>
          <w:i/>
          <w:iCs/>
          <w:lang w:eastAsia="ko-KR"/>
        </w:rPr>
        <w:t>P</w:t>
      </w:r>
      <w:r w:rsidRPr="00235D43">
        <w:rPr>
          <w:rFonts w:cs="Arial"/>
          <w:b/>
          <w:bCs/>
          <w:i/>
          <w:iCs/>
          <w:lang w:eastAsia="ko-KR"/>
        </w:rPr>
        <w:t xml:space="preserve">roposal </w:t>
      </w:r>
      <w:r w:rsidR="00BB2478">
        <w:rPr>
          <w:rFonts w:cs="Arial"/>
          <w:b/>
          <w:bCs/>
          <w:i/>
          <w:iCs/>
          <w:lang w:eastAsia="ko-KR"/>
        </w:rPr>
        <w:t>3</w:t>
      </w:r>
      <w:r w:rsidRPr="00235D43">
        <w:rPr>
          <w:rFonts w:cs="Arial"/>
          <w:b/>
          <w:bCs/>
          <w:i/>
          <w:iCs/>
          <w:lang w:eastAsia="ko-KR"/>
        </w:rPr>
        <w:t xml:space="preserve">: For the network/UE side data collection, separate CSI-RS resources/report configurations can be considered for the improved model training and thereby </w:t>
      </w:r>
      <w:r w:rsidR="007740DD">
        <w:rPr>
          <w:rFonts w:cs="Arial"/>
          <w:b/>
          <w:bCs/>
          <w:i/>
          <w:iCs/>
          <w:lang w:eastAsia="ko-KR"/>
        </w:rPr>
        <w:t>derive</w:t>
      </w:r>
      <w:r w:rsidRPr="00235D43">
        <w:rPr>
          <w:rFonts w:cs="Arial"/>
          <w:b/>
          <w:bCs/>
          <w:i/>
          <w:iCs/>
          <w:lang w:eastAsia="ko-KR"/>
        </w:rPr>
        <w:t xml:space="preserve"> the CSI with high resolution by </w:t>
      </w:r>
      <w:r w:rsidR="007740DD" w:rsidRPr="00235D43">
        <w:rPr>
          <w:rFonts w:cs="Arial"/>
          <w:b/>
          <w:bCs/>
          <w:i/>
          <w:iCs/>
          <w:lang w:eastAsia="ko-KR"/>
        </w:rPr>
        <w:t>inputting</w:t>
      </w:r>
      <w:r w:rsidRPr="00235D43">
        <w:rPr>
          <w:rFonts w:cs="Arial"/>
          <w:b/>
          <w:bCs/>
          <w:i/>
          <w:iCs/>
          <w:lang w:eastAsia="ko-KR"/>
        </w:rPr>
        <w:t xml:space="preserve"> the CSI with low resolution</w:t>
      </w:r>
      <w:r w:rsidR="00FD71E1">
        <w:rPr>
          <w:rFonts w:cs="Arial"/>
          <w:b/>
          <w:bCs/>
          <w:i/>
          <w:iCs/>
          <w:lang w:eastAsia="ko-KR"/>
        </w:rPr>
        <w:t>.</w:t>
      </w:r>
    </w:p>
    <w:p w14:paraId="016E0AD5" w14:textId="1A4EB444" w:rsidR="00D529BE" w:rsidRPr="00AA58E6" w:rsidRDefault="00F3371C" w:rsidP="00D529BE">
      <w:pPr>
        <w:pStyle w:val="ae"/>
        <w:spacing w:line="276" w:lineRule="auto"/>
        <w:rPr>
          <w:rFonts w:cs="Arial"/>
          <w:lang w:eastAsia="ko-KR"/>
        </w:rPr>
      </w:pPr>
      <w:r w:rsidRPr="00F3371C">
        <w:rPr>
          <w:rFonts w:cs="Arial"/>
          <w:lang w:eastAsia="ko-KR"/>
        </w:rPr>
        <w:t>For training collaboration type 3, additional dataset needs to be delivery from NW to UE in NW first training, and from UE side to NW side in UE first training</w:t>
      </w:r>
      <w:r w:rsidR="006A3295">
        <w:rPr>
          <w:rFonts w:cs="Arial"/>
          <w:lang w:eastAsia="ko-KR"/>
        </w:rPr>
        <w:t xml:space="preserve">. </w:t>
      </w:r>
    </w:p>
    <w:tbl>
      <w:tblPr>
        <w:tblStyle w:val="a6"/>
        <w:tblW w:w="0" w:type="auto"/>
        <w:tblLook w:val="04A0" w:firstRow="1" w:lastRow="0" w:firstColumn="1" w:lastColumn="0" w:noHBand="0" w:noVBand="1"/>
      </w:tblPr>
      <w:tblGrid>
        <w:gridCol w:w="9839"/>
      </w:tblGrid>
      <w:tr w:rsidR="00501AEF" w14:paraId="75135F42" w14:textId="77777777" w:rsidTr="00501AEF">
        <w:tc>
          <w:tcPr>
            <w:tcW w:w="9839" w:type="dxa"/>
          </w:tcPr>
          <w:p w14:paraId="3A7AE790" w14:textId="77777777" w:rsidR="00501AEF" w:rsidRPr="00501AEF" w:rsidRDefault="00501AEF" w:rsidP="00501AEF">
            <w:pPr>
              <w:overflowPunct/>
              <w:autoSpaceDE/>
              <w:autoSpaceDN/>
              <w:adjustRightInd/>
              <w:spacing w:after="120"/>
              <w:jc w:val="both"/>
              <w:textAlignment w:val="auto"/>
              <w:rPr>
                <w:rFonts w:eastAsia="MS Mincho"/>
                <w:b/>
                <w:bCs/>
                <w:highlight w:val="green"/>
                <w:lang w:val="en-US" w:eastAsia="x-none"/>
              </w:rPr>
            </w:pPr>
            <w:r w:rsidRPr="00501AEF">
              <w:rPr>
                <w:rFonts w:eastAsia="MS Mincho"/>
                <w:b/>
                <w:bCs/>
                <w:highlight w:val="green"/>
                <w:lang w:val="en-US" w:eastAsia="x-none"/>
              </w:rPr>
              <w:t>Agreement</w:t>
            </w:r>
          </w:p>
          <w:p w14:paraId="181243E0" w14:textId="77777777" w:rsidR="00501AEF" w:rsidRPr="00501AEF" w:rsidRDefault="00501AEF" w:rsidP="00501AEF">
            <w:pPr>
              <w:overflowPunct/>
              <w:autoSpaceDE/>
              <w:autoSpaceDN/>
              <w:adjustRightInd/>
              <w:spacing w:after="0"/>
              <w:textAlignment w:val="auto"/>
              <w:rPr>
                <w:rFonts w:ascii="Times" w:eastAsia="바탕" w:hAnsi="Times"/>
                <w:sz w:val="27"/>
                <w:szCs w:val="27"/>
              </w:rPr>
            </w:pPr>
            <w:r w:rsidRPr="00501AEF">
              <w:rPr>
                <w:rFonts w:ascii="Times" w:eastAsia="바탕" w:hAnsi="Times"/>
                <w:b/>
                <w:bCs/>
              </w:rPr>
              <w:t>In CSI compression using two-sided model use case, further study the necessity and potential specification impact of</w:t>
            </w:r>
            <w:r w:rsidRPr="00501AEF">
              <w:rPr>
                <w:rFonts w:ascii="Times" w:eastAsia="바탕" w:hAnsi="Times"/>
              </w:rPr>
              <w:t> </w:t>
            </w:r>
            <w:r w:rsidRPr="00501AEF">
              <w:rPr>
                <w:rFonts w:ascii="Times" w:eastAsia="바탕" w:hAnsi="Times"/>
                <w:b/>
                <w:bCs/>
              </w:rPr>
              <w:t xml:space="preserve">the </w:t>
            </w:r>
            <w:r w:rsidRPr="00671401">
              <w:rPr>
                <w:rFonts w:ascii="Times" w:eastAsia="바탕" w:hAnsi="Times"/>
                <w:b/>
                <w:bCs/>
              </w:rPr>
              <w:t>following aspects related to the ground truth CSI format for</w:t>
            </w:r>
            <w:r w:rsidRPr="00671401">
              <w:rPr>
                <w:rFonts w:ascii="Times" w:eastAsia="바탕" w:hAnsi="Times"/>
              </w:rPr>
              <w:t> </w:t>
            </w:r>
            <w:r w:rsidRPr="00671401">
              <w:rPr>
                <w:rFonts w:ascii="Times" w:eastAsia="바탕" w:hAnsi="Times"/>
                <w:b/>
                <w:bCs/>
              </w:rPr>
              <w:t>NW side data collection for model training:</w:t>
            </w:r>
            <w:r w:rsidRPr="00501AEF">
              <w:rPr>
                <w:rFonts w:ascii="Times" w:eastAsia="바탕" w:hAnsi="Times"/>
                <w:b/>
                <w:bCs/>
              </w:rPr>
              <w:t>   </w:t>
            </w:r>
          </w:p>
          <w:p w14:paraId="0FC2A392"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Scalar quantization for ground-truth CSI</w:t>
            </w:r>
          </w:p>
          <w:p w14:paraId="3909DE8C" w14:textId="77777777" w:rsidR="00501AEF" w:rsidRPr="00501AEF" w:rsidRDefault="00501AEF" w:rsidP="00501AEF">
            <w:pPr>
              <w:overflowPunct/>
              <w:autoSpaceDE/>
              <w:autoSpaceDN/>
              <w:adjustRightInd/>
              <w:spacing w:after="0"/>
              <w:ind w:leftChars="135" w:left="630" w:hanging="36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FFS: any processing applied to the ground-truth CSI before scalar quantization, based on evaluation results in 9.2.2.1</w:t>
            </w:r>
          </w:p>
          <w:p w14:paraId="4AAB77C7"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Codebook-based quantization for ground-truth CSI</w:t>
            </w:r>
          </w:p>
          <w:p w14:paraId="2F1EDBBF" w14:textId="77777777" w:rsidR="00501AEF" w:rsidRPr="00501AEF" w:rsidRDefault="00501AEF" w:rsidP="00501AEF">
            <w:pPr>
              <w:overflowPunct/>
              <w:autoSpaceDE/>
              <w:autoSpaceDN/>
              <w:adjustRightInd/>
              <w:spacing w:after="0"/>
              <w:ind w:leftChars="135" w:left="630" w:hanging="360"/>
              <w:textAlignment w:val="auto"/>
              <w:rPr>
                <w:rFonts w:ascii="Times" w:eastAsia="바탕" w:hAnsi="Times"/>
                <w:b/>
                <w:bCs/>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 xml:space="preserve">FFS: Parameter set enhancement of existing </w:t>
            </w:r>
            <w:proofErr w:type="spellStart"/>
            <w:r w:rsidRPr="00501AEF">
              <w:rPr>
                <w:rFonts w:ascii="Times" w:eastAsia="바탕" w:hAnsi="Times"/>
                <w:b/>
                <w:bCs/>
              </w:rPr>
              <w:t>eType</w:t>
            </w:r>
            <w:proofErr w:type="spellEnd"/>
            <w:r w:rsidRPr="00501AEF">
              <w:rPr>
                <w:rFonts w:ascii="Times" w:eastAsia="바탕" w:hAnsi="Times"/>
                <w:b/>
                <w:bCs/>
              </w:rPr>
              <w:t xml:space="preserve"> II codebook, based on evaluation results in 9.2.2.1</w:t>
            </w:r>
          </w:p>
          <w:p w14:paraId="091E93A9" w14:textId="65617220" w:rsidR="00501AEF" w:rsidRPr="00501AEF" w:rsidRDefault="00501AEF" w:rsidP="00501AEF">
            <w:pPr>
              <w:numPr>
                <w:ilvl w:val="0"/>
                <w:numId w:val="45"/>
              </w:numPr>
              <w:overflowPunct/>
              <w:autoSpaceDE/>
              <w:autoSpaceDN/>
              <w:adjustRightInd/>
              <w:snapToGrid w:val="0"/>
              <w:spacing w:after="0"/>
              <w:ind w:leftChars="-75" w:left="270"/>
              <w:textAlignment w:val="auto"/>
              <w:rPr>
                <w:rFonts w:cs="Arial"/>
                <w:lang w:eastAsia="ko-KR"/>
              </w:rPr>
            </w:pPr>
            <w:r w:rsidRPr="00501AEF">
              <w:rPr>
                <w:rFonts w:eastAsia="맑은 고딕"/>
                <w:b/>
                <w:bCs/>
                <w:lang w:eastAsia="x-none"/>
              </w:rPr>
              <w:t>Number of layers for which the ground truth data is collected. And whether UE or NW determine the number of layers</w:t>
            </w:r>
            <w:r w:rsidRPr="00501AEF">
              <w:rPr>
                <w:rFonts w:ascii="Times" w:eastAsia="Calibri" w:hAnsi="Times"/>
                <w:b/>
                <w:bCs/>
              </w:rPr>
              <w:t xml:space="preserve"> </w:t>
            </w:r>
            <w:r w:rsidRPr="00501AEF">
              <w:rPr>
                <w:rFonts w:eastAsia="맑은 고딕"/>
                <w:b/>
                <w:bCs/>
                <w:lang w:eastAsia="x-none"/>
              </w:rPr>
              <w:t>for ground-truth CSI data collection.</w:t>
            </w:r>
          </w:p>
        </w:tc>
      </w:tr>
    </w:tbl>
    <w:p w14:paraId="54FF7A0E" w14:textId="1AA12EA6" w:rsidR="00501AEF" w:rsidRDefault="009A49DD" w:rsidP="00F82624">
      <w:pPr>
        <w:pStyle w:val="ae"/>
        <w:spacing w:line="276" w:lineRule="auto"/>
        <w:rPr>
          <w:rFonts w:cs="Arial"/>
          <w:lang w:eastAsia="ko-KR"/>
        </w:rPr>
      </w:pPr>
      <w:r>
        <w:rPr>
          <w:rFonts w:cs="Arial" w:hint="eastAsia"/>
          <w:lang w:eastAsia="ko-KR"/>
        </w:rPr>
        <w:t>F</w:t>
      </w:r>
      <w:r>
        <w:rPr>
          <w:rFonts w:cs="Arial"/>
          <w:lang w:eastAsia="ko-KR"/>
        </w:rPr>
        <w:t xml:space="preserve">or NW side data collection for model training, </w:t>
      </w:r>
      <w:r w:rsidR="000B456C">
        <w:rPr>
          <w:rFonts w:cs="Arial"/>
          <w:lang w:eastAsia="ko-KR"/>
        </w:rPr>
        <w:t>the</w:t>
      </w:r>
      <w:r>
        <w:rPr>
          <w:rFonts w:cs="Arial"/>
          <w:lang w:eastAsia="ko-KR"/>
        </w:rPr>
        <w:t xml:space="preserve"> agreement</w:t>
      </w:r>
      <w:r w:rsidR="000B456C">
        <w:rPr>
          <w:rFonts w:cs="Arial"/>
          <w:lang w:eastAsia="ko-KR"/>
        </w:rPr>
        <w:t xml:space="preserve"> in above</w:t>
      </w:r>
      <w:r>
        <w:rPr>
          <w:rFonts w:cs="Arial"/>
          <w:lang w:eastAsia="ko-KR"/>
        </w:rPr>
        <w:t xml:space="preserve"> was made </w:t>
      </w:r>
      <w:r w:rsidR="00371E99">
        <w:rPr>
          <w:rFonts w:cs="Arial"/>
          <w:lang w:eastAsia="ko-KR"/>
        </w:rPr>
        <w:t>mainly for</w:t>
      </w:r>
      <w:r>
        <w:rPr>
          <w:rFonts w:cs="Arial"/>
          <w:lang w:eastAsia="ko-KR"/>
        </w:rPr>
        <w:t xml:space="preserve"> </w:t>
      </w:r>
      <w:r w:rsidR="00371E99">
        <w:rPr>
          <w:rFonts w:cs="Arial"/>
          <w:lang w:eastAsia="ko-KR"/>
        </w:rPr>
        <w:t xml:space="preserve">the </w:t>
      </w:r>
      <w:r>
        <w:rPr>
          <w:rFonts w:cs="Arial"/>
          <w:lang w:eastAsia="ko-KR"/>
        </w:rPr>
        <w:t xml:space="preserve">data sample formats </w:t>
      </w:r>
      <w:r w:rsidR="00E30186">
        <w:rPr>
          <w:rFonts w:cs="Arial"/>
          <w:lang w:eastAsia="ko-KR"/>
        </w:rPr>
        <w:t>with</w:t>
      </w:r>
      <w:r>
        <w:rPr>
          <w:rFonts w:cs="Arial"/>
          <w:lang w:eastAsia="ko-KR"/>
        </w:rPr>
        <w:t xml:space="preserve"> either scalar quantization or codebook-based quantization for ground-truth CSI. When considering L1 and/or L3 signaling (e.g., RRC signaling) is applicable to monitoring data collection or training data collection, both scalar quantization and codebook-based quantization can be supported for the model </w:t>
      </w:r>
      <w:r>
        <w:rPr>
          <w:rFonts w:cs="Arial"/>
          <w:lang w:eastAsia="ko-KR"/>
        </w:rPr>
        <w:lastRenderedPageBreak/>
        <w:t xml:space="preserve">monitoring purpose, while codebook-based quantization </w:t>
      </w:r>
      <w:r w:rsidR="00371E99">
        <w:rPr>
          <w:rFonts w:cs="Arial"/>
          <w:lang w:eastAsia="ko-KR"/>
        </w:rPr>
        <w:t>may</w:t>
      </w:r>
      <w:r>
        <w:rPr>
          <w:rFonts w:cs="Arial"/>
          <w:lang w:eastAsia="ko-KR"/>
        </w:rPr>
        <w:t xml:space="preserve"> be supported </w:t>
      </w:r>
      <w:r w:rsidR="00371E99">
        <w:rPr>
          <w:rFonts w:cs="Arial"/>
          <w:lang w:eastAsia="ko-KR"/>
        </w:rPr>
        <w:t xml:space="preserve">only </w:t>
      </w:r>
      <w:r>
        <w:rPr>
          <w:rFonts w:cs="Arial"/>
          <w:lang w:eastAsia="ko-KR"/>
        </w:rPr>
        <w:t>for the model monitoring purpose</w:t>
      </w:r>
      <w:r w:rsidR="00E30186">
        <w:rPr>
          <w:rFonts w:cs="Arial"/>
          <w:lang w:eastAsia="ko-KR"/>
        </w:rPr>
        <w:t xml:space="preserve"> since it </w:t>
      </w:r>
      <w:r w:rsidR="00633B97">
        <w:rPr>
          <w:rFonts w:cs="Arial"/>
          <w:lang w:eastAsia="ko-KR"/>
        </w:rPr>
        <w:t>may allow</w:t>
      </w:r>
      <w:r w:rsidR="00E30186">
        <w:rPr>
          <w:rFonts w:cs="Arial"/>
          <w:lang w:eastAsia="ko-KR"/>
        </w:rPr>
        <w:t xml:space="preserve"> </w:t>
      </w:r>
      <w:r w:rsidR="00633B97">
        <w:rPr>
          <w:rFonts w:cs="Arial"/>
          <w:lang w:eastAsia="ko-KR"/>
        </w:rPr>
        <w:t xml:space="preserve">reporting </w:t>
      </w:r>
      <w:r w:rsidR="00E30186">
        <w:rPr>
          <w:rFonts w:cs="Arial"/>
          <w:lang w:eastAsia="ko-KR"/>
        </w:rPr>
        <w:t xml:space="preserve">UCI on PUSCH </w:t>
      </w:r>
      <w:r w:rsidR="00633B97">
        <w:rPr>
          <w:rFonts w:cs="Arial"/>
          <w:lang w:eastAsia="ko-KR"/>
        </w:rPr>
        <w:t>as</w:t>
      </w:r>
      <w:r w:rsidR="00E30186">
        <w:rPr>
          <w:rFonts w:cs="Arial"/>
          <w:lang w:eastAsia="ko-KR"/>
        </w:rPr>
        <w:t xml:space="preserve"> L1 signaling</w:t>
      </w:r>
      <w:r w:rsidR="00633B97">
        <w:rPr>
          <w:rFonts w:cs="Arial"/>
          <w:lang w:eastAsia="ko-KR"/>
        </w:rPr>
        <w:t xml:space="preserve">, which leads to fast ground-truth CSI reporting for NW side data collection, </w:t>
      </w:r>
      <w:r w:rsidR="00E30186">
        <w:rPr>
          <w:rFonts w:cs="Arial"/>
          <w:lang w:eastAsia="ko-KR"/>
        </w:rPr>
        <w:t xml:space="preserve">and the model monitoring </w:t>
      </w:r>
      <w:r w:rsidR="00144A64">
        <w:rPr>
          <w:rFonts w:cs="Arial"/>
          <w:lang w:eastAsia="ko-KR"/>
        </w:rPr>
        <w:t xml:space="preserve">should </w:t>
      </w:r>
      <w:r w:rsidR="00E30186">
        <w:rPr>
          <w:rFonts w:cs="Arial"/>
          <w:lang w:eastAsia="ko-KR"/>
        </w:rPr>
        <w:t>recognize AI/ML model failure</w:t>
      </w:r>
      <w:r w:rsidR="00144A64">
        <w:rPr>
          <w:rFonts w:cs="Arial"/>
          <w:lang w:eastAsia="ko-KR"/>
        </w:rPr>
        <w:t xml:space="preserve"> rapidly</w:t>
      </w:r>
      <w:r>
        <w:rPr>
          <w:rFonts w:cs="Arial"/>
          <w:lang w:eastAsia="ko-KR"/>
        </w:rPr>
        <w:t>.</w:t>
      </w:r>
    </w:p>
    <w:p w14:paraId="17B98505" w14:textId="5BE762B3" w:rsidR="000B456C" w:rsidRDefault="000B456C" w:rsidP="00F82624">
      <w:pPr>
        <w:pStyle w:val="ae"/>
        <w:spacing w:line="276" w:lineRule="auto"/>
        <w:rPr>
          <w:rFonts w:cs="Arial"/>
          <w:lang w:eastAsia="ko-KR"/>
        </w:rPr>
      </w:pPr>
      <w:r>
        <w:rPr>
          <w:rFonts w:cs="Arial"/>
          <w:lang w:eastAsia="ko-KR"/>
        </w:rPr>
        <w:t xml:space="preserve">Regarding the number of layers for the ground-truth data, </w:t>
      </w:r>
      <w:r w:rsidR="00402194">
        <w:rPr>
          <w:rFonts w:cs="Arial"/>
          <w:lang w:eastAsia="ko-KR"/>
        </w:rPr>
        <w:t xml:space="preserve">during offline training, </w:t>
      </w:r>
      <w:r w:rsidR="00C56E50">
        <w:rPr>
          <w:rFonts w:cs="Arial"/>
          <w:lang w:eastAsia="ko-KR"/>
        </w:rPr>
        <w:t xml:space="preserve">a </w:t>
      </w:r>
      <w:proofErr w:type="spellStart"/>
      <w:r>
        <w:rPr>
          <w:rFonts w:cs="Arial"/>
          <w:lang w:eastAsia="ko-KR"/>
        </w:rPr>
        <w:t>gNB</w:t>
      </w:r>
      <w:proofErr w:type="spellEnd"/>
      <w:r>
        <w:rPr>
          <w:rFonts w:cs="Arial"/>
          <w:lang w:eastAsia="ko-KR"/>
        </w:rPr>
        <w:t xml:space="preserve"> </w:t>
      </w:r>
      <w:r w:rsidR="00C56E50">
        <w:rPr>
          <w:rFonts w:cs="Arial"/>
          <w:lang w:eastAsia="ko-KR"/>
        </w:rPr>
        <w:t>may</w:t>
      </w:r>
      <w:r>
        <w:rPr>
          <w:rFonts w:cs="Arial"/>
          <w:lang w:eastAsia="ko-KR"/>
        </w:rPr>
        <w:t xml:space="preserve"> determine the number of rank and the index of layer for ground-truth </w:t>
      </w:r>
      <w:r w:rsidR="00402194">
        <w:rPr>
          <w:rFonts w:cs="Arial"/>
          <w:lang w:eastAsia="ko-KR"/>
        </w:rPr>
        <w:t>CSI</w:t>
      </w:r>
      <w:r w:rsidR="00C220B5">
        <w:rPr>
          <w:rFonts w:cs="Arial"/>
          <w:lang w:eastAsia="ko-KR"/>
        </w:rPr>
        <w:t xml:space="preserve">, which is different from legacy operation performed by UE. </w:t>
      </w:r>
      <w:r w:rsidR="000B3AD7">
        <w:rPr>
          <w:rFonts w:cs="Arial"/>
          <w:lang w:eastAsia="ko-KR"/>
        </w:rPr>
        <w:t xml:space="preserve">For model training in </w:t>
      </w:r>
      <w:proofErr w:type="spellStart"/>
      <w:r w:rsidR="000B3AD7">
        <w:rPr>
          <w:rFonts w:cs="Arial"/>
          <w:lang w:eastAsia="ko-KR"/>
        </w:rPr>
        <w:t>gNB</w:t>
      </w:r>
      <w:proofErr w:type="spellEnd"/>
      <w:r w:rsidR="000B3AD7">
        <w:rPr>
          <w:rFonts w:cs="Arial"/>
          <w:lang w:eastAsia="ko-KR"/>
        </w:rPr>
        <w:t xml:space="preserve"> side, which layer to feedback can be relied on various aspects including layer specific/common or rank specific/common model design</w:t>
      </w:r>
      <w:r w:rsidR="004038A7">
        <w:rPr>
          <w:rFonts w:cs="Arial"/>
          <w:lang w:eastAsia="ko-KR"/>
        </w:rPr>
        <w:t>, and the ground-truth CSI data from multiple UEs where they are designed differently including various algorithm designs (e.g., for RI or PMI determination) would be useful at least for training in NW perspective</w:t>
      </w:r>
      <w:r w:rsidR="000B3AD7">
        <w:rPr>
          <w:rFonts w:cs="Arial"/>
          <w:lang w:eastAsia="ko-KR"/>
        </w:rPr>
        <w:t xml:space="preserve">. </w:t>
      </w:r>
    </w:p>
    <w:p w14:paraId="52E88BE8" w14:textId="1829549A" w:rsidR="000B456C" w:rsidRDefault="00457855" w:rsidP="00F82624">
      <w:pPr>
        <w:pStyle w:val="ae"/>
        <w:spacing w:line="276" w:lineRule="auto"/>
        <w:rPr>
          <w:rFonts w:cs="Arial"/>
          <w:lang w:eastAsia="ko-KR"/>
        </w:rPr>
      </w:pPr>
      <w:r>
        <w:rPr>
          <w:rFonts w:cs="Arial"/>
          <w:lang w:eastAsia="ko-KR"/>
        </w:rPr>
        <w:t xml:space="preserve">For the any processing </w:t>
      </w:r>
      <w:r w:rsidR="00231043">
        <w:rPr>
          <w:rFonts w:cs="Arial"/>
          <w:lang w:eastAsia="ko-KR"/>
        </w:rPr>
        <w:t xml:space="preserve">before scalar quantization, </w:t>
      </w:r>
      <w:r w:rsidR="00CD1C5A">
        <w:rPr>
          <w:rFonts w:cs="Arial"/>
          <w:lang w:eastAsia="ko-KR"/>
        </w:rPr>
        <w:t xml:space="preserve">a processing at least including </w:t>
      </w:r>
      <w:r w:rsidR="00231043">
        <w:rPr>
          <w:rFonts w:cs="Arial"/>
          <w:lang w:eastAsia="ko-KR"/>
        </w:rPr>
        <w:t xml:space="preserve">phase rotation can be </w:t>
      </w:r>
      <w:r w:rsidR="00CD1C5A">
        <w:rPr>
          <w:rFonts w:cs="Arial"/>
          <w:lang w:eastAsia="ko-KR"/>
        </w:rPr>
        <w:t>adopted</w:t>
      </w:r>
      <w:r w:rsidR="00231043">
        <w:rPr>
          <w:rFonts w:cs="Arial"/>
          <w:lang w:eastAsia="ko-KR"/>
        </w:rPr>
        <w:t xml:space="preserve"> for first element of each eigen-vector to adjust the phase value of first element, so that it may affect to data collection format to be </w:t>
      </w:r>
      <w:r w:rsidR="00F533C7">
        <w:rPr>
          <w:rFonts w:cs="Arial"/>
          <w:lang w:eastAsia="ko-KR"/>
        </w:rPr>
        <w:t xml:space="preserve">more </w:t>
      </w:r>
      <w:r w:rsidR="00231043">
        <w:rPr>
          <w:rFonts w:cs="Arial"/>
          <w:lang w:eastAsia="ko-KR"/>
        </w:rPr>
        <w:t>efficient for data collection procedure</w:t>
      </w:r>
      <w:r w:rsidR="00F533C7">
        <w:rPr>
          <w:rFonts w:cs="Arial"/>
          <w:lang w:eastAsia="ko-KR"/>
        </w:rPr>
        <w:t xml:space="preserve"> since it does not need to be reported through the data collection format</w:t>
      </w:r>
      <w:r w:rsidR="00231043">
        <w:rPr>
          <w:rFonts w:cs="Arial"/>
          <w:lang w:eastAsia="ko-KR"/>
        </w:rPr>
        <w:t>.</w:t>
      </w:r>
      <w:r w:rsidR="00F533C7">
        <w:rPr>
          <w:rFonts w:cs="Arial"/>
          <w:lang w:eastAsia="ko-KR"/>
        </w:rPr>
        <w:t xml:space="preserve"> However, it should be firstly justified by performance evaluation before further discussion.</w:t>
      </w:r>
    </w:p>
    <w:p w14:paraId="39E3794E" w14:textId="4540F9F1" w:rsidR="0033384B" w:rsidRDefault="0033384B" w:rsidP="00F82624">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sidR="00BB2478">
        <w:rPr>
          <w:rFonts w:cs="Arial"/>
          <w:b/>
          <w:bCs/>
          <w:i/>
          <w:iCs/>
          <w:lang w:eastAsia="ko-KR"/>
        </w:rPr>
        <w:t>4</w:t>
      </w:r>
      <w:r w:rsidRPr="00080937">
        <w:rPr>
          <w:rFonts w:cs="Arial"/>
          <w:b/>
          <w:bCs/>
          <w:i/>
          <w:iCs/>
          <w:lang w:eastAsia="ko-KR"/>
        </w:rPr>
        <w:t xml:space="preserve">: </w:t>
      </w:r>
      <w:r>
        <w:rPr>
          <w:rFonts w:cs="Arial"/>
          <w:b/>
          <w:bCs/>
          <w:i/>
          <w:iCs/>
          <w:lang w:eastAsia="ko-KR"/>
        </w:rPr>
        <w:t>It would be beneficial for NW to determine the number of layers for the NW side data collection of ground-truth CSI for model training</w:t>
      </w:r>
      <w:r w:rsidR="00FD71E1">
        <w:rPr>
          <w:rFonts w:cs="Arial"/>
          <w:b/>
          <w:bCs/>
          <w:i/>
          <w:iCs/>
          <w:lang w:eastAsia="ko-KR"/>
        </w:rPr>
        <w:t>.</w:t>
      </w:r>
    </w:p>
    <w:p w14:paraId="02100C00" w14:textId="77777777" w:rsidR="001D764D" w:rsidRDefault="001D764D" w:rsidP="00F82624">
      <w:pPr>
        <w:pStyle w:val="ae"/>
        <w:spacing w:line="276" w:lineRule="auto"/>
        <w:rPr>
          <w:rFonts w:cs="Arial"/>
          <w:b/>
          <w:bCs/>
          <w:i/>
          <w:iCs/>
          <w:lang w:eastAsia="ko-KR"/>
        </w:rPr>
      </w:pPr>
    </w:p>
    <w:p w14:paraId="1E8535CD" w14:textId="31BC9BF2" w:rsidR="001D764D" w:rsidRPr="007D3E81" w:rsidRDefault="00B54B15" w:rsidP="001D764D">
      <w:pPr>
        <w:pStyle w:val="2"/>
      </w:pPr>
      <w:r>
        <w:rPr>
          <w:rFonts w:eastAsiaTheme="minorEastAsia" w:hint="eastAsia"/>
          <w:lang w:eastAsia="ko-KR"/>
        </w:rPr>
        <w:t>D</w:t>
      </w:r>
      <w:r>
        <w:rPr>
          <w:rFonts w:eastAsiaTheme="minorEastAsia"/>
          <w:lang w:eastAsia="ko-KR"/>
        </w:rPr>
        <w:t>iscussion on other open issues</w:t>
      </w:r>
    </w:p>
    <w:p w14:paraId="68765419" w14:textId="7609EE26" w:rsidR="001D764D" w:rsidRDefault="00B54B15" w:rsidP="00F82624">
      <w:pPr>
        <w:pStyle w:val="ae"/>
        <w:spacing w:line="276" w:lineRule="auto"/>
        <w:rPr>
          <w:rFonts w:cs="Arial"/>
          <w:lang w:eastAsia="ko-KR"/>
        </w:rPr>
      </w:pPr>
      <w:r>
        <w:rPr>
          <w:rFonts w:cs="Arial" w:hint="eastAsia"/>
          <w:lang w:eastAsia="ko-KR"/>
        </w:rPr>
        <w:t>D</w:t>
      </w:r>
      <w:r>
        <w:rPr>
          <w:rFonts w:cs="Arial"/>
          <w:lang w:eastAsia="ko-KR"/>
        </w:rPr>
        <w:t xml:space="preserve">uring previous RAN1 meetings, companies agreed to further study potential specification impact of AI/ML based CSI </w:t>
      </w:r>
      <w:r>
        <w:t>compression based on existing legacy CSI feedback signaling framework</w:t>
      </w:r>
      <w:r w:rsidR="008D100B">
        <w:t xml:space="preserve"> including UCI format, codebook subset restriction, CSI configuration and report, </w:t>
      </w:r>
      <w:proofErr w:type="spellStart"/>
      <w:r w:rsidR="008D100B">
        <w:t>etc</w:t>
      </w:r>
      <w:proofErr w:type="spellEnd"/>
      <w:r w:rsidR="008D100B">
        <w:t xml:space="preserve">, as agreed in RAN1#113 below. </w:t>
      </w:r>
    </w:p>
    <w:tbl>
      <w:tblPr>
        <w:tblStyle w:val="a6"/>
        <w:tblW w:w="0" w:type="auto"/>
        <w:tblLook w:val="04A0" w:firstRow="1" w:lastRow="0" w:firstColumn="1" w:lastColumn="0" w:noHBand="0" w:noVBand="1"/>
      </w:tblPr>
      <w:tblGrid>
        <w:gridCol w:w="9839"/>
      </w:tblGrid>
      <w:tr w:rsidR="008D100B" w14:paraId="1F2E8263" w14:textId="77777777" w:rsidTr="008D100B">
        <w:tc>
          <w:tcPr>
            <w:tcW w:w="9839" w:type="dxa"/>
          </w:tcPr>
          <w:p w14:paraId="288844C2" w14:textId="08A127F7" w:rsidR="008D100B" w:rsidRPr="008D100B" w:rsidRDefault="008D100B" w:rsidP="008D100B">
            <w:pPr>
              <w:overflowPunct/>
              <w:autoSpaceDE/>
              <w:autoSpaceDN/>
              <w:adjustRightInd/>
              <w:spacing w:after="0"/>
              <w:textAlignment w:val="auto"/>
              <w:rPr>
                <w:rFonts w:ascii="Times" w:eastAsiaTheme="minorEastAsia" w:hAnsi="Times"/>
                <w:b/>
                <w:bCs/>
                <w:szCs w:val="24"/>
                <w:highlight w:val="green"/>
                <w:u w:val="single"/>
                <w:lang w:eastAsia="ko-KR"/>
              </w:rPr>
            </w:pPr>
            <w:r w:rsidRPr="008D100B">
              <w:rPr>
                <w:rFonts w:ascii="Times" w:eastAsiaTheme="minorEastAsia" w:hAnsi="Times" w:hint="eastAsia"/>
                <w:b/>
                <w:bCs/>
                <w:szCs w:val="24"/>
                <w:u w:val="single"/>
                <w:lang w:eastAsia="ko-KR"/>
              </w:rPr>
              <w:t>R</w:t>
            </w:r>
            <w:r w:rsidRPr="008D100B">
              <w:rPr>
                <w:rFonts w:ascii="Times" w:eastAsiaTheme="minorEastAsia" w:hAnsi="Times"/>
                <w:b/>
                <w:bCs/>
                <w:szCs w:val="24"/>
                <w:u w:val="single"/>
                <w:lang w:eastAsia="ko-KR"/>
              </w:rPr>
              <w:t>AN1#113</w:t>
            </w:r>
          </w:p>
          <w:p w14:paraId="1964B584" w14:textId="35A22593"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47943B3B" w14:textId="77777777" w:rsidR="008D100B" w:rsidRPr="008D100B" w:rsidRDefault="008D100B" w:rsidP="008D100B">
            <w:pPr>
              <w:tabs>
                <w:tab w:val="left" w:pos="990"/>
              </w:tabs>
              <w:overflowPunct/>
              <w:autoSpaceDE/>
              <w:autoSpaceDN/>
              <w:adjustRightInd/>
              <w:spacing w:after="0"/>
              <w:jc w:val="both"/>
              <w:textAlignment w:val="auto"/>
              <w:rPr>
                <w:rFonts w:ascii="Times" w:eastAsia="DengXian" w:hAnsi="Times"/>
                <w:szCs w:val="24"/>
                <w:lang w:eastAsia="zh-CN"/>
              </w:rPr>
            </w:pPr>
            <w:r w:rsidRPr="008D100B">
              <w:rPr>
                <w:rFonts w:ascii="Times" w:eastAsia="DengXian"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CB11BB4" w14:textId="77777777" w:rsidR="008D100B" w:rsidRPr="008D100B" w:rsidRDefault="008D100B" w:rsidP="008D100B">
            <w:pPr>
              <w:overflowPunct/>
              <w:autoSpaceDE/>
              <w:autoSpaceDN/>
              <w:adjustRightInd/>
              <w:spacing w:after="0"/>
              <w:textAlignment w:val="auto"/>
              <w:rPr>
                <w:rFonts w:ascii="Times" w:eastAsia="DengXian" w:hAnsi="Times"/>
                <w:szCs w:val="24"/>
                <w:lang w:eastAsia="zh-CN"/>
              </w:rPr>
            </w:pPr>
          </w:p>
          <w:p w14:paraId="518096FD" w14:textId="77777777"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4D2D5681" w14:textId="77777777" w:rsidR="008D100B" w:rsidRPr="008D100B" w:rsidRDefault="008D100B" w:rsidP="008D100B">
            <w:p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 CSI compression using two-sided model use case, further study the feasibility of at least the following methods to support codebook subset restriction: </w:t>
            </w:r>
          </w:p>
          <w:p w14:paraId="5F5C7099" w14:textId="77777777" w:rsidR="008D100B" w:rsidRPr="008D100B" w:rsidRDefault="008D100B" w:rsidP="008D100B">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input-CSI-NW/output-CSI-UE is in angular-delay domain, beam restriction can be based on legacy SD basis vector-based input CSI in angular domain. </w:t>
            </w:r>
          </w:p>
          <w:p w14:paraId="78588056" w14:textId="77777777" w:rsidR="008D100B" w:rsidRPr="008D100B" w:rsidRDefault="008D100B" w:rsidP="008D100B">
            <w:pPr>
              <w:numPr>
                <w:ilvl w:val="0"/>
                <w:numId w:val="51"/>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hint="eastAsia"/>
                <w:szCs w:val="24"/>
                <w:lang w:eastAsia="zh-CN"/>
              </w:rPr>
              <w:t>F</w:t>
            </w:r>
            <w:r w:rsidRPr="008D100B">
              <w:rPr>
                <w:rFonts w:ascii="Times" w:eastAsia="DengXian" w:hAnsi="Times"/>
                <w:szCs w:val="24"/>
                <w:lang w:eastAsia="zh-CN"/>
              </w:rPr>
              <w:t xml:space="preserve">FS amplitude </w:t>
            </w:r>
            <w:proofErr w:type="gramStart"/>
            <w:r w:rsidRPr="008D100B">
              <w:rPr>
                <w:rFonts w:ascii="Times" w:eastAsia="DengXian" w:hAnsi="Times"/>
                <w:szCs w:val="24"/>
                <w:lang w:eastAsia="zh-CN"/>
              </w:rPr>
              <w:t>restriction</w:t>
            </w:r>
            <w:proofErr w:type="gramEnd"/>
          </w:p>
          <w:p w14:paraId="76404C83" w14:textId="77777777" w:rsidR="008D100B" w:rsidRPr="008D100B" w:rsidRDefault="008D100B" w:rsidP="008D100B">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FFS if input-CSI-NW/output-CSI-UE is in spatial-frequency </w:t>
            </w:r>
            <w:proofErr w:type="gramStart"/>
            <w:r w:rsidRPr="008D100B">
              <w:rPr>
                <w:rFonts w:ascii="Times" w:eastAsia="DengXian" w:hAnsi="Times"/>
                <w:szCs w:val="24"/>
                <w:lang w:eastAsia="zh-CN"/>
              </w:rPr>
              <w:t>domain</w:t>
            </w:r>
            <w:proofErr w:type="gramEnd"/>
            <w:r w:rsidRPr="008D100B">
              <w:rPr>
                <w:rFonts w:ascii="Times" w:eastAsia="DengXian" w:hAnsi="Times"/>
                <w:szCs w:val="24"/>
                <w:lang w:eastAsia="zh-CN"/>
              </w:rPr>
              <w:t xml:space="preserve">  </w:t>
            </w:r>
          </w:p>
          <w:p w14:paraId="1BC445BD" w14:textId="77777777" w:rsidR="008D100B" w:rsidRPr="008D100B" w:rsidRDefault="008D100B" w:rsidP="008D100B">
            <w:pPr>
              <w:overflowPunct/>
              <w:autoSpaceDE/>
              <w:autoSpaceDN/>
              <w:adjustRightInd/>
              <w:spacing w:after="0"/>
              <w:textAlignment w:val="auto"/>
              <w:rPr>
                <w:rFonts w:ascii="Times" w:eastAsia="DengXian" w:hAnsi="Times"/>
                <w:szCs w:val="24"/>
                <w:lang w:val="en-US" w:eastAsia="zh-CN"/>
              </w:rPr>
            </w:pPr>
          </w:p>
          <w:p w14:paraId="53B418C9" w14:textId="77777777"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w:t>
            </w:r>
            <w:r w:rsidRPr="008D100B">
              <w:rPr>
                <w:rFonts w:ascii="Times" w:eastAsia="DengXian" w:hAnsi="Times"/>
                <w:szCs w:val="24"/>
                <w:highlight w:val="green"/>
                <w:lang w:eastAsia="zh-CN"/>
              </w:rPr>
              <w:t>greement</w:t>
            </w:r>
          </w:p>
          <w:p w14:paraId="3F27A88B" w14:textId="77777777" w:rsidR="008D100B" w:rsidRPr="008D100B" w:rsidRDefault="008D100B" w:rsidP="008D100B">
            <w:pPr>
              <w:tabs>
                <w:tab w:val="left" w:pos="990"/>
              </w:tabs>
              <w:overflowPunct/>
              <w:autoSpaceDE/>
              <w:autoSpaceDN/>
              <w:adjustRightInd/>
              <w:spacing w:after="0"/>
              <w:textAlignment w:val="auto"/>
              <w:rPr>
                <w:rFonts w:ascii="Times" w:eastAsia="바탕" w:hAnsi="Times"/>
              </w:rPr>
            </w:pPr>
            <w:r w:rsidRPr="008D100B">
              <w:rPr>
                <w:rFonts w:ascii="Times" w:eastAsia="맑은 고딕" w:hAnsi="Times"/>
              </w:rPr>
              <w:t xml:space="preserve">In CSI compression using two-sided model use case, further </w:t>
            </w:r>
            <w:r w:rsidRPr="008D100B">
              <w:rPr>
                <w:rFonts w:ascii="Times" w:eastAsia="바탕" w:hAnsi="Times"/>
              </w:rPr>
              <w:t xml:space="preserve">study the applicability and potential specification impact for CSI configuration and report:  </w:t>
            </w:r>
          </w:p>
          <w:p w14:paraId="6F79A7F2" w14:textId="77777777" w:rsidR="008D100B" w:rsidRPr="00671401" w:rsidRDefault="008D100B" w:rsidP="008D100B">
            <w:pPr>
              <w:numPr>
                <w:ilvl w:val="0"/>
                <w:numId w:val="52"/>
              </w:numPr>
              <w:overflowPunct/>
              <w:autoSpaceDE/>
              <w:autoSpaceDN/>
              <w:adjustRightInd/>
              <w:spacing w:after="0" w:line="259" w:lineRule="auto"/>
              <w:textAlignment w:val="auto"/>
              <w:rPr>
                <w:rFonts w:eastAsia="맑은 고딕"/>
                <w:color w:val="000000" w:themeColor="text1"/>
                <w:lang w:val="en-US" w:eastAsia="x-none"/>
              </w:rPr>
            </w:pPr>
            <w:r w:rsidRPr="008D100B">
              <w:rPr>
                <w:rFonts w:eastAsia="맑은 고딕"/>
                <w:lang w:val="en-US" w:eastAsia="x-none"/>
              </w:rPr>
              <w:t xml:space="preserve">For network to indicate CSI reporting related information, </w:t>
            </w:r>
            <w:proofErr w:type="spellStart"/>
            <w:r w:rsidRPr="008D100B">
              <w:rPr>
                <w:rFonts w:eastAsia="맑은 고딕"/>
                <w:lang w:val="en-US" w:eastAsia="x-none"/>
              </w:rPr>
              <w:t>gNB</w:t>
            </w:r>
            <w:proofErr w:type="spellEnd"/>
            <w:r w:rsidRPr="008D100B">
              <w:rPr>
                <w:rFonts w:eastAsia="맑은 고딕"/>
                <w:lang w:val="en-US" w:eastAsia="x-none"/>
              </w:rPr>
              <w:t xml:space="preserve"> can </w:t>
            </w:r>
            <w:r w:rsidRPr="00671401">
              <w:rPr>
                <w:rFonts w:eastAsia="맑은 고딕"/>
                <w:color w:val="000000" w:themeColor="text1"/>
                <w:lang w:val="en-US" w:eastAsia="x-none"/>
              </w:rPr>
              <w:t xml:space="preserve">indicate the UE with the one or more of following information: </w:t>
            </w:r>
          </w:p>
          <w:p w14:paraId="292CEBBF" w14:textId="77777777" w:rsidR="008D100B" w:rsidRPr="00671401"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themeColor="text1"/>
                <w:lang w:eastAsia="x-none"/>
              </w:rPr>
            </w:pPr>
            <w:r w:rsidRPr="00671401">
              <w:rPr>
                <w:rFonts w:eastAsia="맑은 고딕"/>
                <w:color w:val="000000" w:themeColor="text1"/>
                <w:lang w:eastAsia="x-none"/>
              </w:rPr>
              <w:t xml:space="preserve">Information indicating CSI payload </w:t>
            </w:r>
            <w:proofErr w:type="gramStart"/>
            <w:r w:rsidRPr="00671401">
              <w:rPr>
                <w:rFonts w:eastAsia="맑은 고딕"/>
                <w:color w:val="000000" w:themeColor="text1"/>
                <w:lang w:eastAsia="x-none"/>
              </w:rPr>
              <w:t>size</w:t>
            </w:r>
            <w:proofErr w:type="gramEnd"/>
          </w:p>
          <w:p w14:paraId="3B5CC98A" w14:textId="77777777" w:rsidR="008D100B" w:rsidRPr="008D100B"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맑은 고딕"/>
                <w:color w:val="000000"/>
                <w:lang w:eastAsia="x-none"/>
              </w:rPr>
              <w:t>Information indicating quantization method/granularity.</w:t>
            </w:r>
          </w:p>
          <w:p w14:paraId="71AC9416" w14:textId="77777777" w:rsidR="008D100B" w:rsidRPr="008D100B"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DengXian"/>
                <w:lang w:eastAsia="x-none"/>
              </w:rPr>
              <w:t>Rank restriction</w:t>
            </w:r>
          </w:p>
          <w:p w14:paraId="04BA11D9" w14:textId="77777777" w:rsidR="008D100B" w:rsidRPr="008D100B" w:rsidRDefault="008D100B" w:rsidP="008D100B">
            <w:pPr>
              <w:numPr>
                <w:ilvl w:val="1"/>
                <w:numId w:val="52"/>
              </w:numPr>
              <w:overflowPunct/>
              <w:autoSpaceDE/>
              <w:autoSpaceDN/>
              <w:adjustRightInd/>
              <w:spacing w:after="0" w:line="259" w:lineRule="auto"/>
              <w:textAlignment w:val="auto"/>
              <w:rPr>
                <w:rFonts w:eastAsia="맑은 고딕"/>
                <w:lang w:val="en-US" w:eastAsia="x-none"/>
              </w:rPr>
            </w:pPr>
            <w:r w:rsidRPr="008D100B">
              <w:rPr>
                <w:rFonts w:eastAsia="DengXian"/>
                <w:lang w:eastAsia="x-none"/>
              </w:rPr>
              <w:t>Other payload related aspects</w:t>
            </w:r>
          </w:p>
          <w:p w14:paraId="77980CC3" w14:textId="16DCF4A5" w:rsidR="008D100B" w:rsidRPr="008D100B" w:rsidRDefault="008D100B" w:rsidP="008D100B">
            <w:pPr>
              <w:numPr>
                <w:ilvl w:val="0"/>
                <w:numId w:val="52"/>
              </w:numPr>
              <w:overflowPunct/>
              <w:autoSpaceDE/>
              <w:autoSpaceDN/>
              <w:adjustRightInd/>
              <w:spacing w:after="0" w:line="259" w:lineRule="auto"/>
              <w:textAlignment w:val="auto"/>
              <w:rPr>
                <w:rFonts w:ascii="Times" w:eastAsia="바탕" w:hAnsi="Times"/>
                <w:color w:val="000000"/>
                <w:sz w:val="23"/>
                <w:szCs w:val="23"/>
                <w:lang w:eastAsia="x-none"/>
              </w:rPr>
            </w:pPr>
            <w:r w:rsidRPr="008D100B">
              <w:rPr>
                <w:rFonts w:eastAsia="맑은 고딕"/>
                <w:lang w:val="en-US" w:eastAsia="x-none"/>
              </w:rPr>
              <w:t xml:space="preserve">For UE determination/reporting of the actual CSI payload size, UE reports related information as configured by the NW  </w:t>
            </w:r>
          </w:p>
        </w:tc>
      </w:tr>
    </w:tbl>
    <w:p w14:paraId="343BF7A9" w14:textId="27CCA215" w:rsidR="00B54B15" w:rsidRDefault="008D100B" w:rsidP="00F82624">
      <w:pPr>
        <w:pStyle w:val="ae"/>
        <w:spacing w:line="276" w:lineRule="auto"/>
        <w:rPr>
          <w:rFonts w:cs="Arial"/>
          <w:lang w:val="en-GB" w:eastAsia="ko-KR"/>
        </w:rPr>
      </w:pPr>
      <w:r>
        <w:rPr>
          <w:rFonts w:cs="Arial"/>
          <w:lang w:val="en-GB" w:eastAsia="ko-KR"/>
        </w:rPr>
        <w:t>Regarding CSI reporting configuration, depending on the implementation and AI/ML model performance improvements, there are some needs to configure more than one CSI generation parts at a UE side, and each may support different size of CSI feedbacks.</w:t>
      </w:r>
      <w:r w:rsidR="007A1779">
        <w:rPr>
          <w:rFonts w:cs="Arial"/>
          <w:lang w:val="en-GB" w:eastAsia="ko-KR"/>
        </w:rPr>
        <w:t xml:space="preserve"> Also, in network perspective, multiple CSI reconstruction parts/models should be implemented </w:t>
      </w:r>
      <w:proofErr w:type="gramStart"/>
      <w:r w:rsidR="007A1779">
        <w:rPr>
          <w:rFonts w:cs="Arial"/>
          <w:lang w:val="en-GB" w:eastAsia="ko-KR"/>
        </w:rPr>
        <w:t>in order to</w:t>
      </w:r>
      <w:proofErr w:type="gramEnd"/>
      <w:r w:rsidR="007A1779">
        <w:rPr>
          <w:rFonts w:cs="Arial"/>
          <w:lang w:val="en-GB" w:eastAsia="ko-KR"/>
        </w:rPr>
        <w:t xml:space="preserve"> address the various size of CSI feedbacks from UEs. </w:t>
      </w:r>
      <w:r w:rsidR="007A1779">
        <w:rPr>
          <w:rFonts w:cs="Arial"/>
          <w:lang w:val="en-GB" w:eastAsia="ko-KR"/>
        </w:rPr>
        <w:lastRenderedPageBreak/>
        <w:t>Accordingly, it is preferred to provide more flexible and exten</w:t>
      </w:r>
      <w:r w:rsidR="007A1779">
        <w:rPr>
          <w:rFonts w:cs="Arial" w:hint="eastAsia"/>
          <w:lang w:val="en-GB" w:eastAsia="ko-KR"/>
        </w:rPr>
        <w:t>s</w:t>
      </w:r>
      <w:r w:rsidR="007A1779">
        <w:rPr>
          <w:rFonts w:cs="Arial"/>
          <w:lang w:val="en-GB" w:eastAsia="ko-KR"/>
        </w:rPr>
        <w:t xml:space="preserve">ible AI-CSI configurations but, in some cases, it is also desirable to restrict CSI </w:t>
      </w:r>
      <w:r w:rsidR="00671401">
        <w:rPr>
          <w:rFonts w:cs="Arial"/>
          <w:lang w:val="en-GB" w:eastAsia="ko-KR"/>
        </w:rPr>
        <w:t>feedback-based</w:t>
      </w:r>
      <w:r w:rsidR="007A1779">
        <w:rPr>
          <w:rFonts w:cs="Arial"/>
          <w:lang w:val="en-GB" w:eastAsia="ko-KR"/>
        </w:rPr>
        <w:t xml:space="preserve"> AI/ML model similar with legacy CSI configurations. For the determination of CSI payload size, it is preferred to consider the determination via UE based on the AI-CSI configurations provided by a NW because the UE can exactly know actual channel condition and situation by the UE channel measurement. So, </w:t>
      </w:r>
      <w:r w:rsidR="00671401">
        <w:rPr>
          <w:rFonts w:cs="Arial"/>
          <w:lang w:val="en-GB" w:eastAsia="ko-KR"/>
        </w:rPr>
        <w:t xml:space="preserve">a </w:t>
      </w:r>
      <w:r w:rsidR="009B4958">
        <w:rPr>
          <w:rFonts w:cs="Arial"/>
          <w:lang w:val="en-GB" w:eastAsia="ko-KR"/>
        </w:rPr>
        <w:t xml:space="preserve">UE </w:t>
      </w:r>
      <w:proofErr w:type="gramStart"/>
      <w:r w:rsidR="009B4958">
        <w:rPr>
          <w:rFonts w:cs="Arial"/>
          <w:lang w:val="en-GB" w:eastAsia="ko-KR"/>
        </w:rPr>
        <w:t>has to</w:t>
      </w:r>
      <w:proofErr w:type="gramEnd"/>
      <w:r w:rsidR="009B4958">
        <w:rPr>
          <w:rFonts w:cs="Arial"/>
          <w:lang w:val="en-GB" w:eastAsia="ko-KR"/>
        </w:rPr>
        <w:t xml:space="preserve"> reports the related information such as determined CSI payload set ID or model </w:t>
      </w:r>
      <w:r w:rsidR="0003603E">
        <w:rPr>
          <w:rFonts w:cs="Arial"/>
          <w:lang w:val="en-GB" w:eastAsia="ko-KR"/>
        </w:rPr>
        <w:t xml:space="preserve">type </w:t>
      </w:r>
      <w:r w:rsidR="009B4958">
        <w:rPr>
          <w:rFonts w:cs="Arial"/>
          <w:lang w:val="en-GB" w:eastAsia="ko-KR"/>
        </w:rPr>
        <w:t>ID for UE determination/reporting of the actual CSI payload size.</w:t>
      </w:r>
    </w:p>
    <w:p w14:paraId="2B528DDA" w14:textId="5F2EABB8" w:rsidR="009B4958" w:rsidRDefault="009B4958" w:rsidP="00F82624">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sidR="00BB2478">
        <w:rPr>
          <w:rFonts w:cs="Arial"/>
          <w:b/>
          <w:bCs/>
          <w:i/>
          <w:iCs/>
          <w:lang w:eastAsia="ko-KR"/>
        </w:rPr>
        <w:t>5</w:t>
      </w:r>
      <w:r w:rsidRPr="00080937">
        <w:rPr>
          <w:rFonts w:cs="Arial"/>
          <w:b/>
          <w:bCs/>
          <w:i/>
          <w:iCs/>
          <w:lang w:eastAsia="ko-KR"/>
        </w:rPr>
        <w:t xml:space="preserve">: </w:t>
      </w:r>
      <w:r w:rsidRPr="009B4958">
        <w:rPr>
          <w:rFonts w:cs="Arial"/>
          <w:b/>
          <w:bCs/>
          <w:i/>
          <w:iCs/>
          <w:lang w:eastAsia="ko-KR"/>
        </w:rPr>
        <w:t xml:space="preserve"> </w:t>
      </w:r>
      <w:r w:rsidRPr="009B4958">
        <w:rPr>
          <w:rFonts w:cs="Arial" w:hint="eastAsia"/>
          <w:b/>
          <w:bCs/>
          <w:i/>
          <w:iCs/>
          <w:lang w:eastAsia="ko-KR"/>
        </w:rPr>
        <w:t>F</w:t>
      </w:r>
      <w:r w:rsidRPr="009B4958">
        <w:rPr>
          <w:rFonts w:cs="Arial"/>
          <w:b/>
          <w:bCs/>
          <w:i/>
          <w:iCs/>
          <w:lang w:eastAsia="ko-KR"/>
        </w:rPr>
        <w:t>or CSI compression using two-sided model sub-use case, following CSI reporting related configuration</w:t>
      </w:r>
      <w:r>
        <w:rPr>
          <w:rFonts w:cs="Arial"/>
          <w:b/>
          <w:bCs/>
          <w:i/>
          <w:iCs/>
          <w:lang w:eastAsia="ko-KR"/>
        </w:rPr>
        <w:t>s</w:t>
      </w:r>
      <w:r w:rsidRPr="009B4958">
        <w:rPr>
          <w:rFonts w:cs="Arial"/>
          <w:b/>
          <w:bCs/>
          <w:i/>
          <w:iCs/>
          <w:lang w:eastAsia="ko-KR"/>
        </w:rPr>
        <w:t xml:space="preserve"> can be </w:t>
      </w:r>
      <w:r w:rsidR="00254AF7">
        <w:rPr>
          <w:rFonts w:cs="Arial"/>
          <w:b/>
          <w:bCs/>
          <w:i/>
          <w:iCs/>
          <w:lang w:eastAsia="ko-KR"/>
        </w:rPr>
        <w:t xml:space="preserve">at least </w:t>
      </w:r>
      <w:r>
        <w:rPr>
          <w:rFonts w:cs="Arial"/>
          <w:b/>
          <w:bCs/>
          <w:i/>
          <w:iCs/>
          <w:lang w:eastAsia="ko-KR"/>
        </w:rPr>
        <w:t>considered for AI/ML based approaches:</w:t>
      </w:r>
    </w:p>
    <w:p w14:paraId="528941E7" w14:textId="3119979C" w:rsidR="009B4958" w:rsidRDefault="009B4958" w:rsidP="009B4958">
      <w:pPr>
        <w:pStyle w:val="ae"/>
        <w:numPr>
          <w:ilvl w:val="0"/>
          <w:numId w:val="50"/>
        </w:numPr>
        <w:spacing w:line="276" w:lineRule="auto"/>
        <w:rPr>
          <w:rFonts w:cs="Arial"/>
          <w:b/>
          <w:bCs/>
          <w:i/>
          <w:iCs/>
          <w:lang w:eastAsia="ko-KR"/>
        </w:rPr>
      </w:pPr>
      <w:r>
        <w:rPr>
          <w:rFonts w:cs="Arial" w:hint="eastAsia"/>
          <w:b/>
          <w:bCs/>
          <w:i/>
          <w:iCs/>
          <w:lang w:eastAsia="ko-KR"/>
        </w:rPr>
        <w:t>T</w:t>
      </w:r>
      <w:r>
        <w:rPr>
          <w:rFonts w:cs="Arial"/>
          <w:b/>
          <w:bCs/>
          <w:i/>
          <w:iCs/>
          <w:lang w:eastAsia="ko-KR"/>
        </w:rPr>
        <w:t xml:space="preserve">he maximum CSI payload size </w:t>
      </w:r>
    </w:p>
    <w:p w14:paraId="6E679A14" w14:textId="5272CC3A" w:rsidR="009B4958" w:rsidRDefault="009B4958" w:rsidP="009B4958">
      <w:pPr>
        <w:pStyle w:val="ae"/>
        <w:numPr>
          <w:ilvl w:val="0"/>
          <w:numId w:val="50"/>
        </w:numPr>
        <w:spacing w:line="276" w:lineRule="auto"/>
        <w:rPr>
          <w:rFonts w:cs="Arial"/>
          <w:b/>
          <w:bCs/>
          <w:i/>
          <w:iCs/>
          <w:lang w:eastAsia="ko-KR"/>
        </w:rPr>
      </w:pPr>
      <w:r>
        <w:rPr>
          <w:rFonts w:cs="Arial"/>
          <w:b/>
          <w:bCs/>
          <w:i/>
          <w:iCs/>
          <w:lang w:eastAsia="ko-KR"/>
        </w:rPr>
        <w:t>Set of actual CSI payload size</w:t>
      </w:r>
      <w:r w:rsidR="0003603E">
        <w:rPr>
          <w:rFonts w:cs="Arial"/>
          <w:b/>
          <w:bCs/>
          <w:i/>
          <w:iCs/>
          <w:lang w:eastAsia="ko-KR"/>
        </w:rPr>
        <w:t xml:space="preserve"> with payload set ID or </w:t>
      </w:r>
      <w:r w:rsidR="00F73D3E">
        <w:rPr>
          <w:rFonts w:cs="Arial"/>
          <w:b/>
          <w:bCs/>
          <w:i/>
          <w:iCs/>
          <w:lang w:eastAsia="ko-KR"/>
        </w:rPr>
        <w:t xml:space="preserve">AI </w:t>
      </w:r>
      <w:r w:rsidR="0003603E">
        <w:rPr>
          <w:rFonts w:cs="Arial"/>
          <w:b/>
          <w:bCs/>
          <w:i/>
          <w:iCs/>
          <w:lang w:eastAsia="ko-KR"/>
        </w:rPr>
        <w:t xml:space="preserve">model type </w:t>
      </w:r>
      <w:proofErr w:type="gramStart"/>
      <w:r w:rsidR="0003603E">
        <w:rPr>
          <w:rFonts w:cs="Arial"/>
          <w:b/>
          <w:bCs/>
          <w:i/>
          <w:iCs/>
          <w:lang w:eastAsia="ko-KR"/>
        </w:rPr>
        <w:t>ID</w:t>
      </w:r>
      <w:proofErr w:type="gramEnd"/>
    </w:p>
    <w:p w14:paraId="581A0956" w14:textId="66EE9459" w:rsidR="00F73D3E" w:rsidRDefault="00F73D3E" w:rsidP="009B4958">
      <w:pPr>
        <w:pStyle w:val="ae"/>
        <w:numPr>
          <w:ilvl w:val="0"/>
          <w:numId w:val="50"/>
        </w:numPr>
        <w:spacing w:line="276" w:lineRule="auto"/>
        <w:rPr>
          <w:rFonts w:cs="Arial"/>
          <w:b/>
          <w:bCs/>
          <w:i/>
          <w:iCs/>
          <w:lang w:eastAsia="ko-KR"/>
        </w:rPr>
      </w:pPr>
      <w:r>
        <w:rPr>
          <w:rFonts w:cs="Arial" w:hint="eastAsia"/>
          <w:b/>
          <w:bCs/>
          <w:i/>
          <w:iCs/>
          <w:lang w:eastAsia="ko-KR"/>
        </w:rPr>
        <w:t>Q</w:t>
      </w:r>
      <w:r>
        <w:rPr>
          <w:rFonts w:cs="Arial"/>
          <w:b/>
          <w:bCs/>
          <w:i/>
          <w:iCs/>
          <w:lang w:eastAsia="ko-KR"/>
        </w:rPr>
        <w:t>uantization type/ID with parameters</w:t>
      </w:r>
    </w:p>
    <w:p w14:paraId="76367892" w14:textId="7169AE93" w:rsidR="0003603E" w:rsidRDefault="00510575" w:rsidP="009B4958">
      <w:pPr>
        <w:pStyle w:val="ae"/>
        <w:numPr>
          <w:ilvl w:val="0"/>
          <w:numId w:val="50"/>
        </w:numPr>
        <w:spacing w:line="276" w:lineRule="auto"/>
        <w:rPr>
          <w:rFonts w:cs="Arial"/>
          <w:b/>
          <w:bCs/>
          <w:i/>
          <w:iCs/>
          <w:lang w:eastAsia="ko-KR"/>
        </w:rPr>
      </w:pPr>
      <w:r>
        <w:rPr>
          <w:rFonts w:cs="Arial"/>
          <w:b/>
          <w:bCs/>
          <w:i/>
          <w:iCs/>
          <w:lang w:eastAsia="ko-KR"/>
        </w:rPr>
        <w:t xml:space="preserve">Number of </w:t>
      </w:r>
      <w:proofErr w:type="spellStart"/>
      <w:r>
        <w:rPr>
          <w:rFonts w:cs="Arial"/>
          <w:b/>
          <w:bCs/>
          <w:i/>
          <w:iCs/>
          <w:lang w:eastAsia="ko-KR"/>
        </w:rPr>
        <w:t>subbands</w:t>
      </w:r>
      <w:proofErr w:type="spellEnd"/>
      <w:r>
        <w:rPr>
          <w:rFonts w:cs="Arial"/>
          <w:b/>
          <w:bCs/>
          <w:i/>
          <w:iCs/>
          <w:lang w:eastAsia="ko-KR"/>
        </w:rPr>
        <w:t xml:space="preserve">, </w:t>
      </w:r>
      <w:r w:rsidR="0003603E">
        <w:rPr>
          <w:rFonts w:cs="Arial"/>
          <w:b/>
          <w:bCs/>
          <w:i/>
          <w:iCs/>
          <w:lang w:eastAsia="ko-KR"/>
        </w:rPr>
        <w:t>Number of CSI-RS antenna ports / antenna panel dimensions</w:t>
      </w:r>
    </w:p>
    <w:p w14:paraId="437BC102" w14:textId="0E7197D7" w:rsidR="0003603E" w:rsidRDefault="0003603E" w:rsidP="009B4958">
      <w:pPr>
        <w:pStyle w:val="ae"/>
        <w:numPr>
          <w:ilvl w:val="0"/>
          <w:numId w:val="50"/>
        </w:numPr>
        <w:spacing w:line="276" w:lineRule="auto"/>
        <w:rPr>
          <w:rFonts w:cs="Arial"/>
          <w:b/>
          <w:bCs/>
          <w:i/>
          <w:iCs/>
          <w:lang w:eastAsia="ko-KR"/>
        </w:rPr>
      </w:pPr>
      <w:r>
        <w:rPr>
          <w:rFonts w:cs="Arial" w:hint="eastAsia"/>
          <w:b/>
          <w:bCs/>
          <w:i/>
          <w:iCs/>
          <w:lang w:eastAsia="ko-KR"/>
        </w:rPr>
        <w:t>R</w:t>
      </w:r>
      <w:r>
        <w:rPr>
          <w:rFonts w:cs="Arial"/>
          <w:b/>
          <w:bCs/>
          <w:i/>
          <w:iCs/>
          <w:lang w:eastAsia="ko-KR"/>
        </w:rPr>
        <w:t>ank restriction</w:t>
      </w:r>
    </w:p>
    <w:p w14:paraId="3BD4280A" w14:textId="071B3B75" w:rsidR="00510575" w:rsidRPr="009B4958" w:rsidRDefault="00510575" w:rsidP="009B4958">
      <w:pPr>
        <w:pStyle w:val="ae"/>
        <w:numPr>
          <w:ilvl w:val="0"/>
          <w:numId w:val="50"/>
        </w:numPr>
        <w:spacing w:line="276" w:lineRule="auto"/>
        <w:rPr>
          <w:rFonts w:cs="Arial"/>
          <w:b/>
          <w:bCs/>
          <w:i/>
          <w:iCs/>
          <w:lang w:eastAsia="ko-KR"/>
        </w:rPr>
      </w:pPr>
      <w:r>
        <w:rPr>
          <w:rFonts w:cs="Arial" w:hint="eastAsia"/>
          <w:b/>
          <w:bCs/>
          <w:i/>
          <w:iCs/>
          <w:lang w:eastAsia="ko-KR"/>
        </w:rPr>
        <w:t>L</w:t>
      </w:r>
      <w:r>
        <w:rPr>
          <w:rFonts w:cs="Arial"/>
          <w:b/>
          <w:bCs/>
          <w:i/>
          <w:iCs/>
          <w:lang w:eastAsia="ko-KR"/>
        </w:rPr>
        <w:t>CM type information</w:t>
      </w:r>
    </w:p>
    <w:p w14:paraId="64B25747" w14:textId="6F3CB7ED" w:rsidR="009B4958" w:rsidRDefault="00B67DC8" w:rsidP="00F82624">
      <w:pPr>
        <w:pStyle w:val="ae"/>
        <w:spacing w:line="276" w:lineRule="auto"/>
        <w:rPr>
          <w:rFonts w:cs="Arial"/>
          <w:lang w:val="en-GB" w:eastAsia="ko-KR"/>
        </w:rPr>
      </w:pPr>
      <w:r>
        <w:rPr>
          <w:rFonts w:cs="Arial" w:hint="eastAsia"/>
          <w:lang w:val="en-GB" w:eastAsia="ko-KR"/>
        </w:rPr>
        <w:t>F</w:t>
      </w:r>
      <w:r>
        <w:rPr>
          <w:rFonts w:cs="Arial"/>
          <w:lang w:val="en-GB" w:eastAsia="ko-KR"/>
        </w:rPr>
        <w:t xml:space="preserve">or the study of UCI format, it was agreed to consider </w:t>
      </w:r>
      <w:r w:rsidRPr="00B67DC8">
        <w:rPr>
          <w:rFonts w:cs="Arial"/>
          <w:lang w:val="en-GB" w:eastAsia="ko-KR"/>
        </w:rPr>
        <w:t>the legacy CSI reporting principle with CSI Part 1 and Part 2 as a starting point</w:t>
      </w:r>
      <w:r>
        <w:rPr>
          <w:rFonts w:cs="Arial"/>
          <w:lang w:val="en-GB" w:eastAsia="ko-KR"/>
        </w:rPr>
        <w:t xml:space="preserve">. The CSI feedback for AI/ML based CSI compression can be divided by several parts </w:t>
      </w:r>
      <w:r w:rsidR="00AF0BE9">
        <w:rPr>
          <w:rFonts w:cs="Arial"/>
          <w:lang w:val="en-GB" w:eastAsia="ko-KR"/>
        </w:rPr>
        <w:t>depending on</w:t>
      </w:r>
      <w:r>
        <w:rPr>
          <w:rFonts w:cs="Arial"/>
          <w:lang w:val="en-GB" w:eastAsia="ko-KR"/>
        </w:rPr>
        <w:t xml:space="preserve"> what AI CSI contents/fields are</w:t>
      </w:r>
      <w:r w:rsidR="00AF0BE9">
        <w:rPr>
          <w:rFonts w:cs="Arial"/>
          <w:lang w:val="en-GB" w:eastAsia="ko-KR"/>
        </w:rPr>
        <w:t xml:space="preserve"> firstly</w:t>
      </w:r>
      <w:r>
        <w:rPr>
          <w:rFonts w:cs="Arial"/>
          <w:lang w:val="en-GB" w:eastAsia="ko-KR"/>
        </w:rPr>
        <w:t xml:space="preserve"> defined. So, it may be quite various parts consisting of AI-CSI contents/fields</w:t>
      </w:r>
      <w:r w:rsidR="004B25C2">
        <w:rPr>
          <w:rFonts w:cs="Arial"/>
          <w:lang w:val="en-GB" w:eastAsia="ko-KR"/>
        </w:rPr>
        <w:t xml:space="preserve"> e.g., ground-truth CSI, raw channel information, channel eigenvector/eigenvalue and so on especially for CSI part 2 which has </w:t>
      </w:r>
      <w:r w:rsidR="00671401">
        <w:rPr>
          <w:rFonts w:cs="Arial"/>
          <w:lang w:val="en-GB" w:eastAsia="ko-KR"/>
        </w:rPr>
        <w:t>variable</w:t>
      </w:r>
      <w:r w:rsidR="004B25C2">
        <w:rPr>
          <w:rFonts w:cs="Arial"/>
          <w:lang w:val="en-GB" w:eastAsia="ko-KR"/>
        </w:rPr>
        <w:t xml:space="preserve"> size as in legacy CSI reporting, while some other information e.g., RI, CQI can be included in Part 1</w:t>
      </w:r>
      <w:r w:rsidR="00AF0BE9">
        <w:rPr>
          <w:rFonts w:cs="Arial"/>
          <w:lang w:val="en-GB" w:eastAsia="ko-KR"/>
        </w:rPr>
        <w:t>. Accordingly, the UCI format related discussion should be based on the decision of what AI/ML based CSI contents/fields should be supported firstly.</w:t>
      </w:r>
    </w:p>
    <w:p w14:paraId="5EE07A25" w14:textId="7C422CD7" w:rsidR="00AF0BE9" w:rsidRPr="00DC4A0A" w:rsidRDefault="00AF0BE9" w:rsidP="00F82624">
      <w:pPr>
        <w:pStyle w:val="ae"/>
        <w:spacing w:line="276" w:lineRule="auto"/>
        <w:rPr>
          <w:rFonts w:cs="Arial"/>
          <w:b/>
          <w:bCs/>
          <w:i/>
          <w:iCs/>
          <w:lang w:val="en-GB" w:eastAsia="ko-KR"/>
        </w:rPr>
      </w:pPr>
      <w:r w:rsidRPr="00DC4A0A">
        <w:rPr>
          <w:rFonts w:cs="Arial" w:hint="eastAsia"/>
          <w:b/>
          <w:bCs/>
          <w:i/>
          <w:iCs/>
          <w:lang w:val="en-GB" w:eastAsia="ko-KR"/>
        </w:rPr>
        <w:t>P</w:t>
      </w:r>
      <w:r w:rsidRPr="00DC4A0A">
        <w:rPr>
          <w:rFonts w:cs="Arial"/>
          <w:b/>
          <w:bCs/>
          <w:i/>
          <w:iCs/>
          <w:lang w:val="en-GB" w:eastAsia="ko-KR"/>
        </w:rPr>
        <w:t xml:space="preserve">roposal </w:t>
      </w:r>
      <w:r w:rsidR="00BB2478">
        <w:rPr>
          <w:rFonts w:cs="Arial"/>
          <w:b/>
          <w:bCs/>
          <w:i/>
          <w:iCs/>
          <w:lang w:val="en-GB" w:eastAsia="ko-KR"/>
        </w:rPr>
        <w:t>6</w:t>
      </w:r>
      <w:r w:rsidRPr="00DC4A0A">
        <w:rPr>
          <w:rFonts w:cs="Arial"/>
          <w:b/>
          <w:bCs/>
          <w:i/>
          <w:iCs/>
          <w:lang w:val="en-GB" w:eastAsia="ko-KR"/>
        </w:rPr>
        <w:t xml:space="preserve">: For CSI compression using two-sided model sub use case, </w:t>
      </w:r>
      <w:r w:rsidR="00DC4A0A" w:rsidRPr="00DC4A0A">
        <w:rPr>
          <w:rFonts w:cs="Arial"/>
          <w:b/>
          <w:bCs/>
          <w:i/>
          <w:iCs/>
          <w:lang w:val="en-GB" w:eastAsia="ko-KR"/>
        </w:rPr>
        <w:t xml:space="preserve">it should be </w:t>
      </w:r>
      <w:r w:rsidR="00671401" w:rsidRPr="00DC4A0A">
        <w:rPr>
          <w:rFonts w:cs="Arial"/>
          <w:b/>
          <w:bCs/>
          <w:i/>
          <w:iCs/>
          <w:lang w:val="en-GB" w:eastAsia="ko-KR"/>
        </w:rPr>
        <w:t>considered</w:t>
      </w:r>
      <w:r w:rsidR="00DC4A0A" w:rsidRPr="00DC4A0A">
        <w:rPr>
          <w:rFonts w:cs="Arial"/>
          <w:b/>
          <w:bCs/>
          <w:i/>
          <w:iCs/>
          <w:lang w:val="en-GB" w:eastAsia="ko-KR"/>
        </w:rPr>
        <w:t xml:space="preserve"> to introduce new CSI parts including AI/ML specific CSI contents/fields e.g., ground-truth CSI</w:t>
      </w:r>
      <w:r w:rsidR="00FD71E1">
        <w:rPr>
          <w:rFonts w:cs="Arial"/>
          <w:b/>
          <w:bCs/>
          <w:i/>
          <w:iCs/>
          <w:lang w:val="en-GB" w:eastAsia="ko-KR"/>
        </w:rPr>
        <w:t>.</w:t>
      </w:r>
    </w:p>
    <w:p w14:paraId="32EFC488" w14:textId="33758441" w:rsidR="00B54B15" w:rsidRDefault="00DC4A0A" w:rsidP="00F82624">
      <w:pPr>
        <w:pStyle w:val="ae"/>
        <w:spacing w:line="276" w:lineRule="auto"/>
        <w:rPr>
          <w:rFonts w:cs="Arial"/>
          <w:lang w:eastAsia="ko-KR"/>
        </w:rPr>
      </w:pPr>
      <w:r>
        <w:rPr>
          <w:rFonts w:cs="Arial" w:hint="eastAsia"/>
          <w:lang w:eastAsia="ko-KR"/>
        </w:rPr>
        <w:t>F</w:t>
      </w:r>
      <w:r>
        <w:rPr>
          <w:rFonts w:cs="Arial"/>
          <w:lang w:eastAsia="ko-KR"/>
        </w:rPr>
        <w:t xml:space="preserve">or handling the potential CSI collision issue, CSI report priority rules has been specified in legacy NR specification according to </w:t>
      </w:r>
      <w:bookmarkStart w:id="9" w:name="_Hlk142487288"/>
      <w:r>
        <w:rPr>
          <w:rFonts w:cs="Arial"/>
          <w:lang w:eastAsia="ko-KR"/>
        </w:rPr>
        <w:t xml:space="preserve">the CSI reporting periodicity and physical channels </w:t>
      </w:r>
      <w:bookmarkEnd w:id="9"/>
      <w:r>
        <w:rPr>
          <w:rFonts w:cs="Arial"/>
          <w:lang w:eastAsia="ko-KR"/>
        </w:rPr>
        <w:t>(aperiodic, semi-persistent or periodic; PUSCH or PUCCH) and CSI contents, serving cell ID and report configuration ID. If AI/ML based CSI reporting is introduced on top of legacy CSI reporting, it should be discussed how to handle the potential AI-CSI reporting collision together with legacy CSI reporting. There can be two alternatives as followings:</w:t>
      </w:r>
    </w:p>
    <w:p w14:paraId="6FD254E1" w14:textId="7CF9B866" w:rsidR="00DC4A0A" w:rsidRDefault="00DC4A0A" w:rsidP="00DC4A0A">
      <w:pPr>
        <w:pStyle w:val="ae"/>
        <w:numPr>
          <w:ilvl w:val="0"/>
          <w:numId w:val="34"/>
        </w:numPr>
        <w:spacing w:line="276" w:lineRule="auto"/>
        <w:rPr>
          <w:rFonts w:cs="Arial"/>
          <w:lang w:eastAsia="ko-KR"/>
        </w:rPr>
      </w:pPr>
      <w:r>
        <w:rPr>
          <w:rFonts w:cs="Arial"/>
          <w:lang w:eastAsia="ko-KR"/>
        </w:rPr>
        <w:t>Alt 1: Separate AI CSI priority rule</w:t>
      </w:r>
      <w:r w:rsidR="00327FE5">
        <w:rPr>
          <w:rFonts w:cs="Arial"/>
          <w:lang w:eastAsia="ko-KR"/>
        </w:rPr>
        <w:t xml:space="preserve"> for AI CSI report</w:t>
      </w:r>
    </w:p>
    <w:p w14:paraId="3F84DB37" w14:textId="13240FE0" w:rsidR="00DC4A0A" w:rsidRDefault="00DC4A0A" w:rsidP="00DC4A0A">
      <w:pPr>
        <w:pStyle w:val="ae"/>
        <w:numPr>
          <w:ilvl w:val="0"/>
          <w:numId w:val="34"/>
        </w:numPr>
        <w:spacing w:line="276" w:lineRule="auto"/>
        <w:rPr>
          <w:rFonts w:cs="Arial"/>
          <w:lang w:eastAsia="ko-KR"/>
        </w:rPr>
      </w:pPr>
      <w:r>
        <w:rPr>
          <w:rFonts w:cs="Arial" w:hint="eastAsia"/>
          <w:lang w:eastAsia="ko-KR"/>
        </w:rPr>
        <w:t>A</w:t>
      </w:r>
      <w:r>
        <w:rPr>
          <w:rFonts w:cs="Arial"/>
          <w:lang w:eastAsia="ko-KR"/>
        </w:rPr>
        <w:t xml:space="preserve">lt 2: Modified CSI priority rule shared between AI-CSI report and legacy CSI </w:t>
      </w:r>
      <w:proofErr w:type="gramStart"/>
      <w:r>
        <w:rPr>
          <w:rFonts w:cs="Arial"/>
          <w:lang w:eastAsia="ko-KR"/>
        </w:rPr>
        <w:t>report</w:t>
      </w:r>
      <w:proofErr w:type="gramEnd"/>
    </w:p>
    <w:p w14:paraId="0349002C" w14:textId="27652288" w:rsidR="00327FE5" w:rsidRDefault="00327FE5" w:rsidP="00F82624">
      <w:pPr>
        <w:pStyle w:val="ae"/>
        <w:spacing w:line="276" w:lineRule="auto"/>
        <w:rPr>
          <w:rFonts w:cs="Arial"/>
          <w:lang w:eastAsia="ko-KR"/>
        </w:rPr>
      </w:pPr>
      <w:r>
        <w:rPr>
          <w:rFonts w:cs="Arial" w:hint="eastAsia"/>
          <w:lang w:eastAsia="ko-KR"/>
        </w:rPr>
        <w:t>A</w:t>
      </w:r>
      <w:r>
        <w:rPr>
          <w:rFonts w:cs="Arial"/>
          <w:lang w:eastAsia="ko-KR"/>
        </w:rPr>
        <w:t xml:space="preserve">lt 1 assumes that legacy CSI reporting is always higher priority than AI CSI reporting. That is, if legacy CSI reporting is overlapped with AI CSI report on at least one or more than one OFDM symbols then AI CSI reporting would be dropped or delayed because legacy CSI reporting should be directly used for data scheduling purpose as important channel status information than that of AI-CSI reporting and also AI-CSI reports may have less tight reporting requirements </w:t>
      </w:r>
      <w:r>
        <w:rPr>
          <w:rFonts w:cs="Arial" w:hint="eastAsia"/>
          <w:lang w:eastAsia="ko-KR"/>
        </w:rPr>
        <w:t>t</w:t>
      </w:r>
      <w:r>
        <w:rPr>
          <w:rFonts w:cs="Arial"/>
          <w:lang w:eastAsia="ko-KR"/>
        </w:rPr>
        <w:t xml:space="preserve">han that of legacy CSI reporting in terms of latency. </w:t>
      </w:r>
      <w:r>
        <w:rPr>
          <w:rFonts w:cs="Arial" w:hint="eastAsia"/>
          <w:lang w:eastAsia="ko-KR"/>
        </w:rPr>
        <w:t>F</w:t>
      </w:r>
      <w:r>
        <w:rPr>
          <w:rFonts w:cs="Arial"/>
          <w:lang w:eastAsia="ko-KR"/>
        </w:rPr>
        <w:t>or Alt 2 on AI CSI priority rule, legacy CSI priority rule can be modified by adding new priority value</w:t>
      </w:r>
      <w:r w:rsidR="008A0CA3">
        <w:rPr>
          <w:rFonts w:cs="Arial"/>
          <w:lang w:eastAsia="ko-KR"/>
        </w:rPr>
        <w:t>. So, AI-CSI related contents should be studied on the priority level together with legacy CSI priority values at a starting point.</w:t>
      </w:r>
    </w:p>
    <w:p w14:paraId="289977E6" w14:textId="674B9478" w:rsidR="00DC4A0A" w:rsidRPr="001D764D" w:rsidRDefault="008A0CA3" w:rsidP="00F82624">
      <w:pPr>
        <w:pStyle w:val="ae"/>
        <w:spacing w:line="276" w:lineRule="auto"/>
        <w:rPr>
          <w:rFonts w:cs="Arial"/>
          <w:lang w:eastAsia="ko-KR"/>
        </w:rPr>
      </w:pPr>
      <w:bookmarkStart w:id="10" w:name="OLE_LINK2"/>
      <w:bookmarkStart w:id="11" w:name="OLE_LINK3"/>
      <w:r w:rsidRPr="00DC4A0A">
        <w:rPr>
          <w:rFonts w:cs="Arial" w:hint="eastAsia"/>
          <w:b/>
          <w:bCs/>
          <w:i/>
          <w:iCs/>
          <w:lang w:val="en-GB" w:eastAsia="ko-KR"/>
        </w:rPr>
        <w:t>P</w:t>
      </w:r>
      <w:r w:rsidRPr="00DC4A0A">
        <w:rPr>
          <w:rFonts w:cs="Arial"/>
          <w:b/>
          <w:bCs/>
          <w:i/>
          <w:iCs/>
          <w:lang w:val="en-GB" w:eastAsia="ko-KR"/>
        </w:rPr>
        <w:t xml:space="preserve">roposal </w:t>
      </w:r>
      <w:r w:rsidR="00BB2478">
        <w:rPr>
          <w:rFonts w:cs="Arial"/>
          <w:b/>
          <w:bCs/>
          <w:i/>
          <w:iCs/>
          <w:lang w:val="en-GB" w:eastAsia="ko-KR"/>
        </w:rPr>
        <w:t>7</w:t>
      </w:r>
      <w:r w:rsidRPr="00DC4A0A">
        <w:rPr>
          <w:rFonts w:cs="Arial"/>
          <w:b/>
          <w:bCs/>
          <w:i/>
          <w:iCs/>
          <w:lang w:val="en-GB" w:eastAsia="ko-KR"/>
        </w:rPr>
        <w:t>: For CSI compression using two-sided model sub use case,</w:t>
      </w:r>
      <w:r>
        <w:rPr>
          <w:rFonts w:cs="Arial"/>
          <w:b/>
          <w:bCs/>
          <w:i/>
          <w:iCs/>
          <w:lang w:val="en-GB" w:eastAsia="ko-KR"/>
        </w:rPr>
        <w:t xml:space="preserve"> both AI</w:t>
      </w:r>
      <w:r w:rsidR="00A04395">
        <w:rPr>
          <w:rFonts w:cs="Arial"/>
          <w:b/>
          <w:bCs/>
          <w:i/>
          <w:iCs/>
          <w:lang w:val="en-GB" w:eastAsia="ko-KR"/>
        </w:rPr>
        <w:t>-</w:t>
      </w:r>
      <w:r>
        <w:rPr>
          <w:rFonts w:cs="Arial"/>
          <w:b/>
          <w:bCs/>
          <w:i/>
          <w:iCs/>
          <w:lang w:val="en-GB" w:eastAsia="ko-KR"/>
        </w:rPr>
        <w:t>CSI collision and legacy CSI collision can be handled by defining new AI</w:t>
      </w:r>
      <w:r w:rsidR="00A04395">
        <w:rPr>
          <w:rFonts w:cs="Arial"/>
          <w:b/>
          <w:bCs/>
          <w:i/>
          <w:iCs/>
          <w:lang w:val="en-GB" w:eastAsia="ko-KR"/>
        </w:rPr>
        <w:t>-</w:t>
      </w:r>
      <w:r>
        <w:rPr>
          <w:rFonts w:cs="Arial"/>
          <w:b/>
          <w:bCs/>
          <w:i/>
          <w:iCs/>
          <w:lang w:val="en-GB" w:eastAsia="ko-KR"/>
        </w:rPr>
        <w:t xml:space="preserve">CSI priority rule considering </w:t>
      </w:r>
      <w:r w:rsidRPr="008A0CA3">
        <w:rPr>
          <w:rFonts w:cs="Arial"/>
          <w:b/>
          <w:bCs/>
          <w:i/>
          <w:iCs/>
          <w:lang w:val="en-GB" w:eastAsia="ko-KR"/>
        </w:rPr>
        <w:t xml:space="preserve">the </w:t>
      </w:r>
      <w:r>
        <w:rPr>
          <w:rFonts w:cs="Arial"/>
          <w:b/>
          <w:bCs/>
          <w:i/>
          <w:iCs/>
          <w:lang w:val="en-GB" w:eastAsia="ko-KR"/>
        </w:rPr>
        <w:t>AI-</w:t>
      </w:r>
      <w:r w:rsidRPr="008A0CA3">
        <w:rPr>
          <w:rFonts w:cs="Arial"/>
          <w:b/>
          <w:bCs/>
          <w:i/>
          <w:iCs/>
          <w:lang w:val="en-GB" w:eastAsia="ko-KR"/>
        </w:rPr>
        <w:t>CSI reporting periodicity and physical channels</w:t>
      </w:r>
      <w:r>
        <w:rPr>
          <w:rFonts w:cs="Arial"/>
          <w:b/>
          <w:bCs/>
          <w:i/>
          <w:iCs/>
          <w:lang w:val="en-GB" w:eastAsia="ko-KR"/>
        </w:rPr>
        <w:t>, AI</w:t>
      </w:r>
      <w:r w:rsidR="00A04395">
        <w:rPr>
          <w:rFonts w:cs="Arial"/>
          <w:b/>
          <w:bCs/>
          <w:i/>
          <w:iCs/>
          <w:lang w:val="en-GB" w:eastAsia="ko-KR"/>
        </w:rPr>
        <w:t>-</w:t>
      </w:r>
      <w:r>
        <w:rPr>
          <w:rFonts w:cs="Arial"/>
          <w:b/>
          <w:bCs/>
          <w:i/>
          <w:iCs/>
          <w:lang w:val="en-GB" w:eastAsia="ko-KR"/>
        </w:rPr>
        <w:t>CSI contents, serving cell ID and report/model configuration IDs as a starting point.</w:t>
      </w:r>
      <w:bookmarkEnd w:id="10"/>
      <w:bookmarkEnd w:id="11"/>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Conclusion</w:t>
      </w:r>
    </w:p>
    <w:bookmarkEnd w:id="8"/>
    <w:p w14:paraId="345CE56A" w14:textId="205FE375"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556AF7" w:rsidRPr="00556AF7">
        <w:rPr>
          <w:rFonts w:cs="Arial"/>
          <w:lang w:eastAsia="ko-KR"/>
        </w:rPr>
        <w:t>AI/ML for CSI feedback enhancement</w:t>
      </w:r>
      <w:r w:rsidR="00F925DD" w:rsidRPr="00E65467">
        <w:rPr>
          <w:rFonts w:cs="Arial"/>
          <w:lang w:eastAsia="ko-KR"/>
        </w:rPr>
        <w:t xml:space="preserve"> as follows:</w:t>
      </w:r>
    </w:p>
    <w:p w14:paraId="5746087C" w14:textId="25972EB9" w:rsidR="0033384B" w:rsidRDefault="00BB2478" w:rsidP="00DB31E9">
      <w:pPr>
        <w:pStyle w:val="ae"/>
        <w:spacing w:line="276" w:lineRule="auto"/>
        <w:rPr>
          <w:rFonts w:cs="Arial"/>
          <w:b/>
          <w:bCs/>
          <w:i/>
          <w:iCs/>
          <w:lang w:eastAsia="ko-KR"/>
        </w:rPr>
      </w:pPr>
      <w:r w:rsidRPr="00DF3CC6">
        <w:rPr>
          <w:rFonts w:cs="Arial" w:hint="eastAsia"/>
          <w:b/>
          <w:bCs/>
          <w:i/>
          <w:iCs/>
          <w:lang w:eastAsia="ko-KR"/>
        </w:rPr>
        <w:t>P</w:t>
      </w:r>
      <w:r w:rsidRPr="00DF3CC6">
        <w:rPr>
          <w:rFonts w:cs="Arial"/>
          <w:b/>
          <w:bCs/>
          <w:i/>
          <w:iCs/>
          <w:lang w:eastAsia="ko-KR"/>
        </w:rPr>
        <w:t>roposal 1: It is proposed to conclude the characteristics of all types of training coll</w:t>
      </w:r>
      <w:r>
        <w:rPr>
          <w:rFonts w:cs="Arial"/>
          <w:b/>
          <w:bCs/>
          <w:i/>
          <w:iCs/>
          <w:lang w:eastAsia="ko-KR"/>
        </w:rPr>
        <w:t>abo</w:t>
      </w:r>
      <w:r w:rsidRPr="00DF3CC6">
        <w:rPr>
          <w:rFonts w:cs="Arial"/>
          <w:b/>
          <w:bCs/>
          <w:i/>
          <w:iCs/>
          <w:lang w:eastAsia="ko-KR"/>
        </w:rPr>
        <w:t>ration as in Table 1 and 2</w:t>
      </w:r>
      <w:r w:rsidR="00757BC9">
        <w:rPr>
          <w:rFonts w:cs="Arial"/>
          <w:b/>
          <w:bCs/>
          <w:i/>
          <w:iCs/>
          <w:lang w:eastAsia="ko-KR"/>
        </w:rPr>
        <w:t>.</w:t>
      </w:r>
    </w:p>
    <w:p w14:paraId="66078418" w14:textId="33E833EB" w:rsidR="00BB2478" w:rsidRDefault="00BB2478" w:rsidP="00DB31E9">
      <w:pPr>
        <w:pStyle w:val="ae"/>
        <w:spacing w:line="276" w:lineRule="auto"/>
        <w:rPr>
          <w:rFonts w:cs="Arial"/>
          <w:b/>
          <w:bCs/>
          <w:i/>
          <w:iCs/>
          <w:lang w:eastAsia="ko-KR"/>
        </w:rPr>
      </w:pPr>
      <w:r w:rsidRPr="002B2225">
        <w:rPr>
          <w:rFonts w:cs="Arial" w:hint="eastAsia"/>
          <w:b/>
          <w:bCs/>
          <w:i/>
          <w:iCs/>
          <w:lang w:eastAsia="ko-KR"/>
        </w:rPr>
        <w:t>P</w:t>
      </w:r>
      <w:r w:rsidRPr="002B2225">
        <w:rPr>
          <w:rFonts w:cs="Arial"/>
          <w:b/>
          <w:bCs/>
          <w:i/>
          <w:iCs/>
          <w:lang w:eastAsia="ko-KR"/>
        </w:rPr>
        <w:t xml:space="preserve">roposal </w:t>
      </w:r>
      <w:r>
        <w:rPr>
          <w:rFonts w:cs="Arial"/>
          <w:b/>
          <w:bCs/>
          <w:i/>
          <w:iCs/>
          <w:lang w:eastAsia="ko-KR"/>
        </w:rPr>
        <w:t>2</w:t>
      </w:r>
      <w:r w:rsidRPr="002B2225">
        <w:rPr>
          <w:rFonts w:cs="Arial"/>
          <w:b/>
          <w:bCs/>
          <w:i/>
          <w:iCs/>
          <w:lang w:eastAsia="ko-KR"/>
        </w:rPr>
        <w:t>: It is proposed to prioritize the NW side monitoring for performance monitoring of CSI compression</w:t>
      </w:r>
      <w:r w:rsidR="00757BC9">
        <w:rPr>
          <w:rFonts w:cs="Arial"/>
          <w:b/>
          <w:bCs/>
          <w:i/>
          <w:iCs/>
          <w:lang w:eastAsia="ko-KR"/>
        </w:rPr>
        <w:t>.</w:t>
      </w:r>
    </w:p>
    <w:p w14:paraId="3045A054" w14:textId="6E1C8780" w:rsidR="00BB2478" w:rsidRDefault="00327B3C" w:rsidP="00DB31E9">
      <w:pPr>
        <w:pStyle w:val="ae"/>
        <w:spacing w:line="276" w:lineRule="auto"/>
        <w:rPr>
          <w:rFonts w:cs="Arial"/>
          <w:b/>
          <w:bCs/>
          <w:i/>
          <w:iCs/>
          <w:lang w:eastAsia="ko-KR"/>
        </w:rPr>
      </w:pPr>
      <w:r w:rsidRPr="00235D43">
        <w:rPr>
          <w:rFonts w:cs="Arial" w:hint="eastAsia"/>
          <w:b/>
          <w:bCs/>
          <w:i/>
          <w:iCs/>
          <w:lang w:eastAsia="ko-KR"/>
        </w:rPr>
        <w:t>P</w:t>
      </w:r>
      <w:r w:rsidRPr="00235D43">
        <w:rPr>
          <w:rFonts w:cs="Arial"/>
          <w:b/>
          <w:bCs/>
          <w:i/>
          <w:iCs/>
          <w:lang w:eastAsia="ko-KR"/>
        </w:rPr>
        <w:t xml:space="preserve">roposal </w:t>
      </w:r>
      <w:r>
        <w:rPr>
          <w:rFonts w:cs="Arial"/>
          <w:b/>
          <w:bCs/>
          <w:i/>
          <w:iCs/>
          <w:lang w:eastAsia="ko-KR"/>
        </w:rPr>
        <w:t>3</w:t>
      </w:r>
      <w:r w:rsidRPr="00235D43">
        <w:rPr>
          <w:rFonts w:cs="Arial"/>
          <w:b/>
          <w:bCs/>
          <w:i/>
          <w:iCs/>
          <w:lang w:eastAsia="ko-KR"/>
        </w:rPr>
        <w:t xml:space="preserve">: For the network/UE side data collection, separate CSI-RS resources/report configurations can be considered for the improved model training and thereby </w:t>
      </w:r>
      <w:r>
        <w:rPr>
          <w:rFonts w:cs="Arial"/>
          <w:b/>
          <w:bCs/>
          <w:i/>
          <w:iCs/>
          <w:lang w:eastAsia="ko-KR"/>
        </w:rPr>
        <w:t>derive</w:t>
      </w:r>
      <w:r w:rsidRPr="00235D43">
        <w:rPr>
          <w:rFonts w:cs="Arial"/>
          <w:b/>
          <w:bCs/>
          <w:i/>
          <w:iCs/>
          <w:lang w:eastAsia="ko-KR"/>
        </w:rPr>
        <w:t xml:space="preserve"> the CSI with high resolution by inputting the CSI with low resolution</w:t>
      </w:r>
      <w:r w:rsidR="00757BC9">
        <w:rPr>
          <w:rFonts w:cs="Arial"/>
          <w:b/>
          <w:bCs/>
          <w:i/>
          <w:iCs/>
          <w:lang w:eastAsia="ko-KR"/>
        </w:rPr>
        <w:t>.</w:t>
      </w:r>
    </w:p>
    <w:p w14:paraId="3507316A" w14:textId="57871E21" w:rsidR="00327B3C" w:rsidRDefault="00327B3C" w:rsidP="00DB31E9">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Pr>
          <w:rFonts w:cs="Arial"/>
          <w:b/>
          <w:bCs/>
          <w:i/>
          <w:iCs/>
          <w:lang w:eastAsia="ko-KR"/>
        </w:rPr>
        <w:t>4</w:t>
      </w:r>
      <w:r w:rsidRPr="00080937">
        <w:rPr>
          <w:rFonts w:cs="Arial"/>
          <w:b/>
          <w:bCs/>
          <w:i/>
          <w:iCs/>
          <w:lang w:eastAsia="ko-KR"/>
        </w:rPr>
        <w:t xml:space="preserve">: </w:t>
      </w:r>
      <w:r>
        <w:rPr>
          <w:rFonts w:cs="Arial"/>
          <w:b/>
          <w:bCs/>
          <w:i/>
          <w:iCs/>
          <w:lang w:eastAsia="ko-KR"/>
        </w:rPr>
        <w:t>It would be beneficial for NW to determine the number of layers for the NW side data collection of ground-truth CSI for model training</w:t>
      </w:r>
      <w:r w:rsidR="00757BC9">
        <w:rPr>
          <w:rFonts w:cs="Arial"/>
          <w:b/>
          <w:bCs/>
          <w:i/>
          <w:iCs/>
          <w:lang w:eastAsia="ko-KR"/>
        </w:rPr>
        <w:t>.</w:t>
      </w:r>
    </w:p>
    <w:p w14:paraId="66EB559F" w14:textId="77777777" w:rsidR="00327B3C" w:rsidRDefault="00327B3C" w:rsidP="00327B3C">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Pr>
          <w:rFonts w:cs="Arial"/>
          <w:b/>
          <w:bCs/>
          <w:i/>
          <w:iCs/>
          <w:lang w:eastAsia="ko-KR"/>
        </w:rPr>
        <w:t>5</w:t>
      </w:r>
      <w:r w:rsidRPr="00080937">
        <w:rPr>
          <w:rFonts w:cs="Arial"/>
          <w:b/>
          <w:bCs/>
          <w:i/>
          <w:iCs/>
          <w:lang w:eastAsia="ko-KR"/>
        </w:rPr>
        <w:t xml:space="preserve">: </w:t>
      </w:r>
      <w:r w:rsidRPr="009B4958">
        <w:rPr>
          <w:rFonts w:cs="Arial"/>
          <w:b/>
          <w:bCs/>
          <w:i/>
          <w:iCs/>
          <w:lang w:eastAsia="ko-KR"/>
        </w:rPr>
        <w:t xml:space="preserve"> </w:t>
      </w:r>
      <w:r w:rsidRPr="009B4958">
        <w:rPr>
          <w:rFonts w:cs="Arial" w:hint="eastAsia"/>
          <w:b/>
          <w:bCs/>
          <w:i/>
          <w:iCs/>
          <w:lang w:eastAsia="ko-KR"/>
        </w:rPr>
        <w:t>F</w:t>
      </w:r>
      <w:r w:rsidRPr="009B4958">
        <w:rPr>
          <w:rFonts w:cs="Arial"/>
          <w:b/>
          <w:bCs/>
          <w:i/>
          <w:iCs/>
          <w:lang w:eastAsia="ko-KR"/>
        </w:rPr>
        <w:t>or CSI compression using two-sided model sub-use case, following CSI reporting related configuration</w:t>
      </w:r>
      <w:r>
        <w:rPr>
          <w:rFonts w:cs="Arial"/>
          <w:b/>
          <w:bCs/>
          <w:i/>
          <w:iCs/>
          <w:lang w:eastAsia="ko-KR"/>
        </w:rPr>
        <w:t>s</w:t>
      </w:r>
      <w:r w:rsidRPr="009B4958">
        <w:rPr>
          <w:rFonts w:cs="Arial"/>
          <w:b/>
          <w:bCs/>
          <w:i/>
          <w:iCs/>
          <w:lang w:eastAsia="ko-KR"/>
        </w:rPr>
        <w:t xml:space="preserve"> can be </w:t>
      </w:r>
      <w:r>
        <w:rPr>
          <w:rFonts w:cs="Arial"/>
          <w:b/>
          <w:bCs/>
          <w:i/>
          <w:iCs/>
          <w:lang w:eastAsia="ko-KR"/>
        </w:rPr>
        <w:t>at least considered for AI/ML based approaches:</w:t>
      </w:r>
    </w:p>
    <w:p w14:paraId="6D40B44A" w14:textId="77777777" w:rsidR="00327B3C"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T</w:t>
      </w:r>
      <w:r>
        <w:rPr>
          <w:rFonts w:cs="Arial"/>
          <w:b/>
          <w:bCs/>
          <w:i/>
          <w:iCs/>
          <w:lang w:eastAsia="ko-KR"/>
        </w:rPr>
        <w:t xml:space="preserve">he maximum CSI payload size </w:t>
      </w:r>
    </w:p>
    <w:p w14:paraId="66515A90" w14:textId="77777777" w:rsidR="00327B3C" w:rsidRDefault="00327B3C" w:rsidP="00327B3C">
      <w:pPr>
        <w:pStyle w:val="ae"/>
        <w:numPr>
          <w:ilvl w:val="0"/>
          <w:numId w:val="50"/>
        </w:numPr>
        <w:spacing w:line="276" w:lineRule="auto"/>
        <w:rPr>
          <w:rFonts w:cs="Arial"/>
          <w:b/>
          <w:bCs/>
          <w:i/>
          <w:iCs/>
          <w:lang w:eastAsia="ko-KR"/>
        </w:rPr>
      </w:pPr>
      <w:r>
        <w:rPr>
          <w:rFonts w:cs="Arial"/>
          <w:b/>
          <w:bCs/>
          <w:i/>
          <w:iCs/>
          <w:lang w:eastAsia="ko-KR"/>
        </w:rPr>
        <w:t xml:space="preserve">Set of actual CSI payload size with payload set ID or AI model type </w:t>
      </w:r>
      <w:proofErr w:type="gramStart"/>
      <w:r>
        <w:rPr>
          <w:rFonts w:cs="Arial"/>
          <w:b/>
          <w:bCs/>
          <w:i/>
          <w:iCs/>
          <w:lang w:eastAsia="ko-KR"/>
        </w:rPr>
        <w:t>ID</w:t>
      </w:r>
      <w:proofErr w:type="gramEnd"/>
    </w:p>
    <w:p w14:paraId="5A0C44DD" w14:textId="77777777" w:rsidR="00327B3C"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Q</w:t>
      </w:r>
      <w:r>
        <w:rPr>
          <w:rFonts w:cs="Arial"/>
          <w:b/>
          <w:bCs/>
          <w:i/>
          <w:iCs/>
          <w:lang w:eastAsia="ko-KR"/>
        </w:rPr>
        <w:t>uantization type/ID with parameters</w:t>
      </w:r>
    </w:p>
    <w:p w14:paraId="23BACA79" w14:textId="77777777" w:rsidR="00327B3C" w:rsidRDefault="00327B3C" w:rsidP="00327B3C">
      <w:pPr>
        <w:pStyle w:val="ae"/>
        <w:numPr>
          <w:ilvl w:val="0"/>
          <w:numId w:val="50"/>
        </w:numPr>
        <w:spacing w:line="276" w:lineRule="auto"/>
        <w:rPr>
          <w:rFonts w:cs="Arial"/>
          <w:b/>
          <w:bCs/>
          <w:i/>
          <w:iCs/>
          <w:lang w:eastAsia="ko-KR"/>
        </w:rPr>
      </w:pPr>
      <w:r>
        <w:rPr>
          <w:rFonts w:cs="Arial"/>
          <w:b/>
          <w:bCs/>
          <w:i/>
          <w:iCs/>
          <w:lang w:eastAsia="ko-KR"/>
        </w:rPr>
        <w:t xml:space="preserve">Number of </w:t>
      </w:r>
      <w:proofErr w:type="spellStart"/>
      <w:r>
        <w:rPr>
          <w:rFonts w:cs="Arial"/>
          <w:b/>
          <w:bCs/>
          <w:i/>
          <w:iCs/>
          <w:lang w:eastAsia="ko-KR"/>
        </w:rPr>
        <w:t>subbands</w:t>
      </w:r>
      <w:proofErr w:type="spellEnd"/>
      <w:r>
        <w:rPr>
          <w:rFonts w:cs="Arial"/>
          <w:b/>
          <w:bCs/>
          <w:i/>
          <w:iCs/>
          <w:lang w:eastAsia="ko-KR"/>
        </w:rPr>
        <w:t>, Number of CSI-RS antenna ports / antenna panel dimensions</w:t>
      </w:r>
    </w:p>
    <w:p w14:paraId="4FF644EB" w14:textId="77777777" w:rsidR="00327B3C"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R</w:t>
      </w:r>
      <w:r>
        <w:rPr>
          <w:rFonts w:cs="Arial"/>
          <w:b/>
          <w:bCs/>
          <w:i/>
          <w:iCs/>
          <w:lang w:eastAsia="ko-KR"/>
        </w:rPr>
        <w:t>ank restriction</w:t>
      </w:r>
    </w:p>
    <w:p w14:paraId="35BED7B8" w14:textId="77777777" w:rsidR="00327B3C" w:rsidRPr="009B4958"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L</w:t>
      </w:r>
      <w:r>
        <w:rPr>
          <w:rFonts w:cs="Arial"/>
          <w:b/>
          <w:bCs/>
          <w:i/>
          <w:iCs/>
          <w:lang w:eastAsia="ko-KR"/>
        </w:rPr>
        <w:t>CM type information</w:t>
      </w:r>
    </w:p>
    <w:p w14:paraId="5BF0DD0C" w14:textId="759BAFBA" w:rsidR="00327B3C" w:rsidRDefault="00327B3C" w:rsidP="00DB31E9">
      <w:pPr>
        <w:pStyle w:val="ae"/>
        <w:spacing w:line="276" w:lineRule="auto"/>
        <w:rPr>
          <w:rFonts w:cs="Arial"/>
          <w:b/>
          <w:bCs/>
          <w:i/>
          <w:iCs/>
          <w:lang w:val="en-GB" w:eastAsia="ko-KR"/>
        </w:rPr>
      </w:pPr>
      <w:r w:rsidRPr="00DC4A0A">
        <w:rPr>
          <w:rFonts w:cs="Arial" w:hint="eastAsia"/>
          <w:b/>
          <w:bCs/>
          <w:i/>
          <w:iCs/>
          <w:lang w:val="en-GB" w:eastAsia="ko-KR"/>
        </w:rPr>
        <w:t>P</w:t>
      </w:r>
      <w:r w:rsidRPr="00DC4A0A">
        <w:rPr>
          <w:rFonts w:cs="Arial"/>
          <w:b/>
          <w:bCs/>
          <w:i/>
          <w:iCs/>
          <w:lang w:val="en-GB" w:eastAsia="ko-KR"/>
        </w:rPr>
        <w:t xml:space="preserve">roposal </w:t>
      </w:r>
      <w:r>
        <w:rPr>
          <w:rFonts w:cs="Arial"/>
          <w:b/>
          <w:bCs/>
          <w:i/>
          <w:iCs/>
          <w:lang w:val="en-GB" w:eastAsia="ko-KR"/>
        </w:rPr>
        <w:t>6</w:t>
      </w:r>
      <w:r w:rsidRPr="00DC4A0A">
        <w:rPr>
          <w:rFonts w:cs="Arial"/>
          <w:b/>
          <w:bCs/>
          <w:i/>
          <w:iCs/>
          <w:lang w:val="en-GB" w:eastAsia="ko-KR"/>
        </w:rPr>
        <w:t>: For CSI compression using two-sided model sub use case, it should be considered to introduce new CSI parts including AI/ML specific CSI contents/fields e.g., ground-truth CSI, raw channel information, channel eigenvector/eigenvalue and so on</w:t>
      </w:r>
      <w:r w:rsidR="00757BC9">
        <w:rPr>
          <w:rFonts w:cs="Arial"/>
          <w:b/>
          <w:bCs/>
          <w:i/>
          <w:iCs/>
          <w:lang w:val="en-GB" w:eastAsia="ko-KR"/>
        </w:rPr>
        <w:t>.</w:t>
      </w:r>
    </w:p>
    <w:p w14:paraId="0033BD70" w14:textId="5FEAB33F" w:rsidR="00327B3C" w:rsidRPr="00556AF7" w:rsidRDefault="00327B3C" w:rsidP="00DB31E9">
      <w:pPr>
        <w:pStyle w:val="ae"/>
        <w:spacing w:line="276" w:lineRule="auto"/>
        <w:rPr>
          <w:rFonts w:cs="Arial"/>
          <w:b/>
          <w:bCs/>
          <w:i/>
          <w:iCs/>
          <w:lang w:eastAsia="ko-KR"/>
        </w:rPr>
      </w:pPr>
      <w:r w:rsidRPr="00DC4A0A">
        <w:rPr>
          <w:rFonts w:cs="Arial" w:hint="eastAsia"/>
          <w:b/>
          <w:bCs/>
          <w:i/>
          <w:iCs/>
          <w:lang w:val="en-GB" w:eastAsia="ko-KR"/>
        </w:rPr>
        <w:t>P</w:t>
      </w:r>
      <w:r w:rsidRPr="00DC4A0A">
        <w:rPr>
          <w:rFonts w:cs="Arial"/>
          <w:b/>
          <w:bCs/>
          <w:i/>
          <w:iCs/>
          <w:lang w:val="en-GB" w:eastAsia="ko-KR"/>
        </w:rPr>
        <w:t xml:space="preserve">roposal </w:t>
      </w:r>
      <w:r>
        <w:rPr>
          <w:rFonts w:cs="Arial"/>
          <w:b/>
          <w:bCs/>
          <w:i/>
          <w:iCs/>
          <w:lang w:val="en-GB" w:eastAsia="ko-KR"/>
        </w:rPr>
        <w:t>7</w:t>
      </w:r>
      <w:r w:rsidRPr="00DC4A0A">
        <w:rPr>
          <w:rFonts w:cs="Arial"/>
          <w:b/>
          <w:bCs/>
          <w:i/>
          <w:iCs/>
          <w:lang w:val="en-GB" w:eastAsia="ko-KR"/>
        </w:rPr>
        <w:t>: For CSI compression using two-sided model sub use case,</w:t>
      </w:r>
      <w:r>
        <w:rPr>
          <w:rFonts w:cs="Arial"/>
          <w:b/>
          <w:bCs/>
          <w:i/>
          <w:iCs/>
          <w:lang w:val="en-GB" w:eastAsia="ko-KR"/>
        </w:rPr>
        <w:t xml:space="preserve"> both AI</w:t>
      </w:r>
      <w:r w:rsidR="00A04395">
        <w:rPr>
          <w:rFonts w:cs="Arial"/>
          <w:b/>
          <w:bCs/>
          <w:i/>
          <w:iCs/>
          <w:lang w:val="en-GB" w:eastAsia="ko-KR"/>
        </w:rPr>
        <w:t>-</w:t>
      </w:r>
      <w:r>
        <w:rPr>
          <w:rFonts w:cs="Arial"/>
          <w:b/>
          <w:bCs/>
          <w:i/>
          <w:iCs/>
          <w:lang w:val="en-GB" w:eastAsia="ko-KR"/>
        </w:rPr>
        <w:t>CSI collision and legacy CSI collision can be handled by defining new AI</w:t>
      </w:r>
      <w:r w:rsidR="00A04395">
        <w:rPr>
          <w:rFonts w:cs="Arial"/>
          <w:b/>
          <w:bCs/>
          <w:i/>
          <w:iCs/>
          <w:lang w:val="en-GB" w:eastAsia="ko-KR"/>
        </w:rPr>
        <w:t>-</w:t>
      </w:r>
      <w:r>
        <w:rPr>
          <w:rFonts w:cs="Arial"/>
          <w:b/>
          <w:bCs/>
          <w:i/>
          <w:iCs/>
          <w:lang w:val="en-GB" w:eastAsia="ko-KR"/>
        </w:rPr>
        <w:t xml:space="preserve">CSI priority rule considering </w:t>
      </w:r>
      <w:r w:rsidRPr="008A0CA3">
        <w:rPr>
          <w:rFonts w:cs="Arial"/>
          <w:b/>
          <w:bCs/>
          <w:i/>
          <w:iCs/>
          <w:lang w:val="en-GB" w:eastAsia="ko-KR"/>
        </w:rPr>
        <w:t xml:space="preserve">the </w:t>
      </w:r>
      <w:r>
        <w:rPr>
          <w:rFonts w:cs="Arial"/>
          <w:b/>
          <w:bCs/>
          <w:i/>
          <w:iCs/>
          <w:lang w:val="en-GB" w:eastAsia="ko-KR"/>
        </w:rPr>
        <w:t>AI-</w:t>
      </w:r>
      <w:r w:rsidRPr="008A0CA3">
        <w:rPr>
          <w:rFonts w:cs="Arial"/>
          <w:b/>
          <w:bCs/>
          <w:i/>
          <w:iCs/>
          <w:lang w:val="en-GB" w:eastAsia="ko-KR"/>
        </w:rPr>
        <w:t>CSI reporting periodicity and physical channels</w:t>
      </w:r>
      <w:r>
        <w:rPr>
          <w:rFonts w:cs="Arial"/>
          <w:b/>
          <w:bCs/>
          <w:i/>
          <w:iCs/>
          <w:lang w:val="en-GB" w:eastAsia="ko-KR"/>
        </w:rPr>
        <w:t>, AI</w:t>
      </w:r>
      <w:r w:rsidR="00A04395">
        <w:rPr>
          <w:rFonts w:cs="Arial"/>
          <w:b/>
          <w:bCs/>
          <w:i/>
          <w:iCs/>
          <w:lang w:val="en-GB" w:eastAsia="ko-KR"/>
        </w:rPr>
        <w:t>-</w:t>
      </w:r>
      <w:r>
        <w:rPr>
          <w:rFonts w:cs="Arial"/>
          <w:b/>
          <w:bCs/>
          <w:i/>
          <w:iCs/>
          <w:lang w:val="en-GB" w:eastAsia="ko-KR"/>
        </w:rPr>
        <w:t>CSI contents, serving cell ID and report/model configuration IDs as a starting point</w:t>
      </w:r>
      <w:r w:rsidR="00757BC9">
        <w:rPr>
          <w:rFonts w:cs="Arial"/>
          <w:b/>
          <w:bCs/>
          <w:i/>
          <w:iCs/>
          <w:lang w:val="en-GB" w:eastAsia="ko-KR"/>
        </w:rPr>
        <w:t>.</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2" w:name="_Ref110866102"/>
      <w:r w:rsidRPr="0087502B">
        <w:t>Reference</w:t>
      </w:r>
      <w:bookmarkEnd w:id="12"/>
    </w:p>
    <w:p w14:paraId="7F5C8B7D" w14:textId="2ACBE1A5"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34879387"/>
      <w:bookmarkStart w:id="14" w:name="_Ref68509444"/>
      <w:r w:rsidRPr="002D5C2C">
        <w:rPr>
          <w:rFonts w:eastAsia="맑은 고딕"/>
          <w:sz w:val="20"/>
          <w:szCs w:val="20"/>
          <w:lang w:val="en-GB" w:eastAsia="ko-KR"/>
        </w:rPr>
        <w:t>RP-213599</w:t>
      </w:r>
      <w:r>
        <w:rPr>
          <w:rFonts w:eastAsia="맑은 고딕"/>
          <w:sz w:val="20"/>
          <w:szCs w:val="20"/>
          <w:lang w:val="en-GB" w:eastAsia="ko-KR"/>
        </w:rPr>
        <w:t>, “</w:t>
      </w:r>
      <w:r w:rsidRPr="002D5C2C">
        <w:rPr>
          <w:rFonts w:eastAsia="맑은 고딕"/>
          <w:sz w:val="20"/>
          <w:szCs w:val="20"/>
          <w:lang w:val="en-GB" w:eastAsia="ko-KR"/>
        </w:rPr>
        <w:t>Study on Artificial Intelligence (AI)/Machine Learning (ML) for NR Air Interface</w:t>
      </w:r>
      <w:r>
        <w:rPr>
          <w:rFonts w:eastAsia="맑은 고딕"/>
          <w:sz w:val="20"/>
          <w:szCs w:val="20"/>
          <w:lang w:val="en-GB" w:eastAsia="ko-KR"/>
        </w:rPr>
        <w:t>” Moderator (Qualcomm)</w:t>
      </w:r>
      <w:bookmarkEnd w:id="13"/>
    </w:p>
    <w:p w14:paraId="5D178F5A" w14:textId="15272AB1" w:rsidR="00CF0519" w:rsidRDefault="00DA40FA"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CF0519">
        <w:rPr>
          <w:rFonts w:eastAsia="맑은 고딕"/>
          <w:sz w:val="20"/>
          <w:szCs w:val="20"/>
          <w:lang w:val="en-GB" w:eastAsia="ko-KR"/>
        </w:rPr>
        <w:tab/>
      </w:r>
      <w:bookmarkStart w:id="15" w:name="_Ref134619854"/>
      <w:bookmarkEnd w:id="14"/>
      <w:r w:rsidR="00CF0519" w:rsidRPr="00CF0519">
        <w:rPr>
          <w:rFonts w:eastAsia="맑은 고딕" w:hint="eastAsia"/>
          <w:sz w:val="20"/>
          <w:szCs w:val="20"/>
          <w:lang w:val="en-GB" w:eastAsia="ko-KR"/>
        </w:rPr>
        <w:t>R</w:t>
      </w:r>
      <w:r w:rsidR="00CF0519" w:rsidRPr="00CF0519">
        <w:rPr>
          <w:rFonts w:eastAsia="맑은 고딕"/>
          <w:sz w:val="20"/>
          <w:szCs w:val="20"/>
          <w:lang w:val="en-GB" w:eastAsia="ko-KR"/>
        </w:rPr>
        <w:t>1-230</w:t>
      </w:r>
      <w:r w:rsidR="00952C20">
        <w:rPr>
          <w:rFonts w:eastAsia="맑은 고딕"/>
          <w:sz w:val="20"/>
          <w:szCs w:val="20"/>
          <w:lang w:val="en-GB" w:eastAsia="ko-KR"/>
        </w:rPr>
        <w:t>6047</w:t>
      </w:r>
      <w:r w:rsidR="00CF0519" w:rsidRPr="00CF0519">
        <w:rPr>
          <w:rFonts w:eastAsia="맑은 고딕"/>
          <w:sz w:val="20"/>
          <w:szCs w:val="20"/>
          <w:lang w:val="en-GB" w:eastAsia="ko-KR"/>
        </w:rPr>
        <w:t>, “</w:t>
      </w:r>
      <w:r w:rsidR="00952C20" w:rsidRPr="00952C20">
        <w:rPr>
          <w:rFonts w:eastAsia="맑은 고딕"/>
          <w:sz w:val="20"/>
          <w:szCs w:val="20"/>
          <w:lang w:val="en-GB" w:eastAsia="ko-KR"/>
        </w:rPr>
        <w:t>Final summary on other aspects of AI/ML for CSI enhancement</w:t>
      </w:r>
      <w:r w:rsidR="00CF0519" w:rsidRPr="00CF0519">
        <w:rPr>
          <w:rFonts w:eastAsia="맑은 고딕"/>
          <w:sz w:val="20"/>
          <w:szCs w:val="20"/>
          <w:lang w:val="en-GB" w:eastAsia="ko-KR"/>
        </w:rPr>
        <w:t>” Moderator</w:t>
      </w:r>
      <w:r w:rsidR="002D5C2C">
        <w:rPr>
          <w:rFonts w:eastAsia="맑은 고딕"/>
          <w:sz w:val="20"/>
          <w:szCs w:val="20"/>
          <w:lang w:val="en-GB" w:eastAsia="ko-KR"/>
        </w:rPr>
        <w:t xml:space="preserve"> </w:t>
      </w:r>
      <w:r w:rsidR="00CF0519" w:rsidRPr="00CF0519">
        <w:rPr>
          <w:rFonts w:eastAsia="맑은 고딕"/>
          <w:sz w:val="20"/>
          <w:szCs w:val="20"/>
          <w:lang w:val="en-GB" w:eastAsia="ko-KR"/>
        </w:rPr>
        <w:t>(Apple)</w:t>
      </w:r>
      <w:bookmarkEnd w:id="15"/>
    </w:p>
    <w:p w14:paraId="1FBB0F88" w14:textId="76261DDA" w:rsidR="00CF0519" w:rsidRPr="00CF0519" w:rsidRDefault="00556AF7"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34775356"/>
      <w:r w:rsidRPr="00556AF7">
        <w:rPr>
          <w:rFonts w:eastAsia="맑은 고딕"/>
          <w:sz w:val="20"/>
          <w:szCs w:val="20"/>
          <w:lang w:val="en-GB" w:eastAsia="ko-KR"/>
        </w:rPr>
        <w:t>RAN1 Chairman’s notes, RAN1#111, November 14-18, 2022.</w:t>
      </w:r>
      <w:bookmarkEnd w:id="16"/>
    </w:p>
    <w:sectPr w:rsidR="00CF0519" w:rsidRPr="00CF051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1B8C" w14:textId="77777777" w:rsidR="00437647" w:rsidRDefault="00437647">
      <w:pPr>
        <w:spacing w:after="0"/>
      </w:pPr>
      <w:r>
        <w:separator/>
      </w:r>
    </w:p>
  </w:endnote>
  <w:endnote w:type="continuationSeparator" w:id="0">
    <w:p w14:paraId="68A0A4F0" w14:textId="77777777" w:rsidR="00437647" w:rsidRDefault="00437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굴림">
    <w:altName w:val="Gulim"/>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panose1 w:val="020B0604020202020204"/>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509B" w14:textId="77777777" w:rsidR="00437647" w:rsidRDefault="00437647">
      <w:pPr>
        <w:spacing w:after="0"/>
      </w:pPr>
      <w:r>
        <w:separator/>
      </w:r>
    </w:p>
  </w:footnote>
  <w:footnote w:type="continuationSeparator" w:id="0">
    <w:p w14:paraId="5CADF1B6" w14:textId="77777777" w:rsidR="00437647" w:rsidRDefault="004376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999578576">
    <w:abstractNumId w:val="0"/>
  </w:num>
  <w:num w:numId="2" w16cid:durableId="962537463">
    <w:abstractNumId w:val="32"/>
  </w:num>
  <w:num w:numId="3" w16cid:durableId="1243837634">
    <w:abstractNumId w:val="18"/>
  </w:num>
  <w:num w:numId="4" w16cid:durableId="1375547510">
    <w:abstractNumId w:val="25"/>
    <w:lvlOverride w:ilvl="0">
      <w:startOverride w:val="1"/>
    </w:lvlOverride>
  </w:num>
  <w:num w:numId="5" w16cid:durableId="1719740580">
    <w:abstractNumId w:val="46"/>
  </w:num>
  <w:num w:numId="6" w16cid:durableId="212812308">
    <w:abstractNumId w:val="17"/>
  </w:num>
  <w:num w:numId="7" w16cid:durableId="1937325336">
    <w:abstractNumId w:val="16"/>
  </w:num>
  <w:num w:numId="8" w16cid:durableId="181093798">
    <w:abstractNumId w:val="29"/>
  </w:num>
  <w:num w:numId="9" w16cid:durableId="1166625138">
    <w:abstractNumId w:val="7"/>
  </w:num>
  <w:num w:numId="10" w16cid:durableId="1242444692">
    <w:abstractNumId w:val="25"/>
  </w:num>
  <w:num w:numId="11" w16cid:durableId="935558403">
    <w:abstractNumId w:val="1"/>
  </w:num>
  <w:num w:numId="12" w16cid:durableId="201988530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45"/>
  </w:num>
  <w:num w:numId="14" w16cid:durableId="1180588400">
    <w:abstractNumId w:val="30"/>
  </w:num>
  <w:num w:numId="15" w16cid:durableId="948511150">
    <w:abstractNumId w:val="44"/>
  </w:num>
  <w:num w:numId="16" w16cid:durableId="779299069">
    <w:abstractNumId w:val="24"/>
  </w:num>
  <w:num w:numId="17" w16cid:durableId="834422733">
    <w:abstractNumId w:val="43"/>
  </w:num>
  <w:num w:numId="18" w16cid:durableId="1209148307">
    <w:abstractNumId w:val="41"/>
  </w:num>
  <w:num w:numId="19" w16cid:durableId="1585996823">
    <w:abstractNumId w:val="47"/>
  </w:num>
  <w:num w:numId="20" w16cid:durableId="1228373542">
    <w:abstractNumId w:val="40"/>
  </w:num>
  <w:num w:numId="21" w16cid:durableId="126436074">
    <w:abstractNumId w:val="48"/>
  </w:num>
  <w:num w:numId="22" w16cid:durableId="290671450">
    <w:abstractNumId w:val="0"/>
  </w:num>
  <w:num w:numId="23" w16cid:durableId="1207720762">
    <w:abstractNumId w:val="11"/>
  </w:num>
  <w:num w:numId="24" w16cid:durableId="158548223">
    <w:abstractNumId w:val="33"/>
  </w:num>
  <w:num w:numId="25" w16cid:durableId="616060704">
    <w:abstractNumId w:val="26"/>
  </w:num>
  <w:num w:numId="26" w16cid:durableId="1798916408">
    <w:abstractNumId w:val="10"/>
  </w:num>
  <w:num w:numId="27" w16cid:durableId="82343529">
    <w:abstractNumId w:val="20"/>
  </w:num>
  <w:num w:numId="28" w16cid:durableId="18970640">
    <w:abstractNumId w:val="13"/>
  </w:num>
  <w:num w:numId="29" w16cid:durableId="256331812">
    <w:abstractNumId w:val="0"/>
  </w:num>
  <w:num w:numId="30" w16cid:durableId="1676223950">
    <w:abstractNumId w:val="0"/>
  </w:num>
  <w:num w:numId="31" w16cid:durableId="1750542151">
    <w:abstractNumId w:val="39"/>
  </w:num>
  <w:num w:numId="32" w16cid:durableId="138308886">
    <w:abstractNumId w:val="8"/>
  </w:num>
  <w:num w:numId="33" w16cid:durableId="189992820">
    <w:abstractNumId w:val="5"/>
  </w:num>
  <w:num w:numId="34" w16cid:durableId="974606390">
    <w:abstractNumId w:val="4"/>
  </w:num>
  <w:num w:numId="35" w16cid:durableId="1225800337">
    <w:abstractNumId w:val="19"/>
  </w:num>
  <w:num w:numId="36" w16cid:durableId="1866092124">
    <w:abstractNumId w:val="0"/>
  </w:num>
  <w:num w:numId="37" w16cid:durableId="414471634">
    <w:abstractNumId w:val="2"/>
  </w:num>
  <w:num w:numId="38" w16cid:durableId="1287004481">
    <w:abstractNumId w:val="22"/>
  </w:num>
  <w:num w:numId="39" w16cid:durableId="1741251680">
    <w:abstractNumId w:val="9"/>
  </w:num>
  <w:num w:numId="40" w16cid:durableId="1892576721">
    <w:abstractNumId w:val="21"/>
  </w:num>
  <w:num w:numId="41" w16cid:durableId="203759384">
    <w:abstractNumId w:val="15"/>
  </w:num>
  <w:num w:numId="42" w16cid:durableId="31346805">
    <w:abstractNumId w:val="28"/>
  </w:num>
  <w:num w:numId="43" w16cid:durableId="1911571588">
    <w:abstractNumId w:val="37"/>
  </w:num>
  <w:num w:numId="44" w16cid:durableId="872035861">
    <w:abstractNumId w:val="6"/>
  </w:num>
  <w:num w:numId="45" w16cid:durableId="991833803">
    <w:abstractNumId w:val="12"/>
  </w:num>
  <w:num w:numId="46" w16cid:durableId="1975863018">
    <w:abstractNumId w:val="36"/>
  </w:num>
  <w:num w:numId="47" w16cid:durableId="1504979409">
    <w:abstractNumId w:val="4"/>
  </w:num>
  <w:num w:numId="48" w16cid:durableId="1506166523">
    <w:abstractNumId w:val="14"/>
  </w:num>
  <w:num w:numId="49" w16cid:durableId="1208226960">
    <w:abstractNumId w:val="23"/>
  </w:num>
  <w:num w:numId="50" w16cid:durableId="234046324">
    <w:abstractNumId w:val="42"/>
  </w:num>
  <w:num w:numId="51" w16cid:durableId="1774351497">
    <w:abstractNumId w:val="3"/>
  </w:num>
  <w:num w:numId="52" w16cid:durableId="1984579586">
    <w:abstractNumId w:val="38"/>
  </w:num>
  <w:num w:numId="53" w16cid:durableId="1586301713">
    <w:abstractNumId w:val="34"/>
  </w:num>
  <w:num w:numId="54" w16cid:durableId="1391463626">
    <w:abstractNumId w:val="31"/>
  </w:num>
  <w:num w:numId="55" w16cid:durableId="809589273">
    <w:abstractNumId w:val="27"/>
  </w:num>
  <w:num w:numId="56" w16cid:durableId="1260916397">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DA2"/>
    <w:rsid w:val="00034D8E"/>
    <w:rsid w:val="00035C7D"/>
    <w:rsid w:val="0003603E"/>
    <w:rsid w:val="00036B63"/>
    <w:rsid w:val="00037A88"/>
    <w:rsid w:val="00037DB2"/>
    <w:rsid w:val="0004333F"/>
    <w:rsid w:val="000433AD"/>
    <w:rsid w:val="000466E5"/>
    <w:rsid w:val="00047D21"/>
    <w:rsid w:val="00051B98"/>
    <w:rsid w:val="00052EEE"/>
    <w:rsid w:val="00054209"/>
    <w:rsid w:val="000551EF"/>
    <w:rsid w:val="00056171"/>
    <w:rsid w:val="00056490"/>
    <w:rsid w:val="00057428"/>
    <w:rsid w:val="00057AEF"/>
    <w:rsid w:val="0006017C"/>
    <w:rsid w:val="000613E7"/>
    <w:rsid w:val="000643C3"/>
    <w:rsid w:val="00065858"/>
    <w:rsid w:val="000668ED"/>
    <w:rsid w:val="00066C2A"/>
    <w:rsid w:val="0006766A"/>
    <w:rsid w:val="0007002F"/>
    <w:rsid w:val="0007184D"/>
    <w:rsid w:val="0007578F"/>
    <w:rsid w:val="0007770D"/>
    <w:rsid w:val="00080937"/>
    <w:rsid w:val="000839B5"/>
    <w:rsid w:val="000864A3"/>
    <w:rsid w:val="0009094C"/>
    <w:rsid w:val="000913EF"/>
    <w:rsid w:val="00095C01"/>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D45"/>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30259"/>
    <w:rsid w:val="00130387"/>
    <w:rsid w:val="001322F6"/>
    <w:rsid w:val="001373B6"/>
    <w:rsid w:val="0013783D"/>
    <w:rsid w:val="00140730"/>
    <w:rsid w:val="00141542"/>
    <w:rsid w:val="00141A34"/>
    <w:rsid w:val="00144A64"/>
    <w:rsid w:val="001462A6"/>
    <w:rsid w:val="001473A4"/>
    <w:rsid w:val="001509AE"/>
    <w:rsid w:val="00151623"/>
    <w:rsid w:val="0015729E"/>
    <w:rsid w:val="001575AF"/>
    <w:rsid w:val="00157D73"/>
    <w:rsid w:val="00160047"/>
    <w:rsid w:val="0016174E"/>
    <w:rsid w:val="00165715"/>
    <w:rsid w:val="00165A12"/>
    <w:rsid w:val="00165E3F"/>
    <w:rsid w:val="00167C33"/>
    <w:rsid w:val="0017024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4936"/>
    <w:rsid w:val="001F7A42"/>
    <w:rsid w:val="00200AA6"/>
    <w:rsid w:val="00204159"/>
    <w:rsid w:val="00204C6B"/>
    <w:rsid w:val="002061C3"/>
    <w:rsid w:val="00207884"/>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7567"/>
    <w:rsid w:val="0025071E"/>
    <w:rsid w:val="002507B3"/>
    <w:rsid w:val="002514CA"/>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2C0D"/>
    <w:rsid w:val="002A444E"/>
    <w:rsid w:val="002A55F4"/>
    <w:rsid w:val="002B10AE"/>
    <w:rsid w:val="002B2225"/>
    <w:rsid w:val="002B2B79"/>
    <w:rsid w:val="002B3AB9"/>
    <w:rsid w:val="002B64D6"/>
    <w:rsid w:val="002B712F"/>
    <w:rsid w:val="002B7E64"/>
    <w:rsid w:val="002C2970"/>
    <w:rsid w:val="002C6BAF"/>
    <w:rsid w:val="002C72A3"/>
    <w:rsid w:val="002C7439"/>
    <w:rsid w:val="002C78AF"/>
    <w:rsid w:val="002D11B4"/>
    <w:rsid w:val="002D13A2"/>
    <w:rsid w:val="002D30BB"/>
    <w:rsid w:val="002D3976"/>
    <w:rsid w:val="002D47FA"/>
    <w:rsid w:val="002D496B"/>
    <w:rsid w:val="002D5C2C"/>
    <w:rsid w:val="002D755D"/>
    <w:rsid w:val="002E1476"/>
    <w:rsid w:val="002E29CF"/>
    <w:rsid w:val="002E42D6"/>
    <w:rsid w:val="002E50D2"/>
    <w:rsid w:val="002E64B6"/>
    <w:rsid w:val="002E6CCD"/>
    <w:rsid w:val="002E6F60"/>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7C87"/>
    <w:rsid w:val="0035160B"/>
    <w:rsid w:val="00351F15"/>
    <w:rsid w:val="003550C0"/>
    <w:rsid w:val="0035612B"/>
    <w:rsid w:val="003616D0"/>
    <w:rsid w:val="00361950"/>
    <w:rsid w:val="00362D0A"/>
    <w:rsid w:val="00363839"/>
    <w:rsid w:val="003649B1"/>
    <w:rsid w:val="00365C42"/>
    <w:rsid w:val="00366F0A"/>
    <w:rsid w:val="00370A78"/>
    <w:rsid w:val="00370FB6"/>
    <w:rsid w:val="00371E18"/>
    <w:rsid w:val="00371E99"/>
    <w:rsid w:val="0037220A"/>
    <w:rsid w:val="003725FC"/>
    <w:rsid w:val="0037271B"/>
    <w:rsid w:val="003748EB"/>
    <w:rsid w:val="00374C50"/>
    <w:rsid w:val="00374E17"/>
    <w:rsid w:val="003775D7"/>
    <w:rsid w:val="003819A5"/>
    <w:rsid w:val="00382736"/>
    <w:rsid w:val="00385CE8"/>
    <w:rsid w:val="00386D25"/>
    <w:rsid w:val="00391BCA"/>
    <w:rsid w:val="0039236A"/>
    <w:rsid w:val="00393453"/>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6B78"/>
    <w:rsid w:val="003B71F4"/>
    <w:rsid w:val="003B7345"/>
    <w:rsid w:val="003C1302"/>
    <w:rsid w:val="003C22EA"/>
    <w:rsid w:val="003C2BB7"/>
    <w:rsid w:val="003C3B6C"/>
    <w:rsid w:val="003C3C61"/>
    <w:rsid w:val="003C6300"/>
    <w:rsid w:val="003C6FD9"/>
    <w:rsid w:val="003C6FF3"/>
    <w:rsid w:val="003C7EBC"/>
    <w:rsid w:val="003D29B7"/>
    <w:rsid w:val="003D2E56"/>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6B6A"/>
    <w:rsid w:val="0041005C"/>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2C08"/>
    <w:rsid w:val="00463969"/>
    <w:rsid w:val="00464A83"/>
    <w:rsid w:val="00466C37"/>
    <w:rsid w:val="0046718C"/>
    <w:rsid w:val="0047583D"/>
    <w:rsid w:val="00476357"/>
    <w:rsid w:val="0047732B"/>
    <w:rsid w:val="0048051C"/>
    <w:rsid w:val="004809DA"/>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EFF"/>
    <w:rsid w:val="004E4C86"/>
    <w:rsid w:val="004E6D7E"/>
    <w:rsid w:val="004F1087"/>
    <w:rsid w:val="004F1566"/>
    <w:rsid w:val="004F1C93"/>
    <w:rsid w:val="004F6E8B"/>
    <w:rsid w:val="004F7208"/>
    <w:rsid w:val="00501AEF"/>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2319"/>
    <w:rsid w:val="005964E9"/>
    <w:rsid w:val="00597BCA"/>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201D9"/>
    <w:rsid w:val="006213FD"/>
    <w:rsid w:val="00621882"/>
    <w:rsid w:val="00621883"/>
    <w:rsid w:val="00624427"/>
    <w:rsid w:val="00624B57"/>
    <w:rsid w:val="00624D5A"/>
    <w:rsid w:val="006256EE"/>
    <w:rsid w:val="00625990"/>
    <w:rsid w:val="00627095"/>
    <w:rsid w:val="00627500"/>
    <w:rsid w:val="0062764E"/>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8D1"/>
    <w:rsid w:val="00727434"/>
    <w:rsid w:val="00727A60"/>
    <w:rsid w:val="007300AC"/>
    <w:rsid w:val="007313ED"/>
    <w:rsid w:val="0073293F"/>
    <w:rsid w:val="00734A3F"/>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2961"/>
    <w:rsid w:val="007730BC"/>
    <w:rsid w:val="00773214"/>
    <w:rsid w:val="007739A6"/>
    <w:rsid w:val="00774017"/>
    <w:rsid w:val="00774089"/>
    <w:rsid w:val="007740DD"/>
    <w:rsid w:val="0077604E"/>
    <w:rsid w:val="00777576"/>
    <w:rsid w:val="00777C42"/>
    <w:rsid w:val="00781057"/>
    <w:rsid w:val="007830D3"/>
    <w:rsid w:val="00783679"/>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CBD"/>
    <w:rsid w:val="007C328E"/>
    <w:rsid w:val="007C6016"/>
    <w:rsid w:val="007C7680"/>
    <w:rsid w:val="007D27A3"/>
    <w:rsid w:val="007D4BF6"/>
    <w:rsid w:val="007D4D78"/>
    <w:rsid w:val="007D5E89"/>
    <w:rsid w:val="007D5FF6"/>
    <w:rsid w:val="007D7939"/>
    <w:rsid w:val="007E1565"/>
    <w:rsid w:val="007E2321"/>
    <w:rsid w:val="007E312B"/>
    <w:rsid w:val="007E57D2"/>
    <w:rsid w:val="007F17C3"/>
    <w:rsid w:val="007F1E2A"/>
    <w:rsid w:val="007F214C"/>
    <w:rsid w:val="007F2B15"/>
    <w:rsid w:val="007F709A"/>
    <w:rsid w:val="007F7BF7"/>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36FFE"/>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703F3"/>
    <w:rsid w:val="008709EC"/>
    <w:rsid w:val="0087176F"/>
    <w:rsid w:val="00873728"/>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C60"/>
    <w:rsid w:val="008A5A41"/>
    <w:rsid w:val="008A6056"/>
    <w:rsid w:val="008A62C2"/>
    <w:rsid w:val="008A73A5"/>
    <w:rsid w:val="008A7DA5"/>
    <w:rsid w:val="008A7E3C"/>
    <w:rsid w:val="008B1BD4"/>
    <w:rsid w:val="008B27E2"/>
    <w:rsid w:val="008B289B"/>
    <w:rsid w:val="008B2CE8"/>
    <w:rsid w:val="008B3EE3"/>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5A8"/>
    <w:rsid w:val="008E2871"/>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1D81"/>
    <w:rsid w:val="00902318"/>
    <w:rsid w:val="00904166"/>
    <w:rsid w:val="009068E9"/>
    <w:rsid w:val="00910D5C"/>
    <w:rsid w:val="00911501"/>
    <w:rsid w:val="009121CA"/>
    <w:rsid w:val="0091236B"/>
    <w:rsid w:val="009133B3"/>
    <w:rsid w:val="00913621"/>
    <w:rsid w:val="00913F8F"/>
    <w:rsid w:val="00914C68"/>
    <w:rsid w:val="00915C0C"/>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912F4"/>
    <w:rsid w:val="00992CF9"/>
    <w:rsid w:val="00994097"/>
    <w:rsid w:val="009958D4"/>
    <w:rsid w:val="009A1B20"/>
    <w:rsid w:val="009A27E1"/>
    <w:rsid w:val="009A3CDC"/>
    <w:rsid w:val="009A46AB"/>
    <w:rsid w:val="009A49DD"/>
    <w:rsid w:val="009A4E2B"/>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3E2"/>
    <w:rsid w:val="009E366D"/>
    <w:rsid w:val="009E5AD0"/>
    <w:rsid w:val="009E62FC"/>
    <w:rsid w:val="009E701B"/>
    <w:rsid w:val="009E7130"/>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6FCE"/>
    <w:rsid w:val="00AF7CDB"/>
    <w:rsid w:val="00B00711"/>
    <w:rsid w:val="00B009F4"/>
    <w:rsid w:val="00B01093"/>
    <w:rsid w:val="00B026F5"/>
    <w:rsid w:val="00B0272A"/>
    <w:rsid w:val="00B02853"/>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0EC7"/>
    <w:rsid w:val="00B2503C"/>
    <w:rsid w:val="00B25E56"/>
    <w:rsid w:val="00B27417"/>
    <w:rsid w:val="00B30D94"/>
    <w:rsid w:val="00B328B2"/>
    <w:rsid w:val="00B33BD2"/>
    <w:rsid w:val="00B33F24"/>
    <w:rsid w:val="00B35585"/>
    <w:rsid w:val="00B36258"/>
    <w:rsid w:val="00B37145"/>
    <w:rsid w:val="00B412ED"/>
    <w:rsid w:val="00B43275"/>
    <w:rsid w:val="00B44838"/>
    <w:rsid w:val="00B45645"/>
    <w:rsid w:val="00B4633F"/>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11F2"/>
    <w:rsid w:val="00CB211C"/>
    <w:rsid w:val="00CB3A9E"/>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21088"/>
    <w:rsid w:val="00D213F5"/>
    <w:rsid w:val="00D21642"/>
    <w:rsid w:val="00D22187"/>
    <w:rsid w:val="00D25232"/>
    <w:rsid w:val="00D270E5"/>
    <w:rsid w:val="00D31352"/>
    <w:rsid w:val="00D3166C"/>
    <w:rsid w:val="00D31D0B"/>
    <w:rsid w:val="00D324D8"/>
    <w:rsid w:val="00D33DFE"/>
    <w:rsid w:val="00D37341"/>
    <w:rsid w:val="00D37A63"/>
    <w:rsid w:val="00D418BF"/>
    <w:rsid w:val="00D41CFE"/>
    <w:rsid w:val="00D4371B"/>
    <w:rsid w:val="00D46EB8"/>
    <w:rsid w:val="00D50218"/>
    <w:rsid w:val="00D523DC"/>
    <w:rsid w:val="00D529BE"/>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11A"/>
    <w:rsid w:val="00DB31E9"/>
    <w:rsid w:val="00DB590C"/>
    <w:rsid w:val="00DB5CD7"/>
    <w:rsid w:val="00DB680D"/>
    <w:rsid w:val="00DB7C8F"/>
    <w:rsid w:val="00DC11DA"/>
    <w:rsid w:val="00DC1EBA"/>
    <w:rsid w:val="00DC2420"/>
    <w:rsid w:val="00DC4A0A"/>
    <w:rsid w:val="00DC5C43"/>
    <w:rsid w:val="00DC6CFC"/>
    <w:rsid w:val="00DC72EA"/>
    <w:rsid w:val="00DD052A"/>
    <w:rsid w:val="00DD14EB"/>
    <w:rsid w:val="00DD1E1E"/>
    <w:rsid w:val="00DD4E7B"/>
    <w:rsid w:val="00DD6F86"/>
    <w:rsid w:val="00DD7712"/>
    <w:rsid w:val="00DD78D1"/>
    <w:rsid w:val="00DE0127"/>
    <w:rsid w:val="00DE0CC0"/>
    <w:rsid w:val="00DE1B41"/>
    <w:rsid w:val="00DE23BF"/>
    <w:rsid w:val="00DE28D6"/>
    <w:rsid w:val="00DE35AF"/>
    <w:rsid w:val="00DE5877"/>
    <w:rsid w:val="00DE6D74"/>
    <w:rsid w:val="00DE72B8"/>
    <w:rsid w:val="00DF1778"/>
    <w:rsid w:val="00DF268A"/>
    <w:rsid w:val="00DF2D69"/>
    <w:rsid w:val="00DF2F91"/>
    <w:rsid w:val="00DF3A8C"/>
    <w:rsid w:val="00DF3CC6"/>
    <w:rsid w:val="00DF58DB"/>
    <w:rsid w:val="00DF7041"/>
    <w:rsid w:val="00E00608"/>
    <w:rsid w:val="00E011E2"/>
    <w:rsid w:val="00E01AE7"/>
    <w:rsid w:val="00E049E5"/>
    <w:rsid w:val="00E05C52"/>
    <w:rsid w:val="00E0626D"/>
    <w:rsid w:val="00E06CF8"/>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54F3"/>
    <w:rsid w:val="00E35B46"/>
    <w:rsid w:val="00E36268"/>
    <w:rsid w:val="00E366A6"/>
    <w:rsid w:val="00E36A3A"/>
    <w:rsid w:val="00E40844"/>
    <w:rsid w:val="00E41082"/>
    <w:rsid w:val="00E41530"/>
    <w:rsid w:val="00E419A6"/>
    <w:rsid w:val="00E42402"/>
    <w:rsid w:val="00E43458"/>
    <w:rsid w:val="00E450B3"/>
    <w:rsid w:val="00E47936"/>
    <w:rsid w:val="00E5128B"/>
    <w:rsid w:val="00E51A01"/>
    <w:rsid w:val="00E540AA"/>
    <w:rsid w:val="00E547CA"/>
    <w:rsid w:val="00E55DCD"/>
    <w:rsid w:val="00E568FE"/>
    <w:rsid w:val="00E57B07"/>
    <w:rsid w:val="00E60B9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674B"/>
    <w:rsid w:val="00F274A3"/>
    <w:rsid w:val="00F277F1"/>
    <w:rsid w:val="00F30551"/>
    <w:rsid w:val="00F31B4C"/>
    <w:rsid w:val="00F32EDD"/>
    <w:rsid w:val="00F3371C"/>
    <w:rsid w:val="00F341C7"/>
    <w:rsid w:val="00F371D5"/>
    <w:rsid w:val="00F450DA"/>
    <w:rsid w:val="00F45446"/>
    <w:rsid w:val="00F4604F"/>
    <w:rsid w:val="00F52BF1"/>
    <w:rsid w:val="00F533C7"/>
    <w:rsid w:val="00F54769"/>
    <w:rsid w:val="00F54CEB"/>
    <w:rsid w:val="00F55AD9"/>
    <w:rsid w:val="00F56437"/>
    <w:rsid w:val="00F57827"/>
    <w:rsid w:val="00F619A4"/>
    <w:rsid w:val="00F63595"/>
    <w:rsid w:val="00F63886"/>
    <w:rsid w:val="00F676F0"/>
    <w:rsid w:val="00F678F8"/>
    <w:rsid w:val="00F67CF1"/>
    <w:rsid w:val="00F67F93"/>
    <w:rsid w:val="00F70D9D"/>
    <w:rsid w:val="00F7251D"/>
    <w:rsid w:val="00F73D3E"/>
    <w:rsid w:val="00F74CEC"/>
    <w:rsid w:val="00F763D4"/>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A0E25"/>
    <w:rsid w:val="00FA33BC"/>
    <w:rsid w:val="00FA3421"/>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7A7"/>
    <w:rsid w:val="00FD06E6"/>
    <w:rsid w:val="00FD0A8E"/>
    <w:rsid w:val="00FD1C32"/>
    <w:rsid w:val="00FD362A"/>
    <w:rsid w:val="00FD37BD"/>
    <w:rsid w:val="00FD3F0D"/>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4C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5852</TotalTime>
  <Pages>8</Pages>
  <Words>3545</Words>
  <Characters>20210</Characters>
  <Application>Microsoft Office Word</Application>
  <DocSecurity>0</DocSecurity>
  <Lines>168</Lines>
  <Paragraphs>47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227</cp:revision>
  <dcterms:created xsi:type="dcterms:W3CDTF">2022-01-07T01:24:00Z</dcterms:created>
  <dcterms:modified xsi:type="dcterms:W3CDTF">2023-08-11T15:34:00Z</dcterms:modified>
</cp:coreProperties>
</file>