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7B84" w14:textId="4B6B24B2" w:rsidR="005A79E6" w:rsidRPr="005A79E6" w:rsidRDefault="00933419" w:rsidP="00933419">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3GPP TSG RAN WG</w:t>
      </w:r>
      <w:r w:rsidRPr="00410321">
        <w:rPr>
          <w:rFonts w:ascii="Arial" w:eastAsia="ＭＳ 明朝" w:hAnsi="Arial" w:cs="Arial"/>
          <w:b/>
          <w:sz w:val="28"/>
          <w:szCs w:val="28"/>
          <w:lang w:val="en-US"/>
        </w:rPr>
        <w:t xml:space="preserve">1 </w:t>
      </w:r>
      <w:r w:rsidRPr="00410321">
        <w:rPr>
          <w:rFonts w:ascii="Arial" w:eastAsia="ＭＳ 明朝" w:hAnsi="Arial" w:cs="Arial" w:hint="eastAsia"/>
          <w:b/>
          <w:sz w:val="28"/>
          <w:szCs w:val="28"/>
          <w:lang w:val="en-US"/>
        </w:rPr>
        <w:t>#</w:t>
      </w:r>
      <w:r w:rsidRPr="00410321">
        <w:rPr>
          <w:rFonts w:ascii="Arial" w:eastAsia="ＭＳ 明朝" w:hAnsi="Arial" w:cs="Arial"/>
          <w:b/>
          <w:sz w:val="28"/>
          <w:szCs w:val="28"/>
          <w:lang w:val="en-US"/>
        </w:rPr>
        <w:t>1</w:t>
      </w:r>
      <w:r w:rsidRPr="00410321">
        <w:rPr>
          <w:rFonts w:ascii="Arial" w:eastAsia="ＭＳ 明朝" w:hAnsi="Arial" w:cs="Arial" w:hint="eastAsia"/>
          <w:b/>
          <w:sz w:val="28"/>
          <w:szCs w:val="28"/>
          <w:lang w:val="en-US"/>
        </w:rPr>
        <w:t>1</w:t>
      </w:r>
      <w:r w:rsidR="005A79E6">
        <w:rPr>
          <w:rFonts w:ascii="Arial" w:eastAsia="ＭＳ 明朝" w:hAnsi="Arial" w:cs="Arial"/>
          <w:b/>
          <w:sz w:val="28"/>
          <w:szCs w:val="28"/>
          <w:lang w:val="en-US"/>
        </w:rPr>
        <w:t>4</w:t>
      </w:r>
      <w:r w:rsidRPr="00410321">
        <w:rPr>
          <w:rFonts w:ascii="Arial" w:eastAsia="ＭＳ 明朝" w:hAnsi="Arial" w:cs="Arial" w:hint="eastAsia"/>
          <w:b/>
          <w:sz w:val="28"/>
          <w:szCs w:val="28"/>
          <w:lang w:val="en-US"/>
        </w:rPr>
        <w:t xml:space="preserve">            </w:t>
      </w:r>
      <w:r w:rsidR="00177927" w:rsidRPr="00410321">
        <w:rPr>
          <w:rFonts w:ascii="Arial" w:eastAsia="ＭＳ 明朝" w:hAnsi="Arial" w:cs="Arial"/>
          <w:b/>
          <w:sz w:val="28"/>
          <w:szCs w:val="28"/>
          <w:lang w:val="en-US"/>
        </w:rPr>
        <w:t xml:space="preserve"> </w:t>
      </w:r>
      <w:r w:rsidRPr="00410321">
        <w:rPr>
          <w:rFonts w:ascii="Arial" w:eastAsia="ＭＳ 明朝" w:hAnsi="Arial" w:cs="Arial" w:hint="eastAsia"/>
          <w:b/>
          <w:sz w:val="28"/>
          <w:szCs w:val="28"/>
          <w:lang w:val="en-US"/>
        </w:rPr>
        <w:t xml:space="preserve"> </w:t>
      </w:r>
      <w:r w:rsidR="005925FF" w:rsidRPr="00410321">
        <w:rPr>
          <w:rFonts w:ascii="Arial" w:eastAsia="ＭＳ 明朝" w:hAnsi="Arial" w:cs="Arial"/>
          <w:b/>
          <w:sz w:val="28"/>
          <w:szCs w:val="28"/>
          <w:lang w:val="en-US"/>
        </w:rPr>
        <w:t xml:space="preserve">      </w:t>
      </w:r>
      <w:r w:rsidRPr="00410321">
        <w:rPr>
          <w:rFonts w:ascii="Arial" w:eastAsia="ＭＳ 明朝" w:hAnsi="Arial" w:cs="Arial" w:hint="eastAsia"/>
          <w:b/>
          <w:sz w:val="28"/>
          <w:szCs w:val="28"/>
          <w:lang w:val="en-US"/>
        </w:rPr>
        <w:t xml:space="preserve">  </w:t>
      </w:r>
      <w:r w:rsidR="00AE2490">
        <w:rPr>
          <w:rFonts w:ascii="Arial" w:eastAsia="ＭＳ 明朝" w:hAnsi="Arial" w:cs="Arial"/>
          <w:b/>
          <w:sz w:val="28"/>
          <w:szCs w:val="28"/>
          <w:lang w:val="en-US"/>
        </w:rPr>
        <w:t xml:space="preserve">     </w:t>
      </w:r>
      <w:r w:rsidRPr="00410321">
        <w:rPr>
          <w:rFonts w:ascii="Arial" w:eastAsia="ＭＳ 明朝" w:hAnsi="Arial" w:cs="Arial" w:hint="eastAsia"/>
          <w:b/>
          <w:sz w:val="28"/>
          <w:szCs w:val="28"/>
          <w:lang w:val="en-US"/>
        </w:rPr>
        <w:t xml:space="preserve">        </w:t>
      </w:r>
      <w:r w:rsidR="00A45681" w:rsidRPr="00A45681">
        <w:rPr>
          <w:rFonts w:ascii="Arial" w:eastAsia="ＭＳ 明朝" w:hAnsi="Arial" w:cs="Arial"/>
          <w:b/>
          <w:sz w:val="28"/>
          <w:szCs w:val="28"/>
          <w:lang w:val="en-US"/>
        </w:rPr>
        <w:t>R1-2307429</w:t>
      </w:r>
    </w:p>
    <w:p w14:paraId="7DB35396" w14:textId="6F23B08E" w:rsidR="00312758" w:rsidRDefault="005A79E6" w:rsidP="00933419">
      <w:pPr>
        <w:pStyle w:val="a4"/>
        <w:tabs>
          <w:tab w:val="right" w:pos="10206"/>
        </w:tabs>
        <w:spacing w:after="0" w:afterAutospacing="0"/>
        <w:rPr>
          <w:rFonts w:cs="Arial"/>
          <w:sz w:val="28"/>
          <w:szCs w:val="28"/>
          <w:lang w:val="en-US"/>
        </w:rPr>
      </w:pPr>
      <w:r>
        <w:rPr>
          <w:rFonts w:cs="Arial"/>
          <w:sz w:val="28"/>
          <w:szCs w:val="28"/>
          <w:lang w:val="en-US"/>
        </w:rPr>
        <w:t>Toulouse</w:t>
      </w:r>
      <w:r w:rsidR="00933419" w:rsidRPr="00410321">
        <w:rPr>
          <w:rFonts w:cs="Arial" w:hint="eastAsia"/>
          <w:sz w:val="28"/>
          <w:szCs w:val="28"/>
          <w:lang w:val="en-US"/>
        </w:rPr>
        <w:t xml:space="preserve">, </w:t>
      </w:r>
      <w:r>
        <w:rPr>
          <w:rFonts w:cs="Arial"/>
          <w:sz w:val="28"/>
          <w:szCs w:val="28"/>
          <w:lang w:val="en-US"/>
        </w:rPr>
        <w:t>France</w:t>
      </w:r>
      <w:r w:rsidR="008D5865">
        <w:rPr>
          <w:rFonts w:cs="Arial"/>
          <w:sz w:val="28"/>
          <w:szCs w:val="28"/>
          <w:lang w:val="en-US"/>
        </w:rPr>
        <w:t xml:space="preserve">, </w:t>
      </w:r>
      <w:r>
        <w:rPr>
          <w:rFonts w:cs="Arial"/>
          <w:sz w:val="28"/>
          <w:szCs w:val="28"/>
          <w:lang w:val="en-US"/>
        </w:rPr>
        <w:t>August</w:t>
      </w:r>
      <w:r w:rsidR="00177927" w:rsidRPr="00410321">
        <w:rPr>
          <w:rFonts w:cs="Arial"/>
          <w:sz w:val="28"/>
          <w:szCs w:val="28"/>
          <w:lang w:val="en-US"/>
        </w:rPr>
        <w:t xml:space="preserve"> </w:t>
      </w:r>
      <w:r w:rsidR="008D5865">
        <w:rPr>
          <w:rFonts w:cs="Arial"/>
          <w:sz w:val="28"/>
          <w:szCs w:val="28"/>
          <w:lang w:val="en-US"/>
        </w:rPr>
        <w:t>2</w:t>
      </w:r>
      <w:r>
        <w:rPr>
          <w:rFonts w:cs="Arial"/>
          <w:sz w:val="28"/>
          <w:szCs w:val="28"/>
          <w:lang w:val="en-US"/>
        </w:rPr>
        <w:t>1</w:t>
      </w:r>
      <w:r>
        <w:rPr>
          <w:rFonts w:cs="Arial"/>
          <w:sz w:val="28"/>
          <w:szCs w:val="28"/>
          <w:vertAlign w:val="superscript"/>
          <w:lang w:val="en-US"/>
        </w:rPr>
        <w:t>st</w:t>
      </w:r>
      <w:r w:rsidR="00947AEA" w:rsidRPr="00410321">
        <w:rPr>
          <w:rFonts w:cs="Arial"/>
          <w:sz w:val="28"/>
          <w:szCs w:val="28"/>
          <w:lang w:val="en-US"/>
        </w:rPr>
        <w:t xml:space="preserve"> </w:t>
      </w:r>
      <w:r w:rsidR="00933419" w:rsidRPr="00410321">
        <w:rPr>
          <w:rFonts w:cs="Arial"/>
          <w:sz w:val="28"/>
          <w:szCs w:val="28"/>
          <w:lang w:val="en-US"/>
        </w:rPr>
        <w:t>–</w:t>
      </w:r>
      <w:r w:rsidR="00933419" w:rsidRPr="00410321">
        <w:rPr>
          <w:rFonts w:cs="Arial" w:hint="eastAsia"/>
          <w:sz w:val="28"/>
          <w:szCs w:val="28"/>
          <w:lang w:val="en-US"/>
        </w:rPr>
        <w:t xml:space="preserve"> </w:t>
      </w:r>
      <w:r>
        <w:rPr>
          <w:rFonts w:cs="Arial"/>
          <w:sz w:val="28"/>
          <w:szCs w:val="28"/>
          <w:lang w:val="en-US"/>
        </w:rPr>
        <w:t>August</w:t>
      </w:r>
      <w:r w:rsidR="008636A5" w:rsidRPr="00410321">
        <w:rPr>
          <w:rFonts w:cs="Arial"/>
          <w:sz w:val="28"/>
          <w:szCs w:val="28"/>
          <w:lang w:val="en-US"/>
        </w:rPr>
        <w:t xml:space="preserve"> </w:t>
      </w:r>
      <w:r w:rsidR="00177927" w:rsidRPr="00410321">
        <w:rPr>
          <w:rFonts w:cs="Arial"/>
          <w:sz w:val="28"/>
          <w:szCs w:val="28"/>
          <w:lang w:val="en-US"/>
        </w:rPr>
        <w:t>2</w:t>
      </w:r>
      <w:r>
        <w:rPr>
          <w:rFonts w:cs="Arial"/>
          <w:sz w:val="28"/>
          <w:szCs w:val="28"/>
          <w:lang w:val="en-US"/>
        </w:rPr>
        <w:t>5</w:t>
      </w:r>
      <w:r w:rsidR="00177927" w:rsidRPr="00410321">
        <w:rPr>
          <w:rFonts w:cs="Arial"/>
          <w:sz w:val="28"/>
          <w:szCs w:val="28"/>
          <w:vertAlign w:val="superscript"/>
          <w:lang w:val="en-US"/>
        </w:rPr>
        <w:t>th</w:t>
      </w:r>
      <w:r w:rsidR="008636A5" w:rsidRPr="00410321">
        <w:rPr>
          <w:rFonts w:cs="Arial"/>
          <w:sz w:val="28"/>
          <w:szCs w:val="28"/>
          <w:lang w:val="en-US"/>
        </w:rPr>
        <w:t xml:space="preserve"> </w:t>
      </w:r>
      <w:r w:rsidR="00933419" w:rsidRPr="00410321">
        <w:rPr>
          <w:rFonts w:cs="Arial"/>
          <w:sz w:val="28"/>
          <w:szCs w:val="28"/>
          <w:lang w:val="en-US"/>
        </w:rPr>
        <w:t>, 2</w:t>
      </w:r>
      <w:r w:rsidR="00933419" w:rsidRPr="003446B3">
        <w:rPr>
          <w:rFonts w:cs="Arial"/>
          <w:sz w:val="28"/>
          <w:szCs w:val="28"/>
          <w:lang w:val="en-US"/>
        </w:rPr>
        <w:t>02</w:t>
      </w:r>
      <w:r w:rsidR="00A85496">
        <w:rPr>
          <w:rFonts w:cs="Arial"/>
          <w:sz w:val="28"/>
          <w:szCs w:val="28"/>
          <w:lang w:val="en-US"/>
        </w:rPr>
        <w:t>3</w:t>
      </w:r>
    </w:p>
    <w:p w14:paraId="2655E43B" w14:textId="77777777" w:rsidR="00933419" w:rsidRPr="008D5865" w:rsidRDefault="00933419" w:rsidP="00933419">
      <w:pPr>
        <w:pStyle w:val="a4"/>
        <w:tabs>
          <w:tab w:val="right" w:pos="10206"/>
        </w:tabs>
        <w:spacing w:after="0" w:afterAutospacing="0"/>
        <w:rPr>
          <w:rFonts w:eastAsia="ＭＳ ゴシック" w:cs="Arial"/>
          <w:noProof w:val="0"/>
          <w:color w:val="000000" w:themeColor="text1"/>
          <w:sz w:val="28"/>
          <w:szCs w:val="28"/>
          <w:lang w:val="en-US"/>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219B1F76" w:rsidR="00004B52" w:rsidRPr="00E6286D"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 xml:space="preserve">Discussion on </w:t>
      </w:r>
      <w:r w:rsidR="003E6DF3">
        <w:rPr>
          <w:rFonts w:ascii="Arial" w:hAnsi="Arial" w:cs="Arial"/>
          <w:b/>
          <w:color w:val="000000" w:themeColor="text1"/>
          <w:sz w:val="28"/>
          <w:szCs w:val="28"/>
          <w:lang w:val="en-US"/>
        </w:rPr>
        <w:t>enhanced sidelink operation on FR2 licensed spectrum</w:t>
      </w:r>
    </w:p>
    <w:p w14:paraId="369A72EC" w14:textId="7E37A524"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E6286D">
        <w:rPr>
          <w:rFonts w:ascii="Arial" w:hAnsi="Arial" w:cs="Arial"/>
          <w:b/>
          <w:color w:val="000000" w:themeColor="text1"/>
          <w:sz w:val="28"/>
          <w:szCs w:val="28"/>
          <w:lang w:val="en-US"/>
        </w:rPr>
        <w:t>Agenda Item:</w:t>
      </w:r>
      <w:r w:rsidRPr="00E6286D">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9</w:t>
      </w:r>
      <w:r w:rsidR="00BE602C"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4</w:t>
      </w:r>
      <w:r w:rsidR="00AF31FE" w:rsidRPr="00E6286D">
        <w:rPr>
          <w:rFonts w:ascii="Arial" w:hAnsi="Arial" w:cs="Arial"/>
          <w:b/>
          <w:color w:val="000000" w:themeColor="text1"/>
          <w:sz w:val="28"/>
          <w:szCs w:val="28"/>
          <w:lang w:val="en-US"/>
        </w:rPr>
        <w:t>.</w:t>
      </w:r>
      <w:r w:rsidR="008636A5">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5C18AB0" w14:textId="263CA361" w:rsidR="003E6DF3" w:rsidRDefault="00170AC7" w:rsidP="003E6DF3">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3E6DF3">
        <w:rPr>
          <w:rFonts w:eastAsia="ＭＳ 明朝"/>
          <w:color w:val="000000" w:themeColor="text1"/>
        </w:rPr>
        <w:t>8</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B84A36">
        <w:rPr>
          <w:rFonts w:eastAsia="ＭＳ 明朝"/>
          <w:color w:val="000000" w:themeColor="text1"/>
        </w:rPr>
        <w:t>8</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w:t>
      </w:r>
      <w:r w:rsidR="00F81410" w:rsidRPr="00EB536D">
        <w:rPr>
          <w:rFonts w:eastAsia="ＭＳ 明朝"/>
          <w:color w:val="000000" w:themeColor="text1"/>
        </w:rPr>
        <w:t>[1]</w:t>
      </w:r>
      <w:r w:rsidR="00F81410" w:rsidRPr="00683FDE">
        <w:rPr>
          <w:rFonts w:eastAsia="ＭＳ 明朝"/>
          <w:color w:val="000000" w:themeColor="text1"/>
        </w:rPr>
        <w:t xml:space="preserve"> </w:t>
      </w:r>
      <w:r w:rsidR="00D5786E">
        <w:rPr>
          <w:rFonts w:eastAsia="ＭＳ 明朝"/>
          <w:color w:val="000000" w:themeColor="text1"/>
        </w:rPr>
        <w:t>has the following objective</w:t>
      </w:r>
      <w:r w:rsidR="00693607">
        <w:rPr>
          <w:rFonts w:eastAsia="ＭＳ 明朝"/>
          <w:color w:val="000000" w:themeColor="text1"/>
        </w:rPr>
        <w:t>s</w:t>
      </w:r>
      <w:r w:rsidR="006A7F8D" w:rsidRPr="00683FDE">
        <w:rPr>
          <w:rFonts w:eastAsia="ＭＳ 明朝"/>
          <w:color w:val="000000" w:themeColor="text1"/>
        </w:rPr>
        <w:t xml:space="preserve"> </w:t>
      </w:r>
      <w:r w:rsidR="00693607">
        <w:rPr>
          <w:rFonts w:eastAsia="ＭＳ 明朝"/>
          <w:color w:val="000000" w:themeColor="text1"/>
        </w:rPr>
        <w:t xml:space="preserve">to </w:t>
      </w:r>
      <w:r w:rsidR="00B84A36">
        <w:rPr>
          <w:rFonts w:eastAsia="ＭＳ 明朝"/>
          <w:color w:val="000000" w:themeColor="text1"/>
        </w:rPr>
        <w:t>study</w:t>
      </w:r>
      <w:r w:rsidR="00712097">
        <w:rPr>
          <w:rFonts w:eastAsia="ＭＳ 明朝"/>
          <w:color w:val="000000" w:themeColor="text1"/>
        </w:rPr>
        <w:t xml:space="preserve"> NR sidelink CA operation based on LTE sidelink CA operation</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712097" w14:paraId="0EC80490" w14:textId="77777777" w:rsidTr="00712097">
        <w:tc>
          <w:tcPr>
            <w:tcW w:w="9954" w:type="dxa"/>
          </w:tcPr>
          <w:p w14:paraId="1A3FE550" w14:textId="77777777" w:rsidR="00712097" w:rsidRPr="00712097" w:rsidRDefault="00712097" w:rsidP="00712097">
            <w:pPr>
              <w:numPr>
                <w:ilvl w:val="0"/>
                <w:numId w:val="33"/>
              </w:numPr>
              <w:overflowPunct w:val="0"/>
              <w:autoSpaceDE w:val="0"/>
              <w:autoSpaceDN w:val="0"/>
              <w:adjustRightInd w:val="0"/>
              <w:snapToGrid/>
              <w:spacing w:before="120" w:after="0" w:afterAutospacing="0"/>
              <w:ind w:left="426" w:hanging="284"/>
              <w:jc w:val="left"/>
              <w:textAlignment w:val="baseline"/>
              <w:rPr>
                <w:rFonts w:ascii="Times" w:eastAsia="Batang" w:hAnsi="Times" w:cs="Times"/>
                <w:sz w:val="20"/>
                <w:lang w:eastAsia="en-GB"/>
              </w:rPr>
            </w:pPr>
            <w:r w:rsidRPr="00712097">
              <w:rPr>
                <w:rFonts w:ascii="Times" w:eastAsia="Batang" w:hAnsi="Times" w:cs="Times"/>
                <w:sz w:val="20"/>
                <w:lang w:eastAsia="en-GB"/>
              </w:rPr>
              <w:t>Specify mechanism to support NR sidelink CA operation based on LTE sidelink CA operation [RAN2, RAN1, RAN4]</w:t>
            </w:r>
          </w:p>
          <w:p w14:paraId="204CDD0B" w14:textId="77777777" w:rsidR="00712097" w:rsidRPr="00712097" w:rsidRDefault="00712097" w:rsidP="00712097">
            <w:pPr>
              <w:numPr>
                <w:ilvl w:val="0"/>
                <w:numId w:val="14"/>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712097">
              <w:rPr>
                <w:rFonts w:ascii="Times" w:eastAsia="Batang" w:hAnsi="Times" w:cs="Times"/>
                <w:sz w:val="20"/>
                <w:lang w:eastAsia="ko-KR"/>
              </w:rPr>
              <w:t>Support only LTE sidelink CA features for NR (i.e., SL carrier (re-)selection, synchronization of aggregated carriers, power control for simultaneous sidelink TX, packet duplication)</w:t>
            </w:r>
          </w:p>
          <w:p w14:paraId="3FC8C491" w14:textId="77777777" w:rsidR="00712097" w:rsidRPr="00712097" w:rsidRDefault="00712097" w:rsidP="00712097">
            <w:pPr>
              <w:numPr>
                <w:ilvl w:val="0"/>
                <w:numId w:val="14"/>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712097">
              <w:rPr>
                <w:rFonts w:ascii="Times" w:eastAsia="Batang" w:hAnsi="Times" w:cs="Times"/>
                <w:sz w:val="20"/>
                <w:lang w:eastAsia="ko-KR"/>
              </w:rPr>
              <w:t>The work is limited to intra-band CA for the ITS band in FR1 (Band n47).</w:t>
            </w:r>
          </w:p>
          <w:p w14:paraId="1429B2CA" w14:textId="77777777" w:rsidR="00712097" w:rsidRPr="00712097" w:rsidRDefault="00712097" w:rsidP="00712097">
            <w:pPr>
              <w:numPr>
                <w:ilvl w:val="0"/>
                <w:numId w:val="14"/>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712097">
              <w:rPr>
                <w:rFonts w:ascii="Times" w:eastAsia="Batang" w:hAnsi="Times" w:cs="Times"/>
                <w:sz w:val="20"/>
                <w:lang w:eastAsia="ko-KR"/>
              </w:rPr>
              <w:t>No specific enhancements of Rel-17 sidelink features with sidelink CA support.</w:t>
            </w:r>
          </w:p>
          <w:p w14:paraId="1EBCA722" w14:textId="77777777" w:rsidR="00712097" w:rsidRPr="00712097" w:rsidRDefault="00712097" w:rsidP="00712097">
            <w:pPr>
              <w:numPr>
                <w:ilvl w:val="0"/>
                <w:numId w:val="14"/>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712097">
              <w:rPr>
                <w:rFonts w:ascii="Times" w:eastAsia="Batang" w:hAnsi="Times" w:cs="Times"/>
                <w:sz w:val="20"/>
                <w:lang w:eastAsia="ko-KR"/>
              </w:rPr>
              <w:t>This feature is backwards compatible in the following regards</w:t>
            </w:r>
          </w:p>
          <w:p w14:paraId="46647C39" w14:textId="77777777" w:rsidR="00712097" w:rsidRPr="00712097" w:rsidRDefault="00712097" w:rsidP="00712097">
            <w:pPr>
              <w:numPr>
                <w:ilvl w:val="1"/>
                <w:numId w:val="14"/>
              </w:numPr>
              <w:overflowPunct w:val="0"/>
              <w:autoSpaceDE w:val="0"/>
              <w:autoSpaceDN w:val="0"/>
              <w:adjustRightInd w:val="0"/>
              <w:snapToGrid/>
              <w:spacing w:before="60" w:after="60" w:afterAutospacing="0"/>
              <w:ind w:left="1418" w:hanging="284"/>
              <w:jc w:val="left"/>
              <w:textAlignment w:val="baseline"/>
              <w:rPr>
                <w:rFonts w:ascii="Times" w:eastAsia="Batang" w:hAnsi="Times" w:cs="Times"/>
                <w:sz w:val="20"/>
                <w:lang w:eastAsia="ko-KR"/>
              </w:rPr>
            </w:pPr>
            <w:bookmarkStart w:id="3" w:name="_Hlk89619097"/>
            <w:r w:rsidRPr="00712097">
              <w:rPr>
                <w:rFonts w:ascii="Times" w:eastAsia="Batang" w:hAnsi="Times" w:cs="Times"/>
                <w:sz w:val="20"/>
                <w:lang w:eastAsia="ko-KR"/>
              </w:rPr>
              <w:t>A Rel-16/Rel-17 UE can receive Rel-18 sidelink broadcast/groupcast transmissions with CA for the carrier on which it receives PSCCH/PSSCH and transmits the corresponding sidelink HARQ feedback</w:t>
            </w:r>
            <w:bookmarkEnd w:id="3"/>
            <w:r w:rsidRPr="00712097">
              <w:rPr>
                <w:rFonts w:ascii="Times" w:eastAsia="Batang" w:hAnsi="Times" w:cs="Times"/>
                <w:sz w:val="20"/>
                <w:lang w:eastAsia="ko-KR"/>
              </w:rPr>
              <w:t xml:space="preserve"> (when SL-HARQ is enabled in SCI)</w:t>
            </w:r>
          </w:p>
          <w:p w14:paraId="17FE6B61" w14:textId="77777777" w:rsidR="00712097" w:rsidRPr="00712097" w:rsidRDefault="00712097" w:rsidP="00712097">
            <w:pPr>
              <w:numPr>
                <w:ilvl w:val="0"/>
                <w:numId w:val="14"/>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712097">
              <w:rPr>
                <w:rFonts w:ascii="Times" w:eastAsia="Batang" w:hAnsi="Times" w:cs="Times"/>
                <w:sz w:val="20"/>
                <w:lang w:eastAsia="ko-KR"/>
              </w:rPr>
              <w:t>Only Mode 2 operation</w:t>
            </w:r>
          </w:p>
          <w:p w14:paraId="166A2575" w14:textId="77777777" w:rsidR="00712097" w:rsidRPr="00712097" w:rsidRDefault="00712097" w:rsidP="00712097">
            <w:pPr>
              <w:numPr>
                <w:ilvl w:val="0"/>
                <w:numId w:val="14"/>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712097">
              <w:rPr>
                <w:rFonts w:ascii="Times" w:eastAsia="Batang" w:hAnsi="Times" w:cs="Times"/>
                <w:sz w:val="20"/>
                <w:lang w:eastAsia="ko-KR"/>
              </w:rPr>
              <w:t>Same subcarrier spacing (SCS) among CA carriers to avoid resource selection enhancements and AGC issues</w:t>
            </w:r>
          </w:p>
          <w:p w14:paraId="012BBC58" w14:textId="77777777" w:rsidR="00712097" w:rsidRPr="00712097" w:rsidRDefault="00712097" w:rsidP="00712097">
            <w:pPr>
              <w:numPr>
                <w:ilvl w:val="1"/>
                <w:numId w:val="14"/>
              </w:numPr>
              <w:overflowPunct w:val="0"/>
              <w:autoSpaceDE w:val="0"/>
              <w:autoSpaceDN w:val="0"/>
              <w:adjustRightInd w:val="0"/>
              <w:snapToGrid/>
              <w:spacing w:before="60" w:after="60" w:afterAutospacing="0"/>
              <w:jc w:val="left"/>
              <w:textAlignment w:val="baseline"/>
              <w:rPr>
                <w:rFonts w:ascii="Times" w:eastAsia="Batang" w:hAnsi="Times" w:cs="Times"/>
                <w:sz w:val="20"/>
                <w:lang w:eastAsia="ko-KR"/>
              </w:rPr>
            </w:pPr>
            <w:r w:rsidRPr="00712097">
              <w:rPr>
                <w:rFonts w:ascii="Times" w:eastAsia="Batang" w:hAnsi="Times" w:cs="Times"/>
                <w:sz w:val="20"/>
                <w:lang w:eastAsia="ko-KR"/>
              </w:rPr>
              <w:t>Time resources for PSFCH are aligned among the carriers for CA</w:t>
            </w:r>
          </w:p>
          <w:p w14:paraId="05E53059" w14:textId="77777777" w:rsidR="00712097" w:rsidRPr="00712097" w:rsidRDefault="00712097" w:rsidP="00712097">
            <w:pPr>
              <w:numPr>
                <w:ilvl w:val="0"/>
                <w:numId w:val="14"/>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712097">
              <w:rPr>
                <w:rFonts w:ascii="Times" w:eastAsia="Batang" w:hAnsi="Times" w:cs="Times"/>
                <w:sz w:val="20"/>
                <w:lang w:eastAsia="ko-KR"/>
              </w:rPr>
              <w:t>No enhancement related to SCI transmissions on PSCCH/PSSCH, PSFCH transmission, RSRP feedback, CSI feedback and congestion control compared to Rel-16 (i.e., per-carrier operation)</w:t>
            </w:r>
          </w:p>
          <w:p w14:paraId="447C7889" w14:textId="77777777" w:rsidR="00712097" w:rsidRPr="00712097" w:rsidRDefault="00712097" w:rsidP="00712097">
            <w:pPr>
              <w:numPr>
                <w:ilvl w:val="1"/>
                <w:numId w:val="14"/>
              </w:numPr>
              <w:overflowPunct w:val="0"/>
              <w:autoSpaceDE w:val="0"/>
              <w:autoSpaceDN w:val="0"/>
              <w:adjustRightInd w:val="0"/>
              <w:snapToGrid/>
              <w:spacing w:before="60" w:after="60" w:afterAutospacing="0"/>
              <w:jc w:val="left"/>
              <w:textAlignment w:val="baseline"/>
              <w:rPr>
                <w:rFonts w:ascii="Times" w:eastAsia="Batang" w:hAnsi="Times" w:cs="Times"/>
                <w:sz w:val="20"/>
                <w:lang w:eastAsia="ko-KR"/>
              </w:rPr>
            </w:pPr>
            <w:r w:rsidRPr="00712097">
              <w:rPr>
                <w:rFonts w:ascii="Times" w:eastAsia="Batang" w:hAnsi="Times" w:cs="Times"/>
                <w:sz w:val="20"/>
                <w:lang w:eastAsia="ko-KR"/>
              </w:rPr>
              <w:t>SL resource indication remains to be per-resource pool and per-carrier basis (no cross-carrier scheduling in SCI)</w:t>
            </w:r>
          </w:p>
          <w:p w14:paraId="7628F990" w14:textId="77777777" w:rsidR="00712097" w:rsidRPr="00712097" w:rsidRDefault="00712097" w:rsidP="00712097">
            <w:pPr>
              <w:numPr>
                <w:ilvl w:val="1"/>
                <w:numId w:val="14"/>
              </w:numPr>
              <w:overflowPunct w:val="0"/>
              <w:autoSpaceDE w:val="0"/>
              <w:autoSpaceDN w:val="0"/>
              <w:adjustRightInd w:val="0"/>
              <w:snapToGrid/>
              <w:spacing w:before="60" w:after="60" w:afterAutospacing="0"/>
              <w:jc w:val="left"/>
              <w:textAlignment w:val="baseline"/>
              <w:rPr>
                <w:rFonts w:ascii="Times" w:eastAsia="Batang" w:hAnsi="Times" w:cs="Times"/>
                <w:sz w:val="20"/>
                <w:lang w:eastAsia="ko-KR"/>
              </w:rPr>
            </w:pPr>
            <w:r w:rsidRPr="00712097">
              <w:rPr>
                <w:rFonts w:ascii="Times" w:eastAsia="Batang" w:hAnsi="Times" w:cs="Times"/>
                <w:sz w:val="20"/>
                <w:lang w:eastAsia="ko-KR"/>
              </w:rPr>
              <w:t>UE transmits SL HARQ feedback on the same carrier on which it receives the associated PSSCH</w:t>
            </w:r>
          </w:p>
          <w:p w14:paraId="1CFB0971" w14:textId="77777777" w:rsidR="00712097" w:rsidRPr="00712097" w:rsidRDefault="00712097" w:rsidP="00712097">
            <w:pPr>
              <w:numPr>
                <w:ilvl w:val="0"/>
                <w:numId w:val="14"/>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712097">
              <w:rPr>
                <w:rFonts w:ascii="Times" w:eastAsia="Batang" w:hAnsi="Times" w:cs="Times"/>
                <w:sz w:val="20"/>
                <w:lang w:eastAsia="ko-KR"/>
              </w:rPr>
              <w:t>No consideration for limited transmission and reception capability</w:t>
            </w:r>
          </w:p>
          <w:p w14:paraId="65A5FEE7" w14:textId="77777777" w:rsidR="00712097" w:rsidRPr="00712097" w:rsidRDefault="00712097" w:rsidP="00712097">
            <w:pPr>
              <w:numPr>
                <w:ilvl w:val="0"/>
                <w:numId w:val="14"/>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712097">
              <w:rPr>
                <w:rFonts w:ascii="Times" w:eastAsia="Batang" w:hAnsi="Times" w:cs="Times"/>
                <w:sz w:val="20"/>
                <w:lang w:eastAsia="ko-KR"/>
              </w:rPr>
              <w:t>No primary/secondary carrier differentiation</w:t>
            </w:r>
          </w:p>
          <w:p w14:paraId="2C30CF5E" w14:textId="77777777" w:rsidR="00712097" w:rsidRPr="00712097" w:rsidRDefault="00712097" w:rsidP="00712097">
            <w:pPr>
              <w:numPr>
                <w:ilvl w:val="0"/>
                <w:numId w:val="14"/>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712097">
              <w:rPr>
                <w:rFonts w:ascii="Times" w:eastAsia="Batang" w:hAnsi="Times" w:cs="Times"/>
                <w:sz w:val="20"/>
                <w:lang w:eastAsia="ko-KR"/>
              </w:rPr>
              <w:t>Reuse the LTE sidelink CA design for the following aspects:</w:t>
            </w:r>
          </w:p>
          <w:p w14:paraId="67900EC1" w14:textId="77777777" w:rsidR="00712097" w:rsidRPr="00712097" w:rsidRDefault="00712097" w:rsidP="00712097">
            <w:pPr>
              <w:numPr>
                <w:ilvl w:val="1"/>
                <w:numId w:val="14"/>
              </w:numPr>
              <w:overflowPunct w:val="0"/>
              <w:autoSpaceDE w:val="0"/>
              <w:autoSpaceDN w:val="0"/>
              <w:adjustRightInd w:val="0"/>
              <w:snapToGrid/>
              <w:spacing w:before="60" w:after="60" w:afterAutospacing="0"/>
              <w:jc w:val="left"/>
              <w:textAlignment w:val="baseline"/>
              <w:rPr>
                <w:rFonts w:ascii="Times" w:eastAsia="Batang" w:hAnsi="Times" w:cs="Times"/>
                <w:sz w:val="20"/>
                <w:lang w:eastAsia="ko-KR"/>
              </w:rPr>
            </w:pPr>
            <w:r w:rsidRPr="00712097">
              <w:rPr>
                <w:rFonts w:ascii="Times" w:eastAsia="Batang" w:hAnsi="Times" w:cs="Times"/>
                <w:sz w:val="20"/>
                <w:lang w:eastAsia="ko-KR"/>
              </w:rPr>
              <w:lastRenderedPageBreak/>
              <w:t>Sidelink carrier (re-)selection, synchronization of aggregated carriers, Tx power split for simultaneous sidelink transmissions, packet duplication</w:t>
            </w:r>
          </w:p>
          <w:p w14:paraId="1C92F881" w14:textId="77777777" w:rsidR="00712097" w:rsidRPr="00712097" w:rsidRDefault="00712097" w:rsidP="00712097">
            <w:pPr>
              <w:numPr>
                <w:ilvl w:val="0"/>
                <w:numId w:val="14"/>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712097">
              <w:rPr>
                <w:rFonts w:ascii="Times" w:eastAsia="Batang" w:hAnsi="Times" w:cs="Times"/>
                <w:sz w:val="20"/>
                <w:lang w:eastAsia="ko-KR"/>
              </w:rPr>
              <w:t>The CA band combination work in RAN4 is limited to intra-band contiguous CA in Rel-18.</w:t>
            </w:r>
          </w:p>
          <w:p w14:paraId="0ACDA88E" w14:textId="4A9AEBA7" w:rsidR="00712097" w:rsidRPr="00712097" w:rsidRDefault="00712097" w:rsidP="00712097">
            <w:pPr>
              <w:numPr>
                <w:ilvl w:val="0"/>
                <w:numId w:val="14"/>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712097">
              <w:rPr>
                <w:rFonts w:ascii="Times" w:eastAsia="Batang" w:hAnsi="Times" w:cs="Times"/>
                <w:sz w:val="20"/>
                <w:lang w:eastAsia="ko-KR"/>
              </w:rPr>
              <w:t>Note: The SL CA work in Rel-18 mainly targets some V2X use cases</w:t>
            </w:r>
          </w:p>
        </w:tc>
      </w:tr>
    </w:tbl>
    <w:p w14:paraId="09B58866" w14:textId="26381399" w:rsidR="00EE6AB6" w:rsidRDefault="000D7E78" w:rsidP="00912ED5">
      <w:pPr>
        <w:spacing w:before="100" w:beforeAutospacing="1"/>
        <w:rPr>
          <w:rFonts w:eastAsia="ＭＳ 明朝"/>
          <w:color w:val="000000" w:themeColor="text1"/>
        </w:rPr>
      </w:pPr>
      <w:r w:rsidRPr="00683FDE">
        <w:rPr>
          <w:rFonts w:eastAsia="ＭＳ 明朝"/>
          <w:color w:val="000000" w:themeColor="text1"/>
        </w:rPr>
        <w:lastRenderedPageBreak/>
        <w:t xml:space="preserve">In this contribution, we </w:t>
      </w:r>
      <w:r w:rsidR="00EB142B">
        <w:rPr>
          <w:rFonts w:eastAsia="ＭＳ 明朝"/>
          <w:color w:val="000000" w:themeColor="text1"/>
        </w:rPr>
        <w:t>share</w:t>
      </w:r>
      <w:r w:rsidR="00EB142B" w:rsidRPr="00683FDE">
        <w:rPr>
          <w:rFonts w:eastAsia="ＭＳ 明朝"/>
          <w:color w:val="000000" w:themeColor="text1"/>
        </w:rPr>
        <w:t xml:space="preserve"> </w:t>
      </w:r>
      <w:r w:rsidRPr="00683FDE">
        <w:rPr>
          <w:rFonts w:eastAsia="ＭＳ 明朝"/>
          <w:color w:val="000000" w:themeColor="text1"/>
        </w:rPr>
        <w:t xml:space="preserve">some </w:t>
      </w:r>
      <w:r w:rsidR="003E6DF3">
        <w:rPr>
          <w:rFonts w:eastAsia="ＭＳ 明朝"/>
          <w:color w:val="000000" w:themeColor="text1"/>
        </w:rPr>
        <w:t xml:space="preserve">initial </w:t>
      </w:r>
      <w:r w:rsidRPr="00683FDE">
        <w:rPr>
          <w:rFonts w:eastAsia="ＭＳ 明朝"/>
          <w:color w:val="000000" w:themeColor="text1"/>
        </w:rPr>
        <w:t xml:space="preserve">views </w:t>
      </w:r>
      <w:r w:rsidR="003E6DF3">
        <w:rPr>
          <w:rFonts w:eastAsia="ＭＳ 明朝"/>
          <w:color w:val="000000" w:themeColor="text1"/>
        </w:rPr>
        <w:t xml:space="preserve">regarding support of </w:t>
      </w:r>
      <w:r w:rsidR="00712097">
        <w:rPr>
          <w:rFonts w:eastAsia="ＭＳ 明朝"/>
          <w:color w:val="000000" w:themeColor="text1"/>
        </w:rPr>
        <w:t>NR sidelink CA operation based on LTE sidelink CA operation</w:t>
      </w:r>
      <w:r>
        <w:rPr>
          <w:rFonts w:eastAsia="ＭＳ 明朝"/>
          <w:color w:val="000000" w:themeColor="text1"/>
        </w:rPr>
        <w:t>.</w:t>
      </w:r>
    </w:p>
    <w:p w14:paraId="6BF69A72" w14:textId="2B45845A" w:rsidR="00965E2A" w:rsidRDefault="00656E99" w:rsidP="00870F5A">
      <w:pPr>
        <w:pStyle w:val="10"/>
        <w:spacing w:after="180"/>
        <w:rPr>
          <w:color w:val="000000" w:themeColor="text1"/>
          <w:lang w:val="en-US"/>
        </w:rPr>
      </w:pPr>
      <w:bookmarkStart w:id="4" w:name="OLE_LINK1"/>
      <w:r w:rsidRPr="00683FDE">
        <w:rPr>
          <w:color w:val="000000" w:themeColor="text1"/>
          <w:lang w:val="en-US"/>
        </w:rPr>
        <w:t>Discussions</w:t>
      </w:r>
    </w:p>
    <w:p w14:paraId="10735E43" w14:textId="31B743A6" w:rsidR="00FA773C" w:rsidRPr="00635666" w:rsidRDefault="00454E64" w:rsidP="00A00C54">
      <w:pPr>
        <w:pStyle w:val="20"/>
      </w:pPr>
      <w:r>
        <w:rPr>
          <w:lang w:eastAsia="zh-CN"/>
        </w:rPr>
        <w:t xml:space="preserve">Initial </w:t>
      </w:r>
      <w:r w:rsidR="003E6DF3">
        <w:rPr>
          <w:lang w:eastAsia="zh-CN"/>
        </w:rPr>
        <w:t xml:space="preserve">beam </w:t>
      </w:r>
      <w:r>
        <w:rPr>
          <w:lang w:eastAsia="zh-CN"/>
        </w:rPr>
        <w:t>pairing</w:t>
      </w:r>
    </w:p>
    <w:p w14:paraId="07BFBF77" w14:textId="375789B1" w:rsidR="00BC4A1F" w:rsidRPr="00313690" w:rsidRDefault="00EE6AB6" w:rsidP="00313690">
      <w:pPr>
        <w:pStyle w:val="30"/>
      </w:pPr>
      <w:r w:rsidRPr="00313690">
        <w:t xml:space="preserve">Before </w:t>
      </w:r>
      <w:r w:rsidR="00BC4A1F" w:rsidRPr="00313690">
        <w:t>sidelink unicast link establishment</w:t>
      </w:r>
    </w:p>
    <w:p w14:paraId="51C14763" w14:textId="34093E58" w:rsidR="00563F1D" w:rsidRPr="00563F1D" w:rsidRDefault="00563F1D" w:rsidP="009D6FC4">
      <w:pPr>
        <w:overflowPunct w:val="0"/>
        <w:autoSpaceDE w:val="0"/>
        <w:autoSpaceDN w:val="0"/>
        <w:adjustRightInd w:val="0"/>
        <w:snapToGrid/>
        <w:spacing w:before="180" w:after="180" w:afterAutospacing="0"/>
        <w:rPr>
          <w:rFonts w:eastAsiaTheme="minorEastAsia"/>
        </w:rPr>
      </w:pPr>
      <w:r>
        <w:rPr>
          <w:rFonts w:eastAsiaTheme="minorEastAsia" w:hint="eastAsia"/>
        </w:rPr>
        <w:t>T</w:t>
      </w:r>
      <w:r>
        <w:rPr>
          <w:rFonts w:eastAsiaTheme="minorEastAsia"/>
        </w:rPr>
        <w:t>he following was agreed in last RAN1 meeting for studying the candidate procedure where initial beam pairing is performed before sidelink unicast link establishment.</w:t>
      </w:r>
    </w:p>
    <w:tbl>
      <w:tblPr>
        <w:tblStyle w:val="af2"/>
        <w:tblW w:w="0" w:type="auto"/>
        <w:tblLook w:val="04A0" w:firstRow="1" w:lastRow="0" w:firstColumn="1" w:lastColumn="0" w:noHBand="0" w:noVBand="1"/>
      </w:tblPr>
      <w:tblGrid>
        <w:gridCol w:w="9954"/>
      </w:tblGrid>
      <w:tr w:rsidR="00EE6AB6" w14:paraId="679F067D" w14:textId="77777777" w:rsidTr="00EE6AB6">
        <w:tc>
          <w:tcPr>
            <w:tcW w:w="9954" w:type="dxa"/>
          </w:tcPr>
          <w:p w14:paraId="6361EAFF" w14:textId="77777777" w:rsidR="00EE6AB6" w:rsidRPr="00EE6AB6" w:rsidRDefault="00EE6AB6" w:rsidP="00EE6AB6">
            <w:pPr>
              <w:snapToGrid/>
              <w:spacing w:after="0" w:afterAutospacing="0"/>
              <w:rPr>
                <w:rFonts w:eastAsia="Batang"/>
                <w:b/>
                <w:iCs/>
                <w:sz w:val="20"/>
                <w:lang w:eastAsia="en-US"/>
              </w:rPr>
            </w:pPr>
            <w:r w:rsidRPr="00EE6AB6">
              <w:rPr>
                <w:rFonts w:eastAsia="Batang"/>
                <w:b/>
                <w:iCs/>
                <w:sz w:val="20"/>
                <w:highlight w:val="green"/>
                <w:lang w:eastAsia="en-US"/>
              </w:rPr>
              <w:t>Agreement</w:t>
            </w:r>
          </w:p>
          <w:p w14:paraId="3E811878" w14:textId="77777777" w:rsidR="00EE6AB6" w:rsidRPr="00EE6AB6" w:rsidRDefault="00EE6AB6" w:rsidP="00EE6AB6">
            <w:pPr>
              <w:snapToGrid/>
              <w:spacing w:after="0" w:afterAutospacing="0"/>
              <w:rPr>
                <w:rFonts w:eastAsia="Batang"/>
                <w:iCs/>
                <w:sz w:val="20"/>
                <w:lang w:eastAsia="en-US"/>
              </w:rPr>
            </w:pPr>
            <w:r w:rsidRPr="00EE6AB6">
              <w:rPr>
                <w:rFonts w:eastAsia="Batang"/>
                <w:iCs/>
                <w:sz w:val="20"/>
                <w:lang w:eastAsia="en-US"/>
              </w:rPr>
              <w:t>In the candidate procedure where initial beam pairing is performed before sidelink unicast link establishment,</w:t>
            </w:r>
          </w:p>
          <w:p w14:paraId="799499A5" w14:textId="77777777" w:rsidR="00EE6AB6" w:rsidRPr="00EE6AB6" w:rsidRDefault="00EE6AB6" w:rsidP="00EE6AB6">
            <w:pPr>
              <w:numPr>
                <w:ilvl w:val="0"/>
                <w:numId w:val="23"/>
              </w:numPr>
              <w:snapToGrid/>
              <w:spacing w:after="0" w:afterAutospacing="0"/>
              <w:rPr>
                <w:rFonts w:eastAsia="Batang"/>
                <w:iCs/>
                <w:sz w:val="20"/>
                <w:lang w:eastAsia="x-none"/>
              </w:rPr>
            </w:pPr>
            <w:r w:rsidRPr="00EE6AB6">
              <w:rPr>
                <w:rFonts w:eastAsia="Batang"/>
                <w:iCs/>
                <w:sz w:val="20"/>
                <w:lang w:eastAsia="x-none"/>
              </w:rPr>
              <w:t xml:space="preserve">In step 1, </w:t>
            </w:r>
          </w:p>
          <w:p w14:paraId="54D737EA" w14:textId="77777777" w:rsidR="00EE6AB6" w:rsidRPr="00EE6AB6" w:rsidRDefault="00EE6AB6" w:rsidP="00EE6AB6">
            <w:pPr>
              <w:numPr>
                <w:ilvl w:val="1"/>
                <w:numId w:val="23"/>
              </w:numPr>
              <w:snapToGrid/>
              <w:spacing w:after="0" w:afterAutospacing="0"/>
              <w:rPr>
                <w:rFonts w:eastAsia="Batang"/>
                <w:iCs/>
                <w:sz w:val="20"/>
                <w:lang w:eastAsia="x-none"/>
              </w:rPr>
            </w:pPr>
            <w:r w:rsidRPr="00EE6AB6">
              <w:rPr>
                <w:rFonts w:eastAsia="Batang"/>
                <w:iCs/>
                <w:sz w:val="20"/>
                <w:lang w:eastAsia="x-none"/>
              </w:rPr>
              <w:t xml:space="preserve">the </w:t>
            </w:r>
            <w:r w:rsidRPr="00EE6AB6">
              <w:rPr>
                <w:rFonts w:eastAsia="Malgun Gothic"/>
                <w:sz w:val="20"/>
                <w:lang w:eastAsia="x-none"/>
              </w:rPr>
              <w:t>applicable reference signal is selected based on</w:t>
            </w:r>
          </w:p>
          <w:p w14:paraId="5F88F847" w14:textId="77777777" w:rsidR="00EE6AB6" w:rsidRPr="00EE6AB6" w:rsidRDefault="00EE6AB6" w:rsidP="00EE6AB6">
            <w:pPr>
              <w:numPr>
                <w:ilvl w:val="2"/>
                <w:numId w:val="23"/>
              </w:numPr>
              <w:snapToGrid/>
              <w:spacing w:after="0" w:afterAutospacing="0"/>
              <w:rPr>
                <w:rFonts w:eastAsia="Batang"/>
                <w:iCs/>
                <w:sz w:val="20"/>
                <w:lang w:eastAsia="x-none"/>
              </w:rPr>
            </w:pPr>
            <w:r w:rsidRPr="00EE6AB6">
              <w:rPr>
                <w:rFonts w:eastAsia="Batang"/>
                <w:iCs/>
                <w:sz w:val="20"/>
                <w:lang w:eastAsia="x-none"/>
              </w:rPr>
              <w:t>Alt 1-1: S-SSB or its modified format</w:t>
            </w:r>
          </w:p>
          <w:p w14:paraId="24A9A7B1" w14:textId="77777777" w:rsidR="00EE6AB6" w:rsidRPr="00EE6AB6" w:rsidRDefault="00EE6AB6" w:rsidP="00EE6AB6">
            <w:pPr>
              <w:numPr>
                <w:ilvl w:val="2"/>
                <w:numId w:val="23"/>
              </w:numPr>
              <w:snapToGrid/>
              <w:spacing w:after="0" w:afterAutospacing="0"/>
              <w:rPr>
                <w:rFonts w:eastAsia="Batang"/>
                <w:iCs/>
                <w:sz w:val="20"/>
                <w:lang w:eastAsia="x-none"/>
              </w:rPr>
            </w:pPr>
            <w:r w:rsidRPr="00EE6AB6">
              <w:rPr>
                <w:rFonts w:eastAsia="Batang"/>
                <w:iCs/>
                <w:sz w:val="20"/>
                <w:lang w:eastAsia="x-none"/>
              </w:rPr>
              <w:t xml:space="preserve">Alt 1-2: </w:t>
            </w:r>
            <w:bookmarkStart w:id="5" w:name="_Hlk142222454"/>
            <w:r w:rsidRPr="00EE6AB6">
              <w:rPr>
                <w:rFonts w:eastAsia="Batang"/>
                <w:iCs/>
                <w:sz w:val="20"/>
                <w:lang w:eastAsia="x-none"/>
              </w:rPr>
              <w:t>standalone SL CSI-RS</w:t>
            </w:r>
            <w:bookmarkEnd w:id="5"/>
            <w:r w:rsidRPr="00EE6AB6">
              <w:rPr>
                <w:rFonts w:eastAsia="Batang"/>
                <w:iCs/>
                <w:sz w:val="20"/>
                <w:lang w:eastAsia="x-none"/>
              </w:rPr>
              <w:t xml:space="preserve"> or its modified format</w:t>
            </w:r>
          </w:p>
          <w:p w14:paraId="1B92FA5C" w14:textId="77777777" w:rsidR="00EE6AB6" w:rsidRPr="00EE6AB6" w:rsidRDefault="00EE6AB6" w:rsidP="00EE6AB6">
            <w:pPr>
              <w:numPr>
                <w:ilvl w:val="2"/>
                <w:numId w:val="23"/>
              </w:numPr>
              <w:snapToGrid/>
              <w:spacing w:after="0" w:afterAutospacing="0"/>
              <w:rPr>
                <w:rFonts w:eastAsia="Batang"/>
                <w:iCs/>
                <w:sz w:val="20"/>
                <w:lang w:eastAsia="x-none"/>
              </w:rPr>
            </w:pPr>
            <w:r w:rsidRPr="00EE6AB6">
              <w:rPr>
                <w:rFonts w:eastAsia="Batang" w:hint="eastAsia"/>
                <w:iCs/>
                <w:sz w:val="20"/>
                <w:lang w:eastAsia="x-none"/>
              </w:rPr>
              <w:t>A</w:t>
            </w:r>
            <w:r w:rsidRPr="00EE6AB6">
              <w:rPr>
                <w:rFonts w:eastAsia="Batang"/>
                <w:iCs/>
                <w:sz w:val="20"/>
                <w:lang w:eastAsia="x-none"/>
              </w:rPr>
              <w:t>lt 1-3: non-standalone SL CSI-RS</w:t>
            </w:r>
          </w:p>
          <w:p w14:paraId="709B52B7" w14:textId="77777777" w:rsidR="00EE6AB6" w:rsidRPr="00EE6AB6" w:rsidRDefault="00EE6AB6" w:rsidP="00EE6AB6">
            <w:pPr>
              <w:numPr>
                <w:ilvl w:val="3"/>
                <w:numId w:val="23"/>
              </w:numPr>
              <w:snapToGrid/>
              <w:spacing w:after="0" w:afterAutospacing="0"/>
              <w:rPr>
                <w:rFonts w:eastAsia="Batang"/>
                <w:iCs/>
                <w:sz w:val="20"/>
                <w:lang w:eastAsia="x-none"/>
              </w:rPr>
            </w:pPr>
            <w:r w:rsidRPr="00EE6AB6">
              <w:rPr>
                <w:rFonts w:eastAsia="Batang"/>
                <w:iCs/>
                <w:sz w:val="20"/>
                <w:lang w:eastAsia="x-none"/>
              </w:rPr>
              <w:t>Note: standalone SL CSI-RS transmission means at least no accompanying sidelink data (SL MAC SDU) transmissions in the same slot. FFS: accompanying SCI(s) or SL MAC CE transmissions or PSFCH.</w:t>
            </w:r>
          </w:p>
          <w:p w14:paraId="11C138A2" w14:textId="77777777" w:rsidR="00EE6AB6" w:rsidRPr="00EE6AB6" w:rsidRDefault="00EE6AB6" w:rsidP="00EE6AB6">
            <w:pPr>
              <w:numPr>
                <w:ilvl w:val="2"/>
                <w:numId w:val="23"/>
              </w:numPr>
              <w:snapToGrid/>
              <w:spacing w:after="0" w:afterAutospacing="0"/>
              <w:rPr>
                <w:rFonts w:eastAsia="Batang"/>
                <w:iCs/>
                <w:sz w:val="20"/>
                <w:lang w:eastAsia="x-none"/>
              </w:rPr>
            </w:pPr>
            <w:r w:rsidRPr="00EE6AB6">
              <w:rPr>
                <w:rFonts w:eastAsia="Batang" w:hint="eastAsia"/>
                <w:iCs/>
                <w:sz w:val="20"/>
                <w:lang w:eastAsia="x-none"/>
              </w:rPr>
              <w:t>A</w:t>
            </w:r>
            <w:r w:rsidRPr="00EE6AB6">
              <w:rPr>
                <w:rFonts w:eastAsia="Batang"/>
                <w:iCs/>
                <w:sz w:val="20"/>
                <w:lang w:eastAsia="x-none"/>
              </w:rPr>
              <w:t>lt 1-4: PSCCH/PSSCH DMRS</w:t>
            </w:r>
          </w:p>
          <w:p w14:paraId="3CA665F6" w14:textId="77777777" w:rsidR="00EE6AB6" w:rsidRPr="00EE6AB6" w:rsidRDefault="00EE6AB6" w:rsidP="00EE6AB6">
            <w:pPr>
              <w:numPr>
                <w:ilvl w:val="1"/>
                <w:numId w:val="23"/>
              </w:numPr>
              <w:snapToGrid/>
              <w:spacing w:after="0" w:afterAutospacing="0"/>
              <w:rPr>
                <w:rFonts w:eastAsia="Batang"/>
                <w:iCs/>
                <w:sz w:val="20"/>
                <w:lang w:eastAsia="x-none"/>
              </w:rPr>
            </w:pPr>
            <w:r w:rsidRPr="00EE6AB6">
              <w:rPr>
                <w:rFonts w:eastAsia="Batang"/>
                <w:iCs/>
                <w:sz w:val="20"/>
                <w:lang w:eastAsia="x-none"/>
              </w:rPr>
              <w:t xml:space="preserve">the </w:t>
            </w:r>
            <w:r w:rsidRPr="00EE6AB6">
              <w:rPr>
                <w:rFonts w:eastAsia="Malgun Gothic"/>
                <w:sz w:val="20"/>
                <w:lang w:eastAsia="x-none"/>
              </w:rPr>
              <w:t>reference signals are sent</w:t>
            </w:r>
          </w:p>
          <w:p w14:paraId="56A2504E" w14:textId="77777777" w:rsidR="00EE6AB6" w:rsidRPr="00EE6AB6" w:rsidRDefault="00EE6AB6" w:rsidP="00EE6AB6">
            <w:pPr>
              <w:numPr>
                <w:ilvl w:val="2"/>
                <w:numId w:val="23"/>
              </w:numPr>
              <w:snapToGrid/>
              <w:spacing w:after="0" w:afterAutospacing="0"/>
              <w:rPr>
                <w:rFonts w:eastAsia="Batang"/>
                <w:iCs/>
                <w:sz w:val="20"/>
                <w:lang w:eastAsia="x-none"/>
              </w:rPr>
            </w:pPr>
            <w:r w:rsidRPr="00EE6AB6">
              <w:rPr>
                <w:rFonts w:eastAsia="Batang" w:hint="eastAsia"/>
                <w:iCs/>
                <w:sz w:val="20"/>
                <w:lang w:eastAsia="x-none"/>
              </w:rPr>
              <w:t>A</w:t>
            </w:r>
            <w:r w:rsidRPr="00EE6AB6">
              <w:rPr>
                <w:rFonts w:eastAsia="Batang"/>
                <w:iCs/>
                <w:sz w:val="20"/>
                <w:lang w:eastAsia="x-none"/>
              </w:rPr>
              <w:t>lt 2-0: aperiodically</w:t>
            </w:r>
          </w:p>
          <w:p w14:paraId="2BEF942F" w14:textId="77777777" w:rsidR="00EE6AB6" w:rsidRPr="00EE6AB6" w:rsidRDefault="00EE6AB6" w:rsidP="00EE6AB6">
            <w:pPr>
              <w:numPr>
                <w:ilvl w:val="2"/>
                <w:numId w:val="23"/>
              </w:numPr>
              <w:snapToGrid/>
              <w:spacing w:after="0" w:afterAutospacing="0"/>
              <w:rPr>
                <w:rFonts w:eastAsia="Batang"/>
                <w:iCs/>
                <w:sz w:val="20"/>
                <w:lang w:eastAsia="x-none"/>
              </w:rPr>
            </w:pPr>
            <w:r w:rsidRPr="00EE6AB6">
              <w:rPr>
                <w:rFonts w:eastAsia="Batang"/>
                <w:iCs/>
                <w:sz w:val="20"/>
                <w:lang w:eastAsia="x-none"/>
              </w:rPr>
              <w:t>Alt 2-1: periodically</w:t>
            </w:r>
          </w:p>
          <w:p w14:paraId="21148C5E" w14:textId="77777777" w:rsidR="00EE6AB6" w:rsidRPr="00EE6AB6" w:rsidRDefault="00EE6AB6" w:rsidP="00EE6AB6">
            <w:pPr>
              <w:numPr>
                <w:ilvl w:val="2"/>
                <w:numId w:val="23"/>
              </w:numPr>
              <w:snapToGrid/>
              <w:spacing w:after="0" w:afterAutospacing="0"/>
              <w:rPr>
                <w:rFonts w:eastAsia="Batang"/>
                <w:iCs/>
                <w:sz w:val="20"/>
                <w:lang w:eastAsia="x-none"/>
              </w:rPr>
            </w:pPr>
            <w:r w:rsidRPr="00EE6AB6">
              <w:rPr>
                <w:rFonts w:eastAsia="Batang"/>
                <w:iCs/>
                <w:sz w:val="20"/>
                <w:lang w:eastAsia="x-none"/>
              </w:rPr>
              <w:t>Alt 2-2: semi-persistent with activation and deactivation</w:t>
            </w:r>
          </w:p>
          <w:p w14:paraId="2C59BBF4" w14:textId="77777777" w:rsidR="00EE6AB6" w:rsidRPr="00EE6AB6" w:rsidRDefault="00EE6AB6" w:rsidP="00EE6AB6">
            <w:pPr>
              <w:numPr>
                <w:ilvl w:val="3"/>
                <w:numId w:val="23"/>
              </w:numPr>
              <w:snapToGrid/>
              <w:spacing w:after="0" w:afterAutospacing="0"/>
              <w:rPr>
                <w:rFonts w:eastAsia="Batang"/>
                <w:iCs/>
                <w:sz w:val="20"/>
                <w:lang w:eastAsia="x-none"/>
              </w:rPr>
            </w:pPr>
            <w:r w:rsidRPr="00EE6AB6">
              <w:rPr>
                <w:rFonts w:eastAsia="Batang"/>
                <w:iCs/>
                <w:sz w:val="20"/>
                <w:lang w:eastAsia="x-none"/>
              </w:rPr>
              <w:t>FFS details of activation/deactivation</w:t>
            </w:r>
          </w:p>
          <w:p w14:paraId="098C5643" w14:textId="77777777" w:rsidR="00EE6AB6" w:rsidRPr="00EE6AB6" w:rsidRDefault="00EE6AB6" w:rsidP="00EE6AB6">
            <w:pPr>
              <w:numPr>
                <w:ilvl w:val="1"/>
                <w:numId w:val="23"/>
              </w:numPr>
              <w:snapToGrid/>
              <w:spacing w:after="0" w:afterAutospacing="0"/>
              <w:rPr>
                <w:rFonts w:eastAsia="Batang"/>
                <w:iCs/>
                <w:sz w:val="20"/>
                <w:lang w:eastAsia="x-none"/>
              </w:rPr>
            </w:pPr>
            <w:r w:rsidRPr="00EE6AB6">
              <w:rPr>
                <w:rFonts w:eastAsia="Batang"/>
                <w:iCs/>
                <w:sz w:val="20"/>
                <w:lang w:eastAsia="x-none"/>
              </w:rPr>
              <w:t>FFS resources and resource allocation of reference signal</w:t>
            </w:r>
          </w:p>
          <w:p w14:paraId="67D5FAEA" w14:textId="77777777" w:rsidR="00EE6AB6" w:rsidRPr="00EE6AB6" w:rsidRDefault="00EE6AB6" w:rsidP="00EE6AB6">
            <w:pPr>
              <w:numPr>
                <w:ilvl w:val="1"/>
                <w:numId w:val="23"/>
              </w:numPr>
              <w:snapToGrid/>
              <w:spacing w:after="0" w:afterAutospacing="0"/>
              <w:rPr>
                <w:rFonts w:eastAsia="Batang"/>
                <w:iCs/>
                <w:sz w:val="20"/>
                <w:lang w:eastAsia="x-none"/>
              </w:rPr>
            </w:pPr>
            <w:r w:rsidRPr="00EE6AB6">
              <w:rPr>
                <w:rFonts w:eastAsia="Batang" w:hint="eastAsia"/>
                <w:iCs/>
                <w:sz w:val="20"/>
                <w:lang w:eastAsia="x-none"/>
              </w:rPr>
              <w:t>F</w:t>
            </w:r>
            <w:r w:rsidRPr="00EE6AB6">
              <w:rPr>
                <w:rFonts w:eastAsia="Batang"/>
                <w:iCs/>
                <w:sz w:val="20"/>
                <w:lang w:eastAsia="x-none"/>
              </w:rPr>
              <w:t>FS: if CSI-RS is used, whether UE1 transmits other information associated with the CSI-RS</w:t>
            </w:r>
          </w:p>
          <w:p w14:paraId="1707D427" w14:textId="77777777" w:rsidR="00EE6AB6" w:rsidRPr="00EE6AB6" w:rsidRDefault="00EE6AB6" w:rsidP="00EE6AB6">
            <w:pPr>
              <w:numPr>
                <w:ilvl w:val="0"/>
                <w:numId w:val="23"/>
              </w:numPr>
              <w:snapToGrid/>
              <w:spacing w:after="0" w:afterAutospacing="0"/>
              <w:rPr>
                <w:rFonts w:eastAsia="Batang"/>
                <w:iCs/>
                <w:sz w:val="20"/>
                <w:lang w:eastAsia="x-none"/>
              </w:rPr>
            </w:pPr>
            <w:r w:rsidRPr="00EE6AB6">
              <w:rPr>
                <w:rFonts w:eastAsia="Batang"/>
                <w:iCs/>
                <w:sz w:val="20"/>
                <w:lang w:eastAsia="x-none"/>
              </w:rPr>
              <w:t>In step 2,</w:t>
            </w:r>
            <w:r w:rsidRPr="00EE6AB6">
              <w:rPr>
                <w:rFonts w:eastAsia="Batang"/>
                <w:sz w:val="20"/>
                <w:lang w:eastAsia="x-none"/>
              </w:rPr>
              <w:t xml:space="preserve"> </w:t>
            </w:r>
          </w:p>
          <w:p w14:paraId="22629A49" w14:textId="77777777" w:rsidR="00EE6AB6" w:rsidRPr="00EE6AB6" w:rsidRDefault="00EE6AB6" w:rsidP="00EE6AB6">
            <w:pPr>
              <w:numPr>
                <w:ilvl w:val="1"/>
                <w:numId w:val="23"/>
              </w:numPr>
              <w:snapToGrid/>
              <w:spacing w:after="0" w:afterAutospacing="0"/>
              <w:rPr>
                <w:rFonts w:eastAsia="Batang"/>
                <w:iCs/>
                <w:sz w:val="20"/>
                <w:lang w:eastAsia="x-none"/>
              </w:rPr>
            </w:pPr>
            <w:r w:rsidRPr="00EE6AB6">
              <w:rPr>
                <w:rFonts w:eastAsia="Batang"/>
                <w:iCs/>
                <w:sz w:val="20"/>
                <w:lang w:eastAsia="x-none"/>
              </w:rPr>
              <w:t>UE1’s transmit beam and UE2’s receive beam are determined by UE2 as the pair with the RSRP measurement satisfying certain condition(s)</w:t>
            </w:r>
          </w:p>
          <w:p w14:paraId="3BC5AC40" w14:textId="77777777" w:rsidR="00EE6AB6" w:rsidRPr="00EE6AB6" w:rsidRDefault="00EE6AB6" w:rsidP="00EE6AB6">
            <w:pPr>
              <w:numPr>
                <w:ilvl w:val="2"/>
                <w:numId w:val="23"/>
              </w:numPr>
              <w:snapToGrid/>
              <w:spacing w:after="0" w:afterAutospacing="0"/>
              <w:rPr>
                <w:rFonts w:eastAsia="Batang"/>
                <w:iCs/>
                <w:sz w:val="20"/>
                <w:lang w:eastAsia="x-none"/>
              </w:rPr>
            </w:pPr>
            <w:r w:rsidRPr="00EE6AB6">
              <w:rPr>
                <w:rFonts w:eastAsia="Batang"/>
                <w:iCs/>
                <w:sz w:val="20"/>
                <w:lang w:eastAsia="x-none"/>
              </w:rPr>
              <w:lastRenderedPageBreak/>
              <w:t>FFS details of condition(s)</w:t>
            </w:r>
          </w:p>
          <w:p w14:paraId="296DE2E7" w14:textId="77777777" w:rsidR="00EE6AB6" w:rsidRPr="00EE6AB6" w:rsidRDefault="00EE6AB6" w:rsidP="00EE6AB6">
            <w:pPr>
              <w:numPr>
                <w:ilvl w:val="2"/>
                <w:numId w:val="23"/>
              </w:numPr>
              <w:snapToGrid/>
              <w:spacing w:after="0" w:afterAutospacing="0"/>
              <w:rPr>
                <w:rFonts w:eastAsia="Batang"/>
                <w:iCs/>
                <w:sz w:val="20"/>
                <w:lang w:eastAsia="x-none"/>
              </w:rPr>
            </w:pPr>
            <w:r w:rsidRPr="00EE6AB6">
              <w:rPr>
                <w:rFonts w:eastAsia="Batang" w:hint="eastAsia"/>
                <w:iCs/>
                <w:sz w:val="20"/>
                <w:lang w:eastAsia="x-none"/>
              </w:rPr>
              <w:t>F</w:t>
            </w:r>
            <w:r w:rsidRPr="00EE6AB6">
              <w:rPr>
                <w:rFonts w:eastAsia="Batang"/>
                <w:iCs/>
                <w:sz w:val="20"/>
                <w:lang w:eastAsia="x-none"/>
              </w:rPr>
              <w:t>FS explicit or implicit determination of UE1 transmit beam by UE2</w:t>
            </w:r>
          </w:p>
          <w:p w14:paraId="77A66E9D" w14:textId="77777777" w:rsidR="00EE6AB6" w:rsidRPr="00EE6AB6" w:rsidRDefault="00EE6AB6" w:rsidP="00EE6AB6">
            <w:pPr>
              <w:numPr>
                <w:ilvl w:val="1"/>
                <w:numId w:val="23"/>
              </w:numPr>
              <w:snapToGrid/>
              <w:spacing w:after="0" w:afterAutospacing="0"/>
              <w:rPr>
                <w:rFonts w:eastAsia="Batang"/>
                <w:iCs/>
                <w:sz w:val="20"/>
                <w:lang w:eastAsia="x-none"/>
              </w:rPr>
            </w:pPr>
            <w:r w:rsidRPr="00EE6AB6">
              <w:rPr>
                <w:rFonts w:eastAsia="Batang"/>
                <w:iCs/>
                <w:sz w:val="20"/>
                <w:lang w:eastAsia="x-none"/>
              </w:rPr>
              <w:t>UE2’s transmit beam is at least determined as the one corresponding to determined UE2’s receive beam, at least if beam correspondence is assumed</w:t>
            </w:r>
          </w:p>
          <w:p w14:paraId="46EE6DCD" w14:textId="77777777" w:rsidR="00EE6AB6" w:rsidRPr="00EE6AB6" w:rsidRDefault="00EE6AB6" w:rsidP="00EE6AB6">
            <w:pPr>
              <w:numPr>
                <w:ilvl w:val="2"/>
                <w:numId w:val="23"/>
              </w:numPr>
              <w:snapToGrid/>
              <w:spacing w:after="0" w:afterAutospacing="0"/>
              <w:rPr>
                <w:rFonts w:eastAsia="Batang"/>
                <w:iCs/>
                <w:sz w:val="20"/>
                <w:lang w:eastAsia="x-none"/>
              </w:rPr>
            </w:pPr>
            <w:r w:rsidRPr="00EE6AB6">
              <w:rPr>
                <w:rFonts w:eastAsia="Batang"/>
                <w:iCs/>
                <w:sz w:val="20"/>
                <w:lang w:eastAsia="x-none"/>
              </w:rPr>
              <w:t>FFS other scheme</w:t>
            </w:r>
          </w:p>
          <w:p w14:paraId="43F7398C" w14:textId="77777777" w:rsidR="00EE6AB6" w:rsidRPr="00EE6AB6" w:rsidRDefault="00EE6AB6" w:rsidP="00EE6AB6">
            <w:pPr>
              <w:numPr>
                <w:ilvl w:val="0"/>
                <w:numId w:val="23"/>
              </w:numPr>
              <w:snapToGrid/>
              <w:spacing w:after="0" w:afterAutospacing="0"/>
              <w:rPr>
                <w:rFonts w:eastAsia="Batang"/>
                <w:iCs/>
                <w:sz w:val="20"/>
                <w:lang w:eastAsia="x-none"/>
              </w:rPr>
            </w:pPr>
            <w:r w:rsidRPr="00EE6AB6">
              <w:rPr>
                <w:rFonts w:eastAsia="Batang"/>
                <w:iCs/>
                <w:sz w:val="20"/>
                <w:lang w:eastAsia="x-none"/>
              </w:rPr>
              <w:t xml:space="preserve">In step 3, </w:t>
            </w:r>
          </w:p>
          <w:p w14:paraId="7E679529" w14:textId="77777777" w:rsidR="00EE6AB6" w:rsidRPr="00EE6AB6" w:rsidRDefault="00EE6AB6" w:rsidP="00EE6AB6">
            <w:pPr>
              <w:numPr>
                <w:ilvl w:val="1"/>
                <w:numId w:val="23"/>
              </w:numPr>
              <w:snapToGrid/>
              <w:spacing w:after="0" w:afterAutospacing="0"/>
              <w:rPr>
                <w:rFonts w:eastAsia="Batang"/>
                <w:iCs/>
                <w:sz w:val="20"/>
                <w:lang w:eastAsia="x-none"/>
              </w:rPr>
            </w:pPr>
            <w:r w:rsidRPr="00EE6AB6">
              <w:rPr>
                <w:rFonts w:eastAsia="Batang"/>
                <w:iCs/>
                <w:sz w:val="20"/>
                <w:lang w:eastAsia="x-none"/>
              </w:rPr>
              <w:t>UE2’s beam reporting is associated with determined UE1’s transmit beam.</w:t>
            </w:r>
          </w:p>
          <w:p w14:paraId="66D235E9" w14:textId="77777777" w:rsidR="00EE6AB6" w:rsidRPr="00EE6AB6" w:rsidRDefault="00EE6AB6" w:rsidP="00EE6AB6">
            <w:pPr>
              <w:numPr>
                <w:ilvl w:val="2"/>
                <w:numId w:val="23"/>
              </w:numPr>
              <w:snapToGrid/>
              <w:spacing w:after="0" w:afterAutospacing="0"/>
              <w:rPr>
                <w:rFonts w:eastAsia="Batang"/>
                <w:iCs/>
                <w:sz w:val="20"/>
                <w:lang w:eastAsia="x-none"/>
              </w:rPr>
            </w:pPr>
            <w:r w:rsidRPr="00EE6AB6">
              <w:rPr>
                <w:rFonts w:eastAsia="Batang"/>
                <w:iCs/>
                <w:sz w:val="20"/>
                <w:lang w:eastAsia="x-none"/>
              </w:rPr>
              <w:t>FFS details of association</w:t>
            </w:r>
          </w:p>
          <w:p w14:paraId="296B1AC4" w14:textId="77777777" w:rsidR="00EE6AB6" w:rsidRPr="00EE6AB6" w:rsidRDefault="00EE6AB6" w:rsidP="00EE6AB6">
            <w:pPr>
              <w:numPr>
                <w:ilvl w:val="2"/>
                <w:numId w:val="23"/>
              </w:numPr>
              <w:snapToGrid/>
              <w:spacing w:after="0" w:afterAutospacing="0"/>
              <w:rPr>
                <w:rFonts w:eastAsia="Batang"/>
                <w:iCs/>
                <w:sz w:val="20"/>
                <w:lang w:eastAsia="x-none"/>
              </w:rPr>
            </w:pPr>
            <w:r w:rsidRPr="00EE6AB6">
              <w:rPr>
                <w:rFonts w:eastAsia="Batang"/>
                <w:iCs/>
                <w:sz w:val="20"/>
                <w:lang w:eastAsia="x-none"/>
              </w:rPr>
              <w:t>FFS details of beam reporting</w:t>
            </w:r>
          </w:p>
          <w:p w14:paraId="0CEE92FE" w14:textId="77777777" w:rsidR="00EE6AB6" w:rsidRPr="00EE6AB6" w:rsidRDefault="00EE6AB6" w:rsidP="00EE6AB6">
            <w:pPr>
              <w:numPr>
                <w:ilvl w:val="2"/>
                <w:numId w:val="23"/>
              </w:numPr>
              <w:snapToGrid/>
              <w:spacing w:after="0" w:afterAutospacing="0"/>
              <w:rPr>
                <w:rFonts w:eastAsia="Batang"/>
                <w:iCs/>
                <w:sz w:val="20"/>
                <w:lang w:eastAsia="x-none"/>
              </w:rPr>
            </w:pPr>
            <w:r w:rsidRPr="00EE6AB6">
              <w:rPr>
                <w:rFonts w:eastAsia="Batang"/>
                <w:iCs/>
                <w:sz w:val="20"/>
                <w:lang w:eastAsia="x-none"/>
              </w:rPr>
              <w:t>Note: this does not preclude beam reporting in the link establishment message.</w:t>
            </w:r>
          </w:p>
          <w:p w14:paraId="3789E02F" w14:textId="77777777" w:rsidR="00EE6AB6" w:rsidRPr="00EE6AB6" w:rsidRDefault="00EE6AB6" w:rsidP="00EE6AB6">
            <w:pPr>
              <w:numPr>
                <w:ilvl w:val="1"/>
                <w:numId w:val="23"/>
              </w:numPr>
              <w:snapToGrid/>
              <w:spacing w:after="0" w:afterAutospacing="0"/>
              <w:rPr>
                <w:rFonts w:eastAsia="Batang"/>
                <w:iCs/>
                <w:sz w:val="20"/>
                <w:lang w:eastAsia="x-none"/>
              </w:rPr>
            </w:pPr>
            <w:r w:rsidRPr="00EE6AB6">
              <w:rPr>
                <w:rFonts w:eastAsia="Batang" w:hint="eastAsia"/>
                <w:iCs/>
                <w:sz w:val="20"/>
                <w:lang w:eastAsia="x-none"/>
              </w:rPr>
              <w:t>F</w:t>
            </w:r>
            <w:r w:rsidRPr="00EE6AB6">
              <w:rPr>
                <w:rFonts w:eastAsia="Batang"/>
                <w:iCs/>
                <w:sz w:val="20"/>
                <w:lang w:eastAsia="x-none"/>
              </w:rPr>
              <w:t>FS: how UE1 determines its transmit beam if it receives different beam reporting from different UEs</w:t>
            </w:r>
          </w:p>
          <w:p w14:paraId="5CD469A7" w14:textId="77777777" w:rsidR="00EE6AB6" w:rsidRDefault="00EE6AB6" w:rsidP="00EE6AB6">
            <w:pPr>
              <w:numPr>
                <w:ilvl w:val="0"/>
                <w:numId w:val="23"/>
              </w:numPr>
              <w:snapToGrid/>
              <w:spacing w:after="0" w:afterAutospacing="0"/>
              <w:rPr>
                <w:rFonts w:eastAsia="Batang"/>
                <w:iCs/>
                <w:sz w:val="20"/>
                <w:lang w:eastAsia="x-none"/>
              </w:rPr>
            </w:pPr>
            <w:r w:rsidRPr="00EE6AB6">
              <w:rPr>
                <w:rFonts w:eastAsia="Batang"/>
                <w:iCs/>
                <w:sz w:val="20"/>
                <w:lang w:eastAsia="x-none"/>
              </w:rPr>
              <w:t xml:space="preserve">FFS: whether/how to avoid unnecessary beam measurement and reporting from multiple UEs; </w:t>
            </w:r>
          </w:p>
          <w:p w14:paraId="252B7E58" w14:textId="77777777" w:rsidR="00563F1D" w:rsidRDefault="00563F1D" w:rsidP="00563F1D">
            <w:pPr>
              <w:snapToGrid/>
              <w:spacing w:after="0" w:afterAutospacing="0"/>
              <w:rPr>
                <w:rFonts w:eastAsia="Batang"/>
                <w:iCs/>
                <w:sz w:val="20"/>
                <w:lang w:eastAsia="x-none"/>
              </w:rPr>
            </w:pPr>
          </w:p>
          <w:p w14:paraId="109AC745" w14:textId="77777777" w:rsidR="00563F1D" w:rsidRPr="00EE6AB6" w:rsidRDefault="00563F1D" w:rsidP="00563F1D">
            <w:pPr>
              <w:snapToGrid/>
              <w:spacing w:after="0" w:afterAutospacing="0"/>
              <w:jc w:val="left"/>
              <w:rPr>
                <w:rFonts w:ascii="Times" w:eastAsia="Batang" w:hAnsi="Times"/>
                <w:b/>
                <w:sz w:val="20"/>
                <w:lang w:eastAsia="en-US"/>
              </w:rPr>
            </w:pPr>
            <w:r w:rsidRPr="00EE6AB6">
              <w:rPr>
                <w:rFonts w:ascii="Times" w:eastAsia="Batang" w:hAnsi="Times"/>
                <w:b/>
                <w:sz w:val="20"/>
                <w:highlight w:val="green"/>
                <w:lang w:eastAsia="en-US"/>
              </w:rPr>
              <w:t>Agreement</w:t>
            </w:r>
          </w:p>
          <w:p w14:paraId="1CDB589E" w14:textId="77777777" w:rsidR="00563F1D" w:rsidRPr="00EE6AB6" w:rsidRDefault="00563F1D" w:rsidP="00563F1D">
            <w:pPr>
              <w:snapToGrid/>
              <w:spacing w:after="0" w:afterAutospacing="0"/>
              <w:jc w:val="left"/>
              <w:rPr>
                <w:rFonts w:ascii="Times" w:eastAsia="Batang" w:hAnsi="Times"/>
                <w:sz w:val="20"/>
                <w:lang w:eastAsia="en-US"/>
              </w:rPr>
            </w:pPr>
            <w:r w:rsidRPr="00EE6AB6">
              <w:rPr>
                <w:rFonts w:ascii="Times" w:eastAsia="Batang" w:hAnsi="Times"/>
                <w:sz w:val="20"/>
                <w:lang w:eastAsia="en-US"/>
              </w:rPr>
              <w:t>In the candidate procedure where initial beam pairing is performed before sidelink unicast link establishment, at least the following is considered for SL CSI-RS (or its modified format) (if feasible)</w:t>
            </w:r>
          </w:p>
          <w:p w14:paraId="25E361DE" w14:textId="77777777" w:rsidR="00563F1D" w:rsidRPr="00EE6AB6" w:rsidRDefault="00563F1D" w:rsidP="00563F1D">
            <w:pPr>
              <w:numPr>
                <w:ilvl w:val="0"/>
                <w:numId w:val="27"/>
              </w:numPr>
              <w:snapToGrid/>
              <w:spacing w:after="0" w:afterAutospacing="0"/>
              <w:rPr>
                <w:rFonts w:ascii="Times" w:eastAsia="Batang" w:hAnsi="Times"/>
                <w:sz w:val="20"/>
                <w:lang w:eastAsia="x-none"/>
              </w:rPr>
            </w:pPr>
            <w:r w:rsidRPr="00EE6AB6">
              <w:rPr>
                <w:rFonts w:ascii="Times" w:eastAsia="Batang" w:hAnsi="Times"/>
                <w:sz w:val="20"/>
                <w:lang w:eastAsia="x-none"/>
              </w:rPr>
              <w:t>Aperiodic, periodic and/or semi-persistent SL CSI-RS</w:t>
            </w:r>
          </w:p>
          <w:p w14:paraId="1F2E4B88" w14:textId="77777777" w:rsidR="00563F1D" w:rsidRPr="00EE6AB6" w:rsidRDefault="00563F1D" w:rsidP="00563F1D">
            <w:pPr>
              <w:numPr>
                <w:ilvl w:val="1"/>
                <w:numId w:val="27"/>
              </w:numPr>
              <w:snapToGrid/>
              <w:spacing w:after="0" w:afterAutospacing="0"/>
              <w:rPr>
                <w:rFonts w:ascii="Times" w:eastAsia="Batang" w:hAnsi="Times"/>
                <w:sz w:val="20"/>
                <w:lang w:eastAsia="x-none"/>
              </w:rPr>
            </w:pPr>
            <w:r w:rsidRPr="00EE6AB6">
              <w:rPr>
                <w:rFonts w:ascii="Times" w:eastAsia="Batang" w:hAnsi="Times"/>
                <w:sz w:val="20"/>
                <w:lang w:eastAsia="x-none"/>
              </w:rPr>
              <w:t>FFS: details</w:t>
            </w:r>
          </w:p>
          <w:p w14:paraId="4E1457A1" w14:textId="77777777" w:rsidR="00563F1D" w:rsidRPr="00EE6AB6" w:rsidRDefault="00563F1D" w:rsidP="00563F1D">
            <w:pPr>
              <w:numPr>
                <w:ilvl w:val="0"/>
                <w:numId w:val="27"/>
              </w:numPr>
              <w:snapToGrid/>
              <w:spacing w:after="0" w:afterAutospacing="0"/>
              <w:rPr>
                <w:rFonts w:ascii="Times" w:eastAsia="Batang" w:hAnsi="Times"/>
                <w:sz w:val="20"/>
                <w:lang w:eastAsia="x-none"/>
              </w:rPr>
            </w:pPr>
            <w:r w:rsidRPr="00EE6AB6">
              <w:rPr>
                <w:rFonts w:ascii="Times" w:eastAsia="Batang" w:hAnsi="Times"/>
                <w:sz w:val="20"/>
                <w:lang w:eastAsia="x-none"/>
              </w:rPr>
              <w:t xml:space="preserve">In case of standalone SL CSI-RS (if supported), candidate resources for SL CSI-RS beam sweeping are (pre-)configured </w:t>
            </w:r>
          </w:p>
          <w:p w14:paraId="7D72904E" w14:textId="77777777" w:rsidR="00563F1D" w:rsidRPr="00EE6AB6" w:rsidRDefault="00563F1D" w:rsidP="00563F1D">
            <w:pPr>
              <w:numPr>
                <w:ilvl w:val="1"/>
                <w:numId w:val="27"/>
              </w:numPr>
              <w:snapToGrid/>
              <w:spacing w:after="0" w:afterAutospacing="0"/>
              <w:rPr>
                <w:rFonts w:ascii="Times" w:eastAsia="Batang" w:hAnsi="Times"/>
                <w:sz w:val="20"/>
                <w:lang w:eastAsia="x-none"/>
              </w:rPr>
            </w:pPr>
            <w:r w:rsidRPr="00EE6AB6">
              <w:rPr>
                <w:rFonts w:ascii="Times" w:eastAsia="Batang" w:hAnsi="Times"/>
                <w:sz w:val="20"/>
                <w:lang w:eastAsia="x-none"/>
              </w:rPr>
              <w:t>FFS: whether/how to avoid resource collision of SL CSI-RS transmissions from different UEs</w:t>
            </w:r>
          </w:p>
          <w:p w14:paraId="2F16F1DB" w14:textId="77777777" w:rsidR="00563F1D" w:rsidRPr="00EE6AB6" w:rsidRDefault="00563F1D" w:rsidP="00563F1D">
            <w:pPr>
              <w:numPr>
                <w:ilvl w:val="0"/>
                <w:numId w:val="27"/>
              </w:numPr>
              <w:snapToGrid/>
              <w:spacing w:after="0" w:afterAutospacing="0"/>
              <w:rPr>
                <w:rFonts w:ascii="Times" w:eastAsia="Batang" w:hAnsi="Times"/>
                <w:sz w:val="20"/>
                <w:lang w:eastAsia="x-none"/>
              </w:rPr>
            </w:pPr>
            <w:r w:rsidRPr="00EE6AB6">
              <w:rPr>
                <w:rFonts w:ascii="Times" w:eastAsia="Batang" w:hAnsi="Times"/>
                <w:sz w:val="20"/>
                <w:lang w:eastAsia="x-none"/>
              </w:rPr>
              <w:t>FFS: Association between SL CSI-RS and beam reporting and/or initial link establishment</w:t>
            </w:r>
          </w:p>
          <w:p w14:paraId="1E49193B" w14:textId="77777777" w:rsidR="00563F1D" w:rsidRPr="00EE6AB6" w:rsidRDefault="00563F1D" w:rsidP="00563F1D">
            <w:pPr>
              <w:numPr>
                <w:ilvl w:val="1"/>
                <w:numId w:val="27"/>
              </w:numPr>
              <w:snapToGrid/>
              <w:spacing w:after="0" w:afterAutospacing="0"/>
              <w:rPr>
                <w:rFonts w:ascii="Times" w:eastAsia="Batang" w:hAnsi="Times"/>
                <w:sz w:val="20"/>
                <w:lang w:eastAsia="x-none"/>
              </w:rPr>
            </w:pPr>
            <w:r w:rsidRPr="00EE6AB6">
              <w:rPr>
                <w:rFonts w:ascii="Times" w:eastAsia="Batang" w:hAnsi="Times"/>
                <w:sz w:val="20"/>
                <w:lang w:eastAsia="x-none"/>
              </w:rPr>
              <w:t>FFS: details of association</w:t>
            </w:r>
          </w:p>
          <w:p w14:paraId="7559A886" w14:textId="77777777" w:rsidR="00563F1D" w:rsidRPr="00EE6AB6" w:rsidRDefault="00563F1D" w:rsidP="00563F1D">
            <w:pPr>
              <w:numPr>
                <w:ilvl w:val="0"/>
                <w:numId w:val="27"/>
              </w:numPr>
              <w:snapToGrid/>
              <w:spacing w:after="0" w:afterAutospacing="0"/>
              <w:rPr>
                <w:rFonts w:ascii="Times" w:eastAsia="Batang" w:hAnsi="Times"/>
                <w:iCs/>
                <w:sz w:val="20"/>
                <w:szCs w:val="24"/>
                <w:lang w:eastAsia="x-none"/>
              </w:rPr>
            </w:pPr>
            <w:r w:rsidRPr="00EE6AB6">
              <w:rPr>
                <w:rFonts w:ascii="Times" w:eastAsia="Batang" w:hAnsi="Times"/>
                <w:sz w:val="20"/>
                <w:lang w:eastAsia="x-none"/>
              </w:rPr>
              <w:t xml:space="preserve">Identification and beam related information of SL CSI-RS for initial beam pairing </w:t>
            </w:r>
          </w:p>
          <w:p w14:paraId="0BA31073" w14:textId="77777777" w:rsidR="00563F1D" w:rsidRPr="00EE6AB6" w:rsidRDefault="00563F1D" w:rsidP="00563F1D">
            <w:pPr>
              <w:numPr>
                <w:ilvl w:val="1"/>
                <w:numId w:val="27"/>
              </w:numPr>
              <w:snapToGrid/>
              <w:spacing w:after="0" w:afterAutospacing="0"/>
              <w:rPr>
                <w:rFonts w:ascii="Times" w:eastAsia="Batang" w:hAnsi="Times"/>
                <w:iCs/>
                <w:sz w:val="20"/>
                <w:szCs w:val="24"/>
                <w:lang w:eastAsia="x-none"/>
              </w:rPr>
            </w:pPr>
            <w:r w:rsidRPr="00EE6AB6">
              <w:rPr>
                <w:rFonts w:ascii="Times" w:eastAsia="Batang" w:hAnsi="Times"/>
                <w:iCs/>
                <w:sz w:val="20"/>
                <w:szCs w:val="24"/>
                <w:lang w:eastAsia="x-none"/>
              </w:rPr>
              <w:t>FFS: details</w:t>
            </w:r>
          </w:p>
          <w:p w14:paraId="51027DC0" w14:textId="5F506261" w:rsidR="00563F1D" w:rsidRPr="00EE6AB6" w:rsidRDefault="00563F1D" w:rsidP="00563F1D">
            <w:pPr>
              <w:snapToGrid/>
              <w:spacing w:after="0" w:afterAutospacing="0"/>
              <w:rPr>
                <w:rFonts w:eastAsia="Batang"/>
                <w:iCs/>
                <w:sz w:val="20"/>
                <w:lang w:eastAsia="x-none"/>
              </w:rPr>
            </w:pPr>
          </w:p>
        </w:tc>
      </w:tr>
    </w:tbl>
    <w:p w14:paraId="2F5B89CE" w14:textId="1EB5C9DA" w:rsidR="00CA787C" w:rsidRDefault="00E04FC4" w:rsidP="009D6FC4">
      <w:pPr>
        <w:overflowPunct w:val="0"/>
        <w:autoSpaceDE w:val="0"/>
        <w:autoSpaceDN w:val="0"/>
        <w:adjustRightInd w:val="0"/>
        <w:snapToGrid/>
        <w:spacing w:before="180" w:after="180" w:afterAutospacing="0"/>
        <w:rPr>
          <w:rFonts w:eastAsiaTheme="minorEastAsia"/>
          <w:lang w:val="en-US"/>
        </w:rPr>
      </w:pPr>
      <w:r>
        <w:rPr>
          <w:rFonts w:eastAsiaTheme="minorEastAsia"/>
          <w:lang w:val="en-US"/>
        </w:rPr>
        <w:lastRenderedPageBreak/>
        <w:t xml:space="preserve">In the </w:t>
      </w:r>
      <w:r w:rsidRPr="001341D5">
        <w:rPr>
          <w:rFonts w:eastAsiaTheme="minorEastAsia"/>
          <w:lang w:val="en-US"/>
        </w:rPr>
        <w:t xml:space="preserve">candidate procedure where initial beam pairing is performed </w:t>
      </w:r>
      <w:r>
        <w:rPr>
          <w:rFonts w:eastAsiaTheme="minorEastAsia"/>
          <w:lang w:val="en-US"/>
        </w:rPr>
        <w:t>before</w:t>
      </w:r>
      <w:r w:rsidRPr="001341D5">
        <w:rPr>
          <w:rFonts w:eastAsiaTheme="minorEastAsia"/>
          <w:lang w:val="en-US"/>
        </w:rPr>
        <w:t xml:space="preserve"> sidelink unicast link establishment</w:t>
      </w:r>
      <w:r>
        <w:rPr>
          <w:rFonts w:eastAsiaTheme="minorEastAsia"/>
          <w:lang w:val="en-US"/>
        </w:rPr>
        <w:t>,</w:t>
      </w:r>
      <w:r w:rsidR="008A23D2">
        <w:rPr>
          <w:rFonts w:eastAsiaTheme="minorEastAsia"/>
          <w:lang w:val="en-US"/>
        </w:rPr>
        <w:t xml:space="preserve"> </w:t>
      </w:r>
      <w:r>
        <w:rPr>
          <w:rFonts w:eastAsiaTheme="minorEastAsia"/>
          <w:lang w:val="en-US"/>
        </w:rPr>
        <w:t xml:space="preserve">it is necessary to study and specify </w:t>
      </w:r>
      <w:r w:rsidR="00314724">
        <w:rPr>
          <w:rFonts w:eastAsiaTheme="minorEastAsia"/>
          <w:lang w:val="en-US"/>
        </w:rPr>
        <w:t xml:space="preserve">the details of </w:t>
      </w:r>
      <w:r>
        <w:rPr>
          <w:rFonts w:eastAsiaTheme="minorEastAsia"/>
          <w:lang w:val="en-US"/>
        </w:rPr>
        <w:t xml:space="preserve">how </w:t>
      </w:r>
      <w:r w:rsidR="00314724">
        <w:rPr>
          <w:rFonts w:eastAsiaTheme="minorEastAsia"/>
          <w:lang w:val="en-US"/>
        </w:rPr>
        <w:t>each</w:t>
      </w:r>
      <w:r>
        <w:rPr>
          <w:rFonts w:eastAsiaTheme="minorEastAsia"/>
          <w:lang w:val="en-US"/>
        </w:rPr>
        <w:t xml:space="preserve"> candidate reference signal </w:t>
      </w:r>
      <w:r w:rsidR="00314724">
        <w:rPr>
          <w:rFonts w:eastAsiaTheme="minorEastAsia"/>
          <w:lang w:val="en-US"/>
        </w:rPr>
        <w:t>can be</w:t>
      </w:r>
      <w:r>
        <w:rPr>
          <w:rFonts w:eastAsiaTheme="minorEastAsia"/>
          <w:lang w:val="en-US"/>
        </w:rPr>
        <w:t xml:space="preserve"> applied </w:t>
      </w:r>
      <w:r w:rsidR="008A23D2">
        <w:rPr>
          <w:rFonts w:eastAsiaTheme="minorEastAsia"/>
          <w:lang w:val="en-US"/>
        </w:rPr>
        <w:t>for</w:t>
      </w:r>
      <w:r>
        <w:rPr>
          <w:rFonts w:eastAsiaTheme="minorEastAsia"/>
          <w:lang w:val="en-US"/>
        </w:rPr>
        <w:t xml:space="preserve"> establish</w:t>
      </w:r>
      <w:r w:rsidR="008A23D2">
        <w:rPr>
          <w:rFonts w:eastAsiaTheme="minorEastAsia"/>
          <w:lang w:val="en-US"/>
        </w:rPr>
        <w:t>ing</w:t>
      </w:r>
      <w:r>
        <w:rPr>
          <w:rFonts w:eastAsiaTheme="minorEastAsia"/>
          <w:lang w:val="en-US"/>
        </w:rPr>
        <w:t xml:space="preserve"> initial beam pairing</w:t>
      </w:r>
      <w:r w:rsidR="008A23D2">
        <w:rPr>
          <w:rFonts w:eastAsiaTheme="minorEastAsia"/>
          <w:lang w:val="en-US"/>
        </w:rPr>
        <w:t xml:space="preserve"> before selecting which reference signal should be used as an applicable reference signal in step 1</w:t>
      </w:r>
      <w:r>
        <w:rPr>
          <w:rFonts w:eastAsiaTheme="minorEastAsia"/>
          <w:lang w:val="en-US"/>
        </w:rPr>
        <w:t xml:space="preserve">. </w:t>
      </w:r>
    </w:p>
    <w:p w14:paraId="37B5BCF7" w14:textId="0545708D" w:rsidR="00CD0391" w:rsidRDefault="00CA787C" w:rsidP="009D6FC4">
      <w:pPr>
        <w:overflowPunct w:val="0"/>
        <w:autoSpaceDE w:val="0"/>
        <w:autoSpaceDN w:val="0"/>
        <w:adjustRightInd w:val="0"/>
        <w:snapToGrid/>
        <w:spacing w:before="180" w:after="180" w:afterAutospacing="0"/>
        <w:rPr>
          <w:rFonts w:eastAsiaTheme="minorEastAsia"/>
          <w:lang w:val="en-US"/>
        </w:rPr>
      </w:pPr>
      <w:r>
        <w:rPr>
          <w:rFonts w:eastAsiaTheme="minorEastAsia"/>
          <w:lang w:val="en-US"/>
        </w:rPr>
        <w:t xml:space="preserve">Regarding SSB, </w:t>
      </w:r>
      <w:r w:rsidR="00314724">
        <w:rPr>
          <w:rFonts w:eastAsiaTheme="minorEastAsia"/>
          <w:lang w:val="en-US"/>
        </w:rPr>
        <w:t xml:space="preserve">the resources should be periodically (pre-)configured. The resources should accommodate different UEs to transmit SSB for </w:t>
      </w:r>
      <w:r w:rsidR="00CF7DB8">
        <w:rPr>
          <w:rFonts w:eastAsiaTheme="minorEastAsia"/>
          <w:lang w:val="en-US"/>
        </w:rPr>
        <w:t xml:space="preserve">initial </w:t>
      </w:r>
      <w:r w:rsidR="00314724">
        <w:rPr>
          <w:rFonts w:eastAsiaTheme="minorEastAsia"/>
          <w:lang w:val="en-US"/>
        </w:rPr>
        <w:t>beam pairing.</w:t>
      </w:r>
      <w:r w:rsidR="00314724">
        <w:rPr>
          <w:rFonts w:eastAsiaTheme="minorEastAsia" w:hint="eastAsia"/>
          <w:lang w:val="en-US"/>
        </w:rPr>
        <w:t xml:space="preserve"> </w:t>
      </w:r>
      <w:r w:rsidR="00314724">
        <w:rPr>
          <w:rFonts w:eastAsiaTheme="minorEastAsia"/>
          <w:lang w:val="en-US"/>
        </w:rPr>
        <w:t xml:space="preserve">Therefore, </w:t>
      </w:r>
      <w:r w:rsidR="002624BF">
        <w:rPr>
          <w:rFonts w:eastAsiaTheme="minorEastAsia"/>
          <w:lang w:val="en-US"/>
        </w:rPr>
        <w:t xml:space="preserve">multiple sets of </w:t>
      </w:r>
      <w:r w:rsidR="00ED2500">
        <w:rPr>
          <w:rFonts w:eastAsiaTheme="minorEastAsia"/>
          <w:lang w:val="en-US"/>
        </w:rPr>
        <w:t xml:space="preserve">beam sweeping </w:t>
      </w:r>
      <w:r>
        <w:rPr>
          <w:rFonts w:eastAsiaTheme="minorEastAsia"/>
          <w:lang w:val="en-US"/>
        </w:rPr>
        <w:t>resource</w:t>
      </w:r>
      <w:r w:rsidR="002624BF">
        <w:rPr>
          <w:rFonts w:eastAsiaTheme="minorEastAsia"/>
          <w:lang w:val="en-US"/>
        </w:rPr>
        <w:t>s</w:t>
      </w:r>
      <w:r>
        <w:rPr>
          <w:rFonts w:eastAsiaTheme="minorEastAsia"/>
          <w:lang w:val="en-US"/>
        </w:rPr>
        <w:t xml:space="preserve"> should be </w:t>
      </w:r>
      <w:r w:rsidR="00ED2500">
        <w:rPr>
          <w:rFonts w:eastAsiaTheme="minorEastAsia"/>
          <w:lang w:val="en-US"/>
        </w:rPr>
        <w:t xml:space="preserve">periodically </w:t>
      </w:r>
      <w:r>
        <w:rPr>
          <w:rFonts w:eastAsiaTheme="minorEastAsia"/>
          <w:lang w:val="en-US"/>
        </w:rPr>
        <w:t>(pre-)configured</w:t>
      </w:r>
      <w:r w:rsidR="002624BF">
        <w:rPr>
          <w:rFonts w:eastAsiaTheme="minorEastAsia"/>
          <w:lang w:val="en-US"/>
        </w:rPr>
        <w:t xml:space="preserve"> and </w:t>
      </w:r>
      <w:r w:rsidR="00ED2500">
        <w:rPr>
          <w:rFonts w:eastAsiaTheme="minorEastAsia"/>
          <w:lang w:val="en-US"/>
        </w:rPr>
        <w:t>each</w:t>
      </w:r>
      <w:r w:rsidR="002624BF">
        <w:rPr>
          <w:rFonts w:eastAsiaTheme="minorEastAsia"/>
          <w:lang w:val="en-US"/>
        </w:rPr>
        <w:t xml:space="preserve"> set should </w:t>
      </w:r>
      <w:r w:rsidR="00C10FA6">
        <w:rPr>
          <w:rFonts w:eastAsiaTheme="minorEastAsia"/>
          <w:lang w:val="en-US"/>
        </w:rPr>
        <w:t xml:space="preserve">be a set of </w:t>
      </w:r>
      <w:r w:rsidR="00E72CDB">
        <w:rPr>
          <w:rFonts w:eastAsiaTheme="minorEastAsia"/>
          <w:lang w:val="en-US"/>
        </w:rPr>
        <w:t xml:space="preserve">beam sweeping </w:t>
      </w:r>
      <w:r w:rsidR="002624BF">
        <w:rPr>
          <w:rFonts w:eastAsiaTheme="minorEastAsia"/>
          <w:lang w:val="en-US"/>
        </w:rPr>
        <w:t xml:space="preserve">resources </w:t>
      </w:r>
      <w:r w:rsidR="00E72CDB">
        <w:rPr>
          <w:rFonts w:eastAsiaTheme="minorEastAsia"/>
          <w:lang w:val="en-US"/>
        </w:rPr>
        <w:t>for initial beam paring</w:t>
      </w:r>
      <w:r>
        <w:rPr>
          <w:rFonts w:eastAsiaTheme="minorEastAsia"/>
          <w:lang w:val="en-US"/>
        </w:rPr>
        <w:t>.</w:t>
      </w:r>
      <w:r w:rsidR="002624BF">
        <w:rPr>
          <w:rFonts w:eastAsiaTheme="minorEastAsia"/>
          <w:lang w:val="en-US"/>
        </w:rPr>
        <w:t xml:space="preserve"> </w:t>
      </w:r>
      <w:r w:rsidR="00ED2500">
        <w:rPr>
          <w:rFonts w:eastAsiaTheme="minorEastAsia"/>
          <w:lang w:val="en-US"/>
        </w:rPr>
        <w:t xml:space="preserve">Given that </w:t>
      </w:r>
      <w:r w:rsidR="00CD0391">
        <w:rPr>
          <w:rFonts w:eastAsiaTheme="minorEastAsia"/>
          <w:lang w:val="en-US"/>
        </w:rPr>
        <w:t>(</w:t>
      </w:r>
      <w:r w:rsidR="00CF7DB8">
        <w:rPr>
          <w:rFonts w:eastAsiaTheme="minorEastAsia"/>
          <w:lang w:val="en-US"/>
        </w:rPr>
        <w:t>p</w:t>
      </w:r>
      <w:r w:rsidR="00CD0391">
        <w:rPr>
          <w:rFonts w:eastAsiaTheme="minorEastAsia"/>
          <w:lang w:val="en-US"/>
        </w:rPr>
        <w:t>re-)configured resources for SSB for initial be</w:t>
      </w:r>
      <w:r w:rsidR="00DF68A7">
        <w:rPr>
          <w:rFonts w:eastAsiaTheme="minorEastAsia"/>
          <w:lang w:val="en-US"/>
        </w:rPr>
        <w:t>a</w:t>
      </w:r>
      <w:r w:rsidR="00CD0391">
        <w:rPr>
          <w:rFonts w:eastAsiaTheme="minorEastAsia"/>
          <w:lang w:val="en-US"/>
        </w:rPr>
        <w:t>m pairing mean these resources are common to unicast UEs</w:t>
      </w:r>
      <w:r w:rsidR="00ED2500">
        <w:rPr>
          <w:rFonts w:eastAsiaTheme="minorEastAsia"/>
          <w:lang w:val="en-US"/>
        </w:rPr>
        <w:t xml:space="preserve">, </w:t>
      </w:r>
      <w:r w:rsidR="00C10FA6">
        <w:rPr>
          <w:rFonts w:eastAsiaTheme="minorEastAsia"/>
          <w:lang w:val="en-US"/>
        </w:rPr>
        <w:t xml:space="preserve">how to select one set for SSB </w:t>
      </w:r>
      <w:r w:rsidR="00C10FA6">
        <w:rPr>
          <w:rFonts w:eastAsiaTheme="minorEastAsia"/>
          <w:lang w:val="en-US"/>
        </w:rPr>
        <w:lastRenderedPageBreak/>
        <w:t xml:space="preserve">transmission should be </w:t>
      </w:r>
      <w:r w:rsidR="00ED2500">
        <w:rPr>
          <w:rFonts w:eastAsiaTheme="minorEastAsia"/>
          <w:lang w:val="en-US"/>
        </w:rPr>
        <w:t xml:space="preserve">further </w:t>
      </w:r>
      <w:r w:rsidR="00C10FA6">
        <w:rPr>
          <w:rFonts w:eastAsiaTheme="minorEastAsia"/>
          <w:lang w:val="en-US"/>
        </w:rPr>
        <w:t>studied</w:t>
      </w:r>
      <w:r w:rsidR="00CD0391">
        <w:rPr>
          <w:rFonts w:eastAsiaTheme="minorEastAsia"/>
          <w:lang w:val="en-US"/>
        </w:rPr>
        <w:t>.</w:t>
      </w:r>
      <w:r w:rsidR="00C10FA6">
        <w:rPr>
          <w:rFonts w:eastAsiaTheme="minorEastAsia"/>
          <w:lang w:val="en-US"/>
        </w:rPr>
        <w:t xml:space="preserve"> To alleviate resource collision problem, </w:t>
      </w:r>
      <w:r w:rsidR="00096D49">
        <w:rPr>
          <w:rFonts w:eastAsiaTheme="minorEastAsia"/>
          <w:lang w:val="en-US"/>
        </w:rPr>
        <w:t xml:space="preserve">the UE can use </w:t>
      </w:r>
      <w:r w:rsidR="002D2917">
        <w:rPr>
          <w:rFonts w:eastAsiaTheme="minorEastAsia"/>
          <w:lang w:val="en-US"/>
        </w:rPr>
        <w:t>destination ID to select resource.</w:t>
      </w:r>
      <w:r w:rsidR="00246BC1">
        <w:rPr>
          <w:rFonts w:eastAsiaTheme="minorEastAsia"/>
          <w:lang w:val="en-US"/>
        </w:rPr>
        <w:t xml:space="preserve"> </w:t>
      </w:r>
    </w:p>
    <w:p w14:paraId="6E0E4F0C" w14:textId="2CDE28EE" w:rsidR="005453A9" w:rsidRPr="005453A9" w:rsidRDefault="00C73DBF" w:rsidP="00FE0408">
      <w:pPr>
        <w:overflowPunct w:val="0"/>
        <w:autoSpaceDE w:val="0"/>
        <w:autoSpaceDN w:val="0"/>
        <w:adjustRightInd w:val="0"/>
        <w:snapToGrid/>
        <w:spacing w:before="180" w:after="180" w:afterAutospacing="0"/>
        <w:rPr>
          <w:rFonts w:eastAsiaTheme="minorEastAsia"/>
          <w:lang w:val="en-US"/>
        </w:rPr>
      </w:pPr>
      <w:r>
        <w:rPr>
          <w:rFonts w:eastAsiaTheme="minorEastAsia"/>
          <w:lang w:val="en-US"/>
        </w:rPr>
        <w:t>In legacy SSB resource configuration, there is</w:t>
      </w:r>
      <w:r w:rsidR="00FE0408">
        <w:rPr>
          <w:rFonts w:eastAsiaTheme="minorEastAsia"/>
          <w:lang w:val="en-US"/>
        </w:rPr>
        <w:t xml:space="preserve"> only</w:t>
      </w:r>
      <w:r>
        <w:rPr>
          <w:rFonts w:eastAsiaTheme="minorEastAsia"/>
          <w:lang w:val="en-US"/>
        </w:rPr>
        <w:t xml:space="preserve"> one resource configured in one slot for SSB for synchronization purpose. </w:t>
      </w:r>
      <w:r w:rsidR="00FE0408">
        <w:rPr>
          <w:rFonts w:eastAsiaTheme="minorEastAsia"/>
          <w:lang w:val="en-US"/>
        </w:rPr>
        <w:t>For SSB for initial beam paring, t</w:t>
      </w:r>
      <w:r w:rsidR="005453A9">
        <w:rPr>
          <w:rFonts w:eastAsiaTheme="minorEastAsia"/>
          <w:lang w:val="en-US"/>
        </w:rPr>
        <w:t xml:space="preserve">o avoid </w:t>
      </w:r>
      <w:r w:rsidR="00FE0408">
        <w:rPr>
          <w:rFonts w:eastAsiaTheme="minorEastAsia"/>
          <w:lang w:val="en-US"/>
        </w:rPr>
        <w:t>over</w:t>
      </w:r>
      <w:r w:rsidR="00096D49">
        <w:rPr>
          <w:rFonts w:eastAsiaTheme="minorEastAsia"/>
          <w:lang w:val="en-US"/>
        </w:rPr>
        <w:t>consuming time resources</w:t>
      </w:r>
      <w:r w:rsidR="00FE0408">
        <w:rPr>
          <w:rFonts w:eastAsiaTheme="minorEastAsia"/>
          <w:lang w:val="en-US"/>
        </w:rPr>
        <w:t xml:space="preserve">, beam sweeping resources </w:t>
      </w:r>
      <w:r w:rsidR="00E14157">
        <w:rPr>
          <w:rFonts w:eastAsiaTheme="minorEastAsia"/>
          <w:lang w:val="en-US"/>
        </w:rPr>
        <w:t xml:space="preserve">in one set </w:t>
      </w:r>
      <w:r w:rsidR="00FE0408">
        <w:rPr>
          <w:rFonts w:eastAsiaTheme="minorEastAsia"/>
          <w:lang w:val="en-US"/>
        </w:rPr>
        <w:t xml:space="preserve">should be configured in different slots and resources in different sets </w:t>
      </w:r>
      <w:r w:rsidR="00E14157">
        <w:rPr>
          <w:rFonts w:eastAsiaTheme="minorEastAsia"/>
          <w:lang w:val="en-US"/>
        </w:rPr>
        <w:t xml:space="preserve">can be configured </w:t>
      </w:r>
      <w:r w:rsidR="00FE0408">
        <w:rPr>
          <w:rFonts w:eastAsiaTheme="minorEastAsia"/>
          <w:lang w:val="en-US"/>
        </w:rPr>
        <w:t xml:space="preserve">in </w:t>
      </w:r>
      <w:r w:rsidR="00E14157">
        <w:rPr>
          <w:rFonts w:eastAsiaTheme="minorEastAsia"/>
          <w:lang w:val="en-US"/>
        </w:rPr>
        <w:t xml:space="preserve">a same </w:t>
      </w:r>
      <w:r w:rsidR="00FE0408">
        <w:rPr>
          <w:rFonts w:eastAsiaTheme="minorEastAsia"/>
          <w:lang w:val="en-US"/>
        </w:rPr>
        <w:t>slot</w:t>
      </w:r>
      <w:r w:rsidR="00FA56D4">
        <w:rPr>
          <w:rFonts w:eastAsiaTheme="minorEastAsia"/>
          <w:lang w:val="en-US"/>
        </w:rPr>
        <w:t xml:space="preserve"> via </w:t>
      </w:r>
      <w:r w:rsidR="00191E01">
        <w:rPr>
          <w:rFonts w:eastAsiaTheme="minorEastAsia"/>
          <w:lang w:val="en-US"/>
        </w:rPr>
        <w:t>FDM</w:t>
      </w:r>
      <w:r w:rsidR="00096D49">
        <w:rPr>
          <w:rFonts w:eastAsiaTheme="minorEastAsia"/>
          <w:lang w:val="en-US"/>
        </w:rPr>
        <w:t>.</w:t>
      </w:r>
    </w:p>
    <w:p w14:paraId="3B14309A" w14:textId="0D800280" w:rsidR="007C6F2F" w:rsidRDefault="002D2917" w:rsidP="007C6F2F">
      <w:pPr>
        <w:overflowPunct w:val="0"/>
        <w:autoSpaceDE w:val="0"/>
        <w:autoSpaceDN w:val="0"/>
        <w:adjustRightInd w:val="0"/>
        <w:snapToGrid/>
        <w:spacing w:before="180"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sidRPr="002D2917">
        <w:rPr>
          <w:rFonts w:eastAsiaTheme="minorEastAsia"/>
        </w:rPr>
        <w:t>In the candidate procedure where initial beam pairing is performed before sidelink unicast link establishment,</w:t>
      </w:r>
      <w:r>
        <w:rPr>
          <w:rFonts w:eastAsiaTheme="minorEastAsia"/>
        </w:rPr>
        <w:t xml:space="preserve"> in case of SSB</w:t>
      </w:r>
      <w:r w:rsidR="009F5335">
        <w:rPr>
          <w:rFonts w:eastAsiaTheme="minorEastAsia"/>
        </w:rPr>
        <w:t xml:space="preserve"> (if supported), </w:t>
      </w:r>
      <w:r w:rsidR="00D13E56">
        <w:rPr>
          <w:rFonts w:eastAsiaTheme="minorEastAsia"/>
        </w:rPr>
        <w:t xml:space="preserve">further study </w:t>
      </w:r>
      <w:r>
        <w:rPr>
          <w:rFonts w:eastAsiaTheme="minorEastAsia"/>
        </w:rPr>
        <w:t>the fo</w:t>
      </w:r>
      <w:r w:rsidR="009F5335">
        <w:rPr>
          <w:rFonts w:eastAsiaTheme="minorEastAsia"/>
        </w:rPr>
        <w:t>ll</w:t>
      </w:r>
      <w:r>
        <w:rPr>
          <w:rFonts w:eastAsiaTheme="minorEastAsia"/>
        </w:rPr>
        <w:t>owing:</w:t>
      </w:r>
    </w:p>
    <w:p w14:paraId="7FC5C7BD" w14:textId="6E005FB5" w:rsidR="002D2917" w:rsidRDefault="00096D49" w:rsidP="00ED6FB5">
      <w:pPr>
        <w:pStyle w:val="aff9"/>
        <w:numPr>
          <w:ilvl w:val="0"/>
          <w:numId w:val="30"/>
        </w:numPr>
        <w:overflowPunct w:val="0"/>
        <w:autoSpaceDE w:val="0"/>
        <w:autoSpaceDN w:val="0"/>
        <w:adjustRightInd w:val="0"/>
        <w:snapToGrid/>
        <w:spacing w:after="0" w:afterAutospacing="0"/>
        <w:ind w:firstLineChars="0"/>
        <w:rPr>
          <w:rFonts w:eastAsiaTheme="minorEastAsia"/>
        </w:rPr>
      </w:pPr>
      <w:r>
        <w:rPr>
          <w:rFonts w:eastAsiaTheme="minorEastAsia"/>
        </w:rPr>
        <w:t xml:space="preserve">Multiple sets of </w:t>
      </w:r>
      <w:r w:rsidR="009F5335" w:rsidRPr="00ED6FB5">
        <w:rPr>
          <w:rFonts w:eastAsiaTheme="minorEastAsia"/>
        </w:rPr>
        <w:t xml:space="preserve">candidate resources for </w:t>
      </w:r>
      <w:r w:rsidR="00ED6FB5">
        <w:rPr>
          <w:rFonts w:eastAsiaTheme="minorEastAsia"/>
        </w:rPr>
        <w:t xml:space="preserve">SSB </w:t>
      </w:r>
      <w:r w:rsidR="009F5335" w:rsidRPr="00ED6FB5">
        <w:rPr>
          <w:rFonts w:eastAsiaTheme="minorEastAsia"/>
        </w:rPr>
        <w:t xml:space="preserve">beam sweeping are </w:t>
      </w:r>
      <w:r w:rsidR="00CF7DB8">
        <w:rPr>
          <w:rFonts w:eastAsiaTheme="minorEastAsia"/>
        </w:rPr>
        <w:t xml:space="preserve">periodically </w:t>
      </w:r>
      <w:r w:rsidR="009F5335" w:rsidRPr="00ED6FB5">
        <w:rPr>
          <w:rFonts w:eastAsiaTheme="minorEastAsia"/>
        </w:rPr>
        <w:t>(pre-)configured</w:t>
      </w:r>
      <w:r w:rsidR="009265E7">
        <w:rPr>
          <w:rFonts w:eastAsiaTheme="minorEastAsia"/>
        </w:rPr>
        <w:t>.</w:t>
      </w:r>
    </w:p>
    <w:p w14:paraId="3EE76570" w14:textId="6B5CA250" w:rsidR="00B108B6" w:rsidRDefault="00096D49" w:rsidP="00B108B6">
      <w:pPr>
        <w:pStyle w:val="aff9"/>
        <w:numPr>
          <w:ilvl w:val="0"/>
          <w:numId w:val="30"/>
        </w:numPr>
        <w:overflowPunct w:val="0"/>
        <w:autoSpaceDE w:val="0"/>
        <w:autoSpaceDN w:val="0"/>
        <w:adjustRightInd w:val="0"/>
        <w:snapToGrid/>
        <w:spacing w:after="0" w:afterAutospacing="0"/>
        <w:ind w:firstLineChars="0"/>
        <w:rPr>
          <w:rFonts w:eastAsiaTheme="minorEastAsia"/>
        </w:rPr>
      </w:pPr>
      <w:r>
        <w:rPr>
          <w:rFonts w:eastAsiaTheme="minorEastAsia"/>
        </w:rPr>
        <w:t xml:space="preserve">To alleviate resource collision problem, </w:t>
      </w:r>
      <w:r w:rsidR="008D5F39">
        <w:rPr>
          <w:rFonts w:eastAsiaTheme="minorEastAsia"/>
        </w:rPr>
        <w:t>the UE can use destination ID</w:t>
      </w:r>
      <w:r w:rsidR="00ED6FB5">
        <w:rPr>
          <w:rFonts w:eastAsiaTheme="minorEastAsia"/>
        </w:rPr>
        <w:t xml:space="preserve"> to select </w:t>
      </w:r>
      <w:r>
        <w:rPr>
          <w:rFonts w:eastAsiaTheme="minorEastAsia"/>
        </w:rPr>
        <w:t xml:space="preserve">a set of </w:t>
      </w:r>
      <w:r w:rsidR="00ED6FB5">
        <w:rPr>
          <w:rFonts w:eastAsiaTheme="minorEastAsia"/>
        </w:rPr>
        <w:t>candidate resources</w:t>
      </w:r>
      <w:r>
        <w:rPr>
          <w:rFonts w:eastAsiaTheme="minorEastAsia"/>
        </w:rPr>
        <w:t xml:space="preserve"> for </w:t>
      </w:r>
      <w:r w:rsidR="00E14157">
        <w:rPr>
          <w:rFonts w:eastAsiaTheme="minorEastAsia"/>
        </w:rPr>
        <w:t xml:space="preserve">SSB </w:t>
      </w:r>
      <w:r w:rsidR="00E14157" w:rsidRPr="00ED6FB5">
        <w:rPr>
          <w:rFonts w:eastAsiaTheme="minorEastAsia"/>
        </w:rPr>
        <w:t>beam sweeping</w:t>
      </w:r>
      <w:r w:rsidR="009265E7">
        <w:rPr>
          <w:rFonts w:eastAsiaTheme="minorEastAsia"/>
        </w:rPr>
        <w:t>.</w:t>
      </w:r>
    </w:p>
    <w:p w14:paraId="769AC36A" w14:textId="025167F6" w:rsidR="00E14157" w:rsidRDefault="00E14157" w:rsidP="00B108B6">
      <w:pPr>
        <w:pStyle w:val="aff9"/>
        <w:numPr>
          <w:ilvl w:val="0"/>
          <w:numId w:val="30"/>
        </w:numPr>
        <w:overflowPunct w:val="0"/>
        <w:autoSpaceDE w:val="0"/>
        <w:autoSpaceDN w:val="0"/>
        <w:adjustRightInd w:val="0"/>
        <w:snapToGrid/>
        <w:spacing w:after="0" w:afterAutospacing="0"/>
        <w:ind w:firstLineChars="0"/>
        <w:rPr>
          <w:rFonts w:eastAsiaTheme="minorEastAsia"/>
        </w:rPr>
      </w:pPr>
      <w:r>
        <w:rPr>
          <w:rFonts w:eastAsiaTheme="minorEastAsia"/>
        </w:rPr>
        <w:t xml:space="preserve">Candidate resources in one set should be (pre-)configured in different slots for beam sweeping. </w:t>
      </w:r>
    </w:p>
    <w:p w14:paraId="34BD0F55" w14:textId="45E7A970" w:rsidR="00FE0408" w:rsidRPr="0093060E" w:rsidRDefault="00FE0408" w:rsidP="00B108B6">
      <w:pPr>
        <w:pStyle w:val="aff9"/>
        <w:numPr>
          <w:ilvl w:val="0"/>
          <w:numId w:val="30"/>
        </w:numPr>
        <w:overflowPunct w:val="0"/>
        <w:autoSpaceDE w:val="0"/>
        <w:autoSpaceDN w:val="0"/>
        <w:adjustRightInd w:val="0"/>
        <w:snapToGrid/>
        <w:spacing w:after="0" w:afterAutospacing="0"/>
        <w:ind w:firstLineChars="0"/>
        <w:rPr>
          <w:rFonts w:eastAsiaTheme="minorEastAsia"/>
        </w:rPr>
      </w:pPr>
      <w:r>
        <w:rPr>
          <w:rFonts w:eastAsiaTheme="minorEastAsia"/>
        </w:rPr>
        <w:t xml:space="preserve">Resources in different sets can be </w:t>
      </w:r>
      <w:r w:rsidR="00E14157">
        <w:rPr>
          <w:rFonts w:eastAsiaTheme="minorEastAsia"/>
        </w:rPr>
        <w:t>(pre-)configured in a same slot to avoid overconsuming time resources.</w:t>
      </w:r>
      <w:r>
        <w:rPr>
          <w:rFonts w:eastAsiaTheme="minorEastAsia"/>
        </w:rPr>
        <w:t xml:space="preserve"> </w:t>
      </w:r>
    </w:p>
    <w:p w14:paraId="63D38001" w14:textId="1E39C6C0" w:rsidR="00CB5B63" w:rsidRPr="00D13E56" w:rsidRDefault="00B108B6" w:rsidP="00B108B6">
      <w:pPr>
        <w:overflowPunct w:val="0"/>
        <w:autoSpaceDE w:val="0"/>
        <w:autoSpaceDN w:val="0"/>
        <w:adjustRightInd w:val="0"/>
        <w:snapToGrid/>
        <w:spacing w:before="180" w:after="180" w:afterAutospacing="0"/>
        <w:rPr>
          <w:rFonts w:eastAsiaTheme="minorEastAsia"/>
          <w:lang w:val="en-US"/>
        </w:rPr>
      </w:pPr>
      <w:r>
        <w:rPr>
          <w:rFonts w:eastAsiaTheme="minorEastAsia"/>
          <w:lang w:val="en-US"/>
        </w:rPr>
        <w:t xml:space="preserve">Regarding </w:t>
      </w:r>
      <w:r w:rsidR="00DF68A7">
        <w:rPr>
          <w:rFonts w:eastAsiaTheme="minorEastAsia"/>
          <w:lang w:val="en-US"/>
        </w:rPr>
        <w:t xml:space="preserve">SL </w:t>
      </w:r>
      <w:r>
        <w:rPr>
          <w:rFonts w:eastAsiaTheme="minorEastAsia"/>
          <w:lang w:val="en-US"/>
        </w:rPr>
        <w:t xml:space="preserve">CSI-RS, </w:t>
      </w:r>
      <w:r w:rsidR="009265E7">
        <w:rPr>
          <w:rFonts w:eastAsiaTheme="minorEastAsia"/>
          <w:lang w:val="en-US"/>
        </w:rPr>
        <w:t xml:space="preserve">at least destination ID should be carried by the SL CSI-RS. </w:t>
      </w:r>
      <w:r w:rsidR="00D13E56">
        <w:rPr>
          <w:rFonts w:eastAsiaTheme="minorEastAsia"/>
          <w:lang w:val="en-US"/>
        </w:rPr>
        <w:t>It is infeasible to use sequence of SL CSI-RS to carry destination ID information.</w:t>
      </w:r>
      <w:r w:rsidR="00D13E56">
        <w:rPr>
          <w:rFonts w:eastAsiaTheme="minorEastAsia" w:hint="eastAsia"/>
          <w:lang w:val="en-US"/>
        </w:rPr>
        <w:t xml:space="preserve"> </w:t>
      </w:r>
      <w:r w:rsidR="009265E7">
        <w:rPr>
          <w:rFonts w:eastAsiaTheme="minorEastAsia"/>
          <w:lang w:val="en-US"/>
        </w:rPr>
        <w:t xml:space="preserve">Both standalone SL CSI-RS with accompanying SCI or non-standalone SL CSI-RS </w:t>
      </w:r>
      <w:r w:rsidR="0093060E">
        <w:rPr>
          <w:rFonts w:eastAsiaTheme="minorEastAsia"/>
          <w:lang w:val="en-US"/>
        </w:rPr>
        <w:t>should be considered.</w:t>
      </w:r>
      <w:r w:rsidR="0093060E">
        <w:rPr>
          <w:rFonts w:eastAsiaTheme="minorEastAsia" w:hint="eastAsia"/>
          <w:lang w:val="en-US"/>
        </w:rPr>
        <w:t xml:space="preserve"> </w:t>
      </w:r>
      <w:r w:rsidR="00D13E56">
        <w:rPr>
          <w:rFonts w:eastAsiaTheme="minorEastAsia"/>
          <w:lang w:val="en-US"/>
        </w:rPr>
        <w:t>Using the principle of sensing and resource selection procedure as baseline to select c</w:t>
      </w:r>
      <w:r>
        <w:rPr>
          <w:rFonts w:eastAsiaTheme="minorEastAsia"/>
          <w:lang w:val="en-US"/>
        </w:rPr>
        <w:t xml:space="preserve">andidate resources for </w:t>
      </w:r>
      <w:r w:rsidR="00DF68A7">
        <w:rPr>
          <w:rFonts w:eastAsiaTheme="minorEastAsia"/>
          <w:lang w:val="en-US"/>
        </w:rPr>
        <w:t xml:space="preserve">SL </w:t>
      </w:r>
      <w:r>
        <w:rPr>
          <w:rFonts w:eastAsiaTheme="minorEastAsia"/>
          <w:lang w:val="en-US"/>
        </w:rPr>
        <w:t xml:space="preserve">CSI-RS beam sweeping </w:t>
      </w:r>
      <w:r w:rsidR="00D13E56">
        <w:rPr>
          <w:rFonts w:eastAsiaTheme="minorEastAsia"/>
          <w:lang w:val="en-US"/>
        </w:rPr>
        <w:t xml:space="preserve">would not require too much enhancement for </w:t>
      </w:r>
      <w:r w:rsidR="00313690">
        <w:rPr>
          <w:rFonts w:eastAsiaTheme="minorEastAsia"/>
          <w:lang w:val="en-US"/>
        </w:rPr>
        <w:t>the CSI-RS based initial beam pairing at least in terms of resource allocation</w:t>
      </w:r>
      <w:r w:rsidR="009265E7">
        <w:rPr>
          <w:bCs/>
          <w:color w:val="000000" w:themeColor="text1"/>
          <w:lang w:val="en-US"/>
        </w:rPr>
        <w:t>.</w:t>
      </w:r>
      <w:r w:rsidR="005B16D0">
        <w:rPr>
          <w:rFonts w:eastAsiaTheme="minorEastAsia" w:hint="eastAsia"/>
          <w:lang w:val="en-US"/>
        </w:rPr>
        <w:t xml:space="preserve"> </w:t>
      </w:r>
      <w:r w:rsidR="00D13E56">
        <w:rPr>
          <w:rFonts w:eastAsiaTheme="minorEastAsia"/>
          <w:lang w:val="en-US"/>
        </w:rPr>
        <w:t xml:space="preserve">Furthermore, </w:t>
      </w:r>
      <w:r w:rsidR="00D13E56">
        <w:rPr>
          <w:bCs/>
          <w:color w:val="000000" w:themeColor="text1"/>
          <w:lang w:val="en-US"/>
        </w:rPr>
        <w:t>r</w:t>
      </w:r>
      <w:r w:rsidR="00DF68A7">
        <w:rPr>
          <w:bCs/>
          <w:color w:val="000000" w:themeColor="text1"/>
          <w:lang w:val="en-US"/>
        </w:rPr>
        <w:t>esource collision among different unicast UEs can be avoided</w:t>
      </w:r>
      <w:r w:rsidR="00D13E56">
        <w:rPr>
          <w:bCs/>
          <w:color w:val="000000" w:themeColor="text1"/>
          <w:lang w:val="en-US"/>
        </w:rPr>
        <w:t xml:space="preserve"> as well</w:t>
      </w:r>
      <w:r w:rsidR="00DF68A7">
        <w:rPr>
          <w:bCs/>
          <w:color w:val="000000" w:themeColor="text1"/>
          <w:lang w:val="en-US"/>
        </w:rPr>
        <w:t xml:space="preserve">. </w:t>
      </w:r>
    </w:p>
    <w:p w14:paraId="4BB9AADB" w14:textId="7F21C451" w:rsidR="0093060E" w:rsidRDefault="00DF68A7" w:rsidP="00DF68A7">
      <w:pPr>
        <w:overflowPunct w:val="0"/>
        <w:autoSpaceDE w:val="0"/>
        <w:autoSpaceDN w:val="0"/>
        <w:adjustRightInd w:val="0"/>
        <w:snapToGrid/>
        <w:spacing w:before="180"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CB5B63">
        <w:rPr>
          <w:rFonts w:eastAsia="SimSun"/>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sidRPr="002D2917">
        <w:rPr>
          <w:rFonts w:eastAsiaTheme="minorEastAsia"/>
        </w:rPr>
        <w:t>In the candidate procedure where initial beam pairing is performed before sidelink unicast link establishment,</w:t>
      </w:r>
      <w:r>
        <w:rPr>
          <w:rFonts w:eastAsiaTheme="minorEastAsia"/>
        </w:rPr>
        <w:t xml:space="preserve"> in case of </w:t>
      </w:r>
      <w:r w:rsidR="0093060E">
        <w:rPr>
          <w:rFonts w:eastAsiaTheme="minorEastAsia"/>
        </w:rPr>
        <w:t xml:space="preserve">SL </w:t>
      </w:r>
      <w:r>
        <w:rPr>
          <w:rFonts w:eastAsiaTheme="minorEastAsia"/>
        </w:rPr>
        <w:t xml:space="preserve">CSI-RS (if supported), </w:t>
      </w:r>
      <w:r w:rsidR="00D13E56">
        <w:rPr>
          <w:rFonts w:eastAsiaTheme="minorEastAsia"/>
        </w:rPr>
        <w:t xml:space="preserve">further studying </w:t>
      </w:r>
      <w:r>
        <w:rPr>
          <w:rFonts w:eastAsiaTheme="minorEastAsia"/>
        </w:rPr>
        <w:t>the following:</w:t>
      </w:r>
    </w:p>
    <w:p w14:paraId="58E26615" w14:textId="12B10DF5" w:rsidR="00D13E56" w:rsidRPr="00D13E56" w:rsidRDefault="0093060E" w:rsidP="00D13E56">
      <w:pPr>
        <w:pStyle w:val="aff9"/>
        <w:numPr>
          <w:ilvl w:val="0"/>
          <w:numId w:val="30"/>
        </w:numPr>
        <w:overflowPunct w:val="0"/>
        <w:autoSpaceDE w:val="0"/>
        <w:autoSpaceDN w:val="0"/>
        <w:adjustRightInd w:val="0"/>
        <w:snapToGrid/>
        <w:spacing w:after="0" w:afterAutospacing="0"/>
        <w:ind w:firstLineChars="0"/>
        <w:rPr>
          <w:rFonts w:eastAsiaTheme="minorEastAsia"/>
        </w:rPr>
      </w:pPr>
      <w:r>
        <w:rPr>
          <w:rFonts w:eastAsiaTheme="minorEastAsia"/>
        </w:rPr>
        <w:t>SL CSI-RS can be standalone CSI-RS with accompanying SCI or non-standalone CSI-RS.</w:t>
      </w:r>
    </w:p>
    <w:p w14:paraId="57F0D618" w14:textId="4EAF4830" w:rsidR="00CB5B63" w:rsidRPr="00313690" w:rsidRDefault="00DF68A7" w:rsidP="00313690">
      <w:pPr>
        <w:pStyle w:val="aff9"/>
        <w:numPr>
          <w:ilvl w:val="0"/>
          <w:numId w:val="30"/>
        </w:numPr>
        <w:overflowPunct w:val="0"/>
        <w:autoSpaceDE w:val="0"/>
        <w:autoSpaceDN w:val="0"/>
        <w:adjustRightInd w:val="0"/>
        <w:snapToGrid/>
        <w:spacing w:after="0" w:afterAutospacing="0"/>
        <w:ind w:firstLineChars="0"/>
        <w:rPr>
          <w:rFonts w:eastAsiaTheme="minorEastAsia"/>
        </w:rPr>
      </w:pPr>
      <w:r>
        <w:rPr>
          <w:rFonts w:eastAsiaTheme="minorEastAsia"/>
        </w:rPr>
        <w:t xml:space="preserve">Use </w:t>
      </w:r>
      <w:r w:rsidR="00D13E56">
        <w:rPr>
          <w:rFonts w:eastAsiaTheme="minorEastAsia"/>
        </w:rPr>
        <w:t xml:space="preserve">the principle of sensing and </w:t>
      </w:r>
      <w:r>
        <w:rPr>
          <w:rFonts w:eastAsiaTheme="minorEastAsia"/>
        </w:rPr>
        <w:t xml:space="preserve">resource selection </w:t>
      </w:r>
      <w:r w:rsidR="00D13E56">
        <w:rPr>
          <w:rFonts w:eastAsiaTheme="minorEastAsia"/>
        </w:rPr>
        <w:t xml:space="preserve">procedure </w:t>
      </w:r>
      <w:r>
        <w:rPr>
          <w:rFonts w:eastAsiaTheme="minorEastAsia"/>
        </w:rPr>
        <w:t xml:space="preserve">in RA mode 2 as baseline to select </w:t>
      </w:r>
      <w:r w:rsidRPr="00ED6FB5">
        <w:rPr>
          <w:rFonts w:eastAsiaTheme="minorEastAsia"/>
        </w:rPr>
        <w:t>candidate resources for</w:t>
      </w:r>
      <w:r>
        <w:rPr>
          <w:rFonts w:eastAsiaTheme="minorEastAsia"/>
        </w:rPr>
        <w:t xml:space="preserve"> CSI-RS </w:t>
      </w:r>
      <w:r w:rsidRPr="00ED6FB5">
        <w:rPr>
          <w:rFonts w:eastAsiaTheme="minorEastAsia"/>
        </w:rPr>
        <w:t>beam sweepin</w:t>
      </w:r>
      <w:r>
        <w:rPr>
          <w:rFonts w:eastAsiaTheme="minorEastAsia"/>
        </w:rPr>
        <w:t>g.</w:t>
      </w:r>
    </w:p>
    <w:p w14:paraId="5307E020" w14:textId="5363A718" w:rsidR="00BC4A1F" w:rsidRPr="00313690" w:rsidRDefault="00EE6AB6" w:rsidP="00313690">
      <w:pPr>
        <w:pStyle w:val="30"/>
      </w:pPr>
      <w:r w:rsidRPr="00313690">
        <w:t>D</w:t>
      </w:r>
      <w:r w:rsidR="00BC4A1F" w:rsidRPr="00313690">
        <w:t>uring sidelink unicast link establishment</w:t>
      </w:r>
    </w:p>
    <w:p w14:paraId="527060EA" w14:textId="5408072B" w:rsidR="00430C4D" w:rsidRDefault="00430C4D" w:rsidP="009D6FC4">
      <w:pPr>
        <w:overflowPunct w:val="0"/>
        <w:autoSpaceDE w:val="0"/>
        <w:autoSpaceDN w:val="0"/>
        <w:adjustRightInd w:val="0"/>
        <w:snapToGrid/>
        <w:spacing w:before="180" w:after="180" w:afterAutospacing="0"/>
        <w:rPr>
          <w:rFonts w:eastAsiaTheme="minorEastAsia"/>
        </w:rPr>
      </w:pPr>
      <w:r>
        <w:rPr>
          <w:rFonts w:eastAsiaTheme="minorEastAsia" w:hint="eastAsia"/>
        </w:rPr>
        <w:t>T</w:t>
      </w:r>
      <w:r>
        <w:rPr>
          <w:rFonts w:eastAsiaTheme="minorEastAsia"/>
        </w:rPr>
        <w:t>he following was agreed in last RAN1 meeting for studying the candidate procedure where initial beam pairing is performed during sidelink unicast link establishment.</w:t>
      </w:r>
    </w:p>
    <w:tbl>
      <w:tblPr>
        <w:tblStyle w:val="af2"/>
        <w:tblW w:w="0" w:type="auto"/>
        <w:tblLook w:val="04A0" w:firstRow="1" w:lastRow="0" w:firstColumn="1" w:lastColumn="0" w:noHBand="0" w:noVBand="1"/>
      </w:tblPr>
      <w:tblGrid>
        <w:gridCol w:w="9954"/>
      </w:tblGrid>
      <w:tr w:rsidR="00EE6AB6" w14:paraId="42E67143" w14:textId="77777777" w:rsidTr="00EE6AB6">
        <w:tc>
          <w:tcPr>
            <w:tcW w:w="9954" w:type="dxa"/>
          </w:tcPr>
          <w:p w14:paraId="357BAE75" w14:textId="77777777" w:rsidR="00EE6AB6" w:rsidRPr="00EE6AB6" w:rsidRDefault="00EE6AB6" w:rsidP="00EE6AB6">
            <w:pPr>
              <w:snapToGrid/>
              <w:spacing w:after="0" w:afterAutospacing="0"/>
              <w:rPr>
                <w:rFonts w:eastAsia="Batang"/>
                <w:b/>
                <w:iCs/>
                <w:sz w:val="20"/>
                <w:lang w:eastAsia="en-US"/>
              </w:rPr>
            </w:pPr>
            <w:r w:rsidRPr="00EE6AB6">
              <w:rPr>
                <w:rFonts w:eastAsia="Batang"/>
                <w:b/>
                <w:iCs/>
                <w:sz w:val="20"/>
                <w:highlight w:val="green"/>
                <w:lang w:eastAsia="en-US"/>
              </w:rPr>
              <w:t>Agreement</w:t>
            </w:r>
          </w:p>
          <w:p w14:paraId="64E07BDE" w14:textId="77777777" w:rsidR="00EE6AB6" w:rsidRPr="00EE6AB6" w:rsidRDefault="00EE6AB6" w:rsidP="00EE6AB6">
            <w:pPr>
              <w:snapToGrid/>
              <w:spacing w:after="0" w:afterAutospacing="0"/>
              <w:rPr>
                <w:rFonts w:eastAsia="Batang"/>
                <w:iCs/>
                <w:sz w:val="20"/>
                <w:lang w:eastAsia="en-US"/>
              </w:rPr>
            </w:pPr>
            <w:r w:rsidRPr="00EE6AB6">
              <w:rPr>
                <w:rFonts w:eastAsia="Batang"/>
                <w:iCs/>
                <w:sz w:val="20"/>
                <w:lang w:eastAsia="en-US"/>
              </w:rPr>
              <w:t>In the candidate procedure where initial beam pairing is performed during sidelink unicast link establishment,</w:t>
            </w:r>
          </w:p>
          <w:p w14:paraId="12FCEACA" w14:textId="77777777" w:rsidR="00EE6AB6" w:rsidRPr="00EE6AB6" w:rsidRDefault="00EE6AB6" w:rsidP="00EE6AB6">
            <w:pPr>
              <w:numPr>
                <w:ilvl w:val="0"/>
                <w:numId w:val="23"/>
              </w:numPr>
              <w:snapToGrid/>
              <w:spacing w:after="0" w:afterAutospacing="0"/>
              <w:rPr>
                <w:rFonts w:eastAsia="Batang"/>
                <w:iCs/>
                <w:sz w:val="20"/>
                <w:lang w:eastAsia="x-none"/>
              </w:rPr>
            </w:pPr>
            <w:r w:rsidRPr="00EE6AB6">
              <w:rPr>
                <w:rFonts w:eastAsia="Batang"/>
                <w:iCs/>
                <w:sz w:val="20"/>
                <w:lang w:eastAsia="x-none"/>
              </w:rPr>
              <w:t xml:space="preserve">In step 1, the </w:t>
            </w:r>
            <w:r w:rsidRPr="00EE6AB6">
              <w:rPr>
                <w:rFonts w:eastAsia="Malgun Gothic"/>
                <w:sz w:val="20"/>
                <w:lang w:eastAsia="x-none"/>
              </w:rPr>
              <w:t>candidate reference signal which is transmitted together with unicast link establishment message is selected based on one of the following alternatives</w:t>
            </w:r>
          </w:p>
          <w:p w14:paraId="0BC7F385" w14:textId="77777777" w:rsidR="00EE6AB6" w:rsidRPr="00EE6AB6" w:rsidRDefault="00EE6AB6" w:rsidP="00EE6AB6">
            <w:pPr>
              <w:numPr>
                <w:ilvl w:val="1"/>
                <w:numId w:val="23"/>
              </w:numPr>
              <w:snapToGrid/>
              <w:spacing w:after="0" w:afterAutospacing="0"/>
              <w:rPr>
                <w:rFonts w:eastAsia="Batang"/>
                <w:iCs/>
                <w:sz w:val="20"/>
                <w:lang w:eastAsia="x-none"/>
              </w:rPr>
            </w:pPr>
            <w:r w:rsidRPr="00EE6AB6">
              <w:rPr>
                <w:rFonts w:eastAsia="Batang"/>
                <w:iCs/>
                <w:sz w:val="20"/>
                <w:lang w:eastAsia="x-none"/>
              </w:rPr>
              <w:t>Alt 1-1: SL CSI-RS</w:t>
            </w:r>
          </w:p>
          <w:p w14:paraId="10D5E845" w14:textId="77777777" w:rsidR="00EE6AB6" w:rsidRPr="00EE6AB6" w:rsidRDefault="00EE6AB6" w:rsidP="00EE6AB6">
            <w:pPr>
              <w:numPr>
                <w:ilvl w:val="1"/>
                <w:numId w:val="23"/>
              </w:numPr>
              <w:snapToGrid/>
              <w:spacing w:after="0" w:afterAutospacing="0"/>
              <w:rPr>
                <w:rFonts w:eastAsia="Batang"/>
                <w:iCs/>
                <w:sz w:val="20"/>
                <w:lang w:eastAsia="x-none"/>
              </w:rPr>
            </w:pPr>
            <w:r w:rsidRPr="00EE6AB6">
              <w:rPr>
                <w:rFonts w:eastAsia="Batang"/>
                <w:iCs/>
                <w:sz w:val="20"/>
                <w:lang w:eastAsia="x-none"/>
              </w:rPr>
              <w:lastRenderedPageBreak/>
              <w:t>Alt 1-2: PSCCH/PSSCH DMRS</w:t>
            </w:r>
          </w:p>
          <w:p w14:paraId="793C6652" w14:textId="77777777" w:rsidR="00EE6AB6" w:rsidRPr="00EE6AB6" w:rsidRDefault="00EE6AB6" w:rsidP="00EE6AB6">
            <w:pPr>
              <w:numPr>
                <w:ilvl w:val="0"/>
                <w:numId w:val="23"/>
              </w:numPr>
              <w:snapToGrid/>
              <w:spacing w:after="0" w:afterAutospacing="0"/>
              <w:rPr>
                <w:rFonts w:eastAsia="Batang"/>
                <w:iCs/>
                <w:sz w:val="20"/>
                <w:lang w:eastAsia="x-none"/>
              </w:rPr>
            </w:pPr>
            <w:r w:rsidRPr="00EE6AB6">
              <w:rPr>
                <w:rFonts w:eastAsia="Batang"/>
                <w:iCs/>
                <w:sz w:val="20"/>
                <w:lang w:eastAsia="x-none"/>
              </w:rPr>
              <w:t>In step 2, UE2 determines UE1’s transmit beam(s) and UE2’s receive beam(s) as the pair with the RSRP measurement satisfying certain condition(s).</w:t>
            </w:r>
          </w:p>
          <w:p w14:paraId="1D2E4E07" w14:textId="77777777" w:rsidR="00EE6AB6" w:rsidRPr="00EE6AB6" w:rsidRDefault="00EE6AB6" w:rsidP="00EE6AB6">
            <w:pPr>
              <w:numPr>
                <w:ilvl w:val="1"/>
                <w:numId w:val="23"/>
              </w:numPr>
              <w:snapToGrid/>
              <w:spacing w:after="0" w:afterAutospacing="0"/>
              <w:jc w:val="left"/>
              <w:rPr>
                <w:rFonts w:eastAsia="Batang"/>
                <w:iCs/>
                <w:sz w:val="20"/>
                <w:lang w:eastAsia="x-none"/>
              </w:rPr>
            </w:pPr>
            <w:r w:rsidRPr="00EE6AB6">
              <w:rPr>
                <w:rFonts w:eastAsia="Batang"/>
                <w:iCs/>
                <w:sz w:val="20"/>
                <w:lang w:eastAsia="x-none"/>
              </w:rPr>
              <w:t>UE2’s transmit beam is at least determined as the one corresponding to determined UE2’s receive beam, at least if beam correspondence is assumed</w:t>
            </w:r>
          </w:p>
          <w:p w14:paraId="14742E4C" w14:textId="77777777" w:rsidR="00EE6AB6" w:rsidRPr="00EE6AB6" w:rsidRDefault="00EE6AB6" w:rsidP="00EE6AB6">
            <w:pPr>
              <w:numPr>
                <w:ilvl w:val="1"/>
                <w:numId w:val="23"/>
              </w:numPr>
              <w:snapToGrid/>
              <w:spacing w:after="0" w:afterAutospacing="0"/>
              <w:jc w:val="left"/>
              <w:rPr>
                <w:rFonts w:eastAsia="Batang"/>
                <w:iCs/>
                <w:sz w:val="20"/>
                <w:lang w:eastAsia="x-none"/>
              </w:rPr>
            </w:pPr>
            <w:r w:rsidRPr="00EE6AB6">
              <w:rPr>
                <w:rFonts w:eastAsia="Batang"/>
                <w:iCs/>
                <w:sz w:val="20"/>
                <w:lang w:eastAsia="x-none"/>
              </w:rPr>
              <w:t>FFS the format of UE1’s transmit beam determined by UE2, e.g. implicit or explicit</w:t>
            </w:r>
          </w:p>
          <w:p w14:paraId="4820E596" w14:textId="77777777" w:rsidR="00EE6AB6" w:rsidRPr="00EE6AB6" w:rsidRDefault="00EE6AB6" w:rsidP="00EE6AB6">
            <w:pPr>
              <w:numPr>
                <w:ilvl w:val="1"/>
                <w:numId w:val="23"/>
              </w:numPr>
              <w:snapToGrid/>
              <w:spacing w:after="0" w:afterAutospacing="0"/>
              <w:jc w:val="left"/>
              <w:rPr>
                <w:rFonts w:eastAsia="Batang"/>
                <w:iCs/>
                <w:sz w:val="20"/>
                <w:lang w:eastAsia="x-none"/>
              </w:rPr>
            </w:pPr>
            <w:r w:rsidRPr="00EE6AB6">
              <w:rPr>
                <w:rFonts w:eastAsia="Batang"/>
                <w:iCs/>
                <w:sz w:val="20"/>
                <w:lang w:eastAsia="x-none"/>
              </w:rPr>
              <w:t>FFS details of condition(s)</w:t>
            </w:r>
          </w:p>
          <w:p w14:paraId="31148C60" w14:textId="77777777" w:rsidR="00EE6AB6" w:rsidRPr="00EE6AB6" w:rsidRDefault="00EE6AB6" w:rsidP="00EE6AB6">
            <w:pPr>
              <w:numPr>
                <w:ilvl w:val="0"/>
                <w:numId w:val="23"/>
              </w:numPr>
              <w:snapToGrid/>
              <w:spacing w:after="0" w:afterAutospacing="0"/>
              <w:rPr>
                <w:rFonts w:eastAsia="Batang"/>
                <w:iCs/>
                <w:sz w:val="20"/>
                <w:lang w:eastAsia="x-none"/>
              </w:rPr>
            </w:pPr>
            <w:r w:rsidRPr="00EE6AB6">
              <w:rPr>
                <w:rFonts w:eastAsia="Batang"/>
                <w:iCs/>
                <w:sz w:val="20"/>
                <w:lang w:eastAsia="x-none"/>
              </w:rPr>
              <w:t xml:space="preserve">In step 2, </w:t>
            </w:r>
            <w:r w:rsidRPr="00EE6AB6">
              <w:rPr>
                <w:rFonts w:eastAsia="Batang"/>
                <w:sz w:val="20"/>
                <w:lang w:eastAsia="x-none"/>
              </w:rPr>
              <w:t>UE2 indicates UE1’s transmit beam(s).</w:t>
            </w:r>
          </w:p>
          <w:p w14:paraId="7C5A1364" w14:textId="77777777" w:rsidR="00EE6AB6" w:rsidRPr="00EE6AB6" w:rsidRDefault="00EE6AB6" w:rsidP="00EE6AB6">
            <w:pPr>
              <w:numPr>
                <w:ilvl w:val="1"/>
                <w:numId w:val="23"/>
              </w:numPr>
              <w:snapToGrid/>
              <w:spacing w:after="0" w:afterAutospacing="0"/>
              <w:rPr>
                <w:rFonts w:eastAsia="Batang"/>
                <w:sz w:val="20"/>
                <w:lang w:eastAsia="x-none"/>
              </w:rPr>
            </w:pPr>
            <w:r w:rsidRPr="00EE6AB6">
              <w:rPr>
                <w:rFonts w:eastAsia="Batang"/>
                <w:sz w:val="20"/>
                <w:lang w:eastAsia="x-none"/>
              </w:rPr>
              <w:t xml:space="preserve">FFS details of beam indication, including contents (e.g., ACK/NACK, beam ID, RSRP measurement), container (e.g., PSCCH/PSSCH, PSFCH) and </w:t>
            </w:r>
            <w:r w:rsidRPr="00EE6AB6">
              <w:rPr>
                <w:rFonts w:eastAsia="Batang"/>
                <w:iCs/>
                <w:sz w:val="20"/>
                <w:lang w:eastAsia="x-none"/>
              </w:rPr>
              <w:t>association (e.g. resources)</w:t>
            </w:r>
          </w:p>
          <w:p w14:paraId="26A6DF56" w14:textId="77777777" w:rsidR="00EE6AB6" w:rsidRPr="00EE6AB6" w:rsidRDefault="00EE6AB6" w:rsidP="00EE6AB6">
            <w:pPr>
              <w:numPr>
                <w:ilvl w:val="0"/>
                <w:numId w:val="23"/>
              </w:numPr>
              <w:snapToGrid/>
              <w:spacing w:after="0" w:afterAutospacing="0"/>
              <w:rPr>
                <w:rFonts w:eastAsia="Batang"/>
                <w:sz w:val="20"/>
                <w:lang w:eastAsia="x-none"/>
              </w:rPr>
            </w:pPr>
            <w:r w:rsidRPr="00EE6AB6">
              <w:rPr>
                <w:rFonts w:eastAsia="Batang"/>
                <w:sz w:val="20"/>
                <w:lang w:eastAsia="x-none"/>
              </w:rPr>
              <w:t xml:space="preserve">In step 3, UE1 determines UE1’s transmit beam based on one or more of </w:t>
            </w:r>
            <w:r w:rsidRPr="00EE6AB6">
              <w:rPr>
                <w:rFonts w:eastAsia="Malgun Gothic"/>
                <w:sz w:val="20"/>
                <w:lang w:eastAsia="x-none"/>
              </w:rPr>
              <w:t>the following alternatives</w:t>
            </w:r>
          </w:p>
          <w:p w14:paraId="6AD2B165" w14:textId="77777777" w:rsidR="00EE6AB6" w:rsidRPr="00EE6AB6" w:rsidRDefault="00EE6AB6" w:rsidP="00EE6AB6">
            <w:pPr>
              <w:numPr>
                <w:ilvl w:val="1"/>
                <w:numId w:val="23"/>
              </w:numPr>
              <w:snapToGrid/>
              <w:spacing w:after="0" w:afterAutospacing="0"/>
              <w:rPr>
                <w:rFonts w:eastAsia="Batang"/>
                <w:sz w:val="20"/>
                <w:lang w:eastAsia="x-none"/>
              </w:rPr>
            </w:pPr>
            <w:r w:rsidRPr="00EE6AB6">
              <w:rPr>
                <w:rFonts w:eastAsia="Batang"/>
                <w:sz w:val="20"/>
                <w:lang w:eastAsia="x-none"/>
              </w:rPr>
              <w:t>Alt 2-1: the latest beam indication</w:t>
            </w:r>
          </w:p>
          <w:p w14:paraId="2FEC50A6" w14:textId="77777777" w:rsidR="00EE6AB6" w:rsidRPr="00EE6AB6" w:rsidRDefault="00EE6AB6" w:rsidP="00EE6AB6">
            <w:pPr>
              <w:numPr>
                <w:ilvl w:val="1"/>
                <w:numId w:val="23"/>
              </w:numPr>
              <w:snapToGrid/>
              <w:spacing w:after="0" w:afterAutospacing="0"/>
              <w:rPr>
                <w:rFonts w:eastAsia="Batang"/>
                <w:sz w:val="20"/>
                <w:lang w:eastAsia="x-none"/>
              </w:rPr>
            </w:pPr>
            <w:r w:rsidRPr="00EE6AB6">
              <w:rPr>
                <w:rFonts w:eastAsia="Batang"/>
                <w:sz w:val="20"/>
                <w:lang w:eastAsia="x-none"/>
              </w:rPr>
              <w:t>Alt 2-2: beam indication contents (e.g., RSRP measurement)</w:t>
            </w:r>
          </w:p>
          <w:p w14:paraId="43703678" w14:textId="601CDBF1" w:rsidR="00EE6AB6" w:rsidRPr="00EE6AB6" w:rsidRDefault="00EE6AB6" w:rsidP="00EE6AB6">
            <w:pPr>
              <w:numPr>
                <w:ilvl w:val="1"/>
                <w:numId w:val="23"/>
              </w:numPr>
              <w:snapToGrid/>
              <w:spacing w:after="0" w:afterAutospacing="0"/>
              <w:rPr>
                <w:rFonts w:eastAsia="Batang"/>
                <w:sz w:val="20"/>
                <w:lang w:eastAsia="x-none"/>
              </w:rPr>
            </w:pPr>
            <w:r w:rsidRPr="00EE6AB6">
              <w:rPr>
                <w:rFonts w:eastAsia="Batang"/>
                <w:sz w:val="20"/>
                <w:lang w:eastAsia="x-none"/>
              </w:rPr>
              <w:t xml:space="preserve">Alt 2-3: measurement/detection of beam indication signal </w:t>
            </w:r>
          </w:p>
        </w:tc>
      </w:tr>
    </w:tbl>
    <w:p w14:paraId="52C20F21" w14:textId="77777777" w:rsidR="00BC4A1F" w:rsidRDefault="00BC4A1F" w:rsidP="009D6FC4">
      <w:pPr>
        <w:overflowPunct w:val="0"/>
        <w:autoSpaceDE w:val="0"/>
        <w:autoSpaceDN w:val="0"/>
        <w:adjustRightInd w:val="0"/>
        <w:snapToGrid/>
        <w:spacing w:before="180" w:after="180" w:afterAutospacing="0"/>
        <w:rPr>
          <w:rFonts w:eastAsiaTheme="minorEastAsia"/>
        </w:rPr>
      </w:pPr>
    </w:p>
    <w:p w14:paraId="0FCCC21C" w14:textId="3CA48660" w:rsidR="005539C4" w:rsidRDefault="001341D5" w:rsidP="002C2921">
      <w:pPr>
        <w:overflowPunct w:val="0"/>
        <w:autoSpaceDE w:val="0"/>
        <w:autoSpaceDN w:val="0"/>
        <w:adjustRightInd w:val="0"/>
        <w:snapToGrid/>
        <w:spacing w:before="180" w:after="180" w:afterAutospacing="0"/>
        <w:rPr>
          <w:rFonts w:eastAsiaTheme="minorEastAsia"/>
        </w:rPr>
      </w:pPr>
      <w:r>
        <w:rPr>
          <w:rFonts w:eastAsiaTheme="minorEastAsia"/>
          <w:lang w:val="en-US"/>
        </w:rPr>
        <w:t xml:space="preserve">In the </w:t>
      </w:r>
      <w:r w:rsidRPr="001341D5">
        <w:rPr>
          <w:rFonts w:eastAsiaTheme="minorEastAsia"/>
          <w:lang w:val="en-US"/>
        </w:rPr>
        <w:t>candidate procedure where initial beam pairing is performed during sidelink unicast link establishment</w:t>
      </w:r>
      <w:r>
        <w:rPr>
          <w:rFonts w:eastAsiaTheme="minorEastAsia"/>
          <w:lang w:val="en-US"/>
        </w:rPr>
        <w:t xml:space="preserve">, the UE 1 </w:t>
      </w:r>
      <w:r>
        <w:rPr>
          <w:rFonts w:eastAsiaTheme="minorEastAsia"/>
        </w:rPr>
        <w:t xml:space="preserve">can </w:t>
      </w:r>
      <w:r w:rsidR="00F55511">
        <w:rPr>
          <w:rFonts w:eastAsiaTheme="minorEastAsia"/>
        </w:rPr>
        <w:t>transmit PSCCH/PSSCH carrying</w:t>
      </w:r>
      <w:r w:rsidRPr="009B64AA">
        <w:rPr>
          <w:rFonts w:eastAsiaTheme="minorEastAsia"/>
        </w:rPr>
        <w:t xml:space="preserve"> </w:t>
      </w:r>
      <w:r>
        <w:rPr>
          <w:rFonts w:eastAsiaTheme="minorEastAsia"/>
        </w:rPr>
        <w:t xml:space="preserve">DCR message by applying </w:t>
      </w:r>
      <w:r w:rsidRPr="009B64AA">
        <w:rPr>
          <w:rFonts w:eastAsiaTheme="minorEastAsia"/>
        </w:rPr>
        <w:t xml:space="preserve">multiple </w:t>
      </w:r>
      <w:r>
        <w:rPr>
          <w:rFonts w:eastAsiaTheme="minorEastAsia"/>
        </w:rPr>
        <w:t xml:space="preserve">different </w:t>
      </w:r>
      <w:r w:rsidR="00F55511">
        <w:rPr>
          <w:rFonts w:eastAsiaTheme="minorEastAsia"/>
        </w:rPr>
        <w:t>UE1 transmit</w:t>
      </w:r>
      <w:r>
        <w:rPr>
          <w:rFonts w:eastAsiaTheme="minorEastAsia"/>
        </w:rPr>
        <w:t xml:space="preserve"> </w:t>
      </w:r>
      <w:r w:rsidRPr="009B64AA">
        <w:rPr>
          <w:rFonts w:eastAsiaTheme="minorEastAsia"/>
        </w:rPr>
        <w:t>beams</w:t>
      </w:r>
      <w:r>
        <w:rPr>
          <w:rFonts w:eastAsiaTheme="minorEastAsia"/>
        </w:rPr>
        <w:t xml:space="preserve">. </w:t>
      </w:r>
      <w:r w:rsidR="00B06522">
        <w:rPr>
          <w:rFonts w:eastAsiaTheme="minorEastAsia"/>
        </w:rPr>
        <w:t>Upon successfully decode PSCCH/PSSCH(s), the UE 1</w:t>
      </w:r>
      <w:r w:rsidR="00313690">
        <w:rPr>
          <w:rFonts w:eastAsiaTheme="minorEastAsia"/>
        </w:rPr>
        <w:t>’s</w:t>
      </w:r>
      <w:r w:rsidR="00B06522">
        <w:rPr>
          <w:rFonts w:eastAsiaTheme="minorEastAsia"/>
        </w:rPr>
        <w:t xml:space="preserve"> transmit beam used for PSCCH/PSSCH DMRS should be suitable for following message exchange</w:t>
      </w:r>
      <w:r w:rsidR="00313690">
        <w:rPr>
          <w:rFonts w:eastAsiaTheme="minorEastAsia"/>
        </w:rPr>
        <w:t xml:space="preserve"> purpose</w:t>
      </w:r>
      <w:r w:rsidR="00B06522">
        <w:rPr>
          <w:rFonts w:eastAsiaTheme="minorEastAsia" w:hint="eastAsia"/>
        </w:rPr>
        <w:t>.</w:t>
      </w:r>
      <w:r w:rsidR="00B06522">
        <w:rPr>
          <w:rFonts w:eastAsiaTheme="minorEastAsia"/>
        </w:rPr>
        <w:t xml:space="preserve"> Therefore, it is sufficient to use PSCCH/PSSCH DMRS as reference signal for beam measurement for initial beam pairing.</w:t>
      </w:r>
      <w:r w:rsidR="00B06522">
        <w:rPr>
          <w:rFonts w:eastAsiaTheme="minorEastAsia" w:hint="eastAsia"/>
        </w:rPr>
        <w:t xml:space="preserve"> </w:t>
      </w:r>
      <w:r w:rsidR="005539C4">
        <w:rPr>
          <w:rFonts w:eastAsiaTheme="minorEastAsia"/>
          <w:bCs/>
          <w:color w:val="000000" w:themeColor="text1"/>
        </w:rPr>
        <w:t>In</w:t>
      </w:r>
      <w:r w:rsidR="005539C4">
        <w:rPr>
          <w:rFonts w:eastAsiaTheme="minorEastAsia"/>
          <w:bCs/>
          <w:color w:val="000000" w:themeColor="text1"/>
          <w:lang w:val="en-US"/>
        </w:rPr>
        <w:t xml:space="preserve"> existing NR sidelink CSI framework, UE1 needs to set </w:t>
      </w:r>
      <w:r w:rsidR="005539C4">
        <w:rPr>
          <w:rFonts w:eastAsiaTheme="minorEastAsia"/>
        </w:rPr>
        <w:t>SL CSI-RS resource configuration and transmit to UE2 via PC5-RRC such that UE2 can be aware of CSI-RS resources for CSI-RS reception. U</w:t>
      </w:r>
      <w:r w:rsidR="00B06522">
        <w:rPr>
          <w:rFonts w:eastAsiaTheme="minorEastAsia"/>
        </w:rPr>
        <w:t>sing</w:t>
      </w:r>
      <w:r w:rsidR="00B12DC9">
        <w:rPr>
          <w:rFonts w:eastAsiaTheme="minorEastAsia"/>
        </w:rPr>
        <w:t xml:space="preserve"> SL CSI-RS </w:t>
      </w:r>
      <w:r w:rsidR="00B06522">
        <w:rPr>
          <w:rFonts w:eastAsiaTheme="minorEastAsia"/>
        </w:rPr>
        <w:t>for beam measurement</w:t>
      </w:r>
      <w:r w:rsidR="005539C4">
        <w:rPr>
          <w:rFonts w:eastAsiaTheme="minorEastAsia"/>
        </w:rPr>
        <w:t xml:space="preserve"> </w:t>
      </w:r>
      <w:r w:rsidR="00B06522">
        <w:rPr>
          <w:rFonts w:eastAsiaTheme="minorEastAsia"/>
        </w:rPr>
        <w:t>require</w:t>
      </w:r>
      <w:r w:rsidR="005539C4">
        <w:rPr>
          <w:rFonts w:eastAsiaTheme="minorEastAsia"/>
        </w:rPr>
        <w:t>s</w:t>
      </w:r>
      <w:r w:rsidR="00B06522">
        <w:rPr>
          <w:rFonts w:eastAsiaTheme="minorEastAsia"/>
        </w:rPr>
        <w:t xml:space="preserve"> </w:t>
      </w:r>
      <w:r w:rsidR="005539C4">
        <w:rPr>
          <w:rFonts w:eastAsiaTheme="minorEastAsia"/>
        </w:rPr>
        <w:t xml:space="preserve">additional burden on </w:t>
      </w:r>
      <w:r w:rsidR="00B06522">
        <w:rPr>
          <w:rFonts w:eastAsiaTheme="minorEastAsia"/>
        </w:rPr>
        <w:t>CSI-R</w:t>
      </w:r>
      <w:r w:rsidR="005539C4">
        <w:rPr>
          <w:rFonts w:eastAsiaTheme="minorEastAsia"/>
        </w:rPr>
        <w:t>S (pre-)configuration for this procedure. Therefore, us</w:t>
      </w:r>
      <w:r w:rsidR="004A3790">
        <w:rPr>
          <w:rFonts w:eastAsiaTheme="minorEastAsia"/>
        </w:rPr>
        <w:t>ing</w:t>
      </w:r>
      <w:r w:rsidR="005539C4">
        <w:rPr>
          <w:rFonts w:eastAsiaTheme="minorEastAsia"/>
        </w:rPr>
        <w:t xml:space="preserve"> </w:t>
      </w:r>
      <w:r w:rsidR="004A3790">
        <w:rPr>
          <w:rFonts w:eastAsiaTheme="minorEastAsia"/>
        </w:rPr>
        <w:t>PSCCH/PSSCH DMRS to identify UE1 transmit beam should be sufficient and straightforward.</w:t>
      </w:r>
    </w:p>
    <w:p w14:paraId="12D511B3" w14:textId="391A45D4" w:rsidR="004A3790" w:rsidRPr="005539C4" w:rsidRDefault="005539C4" w:rsidP="00015DEC">
      <w:pPr>
        <w:overflowPunct w:val="0"/>
        <w:autoSpaceDE w:val="0"/>
        <w:autoSpaceDN w:val="0"/>
        <w:adjustRightInd w:val="0"/>
        <w:snapToGrid/>
        <w:spacing w:after="24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3</w:t>
      </w:r>
      <w:r>
        <w:rPr>
          <w:b/>
          <w:color w:val="000000" w:themeColor="text1"/>
          <w:u w:val="single"/>
          <w:lang w:val="en-US"/>
        </w:rPr>
        <w:t>:</w:t>
      </w:r>
      <w:r w:rsidRPr="00840507">
        <w:rPr>
          <w:rFonts w:eastAsiaTheme="minorEastAsia"/>
        </w:rPr>
        <w:t xml:space="preserve"> </w:t>
      </w:r>
      <w:r w:rsidR="004A3790">
        <w:rPr>
          <w:rFonts w:eastAsiaTheme="minorEastAsia"/>
        </w:rPr>
        <w:t>In</w:t>
      </w:r>
      <w:r>
        <w:rPr>
          <w:rFonts w:eastAsiaTheme="minorEastAsia"/>
        </w:rPr>
        <w:t xml:space="preserve"> </w:t>
      </w:r>
      <w:r w:rsidRPr="00695977">
        <w:rPr>
          <w:rFonts w:eastAsiaTheme="minorEastAsia"/>
        </w:rPr>
        <w:t xml:space="preserve">the </w:t>
      </w:r>
      <w:r>
        <w:rPr>
          <w:rFonts w:eastAsiaTheme="minorEastAsia"/>
        </w:rPr>
        <w:t>c</w:t>
      </w:r>
      <w:r w:rsidRPr="00695977">
        <w:rPr>
          <w:rFonts w:eastAsiaTheme="minorEastAsia"/>
        </w:rPr>
        <w:t>andidate procedure where initial beam pairing is performed during sidelink unicast link establishment</w:t>
      </w:r>
      <w:r>
        <w:rPr>
          <w:rFonts w:eastAsiaTheme="minorEastAsia"/>
        </w:rPr>
        <w:t xml:space="preserve">, </w:t>
      </w:r>
      <w:r w:rsidR="00E96776">
        <w:rPr>
          <w:rFonts w:eastAsiaTheme="minorEastAsia"/>
        </w:rPr>
        <w:t xml:space="preserve">in the step 1, </w:t>
      </w:r>
      <w:r w:rsidR="004A3790">
        <w:rPr>
          <w:rFonts w:eastAsiaTheme="minorEastAsia"/>
        </w:rPr>
        <w:t>PSCCH/PSSCH DMRS is used for beam measurement.</w:t>
      </w:r>
    </w:p>
    <w:p w14:paraId="13929B34" w14:textId="6ADDDCD0" w:rsidR="00313690" w:rsidRDefault="00F55511" w:rsidP="002C2921">
      <w:pPr>
        <w:overflowPunct w:val="0"/>
        <w:autoSpaceDE w:val="0"/>
        <w:autoSpaceDN w:val="0"/>
        <w:adjustRightInd w:val="0"/>
        <w:snapToGrid/>
        <w:spacing w:before="180" w:after="180" w:afterAutospacing="0"/>
        <w:rPr>
          <w:rFonts w:eastAsiaTheme="minorEastAsia"/>
        </w:rPr>
      </w:pPr>
      <w:r>
        <w:rPr>
          <w:rFonts w:eastAsiaTheme="minorEastAsia"/>
        </w:rPr>
        <w:t xml:space="preserve">Upon successfully decode PSCCH/PSSCH(s), </w:t>
      </w:r>
      <w:r w:rsidR="004A3790">
        <w:rPr>
          <w:rFonts w:eastAsiaTheme="minorEastAsia"/>
        </w:rPr>
        <w:t xml:space="preserve">in step 2 of the procedure, </w:t>
      </w:r>
      <w:r>
        <w:rPr>
          <w:rFonts w:eastAsiaTheme="minorEastAsia"/>
        </w:rPr>
        <w:t>UE2 indicates UE1 transmit beam(s) to UE1.</w:t>
      </w:r>
      <w:r>
        <w:rPr>
          <w:rFonts w:eastAsiaTheme="minorEastAsia" w:hint="eastAsia"/>
        </w:rPr>
        <w:t xml:space="preserve"> </w:t>
      </w:r>
      <w:r w:rsidR="00313690">
        <w:rPr>
          <w:rFonts w:eastAsiaTheme="minorEastAsia"/>
        </w:rPr>
        <w:t>The PSFCH resources can be used as container to indicate UE1 transmit beam. The PSFCH resources used for container are associated with the PSCCH/PSSCH transmission carrying DCR</w:t>
      </w:r>
      <w:r w:rsidR="00FF4000">
        <w:rPr>
          <w:rFonts w:eastAsiaTheme="minorEastAsia"/>
        </w:rPr>
        <w:t>. The association between PSCCH/PSSCH transmission carrying DCR and its associated PSFCH resources can be given by following the NR Rel-16 SL PSFCH mapping design in unicast link</w:t>
      </w:r>
      <w:r w:rsidR="008D5F39">
        <w:rPr>
          <w:rFonts w:eastAsiaTheme="minorEastAsia"/>
        </w:rPr>
        <w:t xml:space="preserve">. </w:t>
      </w:r>
    </w:p>
    <w:p w14:paraId="5351708D" w14:textId="096395F5" w:rsidR="00313690" w:rsidRDefault="00313690" w:rsidP="002C2921">
      <w:pPr>
        <w:overflowPunct w:val="0"/>
        <w:autoSpaceDE w:val="0"/>
        <w:autoSpaceDN w:val="0"/>
        <w:adjustRightInd w:val="0"/>
        <w:snapToGrid/>
        <w:spacing w:before="180" w:after="180" w:afterAutospacing="0"/>
        <w:rPr>
          <w:rFonts w:eastAsiaTheme="minorEastAsia"/>
        </w:rPr>
      </w:pPr>
      <w:r>
        <w:rPr>
          <w:rFonts w:eastAsiaTheme="minorEastAsia"/>
        </w:rPr>
        <w:t xml:space="preserve">UE2 sends an ACK on corresponding PSFCH resource. Upon detection of ACK on corresponding PSFCH resource, the UE 1 is aware of UE 1 transmit beam applied in the PSCCH/PSCCH transmission. </w:t>
      </w:r>
      <w:r>
        <w:rPr>
          <w:rFonts w:eastAsiaTheme="minorEastAsia"/>
        </w:rPr>
        <w:lastRenderedPageBreak/>
        <w:t xml:space="preserve">The kind of association between PSCCH/PSSCH transmission and corresponding PSFCH resource notifies UE1 of which UE1 transmit beam(s) are appropriate beams </w:t>
      </w:r>
      <w:r w:rsidRPr="004B2EE4">
        <w:rPr>
          <w:rFonts w:eastAsiaTheme="minorEastAsia"/>
        </w:rPr>
        <w:t>to UE2, which plays a same role as PRACH in NR Uu operation.</w:t>
      </w:r>
    </w:p>
    <w:p w14:paraId="4C7C9E83" w14:textId="30271FB0" w:rsidR="00FF4000" w:rsidRDefault="00FF4000" w:rsidP="002C2921">
      <w:pPr>
        <w:overflowPunct w:val="0"/>
        <w:autoSpaceDE w:val="0"/>
        <w:autoSpaceDN w:val="0"/>
        <w:adjustRightInd w:val="0"/>
        <w:snapToGrid/>
        <w:spacing w:before="180" w:after="180" w:afterAutospacing="0"/>
        <w:rPr>
          <w:rFonts w:eastAsiaTheme="minorEastAsia"/>
        </w:rPr>
      </w:pPr>
      <w:r>
        <w:rPr>
          <w:rFonts w:eastAsiaTheme="minorEastAsia"/>
        </w:rPr>
        <w:t xml:space="preserve">In addition, as discussed in beam maintenance discussion, if modified PSFCH is supported to indicate beam information, the modified PSFCH can carry multiple beam reporting bits including RSRP measurement and beam ID. </w:t>
      </w:r>
    </w:p>
    <w:p w14:paraId="0431FDD2" w14:textId="2ED75BC2" w:rsidR="00015DEC" w:rsidRDefault="00015DEC" w:rsidP="00015DEC">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E96776">
        <w:rPr>
          <w:rFonts w:eastAsia="SimSun"/>
          <w:b/>
          <w:color w:val="000000" w:themeColor="text1"/>
          <w:u w:val="single"/>
          <w:lang w:val="en-US" w:eastAsia="zh-CN"/>
        </w:rPr>
        <w:t>4</w:t>
      </w:r>
      <w:r>
        <w:rPr>
          <w:b/>
          <w:color w:val="000000" w:themeColor="text1"/>
          <w:u w:val="single"/>
          <w:lang w:val="en-US"/>
        </w:rPr>
        <w:t>:</w:t>
      </w:r>
      <w:r w:rsidRPr="00840507">
        <w:rPr>
          <w:rFonts w:eastAsiaTheme="minorEastAsia"/>
        </w:rPr>
        <w:t xml:space="preserve"> </w:t>
      </w:r>
      <w:r>
        <w:rPr>
          <w:rFonts w:eastAsiaTheme="minorEastAsia"/>
        </w:rPr>
        <w:t xml:space="preserve">In </w:t>
      </w:r>
      <w:r w:rsidRPr="00695977">
        <w:rPr>
          <w:rFonts w:eastAsiaTheme="minorEastAsia"/>
        </w:rPr>
        <w:t xml:space="preserve">the </w:t>
      </w:r>
      <w:r>
        <w:rPr>
          <w:rFonts w:eastAsiaTheme="minorEastAsia"/>
        </w:rPr>
        <w:t>c</w:t>
      </w:r>
      <w:r w:rsidRPr="00695977">
        <w:rPr>
          <w:rFonts w:eastAsiaTheme="minorEastAsia"/>
        </w:rPr>
        <w:t>andidate procedure where initial beam pairing is performed during sidelink unicast link establishment</w:t>
      </w:r>
      <w:r>
        <w:rPr>
          <w:rFonts w:eastAsiaTheme="minorEastAsia"/>
        </w:rPr>
        <w:t xml:space="preserve">, in the step 2 that UE2 indicates UE1’s transmit beam, </w:t>
      </w:r>
      <w:r w:rsidR="00FF4000">
        <w:rPr>
          <w:rFonts w:eastAsiaTheme="minorEastAsia"/>
        </w:rPr>
        <w:t xml:space="preserve">further study </w:t>
      </w:r>
      <w:r>
        <w:rPr>
          <w:rFonts w:eastAsiaTheme="minorEastAsia"/>
        </w:rPr>
        <w:t>the following:</w:t>
      </w:r>
    </w:p>
    <w:p w14:paraId="779D5248" w14:textId="16B8B7C1" w:rsidR="00015DEC" w:rsidRDefault="00015DEC" w:rsidP="00015DEC">
      <w:pPr>
        <w:numPr>
          <w:ilvl w:val="0"/>
          <w:numId w:val="19"/>
        </w:numPr>
        <w:snapToGrid/>
        <w:spacing w:after="0" w:afterAutospacing="0"/>
        <w:jc w:val="left"/>
        <w:rPr>
          <w:iCs/>
        </w:rPr>
      </w:pPr>
      <w:r>
        <w:rPr>
          <w:rFonts w:hint="eastAsia"/>
          <w:iCs/>
        </w:rPr>
        <w:t>P</w:t>
      </w:r>
      <w:r>
        <w:rPr>
          <w:iCs/>
        </w:rPr>
        <w:t xml:space="preserve">SFCH </w:t>
      </w:r>
      <w:r w:rsidR="00D661BC">
        <w:rPr>
          <w:iCs/>
        </w:rPr>
        <w:t>is supported as container for beam indication.</w:t>
      </w:r>
    </w:p>
    <w:p w14:paraId="0CE31AC3" w14:textId="699BEBD9" w:rsidR="00015DEC" w:rsidRPr="00D661BC" w:rsidRDefault="00D661BC" w:rsidP="00D661BC">
      <w:pPr>
        <w:numPr>
          <w:ilvl w:val="0"/>
          <w:numId w:val="19"/>
        </w:numPr>
        <w:snapToGrid/>
        <w:spacing w:after="0" w:afterAutospacing="0"/>
        <w:jc w:val="left"/>
        <w:rPr>
          <w:iCs/>
        </w:rPr>
      </w:pPr>
      <w:r>
        <w:rPr>
          <w:rFonts w:hint="eastAsia"/>
          <w:iCs/>
        </w:rPr>
        <w:t>P</w:t>
      </w:r>
      <w:r>
        <w:rPr>
          <w:iCs/>
        </w:rPr>
        <w:t xml:space="preserve">SFCH resources for beam indication are associated with </w:t>
      </w:r>
      <w:r w:rsidR="00015DEC" w:rsidRPr="00D661BC">
        <w:rPr>
          <w:rFonts w:eastAsiaTheme="minorEastAsia"/>
        </w:rPr>
        <w:t xml:space="preserve">PSCCH/PSSCH transmission </w:t>
      </w:r>
      <w:r>
        <w:rPr>
          <w:rFonts w:eastAsiaTheme="minorEastAsia"/>
        </w:rPr>
        <w:t>carrying DCR message.</w:t>
      </w:r>
    </w:p>
    <w:p w14:paraId="6DD02C8B" w14:textId="03A0D1CC" w:rsidR="00D661BC" w:rsidRPr="00FF4000" w:rsidRDefault="00FF4000" w:rsidP="00FF4000">
      <w:pPr>
        <w:numPr>
          <w:ilvl w:val="0"/>
          <w:numId w:val="19"/>
        </w:numPr>
        <w:snapToGrid/>
        <w:spacing w:after="0" w:afterAutospacing="0"/>
        <w:jc w:val="left"/>
        <w:rPr>
          <w:iCs/>
        </w:rPr>
      </w:pPr>
      <w:r>
        <w:rPr>
          <w:iCs/>
        </w:rPr>
        <w:t xml:space="preserve">Contents of beam indication from UE2 can be </w:t>
      </w:r>
      <w:r w:rsidR="00D661BC">
        <w:rPr>
          <w:iCs/>
        </w:rPr>
        <w:t>ACK</w:t>
      </w:r>
      <w:r>
        <w:rPr>
          <w:rFonts w:hint="eastAsia"/>
          <w:iCs/>
        </w:rPr>
        <w:t xml:space="preserve"> </w:t>
      </w:r>
      <w:r>
        <w:rPr>
          <w:iCs/>
        </w:rPr>
        <w:t xml:space="preserve">or </w:t>
      </w:r>
      <w:r w:rsidR="00D661BC" w:rsidRPr="00FF4000">
        <w:rPr>
          <w:rFonts w:hint="eastAsia"/>
          <w:iCs/>
        </w:rPr>
        <w:t>R</w:t>
      </w:r>
      <w:r w:rsidR="00D661BC" w:rsidRPr="00FF4000">
        <w:rPr>
          <w:iCs/>
        </w:rPr>
        <w:t>SRP</w:t>
      </w:r>
      <w:r w:rsidRPr="00FF4000">
        <w:rPr>
          <w:iCs/>
        </w:rPr>
        <w:t xml:space="preserve"> measurement</w:t>
      </w:r>
      <w:r w:rsidR="008D5F39">
        <w:rPr>
          <w:iCs/>
        </w:rPr>
        <w:t>.</w:t>
      </w:r>
      <w:r w:rsidR="008D5F39" w:rsidRPr="00FF4000">
        <w:rPr>
          <w:iCs/>
        </w:rPr>
        <w:t xml:space="preserve"> </w:t>
      </w:r>
    </w:p>
    <w:p w14:paraId="13309123" w14:textId="18E37BF0" w:rsidR="00015DEC" w:rsidRPr="00FF4000" w:rsidRDefault="00015DEC" w:rsidP="00FF4000">
      <w:pPr>
        <w:numPr>
          <w:ilvl w:val="1"/>
          <w:numId w:val="19"/>
        </w:numPr>
        <w:snapToGrid/>
        <w:spacing w:after="0" w:afterAutospacing="0"/>
        <w:jc w:val="left"/>
        <w:rPr>
          <w:iCs/>
        </w:rPr>
      </w:pPr>
      <w:r>
        <w:rPr>
          <w:rFonts w:eastAsiaTheme="minorEastAsia"/>
          <w:bCs/>
          <w:color w:val="000000" w:themeColor="text1"/>
          <w:lang w:val="en-US"/>
        </w:rPr>
        <w:t xml:space="preserve">ACK </w:t>
      </w:r>
      <w:r w:rsidR="00FF4000">
        <w:rPr>
          <w:rFonts w:eastAsiaTheme="minorEastAsia"/>
          <w:bCs/>
          <w:color w:val="000000" w:themeColor="text1"/>
          <w:lang w:val="en-US"/>
        </w:rPr>
        <w:t>or RSRP measurement can be</w:t>
      </w:r>
      <w:r>
        <w:rPr>
          <w:rFonts w:eastAsiaTheme="minorEastAsia"/>
          <w:bCs/>
          <w:color w:val="000000" w:themeColor="text1"/>
          <w:lang w:val="en-US"/>
        </w:rPr>
        <w:t xml:space="preserve"> sent by UE2 in the PSFCH resource associated to successfully decoded PSCCH</w:t>
      </w:r>
      <w:r>
        <w:rPr>
          <w:rFonts w:eastAsiaTheme="minorEastAsia"/>
        </w:rPr>
        <w:t>/PSSCH transmission</w:t>
      </w:r>
    </w:p>
    <w:p w14:paraId="75CB64E2" w14:textId="5F6AA866" w:rsidR="00ED4F99" w:rsidRPr="00ED4F99" w:rsidRDefault="009D203E" w:rsidP="00FF4000">
      <w:pPr>
        <w:overflowPunct w:val="0"/>
        <w:autoSpaceDE w:val="0"/>
        <w:autoSpaceDN w:val="0"/>
        <w:adjustRightInd w:val="0"/>
        <w:snapToGrid/>
        <w:spacing w:before="180" w:after="0" w:afterAutospacing="0"/>
        <w:rPr>
          <w:rFonts w:eastAsiaTheme="minorEastAsia"/>
        </w:rPr>
      </w:pPr>
      <w:r>
        <w:rPr>
          <w:rFonts w:eastAsiaTheme="minorEastAsia"/>
        </w:rPr>
        <w:t xml:space="preserve">In </w:t>
      </w:r>
      <w:r w:rsidR="008C4EE5">
        <w:rPr>
          <w:rFonts w:eastAsiaTheme="minorEastAsia"/>
        </w:rPr>
        <w:t>step 3</w:t>
      </w:r>
      <w:r>
        <w:rPr>
          <w:rFonts w:eastAsiaTheme="minorEastAsia"/>
        </w:rPr>
        <w:t>,</w:t>
      </w:r>
      <w:r w:rsidR="008C4EE5">
        <w:rPr>
          <w:rFonts w:eastAsiaTheme="minorEastAsia"/>
        </w:rPr>
        <w:t xml:space="preserve"> there were 3 alternatives for UE1 to determine UE1’s transmit beam. For Alt 2-1 (the latest beam indication), </w:t>
      </w:r>
      <w:r w:rsidR="00E75D5D">
        <w:rPr>
          <w:rFonts w:eastAsiaTheme="minorEastAsia"/>
        </w:rPr>
        <w:t xml:space="preserve">if UE2 has already sent ACK to UE1 </w:t>
      </w:r>
      <w:r>
        <w:rPr>
          <w:rFonts w:eastAsiaTheme="minorEastAsia"/>
        </w:rPr>
        <w:t>but</w:t>
      </w:r>
      <w:r w:rsidR="00E75D5D">
        <w:rPr>
          <w:rFonts w:eastAsiaTheme="minorEastAsia"/>
        </w:rPr>
        <w:t xml:space="preserve"> find</w:t>
      </w:r>
      <w:r>
        <w:rPr>
          <w:rFonts w:eastAsiaTheme="minorEastAsia"/>
        </w:rPr>
        <w:t>s</w:t>
      </w:r>
      <w:r w:rsidR="00E75D5D">
        <w:rPr>
          <w:rFonts w:eastAsiaTheme="minorEastAsia"/>
        </w:rPr>
        <w:t xml:space="preserve"> </w:t>
      </w:r>
      <w:r>
        <w:rPr>
          <w:rFonts w:eastAsiaTheme="minorEastAsia"/>
        </w:rPr>
        <w:t xml:space="preserve">a better UE1 transmit beam for a later PSCCH/PSSCH, the UE 2 can </w:t>
      </w:r>
      <w:r w:rsidR="004448DF">
        <w:rPr>
          <w:rFonts w:eastAsiaTheme="minorEastAsia"/>
        </w:rPr>
        <w:t>decide</w:t>
      </w:r>
      <w:r w:rsidR="00601F5B">
        <w:rPr>
          <w:rFonts w:eastAsiaTheme="minorEastAsia"/>
        </w:rPr>
        <w:t xml:space="preserve"> to </w:t>
      </w:r>
      <w:r>
        <w:rPr>
          <w:rFonts w:eastAsiaTheme="minorEastAsia"/>
        </w:rPr>
        <w:t xml:space="preserve">send ACK in </w:t>
      </w:r>
      <w:r w:rsidR="004448DF">
        <w:rPr>
          <w:rFonts w:eastAsiaTheme="minorEastAsia"/>
        </w:rPr>
        <w:t xml:space="preserve">the </w:t>
      </w:r>
      <w:r>
        <w:rPr>
          <w:rFonts w:eastAsiaTheme="minorEastAsia"/>
        </w:rPr>
        <w:t xml:space="preserve">PSFCH resource corresponding to the later PSCCH/PSSCH. If UE1 receives multiple ACKs from UE2, the UE1 determines a latest indicated UE1 transmit beam as one of </w:t>
      </w:r>
      <w:r w:rsidRPr="009D203E">
        <w:rPr>
          <w:rFonts w:eastAsiaTheme="minorEastAsia"/>
        </w:rPr>
        <w:t>indicated beam(s) to finish the remaining sidelink unicast link establishment procedure with UE2</w:t>
      </w:r>
      <w:r>
        <w:rPr>
          <w:rFonts w:eastAsiaTheme="minorEastAsia"/>
        </w:rPr>
        <w:t>.</w:t>
      </w:r>
      <w:r w:rsidR="008C4EE5">
        <w:rPr>
          <w:rFonts w:eastAsiaTheme="minorEastAsia"/>
        </w:rPr>
        <w:t xml:space="preserve"> Both UE 1 and UE 2 </w:t>
      </w:r>
      <w:r w:rsidR="008D5F39">
        <w:rPr>
          <w:rFonts w:eastAsiaTheme="minorEastAsia"/>
        </w:rPr>
        <w:t xml:space="preserve">can </w:t>
      </w:r>
      <w:r w:rsidR="008C4EE5">
        <w:rPr>
          <w:rFonts w:eastAsiaTheme="minorEastAsia"/>
        </w:rPr>
        <w:t xml:space="preserve">have a common understanding regarding which UE1’s transmit beam would be used for following messages exchanges. Likewise, </w:t>
      </w:r>
      <w:r w:rsidR="008C4EE5">
        <w:t xml:space="preserve">For Alt 2-3(beam indication contents), </w:t>
      </w:r>
      <w:r w:rsidR="008C4EE5">
        <w:rPr>
          <w:rFonts w:eastAsiaTheme="minorEastAsia"/>
        </w:rPr>
        <w:t>i</w:t>
      </w:r>
      <w:r w:rsidR="00FF4000">
        <w:rPr>
          <w:rFonts w:eastAsiaTheme="minorEastAsia"/>
        </w:rPr>
        <w:t xml:space="preserve">f </w:t>
      </w:r>
      <w:r w:rsidR="00FF4000">
        <w:rPr>
          <w:rFonts w:eastAsiaTheme="minorEastAsia"/>
          <w:bCs/>
          <w:color w:val="000000" w:themeColor="text1"/>
          <w:lang w:val="en-US"/>
        </w:rPr>
        <w:t>RSRP measurements are sent by UE2 in the PSFCH resource associated to successfully decoded PSCCH</w:t>
      </w:r>
      <w:r w:rsidR="00FF4000">
        <w:rPr>
          <w:rFonts w:eastAsiaTheme="minorEastAsia"/>
        </w:rPr>
        <w:t>/PSSCH transmissions</w:t>
      </w:r>
      <w:r w:rsidR="008C4EE5">
        <w:rPr>
          <w:rFonts w:eastAsiaTheme="minorEastAsia"/>
        </w:rPr>
        <w:t xml:space="preserve">, the UE 1 should determine UE1’s transmit beam corresponding to the </w:t>
      </w:r>
      <w:r w:rsidR="008C4EE5">
        <w:t xml:space="preserve">largest RSRP measurement. UE 2 is also aware of which transmit beam the UE1 would select. For Alt 2-3 (measurement/detection of beam indication signal), </w:t>
      </w:r>
      <w:r w:rsidR="008C4EE5" w:rsidRPr="008C4EE5">
        <w:rPr>
          <w:rFonts w:eastAsiaTheme="minorEastAsia"/>
        </w:rPr>
        <w:t xml:space="preserve">UE2 may not </w:t>
      </w:r>
      <w:r w:rsidR="008C4EE5">
        <w:rPr>
          <w:rFonts w:eastAsiaTheme="minorEastAsia"/>
        </w:rPr>
        <w:t xml:space="preserve">know </w:t>
      </w:r>
      <w:r w:rsidR="008C4EE5" w:rsidRPr="008C4EE5">
        <w:rPr>
          <w:rFonts w:eastAsiaTheme="minorEastAsia"/>
        </w:rPr>
        <w:t>which indicated beam is used by UE1 for remaining SL unicast link establishment</w:t>
      </w:r>
      <w:r w:rsidR="00ED4F99">
        <w:rPr>
          <w:rFonts w:eastAsiaTheme="minorEastAsia"/>
        </w:rPr>
        <w:t>. Therefore, both Alt 2-1 and 2-2 can be further studied.</w:t>
      </w:r>
    </w:p>
    <w:p w14:paraId="68FD2FE9" w14:textId="529043CD" w:rsidR="00E96776" w:rsidRDefault="00E96776" w:rsidP="00E96776">
      <w:pPr>
        <w:overflowPunct w:val="0"/>
        <w:autoSpaceDE w:val="0"/>
        <w:autoSpaceDN w:val="0"/>
        <w:adjustRightInd w:val="0"/>
        <w:snapToGrid/>
        <w:spacing w:before="180"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5</w:t>
      </w:r>
      <w:r>
        <w:rPr>
          <w:b/>
          <w:color w:val="000000" w:themeColor="text1"/>
          <w:u w:val="single"/>
          <w:lang w:val="en-US"/>
        </w:rPr>
        <w:t>:</w:t>
      </w:r>
      <w:r w:rsidRPr="00840507">
        <w:rPr>
          <w:rFonts w:eastAsiaTheme="minorEastAsia"/>
        </w:rPr>
        <w:t xml:space="preserve"> </w:t>
      </w:r>
      <w:r>
        <w:rPr>
          <w:rFonts w:eastAsiaTheme="minorEastAsia"/>
        </w:rPr>
        <w:t xml:space="preserve">In </w:t>
      </w:r>
      <w:r w:rsidRPr="00695977">
        <w:rPr>
          <w:rFonts w:eastAsiaTheme="minorEastAsia"/>
        </w:rPr>
        <w:t xml:space="preserve">the </w:t>
      </w:r>
      <w:r>
        <w:rPr>
          <w:rFonts w:eastAsiaTheme="minorEastAsia"/>
        </w:rPr>
        <w:t>c</w:t>
      </w:r>
      <w:r w:rsidRPr="00695977">
        <w:rPr>
          <w:rFonts w:eastAsiaTheme="minorEastAsia"/>
        </w:rPr>
        <w:t>andidate procedure where initial beam pairing is performed during sidelink unicast link establishment</w:t>
      </w:r>
      <w:r>
        <w:rPr>
          <w:rFonts w:eastAsiaTheme="minorEastAsia"/>
        </w:rPr>
        <w:t>, in the step 3, UE1 determine UE1’s transmit beam based on the following alternatives:</w:t>
      </w:r>
    </w:p>
    <w:p w14:paraId="43AAAFDB" w14:textId="0847D603" w:rsidR="00E96776" w:rsidRDefault="00E96776" w:rsidP="00E96776">
      <w:pPr>
        <w:numPr>
          <w:ilvl w:val="0"/>
          <w:numId w:val="19"/>
        </w:numPr>
        <w:snapToGrid/>
        <w:spacing w:after="0" w:afterAutospacing="0"/>
        <w:jc w:val="left"/>
        <w:rPr>
          <w:iCs/>
        </w:rPr>
      </w:pPr>
      <w:r>
        <w:rPr>
          <w:rFonts w:hint="eastAsia"/>
          <w:iCs/>
        </w:rPr>
        <w:t>A</w:t>
      </w:r>
      <w:r>
        <w:rPr>
          <w:iCs/>
        </w:rPr>
        <w:t>lt 2-1: the latest beam indication</w:t>
      </w:r>
    </w:p>
    <w:p w14:paraId="4617E216" w14:textId="71864FD1" w:rsidR="00DD5586" w:rsidRPr="00A00C54" w:rsidRDefault="00E96776" w:rsidP="00A00C54">
      <w:pPr>
        <w:numPr>
          <w:ilvl w:val="0"/>
          <w:numId w:val="19"/>
        </w:numPr>
        <w:snapToGrid/>
        <w:spacing w:after="0" w:afterAutospacing="0"/>
        <w:jc w:val="left"/>
        <w:rPr>
          <w:iCs/>
        </w:rPr>
      </w:pPr>
      <w:r>
        <w:rPr>
          <w:rFonts w:hint="eastAsia"/>
          <w:iCs/>
        </w:rPr>
        <w:t>A</w:t>
      </w:r>
      <w:r>
        <w:rPr>
          <w:iCs/>
        </w:rPr>
        <w:t xml:space="preserve">lt 2-2: </w:t>
      </w:r>
      <w:r w:rsidRPr="00E96776">
        <w:rPr>
          <w:iCs/>
        </w:rPr>
        <w:t>beam indication contents (e.g., RSRP measurement)</w:t>
      </w:r>
    </w:p>
    <w:p w14:paraId="6DD6E288" w14:textId="75602E7F" w:rsidR="00454E64" w:rsidRPr="00FC74FB" w:rsidRDefault="00454E64" w:rsidP="00A00C54">
      <w:pPr>
        <w:pStyle w:val="20"/>
      </w:pPr>
      <w:r>
        <w:rPr>
          <w:lang w:eastAsia="zh-CN"/>
        </w:rPr>
        <w:lastRenderedPageBreak/>
        <w:t xml:space="preserve">Sidelink beam </w:t>
      </w:r>
      <w:r w:rsidR="00D16DAA">
        <w:rPr>
          <w:lang w:eastAsia="zh-CN"/>
        </w:rPr>
        <w:t>maintenance</w:t>
      </w:r>
    </w:p>
    <w:p w14:paraId="38D08DAA" w14:textId="33D7913E" w:rsidR="00E93DDF" w:rsidRDefault="00D16DAA" w:rsidP="00E93DDF">
      <w:pPr>
        <w:pStyle w:val="30"/>
        <w:rPr>
          <w:rFonts w:eastAsiaTheme="minorEastAsia"/>
        </w:rPr>
      </w:pPr>
      <w:r>
        <w:t>Sidelink CSI-RS configuration</w:t>
      </w:r>
    </w:p>
    <w:p w14:paraId="163EBC5F" w14:textId="60FF2F90" w:rsidR="00422466" w:rsidRDefault="00745E99" w:rsidP="00422466">
      <w:pPr>
        <w:overflowPunct w:val="0"/>
        <w:autoSpaceDE w:val="0"/>
        <w:autoSpaceDN w:val="0"/>
        <w:adjustRightInd w:val="0"/>
        <w:snapToGrid/>
        <w:spacing w:before="180" w:after="180" w:afterAutospacing="0"/>
        <w:rPr>
          <w:rFonts w:eastAsiaTheme="minorEastAsia"/>
        </w:rPr>
      </w:pPr>
      <w:r>
        <w:rPr>
          <w:rFonts w:eastAsiaTheme="minorEastAsia"/>
        </w:rPr>
        <w:t>In last RAN1 meeting, the following is agreed to study sidelink CSI-RS for beam maintenance.</w:t>
      </w:r>
    </w:p>
    <w:tbl>
      <w:tblPr>
        <w:tblStyle w:val="af2"/>
        <w:tblW w:w="0" w:type="auto"/>
        <w:tblLook w:val="04A0" w:firstRow="1" w:lastRow="0" w:firstColumn="1" w:lastColumn="0" w:noHBand="0" w:noVBand="1"/>
      </w:tblPr>
      <w:tblGrid>
        <w:gridCol w:w="9954"/>
      </w:tblGrid>
      <w:tr w:rsidR="00ED4F99" w14:paraId="3E764D7C" w14:textId="77777777" w:rsidTr="00ED4F99">
        <w:tc>
          <w:tcPr>
            <w:tcW w:w="9954" w:type="dxa"/>
          </w:tcPr>
          <w:p w14:paraId="5B876689" w14:textId="77777777" w:rsidR="00ED4F99" w:rsidRPr="00EE6AB6" w:rsidRDefault="00ED4F99" w:rsidP="00ED4F99">
            <w:pPr>
              <w:snapToGrid/>
              <w:spacing w:after="0" w:afterAutospacing="0"/>
              <w:rPr>
                <w:rFonts w:ascii="Times" w:eastAsia="Batang" w:hAnsi="Times"/>
                <w:b/>
                <w:sz w:val="20"/>
                <w:lang w:eastAsia="en-US"/>
              </w:rPr>
            </w:pPr>
            <w:r w:rsidRPr="00EE6AB6">
              <w:rPr>
                <w:rFonts w:ascii="Times" w:eastAsia="Batang" w:hAnsi="Times"/>
                <w:b/>
                <w:sz w:val="20"/>
                <w:highlight w:val="green"/>
                <w:lang w:eastAsia="en-US"/>
              </w:rPr>
              <w:t>Agreement</w:t>
            </w:r>
          </w:p>
          <w:p w14:paraId="74758376" w14:textId="77777777" w:rsidR="00ED4F99" w:rsidRPr="00EE6AB6" w:rsidRDefault="00ED4F99" w:rsidP="00ED4F99">
            <w:pPr>
              <w:snapToGrid/>
              <w:spacing w:after="0" w:afterAutospacing="0"/>
              <w:rPr>
                <w:rFonts w:ascii="Times" w:eastAsia="Batang" w:hAnsi="Times"/>
                <w:sz w:val="20"/>
                <w:lang w:eastAsia="en-US"/>
              </w:rPr>
            </w:pPr>
            <w:r w:rsidRPr="00EE6AB6">
              <w:rPr>
                <w:rFonts w:ascii="Times" w:eastAsia="Batang" w:hAnsi="Times"/>
                <w:sz w:val="20"/>
                <w:lang w:eastAsia="en-US"/>
              </w:rPr>
              <w:t xml:space="preserve">For beam maintenance, </w:t>
            </w:r>
            <w:r w:rsidRPr="00EE6AB6">
              <w:rPr>
                <w:rFonts w:ascii="Times" w:eastAsia="Batang" w:hAnsi="Times"/>
                <w:color w:val="000000"/>
                <w:sz w:val="20"/>
                <w:lang w:eastAsia="en-US"/>
              </w:rPr>
              <w:t>consider</w:t>
            </w:r>
            <w:r w:rsidRPr="00EE6AB6">
              <w:rPr>
                <w:rFonts w:ascii="Times" w:eastAsia="Batang" w:hAnsi="Times"/>
                <w:sz w:val="20"/>
                <w:lang w:eastAsia="en-US"/>
              </w:rPr>
              <w:t xml:space="preserve"> non-standalone sidelink CSI-RS transmissions. </w:t>
            </w:r>
          </w:p>
          <w:p w14:paraId="5B414312"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FFS physical layer structure, including enhancements of existing non-standalone sidelink CSI-RS</w:t>
            </w:r>
          </w:p>
          <w:p w14:paraId="71B6F775"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FFS signaling details</w:t>
            </w:r>
          </w:p>
          <w:p w14:paraId="13402F41"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FFS timing details</w:t>
            </w:r>
          </w:p>
          <w:p w14:paraId="20618BE2"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FFS whether non-standalone sidelink CSI-RS transmissions use the same or different transmit beam as accompanying data</w:t>
            </w:r>
          </w:p>
          <w:p w14:paraId="0DAE4291" w14:textId="2B0C3A20" w:rsidR="00ED4F99" w:rsidRPr="00A00C54"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FFS whether/how to support multiple transmit beams for non-standalone sidelink CSI-RS in the same slot</w:t>
            </w:r>
          </w:p>
          <w:p w14:paraId="713C5D22" w14:textId="77777777" w:rsidR="00ED4F99" w:rsidRPr="00EE6AB6" w:rsidRDefault="00ED4F99" w:rsidP="00ED4F99">
            <w:pPr>
              <w:snapToGrid/>
              <w:spacing w:after="0" w:afterAutospacing="0"/>
              <w:rPr>
                <w:rFonts w:ascii="Times" w:eastAsia="Batang" w:hAnsi="Times"/>
                <w:b/>
                <w:sz w:val="20"/>
                <w:lang w:eastAsia="en-US"/>
              </w:rPr>
            </w:pPr>
            <w:r w:rsidRPr="00EE6AB6">
              <w:rPr>
                <w:rFonts w:ascii="Times" w:eastAsia="Batang" w:hAnsi="Times"/>
                <w:b/>
                <w:sz w:val="20"/>
                <w:highlight w:val="green"/>
                <w:lang w:eastAsia="en-US"/>
              </w:rPr>
              <w:t>Agreement</w:t>
            </w:r>
          </w:p>
          <w:p w14:paraId="33CDE4DA" w14:textId="77777777" w:rsidR="00ED4F99" w:rsidRPr="00EE6AB6" w:rsidRDefault="00ED4F99" w:rsidP="00ED4F99">
            <w:pPr>
              <w:snapToGrid/>
              <w:spacing w:after="0" w:afterAutospacing="0"/>
              <w:rPr>
                <w:rFonts w:ascii="Times" w:eastAsia="Batang" w:hAnsi="Times"/>
                <w:sz w:val="20"/>
                <w:lang w:eastAsia="en-US"/>
              </w:rPr>
            </w:pPr>
            <w:r w:rsidRPr="00EE6AB6">
              <w:rPr>
                <w:rFonts w:ascii="Times" w:eastAsia="Batang" w:hAnsi="Times"/>
                <w:sz w:val="20"/>
                <w:lang w:eastAsia="en-US"/>
              </w:rPr>
              <w:t xml:space="preserve">For beam maintenance, </w:t>
            </w:r>
            <w:r w:rsidRPr="00EE6AB6">
              <w:rPr>
                <w:rFonts w:ascii="Times" w:eastAsia="Batang" w:hAnsi="Times"/>
                <w:color w:val="000000"/>
                <w:sz w:val="20"/>
                <w:lang w:eastAsia="en-US"/>
              </w:rPr>
              <w:t>consider</w:t>
            </w:r>
            <w:r w:rsidRPr="00EE6AB6">
              <w:rPr>
                <w:rFonts w:ascii="Times" w:eastAsia="Batang" w:hAnsi="Times"/>
                <w:color w:val="FF0000"/>
                <w:sz w:val="20"/>
                <w:lang w:eastAsia="en-US"/>
              </w:rPr>
              <w:t xml:space="preserve"> </w:t>
            </w:r>
            <w:r w:rsidRPr="00EE6AB6">
              <w:rPr>
                <w:rFonts w:ascii="Times" w:eastAsia="Batang" w:hAnsi="Times"/>
                <w:sz w:val="20"/>
                <w:lang w:eastAsia="en-US"/>
              </w:rPr>
              <w:t xml:space="preserve">standalone sidelink CSI-RS transmissions. </w:t>
            </w:r>
          </w:p>
          <w:p w14:paraId="7CD150A4"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FFS physical layer structure</w:t>
            </w:r>
          </w:p>
          <w:p w14:paraId="050F8E6E"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FFS timing details</w:t>
            </w:r>
          </w:p>
          <w:p w14:paraId="40D7C656"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FFS whether/how the same or different transmit beams are used in the same slot of standalone sidelink CSI-RS transmissions.</w:t>
            </w:r>
          </w:p>
          <w:p w14:paraId="30E0A9CF"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 xml:space="preserve">FFS resources, resource allocation and resource indication </w:t>
            </w:r>
          </w:p>
          <w:p w14:paraId="35DF3880"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 xml:space="preserve">FFS signaling details  </w:t>
            </w:r>
          </w:p>
          <w:p w14:paraId="4F875938"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Note: standalone SL CSI-RS transmission means at least no accompanying sidelink data (SL MAC SDU) transmissions in the same slot. FFS: accompanying SCI(s) or SL MAC CE transmissions or PSFCH.</w:t>
            </w:r>
          </w:p>
          <w:p w14:paraId="61072091" w14:textId="77777777" w:rsidR="00ED4F99" w:rsidRPr="00EE6AB6" w:rsidRDefault="00ED4F99" w:rsidP="00ED4F99">
            <w:pPr>
              <w:snapToGrid/>
              <w:spacing w:after="0" w:afterAutospacing="0"/>
              <w:rPr>
                <w:rFonts w:ascii="Times" w:eastAsia="Batang" w:hAnsi="Times"/>
                <w:b/>
                <w:sz w:val="20"/>
                <w:lang w:eastAsia="en-US"/>
              </w:rPr>
            </w:pPr>
            <w:r w:rsidRPr="00EE6AB6">
              <w:rPr>
                <w:rFonts w:ascii="Times" w:eastAsia="Batang" w:hAnsi="Times"/>
                <w:b/>
                <w:sz w:val="20"/>
                <w:highlight w:val="green"/>
                <w:lang w:eastAsia="en-US"/>
              </w:rPr>
              <w:t>Agreement</w:t>
            </w:r>
          </w:p>
          <w:p w14:paraId="6C84D1EC" w14:textId="652E3CFB" w:rsidR="00ED4F99" w:rsidRPr="00A00C54" w:rsidRDefault="00ED4F99" w:rsidP="00A00C54">
            <w:pPr>
              <w:snapToGrid/>
              <w:spacing w:after="0" w:afterAutospacing="0"/>
              <w:rPr>
                <w:rFonts w:ascii="Times" w:eastAsia="Batang" w:hAnsi="Times"/>
                <w:sz w:val="20"/>
                <w:lang w:eastAsia="en-US"/>
              </w:rPr>
            </w:pPr>
            <w:r w:rsidRPr="00EE6AB6">
              <w:rPr>
                <w:rFonts w:ascii="Times" w:eastAsia="Batang" w:hAnsi="Times"/>
                <w:sz w:val="20"/>
                <w:lang w:eastAsia="en-US"/>
              </w:rPr>
              <w:t xml:space="preserve">For beam maintenance, consider design details for sidelink CSI-RS transmissions with or without repetition on transmit beams. </w:t>
            </w:r>
          </w:p>
        </w:tc>
      </w:tr>
    </w:tbl>
    <w:p w14:paraId="37043BA7" w14:textId="70497586" w:rsidR="004D23FF" w:rsidRDefault="00913A9A" w:rsidP="00ED4F99">
      <w:pPr>
        <w:overflowPunct w:val="0"/>
        <w:autoSpaceDE w:val="0"/>
        <w:autoSpaceDN w:val="0"/>
        <w:adjustRightInd w:val="0"/>
        <w:snapToGrid/>
        <w:spacing w:before="240" w:after="180" w:afterAutospacing="0"/>
        <w:rPr>
          <w:rFonts w:eastAsiaTheme="minorEastAsia"/>
          <w:bCs/>
          <w:color w:val="000000" w:themeColor="text1"/>
        </w:rPr>
      </w:pPr>
      <w:r>
        <w:rPr>
          <w:rFonts w:eastAsiaTheme="minorEastAsia"/>
          <w:bCs/>
          <w:color w:val="000000" w:themeColor="text1"/>
        </w:rPr>
        <w:t>In</w:t>
      </w:r>
      <w:r w:rsidR="00AC7AA8">
        <w:rPr>
          <w:rFonts w:eastAsiaTheme="minorEastAsia"/>
          <w:bCs/>
          <w:color w:val="000000" w:themeColor="text1"/>
          <w:lang w:val="en-US"/>
        </w:rPr>
        <w:t xml:space="preserve"> existing NR sidelink </w:t>
      </w:r>
      <w:r w:rsidR="00487314">
        <w:rPr>
          <w:rFonts w:eastAsiaTheme="minorEastAsia"/>
          <w:bCs/>
          <w:color w:val="000000" w:themeColor="text1"/>
          <w:lang w:val="en-US"/>
        </w:rPr>
        <w:t>CSI framework</w:t>
      </w:r>
      <w:r w:rsidR="00AC7AA8">
        <w:rPr>
          <w:rFonts w:eastAsiaTheme="minorEastAsia"/>
          <w:bCs/>
          <w:color w:val="000000" w:themeColor="text1"/>
          <w:lang w:val="en-US"/>
        </w:rPr>
        <w:t xml:space="preserve">, </w:t>
      </w:r>
      <w:r w:rsidR="00A15E1B">
        <w:rPr>
          <w:rFonts w:eastAsiaTheme="minorEastAsia"/>
          <w:bCs/>
          <w:color w:val="000000" w:themeColor="text1"/>
          <w:lang w:val="en-US"/>
        </w:rPr>
        <w:t xml:space="preserve">aperiodic and non-standalone SL CSI-RS </w:t>
      </w:r>
      <w:r w:rsidR="005F77CD">
        <w:rPr>
          <w:rFonts w:eastAsiaTheme="minorEastAsia"/>
          <w:bCs/>
          <w:color w:val="000000" w:themeColor="text1"/>
          <w:lang w:val="en-US"/>
        </w:rPr>
        <w:t>are</w:t>
      </w:r>
      <w:r w:rsidR="00A15E1B">
        <w:rPr>
          <w:rFonts w:eastAsiaTheme="minorEastAsia"/>
          <w:bCs/>
          <w:color w:val="000000" w:themeColor="text1"/>
          <w:lang w:val="en-US"/>
        </w:rPr>
        <w:t xml:space="preserve"> supported for </w:t>
      </w:r>
      <w:r w:rsidR="005F77CD">
        <w:rPr>
          <w:rFonts w:eastAsiaTheme="minorEastAsia"/>
          <w:bCs/>
          <w:color w:val="000000" w:themeColor="text1"/>
          <w:lang w:val="en-US"/>
        </w:rPr>
        <w:t xml:space="preserve">acquiring </w:t>
      </w:r>
      <w:r w:rsidR="00A15E1B">
        <w:rPr>
          <w:rFonts w:eastAsiaTheme="minorEastAsia"/>
          <w:bCs/>
          <w:color w:val="000000" w:themeColor="text1"/>
          <w:lang w:val="en-US"/>
        </w:rPr>
        <w:t>sidelink CSI for link adaption. A</w:t>
      </w:r>
      <w:r w:rsidR="005F77CD">
        <w:rPr>
          <w:rFonts w:eastAsiaTheme="minorEastAsia"/>
          <w:bCs/>
          <w:color w:val="000000" w:themeColor="text1"/>
          <w:lang w:val="en-US"/>
        </w:rPr>
        <w:t>n</w:t>
      </w:r>
      <w:r w:rsidR="00AC7AA8">
        <w:rPr>
          <w:rFonts w:eastAsiaTheme="minorEastAsia"/>
          <w:bCs/>
          <w:color w:val="000000" w:themeColor="text1"/>
          <w:lang w:val="en-US"/>
        </w:rPr>
        <w:t xml:space="preserve"> </w:t>
      </w:r>
      <w:r w:rsidR="00487314">
        <w:rPr>
          <w:rFonts w:eastAsiaTheme="minorEastAsia"/>
          <w:bCs/>
          <w:color w:val="000000" w:themeColor="text1"/>
          <w:lang w:val="en-US"/>
        </w:rPr>
        <w:t>SL</w:t>
      </w:r>
      <w:r w:rsidR="00AC7AA8">
        <w:rPr>
          <w:rFonts w:eastAsiaTheme="minorEastAsia"/>
          <w:bCs/>
          <w:color w:val="000000" w:themeColor="text1"/>
          <w:lang w:val="en-US"/>
        </w:rPr>
        <w:t xml:space="preserve"> UE set</w:t>
      </w:r>
      <w:r w:rsidR="0098305E">
        <w:rPr>
          <w:rFonts w:eastAsiaTheme="minorEastAsia"/>
          <w:bCs/>
          <w:color w:val="000000" w:themeColor="text1"/>
          <w:lang w:val="en-US"/>
        </w:rPr>
        <w:t>s</w:t>
      </w:r>
      <w:r w:rsidR="00AC7AA8">
        <w:rPr>
          <w:rFonts w:eastAsiaTheme="minorEastAsia"/>
          <w:bCs/>
          <w:color w:val="000000" w:themeColor="text1"/>
          <w:lang w:val="en-US"/>
        </w:rPr>
        <w:t xml:space="preserve"> </w:t>
      </w:r>
      <w:r w:rsidR="00A15E1B">
        <w:rPr>
          <w:rFonts w:eastAsiaTheme="minorEastAsia"/>
          <w:bCs/>
          <w:color w:val="000000" w:themeColor="text1"/>
          <w:lang w:val="en-US"/>
        </w:rPr>
        <w:t xml:space="preserve">the aperiodic and non-standalone SL </w:t>
      </w:r>
      <w:r w:rsidR="0055429B">
        <w:rPr>
          <w:rFonts w:eastAsiaTheme="minorEastAsia"/>
          <w:bCs/>
          <w:color w:val="000000" w:themeColor="text1"/>
          <w:lang w:val="en-US"/>
        </w:rPr>
        <w:t>CSI-RS configuration and provide</w:t>
      </w:r>
      <w:r w:rsidR="0098305E">
        <w:rPr>
          <w:rFonts w:eastAsiaTheme="minorEastAsia"/>
          <w:bCs/>
          <w:color w:val="000000" w:themeColor="text1"/>
          <w:lang w:val="en-US"/>
        </w:rPr>
        <w:t>s</w:t>
      </w:r>
      <w:r w:rsidR="0055429B">
        <w:rPr>
          <w:rFonts w:eastAsiaTheme="minorEastAsia"/>
          <w:bCs/>
          <w:color w:val="000000" w:themeColor="text1"/>
          <w:lang w:val="en-US"/>
        </w:rPr>
        <w:t xml:space="preserve"> </w:t>
      </w:r>
      <w:r w:rsidR="005F77CD">
        <w:rPr>
          <w:rFonts w:eastAsiaTheme="minorEastAsia"/>
          <w:bCs/>
          <w:color w:val="000000" w:themeColor="text1"/>
          <w:lang w:val="en-US"/>
        </w:rPr>
        <w:t xml:space="preserve">the configuration </w:t>
      </w:r>
      <w:r w:rsidR="0055429B">
        <w:rPr>
          <w:rFonts w:eastAsiaTheme="minorEastAsia"/>
          <w:bCs/>
          <w:color w:val="000000" w:themeColor="text1"/>
          <w:lang w:val="en-US"/>
        </w:rPr>
        <w:t xml:space="preserve">to </w:t>
      </w:r>
      <w:r w:rsidR="00487314">
        <w:rPr>
          <w:rFonts w:eastAsiaTheme="minorEastAsia"/>
          <w:bCs/>
          <w:color w:val="000000" w:themeColor="text1"/>
          <w:lang w:val="en-US"/>
        </w:rPr>
        <w:t>an</w:t>
      </w:r>
      <w:r w:rsidR="0055429B">
        <w:rPr>
          <w:rFonts w:eastAsiaTheme="minorEastAsia"/>
          <w:bCs/>
          <w:color w:val="000000" w:themeColor="text1"/>
          <w:lang w:val="en-US"/>
        </w:rPr>
        <w:t xml:space="preserve"> RX UE</w:t>
      </w:r>
      <w:r w:rsidR="00AC7AA8">
        <w:rPr>
          <w:rFonts w:eastAsiaTheme="minorEastAsia"/>
          <w:bCs/>
          <w:color w:val="000000" w:themeColor="text1"/>
          <w:lang w:val="en-US"/>
        </w:rPr>
        <w:t>.</w:t>
      </w:r>
      <w:r w:rsidR="0055429B">
        <w:rPr>
          <w:rFonts w:eastAsiaTheme="minorEastAsia"/>
          <w:bCs/>
          <w:color w:val="000000" w:themeColor="text1"/>
          <w:lang w:val="en-US"/>
        </w:rPr>
        <w:t xml:space="preserve"> </w:t>
      </w:r>
      <w:r w:rsidR="00487314">
        <w:rPr>
          <w:rFonts w:eastAsiaTheme="minorEastAsia"/>
          <w:bCs/>
          <w:color w:val="000000" w:themeColor="text1"/>
          <w:lang w:val="en-US"/>
        </w:rPr>
        <w:t xml:space="preserve">To support beam </w:t>
      </w:r>
      <w:r w:rsidR="00A15E1B">
        <w:rPr>
          <w:rFonts w:eastAsiaTheme="minorEastAsia"/>
          <w:bCs/>
          <w:color w:val="000000" w:themeColor="text1"/>
          <w:lang w:val="en-US"/>
        </w:rPr>
        <w:t>maintenance</w:t>
      </w:r>
      <w:r w:rsidR="005F77CD">
        <w:rPr>
          <w:rFonts w:eastAsiaTheme="minorEastAsia"/>
          <w:bCs/>
          <w:color w:val="000000" w:themeColor="text1"/>
          <w:lang w:val="en-US"/>
        </w:rPr>
        <w:t xml:space="preserve"> </w:t>
      </w:r>
      <w:r w:rsidR="00A15E1B">
        <w:rPr>
          <w:rFonts w:eastAsiaTheme="minorEastAsia"/>
          <w:bCs/>
          <w:color w:val="000000" w:themeColor="text1"/>
          <w:lang w:val="en-US"/>
        </w:rPr>
        <w:t>using sidelink CSI-RS</w:t>
      </w:r>
      <w:r w:rsidR="00487314">
        <w:rPr>
          <w:rFonts w:eastAsiaTheme="minorEastAsia"/>
          <w:bCs/>
          <w:color w:val="000000" w:themeColor="text1"/>
          <w:lang w:val="en-US"/>
        </w:rPr>
        <w:t xml:space="preserve"> on FR2 licensed spectrum, </w:t>
      </w:r>
      <w:r w:rsidR="00745E99">
        <w:rPr>
          <w:rFonts w:eastAsiaTheme="minorEastAsia"/>
          <w:bCs/>
          <w:color w:val="000000" w:themeColor="text1"/>
          <w:lang w:val="en-US"/>
        </w:rPr>
        <w:t>enhance</w:t>
      </w:r>
      <w:r w:rsidR="00A15E1B">
        <w:rPr>
          <w:rFonts w:eastAsiaTheme="minorEastAsia"/>
          <w:bCs/>
          <w:color w:val="000000" w:themeColor="text1"/>
          <w:lang w:val="en-US"/>
        </w:rPr>
        <w:t xml:space="preserve">ments </w:t>
      </w:r>
      <w:r w:rsidR="005F77CD">
        <w:rPr>
          <w:rFonts w:eastAsiaTheme="minorEastAsia"/>
          <w:bCs/>
          <w:color w:val="000000" w:themeColor="text1"/>
          <w:lang w:val="en-US"/>
        </w:rPr>
        <w:t>can be studied for</w:t>
      </w:r>
      <w:r w:rsidR="00745E99">
        <w:rPr>
          <w:rFonts w:eastAsiaTheme="minorEastAsia"/>
          <w:bCs/>
          <w:color w:val="000000" w:themeColor="text1"/>
          <w:lang w:val="en-US"/>
        </w:rPr>
        <w:t xml:space="preserve"> </w:t>
      </w:r>
      <w:r w:rsidR="00A15E1B">
        <w:rPr>
          <w:rFonts w:eastAsiaTheme="minorEastAsia"/>
          <w:bCs/>
          <w:color w:val="000000" w:themeColor="text1"/>
          <w:lang w:val="en-US"/>
        </w:rPr>
        <w:t xml:space="preserve">the </w:t>
      </w:r>
      <w:r w:rsidR="00745E99">
        <w:rPr>
          <w:rFonts w:eastAsiaTheme="minorEastAsia"/>
          <w:bCs/>
          <w:color w:val="000000" w:themeColor="text1"/>
          <w:lang w:val="en-US"/>
        </w:rPr>
        <w:t>existing</w:t>
      </w:r>
      <w:r w:rsidR="00A15E1B">
        <w:rPr>
          <w:rFonts w:eastAsiaTheme="minorEastAsia"/>
          <w:bCs/>
          <w:color w:val="000000" w:themeColor="text1"/>
          <w:lang w:val="en-US"/>
        </w:rPr>
        <w:t xml:space="preserve"> aperiodic and non-standalone SL CSI-RS.</w:t>
      </w:r>
      <w:r w:rsidR="00745E99">
        <w:rPr>
          <w:rFonts w:eastAsiaTheme="minorEastAsia"/>
          <w:bCs/>
          <w:color w:val="000000" w:themeColor="text1"/>
          <w:lang w:val="en-US"/>
        </w:rPr>
        <w:t xml:space="preserve"> </w:t>
      </w:r>
      <w:r w:rsidR="005F77CD">
        <w:rPr>
          <w:rFonts w:eastAsiaTheme="minorEastAsia"/>
          <w:bCs/>
          <w:color w:val="000000" w:themeColor="text1"/>
          <w:lang w:val="en-US"/>
        </w:rPr>
        <w:t xml:space="preserve">Currently, </w:t>
      </w:r>
      <w:r w:rsidR="005F77CD">
        <w:rPr>
          <w:rFonts w:eastAsiaTheme="minorEastAsia"/>
          <w:bCs/>
          <w:color w:val="000000" w:themeColor="text1"/>
        </w:rPr>
        <w:t>i</w:t>
      </w:r>
      <w:r w:rsidR="00512941">
        <w:rPr>
          <w:rFonts w:eastAsiaTheme="minorEastAsia"/>
          <w:bCs/>
          <w:color w:val="000000" w:themeColor="text1"/>
        </w:rPr>
        <w:t>n</w:t>
      </w:r>
      <w:r w:rsidR="00512941">
        <w:rPr>
          <w:rFonts w:eastAsiaTheme="minorEastAsia"/>
          <w:bCs/>
          <w:color w:val="000000" w:themeColor="text1"/>
          <w:lang w:val="en-US"/>
        </w:rPr>
        <w:t xml:space="preserve"> existing NR sidelink CSI framework, one</w:t>
      </w:r>
      <w:r w:rsidR="00512941" w:rsidRPr="00512941">
        <w:rPr>
          <w:rFonts w:eastAsiaTheme="minorEastAsia"/>
          <w:bCs/>
          <w:color w:val="000000" w:themeColor="text1"/>
          <w:lang w:val="en-US"/>
        </w:rPr>
        <w:t xml:space="preserve"> </w:t>
      </w:r>
      <w:r w:rsidR="0098305E">
        <w:rPr>
          <w:rFonts w:eastAsiaTheme="minorEastAsia"/>
          <w:bCs/>
          <w:color w:val="000000" w:themeColor="text1"/>
          <w:lang w:val="en-US"/>
        </w:rPr>
        <w:t xml:space="preserve">aperiodic </w:t>
      </w:r>
      <w:r w:rsidR="00512941" w:rsidRPr="00512941">
        <w:rPr>
          <w:rFonts w:eastAsiaTheme="minorEastAsia"/>
          <w:bCs/>
          <w:color w:val="000000" w:themeColor="text1"/>
          <w:lang w:val="en-US"/>
        </w:rPr>
        <w:t>SL CSI-RS</w:t>
      </w:r>
      <w:r w:rsidR="00512941">
        <w:rPr>
          <w:rFonts w:eastAsiaTheme="minorEastAsia"/>
          <w:bCs/>
          <w:color w:val="000000" w:themeColor="text1"/>
          <w:lang w:val="en-US"/>
        </w:rPr>
        <w:t xml:space="preserve"> transmission is </w:t>
      </w:r>
      <w:r w:rsidR="00512941">
        <w:rPr>
          <w:rFonts w:eastAsiaTheme="minorEastAsia" w:hint="eastAsia"/>
          <w:bCs/>
          <w:color w:val="000000" w:themeColor="text1"/>
          <w:lang w:val="en-US"/>
        </w:rPr>
        <w:t>performed</w:t>
      </w:r>
      <w:r w:rsidR="00512941">
        <w:rPr>
          <w:rFonts w:eastAsiaTheme="minorEastAsia"/>
          <w:bCs/>
          <w:color w:val="000000" w:themeColor="text1"/>
          <w:lang w:val="en-US"/>
        </w:rPr>
        <w:t xml:space="preserve"> in </w:t>
      </w:r>
      <w:r w:rsidR="004D23FF">
        <w:rPr>
          <w:rFonts w:eastAsiaTheme="minorEastAsia"/>
          <w:bCs/>
          <w:color w:val="000000" w:themeColor="text1"/>
          <w:lang w:val="en-US"/>
        </w:rPr>
        <w:t>a</w:t>
      </w:r>
      <w:r w:rsidR="00512941">
        <w:rPr>
          <w:rFonts w:eastAsiaTheme="minorEastAsia"/>
          <w:bCs/>
          <w:color w:val="000000" w:themeColor="text1"/>
          <w:lang w:val="en-US"/>
        </w:rPr>
        <w:t xml:space="preserve"> slot</w:t>
      </w:r>
      <w:r w:rsidR="004D23FF">
        <w:rPr>
          <w:rFonts w:eastAsiaTheme="minorEastAsia"/>
          <w:bCs/>
          <w:color w:val="000000" w:themeColor="text1"/>
          <w:lang w:val="en-US"/>
        </w:rPr>
        <w:t xml:space="preserve"> where a CSI request is triggered</w:t>
      </w:r>
      <w:r w:rsidR="00512941">
        <w:rPr>
          <w:rFonts w:eastAsiaTheme="minorEastAsia"/>
          <w:bCs/>
          <w:color w:val="000000" w:themeColor="text1"/>
          <w:lang w:val="en-US"/>
        </w:rPr>
        <w:t xml:space="preserve">. </w:t>
      </w:r>
      <w:r w:rsidR="004A6F33">
        <w:rPr>
          <w:rFonts w:eastAsiaTheme="minorEastAsia"/>
          <w:bCs/>
          <w:color w:val="000000" w:themeColor="text1"/>
          <w:lang w:val="en-US"/>
        </w:rPr>
        <w:t>For the purpose of beam maintenance</w:t>
      </w:r>
      <w:r w:rsidR="00F01FB0">
        <w:rPr>
          <w:rFonts w:eastAsiaTheme="minorEastAsia"/>
          <w:bCs/>
          <w:color w:val="000000" w:themeColor="text1"/>
          <w:lang w:val="en-US"/>
        </w:rPr>
        <w:t xml:space="preserve">, multiple SL CSI-RS transmissions </w:t>
      </w:r>
      <w:r w:rsidR="0098305E">
        <w:rPr>
          <w:rFonts w:eastAsiaTheme="minorEastAsia"/>
          <w:bCs/>
          <w:color w:val="000000" w:themeColor="text1"/>
          <w:lang w:val="en-US"/>
        </w:rPr>
        <w:t>triggered by a SCI format</w:t>
      </w:r>
      <w:r w:rsidR="00927600">
        <w:rPr>
          <w:rFonts w:eastAsiaTheme="minorEastAsia"/>
          <w:bCs/>
          <w:color w:val="000000" w:themeColor="text1"/>
          <w:lang w:val="en-US"/>
        </w:rPr>
        <w:t xml:space="preserve"> </w:t>
      </w:r>
      <w:r w:rsidR="00664A28">
        <w:rPr>
          <w:rFonts w:eastAsiaTheme="minorEastAsia"/>
          <w:bCs/>
          <w:color w:val="000000" w:themeColor="text1"/>
          <w:lang w:val="en-US"/>
        </w:rPr>
        <w:t xml:space="preserve">is helpful </w:t>
      </w:r>
      <w:r w:rsidR="004D23FF">
        <w:rPr>
          <w:rFonts w:eastAsiaTheme="minorEastAsia"/>
          <w:bCs/>
          <w:color w:val="000000" w:themeColor="text1"/>
          <w:lang w:val="en-US"/>
        </w:rPr>
        <w:t>for beam training with low latency among a pair of SL UEs. In addition, according to the existing NR sidelink CSI framework,</w:t>
      </w:r>
      <w:r w:rsidR="004D23FF">
        <w:rPr>
          <w:rFonts w:eastAsiaTheme="minorEastAsia"/>
        </w:rPr>
        <w:t xml:space="preserve"> SL CSI-RS cannot be configured on a same symbol where PSSCH DM-RS and 2</w:t>
      </w:r>
      <w:r w:rsidR="004D23FF" w:rsidRPr="00241834">
        <w:rPr>
          <w:rFonts w:eastAsiaTheme="minorEastAsia"/>
          <w:vertAlign w:val="superscript"/>
        </w:rPr>
        <w:t>nd</w:t>
      </w:r>
      <w:r w:rsidR="004D23FF">
        <w:rPr>
          <w:rFonts w:eastAsiaTheme="minorEastAsia"/>
        </w:rPr>
        <w:t xml:space="preserve">-stage SCI are located. Therefore, multiple </w:t>
      </w:r>
      <w:r w:rsidR="004D23FF">
        <w:rPr>
          <w:rFonts w:eastAsiaTheme="minorEastAsia"/>
          <w:bCs/>
          <w:color w:val="000000" w:themeColor="text1"/>
          <w:lang w:val="en-US"/>
        </w:rPr>
        <w:t xml:space="preserve">SL CSI-RS transmissions may not be accommodated in a single </w:t>
      </w:r>
      <w:r w:rsidR="004D23FF">
        <w:rPr>
          <w:rFonts w:eastAsiaTheme="minorEastAsia"/>
          <w:bCs/>
          <w:color w:val="000000" w:themeColor="text1"/>
          <w:lang w:val="en-US"/>
        </w:rPr>
        <w:lastRenderedPageBreak/>
        <w:t xml:space="preserve">slot. </w:t>
      </w:r>
      <w:r w:rsidR="001B728D">
        <w:rPr>
          <w:rFonts w:eastAsiaTheme="minorEastAsia"/>
          <w:bCs/>
          <w:color w:val="000000" w:themeColor="text1"/>
        </w:rPr>
        <w:t>S</w:t>
      </w:r>
      <w:r w:rsidR="004D23FF">
        <w:rPr>
          <w:rFonts w:eastAsiaTheme="minorEastAsia"/>
          <w:bCs/>
          <w:color w:val="000000" w:themeColor="text1"/>
        </w:rPr>
        <w:t xml:space="preserve">lots </w:t>
      </w:r>
      <w:r w:rsidR="001B728D">
        <w:rPr>
          <w:rFonts w:eastAsiaTheme="minorEastAsia"/>
          <w:bCs/>
          <w:color w:val="000000" w:themeColor="text1"/>
        </w:rPr>
        <w:t>for reserved resources</w:t>
      </w:r>
      <w:r w:rsidR="004D23FF">
        <w:rPr>
          <w:rFonts w:eastAsiaTheme="minorEastAsia"/>
          <w:bCs/>
          <w:color w:val="000000" w:themeColor="text1"/>
        </w:rPr>
        <w:t xml:space="preserve"> scheduled by a SCI format </w:t>
      </w:r>
      <w:r w:rsidR="001B728D">
        <w:rPr>
          <w:rFonts w:eastAsiaTheme="minorEastAsia"/>
          <w:bCs/>
          <w:color w:val="000000" w:themeColor="text1"/>
        </w:rPr>
        <w:t xml:space="preserve">can be </w:t>
      </w:r>
      <w:r w:rsidR="00360EC8">
        <w:rPr>
          <w:rFonts w:eastAsiaTheme="minorEastAsia"/>
          <w:bCs/>
          <w:color w:val="000000" w:themeColor="text1"/>
        </w:rPr>
        <w:t xml:space="preserve">also </w:t>
      </w:r>
      <w:r w:rsidR="001B728D">
        <w:rPr>
          <w:rFonts w:eastAsiaTheme="minorEastAsia"/>
          <w:bCs/>
          <w:color w:val="000000" w:themeColor="text1"/>
        </w:rPr>
        <w:t>considered to be used for the multiple SL CSI-RS transmissions.</w:t>
      </w:r>
    </w:p>
    <w:p w14:paraId="15F78649" w14:textId="13CF78E7" w:rsidR="00546109" w:rsidRDefault="00546109" w:rsidP="00546109">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A00C54">
        <w:rPr>
          <w:rFonts w:eastAsia="SimSun"/>
          <w:b/>
          <w:color w:val="000000" w:themeColor="text1"/>
          <w:u w:val="single"/>
          <w:lang w:val="en-US" w:eastAsia="zh-CN"/>
        </w:rPr>
        <w:t>6</w:t>
      </w:r>
      <w:r>
        <w:rPr>
          <w:b/>
          <w:color w:val="000000" w:themeColor="text1"/>
          <w:u w:val="single"/>
          <w:lang w:val="en-US"/>
        </w:rPr>
        <w:t>:</w:t>
      </w:r>
      <w:r w:rsidRPr="00840507">
        <w:rPr>
          <w:rFonts w:eastAsiaTheme="minorEastAsia"/>
        </w:rPr>
        <w:t xml:space="preserve"> </w:t>
      </w:r>
      <w:r w:rsidR="00A00C54">
        <w:rPr>
          <w:rFonts w:eastAsiaTheme="minorEastAsia"/>
        </w:rPr>
        <w:t>For beam maintenance, s</w:t>
      </w:r>
      <w:r>
        <w:rPr>
          <w:rFonts w:eastAsiaTheme="minorEastAsia"/>
        </w:rPr>
        <w:t>tudy the following enhancement to the existing non-standalone SL CSI-RS</w:t>
      </w:r>
      <w:r w:rsidR="00A00C54">
        <w:rPr>
          <w:rFonts w:eastAsiaTheme="minorEastAsia"/>
        </w:rPr>
        <w:t>:</w:t>
      </w:r>
    </w:p>
    <w:p w14:paraId="5839BFCB" w14:textId="3315C4DE" w:rsidR="00A00C54" w:rsidRPr="00A00C54" w:rsidRDefault="00546109" w:rsidP="00A00C54">
      <w:pPr>
        <w:numPr>
          <w:ilvl w:val="0"/>
          <w:numId w:val="19"/>
        </w:numPr>
        <w:snapToGrid/>
        <w:spacing w:after="0" w:afterAutospacing="0"/>
        <w:jc w:val="left"/>
        <w:rPr>
          <w:iCs/>
        </w:rPr>
      </w:pPr>
      <w:r>
        <w:rPr>
          <w:rFonts w:eastAsiaTheme="minorEastAsia"/>
          <w:bCs/>
          <w:color w:val="000000" w:themeColor="text1"/>
          <w:lang w:val="en-US"/>
        </w:rPr>
        <w:t xml:space="preserve">Multiple SL CSI-RS </w:t>
      </w:r>
      <w:r w:rsidR="00A00C54">
        <w:rPr>
          <w:rFonts w:eastAsiaTheme="minorEastAsia"/>
          <w:bCs/>
          <w:color w:val="000000" w:themeColor="text1"/>
          <w:lang w:val="en-US"/>
        </w:rPr>
        <w:t xml:space="preserve">can be </w:t>
      </w:r>
      <w:r>
        <w:rPr>
          <w:rFonts w:eastAsiaTheme="minorEastAsia"/>
          <w:bCs/>
          <w:color w:val="000000" w:themeColor="text1"/>
          <w:lang w:val="en-US"/>
        </w:rPr>
        <w:t>transmi</w:t>
      </w:r>
      <w:r w:rsidR="00A00C54">
        <w:rPr>
          <w:rFonts w:eastAsiaTheme="minorEastAsia"/>
          <w:bCs/>
          <w:color w:val="000000" w:themeColor="text1"/>
          <w:lang w:val="en-US"/>
        </w:rPr>
        <w:t>tted</w:t>
      </w:r>
      <w:r>
        <w:rPr>
          <w:rFonts w:eastAsiaTheme="minorEastAsia"/>
          <w:bCs/>
          <w:color w:val="000000" w:themeColor="text1"/>
          <w:lang w:val="en-US"/>
        </w:rPr>
        <w:t xml:space="preserve"> within single or multiple slots </w:t>
      </w:r>
      <w:r w:rsidR="00A00C54">
        <w:rPr>
          <w:rFonts w:eastAsiaTheme="minorEastAsia"/>
          <w:bCs/>
          <w:color w:val="000000" w:themeColor="text1"/>
        </w:rPr>
        <w:t>scheduled by a SCI format.</w:t>
      </w:r>
    </w:p>
    <w:p w14:paraId="571AEC78" w14:textId="31284529" w:rsidR="00C32E6A" w:rsidRDefault="00D71383" w:rsidP="00CA65ED">
      <w:pPr>
        <w:overflowPunct w:val="0"/>
        <w:autoSpaceDE w:val="0"/>
        <w:autoSpaceDN w:val="0"/>
        <w:adjustRightInd w:val="0"/>
        <w:snapToGrid/>
        <w:spacing w:before="240" w:after="180" w:afterAutospacing="0"/>
        <w:rPr>
          <w:rFonts w:eastAsiaTheme="minorEastAsia"/>
          <w:bCs/>
          <w:color w:val="000000" w:themeColor="text1"/>
          <w:lang w:val="en-US"/>
        </w:rPr>
      </w:pPr>
      <w:r>
        <w:rPr>
          <w:rFonts w:eastAsiaTheme="minorEastAsia"/>
          <w:bCs/>
          <w:color w:val="000000" w:themeColor="text1"/>
          <w:lang w:val="en-US"/>
        </w:rPr>
        <w:t>In the e</w:t>
      </w:r>
      <w:r w:rsidR="006F4F1E">
        <w:rPr>
          <w:rFonts w:eastAsiaTheme="minorEastAsia"/>
          <w:bCs/>
          <w:color w:val="000000" w:themeColor="text1"/>
          <w:lang w:val="en-US"/>
        </w:rPr>
        <w:t xml:space="preserve">xisting </w:t>
      </w:r>
      <w:r>
        <w:rPr>
          <w:rFonts w:eastAsiaTheme="minorEastAsia"/>
          <w:bCs/>
          <w:color w:val="000000" w:themeColor="text1"/>
          <w:lang w:val="en-US"/>
        </w:rPr>
        <w:t xml:space="preserve">sidelink CSI framework, </w:t>
      </w:r>
      <w:r w:rsidR="006F4F1E" w:rsidRPr="009F0396">
        <w:rPr>
          <w:rFonts w:eastAsiaTheme="minorEastAsia"/>
          <w:bCs/>
          <w:color w:val="000000" w:themeColor="text1"/>
          <w:lang w:val="en-US"/>
        </w:rPr>
        <w:t>SL CSI-RS transmission</w:t>
      </w:r>
      <w:r>
        <w:rPr>
          <w:rFonts w:eastAsiaTheme="minorEastAsia"/>
          <w:bCs/>
          <w:color w:val="000000" w:themeColor="text1"/>
          <w:lang w:val="en-US"/>
        </w:rPr>
        <w:t xml:space="preserve"> </w:t>
      </w:r>
      <w:r w:rsidR="00360EC8">
        <w:rPr>
          <w:rFonts w:eastAsiaTheme="minorEastAsia"/>
          <w:bCs/>
          <w:color w:val="000000" w:themeColor="text1"/>
          <w:lang w:val="en-US"/>
        </w:rPr>
        <w:t>needs to be transmitted together with sidelink data, which means there is no transmission opportunities for SL CSI-RS if the UE has no</w:t>
      </w:r>
      <w:r>
        <w:rPr>
          <w:rFonts w:eastAsiaTheme="minorEastAsia"/>
          <w:bCs/>
          <w:color w:val="000000" w:themeColor="text1"/>
          <w:lang w:val="en-US"/>
        </w:rPr>
        <w:t xml:space="preserve"> sidelink data to transmit</w:t>
      </w:r>
      <w:r w:rsidR="00360EC8">
        <w:rPr>
          <w:rFonts w:eastAsiaTheme="minorEastAsia"/>
          <w:bCs/>
          <w:color w:val="000000" w:themeColor="text1"/>
          <w:lang w:val="en-US"/>
        </w:rPr>
        <w:t>.</w:t>
      </w:r>
      <w:r>
        <w:rPr>
          <w:rFonts w:eastAsiaTheme="minorEastAsia"/>
          <w:bCs/>
          <w:color w:val="000000" w:themeColor="text1"/>
          <w:lang w:val="en-US"/>
        </w:rPr>
        <w:t xml:space="preserve"> In other words, if the UE has no sidelink data to transmit, the UE may not request resource allocation to gNB in RA mode 1 and may not trigger a resource selection procedure in RA mode 2. Therefore, only supporting non-standalone SL CSI-RS transmission is not efficient for the purpose of bema maintenance.</w:t>
      </w:r>
      <w:r w:rsidR="00360EC8">
        <w:rPr>
          <w:rFonts w:eastAsiaTheme="minorEastAsia"/>
          <w:bCs/>
          <w:color w:val="000000" w:themeColor="text1"/>
          <w:lang w:val="en-US"/>
        </w:rPr>
        <w:t xml:space="preserve"> </w:t>
      </w:r>
      <w:r w:rsidR="00C32E6A">
        <w:rPr>
          <w:rFonts w:eastAsiaTheme="minorEastAsia"/>
          <w:bCs/>
          <w:color w:val="000000" w:themeColor="text1"/>
          <w:lang w:val="en-US"/>
        </w:rPr>
        <w:t>For</w:t>
      </w:r>
      <w:r>
        <w:rPr>
          <w:rFonts w:eastAsiaTheme="minorEastAsia"/>
          <w:bCs/>
          <w:color w:val="000000" w:themeColor="text1"/>
          <w:lang w:val="en-US"/>
        </w:rPr>
        <w:t xml:space="preserve"> standalone SL CSI-RS transmission, </w:t>
      </w:r>
      <w:r w:rsidR="00C32E6A">
        <w:rPr>
          <w:rFonts w:eastAsiaTheme="minorEastAsia"/>
          <w:bCs/>
          <w:color w:val="000000" w:themeColor="text1"/>
          <w:lang w:val="en-US"/>
        </w:rPr>
        <w:t xml:space="preserve">there was an FFS regarding whether standalone SL CSI-RS can be </w:t>
      </w:r>
      <w:r w:rsidR="00C32E6A" w:rsidRPr="00C32E6A">
        <w:rPr>
          <w:rFonts w:eastAsiaTheme="minorEastAsia"/>
          <w:bCs/>
          <w:color w:val="000000" w:themeColor="text1"/>
          <w:lang w:val="en-US"/>
        </w:rPr>
        <w:t>accompan</w:t>
      </w:r>
      <w:r w:rsidR="00C32E6A">
        <w:rPr>
          <w:rFonts w:eastAsiaTheme="minorEastAsia"/>
          <w:bCs/>
          <w:color w:val="000000" w:themeColor="text1"/>
          <w:lang w:val="en-US"/>
        </w:rPr>
        <w:t>ied with</w:t>
      </w:r>
      <w:r w:rsidR="00C32E6A" w:rsidRPr="00C32E6A">
        <w:rPr>
          <w:rFonts w:eastAsiaTheme="minorEastAsia"/>
          <w:bCs/>
          <w:color w:val="000000" w:themeColor="text1"/>
          <w:lang w:val="en-US"/>
        </w:rPr>
        <w:t xml:space="preserve"> SCI(s) or SL MAC CE transmissions or PSFCH</w:t>
      </w:r>
      <w:r w:rsidR="00C32E6A">
        <w:rPr>
          <w:rFonts w:eastAsiaTheme="minorEastAsia"/>
          <w:bCs/>
          <w:color w:val="000000" w:themeColor="text1"/>
          <w:lang w:val="en-US"/>
        </w:rPr>
        <w:t>.</w:t>
      </w:r>
      <w:r w:rsidR="00C32E6A">
        <w:rPr>
          <w:rFonts w:eastAsiaTheme="minorEastAsia" w:hint="eastAsia"/>
          <w:bCs/>
          <w:color w:val="000000" w:themeColor="text1"/>
          <w:lang w:val="en-US"/>
        </w:rPr>
        <w:t xml:space="preserve"> </w:t>
      </w:r>
      <w:r w:rsidR="00C32E6A">
        <w:rPr>
          <w:rFonts w:eastAsiaTheme="minorEastAsia"/>
          <w:bCs/>
          <w:color w:val="000000" w:themeColor="text1"/>
          <w:lang w:val="en-US"/>
        </w:rPr>
        <w:t xml:space="preserve">In our views, standalone </w:t>
      </w:r>
      <w:r>
        <w:rPr>
          <w:rFonts w:eastAsiaTheme="minorEastAsia"/>
          <w:bCs/>
          <w:color w:val="000000" w:themeColor="text1"/>
          <w:lang w:val="en-US"/>
        </w:rPr>
        <w:t xml:space="preserve">SL CSI-RS </w:t>
      </w:r>
      <w:r w:rsidR="00213714">
        <w:rPr>
          <w:rFonts w:eastAsiaTheme="minorEastAsia"/>
          <w:bCs/>
          <w:color w:val="000000" w:themeColor="text1"/>
          <w:lang w:val="en-US"/>
        </w:rPr>
        <w:t xml:space="preserve">with accompanying SCI/MAC CE transmission can be considered. </w:t>
      </w:r>
      <w:r w:rsidR="00C32E6A">
        <w:rPr>
          <w:rFonts w:eastAsiaTheme="minorEastAsia"/>
          <w:bCs/>
          <w:color w:val="000000" w:themeColor="text1"/>
          <w:lang w:val="en-US"/>
        </w:rPr>
        <w:t xml:space="preserve">The accompanying SCI or MAC CE can carry the source/destination IDs as well as reserved resources for following CSI-RS transmission. The source/destination IDs can help to notify the intended receiver in unicast link for beam measurement. Meanwhile, reserved resource information </w:t>
      </w:r>
      <w:r w:rsidR="001E4016">
        <w:rPr>
          <w:rFonts w:eastAsiaTheme="minorEastAsia"/>
          <w:bCs/>
          <w:color w:val="000000" w:themeColor="text1"/>
          <w:lang w:val="en-US"/>
        </w:rPr>
        <w:t xml:space="preserve">can notify </w:t>
      </w:r>
      <w:r w:rsidR="00C32E6A">
        <w:rPr>
          <w:rFonts w:eastAsiaTheme="minorEastAsia"/>
          <w:bCs/>
          <w:color w:val="000000" w:themeColor="text1"/>
          <w:lang w:val="en-US"/>
        </w:rPr>
        <w:t xml:space="preserve">other UEs </w:t>
      </w:r>
      <w:r w:rsidR="001E4016">
        <w:rPr>
          <w:rFonts w:eastAsiaTheme="minorEastAsia"/>
          <w:bCs/>
          <w:color w:val="000000" w:themeColor="text1"/>
          <w:lang w:val="en-US"/>
        </w:rPr>
        <w:t xml:space="preserve">of the reserved resources such </w:t>
      </w:r>
      <w:r w:rsidR="00C32E6A">
        <w:rPr>
          <w:rFonts w:eastAsiaTheme="minorEastAsia"/>
          <w:bCs/>
          <w:color w:val="000000" w:themeColor="text1"/>
          <w:lang w:val="en-US"/>
        </w:rPr>
        <w:t xml:space="preserve">that </w:t>
      </w:r>
      <w:r w:rsidR="001E4016">
        <w:rPr>
          <w:rFonts w:eastAsiaTheme="minorEastAsia"/>
          <w:bCs/>
          <w:color w:val="000000" w:themeColor="text1"/>
          <w:lang w:val="en-US"/>
        </w:rPr>
        <w:t>other UEs can avoid selecting the reserved resources by the UE.</w:t>
      </w:r>
      <w:r w:rsidR="00C32E6A">
        <w:rPr>
          <w:rFonts w:eastAsiaTheme="minorEastAsia"/>
          <w:bCs/>
          <w:color w:val="000000" w:themeColor="text1"/>
          <w:lang w:val="en-US"/>
        </w:rPr>
        <w:t xml:space="preserve"> </w:t>
      </w:r>
    </w:p>
    <w:p w14:paraId="70F20205" w14:textId="79E93644" w:rsidR="00EF554D" w:rsidRPr="00EF554D" w:rsidRDefault="00EF554D" w:rsidP="00EF554D">
      <w:pPr>
        <w:overflowPunct w:val="0"/>
        <w:autoSpaceDE w:val="0"/>
        <w:autoSpaceDN w:val="0"/>
        <w:adjustRightInd w:val="0"/>
        <w:snapToGrid/>
        <w:spacing w:before="240" w:after="240" w:afterAutospacing="0"/>
        <w:rPr>
          <w:bCs/>
          <w:color w:val="000000" w:themeColor="text1"/>
          <w:lang w:val="en-US"/>
        </w:rPr>
      </w:pPr>
      <w:r>
        <w:rPr>
          <w:bCs/>
          <w:color w:val="000000" w:themeColor="text1"/>
          <w:lang w:val="en-US"/>
        </w:rPr>
        <w:t xml:space="preserve">Regarding resource allocation for standalone SL CSI-RS in sidelink RA mode 2, the resource sensing and </w:t>
      </w:r>
      <w:r>
        <w:rPr>
          <w:rFonts w:eastAsiaTheme="minorEastAsia"/>
          <w:bCs/>
          <w:color w:val="000000" w:themeColor="text1"/>
          <w:lang w:val="en-US"/>
        </w:rPr>
        <w:t xml:space="preserve">(re-)selection procedure to select resources for sidelink data transmission can be considered to select resource for standalone SL CSI-RS transmission. Given that the existing resource </w:t>
      </w:r>
      <w:r>
        <w:rPr>
          <w:bCs/>
          <w:color w:val="000000" w:themeColor="text1"/>
          <w:lang w:val="en-US"/>
        </w:rPr>
        <w:t xml:space="preserve">sensing and </w:t>
      </w:r>
      <w:r>
        <w:rPr>
          <w:rFonts w:eastAsiaTheme="minorEastAsia"/>
          <w:bCs/>
          <w:color w:val="000000" w:themeColor="text1"/>
          <w:lang w:val="en-US"/>
        </w:rPr>
        <w:t>(re-)selection procedure is triggered by higher layer for sidelink data transmission, RAN1 can study resource (re-)selection procedure triggered by standalone SL CSI-RS transmission.</w:t>
      </w:r>
    </w:p>
    <w:p w14:paraId="24CC753A" w14:textId="44876594" w:rsidR="00962BCC" w:rsidRPr="00C32E6A" w:rsidRDefault="009F0396" w:rsidP="00C32E6A">
      <w:pPr>
        <w:overflowPunct w:val="0"/>
        <w:autoSpaceDE w:val="0"/>
        <w:autoSpaceDN w:val="0"/>
        <w:adjustRightInd w:val="0"/>
        <w:snapToGrid/>
        <w:spacing w:after="0" w:afterAutospacing="0"/>
        <w:rPr>
          <w:rFonts w:eastAsiaTheme="minorEastAsia"/>
          <w:bCs/>
          <w:color w:val="000000" w:themeColor="text1"/>
          <w:lang w:val="en-US"/>
        </w:rPr>
      </w:pPr>
      <w:r w:rsidRPr="00852527">
        <w:rPr>
          <w:b/>
          <w:color w:val="000000" w:themeColor="text1"/>
          <w:u w:val="single"/>
          <w:lang w:val="en-US"/>
        </w:rPr>
        <w:t>Proposal</w:t>
      </w:r>
      <w:r>
        <w:rPr>
          <w:b/>
          <w:color w:val="000000" w:themeColor="text1"/>
          <w:u w:val="single"/>
          <w:lang w:val="en-US"/>
        </w:rPr>
        <w:t xml:space="preserve"> </w:t>
      </w:r>
      <w:r w:rsidR="00A00C54">
        <w:rPr>
          <w:rFonts w:eastAsia="SimSun"/>
          <w:b/>
          <w:color w:val="000000" w:themeColor="text1"/>
          <w:u w:val="single"/>
          <w:lang w:val="en-US" w:eastAsia="zh-CN"/>
        </w:rPr>
        <w:t>7</w:t>
      </w:r>
      <w:r>
        <w:rPr>
          <w:b/>
          <w:color w:val="000000" w:themeColor="text1"/>
          <w:u w:val="single"/>
          <w:lang w:val="en-US"/>
        </w:rPr>
        <w:t>:</w:t>
      </w:r>
      <w:r w:rsidRPr="00840507">
        <w:rPr>
          <w:rFonts w:eastAsiaTheme="minorEastAsia"/>
        </w:rPr>
        <w:t xml:space="preserve"> </w:t>
      </w:r>
      <w:r w:rsidR="006F4F1E">
        <w:rPr>
          <w:rFonts w:eastAsiaTheme="minorEastAsia"/>
        </w:rPr>
        <w:t xml:space="preserve">Study </w:t>
      </w:r>
      <w:r w:rsidRPr="00856494">
        <w:rPr>
          <w:iCs/>
        </w:rPr>
        <w:t xml:space="preserve">standalone SL CSI-RS </w:t>
      </w:r>
      <w:r w:rsidRPr="00C32E6A">
        <w:rPr>
          <w:rFonts w:eastAsiaTheme="minorEastAsia"/>
          <w:bCs/>
          <w:color w:val="000000" w:themeColor="text1"/>
          <w:lang w:val="en-US"/>
        </w:rPr>
        <w:t xml:space="preserve">with accompanying SCI(s) or SL MAC CE transmissions </w:t>
      </w:r>
    </w:p>
    <w:p w14:paraId="578FB7C5" w14:textId="005B72B0" w:rsidR="00916130" w:rsidRPr="00105437" w:rsidRDefault="00CA65ED" w:rsidP="00105437">
      <w:pPr>
        <w:overflowPunct w:val="0"/>
        <w:autoSpaceDE w:val="0"/>
        <w:autoSpaceDN w:val="0"/>
        <w:adjustRightInd w:val="0"/>
        <w:snapToGrid/>
        <w:spacing w:before="240" w:after="240" w:afterAutospacing="0"/>
        <w:rPr>
          <w:rFonts w:eastAsiaTheme="minorEastAsia"/>
          <w:bCs/>
          <w:color w:val="000000" w:themeColor="text1"/>
          <w:lang w:val="en-US"/>
        </w:rPr>
      </w:pPr>
      <w:r w:rsidRPr="00852527">
        <w:rPr>
          <w:b/>
          <w:color w:val="000000" w:themeColor="text1"/>
          <w:u w:val="single"/>
          <w:lang w:val="en-US"/>
        </w:rPr>
        <w:t>Proposal</w:t>
      </w:r>
      <w:r>
        <w:rPr>
          <w:b/>
          <w:color w:val="000000" w:themeColor="text1"/>
          <w:u w:val="single"/>
          <w:lang w:val="en-US"/>
        </w:rPr>
        <w:t xml:space="preserve"> </w:t>
      </w:r>
      <w:r w:rsidR="00A00C54">
        <w:rPr>
          <w:rFonts w:eastAsia="SimSun"/>
          <w:b/>
          <w:color w:val="000000" w:themeColor="text1"/>
          <w:u w:val="single"/>
          <w:lang w:val="en-US" w:eastAsia="zh-CN"/>
        </w:rPr>
        <w:t>8</w:t>
      </w:r>
      <w:r>
        <w:rPr>
          <w:b/>
          <w:color w:val="000000" w:themeColor="text1"/>
          <w:u w:val="single"/>
          <w:lang w:val="en-US"/>
        </w:rPr>
        <w:t>:</w:t>
      </w:r>
      <w:r w:rsidRPr="00840507">
        <w:rPr>
          <w:rFonts w:eastAsiaTheme="minorEastAsia"/>
        </w:rPr>
        <w:t xml:space="preserve"> </w:t>
      </w:r>
      <w:r w:rsidR="00294FE8">
        <w:rPr>
          <w:rFonts w:eastAsiaTheme="minorEastAsia"/>
        </w:rPr>
        <w:t>S</w:t>
      </w:r>
      <w:r>
        <w:rPr>
          <w:rFonts w:eastAsiaTheme="minorEastAsia"/>
        </w:rPr>
        <w:t>tudy</w:t>
      </w:r>
      <w:r w:rsidRPr="00962BCC">
        <w:rPr>
          <w:rFonts w:eastAsiaTheme="minorEastAsia"/>
          <w:bCs/>
          <w:color w:val="000000" w:themeColor="text1"/>
          <w:lang w:val="en-US"/>
        </w:rPr>
        <w:t xml:space="preserve"> </w:t>
      </w:r>
      <w:r>
        <w:rPr>
          <w:rFonts w:eastAsiaTheme="minorEastAsia"/>
          <w:bCs/>
          <w:color w:val="000000" w:themeColor="text1"/>
          <w:lang w:val="en-US"/>
        </w:rPr>
        <w:t xml:space="preserve">resource </w:t>
      </w:r>
      <w:r w:rsidR="00EB6945">
        <w:rPr>
          <w:rFonts w:eastAsiaTheme="minorEastAsia"/>
          <w:bCs/>
          <w:color w:val="000000" w:themeColor="text1"/>
          <w:lang w:val="en-US"/>
        </w:rPr>
        <w:t>(re-)</w:t>
      </w:r>
      <w:r>
        <w:rPr>
          <w:rFonts w:eastAsiaTheme="minorEastAsia"/>
          <w:bCs/>
          <w:color w:val="000000" w:themeColor="text1"/>
          <w:lang w:val="en-US"/>
        </w:rPr>
        <w:t>selection procedure triggered by standalone SL CSI-RS transmission</w:t>
      </w:r>
      <w:r w:rsidR="00294FE8">
        <w:rPr>
          <w:rFonts w:eastAsiaTheme="minorEastAsia"/>
          <w:bCs/>
          <w:color w:val="000000" w:themeColor="text1"/>
          <w:lang w:val="en-US"/>
        </w:rPr>
        <w:t xml:space="preserve"> in sidelink RA mode 2</w:t>
      </w:r>
      <w:r>
        <w:rPr>
          <w:rFonts w:eastAsiaTheme="minorEastAsia"/>
          <w:bCs/>
          <w:color w:val="000000" w:themeColor="text1"/>
          <w:lang w:val="en-US"/>
        </w:rPr>
        <w:t>.</w:t>
      </w:r>
    </w:p>
    <w:p w14:paraId="0D2AC142" w14:textId="51137E25" w:rsidR="009C487F" w:rsidRDefault="001B728D" w:rsidP="0054314A">
      <w:pPr>
        <w:overflowPunct w:val="0"/>
        <w:autoSpaceDE w:val="0"/>
        <w:autoSpaceDN w:val="0"/>
        <w:adjustRightInd w:val="0"/>
        <w:snapToGrid/>
        <w:spacing w:after="180" w:afterAutospacing="0"/>
        <w:rPr>
          <w:rFonts w:eastAsiaTheme="minorEastAsia"/>
          <w:bCs/>
          <w:color w:val="000000" w:themeColor="text1"/>
          <w:lang w:val="en-US"/>
        </w:rPr>
      </w:pPr>
      <w:r>
        <w:rPr>
          <w:rFonts w:eastAsiaTheme="minorEastAsia"/>
          <w:bCs/>
          <w:color w:val="000000" w:themeColor="text1"/>
        </w:rPr>
        <w:t xml:space="preserve">In </w:t>
      </w:r>
      <w:r w:rsidR="00294FE8">
        <w:rPr>
          <w:rFonts w:eastAsiaTheme="minorEastAsia"/>
          <w:bCs/>
          <w:color w:val="000000" w:themeColor="text1"/>
        </w:rPr>
        <w:t>addition, i</w:t>
      </w:r>
      <w:r w:rsidR="00916130">
        <w:rPr>
          <w:rFonts w:eastAsiaTheme="minorEastAsia"/>
          <w:bCs/>
          <w:color w:val="000000" w:themeColor="text1"/>
        </w:rPr>
        <w:t xml:space="preserve">t was agreed in </w:t>
      </w:r>
      <w:r w:rsidR="00C74040">
        <w:rPr>
          <w:rFonts w:eastAsiaTheme="minorEastAsia"/>
          <w:bCs/>
          <w:color w:val="000000" w:themeColor="text1"/>
        </w:rPr>
        <w:t xml:space="preserve">the </w:t>
      </w:r>
      <w:r w:rsidR="00916130">
        <w:rPr>
          <w:rFonts w:eastAsiaTheme="minorEastAsia"/>
          <w:bCs/>
          <w:color w:val="000000" w:themeColor="text1"/>
        </w:rPr>
        <w:t xml:space="preserve">last RAN1 meeting to </w:t>
      </w:r>
      <w:r w:rsidR="002600C2">
        <w:rPr>
          <w:rFonts w:eastAsiaTheme="minorEastAsia"/>
          <w:bCs/>
          <w:color w:val="000000" w:themeColor="text1"/>
        </w:rPr>
        <w:t>consider</w:t>
      </w:r>
      <w:r>
        <w:rPr>
          <w:rFonts w:eastAsiaTheme="minorEastAsia"/>
          <w:bCs/>
          <w:color w:val="000000" w:themeColor="text1"/>
        </w:rPr>
        <w:t xml:space="preserve"> </w:t>
      </w:r>
      <w:r w:rsidR="002600C2">
        <w:rPr>
          <w:rFonts w:eastAsiaTheme="minorEastAsia"/>
          <w:bCs/>
          <w:color w:val="000000" w:themeColor="text1"/>
        </w:rPr>
        <w:t xml:space="preserve">design details for </w:t>
      </w:r>
      <w:r w:rsidRPr="001B728D">
        <w:rPr>
          <w:rFonts w:eastAsiaTheme="minorEastAsia"/>
          <w:bCs/>
          <w:color w:val="000000" w:themeColor="text1"/>
          <w:lang w:val="en-US"/>
        </w:rPr>
        <w:t>SL CSI-RS transmissions with or without repetition on transmit beams</w:t>
      </w:r>
      <w:r>
        <w:rPr>
          <w:rFonts w:eastAsiaTheme="minorEastAsia"/>
          <w:bCs/>
          <w:color w:val="000000" w:themeColor="text1"/>
          <w:lang w:val="en-US"/>
        </w:rPr>
        <w:t xml:space="preserve">. </w:t>
      </w:r>
      <w:r w:rsidR="00105437">
        <w:rPr>
          <w:rFonts w:eastAsiaTheme="minorEastAsia"/>
          <w:bCs/>
          <w:color w:val="000000" w:themeColor="text1"/>
          <w:lang w:val="en-US"/>
        </w:rPr>
        <w:t xml:space="preserve">Firstly, in </w:t>
      </w:r>
      <w:r w:rsidR="00C74040">
        <w:rPr>
          <w:rFonts w:eastAsiaTheme="minorEastAsia"/>
          <w:bCs/>
          <w:color w:val="000000" w:themeColor="text1"/>
          <w:lang w:val="en-US"/>
        </w:rPr>
        <w:t xml:space="preserve">the </w:t>
      </w:r>
      <w:r w:rsidR="00105437">
        <w:rPr>
          <w:rFonts w:eastAsiaTheme="minorEastAsia"/>
          <w:bCs/>
          <w:color w:val="000000" w:themeColor="text1"/>
          <w:lang w:val="en-US"/>
        </w:rPr>
        <w:t xml:space="preserve">existing SL CSI framework, one CSI-RS configuration is set for </w:t>
      </w:r>
      <w:r w:rsidR="005C1947">
        <w:rPr>
          <w:rFonts w:eastAsiaTheme="minorEastAsia"/>
          <w:bCs/>
          <w:color w:val="000000" w:themeColor="text1"/>
          <w:lang w:val="en-US"/>
        </w:rPr>
        <w:t>link adap</w:t>
      </w:r>
      <w:r w:rsidR="00C74040">
        <w:rPr>
          <w:rFonts w:eastAsiaTheme="minorEastAsia"/>
          <w:bCs/>
          <w:color w:val="000000" w:themeColor="text1"/>
          <w:lang w:val="en-US"/>
        </w:rPr>
        <w:t>ta</w:t>
      </w:r>
      <w:r w:rsidR="005C1947">
        <w:rPr>
          <w:rFonts w:eastAsiaTheme="minorEastAsia"/>
          <w:bCs/>
          <w:color w:val="000000" w:themeColor="text1"/>
          <w:lang w:val="en-US"/>
        </w:rPr>
        <w:t>tion</w:t>
      </w:r>
      <w:r w:rsidR="00105437">
        <w:rPr>
          <w:rFonts w:eastAsiaTheme="minorEastAsia"/>
          <w:bCs/>
          <w:color w:val="000000" w:themeColor="text1"/>
          <w:lang w:val="en-US"/>
        </w:rPr>
        <w:t xml:space="preserve"> purpose. For beam maintenance, </w:t>
      </w:r>
      <w:r w:rsidR="00105437">
        <w:rPr>
          <w:rFonts w:eastAsiaTheme="minorEastAsia"/>
        </w:rPr>
        <w:t>a CSI-RS configuration with repetition and a CSI-RS configuration without repetition can be set by UE1. The UE 1 can send these CSI-RS configurations to UE2.</w:t>
      </w:r>
      <w:r w:rsidR="00105437">
        <w:rPr>
          <w:rFonts w:eastAsiaTheme="minorEastAsia"/>
          <w:bCs/>
          <w:color w:val="000000" w:themeColor="text1"/>
        </w:rPr>
        <w:t xml:space="preserve"> Then, </w:t>
      </w:r>
      <w:r w:rsidR="00554A28">
        <w:rPr>
          <w:rFonts w:eastAsiaTheme="minorEastAsia"/>
          <w:bCs/>
          <w:color w:val="000000" w:themeColor="text1"/>
        </w:rPr>
        <w:t>similar</w:t>
      </w:r>
      <w:r w:rsidR="00C74040">
        <w:rPr>
          <w:rFonts w:eastAsiaTheme="minorEastAsia"/>
          <w:bCs/>
          <w:color w:val="000000" w:themeColor="text1"/>
        </w:rPr>
        <w:t>ly</w:t>
      </w:r>
      <w:r w:rsidR="00554A28">
        <w:rPr>
          <w:rFonts w:eastAsiaTheme="minorEastAsia"/>
          <w:bCs/>
          <w:color w:val="000000" w:themeColor="text1"/>
        </w:rPr>
        <w:t xml:space="preserve"> </w:t>
      </w:r>
      <w:r w:rsidR="00C74040">
        <w:rPr>
          <w:rFonts w:eastAsiaTheme="minorEastAsia"/>
          <w:bCs/>
          <w:color w:val="000000" w:themeColor="text1"/>
        </w:rPr>
        <w:t>to</w:t>
      </w:r>
      <w:r w:rsidR="00554A28">
        <w:rPr>
          <w:rFonts w:eastAsiaTheme="minorEastAsia"/>
          <w:bCs/>
          <w:color w:val="000000" w:themeColor="text1"/>
        </w:rPr>
        <w:t xml:space="preserve"> the NR Uu P2 procedure, </w:t>
      </w:r>
      <w:r w:rsidR="002973AF" w:rsidRPr="001B728D">
        <w:rPr>
          <w:rFonts w:eastAsiaTheme="minorEastAsia"/>
          <w:bCs/>
          <w:color w:val="000000" w:themeColor="text1"/>
          <w:lang w:val="en-US"/>
        </w:rPr>
        <w:t>SL CSI-RS transmissions with</w:t>
      </w:r>
      <w:r w:rsidR="002973AF">
        <w:rPr>
          <w:rFonts w:eastAsiaTheme="minorEastAsia"/>
          <w:bCs/>
          <w:color w:val="000000" w:themeColor="text1"/>
          <w:lang w:val="en-US"/>
        </w:rPr>
        <w:t>out</w:t>
      </w:r>
      <w:r w:rsidR="002973AF" w:rsidRPr="001B728D">
        <w:rPr>
          <w:rFonts w:eastAsiaTheme="minorEastAsia"/>
          <w:bCs/>
          <w:color w:val="000000" w:themeColor="text1"/>
          <w:lang w:val="en-US"/>
        </w:rPr>
        <w:t xml:space="preserve"> repetition on transmit beams</w:t>
      </w:r>
      <w:r w:rsidR="002973AF">
        <w:rPr>
          <w:rFonts w:eastAsiaTheme="minorEastAsia"/>
          <w:bCs/>
          <w:color w:val="000000" w:themeColor="text1"/>
          <w:lang w:val="en-US"/>
        </w:rPr>
        <w:t xml:space="preserve"> </w:t>
      </w:r>
      <w:r w:rsidR="009C487F">
        <w:rPr>
          <w:rFonts w:eastAsiaTheme="minorEastAsia"/>
          <w:bCs/>
          <w:color w:val="000000" w:themeColor="text1"/>
          <w:lang w:val="en-US"/>
        </w:rPr>
        <w:t xml:space="preserve">(i.e., transmit beam sweeping) </w:t>
      </w:r>
      <w:r w:rsidR="00554A28">
        <w:rPr>
          <w:rFonts w:eastAsiaTheme="minorEastAsia"/>
          <w:bCs/>
          <w:color w:val="000000" w:themeColor="text1"/>
          <w:lang w:val="en-US"/>
        </w:rPr>
        <w:t>can be used</w:t>
      </w:r>
      <w:r w:rsidR="002973AF">
        <w:rPr>
          <w:rFonts w:eastAsiaTheme="minorEastAsia"/>
          <w:bCs/>
          <w:color w:val="000000" w:themeColor="text1"/>
          <w:lang w:val="en-US"/>
        </w:rPr>
        <w:t xml:space="preserve"> </w:t>
      </w:r>
      <w:r w:rsidR="00554A28">
        <w:rPr>
          <w:rFonts w:eastAsiaTheme="minorEastAsia"/>
          <w:bCs/>
          <w:color w:val="000000" w:themeColor="text1"/>
          <w:lang w:val="en-US"/>
        </w:rPr>
        <w:t xml:space="preserve">for UE2 to train UE1’s transmit beam such that the UE1’s transmit beam can be refined </w:t>
      </w:r>
      <w:r w:rsidR="00F60B58">
        <w:rPr>
          <w:rFonts w:eastAsiaTheme="minorEastAsia"/>
          <w:bCs/>
          <w:color w:val="000000" w:themeColor="text1"/>
          <w:lang w:val="en-US"/>
        </w:rPr>
        <w:t xml:space="preserve">from an initial transmit </w:t>
      </w:r>
      <w:r w:rsidR="00F60B58">
        <w:rPr>
          <w:rFonts w:eastAsiaTheme="minorEastAsia"/>
          <w:bCs/>
          <w:color w:val="000000" w:themeColor="text1"/>
          <w:lang w:val="en-US"/>
        </w:rPr>
        <w:lastRenderedPageBreak/>
        <w:t xml:space="preserve">beam established in initial beam pairing </w:t>
      </w:r>
      <w:r w:rsidR="00554A28">
        <w:rPr>
          <w:rFonts w:eastAsiaTheme="minorEastAsia"/>
          <w:bCs/>
          <w:color w:val="000000" w:themeColor="text1"/>
          <w:lang w:val="en-US"/>
        </w:rPr>
        <w:t xml:space="preserve">to a more proper </w:t>
      </w:r>
      <w:r w:rsidR="009C487F">
        <w:rPr>
          <w:rFonts w:eastAsiaTheme="minorEastAsia"/>
          <w:bCs/>
          <w:color w:val="000000" w:themeColor="text1"/>
          <w:lang w:val="en-US"/>
        </w:rPr>
        <w:t xml:space="preserve">narrow </w:t>
      </w:r>
      <w:r w:rsidR="00554A28">
        <w:rPr>
          <w:rFonts w:eastAsiaTheme="minorEastAsia"/>
          <w:bCs/>
          <w:color w:val="000000" w:themeColor="text1"/>
          <w:lang w:val="en-US"/>
        </w:rPr>
        <w:t xml:space="preserve">beam. Likewise, </w:t>
      </w:r>
      <w:r w:rsidR="00C74040">
        <w:rPr>
          <w:rFonts w:eastAsiaTheme="minorEastAsia"/>
          <w:bCs/>
          <w:color w:val="000000" w:themeColor="text1"/>
        </w:rPr>
        <w:t>similarly to</w:t>
      </w:r>
      <w:r w:rsidR="00554A28">
        <w:rPr>
          <w:rFonts w:eastAsiaTheme="minorEastAsia"/>
          <w:bCs/>
          <w:color w:val="000000" w:themeColor="text1"/>
        </w:rPr>
        <w:t xml:space="preserve"> the NR Uu P3 procedure, </w:t>
      </w:r>
      <w:r w:rsidR="00554A28" w:rsidRPr="001B728D">
        <w:rPr>
          <w:rFonts w:eastAsiaTheme="minorEastAsia"/>
          <w:bCs/>
          <w:color w:val="000000" w:themeColor="text1"/>
          <w:lang w:val="en-US"/>
        </w:rPr>
        <w:t>SL CSI-RS transmissions wit</w:t>
      </w:r>
      <w:r w:rsidR="00554A28">
        <w:rPr>
          <w:rFonts w:eastAsiaTheme="minorEastAsia"/>
          <w:bCs/>
          <w:color w:val="000000" w:themeColor="text1"/>
          <w:lang w:val="en-US"/>
        </w:rPr>
        <w:t>h</w:t>
      </w:r>
      <w:r w:rsidR="00554A28" w:rsidRPr="001B728D">
        <w:rPr>
          <w:rFonts w:eastAsiaTheme="minorEastAsia"/>
          <w:bCs/>
          <w:color w:val="000000" w:themeColor="text1"/>
          <w:lang w:val="en-US"/>
        </w:rPr>
        <w:t xml:space="preserve"> repetition on </w:t>
      </w:r>
      <w:r w:rsidR="00C74040">
        <w:rPr>
          <w:rFonts w:eastAsiaTheme="minorEastAsia"/>
          <w:bCs/>
          <w:color w:val="000000" w:themeColor="text1"/>
          <w:lang w:val="en-US"/>
        </w:rPr>
        <w:t xml:space="preserve">the </w:t>
      </w:r>
      <w:r w:rsidR="00554A28" w:rsidRPr="001B728D">
        <w:rPr>
          <w:rFonts w:eastAsiaTheme="minorEastAsia"/>
          <w:bCs/>
          <w:color w:val="000000" w:themeColor="text1"/>
          <w:lang w:val="en-US"/>
        </w:rPr>
        <w:t>transmit beam</w:t>
      </w:r>
      <w:r w:rsidR="00554A28">
        <w:rPr>
          <w:rFonts w:eastAsiaTheme="minorEastAsia"/>
          <w:bCs/>
          <w:color w:val="000000" w:themeColor="text1"/>
          <w:lang w:val="en-US"/>
        </w:rPr>
        <w:t xml:space="preserve"> </w:t>
      </w:r>
      <w:r w:rsidR="009C487F">
        <w:rPr>
          <w:rFonts w:eastAsiaTheme="minorEastAsia"/>
          <w:bCs/>
          <w:color w:val="000000" w:themeColor="text1"/>
          <w:lang w:val="en-US"/>
        </w:rPr>
        <w:t xml:space="preserve">(i.e., same transmit beam) </w:t>
      </w:r>
      <w:r w:rsidR="00554A28">
        <w:rPr>
          <w:rFonts w:eastAsiaTheme="minorEastAsia"/>
          <w:bCs/>
          <w:color w:val="000000" w:themeColor="text1"/>
          <w:lang w:val="en-US"/>
        </w:rPr>
        <w:t xml:space="preserve">can be used for UE2 to train </w:t>
      </w:r>
      <w:r w:rsidR="00C74040">
        <w:rPr>
          <w:rFonts w:eastAsiaTheme="minorEastAsia"/>
          <w:bCs/>
          <w:color w:val="000000" w:themeColor="text1"/>
          <w:lang w:val="en-US"/>
        </w:rPr>
        <w:t xml:space="preserve">the </w:t>
      </w:r>
      <w:r w:rsidR="00554A28">
        <w:rPr>
          <w:rFonts w:eastAsiaTheme="minorEastAsia"/>
          <w:bCs/>
          <w:color w:val="000000" w:themeColor="text1"/>
          <w:lang w:val="en-US"/>
        </w:rPr>
        <w:t xml:space="preserve">corresponding receive beam such that </w:t>
      </w:r>
      <w:r w:rsidR="00F60B58">
        <w:rPr>
          <w:rFonts w:eastAsiaTheme="minorEastAsia"/>
          <w:bCs/>
          <w:color w:val="000000" w:themeColor="text1"/>
          <w:lang w:val="en-US"/>
        </w:rPr>
        <w:t xml:space="preserve">UE2’s receive beam </w:t>
      </w:r>
      <w:r w:rsidR="00554A28">
        <w:rPr>
          <w:rFonts w:eastAsiaTheme="minorEastAsia"/>
          <w:bCs/>
          <w:color w:val="000000" w:themeColor="text1"/>
          <w:lang w:val="en-US"/>
        </w:rPr>
        <w:t xml:space="preserve">can be refined </w:t>
      </w:r>
      <w:r w:rsidR="00F60B58">
        <w:rPr>
          <w:rFonts w:eastAsiaTheme="minorEastAsia"/>
          <w:bCs/>
          <w:color w:val="000000" w:themeColor="text1"/>
          <w:lang w:val="en-US"/>
        </w:rPr>
        <w:t xml:space="preserve">from UE2’s initial receive beam established in initial beam pairing </w:t>
      </w:r>
      <w:r w:rsidR="00554A28">
        <w:rPr>
          <w:rFonts w:eastAsiaTheme="minorEastAsia"/>
          <w:bCs/>
          <w:color w:val="000000" w:themeColor="text1"/>
          <w:lang w:val="en-US"/>
        </w:rPr>
        <w:t>to a more proper</w:t>
      </w:r>
      <w:r w:rsidR="009C487F">
        <w:rPr>
          <w:rFonts w:eastAsiaTheme="minorEastAsia"/>
          <w:bCs/>
          <w:color w:val="000000" w:themeColor="text1"/>
          <w:lang w:val="en-US"/>
        </w:rPr>
        <w:t xml:space="preserve"> narrow</w:t>
      </w:r>
      <w:r w:rsidR="00554A28">
        <w:rPr>
          <w:rFonts w:eastAsiaTheme="minorEastAsia"/>
          <w:bCs/>
          <w:color w:val="000000" w:themeColor="text1"/>
          <w:lang w:val="en-US"/>
        </w:rPr>
        <w:t xml:space="preserve"> receive beam corresponding to UE1’s transmit beam. </w:t>
      </w:r>
      <w:r w:rsidR="00105437">
        <w:rPr>
          <w:rFonts w:eastAsiaTheme="minorEastAsia"/>
          <w:bCs/>
          <w:color w:val="000000" w:themeColor="text1"/>
          <w:lang w:val="en-US"/>
        </w:rPr>
        <w:t xml:space="preserve">To distinguish CSI-RS configurations with or without repetition, a </w:t>
      </w:r>
      <w:r w:rsidR="00105437" w:rsidRPr="00546109">
        <w:rPr>
          <w:rFonts w:eastAsiaTheme="minorEastAsia"/>
          <w:bCs/>
          <w:color w:val="000000" w:themeColor="text1"/>
          <w:lang w:val="en-US"/>
        </w:rPr>
        <w:t xml:space="preserve">higher layer parameter </w:t>
      </w:r>
      <w:r w:rsidR="00105437" w:rsidRPr="00546109">
        <w:rPr>
          <w:rFonts w:eastAsiaTheme="minorEastAsia"/>
          <w:bCs/>
          <w:i/>
          <w:iCs/>
          <w:color w:val="000000" w:themeColor="text1"/>
          <w:lang w:val="en-US"/>
        </w:rPr>
        <w:t>repetition</w:t>
      </w:r>
      <w:r w:rsidR="00105437">
        <w:rPr>
          <w:rFonts w:eastAsiaTheme="minorEastAsia"/>
          <w:bCs/>
          <w:color w:val="000000" w:themeColor="text1"/>
          <w:lang w:val="en-US"/>
        </w:rPr>
        <w:t xml:space="preserve"> as in NR Uu operation</w:t>
      </w:r>
      <w:r w:rsidR="00554A28">
        <w:rPr>
          <w:rFonts w:eastAsiaTheme="minorEastAsia"/>
          <w:bCs/>
          <w:color w:val="000000" w:themeColor="text1"/>
          <w:lang w:val="en-US"/>
        </w:rPr>
        <w:t xml:space="preserve"> </w:t>
      </w:r>
      <w:r w:rsidR="00105437">
        <w:rPr>
          <w:rFonts w:eastAsiaTheme="minorEastAsia"/>
          <w:bCs/>
          <w:color w:val="000000" w:themeColor="text1"/>
          <w:lang w:val="en-US"/>
        </w:rPr>
        <w:t xml:space="preserve">can be reused to indicate </w:t>
      </w:r>
      <w:r w:rsidR="00C74040">
        <w:rPr>
          <w:rFonts w:eastAsiaTheme="minorEastAsia"/>
          <w:bCs/>
          <w:color w:val="000000" w:themeColor="text1"/>
          <w:lang w:val="en-US"/>
        </w:rPr>
        <w:t xml:space="preserve">whether </w:t>
      </w:r>
      <w:r w:rsidR="00105437">
        <w:rPr>
          <w:rFonts w:eastAsiaTheme="minorEastAsia"/>
          <w:bCs/>
          <w:color w:val="000000" w:themeColor="text1"/>
          <w:lang w:val="en-US"/>
        </w:rPr>
        <w:t>repetition is on or off. Moreover, the UE 1 can use SCI to indicate which CSI-RS configuration is used for CSI-RS transmission.</w:t>
      </w:r>
    </w:p>
    <w:p w14:paraId="1CF537E8" w14:textId="370971B1" w:rsidR="00EF554D" w:rsidRDefault="00546109" w:rsidP="00546109">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105437">
        <w:rPr>
          <w:rFonts w:eastAsia="SimSun"/>
          <w:b/>
          <w:color w:val="000000" w:themeColor="text1"/>
          <w:u w:val="single"/>
          <w:lang w:val="en-US" w:eastAsia="zh-CN"/>
        </w:rPr>
        <w:t>9</w:t>
      </w:r>
      <w:r>
        <w:rPr>
          <w:b/>
          <w:color w:val="000000" w:themeColor="text1"/>
          <w:u w:val="single"/>
          <w:lang w:val="en-US"/>
        </w:rPr>
        <w:t>:</w:t>
      </w:r>
      <w:r w:rsidRPr="00840507">
        <w:rPr>
          <w:rFonts w:eastAsiaTheme="minorEastAsia"/>
        </w:rPr>
        <w:t xml:space="preserve"> </w:t>
      </w:r>
      <w:r w:rsidR="00EF554D">
        <w:rPr>
          <w:rFonts w:eastAsiaTheme="minorEastAsia"/>
        </w:rPr>
        <w:t xml:space="preserve">For beam maintenance, </w:t>
      </w:r>
      <w:r w:rsidR="00105437">
        <w:rPr>
          <w:rFonts w:eastAsiaTheme="minorEastAsia"/>
        </w:rPr>
        <w:t xml:space="preserve">a transmit UE can set </w:t>
      </w:r>
      <w:r w:rsidR="00EF554D">
        <w:rPr>
          <w:rFonts w:eastAsiaTheme="minorEastAsia"/>
        </w:rPr>
        <w:t>a CSI-RS configuration with repetition and a CSI-RS configuration without repetition.</w:t>
      </w:r>
    </w:p>
    <w:p w14:paraId="3DAD942C" w14:textId="77777777" w:rsidR="00EF554D" w:rsidRPr="00EF554D" w:rsidRDefault="00546109" w:rsidP="00294FE8">
      <w:pPr>
        <w:numPr>
          <w:ilvl w:val="0"/>
          <w:numId w:val="19"/>
        </w:numPr>
        <w:snapToGrid/>
        <w:spacing w:after="0" w:afterAutospacing="0"/>
        <w:jc w:val="left"/>
        <w:rPr>
          <w:iCs/>
        </w:rPr>
      </w:pPr>
      <w:r>
        <w:rPr>
          <w:rFonts w:eastAsiaTheme="minorEastAsia"/>
          <w:bCs/>
          <w:color w:val="000000" w:themeColor="text1"/>
          <w:lang w:val="en-US"/>
        </w:rPr>
        <w:t xml:space="preserve">Indication of beam repetition (similar as </w:t>
      </w:r>
      <w:r w:rsidRPr="00546109">
        <w:rPr>
          <w:rFonts w:eastAsiaTheme="minorEastAsia"/>
          <w:bCs/>
          <w:color w:val="000000" w:themeColor="text1"/>
          <w:lang w:val="en-US"/>
        </w:rPr>
        <w:t xml:space="preserve">higher layer parameter </w:t>
      </w:r>
      <w:r w:rsidRPr="00546109">
        <w:rPr>
          <w:rFonts w:eastAsiaTheme="minorEastAsia"/>
          <w:bCs/>
          <w:i/>
          <w:iCs/>
          <w:color w:val="000000" w:themeColor="text1"/>
          <w:lang w:val="en-US"/>
        </w:rPr>
        <w:t>repetition</w:t>
      </w:r>
      <w:r>
        <w:rPr>
          <w:rFonts w:eastAsiaTheme="minorEastAsia"/>
          <w:bCs/>
          <w:color w:val="000000" w:themeColor="text1"/>
          <w:lang w:val="en-US"/>
        </w:rPr>
        <w:t xml:space="preserve"> in NR Uu operation) is set in </w:t>
      </w:r>
      <w:r w:rsidR="00EF554D">
        <w:rPr>
          <w:rFonts w:eastAsiaTheme="minorEastAsia"/>
          <w:bCs/>
          <w:color w:val="000000" w:themeColor="text1"/>
          <w:lang w:val="en-US"/>
        </w:rPr>
        <w:t>each</w:t>
      </w:r>
      <w:r w:rsidR="00294FE8">
        <w:rPr>
          <w:rFonts w:eastAsiaTheme="minorEastAsia"/>
          <w:bCs/>
          <w:color w:val="000000" w:themeColor="text1"/>
          <w:lang w:val="en-US"/>
        </w:rPr>
        <w:t xml:space="preserve"> </w:t>
      </w:r>
      <w:r>
        <w:rPr>
          <w:rFonts w:eastAsiaTheme="minorEastAsia"/>
          <w:bCs/>
          <w:color w:val="000000" w:themeColor="text1"/>
          <w:lang w:val="en-US"/>
        </w:rPr>
        <w:t>CSI-RS resource configuration</w:t>
      </w:r>
      <w:r w:rsidR="00EF554D">
        <w:rPr>
          <w:rFonts w:eastAsiaTheme="minorEastAsia"/>
          <w:bCs/>
          <w:color w:val="000000" w:themeColor="text1"/>
          <w:lang w:val="en-US"/>
        </w:rPr>
        <w:t xml:space="preserve"> to indicate repetition is on or off</w:t>
      </w:r>
      <w:r>
        <w:rPr>
          <w:rFonts w:eastAsiaTheme="minorEastAsia"/>
          <w:bCs/>
          <w:color w:val="000000" w:themeColor="text1"/>
          <w:lang w:val="en-US"/>
        </w:rPr>
        <w:t xml:space="preserve">. </w:t>
      </w:r>
    </w:p>
    <w:p w14:paraId="4FD8ADAE" w14:textId="5CDEEE98" w:rsidR="00647219" w:rsidRPr="00294FE8" w:rsidRDefault="00105437" w:rsidP="00294FE8">
      <w:pPr>
        <w:numPr>
          <w:ilvl w:val="0"/>
          <w:numId w:val="19"/>
        </w:numPr>
        <w:snapToGrid/>
        <w:spacing w:after="0" w:afterAutospacing="0"/>
        <w:jc w:val="left"/>
        <w:rPr>
          <w:iCs/>
        </w:rPr>
      </w:pPr>
      <w:r>
        <w:rPr>
          <w:rFonts w:eastAsiaTheme="minorEastAsia"/>
          <w:bCs/>
          <w:color w:val="000000" w:themeColor="text1"/>
          <w:lang w:val="en-US"/>
        </w:rPr>
        <w:t>The transmit UE indicates which CSI-RS configuration is used via SCI.</w:t>
      </w:r>
      <w:r w:rsidR="00546109">
        <w:rPr>
          <w:rFonts w:eastAsiaTheme="minorEastAsia"/>
          <w:bCs/>
          <w:color w:val="000000" w:themeColor="text1"/>
          <w:lang w:val="en-US"/>
        </w:rPr>
        <w:t xml:space="preserve"> </w:t>
      </w:r>
    </w:p>
    <w:p w14:paraId="2DD3EF93" w14:textId="49482D5B" w:rsidR="00D16DAA" w:rsidRPr="00422466" w:rsidRDefault="00D16DAA" w:rsidP="00422466">
      <w:pPr>
        <w:pStyle w:val="30"/>
      </w:pPr>
      <w:r>
        <w:t>Sidelink Beam reporting</w:t>
      </w:r>
    </w:p>
    <w:p w14:paraId="23AE5911" w14:textId="7B717D6B" w:rsidR="0035639C" w:rsidRDefault="0035639C" w:rsidP="009E0BFC">
      <w:pPr>
        <w:overflowPunct w:val="0"/>
        <w:autoSpaceDE w:val="0"/>
        <w:autoSpaceDN w:val="0"/>
        <w:adjustRightInd w:val="0"/>
        <w:snapToGrid/>
        <w:spacing w:after="180" w:afterAutospacing="0"/>
        <w:rPr>
          <w:rFonts w:eastAsiaTheme="minorEastAsia"/>
          <w:b/>
          <w:color w:val="000000" w:themeColor="text1"/>
          <w:u w:val="single"/>
          <w:lang w:val="en-US"/>
        </w:rPr>
      </w:pPr>
      <w:r w:rsidRPr="0035639C">
        <w:rPr>
          <w:rFonts w:eastAsiaTheme="minorEastAsia"/>
          <w:b/>
          <w:color w:val="000000" w:themeColor="text1"/>
          <w:u w:val="single"/>
          <w:lang w:val="en-US"/>
        </w:rPr>
        <w:t>CSI report for sidelink beam management</w:t>
      </w:r>
    </w:p>
    <w:p w14:paraId="3C75B34D" w14:textId="1A89CB7E" w:rsidR="00294FE8" w:rsidRDefault="00294FE8" w:rsidP="00294FE8">
      <w:pPr>
        <w:overflowPunct w:val="0"/>
        <w:autoSpaceDE w:val="0"/>
        <w:autoSpaceDN w:val="0"/>
        <w:adjustRightInd w:val="0"/>
        <w:snapToGrid/>
        <w:spacing w:before="180" w:after="180" w:afterAutospacing="0"/>
        <w:rPr>
          <w:rFonts w:eastAsiaTheme="minorEastAsia"/>
        </w:rPr>
      </w:pPr>
      <w:r w:rsidRPr="00294FE8">
        <w:rPr>
          <w:rFonts w:eastAsiaTheme="minorEastAsia"/>
        </w:rPr>
        <w:t>The following</w:t>
      </w:r>
      <w:r>
        <w:rPr>
          <w:rFonts w:eastAsiaTheme="minorEastAsia"/>
        </w:rPr>
        <w:t>s regarding sidelink beam reporting were agreed in last RAN1 meeting.</w:t>
      </w:r>
    </w:p>
    <w:tbl>
      <w:tblPr>
        <w:tblStyle w:val="af2"/>
        <w:tblW w:w="0" w:type="auto"/>
        <w:tblLook w:val="04A0" w:firstRow="1" w:lastRow="0" w:firstColumn="1" w:lastColumn="0" w:noHBand="0" w:noVBand="1"/>
      </w:tblPr>
      <w:tblGrid>
        <w:gridCol w:w="9954"/>
      </w:tblGrid>
      <w:tr w:rsidR="00ED4F99" w14:paraId="35243F66" w14:textId="77777777" w:rsidTr="00ED4F99">
        <w:tc>
          <w:tcPr>
            <w:tcW w:w="9954" w:type="dxa"/>
          </w:tcPr>
          <w:p w14:paraId="6CFD0AB6" w14:textId="77777777" w:rsidR="00ED4F99" w:rsidRPr="00EE6AB6" w:rsidRDefault="00ED4F99" w:rsidP="00ED4F99">
            <w:pPr>
              <w:snapToGrid/>
              <w:spacing w:after="0" w:afterAutospacing="0"/>
              <w:rPr>
                <w:rFonts w:ascii="Times" w:eastAsia="Batang" w:hAnsi="Times"/>
                <w:b/>
                <w:sz w:val="20"/>
                <w:lang w:eastAsia="en-US"/>
              </w:rPr>
            </w:pPr>
            <w:r w:rsidRPr="00EE6AB6">
              <w:rPr>
                <w:rFonts w:ascii="Times" w:eastAsia="Batang" w:hAnsi="Times"/>
                <w:b/>
                <w:sz w:val="20"/>
                <w:highlight w:val="green"/>
                <w:lang w:eastAsia="en-US"/>
              </w:rPr>
              <w:t>Agreement</w:t>
            </w:r>
          </w:p>
          <w:p w14:paraId="4290CACC" w14:textId="77777777" w:rsidR="00ED4F99" w:rsidRPr="00EE6AB6" w:rsidRDefault="00ED4F99" w:rsidP="00ED4F99">
            <w:pPr>
              <w:snapToGrid/>
              <w:spacing w:after="0" w:afterAutospacing="0"/>
              <w:rPr>
                <w:rFonts w:ascii="Times" w:eastAsia="Batang" w:hAnsi="Times"/>
                <w:sz w:val="20"/>
                <w:lang w:eastAsia="en-US"/>
              </w:rPr>
            </w:pPr>
            <w:r w:rsidRPr="00EE6AB6">
              <w:rPr>
                <w:rFonts w:ascii="Times" w:eastAsia="Batang" w:hAnsi="Times"/>
                <w:sz w:val="20"/>
                <w:lang w:eastAsia="en-US"/>
              </w:rPr>
              <w:t xml:space="preserve">For beam reporting using PSFCH (if supported) in beam maintenance, study </w:t>
            </w:r>
          </w:p>
          <w:p w14:paraId="47C0D67D"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Whether/how there is an association rule between PSFCH for beam reporting and sidelink CSI-RS (either standalone or non-standalone)</w:t>
            </w:r>
          </w:p>
          <w:p w14:paraId="4BF16635"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 xml:space="preserve">FFS beam reporting content, </w:t>
            </w:r>
          </w:p>
          <w:p w14:paraId="06EACF35"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 xml:space="preserve">Whether/how PSFCH carries multiple beam reporting bits </w:t>
            </w:r>
          </w:p>
          <w:p w14:paraId="791BD075" w14:textId="77777777" w:rsidR="00ED4F99" w:rsidRPr="00EE6AB6" w:rsidRDefault="00ED4F99" w:rsidP="00ED4F99">
            <w:pPr>
              <w:numPr>
                <w:ilvl w:val="1"/>
                <w:numId w:val="23"/>
              </w:numPr>
              <w:snapToGrid/>
              <w:spacing w:after="0" w:afterAutospacing="0"/>
              <w:rPr>
                <w:rFonts w:eastAsia="Batang"/>
                <w:sz w:val="20"/>
                <w:lang w:eastAsia="x-none"/>
              </w:rPr>
            </w:pPr>
            <w:r w:rsidRPr="00EE6AB6">
              <w:rPr>
                <w:rFonts w:eastAsia="Batang"/>
                <w:sz w:val="20"/>
                <w:lang w:eastAsia="x-none"/>
              </w:rPr>
              <w:t>Alt 1: New PSFCH format</w:t>
            </w:r>
          </w:p>
          <w:p w14:paraId="3B191F27" w14:textId="77777777" w:rsidR="00ED4F99" w:rsidRPr="00EE6AB6" w:rsidRDefault="00ED4F99" w:rsidP="00ED4F99">
            <w:pPr>
              <w:numPr>
                <w:ilvl w:val="1"/>
                <w:numId w:val="23"/>
              </w:numPr>
              <w:snapToGrid/>
              <w:spacing w:after="0" w:afterAutospacing="0"/>
              <w:rPr>
                <w:rFonts w:eastAsia="Batang"/>
                <w:sz w:val="20"/>
                <w:lang w:eastAsia="x-none"/>
              </w:rPr>
            </w:pPr>
            <w:r w:rsidRPr="00EE6AB6">
              <w:rPr>
                <w:rFonts w:eastAsia="Batang"/>
                <w:sz w:val="20"/>
                <w:lang w:eastAsia="x-none"/>
              </w:rPr>
              <w:t>Alt 2: PSFCH format 0 by exploring the relationship with frequency and/or code domain resources</w:t>
            </w:r>
          </w:p>
          <w:p w14:paraId="4DCCDE61" w14:textId="77777777" w:rsidR="00ED4F99" w:rsidRPr="00EE6AB6" w:rsidRDefault="00ED4F99" w:rsidP="00ED4F99">
            <w:pPr>
              <w:numPr>
                <w:ilvl w:val="1"/>
                <w:numId w:val="23"/>
              </w:numPr>
              <w:snapToGrid/>
              <w:spacing w:after="0" w:afterAutospacing="0"/>
              <w:rPr>
                <w:rFonts w:eastAsia="Batang"/>
                <w:sz w:val="20"/>
                <w:lang w:eastAsia="x-none"/>
              </w:rPr>
            </w:pPr>
            <w:r w:rsidRPr="00EE6AB6">
              <w:rPr>
                <w:rFonts w:eastAsia="Batang"/>
                <w:sz w:val="20"/>
                <w:lang w:eastAsia="x-none"/>
              </w:rPr>
              <w:t xml:space="preserve">Other alternatives are not precluded </w:t>
            </w:r>
          </w:p>
          <w:p w14:paraId="477C0674"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 xml:space="preserve">FFS: PSFCH carries one beam reporting bit </w:t>
            </w:r>
          </w:p>
          <w:p w14:paraId="7C107A76"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FFS: whether beam reporting and sidelink HARQ ACK can be reported together, e.g., same or different PSFCH</w:t>
            </w:r>
          </w:p>
          <w:p w14:paraId="1F36F768" w14:textId="77777777" w:rsidR="00ED4F99" w:rsidRPr="00EE6AB6" w:rsidRDefault="00ED4F99" w:rsidP="00ED4F99">
            <w:pPr>
              <w:snapToGrid/>
              <w:spacing w:after="0" w:afterAutospacing="0"/>
              <w:rPr>
                <w:rFonts w:ascii="Times" w:eastAsia="Batang" w:hAnsi="Times"/>
                <w:iCs/>
                <w:sz w:val="20"/>
                <w:szCs w:val="24"/>
                <w:lang w:eastAsia="en-US"/>
              </w:rPr>
            </w:pPr>
          </w:p>
          <w:p w14:paraId="1ABE120C" w14:textId="77777777" w:rsidR="00ED4F99" w:rsidRPr="00EE6AB6" w:rsidRDefault="00ED4F99" w:rsidP="00ED4F99">
            <w:pPr>
              <w:snapToGrid/>
              <w:spacing w:after="0" w:afterAutospacing="0"/>
              <w:rPr>
                <w:rFonts w:ascii="Times" w:eastAsia="Batang" w:hAnsi="Times"/>
                <w:b/>
                <w:sz w:val="20"/>
                <w:lang w:eastAsia="en-US"/>
              </w:rPr>
            </w:pPr>
            <w:r w:rsidRPr="00EE6AB6">
              <w:rPr>
                <w:rFonts w:ascii="Times" w:eastAsia="Batang" w:hAnsi="Times"/>
                <w:b/>
                <w:sz w:val="20"/>
                <w:highlight w:val="green"/>
                <w:lang w:eastAsia="en-US"/>
              </w:rPr>
              <w:t>Agreement</w:t>
            </w:r>
          </w:p>
          <w:p w14:paraId="08C711DB" w14:textId="77777777" w:rsidR="00ED4F99" w:rsidRPr="00EE6AB6" w:rsidRDefault="00ED4F99" w:rsidP="00ED4F99">
            <w:pPr>
              <w:snapToGrid/>
              <w:spacing w:after="0" w:afterAutospacing="0"/>
              <w:rPr>
                <w:rFonts w:ascii="Times" w:eastAsia="Batang" w:hAnsi="Times"/>
                <w:sz w:val="20"/>
                <w:lang w:eastAsia="en-US"/>
              </w:rPr>
            </w:pPr>
            <w:r w:rsidRPr="00EE6AB6">
              <w:rPr>
                <w:rFonts w:ascii="Times" w:eastAsia="Batang" w:hAnsi="Times"/>
                <w:sz w:val="20"/>
                <w:lang w:eastAsia="en-US"/>
              </w:rPr>
              <w:t xml:space="preserve">For beam reporting using sidelink MAC CE (if supported) in beam maintenance, study </w:t>
            </w:r>
          </w:p>
          <w:p w14:paraId="5804BA93"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beam reporting content</w:t>
            </w:r>
          </w:p>
          <w:p w14:paraId="48768633" w14:textId="77777777" w:rsidR="00ED4F99" w:rsidRPr="00EE6AB6" w:rsidRDefault="00ED4F99" w:rsidP="00ED4F99">
            <w:pPr>
              <w:numPr>
                <w:ilvl w:val="0"/>
                <w:numId w:val="23"/>
              </w:numPr>
              <w:snapToGrid/>
              <w:spacing w:after="0" w:afterAutospacing="0"/>
              <w:rPr>
                <w:rFonts w:eastAsia="Batang"/>
                <w:sz w:val="20"/>
                <w:lang w:eastAsia="x-none"/>
              </w:rPr>
            </w:pPr>
            <w:r w:rsidRPr="00EE6AB6">
              <w:rPr>
                <w:rFonts w:eastAsia="Batang"/>
                <w:sz w:val="20"/>
                <w:lang w:eastAsia="x-none"/>
              </w:rPr>
              <w:t xml:space="preserve">timeline, e.g., </w:t>
            </w:r>
          </w:p>
          <w:p w14:paraId="0607227B" w14:textId="77777777" w:rsidR="00ED4F99" w:rsidRPr="00EE6AB6" w:rsidRDefault="00ED4F99" w:rsidP="00ED4F99">
            <w:pPr>
              <w:numPr>
                <w:ilvl w:val="1"/>
                <w:numId w:val="23"/>
              </w:numPr>
              <w:snapToGrid/>
              <w:spacing w:after="0" w:afterAutospacing="0"/>
              <w:rPr>
                <w:rFonts w:eastAsia="Batang"/>
                <w:sz w:val="20"/>
                <w:lang w:eastAsia="x-none"/>
              </w:rPr>
            </w:pPr>
            <w:r w:rsidRPr="00EE6AB6">
              <w:rPr>
                <w:rFonts w:eastAsia="Batang"/>
                <w:sz w:val="20"/>
                <w:lang w:eastAsia="x-none"/>
              </w:rPr>
              <w:t xml:space="preserve">whether/how to reuse Rel-16 sidelink CSI reporting window as baseline for the association between sidelink beam reporting and sidelink CSI-RS resources. </w:t>
            </w:r>
          </w:p>
          <w:p w14:paraId="35AFD251" w14:textId="1822A945" w:rsidR="00ED4F99" w:rsidRPr="00ED4F99" w:rsidRDefault="00ED4F99" w:rsidP="00ED4F99">
            <w:pPr>
              <w:numPr>
                <w:ilvl w:val="1"/>
                <w:numId w:val="23"/>
              </w:numPr>
              <w:snapToGrid/>
              <w:spacing w:after="0" w:afterAutospacing="0"/>
              <w:rPr>
                <w:rFonts w:eastAsia="Batang"/>
                <w:sz w:val="20"/>
                <w:lang w:eastAsia="x-none"/>
              </w:rPr>
            </w:pPr>
            <w:r w:rsidRPr="00EE6AB6">
              <w:rPr>
                <w:rFonts w:eastAsia="Batang"/>
                <w:sz w:val="20"/>
                <w:lang w:eastAsia="x-none"/>
              </w:rPr>
              <w:lastRenderedPageBreak/>
              <w:t>Periodic, aperiodic and/or semi-persistent reporting timeline</w:t>
            </w:r>
          </w:p>
        </w:tc>
      </w:tr>
    </w:tbl>
    <w:p w14:paraId="2B13A849" w14:textId="77777777" w:rsidR="00E727CF" w:rsidRDefault="00E727CF" w:rsidP="001F1ED0">
      <w:pPr>
        <w:overflowPunct w:val="0"/>
        <w:autoSpaceDE w:val="0"/>
        <w:autoSpaceDN w:val="0"/>
        <w:adjustRightInd w:val="0"/>
        <w:snapToGrid/>
        <w:spacing w:before="180" w:after="180" w:afterAutospacing="0"/>
        <w:rPr>
          <w:rFonts w:eastAsiaTheme="minorEastAsia"/>
        </w:rPr>
      </w:pPr>
    </w:p>
    <w:p w14:paraId="32C4086E" w14:textId="3DF0AB02" w:rsidR="009E5338" w:rsidRDefault="00F60B58" w:rsidP="00E727CF">
      <w:pPr>
        <w:overflowPunct w:val="0"/>
        <w:autoSpaceDE w:val="0"/>
        <w:autoSpaceDN w:val="0"/>
        <w:adjustRightInd w:val="0"/>
        <w:snapToGrid/>
        <w:spacing w:after="180" w:afterAutospacing="0"/>
        <w:rPr>
          <w:rFonts w:eastAsiaTheme="minorEastAsia"/>
        </w:rPr>
      </w:pPr>
      <w:r>
        <w:rPr>
          <w:rFonts w:eastAsiaTheme="minorEastAsia"/>
        </w:rPr>
        <w:t xml:space="preserve">Regarding </w:t>
      </w:r>
      <w:r w:rsidR="005C1947">
        <w:rPr>
          <w:rFonts w:eastAsiaTheme="minorEastAsia"/>
        </w:rPr>
        <w:t>using PSFCH or sidelink MAC CE as container for beam reporting, both</w:t>
      </w:r>
      <w:r w:rsidR="002D2319">
        <w:rPr>
          <w:rFonts w:eastAsiaTheme="minorEastAsia"/>
        </w:rPr>
        <w:t xml:space="preserve"> have their respective advantages</w:t>
      </w:r>
      <w:r w:rsidR="00370929">
        <w:rPr>
          <w:rFonts w:eastAsiaTheme="minorEastAsia"/>
        </w:rPr>
        <w:t xml:space="preserve">. </w:t>
      </w:r>
      <w:r w:rsidR="009E5338">
        <w:rPr>
          <w:rFonts w:eastAsiaTheme="minorEastAsia"/>
        </w:rPr>
        <w:t>Using PSFCH as the container of sidelink beam reporting can</w:t>
      </w:r>
      <w:r w:rsidR="002D1C75">
        <w:rPr>
          <w:rFonts w:eastAsiaTheme="minorEastAsia"/>
        </w:rPr>
        <w:t xml:space="preserve"> have a low latency for beam reporting</w:t>
      </w:r>
      <w:r w:rsidR="002D2319">
        <w:rPr>
          <w:rFonts w:eastAsiaTheme="minorEastAsia"/>
        </w:rPr>
        <w:t>, especially for the case where the UE has no available resources for PSSCH transmission.</w:t>
      </w:r>
      <w:r w:rsidR="002D1C75">
        <w:rPr>
          <w:rFonts w:eastAsiaTheme="minorEastAsia"/>
        </w:rPr>
        <w:t xml:space="preserve"> </w:t>
      </w:r>
      <w:r w:rsidR="002D2319">
        <w:rPr>
          <w:rFonts w:eastAsiaTheme="minorEastAsia"/>
        </w:rPr>
        <w:t>While, in this case, for using SL MAC CE as the container of sidelink beam reporting, the UE needs to</w:t>
      </w:r>
      <w:r w:rsidR="002D1C75">
        <w:rPr>
          <w:rFonts w:eastAsiaTheme="minorEastAsia"/>
        </w:rPr>
        <w:t xml:space="preserve"> additionally request resource from gNB in RA mode 1 or trigger</w:t>
      </w:r>
      <w:r w:rsidR="002D2319">
        <w:rPr>
          <w:rFonts w:eastAsiaTheme="minorEastAsia"/>
        </w:rPr>
        <w:t xml:space="preserve"> </w:t>
      </w:r>
      <w:r w:rsidR="002D1C75">
        <w:rPr>
          <w:rFonts w:eastAsiaTheme="minorEastAsia"/>
        </w:rPr>
        <w:t xml:space="preserve">resource selection </w:t>
      </w:r>
      <w:r w:rsidR="002D2319">
        <w:rPr>
          <w:rFonts w:eastAsiaTheme="minorEastAsia"/>
        </w:rPr>
        <w:t xml:space="preserve">procedure </w:t>
      </w:r>
      <w:r w:rsidR="002D1C75">
        <w:rPr>
          <w:rFonts w:eastAsiaTheme="minorEastAsia"/>
        </w:rPr>
        <w:t>in RA mode 2.</w:t>
      </w:r>
      <w:r w:rsidR="002D2319">
        <w:rPr>
          <w:rFonts w:eastAsiaTheme="minorEastAsia"/>
        </w:rPr>
        <w:t xml:space="preserve"> On the other hand, using SL MAC CE as the container of sidelink beam reporting require less specification effort</w:t>
      </w:r>
      <w:r w:rsidR="002A644F">
        <w:rPr>
          <w:rFonts w:eastAsiaTheme="minorEastAsia"/>
        </w:rPr>
        <w:t xml:space="preserve"> and </w:t>
      </w:r>
      <w:r w:rsidR="00191E01">
        <w:rPr>
          <w:rFonts w:eastAsiaTheme="minorEastAsia"/>
        </w:rPr>
        <w:t>can</w:t>
      </w:r>
      <w:r w:rsidR="002A644F">
        <w:rPr>
          <w:rFonts w:eastAsiaTheme="minorEastAsia"/>
        </w:rPr>
        <w:t xml:space="preserve"> have large capacity for contents reporting</w:t>
      </w:r>
      <w:r w:rsidR="002D2319">
        <w:rPr>
          <w:rFonts w:eastAsiaTheme="minorEastAsia"/>
        </w:rPr>
        <w:t>.</w:t>
      </w:r>
      <w:r w:rsidR="002A644F">
        <w:rPr>
          <w:rFonts w:eastAsiaTheme="minorEastAsia" w:hint="eastAsia"/>
        </w:rPr>
        <w:t xml:space="preserve"> </w:t>
      </w:r>
      <w:r w:rsidR="002A644F">
        <w:rPr>
          <w:rFonts w:eastAsiaTheme="minorEastAsia"/>
        </w:rPr>
        <w:t xml:space="preserve">Therefore, </w:t>
      </w:r>
      <w:r w:rsidR="002D2319">
        <w:rPr>
          <w:rFonts w:eastAsiaTheme="minorEastAsia"/>
        </w:rPr>
        <w:t>both can be supported</w:t>
      </w:r>
      <w:r w:rsidR="002A644F">
        <w:rPr>
          <w:rFonts w:eastAsiaTheme="minorEastAsia"/>
        </w:rPr>
        <w:t xml:space="preserve"> as container to adapt to different situations.</w:t>
      </w:r>
    </w:p>
    <w:p w14:paraId="06B9A754" w14:textId="6FEBD33C" w:rsidR="005C1947" w:rsidRPr="002D2319" w:rsidRDefault="005C1947" w:rsidP="00E727CF">
      <w:pPr>
        <w:overflowPunct w:val="0"/>
        <w:autoSpaceDE w:val="0"/>
        <w:autoSpaceDN w:val="0"/>
        <w:adjustRightInd w:val="0"/>
        <w:snapToGrid/>
        <w:spacing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E93DDF">
        <w:rPr>
          <w:b/>
          <w:color w:val="000000" w:themeColor="text1"/>
          <w:u w:val="single"/>
          <w:lang w:val="en-US"/>
        </w:rPr>
        <w:t>10</w:t>
      </w:r>
      <w:r>
        <w:rPr>
          <w:b/>
          <w:color w:val="000000" w:themeColor="text1"/>
          <w:u w:val="single"/>
          <w:lang w:val="en-US"/>
        </w:rPr>
        <w:t>:</w:t>
      </w:r>
      <w:r w:rsidRPr="00840507">
        <w:rPr>
          <w:rFonts w:eastAsiaTheme="minorEastAsia"/>
        </w:rPr>
        <w:t xml:space="preserve"> </w:t>
      </w:r>
      <w:r>
        <w:rPr>
          <w:rFonts w:eastAsiaTheme="minorEastAsia"/>
        </w:rPr>
        <w:t>Support both of PSFCH and sidelink MAC CE as container</w:t>
      </w:r>
      <w:r w:rsidR="00E93DDF">
        <w:rPr>
          <w:rFonts w:eastAsiaTheme="minorEastAsia"/>
        </w:rPr>
        <w:t>s</w:t>
      </w:r>
      <w:r>
        <w:rPr>
          <w:rFonts w:eastAsiaTheme="minorEastAsia"/>
        </w:rPr>
        <w:t xml:space="preserve"> for beam reporting in beam maintenance.</w:t>
      </w:r>
    </w:p>
    <w:p w14:paraId="5C54F027" w14:textId="77777777" w:rsidR="002F1A07" w:rsidRDefault="005C1947" w:rsidP="00985389">
      <w:pPr>
        <w:overflowPunct w:val="0"/>
        <w:autoSpaceDE w:val="0"/>
        <w:autoSpaceDN w:val="0"/>
        <w:adjustRightInd w:val="0"/>
        <w:snapToGrid/>
        <w:spacing w:after="180" w:afterAutospacing="0"/>
        <w:rPr>
          <w:rFonts w:eastAsiaTheme="minorEastAsia"/>
        </w:rPr>
      </w:pPr>
      <w:r>
        <w:rPr>
          <w:rFonts w:eastAsiaTheme="minorEastAsia" w:hint="eastAsia"/>
        </w:rPr>
        <w:t>R</w:t>
      </w:r>
      <w:r>
        <w:rPr>
          <w:rFonts w:eastAsiaTheme="minorEastAsia"/>
        </w:rPr>
        <w:t xml:space="preserve">egarding using PSFCH for beam reporting, PSFCH resources </w:t>
      </w:r>
      <w:r w:rsidR="001149B9">
        <w:rPr>
          <w:rFonts w:eastAsiaTheme="minorEastAsia"/>
        </w:rPr>
        <w:t>can be associated with the sub-channel(s) carrying the SL CSI-RS.</w:t>
      </w:r>
      <w:r w:rsidR="001149B9">
        <w:rPr>
          <w:rFonts w:eastAsiaTheme="minorEastAsia" w:hint="eastAsia"/>
        </w:rPr>
        <w:t xml:space="preserve"> </w:t>
      </w:r>
      <w:r w:rsidR="001149B9">
        <w:rPr>
          <w:rFonts w:eastAsiaTheme="minorEastAsia"/>
        </w:rPr>
        <w:t>The legacy</w:t>
      </w:r>
      <w:r w:rsidR="002F1A07">
        <w:rPr>
          <w:rFonts w:eastAsiaTheme="minorEastAsia"/>
        </w:rPr>
        <w:t xml:space="preserve"> Rel-16</w:t>
      </w:r>
      <w:r w:rsidR="001149B9">
        <w:rPr>
          <w:rFonts w:eastAsiaTheme="minorEastAsia"/>
        </w:rPr>
        <w:t xml:space="preserve"> mapping rule of sub-channel</w:t>
      </w:r>
      <w:r w:rsidR="002F1A07">
        <w:rPr>
          <w:rFonts w:eastAsiaTheme="minorEastAsia"/>
        </w:rPr>
        <w:t xml:space="preserve"> and PSFCH can be reused as t</w:t>
      </w:r>
      <w:r w:rsidR="001149B9">
        <w:rPr>
          <w:rFonts w:eastAsiaTheme="minorEastAsia"/>
        </w:rPr>
        <w:t>he association rule between PSFCH for beam reporting and sub-channels carrying CSI-RS</w:t>
      </w:r>
      <w:r w:rsidR="002F1A07">
        <w:rPr>
          <w:rFonts w:eastAsiaTheme="minorEastAsia"/>
        </w:rPr>
        <w:t>.</w:t>
      </w:r>
      <w:r w:rsidR="001149B9">
        <w:rPr>
          <w:rFonts w:eastAsiaTheme="minorEastAsia"/>
        </w:rPr>
        <w:t xml:space="preserve"> </w:t>
      </w:r>
    </w:p>
    <w:p w14:paraId="308E24E6" w14:textId="67BEBB06" w:rsidR="001149B9" w:rsidRPr="00E93DDF" w:rsidRDefault="002F1A07" w:rsidP="00985389">
      <w:pPr>
        <w:overflowPunct w:val="0"/>
        <w:autoSpaceDE w:val="0"/>
        <w:autoSpaceDN w:val="0"/>
        <w:adjustRightInd w:val="0"/>
        <w:snapToGrid/>
        <w:spacing w:after="180" w:afterAutospacing="0"/>
        <w:rPr>
          <w:bCs/>
          <w:color w:val="000000" w:themeColor="text1"/>
          <w:lang w:val="en-US"/>
        </w:rPr>
      </w:pPr>
      <w:r>
        <w:rPr>
          <w:rFonts w:eastAsiaTheme="minorEastAsia"/>
        </w:rPr>
        <w:t xml:space="preserve">In addition, </w:t>
      </w:r>
      <w:r>
        <w:rPr>
          <w:bCs/>
          <w:color w:val="000000" w:themeColor="text1"/>
          <w:lang w:val="en-US"/>
        </w:rPr>
        <w:t xml:space="preserve">Sidelink beam reporting requires multiple information bits depending on the </w:t>
      </w:r>
      <w:r w:rsidRPr="00985389">
        <w:rPr>
          <w:bCs/>
          <w:color w:val="000000" w:themeColor="text1"/>
          <w:lang w:val="en-US"/>
        </w:rPr>
        <w:t>sidelink beam reporting content</w:t>
      </w:r>
      <w:r>
        <w:rPr>
          <w:bCs/>
          <w:color w:val="000000" w:themeColor="text1"/>
          <w:lang w:val="en-US"/>
        </w:rPr>
        <w:t>s. Two alternatives were listed in last RAN1 meeting, i.e., Alt 1 (new PSFCH format) and Alt2 (PSFCH format 0 by exploring the relationship with frequency and/or code domain resources).</w:t>
      </w:r>
      <w:r>
        <w:rPr>
          <w:rFonts w:hint="eastAsia"/>
          <w:bCs/>
          <w:color w:val="000000" w:themeColor="text1"/>
          <w:lang w:val="en-US"/>
        </w:rPr>
        <w:t xml:space="preserve"> </w:t>
      </w:r>
      <w:r>
        <w:rPr>
          <w:bCs/>
          <w:color w:val="000000" w:themeColor="text1"/>
          <w:lang w:val="en-US"/>
        </w:rPr>
        <w:t xml:space="preserve">Alt 1 is a simple solution where the PUCCH format 2 can be used as baseline to </w:t>
      </w:r>
      <w:r w:rsidR="00E93DDF">
        <w:rPr>
          <w:bCs/>
          <w:color w:val="000000" w:themeColor="text1"/>
          <w:lang w:val="en-US"/>
        </w:rPr>
        <w:t xml:space="preserve">design the new PSFCH format that </w:t>
      </w:r>
      <w:r>
        <w:rPr>
          <w:bCs/>
          <w:color w:val="000000" w:themeColor="text1"/>
          <w:lang w:val="en-US"/>
        </w:rPr>
        <w:t>carr</w:t>
      </w:r>
      <w:r w:rsidR="00E93DDF">
        <w:rPr>
          <w:bCs/>
          <w:color w:val="000000" w:themeColor="text1"/>
          <w:lang w:val="en-US"/>
        </w:rPr>
        <w:t>ies</w:t>
      </w:r>
      <w:r>
        <w:rPr>
          <w:bCs/>
          <w:color w:val="000000" w:themeColor="text1"/>
          <w:lang w:val="en-US"/>
        </w:rPr>
        <w:t xml:space="preserve"> multiple beam reporting bits. As same as PSFCH format 0, the PUCCH format 2 occupies one symbol in time domain. Legacy Rel-16 PSFCH design can be reused as much as possible. Alt 2 would require massive </w:t>
      </w:r>
      <w:r w:rsidR="00CD7385">
        <w:rPr>
          <w:bCs/>
          <w:color w:val="000000" w:themeColor="text1"/>
          <w:lang w:val="en-US"/>
        </w:rPr>
        <w:t xml:space="preserve">specification effort in terms of mapping between beam reporting bits and PSFCH resources. In addition, for one PSFCH transmission, the amount of PSFCH candidate resources by exploring the frequency and code domain needs to be evaluated whether the amount is sufficient to map to every codepoint of the multiple beam reporting bits. </w:t>
      </w:r>
    </w:p>
    <w:p w14:paraId="0D31CF4B" w14:textId="73B39660" w:rsidR="00985389" w:rsidRDefault="00985389" w:rsidP="007C3C58">
      <w:pPr>
        <w:overflowPunct w:val="0"/>
        <w:autoSpaceDE w:val="0"/>
        <w:autoSpaceDN w:val="0"/>
        <w:adjustRightInd w:val="0"/>
        <w:snapToGrid/>
        <w:spacing w:after="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E93DDF">
        <w:rPr>
          <w:b/>
          <w:color w:val="000000" w:themeColor="text1"/>
          <w:u w:val="single"/>
          <w:lang w:val="en-US"/>
        </w:rPr>
        <w:t>11</w:t>
      </w:r>
      <w:r>
        <w:rPr>
          <w:b/>
          <w:color w:val="000000" w:themeColor="text1"/>
          <w:u w:val="single"/>
          <w:lang w:val="en-US"/>
        </w:rPr>
        <w:t>:</w:t>
      </w:r>
      <w:r w:rsidRPr="00840507">
        <w:rPr>
          <w:rFonts w:eastAsiaTheme="minorEastAsia"/>
        </w:rPr>
        <w:t xml:space="preserve"> </w:t>
      </w:r>
      <w:r w:rsidR="001149B9">
        <w:rPr>
          <w:rFonts w:eastAsiaTheme="minorEastAsia"/>
        </w:rPr>
        <w:t>For beam reporting using PSFCH in beam maintenance, study the followings:</w:t>
      </w:r>
    </w:p>
    <w:p w14:paraId="5FF4A974" w14:textId="4950DE6E" w:rsidR="00985389" w:rsidRDefault="00E93DDF" w:rsidP="007C3C58">
      <w:pPr>
        <w:widowControl w:val="0"/>
        <w:numPr>
          <w:ilvl w:val="0"/>
          <w:numId w:val="19"/>
        </w:numPr>
        <w:suppressAutoHyphens/>
        <w:snapToGrid/>
        <w:spacing w:after="0" w:afterAutospacing="0" w:line="259" w:lineRule="auto"/>
        <w:jc w:val="left"/>
        <w:rPr>
          <w:rFonts w:eastAsia="Malgun Gothic"/>
          <w:bCs/>
          <w:iCs/>
          <w:szCs w:val="24"/>
          <w:lang w:val="en-US" w:eastAsia="zh-CN"/>
        </w:rPr>
      </w:pPr>
      <w:r w:rsidRPr="00E93DDF">
        <w:rPr>
          <w:rFonts w:eastAsia="Malgun Gothic"/>
          <w:bCs/>
          <w:iCs/>
          <w:szCs w:val="24"/>
          <w:lang w:val="en-US" w:eastAsia="zh-CN"/>
        </w:rPr>
        <w:t xml:space="preserve">legacy Rel-16 mapping rule of sub-channel and PSFCH </w:t>
      </w:r>
      <w:r>
        <w:rPr>
          <w:rFonts w:eastAsia="Malgun Gothic"/>
          <w:bCs/>
          <w:iCs/>
          <w:szCs w:val="24"/>
          <w:lang w:val="en-US" w:eastAsia="zh-CN"/>
        </w:rPr>
        <w:t xml:space="preserve">can be reused as the </w:t>
      </w:r>
      <w:r w:rsidRPr="00E93DDF">
        <w:rPr>
          <w:rFonts w:eastAsia="Malgun Gothic"/>
          <w:bCs/>
          <w:iCs/>
          <w:szCs w:val="24"/>
          <w:lang w:val="en-US" w:eastAsia="zh-CN"/>
        </w:rPr>
        <w:t>association rule between PSFCH for beam reporting and sidelink CSI-RS</w:t>
      </w:r>
    </w:p>
    <w:p w14:paraId="4ADCB6EA" w14:textId="30E28D52" w:rsidR="002D1C75" w:rsidRPr="00356091" w:rsidRDefault="00E93DDF" w:rsidP="00356091">
      <w:pPr>
        <w:widowControl w:val="0"/>
        <w:numPr>
          <w:ilvl w:val="0"/>
          <w:numId w:val="19"/>
        </w:numPr>
        <w:suppressAutoHyphens/>
        <w:snapToGrid/>
        <w:spacing w:after="0" w:afterAutospacing="0" w:line="259" w:lineRule="auto"/>
        <w:jc w:val="left"/>
        <w:rPr>
          <w:rFonts w:eastAsia="Malgun Gothic"/>
          <w:bCs/>
          <w:iCs/>
          <w:szCs w:val="24"/>
          <w:lang w:val="en-US" w:eastAsia="zh-CN"/>
        </w:rPr>
      </w:pPr>
      <w:r>
        <w:rPr>
          <w:rFonts w:eastAsia="Malgun Gothic"/>
          <w:bCs/>
          <w:iCs/>
          <w:szCs w:val="24"/>
          <w:lang w:val="en-US" w:eastAsia="zh-CN"/>
        </w:rPr>
        <w:t>New PSFCH format is supported for PSFCH carrying multiple beam reporting bits.</w:t>
      </w:r>
    </w:p>
    <w:p w14:paraId="55C63A7E" w14:textId="77777777" w:rsidR="00ED4F99" w:rsidRPr="00094385" w:rsidRDefault="00ED4F99" w:rsidP="006B48B7">
      <w:pPr>
        <w:overflowPunct w:val="0"/>
        <w:autoSpaceDE w:val="0"/>
        <w:autoSpaceDN w:val="0"/>
        <w:adjustRightInd w:val="0"/>
        <w:snapToGrid/>
        <w:spacing w:after="180" w:afterAutospacing="0"/>
        <w:jc w:val="left"/>
        <w:rPr>
          <w:bCs/>
          <w:color w:val="000000" w:themeColor="text1"/>
        </w:rPr>
      </w:pPr>
    </w:p>
    <w:p w14:paraId="66FAC402" w14:textId="651CE035" w:rsidR="003544AC" w:rsidRPr="00EB536D" w:rsidRDefault="00BA5AE1" w:rsidP="003544AC">
      <w:pPr>
        <w:pStyle w:val="10"/>
        <w:spacing w:after="180"/>
        <w:rPr>
          <w:color w:val="000000" w:themeColor="text1"/>
          <w:lang w:val="en-US"/>
        </w:rPr>
      </w:pPr>
      <w:r w:rsidRPr="00683FDE">
        <w:rPr>
          <w:color w:val="000000" w:themeColor="text1"/>
          <w:lang w:val="en-US"/>
        </w:rPr>
        <w:lastRenderedPageBreak/>
        <w:t>Conclusion</w:t>
      </w:r>
    </w:p>
    <w:p w14:paraId="518426EE" w14:textId="0DC3C10E" w:rsidR="002B04CE" w:rsidRDefault="004407D4" w:rsidP="002F63E8">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393F73">
        <w:rPr>
          <w:rFonts w:eastAsia="ＭＳ 明朝"/>
          <w:color w:val="000000" w:themeColor="text1"/>
        </w:rPr>
        <w:t xml:space="preserve">our views on </w:t>
      </w:r>
      <w:r w:rsidR="005419C9">
        <w:rPr>
          <w:rFonts w:eastAsia="ＭＳ 明朝"/>
          <w:color w:val="000000" w:themeColor="text1"/>
        </w:rPr>
        <w:t xml:space="preserve">support of beam management on </w:t>
      </w:r>
      <w:r w:rsidR="005419C9" w:rsidRPr="005419C9">
        <w:rPr>
          <w:rFonts w:eastAsia="ＭＳ 明朝"/>
          <w:color w:val="000000" w:themeColor="text1"/>
        </w:rPr>
        <w:t>FR2 licensed spectrum</w:t>
      </w:r>
      <w:r w:rsidR="00CF1CD2" w:rsidRPr="00CF1CD2">
        <w:rPr>
          <w:rFonts w:eastAsia="ＭＳ 明朝"/>
          <w:color w:val="000000" w:themeColor="text1"/>
        </w:rPr>
        <w:t xml:space="preserve"> </w:t>
      </w:r>
      <w:r w:rsidR="00DD5610">
        <w:rPr>
          <w:rFonts w:eastAsiaTheme="minorEastAsia"/>
          <w:color w:val="000000" w:themeColor="text1"/>
        </w:rPr>
        <w:t xml:space="preserve">and have </w:t>
      </w:r>
      <w:r w:rsidRPr="00683FDE">
        <w:rPr>
          <w:rFonts w:eastAsiaTheme="minorEastAsia"/>
          <w:color w:val="000000" w:themeColor="text1"/>
        </w:rPr>
        <w:t xml:space="preserve">the following </w:t>
      </w:r>
      <w:r w:rsidRPr="002F63E8">
        <w:rPr>
          <w:rFonts w:eastAsiaTheme="minorEastAsia"/>
          <w:color w:val="000000" w:themeColor="text1"/>
        </w:rPr>
        <w:t>proposal</w:t>
      </w:r>
      <w:r w:rsidR="00393F73">
        <w:rPr>
          <w:rFonts w:eastAsiaTheme="minorEastAsia"/>
          <w:color w:val="000000" w:themeColor="text1"/>
        </w:rPr>
        <w:t>s</w:t>
      </w:r>
      <w:r w:rsidR="002F63E8">
        <w:rPr>
          <w:rFonts w:eastAsiaTheme="minorEastAsia"/>
          <w:color w:val="000000" w:themeColor="text1"/>
        </w:rPr>
        <w:t>.</w:t>
      </w:r>
    </w:p>
    <w:p w14:paraId="56727323" w14:textId="77777777" w:rsidR="00EB7347" w:rsidRDefault="00EB7347" w:rsidP="00EB7347">
      <w:pPr>
        <w:overflowPunct w:val="0"/>
        <w:autoSpaceDE w:val="0"/>
        <w:autoSpaceDN w:val="0"/>
        <w:adjustRightInd w:val="0"/>
        <w:snapToGrid/>
        <w:spacing w:before="180"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sidRPr="002D2917">
        <w:rPr>
          <w:rFonts w:eastAsiaTheme="minorEastAsia"/>
        </w:rPr>
        <w:t>In the candidate procedure where initial beam pairing is performed before sidelink unicast link establishment,</w:t>
      </w:r>
      <w:r>
        <w:rPr>
          <w:rFonts w:eastAsiaTheme="minorEastAsia"/>
        </w:rPr>
        <w:t xml:space="preserve"> in case of SSB (if supported), further study the following:</w:t>
      </w:r>
    </w:p>
    <w:p w14:paraId="7FB7DC7A" w14:textId="77777777" w:rsidR="00EB7347" w:rsidRDefault="00EB7347" w:rsidP="00EB7347">
      <w:pPr>
        <w:pStyle w:val="aff9"/>
        <w:numPr>
          <w:ilvl w:val="0"/>
          <w:numId w:val="30"/>
        </w:numPr>
        <w:overflowPunct w:val="0"/>
        <w:autoSpaceDE w:val="0"/>
        <w:autoSpaceDN w:val="0"/>
        <w:adjustRightInd w:val="0"/>
        <w:snapToGrid/>
        <w:spacing w:after="0" w:afterAutospacing="0"/>
        <w:ind w:firstLineChars="0"/>
        <w:rPr>
          <w:rFonts w:eastAsiaTheme="minorEastAsia"/>
        </w:rPr>
      </w:pPr>
      <w:r>
        <w:rPr>
          <w:rFonts w:eastAsiaTheme="minorEastAsia"/>
        </w:rPr>
        <w:t xml:space="preserve">Multiple sets of </w:t>
      </w:r>
      <w:r w:rsidRPr="00ED6FB5">
        <w:rPr>
          <w:rFonts w:eastAsiaTheme="minorEastAsia"/>
        </w:rPr>
        <w:t xml:space="preserve">candidate resources for </w:t>
      </w:r>
      <w:r>
        <w:rPr>
          <w:rFonts w:eastAsiaTheme="minorEastAsia"/>
        </w:rPr>
        <w:t xml:space="preserve">SSB </w:t>
      </w:r>
      <w:r w:rsidRPr="00ED6FB5">
        <w:rPr>
          <w:rFonts w:eastAsiaTheme="minorEastAsia"/>
        </w:rPr>
        <w:t xml:space="preserve">beam sweeping are </w:t>
      </w:r>
      <w:r>
        <w:rPr>
          <w:rFonts w:eastAsiaTheme="minorEastAsia"/>
        </w:rPr>
        <w:t xml:space="preserve">periodically </w:t>
      </w:r>
      <w:r w:rsidRPr="00ED6FB5">
        <w:rPr>
          <w:rFonts w:eastAsiaTheme="minorEastAsia"/>
        </w:rPr>
        <w:t>(pre-)configured</w:t>
      </w:r>
      <w:r>
        <w:rPr>
          <w:rFonts w:eastAsiaTheme="minorEastAsia"/>
        </w:rPr>
        <w:t>.</w:t>
      </w:r>
    </w:p>
    <w:p w14:paraId="4B92418F" w14:textId="6B01364F" w:rsidR="00EB7347" w:rsidRDefault="00EB7347" w:rsidP="00EB7347">
      <w:pPr>
        <w:pStyle w:val="aff9"/>
        <w:numPr>
          <w:ilvl w:val="0"/>
          <w:numId w:val="30"/>
        </w:numPr>
        <w:overflowPunct w:val="0"/>
        <w:autoSpaceDE w:val="0"/>
        <w:autoSpaceDN w:val="0"/>
        <w:adjustRightInd w:val="0"/>
        <w:snapToGrid/>
        <w:spacing w:after="0" w:afterAutospacing="0"/>
        <w:ind w:firstLineChars="0"/>
        <w:rPr>
          <w:rFonts w:eastAsiaTheme="minorEastAsia"/>
        </w:rPr>
      </w:pPr>
      <w:r>
        <w:rPr>
          <w:rFonts w:eastAsiaTheme="minorEastAsia"/>
        </w:rPr>
        <w:t xml:space="preserve">To alleviate resource collision problem, </w:t>
      </w:r>
      <w:r w:rsidR="008D5F39">
        <w:rPr>
          <w:rFonts w:eastAsiaTheme="minorEastAsia"/>
        </w:rPr>
        <w:t>the UE can use destination ID</w:t>
      </w:r>
      <w:r>
        <w:rPr>
          <w:rFonts w:eastAsiaTheme="minorEastAsia"/>
        </w:rPr>
        <w:t xml:space="preserve"> to select a set of candidate resources for SSB </w:t>
      </w:r>
      <w:r w:rsidRPr="00ED6FB5">
        <w:rPr>
          <w:rFonts w:eastAsiaTheme="minorEastAsia"/>
        </w:rPr>
        <w:t>beam sweeping</w:t>
      </w:r>
      <w:r>
        <w:rPr>
          <w:rFonts w:eastAsiaTheme="minorEastAsia"/>
        </w:rPr>
        <w:t>.</w:t>
      </w:r>
    </w:p>
    <w:p w14:paraId="44E9F3EC" w14:textId="77777777" w:rsidR="00EB7347" w:rsidRDefault="00EB7347" w:rsidP="00EB7347">
      <w:pPr>
        <w:pStyle w:val="aff9"/>
        <w:numPr>
          <w:ilvl w:val="0"/>
          <w:numId w:val="30"/>
        </w:numPr>
        <w:overflowPunct w:val="0"/>
        <w:autoSpaceDE w:val="0"/>
        <w:autoSpaceDN w:val="0"/>
        <w:adjustRightInd w:val="0"/>
        <w:snapToGrid/>
        <w:spacing w:after="0" w:afterAutospacing="0"/>
        <w:ind w:firstLineChars="0"/>
        <w:rPr>
          <w:rFonts w:eastAsiaTheme="minorEastAsia"/>
        </w:rPr>
      </w:pPr>
      <w:r>
        <w:rPr>
          <w:rFonts w:eastAsiaTheme="minorEastAsia"/>
        </w:rPr>
        <w:t xml:space="preserve">Candidate resources in one set should be (pre-)configured in different slots for beam sweeping. </w:t>
      </w:r>
    </w:p>
    <w:p w14:paraId="0AD23819" w14:textId="532B7636" w:rsidR="0041705E" w:rsidRPr="00EB7347" w:rsidRDefault="00EB7347" w:rsidP="004668F1">
      <w:pPr>
        <w:pStyle w:val="aff9"/>
        <w:numPr>
          <w:ilvl w:val="0"/>
          <w:numId w:val="30"/>
        </w:numPr>
        <w:overflowPunct w:val="0"/>
        <w:autoSpaceDE w:val="0"/>
        <w:autoSpaceDN w:val="0"/>
        <w:adjustRightInd w:val="0"/>
        <w:snapToGrid/>
        <w:spacing w:after="0" w:afterAutospacing="0"/>
        <w:ind w:firstLineChars="0"/>
        <w:rPr>
          <w:rFonts w:eastAsiaTheme="minorEastAsia"/>
        </w:rPr>
      </w:pPr>
      <w:r>
        <w:rPr>
          <w:rFonts w:eastAsiaTheme="minorEastAsia"/>
        </w:rPr>
        <w:t xml:space="preserve">Resources in different sets can be (pre-)configured in a same slot to avoid overconsuming time resources. </w:t>
      </w:r>
    </w:p>
    <w:p w14:paraId="2818BA72" w14:textId="77777777" w:rsidR="00EB7347" w:rsidRDefault="00EB7347" w:rsidP="00EB7347">
      <w:pPr>
        <w:overflowPunct w:val="0"/>
        <w:autoSpaceDE w:val="0"/>
        <w:autoSpaceDN w:val="0"/>
        <w:adjustRightInd w:val="0"/>
        <w:snapToGrid/>
        <w:spacing w:before="180"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sidRPr="002D2917">
        <w:rPr>
          <w:rFonts w:eastAsiaTheme="minorEastAsia"/>
        </w:rPr>
        <w:t>In the candidate procedure where initial beam pairing is performed before sidelink unicast link establishment,</w:t>
      </w:r>
      <w:r>
        <w:rPr>
          <w:rFonts w:eastAsiaTheme="minorEastAsia"/>
        </w:rPr>
        <w:t xml:space="preserve"> in case of SL CSI-RS (if supported), further studying the following:</w:t>
      </w:r>
    </w:p>
    <w:p w14:paraId="57B56AA0" w14:textId="77777777" w:rsidR="00EB7347" w:rsidRPr="00D13E56" w:rsidRDefault="00EB7347" w:rsidP="00EB7347">
      <w:pPr>
        <w:pStyle w:val="aff9"/>
        <w:numPr>
          <w:ilvl w:val="0"/>
          <w:numId w:val="30"/>
        </w:numPr>
        <w:overflowPunct w:val="0"/>
        <w:autoSpaceDE w:val="0"/>
        <w:autoSpaceDN w:val="0"/>
        <w:adjustRightInd w:val="0"/>
        <w:snapToGrid/>
        <w:spacing w:after="0" w:afterAutospacing="0"/>
        <w:ind w:firstLineChars="0"/>
        <w:rPr>
          <w:rFonts w:eastAsiaTheme="minorEastAsia"/>
        </w:rPr>
      </w:pPr>
      <w:r>
        <w:rPr>
          <w:rFonts w:eastAsiaTheme="minorEastAsia"/>
        </w:rPr>
        <w:t>SL CSI-RS can be standalone CSI-RS with accompanying SCI or non-standalone CSI-RS.</w:t>
      </w:r>
    </w:p>
    <w:p w14:paraId="63E01F2C" w14:textId="4E79F783" w:rsidR="00EB7347" w:rsidRPr="00EB7347" w:rsidRDefault="00EB7347" w:rsidP="004668F1">
      <w:pPr>
        <w:pStyle w:val="aff9"/>
        <w:numPr>
          <w:ilvl w:val="0"/>
          <w:numId w:val="30"/>
        </w:numPr>
        <w:overflowPunct w:val="0"/>
        <w:autoSpaceDE w:val="0"/>
        <w:autoSpaceDN w:val="0"/>
        <w:adjustRightInd w:val="0"/>
        <w:snapToGrid/>
        <w:spacing w:after="0" w:afterAutospacing="0"/>
        <w:ind w:firstLineChars="0"/>
        <w:rPr>
          <w:rFonts w:eastAsiaTheme="minorEastAsia"/>
        </w:rPr>
      </w:pPr>
      <w:r>
        <w:rPr>
          <w:rFonts w:eastAsiaTheme="minorEastAsia"/>
        </w:rPr>
        <w:t xml:space="preserve">Use the principle of sensing and resource selection procedure in RA mode 2 as baseline to select </w:t>
      </w:r>
      <w:r w:rsidRPr="00ED6FB5">
        <w:rPr>
          <w:rFonts w:eastAsiaTheme="minorEastAsia"/>
        </w:rPr>
        <w:t>candidate resources for</w:t>
      </w:r>
      <w:r>
        <w:rPr>
          <w:rFonts w:eastAsiaTheme="minorEastAsia"/>
        </w:rPr>
        <w:t xml:space="preserve"> CSI-RS </w:t>
      </w:r>
      <w:r w:rsidRPr="00ED6FB5">
        <w:rPr>
          <w:rFonts w:eastAsiaTheme="minorEastAsia"/>
        </w:rPr>
        <w:t>beam sweepin</w:t>
      </w:r>
      <w:r>
        <w:rPr>
          <w:rFonts w:eastAsiaTheme="minorEastAsia"/>
        </w:rPr>
        <w:t>g.</w:t>
      </w:r>
    </w:p>
    <w:p w14:paraId="4DDB6C6F" w14:textId="77777777" w:rsidR="00EB7347" w:rsidRPr="005539C4" w:rsidRDefault="00EB7347" w:rsidP="00EB7347">
      <w:pPr>
        <w:overflowPunct w:val="0"/>
        <w:autoSpaceDE w:val="0"/>
        <w:autoSpaceDN w:val="0"/>
        <w:adjustRightInd w:val="0"/>
        <w:snapToGrid/>
        <w:spacing w:before="240" w:after="24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3</w:t>
      </w:r>
      <w:r>
        <w:rPr>
          <w:b/>
          <w:color w:val="000000" w:themeColor="text1"/>
          <w:u w:val="single"/>
          <w:lang w:val="en-US"/>
        </w:rPr>
        <w:t>:</w:t>
      </w:r>
      <w:r w:rsidRPr="00840507">
        <w:rPr>
          <w:rFonts w:eastAsiaTheme="minorEastAsia"/>
        </w:rPr>
        <w:t xml:space="preserve"> </w:t>
      </w:r>
      <w:r>
        <w:rPr>
          <w:rFonts w:eastAsiaTheme="minorEastAsia"/>
        </w:rPr>
        <w:t xml:space="preserve">In </w:t>
      </w:r>
      <w:r w:rsidRPr="00695977">
        <w:rPr>
          <w:rFonts w:eastAsiaTheme="minorEastAsia"/>
        </w:rPr>
        <w:t xml:space="preserve">the </w:t>
      </w:r>
      <w:r>
        <w:rPr>
          <w:rFonts w:eastAsiaTheme="minorEastAsia"/>
        </w:rPr>
        <w:t>c</w:t>
      </w:r>
      <w:r w:rsidRPr="00695977">
        <w:rPr>
          <w:rFonts w:eastAsiaTheme="minorEastAsia"/>
        </w:rPr>
        <w:t>andidate procedure where initial beam pairing is performed during sidelink unicast link establishment</w:t>
      </w:r>
      <w:r>
        <w:rPr>
          <w:rFonts w:eastAsiaTheme="minorEastAsia"/>
        </w:rPr>
        <w:t>, in the step 1, PSCCH/PSSCH DMRS is used for beam measurement.</w:t>
      </w:r>
    </w:p>
    <w:p w14:paraId="0BA3776A" w14:textId="77777777" w:rsidR="00EB7347" w:rsidRDefault="00EB7347" w:rsidP="00EB7347">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4</w:t>
      </w:r>
      <w:r>
        <w:rPr>
          <w:b/>
          <w:color w:val="000000" w:themeColor="text1"/>
          <w:u w:val="single"/>
          <w:lang w:val="en-US"/>
        </w:rPr>
        <w:t>:</w:t>
      </w:r>
      <w:r w:rsidRPr="00840507">
        <w:rPr>
          <w:rFonts w:eastAsiaTheme="minorEastAsia"/>
        </w:rPr>
        <w:t xml:space="preserve"> </w:t>
      </w:r>
      <w:r>
        <w:rPr>
          <w:rFonts w:eastAsiaTheme="minorEastAsia"/>
        </w:rPr>
        <w:t xml:space="preserve">In </w:t>
      </w:r>
      <w:r w:rsidRPr="00695977">
        <w:rPr>
          <w:rFonts w:eastAsiaTheme="minorEastAsia"/>
        </w:rPr>
        <w:t xml:space="preserve">the </w:t>
      </w:r>
      <w:r>
        <w:rPr>
          <w:rFonts w:eastAsiaTheme="minorEastAsia"/>
        </w:rPr>
        <w:t>c</w:t>
      </w:r>
      <w:r w:rsidRPr="00695977">
        <w:rPr>
          <w:rFonts w:eastAsiaTheme="minorEastAsia"/>
        </w:rPr>
        <w:t>andidate procedure where initial beam pairing is performed during sidelink unicast link establishment</w:t>
      </w:r>
      <w:r>
        <w:rPr>
          <w:rFonts w:eastAsiaTheme="minorEastAsia"/>
        </w:rPr>
        <w:t>, in the step 2 that UE2 indicates UE1’s transmit beam, further study the following:</w:t>
      </w:r>
    </w:p>
    <w:p w14:paraId="1928D5A2" w14:textId="77777777" w:rsidR="00EB7347" w:rsidRDefault="00EB7347" w:rsidP="00EB7347">
      <w:pPr>
        <w:numPr>
          <w:ilvl w:val="0"/>
          <w:numId w:val="19"/>
        </w:numPr>
        <w:snapToGrid/>
        <w:spacing w:after="0" w:afterAutospacing="0"/>
        <w:jc w:val="left"/>
        <w:rPr>
          <w:iCs/>
        </w:rPr>
      </w:pPr>
      <w:r>
        <w:rPr>
          <w:rFonts w:hint="eastAsia"/>
          <w:iCs/>
        </w:rPr>
        <w:t>P</w:t>
      </w:r>
      <w:r>
        <w:rPr>
          <w:iCs/>
        </w:rPr>
        <w:t>SFCH is supported as container for beam indication.</w:t>
      </w:r>
    </w:p>
    <w:p w14:paraId="4E985D33" w14:textId="77777777" w:rsidR="00EB7347" w:rsidRPr="00D661BC" w:rsidRDefault="00EB7347" w:rsidP="00EB7347">
      <w:pPr>
        <w:numPr>
          <w:ilvl w:val="0"/>
          <w:numId w:val="19"/>
        </w:numPr>
        <w:snapToGrid/>
        <w:spacing w:after="0" w:afterAutospacing="0"/>
        <w:jc w:val="left"/>
        <w:rPr>
          <w:iCs/>
        </w:rPr>
      </w:pPr>
      <w:r>
        <w:rPr>
          <w:rFonts w:hint="eastAsia"/>
          <w:iCs/>
        </w:rPr>
        <w:t>P</w:t>
      </w:r>
      <w:r>
        <w:rPr>
          <w:iCs/>
        </w:rPr>
        <w:t xml:space="preserve">SFCH resources for beam indication are associated with </w:t>
      </w:r>
      <w:r w:rsidRPr="00D661BC">
        <w:rPr>
          <w:rFonts w:eastAsiaTheme="minorEastAsia"/>
        </w:rPr>
        <w:t xml:space="preserve">PSCCH/PSSCH transmission </w:t>
      </w:r>
      <w:r>
        <w:rPr>
          <w:rFonts w:eastAsiaTheme="minorEastAsia"/>
        </w:rPr>
        <w:t>carrying DCR message.</w:t>
      </w:r>
    </w:p>
    <w:p w14:paraId="463C53F4" w14:textId="6579390C" w:rsidR="00EB7347" w:rsidRPr="00FF4000" w:rsidRDefault="00EB7347" w:rsidP="00EB7347">
      <w:pPr>
        <w:numPr>
          <w:ilvl w:val="0"/>
          <w:numId w:val="19"/>
        </w:numPr>
        <w:snapToGrid/>
        <w:spacing w:after="0" w:afterAutospacing="0"/>
        <w:jc w:val="left"/>
        <w:rPr>
          <w:iCs/>
        </w:rPr>
      </w:pPr>
      <w:r>
        <w:rPr>
          <w:iCs/>
        </w:rPr>
        <w:t>Contents of beam indication from UE2 can be ACK</w:t>
      </w:r>
      <w:r>
        <w:rPr>
          <w:rFonts w:hint="eastAsia"/>
          <w:iCs/>
        </w:rPr>
        <w:t xml:space="preserve"> </w:t>
      </w:r>
      <w:r>
        <w:rPr>
          <w:iCs/>
        </w:rPr>
        <w:t xml:space="preserve">or </w:t>
      </w:r>
      <w:r w:rsidRPr="00FF4000">
        <w:rPr>
          <w:rFonts w:hint="eastAsia"/>
          <w:iCs/>
        </w:rPr>
        <w:t>R</w:t>
      </w:r>
      <w:r w:rsidRPr="00FF4000">
        <w:rPr>
          <w:iCs/>
        </w:rPr>
        <w:t>SRP measurement</w:t>
      </w:r>
      <w:r w:rsidR="008D5F39">
        <w:rPr>
          <w:iCs/>
        </w:rPr>
        <w:t>.</w:t>
      </w:r>
      <w:r w:rsidR="008D5F39" w:rsidRPr="00FF4000">
        <w:rPr>
          <w:iCs/>
        </w:rPr>
        <w:t xml:space="preserve"> </w:t>
      </w:r>
    </w:p>
    <w:p w14:paraId="136D9D19" w14:textId="77777777" w:rsidR="00EB7347" w:rsidRPr="00FF4000" w:rsidRDefault="00EB7347" w:rsidP="00EB7347">
      <w:pPr>
        <w:numPr>
          <w:ilvl w:val="1"/>
          <w:numId w:val="19"/>
        </w:numPr>
        <w:snapToGrid/>
        <w:spacing w:after="0" w:afterAutospacing="0"/>
        <w:jc w:val="left"/>
        <w:rPr>
          <w:iCs/>
        </w:rPr>
      </w:pPr>
      <w:r>
        <w:rPr>
          <w:rFonts w:eastAsiaTheme="minorEastAsia"/>
          <w:bCs/>
          <w:color w:val="000000" w:themeColor="text1"/>
          <w:lang w:val="en-US"/>
        </w:rPr>
        <w:t>ACK or RSRP measurement can be sent by UE2 in the PSFCH resource associated to successfully decoded PSCCH</w:t>
      </w:r>
      <w:r>
        <w:rPr>
          <w:rFonts w:eastAsiaTheme="minorEastAsia"/>
        </w:rPr>
        <w:t>/PSSCH transmission</w:t>
      </w:r>
    </w:p>
    <w:p w14:paraId="0A92F750" w14:textId="77777777" w:rsidR="00EB7347" w:rsidRDefault="00EB7347" w:rsidP="00EB7347">
      <w:pPr>
        <w:overflowPunct w:val="0"/>
        <w:autoSpaceDE w:val="0"/>
        <w:autoSpaceDN w:val="0"/>
        <w:adjustRightInd w:val="0"/>
        <w:snapToGrid/>
        <w:spacing w:before="180"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5</w:t>
      </w:r>
      <w:r>
        <w:rPr>
          <w:b/>
          <w:color w:val="000000" w:themeColor="text1"/>
          <w:u w:val="single"/>
          <w:lang w:val="en-US"/>
        </w:rPr>
        <w:t>:</w:t>
      </w:r>
      <w:r w:rsidRPr="00840507">
        <w:rPr>
          <w:rFonts w:eastAsiaTheme="minorEastAsia"/>
        </w:rPr>
        <w:t xml:space="preserve"> </w:t>
      </w:r>
      <w:r>
        <w:rPr>
          <w:rFonts w:eastAsiaTheme="minorEastAsia"/>
        </w:rPr>
        <w:t xml:space="preserve">In </w:t>
      </w:r>
      <w:r w:rsidRPr="00695977">
        <w:rPr>
          <w:rFonts w:eastAsiaTheme="minorEastAsia"/>
        </w:rPr>
        <w:t xml:space="preserve">the </w:t>
      </w:r>
      <w:r>
        <w:rPr>
          <w:rFonts w:eastAsiaTheme="minorEastAsia"/>
        </w:rPr>
        <w:t>c</w:t>
      </w:r>
      <w:r w:rsidRPr="00695977">
        <w:rPr>
          <w:rFonts w:eastAsiaTheme="minorEastAsia"/>
        </w:rPr>
        <w:t>andidate procedure where initial beam pairing is performed during sidelink unicast link establishment</w:t>
      </w:r>
      <w:r>
        <w:rPr>
          <w:rFonts w:eastAsiaTheme="minorEastAsia"/>
        </w:rPr>
        <w:t>, in the step 3, UE1 determine UE1’s transmit beam based on the following alternatives:</w:t>
      </w:r>
    </w:p>
    <w:p w14:paraId="43267A86" w14:textId="77777777" w:rsidR="00EB7347" w:rsidRDefault="00EB7347" w:rsidP="00EB7347">
      <w:pPr>
        <w:numPr>
          <w:ilvl w:val="0"/>
          <w:numId w:val="19"/>
        </w:numPr>
        <w:snapToGrid/>
        <w:spacing w:after="0" w:afterAutospacing="0"/>
        <w:jc w:val="left"/>
        <w:rPr>
          <w:iCs/>
        </w:rPr>
      </w:pPr>
      <w:r>
        <w:rPr>
          <w:rFonts w:hint="eastAsia"/>
          <w:iCs/>
        </w:rPr>
        <w:t>A</w:t>
      </w:r>
      <w:r>
        <w:rPr>
          <w:iCs/>
        </w:rPr>
        <w:t>lt 2-1: the latest beam indication</w:t>
      </w:r>
    </w:p>
    <w:p w14:paraId="363744F1" w14:textId="77777777" w:rsidR="00EB7347" w:rsidRPr="00A00C54" w:rsidRDefault="00EB7347" w:rsidP="00EB7347">
      <w:pPr>
        <w:numPr>
          <w:ilvl w:val="0"/>
          <w:numId w:val="19"/>
        </w:numPr>
        <w:snapToGrid/>
        <w:spacing w:after="0" w:afterAutospacing="0"/>
        <w:jc w:val="left"/>
        <w:rPr>
          <w:iCs/>
        </w:rPr>
      </w:pPr>
      <w:r>
        <w:rPr>
          <w:rFonts w:hint="eastAsia"/>
          <w:iCs/>
        </w:rPr>
        <w:t>A</w:t>
      </w:r>
      <w:r>
        <w:rPr>
          <w:iCs/>
        </w:rPr>
        <w:t xml:space="preserve">lt 2-2: </w:t>
      </w:r>
      <w:r w:rsidRPr="00E96776">
        <w:rPr>
          <w:iCs/>
        </w:rPr>
        <w:t>beam indication contents (e.g., RSRP measurement)</w:t>
      </w:r>
    </w:p>
    <w:p w14:paraId="3BDEE22A" w14:textId="77777777" w:rsidR="00EB7347" w:rsidRDefault="00EB7347" w:rsidP="00EB7347">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6</w:t>
      </w:r>
      <w:r>
        <w:rPr>
          <w:b/>
          <w:color w:val="000000" w:themeColor="text1"/>
          <w:u w:val="single"/>
          <w:lang w:val="en-US"/>
        </w:rPr>
        <w:t>:</w:t>
      </w:r>
      <w:r w:rsidRPr="00840507">
        <w:rPr>
          <w:rFonts w:eastAsiaTheme="minorEastAsia"/>
        </w:rPr>
        <w:t xml:space="preserve"> </w:t>
      </w:r>
      <w:r>
        <w:rPr>
          <w:rFonts w:eastAsiaTheme="minorEastAsia"/>
        </w:rPr>
        <w:t>For beam maintenance, study the following enhancement to the existing non-standalone SL CSI-RS:</w:t>
      </w:r>
    </w:p>
    <w:p w14:paraId="70972C83" w14:textId="77777777" w:rsidR="00EB7347" w:rsidRPr="00A00C54" w:rsidRDefault="00EB7347" w:rsidP="00EB7347">
      <w:pPr>
        <w:numPr>
          <w:ilvl w:val="0"/>
          <w:numId w:val="19"/>
        </w:numPr>
        <w:snapToGrid/>
        <w:spacing w:after="0" w:afterAutospacing="0"/>
        <w:jc w:val="left"/>
        <w:rPr>
          <w:iCs/>
        </w:rPr>
      </w:pPr>
      <w:r>
        <w:rPr>
          <w:rFonts w:eastAsiaTheme="minorEastAsia"/>
          <w:bCs/>
          <w:color w:val="000000" w:themeColor="text1"/>
          <w:lang w:val="en-US"/>
        </w:rPr>
        <w:lastRenderedPageBreak/>
        <w:t xml:space="preserve">Multiple SL CSI-RS can be transmitted within single or multiple slots </w:t>
      </w:r>
      <w:r>
        <w:rPr>
          <w:rFonts w:eastAsiaTheme="minorEastAsia"/>
          <w:bCs/>
          <w:color w:val="000000" w:themeColor="text1"/>
        </w:rPr>
        <w:t>scheduled by a SCI format.</w:t>
      </w:r>
    </w:p>
    <w:p w14:paraId="5165EA54" w14:textId="1F699771" w:rsidR="00EB7347" w:rsidRDefault="00EB7347" w:rsidP="004668F1">
      <w:pPr>
        <w:overflowPunct w:val="0"/>
        <w:autoSpaceDE w:val="0"/>
        <w:autoSpaceDN w:val="0"/>
        <w:adjustRightInd w:val="0"/>
        <w:snapToGrid/>
        <w:spacing w:after="0" w:afterAutospacing="0"/>
        <w:rPr>
          <w:rFonts w:eastAsia="SimSun"/>
          <w:bCs/>
          <w:iCs/>
          <w:szCs w:val="24"/>
          <w:lang w:val="en-US" w:eastAsia="zh-CN"/>
        </w:rPr>
      </w:pPr>
    </w:p>
    <w:p w14:paraId="2721BE5D" w14:textId="77777777" w:rsidR="00EB7347" w:rsidRPr="00C32E6A" w:rsidRDefault="00EB7347" w:rsidP="00EB7347">
      <w:pPr>
        <w:overflowPunct w:val="0"/>
        <w:autoSpaceDE w:val="0"/>
        <w:autoSpaceDN w:val="0"/>
        <w:adjustRightInd w:val="0"/>
        <w:snapToGrid/>
        <w:spacing w:after="0" w:afterAutospacing="0"/>
        <w:rPr>
          <w:rFonts w:eastAsiaTheme="minorEastAsia"/>
          <w:bCs/>
          <w:color w:val="000000" w:themeColor="text1"/>
          <w:lang w:val="en-US"/>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7</w:t>
      </w:r>
      <w:r>
        <w:rPr>
          <w:b/>
          <w:color w:val="000000" w:themeColor="text1"/>
          <w:u w:val="single"/>
          <w:lang w:val="en-US"/>
        </w:rPr>
        <w:t>:</w:t>
      </w:r>
      <w:r w:rsidRPr="00840507">
        <w:rPr>
          <w:rFonts w:eastAsiaTheme="minorEastAsia"/>
        </w:rPr>
        <w:t xml:space="preserve"> </w:t>
      </w:r>
      <w:r>
        <w:rPr>
          <w:rFonts w:eastAsiaTheme="minorEastAsia"/>
        </w:rPr>
        <w:t xml:space="preserve">Study </w:t>
      </w:r>
      <w:r w:rsidRPr="00856494">
        <w:rPr>
          <w:iCs/>
        </w:rPr>
        <w:t xml:space="preserve">standalone SL CSI-RS </w:t>
      </w:r>
      <w:r w:rsidRPr="00C32E6A">
        <w:rPr>
          <w:rFonts w:eastAsiaTheme="minorEastAsia"/>
          <w:bCs/>
          <w:color w:val="000000" w:themeColor="text1"/>
          <w:lang w:val="en-US"/>
        </w:rPr>
        <w:t xml:space="preserve">with accompanying SCI(s) or SL MAC CE transmissions </w:t>
      </w:r>
    </w:p>
    <w:p w14:paraId="5490D013" w14:textId="77777777" w:rsidR="00EB7347" w:rsidRPr="00105437" w:rsidRDefault="00EB7347" w:rsidP="00EB7347">
      <w:pPr>
        <w:overflowPunct w:val="0"/>
        <w:autoSpaceDE w:val="0"/>
        <w:autoSpaceDN w:val="0"/>
        <w:adjustRightInd w:val="0"/>
        <w:snapToGrid/>
        <w:spacing w:before="240" w:after="240" w:afterAutospacing="0"/>
        <w:rPr>
          <w:rFonts w:eastAsiaTheme="minorEastAsia"/>
          <w:bCs/>
          <w:color w:val="000000" w:themeColor="text1"/>
          <w:lang w:val="en-US"/>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8</w:t>
      </w:r>
      <w:r>
        <w:rPr>
          <w:b/>
          <w:color w:val="000000" w:themeColor="text1"/>
          <w:u w:val="single"/>
          <w:lang w:val="en-US"/>
        </w:rPr>
        <w:t>:</w:t>
      </w:r>
      <w:r w:rsidRPr="00840507">
        <w:rPr>
          <w:rFonts w:eastAsiaTheme="minorEastAsia"/>
        </w:rPr>
        <w:t xml:space="preserve"> </w:t>
      </w:r>
      <w:r>
        <w:rPr>
          <w:rFonts w:eastAsiaTheme="minorEastAsia"/>
        </w:rPr>
        <w:t>Study</w:t>
      </w:r>
      <w:r w:rsidRPr="00962BCC">
        <w:rPr>
          <w:rFonts w:eastAsiaTheme="minorEastAsia"/>
          <w:bCs/>
          <w:color w:val="000000" w:themeColor="text1"/>
          <w:lang w:val="en-US"/>
        </w:rPr>
        <w:t xml:space="preserve"> </w:t>
      </w:r>
      <w:r>
        <w:rPr>
          <w:rFonts w:eastAsiaTheme="minorEastAsia"/>
          <w:bCs/>
          <w:color w:val="000000" w:themeColor="text1"/>
          <w:lang w:val="en-US"/>
        </w:rPr>
        <w:t>resource (re-)selection procedure triggered by standalone SL CSI-RS transmission in sidelink RA mode 2.</w:t>
      </w:r>
    </w:p>
    <w:p w14:paraId="59DC3C89" w14:textId="77777777" w:rsidR="00EB7347" w:rsidRDefault="00EB7347" w:rsidP="00EB7347">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9</w:t>
      </w:r>
      <w:r>
        <w:rPr>
          <w:b/>
          <w:color w:val="000000" w:themeColor="text1"/>
          <w:u w:val="single"/>
          <w:lang w:val="en-US"/>
        </w:rPr>
        <w:t>:</w:t>
      </w:r>
      <w:r w:rsidRPr="00840507">
        <w:rPr>
          <w:rFonts w:eastAsiaTheme="minorEastAsia"/>
        </w:rPr>
        <w:t xml:space="preserve"> </w:t>
      </w:r>
      <w:r>
        <w:rPr>
          <w:rFonts w:eastAsiaTheme="minorEastAsia"/>
        </w:rPr>
        <w:t>For beam maintenance, a transmit UE can set a CSI-RS configuration with repetition and a CSI-RS configuration without repetition.</w:t>
      </w:r>
    </w:p>
    <w:p w14:paraId="710B3D91" w14:textId="77777777" w:rsidR="00EB7347" w:rsidRPr="00EF554D" w:rsidRDefault="00EB7347" w:rsidP="00EB7347">
      <w:pPr>
        <w:numPr>
          <w:ilvl w:val="0"/>
          <w:numId w:val="19"/>
        </w:numPr>
        <w:snapToGrid/>
        <w:spacing w:after="0" w:afterAutospacing="0"/>
        <w:jc w:val="left"/>
        <w:rPr>
          <w:iCs/>
        </w:rPr>
      </w:pPr>
      <w:r>
        <w:rPr>
          <w:rFonts w:eastAsiaTheme="minorEastAsia"/>
          <w:bCs/>
          <w:color w:val="000000" w:themeColor="text1"/>
          <w:lang w:val="en-US"/>
        </w:rPr>
        <w:t xml:space="preserve">Indication of beam repetition (similar as </w:t>
      </w:r>
      <w:r w:rsidRPr="00546109">
        <w:rPr>
          <w:rFonts w:eastAsiaTheme="minorEastAsia"/>
          <w:bCs/>
          <w:color w:val="000000" w:themeColor="text1"/>
          <w:lang w:val="en-US"/>
        </w:rPr>
        <w:t xml:space="preserve">higher layer parameter </w:t>
      </w:r>
      <w:r w:rsidRPr="00546109">
        <w:rPr>
          <w:rFonts w:eastAsiaTheme="minorEastAsia"/>
          <w:bCs/>
          <w:i/>
          <w:iCs/>
          <w:color w:val="000000" w:themeColor="text1"/>
          <w:lang w:val="en-US"/>
        </w:rPr>
        <w:t>repetition</w:t>
      </w:r>
      <w:r>
        <w:rPr>
          <w:rFonts w:eastAsiaTheme="minorEastAsia"/>
          <w:bCs/>
          <w:color w:val="000000" w:themeColor="text1"/>
          <w:lang w:val="en-US"/>
        </w:rPr>
        <w:t xml:space="preserve"> in NR Uu operation) is set in each CSI-RS resource configuration to indicate repetition is on or off. </w:t>
      </w:r>
    </w:p>
    <w:p w14:paraId="30E39D99" w14:textId="65327A00" w:rsidR="00EB7347" w:rsidRPr="00EB7347" w:rsidRDefault="00EB7347" w:rsidP="00EB7347">
      <w:pPr>
        <w:numPr>
          <w:ilvl w:val="0"/>
          <w:numId w:val="19"/>
        </w:numPr>
        <w:snapToGrid/>
        <w:spacing w:after="0" w:afterAutospacing="0"/>
        <w:jc w:val="left"/>
        <w:rPr>
          <w:iCs/>
        </w:rPr>
      </w:pPr>
      <w:r>
        <w:rPr>
          <w:rFonts w:eastAsiaTheme="minorEastAsia"/>
          <w:bCs/>
          <w:color w:val="000000" w:themeColor="text1"/>
          <w:lang w:val="en-US"/>
        </w:rPr>
        <w:t xml:space="preserve">The transmit UE indicates which CSI-RS configuration is used via SCI. </w:t>
      </w:r>
    </w:p>
    <w:p w14:paraId="34AE01F7" w14:textId="77777777" w:rsidR="00EB7347" w:rsidRPr="002D2319" w:rsidRDefault="00EB7347" w:rsidP="00EB7347">
      <w:pPr>
        <w:overflowPunct w:val="0"/>
        <w:autoSpaceDE w:val="0"/>
        <w:autoSpaceDN w:val="0"/>
        <w:adjustRightInd w:val="0"/>
        <w:snapToGrid/>
        <w:spacing w:before="24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10:</w:t>
      </w:r>
      <w:r w:rsidRPr="00840507">
        <w:rPr>
          <w:rFonts w:eastAsiaTheme="minorEastAsia"/>
        </w:rPr>
        <w:t xml:space="preserve"> </w:t>
      </w:r>
      <w:r>
        <w:rPr>
          <w:rFonts w:eastAsiaTheme="minorEastAsia"/>
        </w:rPr>
        <w:t>Support both of PSFCH and sidelink MAC CE as containers for beam reporting in beam maintenance.</w:t>
      </w:r>
    </w:p>
    <w:p w14:paraId="41D6B6FF" w14:textId="77777777" w:rsidR="00EB7347" w:rsidRDefault="00EB7347" w:rsidP="00EB7347">
      <w:pPr>
        <w:overflowPunct w:val="0"/>
        <w:autoSpaceDE w:val="0"/>
        <w:autoSpaceDN w:val="0"/>
        <w:adjustRightInd w:val="0"/>
        <w:snapToGrid/>
        <w:spacing w:after="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11:</w:t>
      </w:r>
      <w:r w:rsidRPr="00840507">
        <w:rPr>
          <w:rFonts w:eastAsiaTheme="minorEastAsia"/>
        </w:rPr>
        <w:t xml:space="preserve"> </w:t>
      </w:r>
      <w:r>
        <w:rPr>
          <w:rFonts w:eastAsiaTheme="minorEastAsia"/>
        </w:rPr>
        <w:t>For beam reporting using PSFCH in beam maintenance, study the followings:</w:t>
      </w:r>
    </w:p>
    <w:p w14:paraId="65373AB0" w14:textId="77777777" w:rsidR="00EB7347" w:rsidRDefault="00EB7347" w:rsidP="00EB7347">
      <w:pPr>
        <w:widowControl w:val="0"/>
        <w:numPr>
          <w:ilvl w:val="0"/>
          <w:numId w:val="19"/>
        </w:numPr>
        <w:suppressAutoHyphens/>
        <w:snapToGrid/>
        <w:spacing w:after="0" w:afterAutospacing="0" w:line="259" w:lineRule="auto"/>
        <w:jc w:val="left"/>
        <w:rPr>
          <w:rFonts w:eastAsia="Malgun Gothic"/>
          <w:bCs/>
          <w:iCs/>
          <w:szCs w:val="24"/>
          <w:lang w:val="en-US" w:eastAsia="zh-CN"/>
        </w:rPr>
      </w:pPr>
      <w:r w:rsidRPr="00E93DDF">
        <w:rPr>
          <w:rFonts w:eastAsia="Malgun Gothic"/>
          <w:bCs/>
          <w:iCs/>
          <w:szCs w:val="24"/>
          <w:lang w:val="en-US" w:eastAsia="zh-CN"/>
        </w:rPr>
        <w:t xml:space="preserve">legacy Rel-16 mapping rule of sub-channel and PSFCH </w:t>
      </w:r>
      <w:r>
        <w:rPr>
          <w:rFonts w:eastAsia="Malgun Gothic"/>
          <w:bCs/>
          <w:iCs/>
          <w:szCs w:val="24"/>
          <w:lang w:val="en-US" w:eastAsia="zh-CN"/>
        </w:rPr>
        <w:t xml:space="preserve">can be reused as the </w:t>
      </w:r>
      <w:r w:rsidRPr="00E93DDF">
        <w:rPr>
          <w:rFonts w:eastAsia="Malgun Gothic"/>
          <w:bCs/>
          <w:iCs/>
          <w:szCs w:val="24"/>
          <w:lang w:val="en-US" w:eastAsia="zh-CN"/>
        </w:rPr>
        <w:t>association rule between PSFCH for beam reporting and sidelink CSI-RS</w:t>
      </w:r>
    </w:p>
    <w:p w14:paraId="412B79B9" w14:textId="40C9BDE1" w:rsidR="004668F1" w:rsidRPr="00EB7347" w:rsidRDefault="00EB7347" w:rsidP="00EB7347">
      <w:pPr>
        <w:widowControl w:val="0"/>
        <w:numPr>
          <w:ilvl w:val="0"/>
          <w:numId w:val="19"/>
        </w:numPr>
        <w:suppressAutoHyphens/>
        <w:snapToGrid/>
        <w:spacing w:after="0" w:afterAutospacing="0" w:line="259" w:lineRule="auto"/>
        <w:jc w:val="left"/>
        <w:rPr>
          <w:rFonts w:eastAsia="Malgun Gothic"/>
          <w:bCs/>
          <w:iCs/>
          <w:szCs w:val="24"/>
          <w:lang w:val="en-US" w:eastAsia="zh-CN"/>
        </w:rPr>
      </w:pPr>
      <w:r>
        <w:rPr>
          <w:rFonts w:eastAsia="Malgun Gothic"/>
          <w:bCs/>
          <w:iCs/>
          <w:szCs w:val="24"/>
          <w:lang w:val="en-US" w:eastAsia="zh-CN"/>
        </w:rPr>
        <w:t>New PSFCH format is supported for PSFCH carrying multiple beam reporting bits.</w:t>
      </w:r>
    </w:p>
    <w:p w14:paraId="6166E564" w14:textId="40A27969" w:rsidR="00DD2D85" w:rsidRPr="00DD2D85" w:rsidRDefault="00DD2D85" w:rsidP="002350E1">
      <w:pPr>
        <w:pStyle w:val="10"/>
        <w:spacing w:after="180"/>
        <w:rPr>
          <w:color w:val="000000" w:themeColor="text1"/>
          <w:lang w:val="en-US"/>
        </w:rPr>
      </w:pPr>
      <w:r>
        <w:rPr>
          <w:color w:val="000000" w:themeColor="text1"/>
          <w:lang w:val="en-US"/>
        </w:rPr>
        <w:t>References</w:t>
      </w:r>
    </w:p>
    <w:bookmarkEnd w:id="4"/>
    <w:p w14:paraId="51DC6C49" w14:textId="7D356E63" w:rsidR="00B12E9C" w:rsidRPr="00F12395" w:rsidRDefault="00F81410" w:rsidP="00F12395">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84A36">
        <w:rPr>
          <w:color w:val="000000" w:themeColor="text1"/>
          <w:szCs w:val="24"/>
          <w:lang w:eastAsia="ja-JP"/>
        </w:rPr>
        <w:t>2</w:t>
      </w:r>
      <w:r w:rsidR="003E6DF3">
        <w:rPr>
          <w:color w:val="000000" w:themeColor="text1"/>
          <w:szCs w:val="24"/>
          <w:lang w:eastAsia="ja-JP"/>
        </w:rPr>
        <w:t>2806</w:t>
      </w:r>
      <w:r w:rsidRPr="00683FDE">
        <w:rPr>
          <w:color w:val="000000" w:themeColor="text1"/>
          <w:szCs w:val="24"/>
          <w:lang w:eastAsia="ja-JP"/>
        </w:rPr>
        <w:t xml:space="preserve"> “</w:t>
      </w:r>
      <w:r w:rsidR="00B84A36" w:rsidRPr="00B84A36">
        <w:rPr>
          <w:color w:val="000000" w:themeColor="text1"/>
          <w:szCs w:val="24"/>
          <w:lang w:eastAsia="ja-JP"/>
        </w:rPr>
        <w:t>WID revision: NR sidelink evolution</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3E6DF3">
        <w:rPr>
          <w:color w:val="000000" w:themeColor="text1"/>
          <w:szCs w:val="24"/>
          <w:lang w:eastAsia="ja-JP"/>
        </w:rPr>
        <w:t>8</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B84A36">
        <w:rPr>
          <w:color w:val="000000" w:themeColor="text1"/>
          <w:szCs w:val="24"/>
          <w:lang w:eastAsia="ja-JP"/>
        </w:rPr>
        <w:t>OPPO</w:t>
      </w:r>
      <w:r w:rsidR="00804228" w:rsidRPr="00683FDE">
        <w:rPr>
          <w:color w:val="000000" w:themeColor="text1"/>
          <w:szCs w:val="24"/>
          <w:lang w:eastAsia="ja-JP"/>
        </w:rPr>
        <w:t>.</w:t>
      </w:r>
    </w:p>
    <w:p w14:paraId="02F3E8CF" w14:textId="1928A568" w:rsidR="00616E82" w:rsidRPr="00DC5E78" w:rsidRDefault="00616E82" w:rsidP="00393F73">
      <w:pPr>
        <w:pStyle w:val="textintend2"/>
        <w:numPr>
          <w:ilvl w:val="0"/>
          <w:numId w:val="0"/>
        </w:numPr>
        <w:rPr>
          <w:color w:val="000000" w:themeColor="text1"/>
          <w:szCs w:val="24"/>
        </w:rPr>
      </w:pPr>
    </w:p>
    <w:sectPr w:rsidR="00616E82" w:rsidRPr="00DC5E78" w:rsidSect="00D960A6">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DBBEB" w14:textId="77777777" w:rsidR="005B6E70" w:rsidRDefault="005B6E70">
      <w:r>
        <w:separator/>
      </w:r>
    </w:p>
  </w:endnote>
  <w:endnote w:type="continuationSeparator" w:id="0">
    <w:p w14:paraId="39A12663" w14:textId="77777777" w:rsidR="005B6E70" w:rsidRDefault="005B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5BF70AF2" w:rsidR="00A24FBC" w:rsidRDefault="00A24FBC">
    <w:pPr>
      <w:pStyle w:val="af"/>
      <w:jc w:val="center"/>
    </w:pPr>
    <w:r>
      <w:rPr>
        <w:b/>
      </w:rPr>
      <w:fldChar w:fldCharType="begin"/>
    </w:r>
    <w:r>
      <w:rPr>
        <w:b/>
      </w:rPr>
      <w:instrText>PAGE</w:instrText>
    </w:r>
    <w:r>
      <w:rPr>
        <w:b/>
      </w:rPr>
      <w:fldChar w:fldCharType="separate"/>
    </w:r>
    <w:r w:rsidR="005F3FE8">
      <w:rPr>
        <w:b/>
        <w:noProof/>
      </w:rPr>
      <w:t>5</w:t>
    </w:r>
    <w:r>
      <w:rPr>
        <w:b/>
      </w:rPr>
      <w:fldChar w:fldCharType="end"/>
    </w:r>
  </w:p>
  <w:p w14:paraId="501A83DD" w14:textId="77777777" w:rsidR="00A24FBC" w:rsidRDefault="00A24FB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B2192" w14:textId="77777777" w:rsidR="005B6E70" w:rsidRDefault="005B6E70">
      <w:r>
        <w:separator/>
      </w:r>
    </w:p>
  </w:footnote>
  <w:footnote w:type="continuationSeparator" w:id="0">
    <w:p w14:paraId="7960C0EE" w14:textId="77777777" w:rsidR="005B6E70" w:rsidRDefault="005B6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A7A91"/>
    <w:multiLevelType w:val="hybridMultilevel"/>
    <w:tmpl w:val="D33634C2"/>
    <w:lvl w:ilvl="0" w:tplc="04090001">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17533B"/>
    <w:multiLevelType w:val="multilevel"/>
    <w:tmpl w:val="2B1753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E595146"/>
    <w:multiLevelType w:val="multilevel"/>
    <w:tmpl w:val="2E5951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6322B0"/>
    <w:multiLevelType w:val="hybridMultilevel"/>
    <w:tmpl w:val="0A2485EE"/>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36A63D7B"/>
    <w:multiLevelType w:val="hybridMultilevel"/>
    <w:tmpl w:val="D6D08DA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ED102F"/>
    <w:multiLevelType w:val="hybridMultilevel"/>
    <w:tmpl w:val="1982FB1C"/>
    <w:lvl w:ilvl="0" w:tplc="04090001">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0" w15:restartNumberingAfterBreak="0">
    <w:nsid w:val="59D21A15"/>
    <w:multiLevelType w:val="hybridMultilevel"/>
    <w:tmpl w:val="8E388650"/>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23"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C8B552E"/>
    <w:multiLevelType w:val="hybridMultilevel"/>
    <w:tmpl w:val="0860A64C"/>
    <w:lvl w:ilvl="0" w:tplc="5F48CA28">
      <w:start w:val="3"/>
      <w:numFmt w:val="decimal"/>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3157D4"/>
    <w:multiLevelType w:val="multilevel"/>
    <w:tmpl w:val="3716C64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455950331">
    <w:abstractNumId w:val="26"/>
  </w:num>
  <w:num w:numId="2" w16cid:durableId="1284658001">
    <w:abstractNumId w:val="3"/>
  </w:num>
  <w:num w:numId="3" w16cid:durableId="1278027961">
    <w:abstractNumId w:val="6"/>
  </w:num>
  <w:num w:numId="4" w16cid:durableId="1715733190">
    <w:abstractNumId w:val="27"/>
  </w:num>
  <w:num w:numId="5" w16cid:durableId="1194536542">
    <w:abstractNumId w:val="15"/>
  </w:num>
  <w:num w:numId="6" w16cid:durableId="1309091990">
    <w:abstractNumId w:val="16"/>
  </w:num>
  <w:num w:numId="7" w16cid:durableId="72821478">
    <w:abstractNumId w:val="14"/>
  </w:num>
  <w:num w:numId="8" w16cid:durableId="1815949010">
    <w:abstractNumId w:val="2"/>
  </w:num>
  <w:num w:numId="9" w16cid:durableId="2032485370">
    <w:abstractNumId w:val="30"/>
  </w:num>
  <w:num w:numId="10" w16cid:durableId="67266228">
    <w:abstractNumId w:val="12"/>
  </w:num>
  <w:num w:numId="11" w16cid:durableId="609434262">
    <w:abstractNumId w:val="21"/>
  </w:num>
  <w:num w:numId="12" w16cid:durableId="276066633">
    <w:abstractNumId w:val="10"/>
  </w:num>
  <w:num w:numId="13" w16cid:durableId="1346712294">
    <w:abstractNumId w:val="25"/>
  </w:num>
  <w:num w:numId="14" w16cid:durableId="506166568">
    <w:abstractNumId w:val="1"/>
  </w:num>
  <w:num w:numId="15" w16cid:durableId="1484156018">
    <w:abstractNumId w:val="24"/>
  </w:num>
  <w:num w:numId="16" w16cid:durableId="1128233885">
    <w:abstractNumId w:val="23"/>
  </w:num>
  <w:num w:numId="17" w16cid:durableId="129324333">
    <w:abstractNumId w:val="18"/>
  </w:num>
  <w:num w:numId="18" w16cid:durableId="1560478980">
    <w:abstractNumId w:val="0"/>
  </w:num>
  <w:num w:numId="19" w16cid:durableId="1911113003">
    <w:abstractNumId w:val="28"/>
  </w:num>
  <w:num w:numId="20" w16cid:durableId="1829244790">
    <w:abstractNumId w:val="29"/>
  </w:num>
  <w:num w:numId="21" w16cid:durableId="883520379">
    <w:abstractNumId w:val="8"/>
  </w:num>
  <w:num w:numId="22" w16cid:durableId="1659840104">
    <w:abstractNumId w:val="19"/>
  </w:num>
  <w:num w:numId="23" w16cid:durableId="171528760">
    <w:abstractNumId w:val="22"/>
  </w:num>
  <w:num w:numId="24" w16cid:durableId="1226064114">
    <w:abstractNumId w:val="7"/>
  </w:num>
  <w:num w:numId="25" w16cid:durableId="922838315">
    <w:abstractNumId w:val="17"/>
  </w:num>
  <w:num w:numId="26" w16cid:durableId="16008367">
    <w:abstractNumId w:val="4"/>
  </w:num>
  <w:num w:numId="27" w16cid:durableId="1074593956">
    <w:abstractNumId w:val="5"/>
  </w:num>
  <w:num w:numId="28" w16cid:durableId="638607966">
    <w:abstractNumId w:val="9"/>
  </w:num>
  <w:num w:numId="29" w16cid:durableId="643975097">
    <w:abstractNumId w:val="11"/>
  </w:num>
  <w:num w:numId="30" w16cid:durableId="1476024668">
    <w:abstractNumId w:val="20"/>
  </w:num>
  <w:num w:numId="31" w16cid:durableId="1693993714">
    <w:abstractNumId w:val="26"/>
  </w:num>
  <w:num w:numId="32" w16cid:durableId="979074862">
    <w:abstractNumId w:val="26"/>
  </w:num>
  <w:num w:numId="33" w16cid:durableId="207378553">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0A59"/>
    <w:rsid w:val="00011490"/>
    <w:rsid w:val="00011549"/>
    <w:rsid w:val="0001155B"/>
    <w:rsid w:val="00011A70"/>
    <w:rsid w:val="00011BEE"/>
    <w:rsid w:val="00012041"/>
    <w:rsid w:val="0001212C"/>
    <w:rsid w:val="0001277E"/>
    <w:rsid w:val="0001290F"/>
    <w:rsid w:val="000130D3"/>
    <w:rsid w:val="000135B8"/>
    <w:rsid w:val="00014468"/>
    <w:rsid w:val="000148F0"/>
    <w:rsid w:val="0001517E"/>
    <w:rsid w:val="000154A8"/>
    <w:rsid w:val="000157A7"/>
    <w:rsid w:val="00015DEC"/>
    <w:rsid w:val="0001680A"/>
    <w:rsid w:val="00016A3C"/>
    <w:rsid w:val="00016AAE"/>
    <w:rsid w:val="00016D09"/>
    <w:rsid w:val="00016E41"/>
    <w:rsid w:val="00017111"/>
    <w:rsid w:val="0001721C"/>
    <w:rsid w:val="00017C1B"/>
    <w:rsid w:val="00020071"/>
    <w:rsid w:val="0002047F"/>
    <w:rsid w:val="00020507"/>
    <w:rsid w:val="0002141E"/>
    <w:rsid w:val="00021479"/>
    <w:rsid w:val="000216A1"/>
    <w:rsid w:val="00021BF7"/>
    <w:rsid w:val="00021F55"/>
    <w:rsid w:val="00021F65"/>
    <w:rsid w:val="0002267A"/>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27E0B"/>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3EAB"/>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4E88"/>
    <w:rsid w:val="000653C0"/>
    <w:rsid w:val="00065497"/>
    <w:rsid w:val="000658A8"/>
    <w:rsid w:val="000661B7"/>
    <w:rsid w:val="00066812"/>
    <w:rsid w:val="00066871"/>
    <w:rsid w:val="00066C59"/>
    <w:rsid w:val="00067712"/>
    <w:rsid w:val="0006787D"/>
    <w:rsid w:val="0006793D"/>
    <w:rsid w:val="00067BD9"/>
    <w:rsid w:val="00067E35"/>
    <w:rsid w:val="00067F48"/>
    <w:rsid w:val="000700FC"/>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735"/>
    <w:rsid w:val="000769D0"/>
    <w:rsid w:val="00076D0B"/>
    <w:rsid w:val="0007749D"/>
    <w:rsid w:val="0007766F"/>
    <w:rsid w:val="00077748"/>
    <w:rsid w:val="0007795B"/>
    <w:rsid w:val="00077E66"/>
    <w:rsid w:val="000804CA"/>
    <w:rsid w:val="000806C8"/>
    <w:rsid w:val="00080AE1"/>
    <w:rsid w:val="00080EBA"/>
    <w:rsid w:val="00080F8C"/>
    <w:rsid w:val="0008126D"/>
    <w:rsid w:val="0008131D"/>
    <w:rsid w:val="000815B1"/>
    <w:rsid w:val="00081A0E"/>
    <w:rsid w:val="00081A21"/>
    <w:rsid w:val="00081B37"/>
    <w:rsid w:val="00081B72"/>
    <w:rsid w:val="00082083"/>
    <w:rsid w:val="000821AA"/>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385"/>
    <w:rsid w:val="000944BD"/>
    <w:rsid w:val="00094987"/>
    <w:rsid w:val="00094E68"/>
    <w:rsid w:val="0009503F"/>
    <w:rsid w:val="000966A3"/>
    <w:rsid w:val="000967D9"/>
    <w:rsid w:val="00096A39"/>
    <w:rsid w:val="00096D49"/>
    <w:rsid w:val="00097063"/>
    <w:rsid w:val="000972B8"/>
    <w:rsid w:val="000976DF"/>
    <w:rsid w:val="0009784C"/>
    <w:rsid w:val="00097969"/>
    <w:rsid w:val="00097F5A"/>
    <w:rsid w:val="00097F86"/>
    <w:rsid w:val="000A0275"/>
    <w:rsid w:val="000A0483"/>
    <w:rsid w:val="000A077C"/>
    <w:rsid w:val="000A09E1"/>
    <w:rsid w:val="000A09E7"/>
    <w:rsid w:val="000A0D50"/>
    <w:rsid w:val="000A0F31"/>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4B43"/>
    <w:rsid w:val="000A5C56"/>
    <w:rsid w:val="000A5E31"/>
    <w:rsid w:val="000A7B40"/>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3FE3"/>
    <w:rsid w:val="000D4A01"/>
    <w:rsid w:val="000D4DC5"/>
    <w:rsid w:val="000D4E2B"/>
    <w:rsid w:val="000D4EBE"/>
    <w:rsid w:val="000D52A3"/>
    <w:rsid w:val="000D55D6"/>
    <w:rsid w:val="000D649B"/>
    <w:rsid w:val="000D657D"/>
    <w:rsid w:val="000D7660"/>
    <w:rsid w:val="000D7DB9"/>
    <w:rsid w:val="000D7E78"/>
    <w:rsid w:val="000E0349"/>
    <w:rsid w:val="000E0581"/>
    <w:rsid w:val="000E0AA1"/>
    <w:rsid w:val="000E1540"/>
    <w:rsid w:val="000E167A"/>
    <w:rsid w:val="000E229C"/>
    <w:rsid w:val="000E25A0"/>
    <w:rsid w:val="000E2AC6"/>
    <w:rsid w:val="000E3548"/>
    <w:rsid w:val="000E3591"/>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5437"/>
    <w:rsid w:val="0010615A"/>
    <w:rsid w:val="001065A4"/>
    <w:rsid w:val="00106965"/>
    <w:rsid w:val="00106BC8"/>
    <w:rsid w:val="00106E12"/>
    <w:rsid w:val="00106FA1"/>
    <w:rsid w:val="0010705F"/>
    <w:rsid w:val="0010756A"/>
    <w:rsid w:val="001078FE"/>
    <w:rsid w:val="00107FA0"/>
    <w:rsid w:val="001102AB"/>
    <w:rsid w:val="0011078C"/>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9C5"/>
    <w:rsid w:val="00113C33"/>
    <w:rsid w:val="00113DD1"/>
    <w:rsid w:val="00114412"/>
    <w:rsid w:val="00114539"/>
    <w:rsid w:val="001149B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A3E"/>
    <w:rsid w:val="00121A95"/>
    <w:rsid w:val="00121BF6"/>
    <w:rsid w:val="0012251C"/>
    <w:rsid w:val="0012275A"/>
    <w:rsid w:val="001227E2"/>
    <w:rsid w:val="00122B22"/>
    <w:rsid w:val="00122E00"/>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2FC1"/>
    <w:rsid w:val="001332A5"/>
    <w:rsid w:val="0013361F"/>
    <w:rsid w:val="001336E3"/>
    <w:rsid w:val="00133C79"/>
    <w:rsid w:val="00133E92"/>
    <w:rsid w:val="00134170"/>
    <w:rsid w:val="001341D5"/>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611"/>
    <w:rsid w:val="00141907"/>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055"/>
    <w:rsid w:val="0016317E"/>
    <w:rsid w:val="001638D4"/>
    <w:rsid w:val="001644CE"/>
    <w:rsid w:val="0016460B"/>
    <w:rsid w:val="001646C4"/>
    <w:rsid w:val="00164717"/>
    <w:rsid w:val="00165199"/>
    <w:rsid w:val="001654BE"/>
    <w:rsid w:val="001656CF"/>
    <w:rsid w:val="00165E20"/>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1D11"/>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5C8"/>
    <w:rsid w:val="00176A6F"/>
    <w:rsid w:val="00176F9A"/>
    <w:rsid w:val="00177182"/>
    <w:rsid w:val="00177927"/>
    <w:rsid w:val="00177971"/>
    <w:rsid w:val="00177C06"/>
    <w:rsid w:val="0018048F"/>
    <w:rsid w:val="00180A51"/>
    <w:rsid w:val="00180DC4"/>
    <w:rsid w:val="001811C2"/>
    <w:rsid w:val="001816B4"/>
    <w:rsid w:val="001818D9"/>
    <w:rsid w:val="00181FE3"/>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650"/>
    <w:rsid w:val="00191A2E"/>
    <w:rsid w:val="00191E01"/>
    <w:rsid w:val="00192468"/>
    <w:rsid w:val="00192A3D"/>
    <w:rsid w:val="00192B13"/>
    <w:rsid w:val="00192F28"/>
    <w:rsid w:val="00193076"/>
    <w:rsid w:val="0019366C"/>
    <w:rsid w:val="00193CAF"/>
    <w:rsid w:val="00193D65"/>
    <w:rsid w:val="00193E7C"/>
    <w:rsid w:val="0019419D"/>
    <w:rsid w:val="001941F4"/>
    <w:rsid w:val="0019445A"/>
    <w:rsid w:val="00194866"/>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4A1"/>
    <w:rsid w:val="001B09EF"/>
    <w:rsid w:val="001B0C47"/>
    <w:rsid w:val="001B12B9"/>
    <w:rsid w:val="001B1453"/>
    <w:rsid w:val="001B1687"/>
    <w:rsid w:val="001B1915"/>
    <w:rsid w:val="001B19F6"/>
    <w:rsid w:val="001B1DE7"/>
    <w:rsid w:val="001B2EC7"/>
    <w:rsid w:val="001B3590"/>
    <w:rsid w:val="001B3809"/>
    <w:rsid w:val="001B3C2B"/>
    <w:rsid w:val="001B4022"/>
    <w:rsid w:val="001B4441"/>
    <w:rsid w:val="001B4649"/>
    <w:rsid w:val="001B4CA2"/>
    <w:rsid w:val="001B5047"/>
    <w:rsid w:val="001B550B"/>
    <w:rsid w:val="001B5F00"/>
    <w:rsid w:val="001B62DA"/>
    <w:rsid w:val="001B6957"/>
    <w:rsid w:val="001B6D7D"/>
    <w:rsid w:val="001B7221"/>
    <w:rsid w:val="001B728D"/>
    <w:rsid w:val="001B7CBE"/>
    <w:rsid w:val="001C0588"/>
    <w:rsid w:val="001C0677"/>
    <w:rsid w:val="001C0AB6"/>
    <w:rsid w:val="001C0D3C"/>
    <w:rsid w:val="001C0F77"/>
    <w:rsid w:val="001C1134"/>
    <w:rsid w:val="001C21AF"/>
    <w:rsid w:val="001C2406"/>
    <w:rsid w:val="001C3000"/>
    <w:rsid w:val="001C3059"/>
    <w:rsid w:val="001C3062"/>
    <w:rsid w:val="001C3516"/>
    <w:rsid w:val="001C4362"/>
    <w:rsid w:val="001C441E"/>
    <w:rsid w:val="001C44A9"/>
    <w:rsid w:val="001C49A6"/>
    <w:rsid w:val="001C4C80"/>
    <w:rsid w:val="001C4D84"/>
    <w:rsid w:val="001C574F"/>
    <w:rsid w:val="001C6136"/>
    <w:rsid w:val="001C6307"/>
    <w:rsid w:val="001C731F"/>
    <w:rsid w:val="001C79DB"/>
    <w:rsid w:val="001C7BD8"/>
    <w:rsid w:val="001C7DC7"/>
    <w:rsid w:val="001D160B"/>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B1"/>
    <w:rsid w:val="001D6ADA"/>
    <w:rsid w:val="001D6BBA"/>
    <w:rsid w:val="001D72C4"/>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016"/>
    <w:rsid w:val="001E477A"/>
    <w:rsid w:val="001E4A8C"/>
    <w:rsid w:val="001E4B60"/>
    <w:rsid w:val="001E50E0"/>
    <w:rsid w:val="001E5359"/>
    <w:rsid w:val="001E58C6"/>
    <w:rsid w:val="001E5F84"/>
    <w:rsid w:val="001E634E"/>
    <w:rsid w:val="001E695B"/>
    <w:rsid w:val="001E6E8B"/>
    <w:rsid w:val="001E706E"/>
    <w:rsid w:val="001E7FD6"/>
    <w:rsid w:val="001F0821"/>
    <w:rsid w:val="001F09F9"/>
    <w:rsid w:val="001F0B18"/>
    <w:rsid w:val="001F1821"/>
    <w:rsid w:val="001F1C4F"/>
    <w:rsid w:val="001F1ED0"/>
    <w:rsid w:val="001F20E0"/>
    <w:rsid w:val="001F2C04"/>
    <w:rsid w:val="001F2C90"/>
    <w:rsid w:val="001F3858"/>
    <w:rsid w:val="001F3EB5"/>
    <w:rsid w:val="001F41CD"/>
    <w:rsid w:val="001F4A7E"/>
    <w:rsid w:val="001F55E0"/>
    <w:rsid w:val="001F5870"/>
    <w:rsid w:val="001F5C2C"/>
    <w:rsid w:val="001F5D52"/>
    <w:rsid w:val="001F60F3"/>
    <w:rsid w:val="001F68F9"/>
    <w:rsid w:val="001F735A"/>
    <w:rsid w:val="001F7F53"/>
    <w:rsid w:val="001F7F8B"/>
    <w:rsid w:val="00200123"/>
    <w:rsid w:val="002003CC"/>
    <w:rsid w:val="002009F7"/>
    <w:rsid w:val="00200C9A"/>
    <w:rsid w:val="00200C9D"/>
    <w:rsid w:val="00201283"/>
    <w:rsid w:val="002018CF"/>
    <w:rsid w:val="00201AA7"/>
    <w:rsid w:val="0020246A"/>
    <w:rsid w:val="00202602"/>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1E07"/>
    <w:rsid w:val="0021243A"/>
    <w:rsid w:val="00212858"/>
    <w:rsid w:val="002129E5"/>
    <w:rsid w:val="00212D68"/>
    <w:rsid w:val="00212EA4"/>
    <w:rsid w:val="00213488"/>
    <w:rsid w:val="0021362B"/>
    <w:rsid w:val="00213714"/>
    <w:rsid w:val="0021386B"/>
    <w:rsid w:val="00214078"/>
    <w:rsid w:val="002145B7"/>
    <w:rsid w:val="002147C1"/>
    <w:rsid w:val="00214C24"/>
    <w:rsid w:val="002150DB"/>
    <w:rsid w:val="002158F5"/>
    <w:rsid w:val="00215C16"/>
    <w:rsid w:val="00215C4D"/>
    <w:rsid w:val="00215D5C"/>
    <w:rsid w:val="0021634A"/>
    <w:rsid w:val="00216682"/>
    <w:rsid w:val="00216C40"/>
    <w:rsid w:val="00217CED"/>
    <w:rsid w:val="002202E6"/>
    <w:rsid w:val="002203E0"/>
    <w:rsid w:val="002205EE"/>
    <w:rsid w:val="00220BA3"/>
    <w:rsid w:val="00221035"/>
    <w:rsid w:val="00221171"/>
    <w:rsid w:val="002217A9"/>
    <w:rsid w:val="00221FAE"/>
    <w:rsid w:val="0022246F"/>
    <w:rsid w:val="0022255E"/>
    <w:rsid w:val="00222899"/>
    <w:rsid w:val="00222B12"/>
    <w:rsid w:val="00222E55"/>
    <w:rsid w:val="002231E2"/>
    <w:rsid w:val="00223648"/>
    <w:rsid w:val="002239D9"/>
    <w:rsid w:val="002240F0"/>
    <w:rsid w:val="0022421A"/>
    <w:rsid w:val="002249E8"/>
    <w:rsid w:val="00224CCB"/>
    <w:rsid w:val="00224F11"/>
    <w:rsid w:val="0022508A"/>
    <w:rsid w:val="002253D2"/>
    <w:rsid w:val="0022540B"/>
    <w:rsid w:val="00225506"/>
    <w:rsid w:val="00225DDD"/>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EDA"/>
    <w:rsid w:val="0023425F"/>
    <w:rsid w:val="002342D0"/>
    <w:rsid w:val="00234466"/>
    <w:rsid w:val="002350E1"/>
    <w:rsid w:val="00235970"/>
    <w:rsid w:val="002359FA"/>
    <w:rsid w:val="00235F78"/>
    <w:rsid w:val="00236CD1"/>
    <w:rsid w:val="00237062"/>
    <w:rsid w:val="00237113"/>
    <w:rsid w:val="00237477"/>
    <w:rsid w:val="00237829"/>
    <w:rsid w:val="00237A75"/>
    <w:rsid w:val="00237E17"/>
    <w:rsid w:val="00240437"/>
    <w:rsid w:val="00240A46"/>
    <w:rsid w:val="00240DBF"/>
    <w:rsid w:val="00241834"/>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BC1"/>
    <w:rsid w:val="00246C75"/>
    <w:rsid w:val="002476B6"/>
    <w:rsid w:val="00247811"/>
    <w:rsid w:val="002503FD"/>
    <w:rsid w:val="0025082F"/>
    <w:rsid w:val="002509D2"/>
    <w:rsid w:val="002512A3"/>
    <w:rsid w:val="0025152F"/>
    <w:rsid w:val="002515B2"/>
    <w:rsid w:val="0025194F"/>
    <w:rsid w:val="00251956"/>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714F"/>
    <w:rsid w:val="002600C2"/>
    <w:rsid w:val="002603A0"/>
    <w:rsid w:val="00260555"/>
    <w:rsid w:val="00260AA1"/>
    <w:rsid w:val="00261762"/>
    <w:rsid w:val="00261F4D"/>
    <w:rsid w:val="00262151"/>
    <w:rsid w:val="002621BF"/>
    <w:rsid w:val="002623E9"/>
    <w:rsid w:val="002624BF"/>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EA4"/>
    <w:rsid w:val="00270AED"/>
    <w:rsid w:val="00270F2C"/>
    <w:rsid w:val="00270FEE"/>
    <w:rsid w:val="002711DF"/>
    <w:rsid w:val="0027184B"/>
    <w:rsid w:val="002728D1"/>
    <w:rsid w:val="002728D4"/>
    <w:rsid w:val="00272991"/>
    <w:rsid w:val="00272AA8"/>
    <w:rsid w:val="00272C7C"/>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718"/>
    <w:rsid w:val="00283A9A"/>
    <w:rsid w:val="00284D35"/>
    <w:rsid w:val="00284EAE"/>
    <w:rsid w:val="00284EFE"/>
    <w:rsid w:val="00284F0D"/>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4FE8"/>
    <w:rsid w:val="0029532A"/>
    <w:rsid w:val="0029577A"/>
    <w:rsid w:val="00295FE7"/>
    <w:rsid w:val="00296157"/>
    <w:rsid w:val="00296485"/>
    <w:rsid w:val="00296E15"/>
    <w:rsid w:val="0029712D"/>
    <w:rsid w:val="0029739B"/>
    <w:rsid w:val="002973AF"/>
    <w:rsid w:val="00297D4C"/>
    <w:rsid w:val="002A01B3"/>
    <w:rsid w:val="002A03DC"/>
    <w:rsid w:val="002A0A42"/>
    <w:rsid w:val="002A0FF2"/>
    <w:rsid w:val="002A17FB"/>
    <w:rsid w:val="002A1A1C"/>
    <w:rsid w:val="002A1DE6"/>
    <w:rsid w:val="002A232A"/>
    <w:rsid w:val="002A237D"/>
    <w:rsid w:val="002A292E"/>
    <w:rsid w:val="002A2E99"/>
    <w:rsid w:val="002A308E"/>
    <w:rsid w:val="002A34A1"/>
    <w:rsid w:val="002A36E4"/>
    <w:rsid w:val="002A3956"/>
    <w:rsid w:val="002A441B"/>
    <w:rsid w:val="002A493B"/>
    <w:rsid w:val="002A4EA5"/>
    <w:rsid w:val="002A5269"/>
    <w:rsid w:val="002A56CF"/>
    <w:rsid w:val="002A6300"/>
    <w:rsid w:val="002A63B1"/>
    <w:rsid w:val="002A644F"/>
    <w:rsid w:val="002A6768"/>
    <w:rsid w:val="002A77CA"/>
    <w:rsid w:val="002A795C"/>
    <w:rsid w:val="002A7B61"/>
    <w:rsid w:val="002B044F"/>
    <w:rsid w:val="002B04CE"/>
    <w:rsid w:val="002B06A6"/>
    <w:rsid w:val="002B0D7F"/>
    <w:rsid w:val="002B1313"/>
    <w:rsid w:val="002B132B"/>
    <w:rsid w:val="002B1E42"/>
    <w:rsid w:val="002B2479"/>
    <w:rsid w:val="002B29BC"/>
    <w:rsid w:val="002B2EB9"/>
    <w:rsid w:val="002B3B69"/>
    <w:rsid w:val="002B3E62"/>
    <w:rsid w:val="002B3F10"/>
    <w:rsid w:val="002B400E"/>
    <w:rsid w:val="002B4751"/>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921"/>
    <w:rsid w:val="002C2C68"/>
    <w:rsid w:val="002C2DDA"/>
    <w:rsid w:val="002C2DDB"/>
    <w:rsid w:val="002C3019"/>
    <w:rsid w:val="002C30B8"/>
    <w:rsid w:val="002C3613"/>
    <w:rsid w:val="002C375C"/>
    <w:rsid w:val="002C3F81"/>
    <w:rsid w:val="002C457C"/>
    <w:rsid w:val="002C479D"/>
    <w:rsid w:val="002C4956"/>
    <w:rsid w:val="002C4BFB"/>
    <w:rsid w:val="002C578E"/>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C75"/>
    <w:rsid w:val="002D1D2A"/>
    <w:rsid w:val="002D221E"/>
    <w:rsid w:val="002D2319"/>
    <w:rsid w:val="002D273F"/>
    <w:rsid w:val="002D2917"/>
    <w:rsid w:val="002D2AC5"/>
    <w:rsid w:val="002D2BB7"/>
    <w:rsid w:val="002D2C66"/>
    <w:rsid w:val="002D3408"/>
    <w:rsid w:val="002D343A"/>
    <w:rsid w:val="002D36C7"/>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3D17"/>
    <w:rsid w:val="002E43EB"/>
    <w:rsid w:val="002E47CA"/>
    <w:rsid w:val="002E49A9"/>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07"/>
    <w:rsid w:val="002F1AF9"/>
    <w:rsid w:val="002F1E64"/>
    <w:rsid w:val="002F23F6"/>
    <w:rsid w:val="002F28F0"/>
    <w:rsid w:val="002F2A26"/>
    <w:rsid w:val="002F3156"/>
    <w:rsid w:val="002F31B1"/>
    <w:rsid w:val="002F3974"/>
    <w:rsid w:val="002F3D1A"/>
    <w:rsid w:val="002F440F"/>
    <w:rsid w:val="002F467B"/>
    <w:rsid w:val="002F4686"/>
    <w:rsid w:val="002F4775"/>
    <w:rsid w:val="002F485D"/>
    <w:rsid w:val="002F4906"/>
    <w:rsid w:val="002F5172"/>
    <w:rsid w:val="002F5FB2"/>
    <w:rsid w:val="002F63E8"/>
    <w:rsid w:val="002F653E"/>
    <w:rsid w:val="002F656C"/>
    <w:rsid w:val="002F6753"/>
    <w:rsid w:val="002F765C"/>
    <w:rsid w:val="002F7726"/>
    <w:rsid w:val="003009B8"/>
    <w:rsid w:val="00301160"/>
    <w:rsid w:val="003011F5"/>
    <w:rsid w:val="003013C8"/>
    <w:rsid w:val="003013D6"/>
    <w:rsid w:val="00301543"/>
    <w:rsid w:val="0030199F"/>
    <w:rsid w:val="00301D57"/>
    <w:rsid w:val="00301F6A"/>
    <w:rsid w:val="00301FA4"/>
    <w:rsid w:val="00301FD7"/>
    <w:rsid w:val="00302764"/>
    <w:rsid w:val="0030283F"/>
    <w:rsid w:val="003030FA"/>
    <w:rsid w:val="003031ED"/>
    <w:rsid w:val="0030454B"/>
    <w:rsid w:val="00305EEB"/>
    <w:rsid w:val="003060CB"/>
    <w:rsid w:val="003063DE"/>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3690"/>
    <w:rsid w:val="003143FE"/>
    <w:rsid w:val="00314724"/>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3CAF"/>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51"/>
    <w:rsid w:val="00327B63"/>
    <w:rsid w:val="0033033F"/>
    <w:rsid w:val="00330FE3"/>
    <w:rsid w:val="00331323"/>
    <w:rsid w:val="00331417"/>
    <w:rsid w:val="00331680"/>
    <w:rsid w:val="003318DB"/>
    <w:rsid w:val="00331932"/>
    <w:rsid w:val="00331DEA"/>
    <w:rsid w:val="00331E96"/>
    <w:rsid w:val="003323AE"/>
    <w:rsid w:val="003328D6"/>
    <w:rsid w:val="00332CF5"/>
    <w:rsid w:val="003335DF"/>
    <w:rsid w:val="003339D7"/>
    <w:rsid w:val="00334C72"/>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93"/>
    <w:rsid w:val="003419A5"/>
    <w:rsid w:val="003420D7"/>
    <w:rsid w:val="00342480"/>
    <w:rsid w:val="0034249C"/>
    <w:rsid w:val="00342CE0"/>
    <w:rsid w:val="00344193"/>
    <w:rsid w:val="0034492A"/>
    <w:rsid w:val="00344FD9"/>
    <w:rsid w:val="00345381"/>
    <w:rsid w:val="00345432"/>
    <w:rsid w:val="003459E9"/>
    <w:rsid w:val="0034639E"/>
    <w:rsid w:val="00346447"/>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4DF"/>
    <w:rsid w:val="00353708"/>
    <w:rsid w:val="00353B9B"/>
    <w:rsid w:val="0035404B"/>
    <w:rsid w:val="003544AC"/>
    <w:rsid w:val="003546CA"/>
    <w:rsid w:val="00354B21"/>
    <w:rsid w:val="00355759"/>
    <w:rsid w:val="00355B41"/>
    <w:rsid w:val="00355BF1"/>
    <w:rsid w:val="00356091"/>
    <w:rsid w:val="0035639C"/>
    <w:rsid w:val="003563AD"/>
    <w:rsid w:val="003568F3"/>
    <w:rsid w:val="0035795B"/>
    <w:rsid w:val="00357A4C"/>
    <w:rsid w:val="00357D0A"/>
    <w:rsid w:val="003601B8"/>
    <w:rsid w:val="0036043C"/>
    <w:rsid w:val="0036047D"/>
    <w:rsid w:val="00360EC8"/>
    <w:rsid w:val="00360F2A"/>
    <w:rsid w:val="0036102C"/>
    <w:rsid w:val="0036120E"/>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7A0"/>
    <w:rsid w:val="00367EA7"/>
    <w:rsid w:val="00367FD9"/>
    <w:rsid w:val="003706E3"/>
    <w:rsid w:val="003708F4"/>
    <w:rsid w:val="00370929"/>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BF5"/>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C5F"/>
    <w:rsid w:val="00393D10"/>
    <w:rsid w:val="00393F73"/>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3FBE"/>
    <w:rsid w:val="003A4E7E"/>
    <w:rsid w:val="003A5069"/>
    <w:rsid w:val="003A5091"/>
    <w:rsid w:val="003A52CE"/>
    <w:rsid w:val="003A58A1"/>
    <w:rsid w:val="003A5951"/>
    <w:rsid w:val="003A619B"/>
    <w:rsid w:val="003A66E7"/>
    <w:rsid w:val="003A6B09"/>
    <w:rsid w:val="003A6CE1"/>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7B4"/>
    <w:rsid w:val="003B69FE"/>
    <w:rsid w:val="003B76E4"/>
    <w:rsid w:val="003B7F13"/>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307"/>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437"/>
    <w:rsid w:val="003E49AA"/>
    <w:rsid w:val="003E5437"/>
    <w:rsid w:val="003E5A2E"/>
    <w:rsid w:val="003E5D66"/>
    <w:rsid w:val="003E67EF"/>
    <w:rsid w:val="003E688B"/>
    <w:rsid w:val="003E6DF3"/>
    <w:rsid w:val="003E72E1"/>
    <w:rsid w:val="003E7F21"/>
    <w:rsid w:val="003F073C"/>
    <w:rsid w:val="003F09C1"/>
    <w:rsid w:val="003F0B1F"/>
    <w:rsid w:val="003F0B92"/>
    <w:rsid w:val="003F0BD3"/>
    <w:rsid w:val="003F0CFA"/>
    <w:rsid w:val="003F1183"/>
    <w:rsid w:val="003F11BC"/>
    <w:rsid w:val="003F163E"/>
    <w:rsid w:val="003F1B7B"/>
    <w:rsid w:val="003F1F0C"/>
    <w:rsid w:val="003F289A"/>
    <w:rsid w:val="003F289C"/>
    <w:rsid w:val="003F2DDF"/>
    <w:rsid w:val="003F2E06"/>
    <w:rsid w:val="003F347E"/>
    <w:rsid w:val="003F348D"/>
    <w:rsid w:val="003F3C46"/>
    <w:rsid w:val="003F4B97"/>
    <w:rsid w:val="003F4D28"/>
    <w:rsid w:val="003F4F12"/>
    <w:rsid w:val="003F4FEC"/>
    <w:rsid w:val="003F50F9"/>
    <w:rsid w:val="003F5567"/>
    <w:rsid w:val="003F57A0"/>
    <w:rsid w:val="003F595F"/>
    <w:rsid w:val="003F5AEC"/>
    <w:rsid w:val="003F5AF3"/>
    <w:rsid w:val="003F6134"/>
    <w:rsid w:val="003F69A9"/>
    <w:rsid w:val="003F6A5C"/>
    <w:rsid w:val="003F7200"/>
    <w:rsid w:val="003F7316"/>
    <w:rsid w:val="003F7520"/>
    <w:rsid w:val="003F7B00"/>
    <w:rsid w:val="00400019"/>
    <w:rsid w:val="004000CC"/>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321"/>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05E"/>
    <w:rsid w:val="0041710C"/>
    <w:rsid w:val="004175D2"/>
    <w:rsid w:val="00417D79"/>
    <w:rsid w:val="00417EE9"/>
    <w:rsid w:val="00417FDA"/>
    <w:rsid w:val="00420283"/>
    <w:rsid w:val="004208A9"/>
    <w:rsid w:val="00420925"/>
    <w:rsid w:val="004209B0"/>
    <w:rsid w:val="00420AAB"/>
    <w:rsid w:val="00420AD7"/>
    <w:rsid w:val="00420AEF"/>
    <w:rsid w:val="00421455"/>
    <w:rsid w:val="00421B9B"/>
    <w:rsid w:val="00422466"/>
    <w:rsid w:val="0042282F"/>
    <w:rsid w:val="0042391C"/>
    <w:rsid w:val="00423AFE"/>
    <w:rsid w:val="00424513"/>
    <w:rsid w:val="00424F64"/>
    <w:rsid w:val="00425042"/>
    <w:rsid w:val="00425667"/>
    <w:rsid w:val="00425E3A"/>
    <w:rsid w:val="00426960"/>
    <w:rsid w:val="00427D2E"/>
    <w:rsid w:val="004308AE"/>
    <w:rsid w:val="00430932"/>
    <w:rsid w:val="00430C4D"/>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622E"/>
    <w:rsid w:val="0043625E"/>
    <w:rsid w:val="00437D3F"/>
    <w:rsid w:val="00437D4E"/>
    <w:rsid w:val="00437D5F"/>
    <w:rsid w:val="00440148"/>
    <w:rsid w:val="004407D4"/>
    <w:rsid w:val="00440A5E"/>
    <w:rsid w:val="00440BE1"/>
    <w:rsid w:val="00442319"/>
    <w:rsid w:val="004429DB"/>
    <w:rsid w:val="00442A16"/>
    <w:rsid w:val="00443075"/>
    <w:rsid w:val="004430CC"/>
    <w:rsid w:val="00443AE7"/>
    <w:rsid w:val="00444672"/>
    <w:rsid w:val="004448DF"/>
    <w:rsid w:val="00444B93"/>
    <w:rsid w:val="00445184"/>
    <w:rsid w:val="00445C54"/>
    <w:rsid w:val="00445D97"/>
    <w:rsid w:val="0044634A"/>
    <w:rsid w:val="00446629"/>
    <w:rsid w:val="004468EC"/>
    <w:rsid w:val="00446971"/>
    <w:rsid w:val="0044701F"/>
    <w:rsid w:val="00450311"/>
    <w:rsid w:val="00450456"/>
    <w:rsid w:val="004509D6"/>
    <w:rsid w:val="004516C1"/>
    <w:rsid w:val="00452012"/>
    <w:rsid w:val="004522F8"/>
    <w:rsid w:val="0045274F"/>
    <w:rsid w:val="0045288E"/>
    <w:rsid w:val="00452900"/>
    <w:rsid w:val="0045295D"/>
    <w:rsid w:val="00452D4D"/>
    <w:rsid w:val="00453839"/>
    <w:rsid w:val="00453E10"/>
    <w:rsid w:val="0045474A"/>
    <w:rsid w:val="004547D2"/>
    <w:rsid w:val="00454E64"/>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61DE"/>
    <w:rsid w:val="004663EA"/>
    <w:rsid w:val="0046649B"/>
    <w:rsid w:val="004668F1"/>
    <w:rsid w:val="00466ACE"/>
    <w:rsid w:val="00466CAD"/>
    <w:rsid w:val="00466CD0"/>
    <w:rsid w:val="00466DE7"/>
    <w:rsid w:val="00466EFB"/>
    <w:rsid w:val="004671C6"/>
    <w:rsid w:val="0046729D"/>
    <w:rsid w:val="00467BD8"/>
    <w:rsid w:val="00467D9A"/>
    <w:rsid w:val="00471317"/>
    <w:rsid w:val="00471EEB"/>
    <w:rsid w:val="00472062"/>
    <w:rsid w:val="00472076"/>
    <w:rsid w:val="00472303"/>
    <w:rsid w:val="00472840"/>
    <w:rsid w:val="00473B35"/>
    <w:rsid w:val="00473C9D"/>
    <w:rsid w:val="00474134"/>
    <w:rsid w:val="004749D7"/>
    <w:rsid w:val="00475225"/>
    <w:rsid w:val="004755B6"/>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AB6"/>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0BE"/>
    <w:rsid w:val="004872D6"/>
    <w:rsid w:val="00487314"/>
    <w:rsid w:val="00487FA8"/>
    <w:rsid w:val="00490051"/>
    <w:rsid w:val="00490683"/>
    <w:rsid w:val="00490C19"/>
    <w:rsid w:val="00490D1F"/>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64"/>
    <w:rsid w:val="004A1879"/>
    <w:rsid w:val="004A1EF5"/>
    <w:rsid w:val="004A205A"/>
    <w:rsid w:val="004A24E6"/>
    <w:rsid w:val="004A2A80"/>
    <w:rsid w:val="004A2CA9"/>
    <w:rsid w:val="004A2E08"/>
    <w:rsid w:val="004A2E25"/>
    <w:rsid w:val="004A2E6C"/>
    <w:rsid w:val="004A3790"/>
    <w:rsid w:val="004A3DD1"/>
    <w:rsid w:val="004A4938"/>
    <w:rsid w:val="004A49A2"/>
    <w:rsid w:val="004A519C"/>
    <w:rsid w:val="004A51E3"/>
    <w:rsid w:val="004A5293"/>
    <w:rsid w:val="004A62ED"/>
    <w:rsid w:val="004A64AF"/>
    <w:rsid w:val="004A6E59"/>
    <w:rsid w:val="004A6F33"/>
    <w:rsid w:val="004A73F1"/>
    <w:rsid w:val="004A7422"/>
    <w:rsid w:val="004A75C0"/>
    <w:rsid w:val="004B021E"/>
    <w:rsid w:val="004B0229"/>
    <w:rsid w:val="004B14C4"/>
    <w:rsid w:val="004B1BA0"/>
    <w:rsid w:val="004B1D53"/>
    <w:rsid w:val="004B1EA6"/>
    <w:rsid w:val="004B22B1"/>
    <w:rsid w:val="004B27B5"/>
    <w:rsid w:val="004B2B96"/>
    <w:rsid w:val="004B2EE4"/>
    <w:rsid w:val="004B304B"/>
    <w:rsid w:val="004B3474"/>
    <w:rsid w:val="004B3960"/>
    <w:rsid w:val="004B421D"/>
    <w:rsid w:val="004B4670"/>
    <w:rsid w:val="004B497E"/>
    <w:rsid w:val="004B4ACD"/>
    <w:rsid w:val="004B4F33"/>
    <w:rsid w:val="004B5083"/>
    <w:rsid w:val="004B551B"/>
    <w:rsid w:val="004B5753"/>
    <w:rsid w:val="004B5B7F"/>
    <w:rsid w:val="004B5F1C"/>
    <w:rsid w:val="004B6D70"/>
    <w:rsid w:val="004B721E"/>
    <w:rsid w:val="004B786D"/>
    <w:rsid w:val="004B7D70"/>
    <w:rsid w:val="004C034E"/>
    <w:rsid w:val="004C06A8"/>
    <w:rsid w:val="004C0755"/>
    <w:rsid w:val="004C0D5C"/>
    <w:rsid w:val="004C10BE"/>
    <w:rsid w:val="004C125A"/>
    <w:rsid w:val="004C19C9"/>
    <w:rsid w:val="004C1C44"/>
    <w:rsid w:val="004C22F4"/>
    <w:rsid w:val="004C23B4"/>
    <w:rsid w:val="004C27C8"/>
    <w:rsid w:val="004C2ACB"/>
    <w:rsid w:val="004C3606"/>
    <w:rsid w:val="004C364F"/>
    <w:rsid w:val="004C4374"/>
    <w:rsid w:val="004C4643"/>
    <w:rsid w:val="004C4C7E"/>
    <w:rsid w:val="004C763B"/>
    <w:rsid w:val="004C7697"/>
    <w:rsid w:val="004C7877"/>
    <w:rsid w:val="004D078B"/>
    <w:rsid w:val="004D0853"/>
    <w:rsid w:val="004D0B71"/>
    <w:rsid w:val="004D14B4"/>
    <w:rsid w:val="004D14DF"/>
    <w:rsid w:val="004D1552"/>
    <w:rsid w:val="004D1A9D"/>
    <w:rsid w:val="004D1C92"/>
    <w:rsid w:val="004D23FF"/>
    <w:rsid w:val="004D28E7"/>
    <w:rsid w:val="004D2BFC"/>
    <w:rsid w:val="004D3299"/>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114"/>
    <w:rsid w:val="004D7230"/>
    <w:rsid w:val="004D76E5"/>
    <w:rsid w:val="004D7E61"/>
    <w:rsid w:val="004E0135"/>
    <w:rsid w:val="004E05CD"/>
    <w:rsid w:val="004E1164"/>
    <w:rsid w:val="004E1FCD"/>
    <w:rsid w:val="004E2089"/>
    <w:rsid w:val="004E208B"/>
    <w:rsid w:val="004E21DF"/>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E793B"/>
    <w:rsid w:val="004F0141"/>
    <w:rsid w:val="004F0B1B"/>
    <w:rsid w:val="004F1529"/>
    <w:rsid w:val="004F1580"/>
    <w:rsid w:val="004F1B0E"/>
    <w:rsid w:val="004F1BDF"/>
    <w:rsid w:val="004F202F"/>
    <w:rsid w:val="004F2877"/>
    <w:rsid w:val="004F33A2"/>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429"/>
    <w:rsid w:val="00501614"/>
    <w:rsid w:val="0050163A"/>
    <w:rsid w:val="00501C23"/>
    <w:rsid w:val="005020CF"/>
    <w:rsid w:val="005020DC"/>
    <w:rsid w:val="005025A3"/>
    <w:rsid w:val="00503546"/>
    <w:rsid w:val="00503708"/>
    <w:rsid w:val="00504721"/>
    <w:rsid w:val="005049B0"/>
    <w:rsid w:val="00504E91"/>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2941"/>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4B38"/>
    <w:rsid w:val="00524BBA"/>
    <w:rsid w:val="00525489"/>
    <w:rsid w:val="00525614"/>
    <w:rsid w:val="0052568C"/>
    <w:rsid w:val="00525D91"/>
    <w:rsid w:val="0052622C"/>
    <w:rsid w:val="005262B3"/>
    <w:rsid w:val="0052701F"/>
    <w:rsid w:val="005271D4"/>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9C9"/>
    <w:rsid w:val="00541A86"/>
    <w:rsid w:val="00541D34"/>
    <w:rsid w:val="005424D9"/>
    <w:rsid w:val="00542C00"/>
    <w:rsid w:val="0054314A"/>
    <w:rsid w:val="005436DA"/>
    <w:rsid w:val="0054390E"/>
    <w:rsid w:val="00543958"/>
    <w:rsid w:val="005443F5"/>
    <w:rsid w:val="00544665"/>
    <w:rsid w:val="00544C64"/>
    <w:rsid w:val="00544C95"/>
    <w:rsid w:val="005452C9"/>
    <w:rsid w:val="005453A9"/>
    <w:rsid w:val="00545789"/>
    <w:rsid w:val="00545CD9"/>
    <w:rsid w:val="005460CD"/>
    <w:rsid w:val="00546109"/>
    <w:rsid w:val="005461B9"/>
    <w:rsid w:val="00546312"/>
    <w:rsid w:val="005463B0"/>
    <w:rsid w:val="005465BC"/>
    <w:rsid w:val="005466D3"/>
    <w:rsid w:val="00546ECA"/>
    <w:rsid w:val="00547014"/>
    <w:rsid w:val="0054769B"/>
    <w:rsid w:val="00547BBD"/>
    <w:rsid w:val="00547D5C"/>
    <w:rsid w:val="005503C8"/>
    <w:rsid w:val="00550809"/>
    <w:rsid w:val="0055096F"/>
    <w:rsid w:val="005509D9"/>
    <w:rsid w:val="00550BDF"/>
    <w:rsid w:val="00550BE8"/>
    <w:rsid w:val="0055140A"/>
    <w:rsid w:val="00551510"/>
    <w:rsid w:val="00551A16"/>
    <w:rsid w:val="00551F1E"/>
    <w:rsid w:val="005523E3"/>
    <w:rsid w:val="00552692"/>
    <w:rsid w:val="00552A2A"/>
    <w:rsid w:val="00552A66"/>
    <w:rsid w:val="00553130"/>
    <w:rsid w:val="0055329F"/>
    <w:rsid w:val="00553455"/>
    <w:rsid w:val="005537CE"/>
    <w:rsid w:val="00553851"/>
    <w:rsid w:val="00553863"/>
    <w:rsid w:val="005539C4"/>
    <w:rsid w:val="00553C5C"/>
    <w:rsid w:val="00553E63"/>
    <w:rsid w:val="00554214"/>
    <w:rsid w:val="00554287"/>
    <w:rsid w:val="0055429B"/>
    <w:rsid w:val="005546C5"/>
    <w:rsid w:val="00554A28"/>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22FD"/>
    <w:rsid w:val="005631FA"/>
    <w:rsid w:val="00563624"/>
    <w:rsid w:val="00563930"/>
    <w:rsid w:val="00563A1D"/>
    <w:rsid w:val="00563C20"/>
    <w:rsid w:val="00563F1D"/>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545"/>
    <w:rsid w:val="00571934"/>
    <w:rsid w:val="00571B57"/>
    <w:rsid w:val="00571E86"/>
    <w:rsid w:val="00572320"/>
    <w:rsid w:val="00572567"/>
    <w:rsid w:val="00572A6B"/>
    <w:rsid w:val="00572FC4"/>
    <w:rsid w:val="00573752"/>
    <w:rsid w:val="00573A0F"/>
    <w:rsid w:val="00574024"/>
    <w:rsid w:val="00575156"/>
    <w:rsid w:val="0057576A"/>
    <w:rsid w:val="005759C7"/>
    <w:rsid w:val="00576873"/>
    <w:rsid w:val="00576A96"/>
    <w:rsid w:val="00577224"/>
    <w:rsid w:val="00577BB3"/>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CEE"/>
    <w:rsid w:val="00585205"/>
    <w:rsid w:val="00585BD8"/>
    <w:rsid w:val="00585FA6"/>
    <w:rsid w:val="00586302"/>
    <w:rsid w:val="0058634D"/>
    <w:rsid w:val="00586A1B"/>
    <w:rsid w:val="00587C80"/>
    <w:rsid w:val="00587DB7"/>
    <w:rsid w:val="0059037A"/>
    <w:rsid w:val="005908EF"/>
    <w:rsid w:val="00590921"/>
    <w:rsid w:val="005909AF"/>
    <w:rsid w:val="00591266"/>
    <w:rsid w:val="0059174A"/>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6DB1"/>
    <w:rsid w:val="005974DA"/>
    <w:rsid w:val="00597687"/>
    <w:rsid w:val="00597716"/>
    <w:rsid w:val="005A039E"/>
    <w:rsid w:val="005A0A95"/>
    <w:rsid w:val="005A0F7E"/>
    <w:rsid w:val="005A0FF1"/>
    <w:rsid w:val="005A1031"/>
    <w:rsid w:val="005A1F4B"/>
    <w:rsid w:val="005A211C"/>
    <w:rsid w:val="005A24A7"/>
    <w:rsid w:val="005A2FF8"/>
    <w:rsid w:val="005A32B9"/>
    <w:rsid w:val="005A344A"/>
    <w:rsid w:val="005A3490"/>
    <w:rsid w:val="005A359A"/>
    <w:rsid w:val="005A360D"/>
    <w:rsid w:val="005A37A9"/>
    <w:rsid w:val="005A3B7A"/>
    <w:rsid w:val="005A3F25"/>
    <w:rsid w:val="005A41E0"/>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9E6"/>
    <w:rsid w:val="005A7A4B"/>
    <w:rsid w:val="005A7BA0"/>
    <w:rsid w:val="005A7EC3"/>
    <w:rsid w:val="005B092B"/>
    <w:rsid w:val="005B103D"/>
    <w:rsid w:val="005B14B1"/>
    <w:rsid w:val="005B16D0"/>
    <w:rsid w:val="005B1A9E"/>
    <w:rsid w:val="005B1BEB"/>
    <w:rsid w:val="005B1D3B"/>
    <w:rsid w:val="005B2012"/>
    <w:rsid w:val="005B2056"/>
    <w:rsid w:val="005B21BA"/>
    <w:rsid w:val="005B2B9F"/>
    <w:rsid w:val="005B2E20"/>
    <w:rsid w:val="005B36AA"/>
    <w:rsid w:val="005B3899"/>
    <w:rsid w:val="005B3E3B"/>
    <w:rsid w:val="005B422F"/>
    <w:rsid w:val="005B47EE"/>
    <w:rsid w:val="005B4D2C"/>
    <w:rsid w:val="005B4EA9"/>
    <w:rsid w:val="005B4F49"/>
    <w:rsid w:val="005B5060"/>
    <w:rsid w:val="005B52B2"/>
    <w:rsid w:val="005B59D1"/>
    <w:rsid w:val="005B5AE6"/>
    <w:rsid w:val="005B5E32"/>
    <w:rsid w:val="005B5F3B"/>
    <w:rsid w:val="005B636E"/>
    <w:rsid w:val="005B6805"/>
    <w:rsid w:val="005B692E"/>
    <w:rsid w:val="005B6E70"/>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947"/>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122"/>
    <w:rsid w:val="005C63F4"/>
    <w:rsid w:val="005C6C09"/>
    <w:rsid w:val="005C6F2A"/>
    <w:rsid w:val="005D0241"/>
    <w:rsid w:val="005D02FF"/>
    <w:rsid w:val="005D0E5A"/>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4E4"/>
    <w:rsid w:val="005E094E"/>
    <w:rsid w:val="005E1604"/>
    <w:rsid w:val="005E1816"/>
    <w:rsid w:val="005E1F57"/>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84E"/>
    <w:rsid w:val="005E6086"/>
    <w:rsid w:val="005E67E6"/>
    <w:rsid w:val="005E686E"/>
    <w:rsid w:val="005E6A12"/>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476"/>
    <w:rsid w:val="005F35DE"/>
    <w:rsid w:val="005F3B21"/>
    <w:rsid w:val="005F3EB0"/>
    <w:rsid w:val="005F3FE8"/>
    <w:rsid w:val="005F484A"/>
    <w:rsid w:val="005F488B"/>
    <w:rsid w:val="005F4CD3"/>
    <w:rsid w:val="005F510F"/>
    <w:rsid w:val="005F53F6"/>
    <w:rsid w:val="005F6852"/>
    <w:rsid w:val="005F77CD"/>
    <w:rsid w:val="005F78BC"/>
    <w:rsid w:val="005F796E"/>
    <w:rsid w:val="005F7B61"/>
    <w:rsid w:val="006002C1"/>
    <w:rsid w:val="00600780"/>
    <w:rsid w:val="0060083B"/>
    <w:rsid w:val="00600D47"/>
    <w:rsid w:val="00601557"/>
    <w:rsid w:val="0060163B"/>
    <w:rsid w:val="00601F5B"/>
    <w:rsid w:val="0060213A"/>
    <w:rsid w:val="0060240B"/>
    <w:rsid w:val="00602426"/>
    <w:rsid w:val="00602956"/>
    <w:rsid w:val="00602B7B"/>
    <w:rsid w:val="00602DD2"/>
    <w:rsid w:val="006032A9"/>
    <w:rsid w:val="00603CAE"/>
    <w:rsid w:val="00603F94"/>
    <w:rsid w:val="0060441A"/>
    <w:rsid w:val="006044D5"/>
    <w:rsid w:val="00604C4E"/>
    <w:rsid w:val="00604CCA"/>
    <w:rsid w:val="006057CF"/>
    <w:rsid w:val="00605919"/>
    <w:rsid w:val="00605B90"/>
    <w:rsid w:val="00605F60"/>
    <w:rsid w:val="0060661B"/>
    <w:rsid w:val="00606C80"/>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82"/>
    <w:rsid w:val="00617096"/>
    <w:rsid w:val="00617300"/>
    <w:rsid w:val="006179DA"/>
    <w:rsid w:val="006200F7"/>
    <w:rsid w:val="006204BD"/>
    <w:rsid w:val="00620CFE"/>
    <w:rsid w:val="00620E2A"/>
    <w:rsid w:val="00620F2E"/>
    <w:rsid w:val="0062155F"/>
    <w:rsid w:val="006215CB"/>
    <w:rsid w:val="00621FE5"/>
    <w:rsid w:val="00622479"/>
    <w:rsid w:val="00622568"/>
    <w:rsid w:val="00622703"/>
    <w:rsid w:val="0062292D"/>
    <w:rsid w:val="00624BB9"/>
    <w:rsid w:val="006253A6"/>
    <w:rsid w:val="00625521"/>
    <w:rsid w:val="00625D31"/>
    <w:rsid w:val="00626379"/>
    <w:rsid w:val="0062673B"/>
    <w:rsid w:val="00626AB9"/>
    <w:rsid w:val="00627144"/>
    <w:rsid w:val="00630297"/>
    <w:rsid w:val="0063065F"/>
    <w:rsid w:val="00630750"/>
    <w:rsid w:val="00630B0D"/>
    <w:rsid w:val="00630BA0"/>
    <w:rsid w:val="00630C59"/>
    <w:rsid w:val="00631405"/>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5448"/>
    <w:rsid w:val="00635666"/>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2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3A24"/>
    <w:rsid w:val="00653B3E"/>
    <w:rsid w:val="00654042"/>
    <w:rsid w:val="006540C3"/>
    <w:rsid w:val="00654172"/>
    <w:rsid w:val="00654175"/>
    <w:rsid w:val="0065424E"/>
    <w:rsid w:val="00654313"/>
    <w:rsid w:val="006543AD"/>
    <w:rsid w:val="00654DCA"/>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955"/>
    <w:rsid w:val="00662C27"/>
    <w:rsid w:val="006632A6"/>
    <w:rsid w:val="00663A2F"/>
    <w:rsid w:val="00664181"/>
    <w:rsid w:val="00664966"/>
    <w:rsid w:val="00664A28"/>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2FA"/>
    <w:rsid w:val="00673706"/>
    <w:rsid w:val="00673ADF"/>
    <w:rsid w:val="00673D69"/>
    <w:rsid w:val="00673EB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1DC"/>
    <w:rsid w:val="00690C25"/>
    <w:rsid w:val="00690E1B"/>
    <w:rsid w:val="006913C4"/>
    <w:rsid w:val="00691433"/>
    <w:rsid w:val="00691660"/>
    <w:rsid w:val="00691D19"/>
    <w:rsid w:val="006920D5"/>
    <w:rsid w:val="00692231"/>
    <w:rsid w:val="00693607"/>
    <w:rsid w:val="006938D8"/>
    <w:rsid w:val="00694253"/>
    <w:rsid w:val="0069477E"/>
    <w:rsid w:val="00694F50"/>
    <w:rsid w:val="0069566E"/>
    <w:rsid w:val="006958AA"/>
    <w:rsid w:val="00695977"/>
    <w:rsid w:val="00695E1A"/>
    <w:rsid w:val="00695E83"/>
    <w:rsid w:val="006964EA"/>
    <w:rsid w:val="00696634"/>
    <w:rsid w:val="00697023"/>
    <w:rsid w:val="0069718D"/>
    <w:rsid w:val="006977A9"/>
    <w:rsid w:val="006A0627"/>
    <w:rsid w:val="006A0B56"/>
    <w:rsid w:val="006A11D9"/>
    <w:rsid w:val="006A145C"/>
    <w:rsid w:val="006A17F7"/>
    <w:rsid w:val="006A260F"/>
    <w:rsid w:val="006A30CC"/>
    <w:rsid w:val="006A3859"/>
    <w:rsid w:val="006A46DF"/>
    <w:rsid w:val="006A4C0E"/>
    <w:rsid w:val="006A4F2D"/>
    <w:rsid w:val="006A514B"/>
    <w:rsid w:val="006A5A3B"/>
    <w:rsid w:val="006A5B5B"/>
    <w:rsid w:val="006A7745"/>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8B7"/>
    <w:rsid w:val="006B4950"/>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2D93"/>
    <w:rsid w:val="006C30F2"/>
    <w:rsid w:val="006C33C9"/>
    <w:rsid w:val="006C3470"/>
    <w:rsid w:val="006C3A52"/>
    <w:rsid w:val="006C3B41"/>
    <w:rsid w:val="006C3F03"/>
    <w:rsid w:val="006C431F"/>
    <w:rsid w:val="006C465F"/>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0A8D"/>
    <w:rsid w:val="006D11C3"/>
    <w:rsid w:val="006D12DA"/>
    <w:rsid w:val="006D1A9F"/>
    <w:rsid w:val="006D1B1C"/>
    <w:rsid w:val="006D1D36"/>
    <w:rsid w:val="006D2024"/>
    <w:rsid w:val="006D228F"/>
    <w:rsid w:val="006D2F35"/>
    <w:rsid w:val="006D32B8"/>
    <w:rsid w:val="006D3952"/>
    <w:rsid w:val="006D3A37"/>
    <w:rsid w:val="006D42E4"/>
    <w:rsid w:val="006D4360"/>
    <w:rsid w:val="006D4EB6"/>
    <w:rsid w:val="006D507B"/>
    <w:rsid w:val="006D5233"/>
    <w:rsid w:val="006D533E"/>
    <w:rsid w:val="006D572F"/>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64"/>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640"/>
    <w:rsid w:val="006F2A3E"/>
    <w:rsid w:val="006F2AE2"/>
    <w:rsid w:val="006F310C"/>
    <w:rsid w:val="006F360B"/>
    <w:rsid w:val="006F4253"/>
    <w:rsid w:val="006F479E"/>
    <w:rsid w:val="006F4C5D"/>
    <w:rsid w:val="006F4CED"/>
    <w:rsid w:val="006F4E25"/>
    <w:rsid w:val="006F4F1E"/>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20C"/>
    <w:rsid w:val="00701B75"/>
    <w:rsid w:val="007025DC"/>
    <w:rsid w:val="007025E8"/>
    <w:rsid w:val="00702E74"/>
    <w:rsid w:val="00702FC6"/>
    <w:rsid w:val="0070325A"/>
    <w:rsid w:val="00703ED4"/>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07FED"/>
    <w:rsid w:val="0071026A"/>
    <w:rsid w:val="00710310"/>
    <w:rsid w:val="00710AD3"/>
    <w:rsid w:val="00710DA5"/>
    <w:rsid w:val="007115D9"/>
    <w:rsid w:val="00711CA1"/>
    <w:rsid w:val="00711F10"/>
    <w:rsid w:val="00711F69"/>
    <w:rsid w:val="00712097"/>
    <w:rsid w:val="007123BB"/>
    <w:rsid w:val="0071245B"/>
    <w:rsid w:val="007125B2"/>
    <w:rsid w:val="00712698"/>
    <w:rsid w:val="0071328E"/>
    <w:rsid w:val="0071366D"/>
    <w:rsid w:val="0071371F"/>
    <w:rsid w:val="00713B3F"/>
    <w:rsid w:val="00714231"/>
    <w:rsid w:val="0071433E"/>
    <w:rsid w:val="00714732"/>
    <w:rsid w:val="00714FAF"/>
    <w:rsid w:val="007159D6"/>
    <w:rsid w:val="00715D1D"/>
    <w:rsid w:val="0071671F"/>
    <w:rsid w:val="00716843"/>
    <w:rsid w:val="00717700"/>
    <w:rsid w:val="0071783F"/>
    <w:rsid w:val="00717964"/>
    <w:rsid w:val="00717B07"/>
    <w:rsid w:val="00717E4B"/>
    <w:rsid w:val="007213CB"/>
    <w:rsid w:val="00721DDF"/>
    <w:rsid w:val="00721E1B"/>
    <w:rsid w:val="0072213F"/>
    <w:rsid w:val="00722298"/>
    <w:rsid w:val="00722571"/>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6F72"/>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A43"/>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E99"/>
    <w:rsid w:val="00745F0E"/>
    <w:rsid w:val="00746887"/>
    <w:rsid w:val="00746919"/>
    <w:rsid w:val="00747B98"/>
    <w:rsid w:val="0075048D"/>
    <w:rsid w:val="00750703"/>
    <w:rsid w:val="00750A29"/>
    <w:rsid w:val="00750A5B"/>
    <w:rsid w:val="00750E79"/>
    <w:rsid w:val="00751942"/>
    <w:rsid w:val="00751F1E"/>
    <w:rsid w:val="007524D3"/>
    <w:rsid w:val="007524E6"/>
    <w:rsid w:val="00753CF4"/>
    <w:rsid w:val="007540A6"/>
    <w:rsid w:val="00754802"/>
    <w:rsid w:val="007549E9"/>
    <w:rsid w:val="007550DC"/>
    <w:rsid w:val="00755160"/>
    <w:rsid w:val="00755545"/>
    <w:rsid w:val="007557C1"/>
    <w:rsid w:val="007558D1"/>
    <w:rsid w:val="00755AB8"/>
    <w:rsid w:val="00755B3C"/>
    <w:rsid w:val="00755F60"/>
    <w:rsid w:val="007563AE"/>
    <w:rsid w:val="0075642D"/>
    <w:rsid w:val="007569DB"/>
    <w:rsid w:val="007569E4"/>
    <w:rsid w:val="00756ACF"/>
    <w:rsid w:val="00756C79"/>
    <w:rsid w:val="00756FB7"/>
    <w:rsid w:val="0075782F"/>
    <w:rsid w:val="007579DF"/>
    <w:rsid w:val="00757E67"/>
    <w:rsid w:val="00757F8A"/>
    <w:rsid w:val="007602F6"/>
    <w:rsid w:val="0076039D"/>
    <w:rsid w:val="00760600"/>
    <w:rsid w:val="00760C6C"/>
    <w:rsid w:val="00760EEE"/>
    <w:rsid w:val="00761399"/>
    <w:rsid w:val="007614D2"/>
    <w:rsid w:val="00761A56"/>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024"/>
    <w:rsid w:val="00767156"/>
    <w:rsid w:val="00767403"/>
    <w:rsid w:val="00767942"/>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6B39"/>
    <w:rsid w:val="00787475"/>
    <w:rsid w:val="007878A2"/>
    <w:rsid w:val="00787974"/>
    <w:rsid w:val="00787F65"/>
    <w:rsid w:val="0079100C"/>
    <w:rsid w:val="00791042"/>
    <w:rsid w:val="0079149E"/>
    <w:rsid w:val="007918C6"/>
    <w:rsid w:val="00791AA0"/>
    <w:rsid w:val="00791F95"/>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4C2"/>
    <w:rsid w:val="007A2C80"/>
    <w:rsid w:val="007A2DA1"/>
    <w:rsid w:val="007A3373"/>
    <w:rsid w:val="007A33C1"/>
    <w:rsid w:val="007A3DC8"/>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1EF5"/>
    <w:rsid w:val="007B2365"/>
    <w:rsid w:val="007B2587"/>
    <w:rsid w:val="007B25A1"/>
    <w:rsid w:val="007B2936"/>
    <w:rsid w:val="007B2997"/>
    <w:rsid w:val="007B2B22"/>
    <w:rsid w:val="007B2D0E"/>
    <w:rsid w:val="007B2E6C"/>
    <w:rsid w:val="007B306C"/>
    <w:rsid w:val="007B4086"/>
    <w:rsid w:val="007B4454"/>
    <w:rsid w:val="007B4BBC"/>
    <w:rsid w:val="007B4F16"/>
    <w:rsid w:val="007B4F2F"/>
    <w:rsid w:val="007B5403"/>
    <w:rsid w:val="007B55BA"/>
    <w:rsid w:val="007B5A08"/>
    <w:rsid w:val="007B6953"/>
    <w:rsid w:val="007B6C55"/>
    <w:rsid w:val="007B6E1F"/>
    <w:rsid w:val="007B6E8F"/>
    <w:rsid w:val="007B7A8B"/>
    <w:rsid w:val="007B7CE0"/>
    <w:rsid w:val="007C022F"/>
    <w:rsid w:val="007C030E"/>
    <w:rsid w:val="007C03F9"/>
    <w:rsid w:val="007C0445"/>
    <w:rsid w:val="007C1201"/>
    <w:rsid w:val="007C163B"/>
    <w:rsid w:val="007C1BFF"/>
    <w:rsid w:val="007C202F"/>
    <w:rsid w:val="007C28A4"/>
    <w:rsid w:val="007C3C58"/>
    <w:rsid w:val="007C40DC"/>
    <w:rsid w:val="007C47EF"/>
    <w:rsid w:val="007C48B5"/>
    <w:rsid w:val="007C4B72"/>
    <w:rsid w:val="007C4E9C"/>
    <w:rsid w:val="007C562E"/>
    <w:rsid w:val="007C57C7"/>
    <w:rsid w:val="007C5D58"/>
    <w:rsid w:val="007C5E0B"/>
    <w:rsid w:val="007C5E6B"/>
    <w:rsid w:val="007C61FF"/>
    <w:rsid w:val="007C6BB8"/>
    <w:rsid w:val="007C6F2F"/>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3BBC"/>
    <w:rsid w:val="007D3C2F"/>
    <w:rsid w:val="007D43DE"/>
    <w:rsid w:val="007D441F"/>
    <w:rsid w:val="007D444F"/>
    <w:rsid w:val="007D5FF2"/>
    <w:rsid w:val="007D6088"/>
    <w:rsid w:val="007D6ACD"/>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874"/>
    <w:rsid w:val="007E3CC5"/>
    <w:rsid w:val="007E3EA4"/>
    <w:rsid w:val="007E3EE0"/>
    <w:rsid w:val="007E4BB8"/>
    <w:rsid w:val="007E5118"/>
    <w:rsid w:val="007E5310"/>
    <w:rsid w:val="007E53A4"/>
    <w:rsid w:val="007E5529"/>
    <w:rsid w:val="007E5ACC"/>
    <w:rsid w:val="007E5EA7"/>
    <w:rsid w:val="007E5F1A"/>
    <w:rsid w:val="007E60E8"/>
    <w:rsid w:val="007E6635"/>
    <w:rsid w:val="007E6B92"/>
    <w:rsid w:val="007E6F4C"/>
    <w:rsid w:val="007E7113"/>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EAC"/>
    <w:rsid w:val="007F58F3"/>
    <w:rsid w:val="007F6C30"/>
    <w:rsid w:val="007F6EC3"/>
    <w:rsid w:val="007F74EE"/>
    <w:rsid w:val="007F7B45"/>
    <w:rsid w:val="007F7B69"/>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6F2"/>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790F"/>
    <w:rsid w:val="00827985"/>
    <w:rsid w:val="00827EE9"/>
    <w:rsid w:val="00830003"/>
    <w:rsid w:val="008301DA"/>
    <w:rsid w:val="008308EA"/>
    <w:rsid w:val="00830ABE"/>
    <w:rsid w:val="008316DC"/>
    <w:rsid w:val="008320B9"/>
    <w:rsid w:val="008322B3"/>
    <w:rsid w:val="00832B6F"/>
    <w:rsid w:val="00832CBD"/>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1CA4"/>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7B8"/>
    <w:rsid w:val="00846D4B"/>
    <w:rsid w:val="0084748B"/>
    <w:rsid w:val="008478E8"/>
    <w:rsid w:val="00847E89"/>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23A"/>
    <w:rsid w:val="008544DF"/>
    <w:rsid w:val="008545C5"/>
    <w:rsid w:val="0085462C"/>
    <w:rsid w:val="00854C12"/>
    <w:rsid w:val="00855BE3"/>
    <w:rsid w:val="0085605A"/>
    <w:rsid w:val="00856C22"/>
    <w:rsid w:val="00856E46"/>
    <w:rsid w:val="008572B8"/>
    <w:rsid w:val="0085745C"/>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6A5"/>
    <w:rsid w:val="00863BDE"/>
    <w:rsid w:val="00863E7E"/>
    <w:rsid w:val="00863FAD"/>
    <w:rsid w:val="008640A3"/>
    <w:rsid w:val="008641FB"/>
    <w:rsid w:val="0086435E"/>
    <w:rsid w:val="00864A4C"/>
    <w:rsid w:val="00864C4C"/>
    <w:rsid w:val="00864D8A"/>
    <w:rsid w:val="00865E78"/>
    <w:rsid w:val="00867B87"/>
    <w:rsid w:val="00870096"/>
    <w:rsid w:val="0087074C"/>
    <w:rsid w:val="00870F5A"/>
    <w:rsid w:val="00871517"/>
    <w:rsid w:val="008720F5"/>
    <w:rsid w:val="00872577"/>
    <w:rsid w:val="00872727"/>
    <w:rsid w:val="00872F34"/>
    <w:rsid w:val="00872FB9"/>
    <w:rsid w:val="00873104"/>
    <w:rsid w:val="0087393F"/>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C89"/>
    <w:rsid w:val="00882EFF"/>
    <w:rsid w:val="00882F81"/>
    <w:rsid w:val="00883476"/>
    <w:rsid w:val="008835D6"/>
    <w:rsid w:val="0088375B"/>
    <w:rsid w:val="00883DD7"/>
    <w:rsid w:val="00883F37"/>
    <w:rsid w:val="0088474D"/>
    <w:rsid w:val="00884B2A"/>
    <w:rsid w:val="00884D25"/>
    <w:rsid w:val="00885198"/>
    <w:rsid w:val="008856AC"/>
    <w:rsid w:val="00885CE9"/>
    <w:rsid w:val="008861E1"/>
    <w:rsid w:val="0088670C"/>
    <w:rsid w:val="0088690E"/>
    <w:rsid w:val="00886DB6"/>
    <w:rsid w:val="008872B9"/>
    <w:rsid w:val="00887713"/>
    <w:rsid w:val="008878AF"/>
    <w:rsid w:val="00887AD5"/>
    <w:rsid w:val="00887D5A"/>
    <w:rsid w:val="00887F6A"/>
    <w:rsid w:val="00890808"/>
    <w:rsid w:val="00890E74"/>
    <w:rsid w:val="00890F62"/>
    <w:rsid w:val="00891248"/>
    <w:rsid w:val="0089184D"/>
    <w:rsid w:val="00891AEB"/>
    <w:rsid w:val="00891C4E"/>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3D2"/>
    <w:rsid w:val="008A2493"/>
    <w:rsid w:val="008A2AD1"/>
    <w:rsid w:val="008A2E6F"/>
    <w:rsid w:val="008A305A"/>
    <w:rsid w:val="008A33CD"/>
    <w:rsid w:val="008A3F2C"/>
    <w:rsid w:val="008A40D1"/>
    <w:rsid w:val="008A41F8"/>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0FDD"/>
    <w:rsid w:val="008B13E9"/>
    <w:rsid w:val="008B201F"/>
    <w:rsid w:val="008B22AD"/>
    <w:rsid w:val="008B2379"/>
    <w:rsid w:val="008B26C3"/>
    <w:rsid w:val="008B2AF4"/>
    <w:rsid w:val="008B2BC2"/>
    <w:rsid w:val="008B31A2"/>
    <w:rsid w:val="008B3265"/>
    <w:rsid w:val="008B38B5"/>
    <w:rsid w:val="008B3B3D"/>
    <w:rsid w:val="008B3CBA"/>
    <w:rsid w:val="008B436E"/>
    <w:rsid w:val="008B4795"/>
    <w:rsid w:val="008B4910"/>
    <w:rsid w:val="008B4AC1"/>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470"/>
    <w:rsid w:val="008C27A4"/>
    <w:rsid w:val="008C2800"/>
    <w:rsid w:val="008C2A51"/>
    <w:rsid w:val="008C2E07"/>
    <w:rsid w:val="008C32BC"/>
    <w:rsid w:val="008C3AF3"/>
    <w:rsid w:val="008C3C69"/>
    <w:rsid w:val="008C3CE2"/>
    <w:rsid w:val="008C3D27"/>
    <w:rsid w:val="008C4BC2"/>
    <w:rsid w:val="008C4CBF"/>
    <w:rsid w:val="008C4D8E"/>
    <w:rsid w:val="008C4EE5"/>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65"/>
    <w:rsid w:val="008D58F8"/>
    <w:rsid w:val="008D5F39"/>
    <w:rsid w:val="008D608A"/>
    <w:rsid w:val="008D63A1"/>
    <w:rsid w:val="008D68F4"/>
    <w:rsid w:val="008D6CC9"/>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4A5"/>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936"/>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ED5"/>
    <w:rsid w:val="00912F48"/>
    <w:rsid w:val="00913099"/>
    <w:rsid w:val="009133E2"/>
    <w:rsid w:val="0091359D"/>
    <w:rsid w:val="009139B9"/>
    <w:rsid w:val="00913A9A"/>
    <w:rsid w:val="009144ED"/>
    <w:rsid w:val="00914B4F"/>
    <w:rsid w:val="00914D5A"/>
    <w:rsid w:val="00914E15"/>
    <w:rsid w:val="00914F57"/>
    <w:rsid w:val="00915C73"/>
    <w:rsid w:val="00915E07"/>
    <w:rsid w:val="00915F0C"/>
    <w:rsid w:val="00916014"/>
    <w:rsid w:val="00916130"/>
    <w:rsid w:val="009173E1"/>
    <w:rsid w:val="00920066"/>
    <w:rsid w:val="00920208"/>
    <w:rsid w:val="009202B3"/>
    <w:rsid w:val="00920668"/>
    <w:rsid w:val="00920669"/>
    <w:rsid w:val="009208F5"/>
    <w:rsid w:val="009209E3"/>
    <w:rsid w:val="00920E97"/>
    <w:rsid w:val="00920EE7"/>
    <w:rsid w:val="0092104C"/>
    <w:rsid w:val="0092121D"/>
    <w:rsid w:val="00921999"/>
    <w:rsid w:val="00922512"/>
    <w:rsid w:val="00922A4F"/>
    <w:rsid w:val="00922C94"/>
    <w:rsid w:val="00922F5B"/>
    <w:rsid w:val="00923456"/>
    <w:rsid w:val="009236D5"/>
    <w:rsid w:val="00923AFE"/>
    <w:rsid w:val="00923E41"/>
    <w:rsid w:val="009243F9"/>
    <w:rsid w:val="0092519E"/>
    <w:rsid w:val="009257BF"/>
    <w:rsid w:val="00925C00"/>
    <w:rsid w:val="00925C8D"/>
    <w:rsid w:val="00925F0C"/>
    <w:rsid w:val="009260F4"/>
    <w:rsid w:val="0092655A"/>
    <w:rsid w:val="009265E7"/>
    <w:rsid w:val="00927600"/>
    <w:rsid w:val="00927AD1"/>
    <w:rsid w:val="00927B95"/>
    <w:rsid w:val="00927BB7"/>
    <w:rsid w:val="00927DE3"/>
    <w:rsid w:val="0093033A"/>
    <w:rsid w:val="0093060E"/>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83F"/>
    <w:rsid w:val="00942D68"/>
    <w:rsid w:val="0094314E"/>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3B"/>
    <w:rsid w:val="00951403"/>
    <w:rsid w:val="0095150D"/>
    <w:rsid w:val="00951E37"/>
    <w:rsid w:val="009528D1"/>
    <w:rsid w:val="009532CF"/>
    <w:rsid w:val="00953591"/>
    <w:rsid w:val="0095398F"/>
    <w:rsid w:val="009539FC"/>
    <w:rsid w:val="00953DD5"/>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BCC"/>
    <w:rsid w:val="00962CFA"/>
    <w:rsid w:val="0096349A"/>
    <w:rsid w:val="00963875"/>
    <w:rsid w:val="00963E12"/>
    <w:rsid w:val="0096407B"/>
    <w:rsid w:val="00964232"/>
    <w:rsid w:val="009644B4"/>
    <w:rsid w:val="00964667"/>
    <w:rsid w:val="00964DF3"/>
    <w:rsid w:val="0096548E"/>
    <w:rsid w:val="00965739"/>
    <w:rsid w:val="009658C9"/>
    <w:rsid w:val="00965CD8"/>
    <w:rsid w:val="00965DC4"/>
    <w:rsid w:val="00965E2A"/>
    <w:rsid w:val="009662BE"/>
    <w:rsid w:val="009665DC"/>
    <w:rsid w:val="009669AC"/>
    <w:rsid w:val="00966BD9"/>
    <w:rsid w:val="00966C5A"/>
    <w:rsid w:val="00966F3D"/>
    <w:rsid w:val="009672CF"/>
    <w:rsid w:val="0096750F"/>
    <w:rsid w:val="00967749"/>
    <w:rsid w:val="0096797C"/>
    <w:rsid w:val="00967B7E"/>
    <w:rsid w:val="009704D9"/>
    <w:rsid w:val="0097096D"/>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0C2"/>
    <w:rsid w:val="009804CC"/>
    <w:rsid w:val="00980D93"/>
    <w:rsid w:val="00981155"/>
    <w:rsid w:val="009816D3"/>
    <w:rsid w:val="009817D2"/>
    <w:rsid w:val="009818FA"/>
    <w:rsid w:val="00981FB9"/>
    <w:rsid w:val="0098201C"/>
    <w:rsid w:val="00982CB6"/>
    <w:rsid w:val="0098305E"/>
    <w:rsid w:val="009835E3"/>
    <w:rsid w:val="009837C8"/>
    <w:rsid w:val="00983A0E"/>
    <w:rsid w:val="00983A17"/>
    <w:rsid w:val="00983BCD"/>
    <w:rsid w:val="00983D79"/>
    <w:rsid w:val="009842A8"/>
    <w:rsid w:val="009844D9"/>
    <w:rsid w:val="00984F61"/>
    <w:rsid w:val="0098508B"/>
    <w:rsid w:val="00985389"/>
    <w:rsid w:val="009854D3"/>
    <w:rsid w:val="009854ED"/>
    <w:rsid w:val="0098572F"/>
    <w:rsid w:val="00985FF8"/>
    <w:rsid w:val="00986ECA"/>
    <w:rsid w:val="00987929"/>
    <w:rsid w:val="00990584"/>
    <w:rsid w:val="00990AB3"/>
    <w:rsid w:val="0099127C"/>
    <w:rsid w:val="0099218B"/>
    <w:rsid w:val="00992724"/>
    <w:rsid w:val="00992911"/>
    <w:rsid w:val="00992A09"/>
    <w:rsid w:val="009934D0"/>
    <w:rsid w:val="0099350C"/>
    <w:rsid w:val="0099377B"/>
    <w:rsid w:val="009948EC"/>
    <w:rsid w:val="00994AC3"/>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2DDF"/>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AA"/>
    <w:rsid w:val="009B64E4"/>
    <w:rsid w:val="009B66A9"/>
    <w:rsid w:val="009B70E1"/>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87F"/>
    <w:rsid w:val="009C4BDD"/>
    <w:rsid w:val="009C5444"/>
    <w:rsid w:val="009C6487"/>
    <w:rsid w:val="009C66DD"/>
    <w:rsid w:val="009C6756"/>
    <w:rsid w:val="009C67F2"/>
    <w:rsid w:val="009C6858"/>
    <w:rsid w:val="009C78BF"/>
    <w:rsid w:val="009C7E91"/>
    <w:rsid w:val="009C7FD3"/>
    <w:rsid w:val="009D0110"/>
    <w:rsid w:val="009D1D90"/>
    <w:rsid w:val="009D203E"/>
    <w:rsid w:val="009D20B0"/>
    <w:rsid w:val="009D2DEA"/>
    <w:rsid w:val="009D32C6"/>
    <w:rsid w:val="009D35E5"/>
    <w:rsid w:val="009D3BD2"/>
    <w:rsid w:val="009D3EAE"/>
    <w:rsid w:val="009D4436"/>
    <w:rsid w:val="009D471C"/>
    <w:rsid w:val="009D54D1"/>
    <w:rsid w:val="009D58C5"/>
    <w:rsid w:val="009D59E0"/>
    <w:rsid w:val="009D5BDF"/>
    <w:rsid w:val="009D5D9E"/>
    <w:rsid w:val="009D5EA5"/>
    <w:rsid w:val="009D6599"/>
    <w:rsid w:val="009D6FC4"/>
    <w:rsid w:val="009D7459"/>
    <w:rsid w:val="009D77A2"/>
    <w:rsid w:val="009D7E76"/>
    <w:rsid w:val="009E0325"/>
    <w:rsid w:val="009E057D"/>
    <w:rsid w:val="009E05AE"/>
    <w:rsid w:val="009E07CE"/>
    <w:rsid w:val="009E07D6"/>
    <w:rsid w:val="009E087D"/>
    <w:rsid w:val="009E0BFC"/>
    <w:rsid w:val="009E0F84"/>
    <w:rsid w:val="009E10B7"/>
    <w:rsid w:val="009E13D0"/>
    <w:rsid w:val="009E18BE"/>
    <w:rsid w:val="009E220A"/>
    <w:rsid w:val="009E2970"/>
    <w:rsid w:val="009E2F89"/>
    <w:rsid w:val="009E3B93"/>
    <w:rsid w:val="009E3D97"/>
    <w:rsid w:val="009E40A4"/>
    <w:rsid w:val="009E4D3A"/>
    <w:rsid w:val="009E5338"/>
    <w:rsid w:val="009E6321"/>
    <w:rsid w:val="009E63FB"/>
    <w:rsid w:val="009E6AD8"/>
    <w:rsid w:val="009E6B7C"/>
    <w:rsid w:val="009E795E"/>
    <w:rsid w:val="009E7A91"/>
    <w:rsid w:val="009E7C8A"/>
    <w:rsid w:val="009E7CA1"/>
    <w:rsid w:val="009E7ECE"/>
    <w:rsid w:val="009F0396"/>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335"/>
    <w:rsid w:val="009F5BB2"/>
    <w:rsid w:val="009F5BE4"/>
    <w:rsid w:val="009F5DAC"/>
    <w:rsid w:val="009F6652"/>
    <w:rsid w:val="009F6EC0"/>
    <w:rsid w:val="009F792D"/>
    <w:rsid w:val="009F7E25"/>
    <w:rsid w:val="00A002D8"/>
    <w:rsid w:val="00A0030E"/>
    <w:rsid w:val="00A00C54"/>
    <w:rsid w:val="00A01126"/>
    <w:rsid w:val="00A01C0F"/>
    <w:rsid w:val="00A035C5"/>
    <w:rsid w:val="00A03735"/>
    <w:rsid w:val="00A055E4"/>
    <w:rsid w:val="00A05DCC"/>
    <w:rsid w:val="00A060A8"/>
    <w:rsid w:val="00A060DD"/>
    <w:rsid w:val="00A07078"/>
    <w:rsid w:val="00A071EB"/>
    <w:rsid w:val="00A07534"/>
    <w:rsid w:val="00A078AA"/>
    <w:rsid w:val="00A07BF6"/>
    <w:rsid w:val="00A07DC9"/>
    <w:rsid w:val="00A1013C"/>
    <w:rsid w:val="00A10B83"/>
    <w:rsid w:val="00A10E4B"/>
    <w:rsid w:val="00A11E82"/>
    <w:rsid w:val="00A12271"/>
    <w:rsid w:val="00A12AA4"/>
    <w:rsid w:val="00A12D94"/>
    <w:rsid w:val="00A12DAB"/>
    <w:rsid w:val="00A12E43"/>
    <w:rsid w:val="00A138C6"/>
    <w:rsid w:val="00A139BC"/>
    <w:rsid w:val="00A13B5D"/>
    <w:rsid w:val="00A13F42"/>
    <w:rsid w:val="00A13F94"/>
    <w:rsid w:val="00A140FA"/>
    <w:rsid w:val="00A1424F"/>
    <w:rsid w:val="00A1440F"/>
    <w:rsid w:val="00A14B39"/>
    <w:rsid w:val="00A15705"/>
    <w:rsid w:val="00A15E1B"/>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507"/>
    <w:rsid w:val="00A3690B"/>
    <w:rsid w:val="00A371B2"/>
    <w:rsid w:val="00A37829"/>
    <w:rsid w:val="00A378B8"/>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681"/>
    <w:rsid w:val="00A458B4"/>
    <w:rsid w:val="00A45F68"/>
    <w:rsid w:val="00A468FB"/>
    <w:rsid w:val="00A46EC0"/>
    <w:rsid w:val="00A47194"/>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006"/>
    <w:rsid w:val="00A561FD"/>
    <w:rsid w:val="00A5646B"/>
    <w:rsid w:val="00A565A7"/>
    <w:rsid w:val="00A56810"/>
    <w:rsid w:val="00A56E03"/>
    <w:rsid w:val="00A573B2"/>
    <w:rsid w:val="00A5753C"/>
    <w:rsid w:val="00A576F0"/>
    <w:rsid w:val="00A577A5"/>
    <w:rsid w:val="00A57984"/>
    <w:rsid w:val="00A57DED"/>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880"/>
    <w:rsid w:val="00A71F05"/>
    <w:rsid w:val="00A727E9"/>
    <w:rsid w:val="00A7298F"/>
    <w:rsid w:val="00A72AAD"/>
    <w:rsid w:val="00A72C36"/>
    <w:rsid w:val="00A734C3"/>
    <w:rsid w:val="00A73F8A"/>
    <w:rsid w:val="00A74C63"/>
    <w:rsid w:val="00A74DA6"/>
    <w:rsid w:val="00A7524F"/>
    <w:rsid w:val="00A75747"/>
    <w:rsid w:val="00A763BD"/>
    <w:rsid w:val="00A76922"/>
    <w:rsid w:val="00A76980"/>
    <w:rsid w:val="00A771B3"/>
    <w:rsid w:val="00A777EC"/>
    <w:rsid w:val="00A77C1A"/>
    <w:rsid w:val="00A77FCB"/>
    <w:rsid w:val="00A8091E"/>
    <w:rsid w:val="00A80E8F"/>
    <w:rsid w:val="00A81FE5"/>
    <w:rsid w:val="00A82222"/>
    <w:rsid w:val="00A8284E"/>
    <w:rsid w:val="00A8306C"/>
    <w:rsid w:val="00A83F45"/>
    <w:rsid w:val="00A83FC0"/>
    <w:rsid w:val="00A845A6"/>
    <w:rsid w:val="00A84BA1"/>
    <w:rsid w:val="00A84F30"/>
    <w:rsid w:val="00A8519A"/>
    <w:rsid w:val="00A85496"/>
    <w:rsid w:val="00A85B11"/>
    <w:rsid w:val="00A85C5C"/>
    <w:rsid w:val="00A85F38"/>
    <w:rsid w:val="00A86050"/>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99D"/>
    <w:rsid w:val="00AC1EE3"/>
    <w:rsid w:val="00AC247B"/>
    <w:rsid w:val="00AC250D"/>
    <w:rsid w:val="00AC27BA"/>
    <w:rsid w:val="00AC29C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AA8"/>
    <w:rsid w:val="00AD0AED"/>
    <w:rsid w:val="00AD0CEB"/>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A9A"/>
    <w:rsid w:val="00AD3C97"/>
    <w:rsid w:val="00AD4D00"/>
    <w:rsid w:val="00AD59E1"/>
    <w:rsid w:val="00AD5C89"/>
    <w:rsid w:val="00AD6034"/>
    <w:rsid w:val="00AD6F5D"/>
    <w:rsid w:val="00AD7C1A"/>
    <w:rsid w:val="00AD7D0E"/>
    <w:rsid w:val="00AD7DF9"/>
    <w:rsid w:val="00AD7E51"/>
    <w:rsid w:val="00AE06E9"/>
    <w:rsid w:val="00AE0827"/>
    <w:rsid w:val="00AE0898"/>
    <w:rsid w:val="00AE0CCF"/>
    <w:rsid w:val="00AE0F56"/>
    <w:rsid w:val="00AE1510"/>
    <w:rsid w:val="00AE167C"/>
    <w:rsid w:val="00AE1E09"/>
    <w:rsid w:val="00AE2015"/>
    <w:rsid w:val="00AE2490"/>
    <w:rsid w:val="00AE29F8"/>
    <w:rsid w:val="00AE2AFE"/>
    <w:rsid w:val="00AE2D94"/>
    <w:rsid w:val="00AE3050"/>
    <w:rsid w:val="00AE319B"/>
    <w:rsid w:val="00AE326D"/>
    <w:rsid w:val="00AE337C"/>
    <w:rsid w:val="00AE3439"/>
    <w:rsid w:val="00AE35D7"/>
    <w:rsid w:val="00AE3A5B"/>
    <w:rsid w:val="00AE4396"/>
    <w:rsid w:val="00AE450D"/>
    <w:rsid w:val="00AE458B"/>
    <w:rsid w:val="00AE587C"/>
    <w:rsid w:val="00AE624E"/>
    <w:rsid w:val="00AE6C50"/>
    <w:rsid w:val="00AE6CA1"/>
    <w:rsid w:val="00AE6E44"/>
    <w:rsid w:val="00AE731C"/>
    <w:rsid w:val="00AE7802"/>
    <w:rsid w:val="00AE7B63"/>
    <w:rsid w:val="00AE7DA3"/>
    <w:rsid w:val="00AE7F2D"/>
    <w:rsid w:val="00AF0A2E"/>
    <w:rsid w:val="00AF104F"/>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59D"/>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522"/>
    <w:rsid w:val="00B066D4"/>
    <w:rsid w:val="00B06A53"/>
    <w:rsid w:val="00B06E0A"/>
    <w:rsid w:val="00B06FFF"/>
    <w:rsid w:val="00B079EE"/>
    <w:rsid w:val="00B07AAB"/>
    <w:rsid w:val="00B101A9"/>
    <w:rsid w:val="00B1031F"/>
    <w:rsid w:val="00B108B6"/>
    <w:rsid w:val="00B10C65"/>
    <w:rsid w:val="00B10E5B"/>
    <w:rsid w:val="00B11197"/>
    <w:rsid w:val="00B117B6"/>
    <w:rsid w:val="00B11A2C"/>
    <w:rsid w:val="00B11E1F"/>
    <w:rsid w:val="00B12DC9"/>
    <w:rsid w:val="00B12E9C"/>
    <w:rsid w:val="00B12EB4"/>
    <w:rsid w:val="00B13528"/>
    <w:rsid w:val="00B1355B"/>
    <w:rsid w:val="00B137E8"/>
    <w:rsid w:val="00B138A4"/>
    <w:rsid w:val="00B13B65"/>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EB3"/>
    <w:rsid w:val="00B24009"/>
    <w:rsid w:val="00B243F9"/>
    <w:rsid w:val="00B24ABC"/>
    <w:rsid w:val="00B253EC"/>
    <w:rsid w:val="00B255B4"/>
    <w:rsid w:val="00B2590D"/>
    <w:rsid w:val="00B25F4C"/>
    <w:rsid w:val="00B26251"/>
    <w:rsid w:val="00B264D9"/>
    <w:rsid w:val="00B26AE5"/>
    <w:rsid w:val="00B26CE3"/>
    <w:rsid w:val="00B26DCD"/>
    <w:rsid w:val="00B26E4D"/>
    <w:rsid w:val="00B2740A"/>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460"/>
    <w:rsid w:val="00B3680A"/>
    <w:rsid w:val="00B377E1"/>
    <w:rsid w:val="00B400B6"/>
    <w:rsid w:val="00B403FA"/>
    <w:rsid w:val="00B40F44"/>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3837"/>
    <w:rsid w:val="00B5400E"/>
    <w:rsid w:val="00B54254"/>
    <w:rsid w:val="00B54756"/>
    <w:rsid w:val="00B5523C"/>
    <w:rsid w:val="00B5545E"/>
    <w:rsid w:val="00B554A5"/>
    <w:rsid w:val="00B55DDE"/>
    <w:rsid w:val="00B55E7B"/>
    <w:rsid w:val="00B5691A"/>
    <w:rsid w:val="00B572C0"/>
    <w:rsid w:val="00B577D4"/>
    <w:rsid w:val="00B57837"/>
    <w:rsid w:val="00B579F1"/>
    <w:rsid w:val="00B57FEC"/>
    <w:rsid w:val="00B60056"/>
    <w:rsid w:val="00B609D5"/>
    <w:rsid w:val="00B60BDB"/>
    <w:rsid w:val="00B611EC"/>
    <w:rsid w:val="00B6129A"/>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5EF"/>
    <w:rsid w:val="00B667EA"/>
    <w:rsid w:val="00B669CF"/>
    <w:rsid w:val="00B67284"/>
    <w:rsid w:val="00B6786B"/>
    <w:rsid w:val="00B679BB"/>
    <w:rsid w:val="00B67F3E"/>
    <w:rsid w:val="00B70EAE"/>
    <w:rsid w:val="00B70F85"/>
    <w:rsid w:val="00B71371"/>
    <w:rsid w:val="00B7155A"/>
    <w:rsid w:val="00B71836"/>
    <w:rsid w:val="00B72980"/>
    <w:rsid w:val="00B72A7E"/>
    <w:rsid w:val="00B73135"/>
    <w:rsid w:val="00B73574"/>
    <w:rsid w:val="00B73822"/>
    <w:rsid w:val="00B7435C"/>
    <w:rsid w:val="00B748A1"/>
    <w:rsid w:val="00B74A8E"/>
    <w:rsid w:val="00B74FAE"/>
    <w:rsid w:val="00B75096"/>
    <w:rsid w:val="00B75118"/>
    <w:rsid w:val="00B756FD"/>
    <w:rsid w:val="00B75C8E"/>
    <w:rsid w:val="00B75CEE"/>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958"/>
    <w:rsid w:val="00B83DFD"/>
    <w:rsid w:val="00B83EC5"/>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4BE"/>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2C2"/>
    <w:rsid w:val="00BC26E3"/>
    <w:rsid w:val="00BC3515"/>
    <w:rsid w:val="00BC3637"/>
    <w:rsid w:val="00BC39CD"/>
    <w:rsid w:val="00BC3EE7"/>
    <w:rsid w:val="00BC4399"/>
    <w:rsid w:val="00BC4A1F"/>
    <w:rsid w:val="00BC4AFB"/>
    <w:rsid w:val="00BC513E"/>
    <w:rsid w:val="00BC5889"/>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E8B"/>
    <w:rsid w:val="00BF0124"/>
    <w:rsid w:val="00BF0388"/>
    <w:rsid w:val="00BF0DD8"/>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20"/>
    <w:rsid w:val="00C02A57"/>
    <w:rsid w:val="00C02AE9"/>
    <w:rsid w:val="00C030C7"/>
    <w:rsid w:val="00C03A77"/>
    <w:rsid w:val="00C03D77"/>
    <w:rsid w:val="00C03D9F"/>
    <w:rsid w:val="00C03EC2"/>
    <w:rsid w:val="00C03F60"/>
    <w:rsid w:val="00C03FE7"/>
    <w:rsid w:val="00C0430C"/>
    <w:rsid w:val="00C0437E"/>
    <w:rsid w:val="00C0482E"/>
    <w:rsid w:val="00C04D49"/>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0FA6"/>
    <w:rsid w:val="00C114A7"/>
    <w:rsid w:val="00C117A0"/>
    <w:rsid w:val="00C11895"/>
    <w:rsid w:val="00C11AF5"/>
    <w:rsid w:val="00C11BB8"/>
    <w:rsid w:val="00C12287"/>
    <w:rsid w:val="00C12918"/>
    <w:rsid w:val="00C12D44"/>
    <w:rsid w:val="00C12F80"/>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89"/>
    <w:rsid w:val="00C21DAA"/>
    <w:rsid w:val="00C21F02"/>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2FE"/>
    <w:rsid w:val="00C303CE"/>
    <w:rsid w:val="00C3086A"/>
    <w:rsid w:val="00C3092C"/>
    <w:rsid w:val="00C30A8E"/>
    <w:rsid w:val="00C30C94"/>
    <w:rsid w:val="00C30CC0"/>
    <w:rsid w:val="00C31310"/>
    <w:rsid w:val="00C314B4"/>
    <w:rsid w:val="00C31CED"/>
    <w:rsid w:val="00C31FB1"/>
    <w:rsid w:val="00C321FE"/>
    <w:rsid w:val="00C32465"/>
    <w:rsid w:val="00C32840"/>
    <w:rsid w:val="00C328D3"/>
    <w:rsid w:val="00C32E6A"/>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21AD"/>
    <w:rsid w:val="00C43271"/>
    <w:rsid w:val="00C43453"/>
    <w:rsid w:val="00C43537"/>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C1"/>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4EB0"/>
    <w:rsid w:val="00C655BF"/>
    <w:rsid w:val="00C6591B"/>
    <w:rsid w:val="00C65C0F"/>
    <w:rsid w:val="00C65DD9"/>
    <w:rsid w:val="00C66081"/>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FA4"/>
    <w:rsid w:val="00C72389"/>
    <w:rsid w:val="00C7238A"/>
    <w:rsid w:val="00C723B4"/>
    <w:rsid w:val="00C726A1"/>
    <w:rsid w:val="00C7326D"/>
    <w:rsid w:val="00C73407"/>
    <w:rsid w:val="00C734D1"/>
    <w:rsid w:val="00C73695"/>
    <w:rsid w:val="00C73839"/>
    <w:rsid w:val="00C73DBF"/>
    <w:rsid w:val="00C73E5A"/>
    <w:rsid w:val="00C73FE0"/>
    <w:rsid w:val="00C74040"/>
    <w:rsid w:val="00C749F5"/>
    <w:rsid w:val="00C74FEB"/>
    <w:rsid w:val="00C75712"/>
    <w:rsid w:val="00C75F9F"/>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3CB0"/>
    <w:rsid w:val="00C83EAC"/>
    <w:rsid w:val="00C8458B"/>
    <w:rsid w:val="00C84B33"/>
    <w:rsid w:val="00C85541"/>
    <w:rsid w:val="00C856EA"/>
    <w:rsid w:val="00C85C72"/>
    <w:rsid w:val="00C8634D"/>
    <w:rsid w:val="00C86911"/>
    <w:rsid w:val="00C86A92"/>
    <w:rsid w:val="00C86E49"/>
    <w:rsid w:val="00C873F3"/>
    <w:rsid w:val="00C875DD"/>
    <w:rsid w:val="00C87D05"/>
    <w:rsid w:val="00C87E60"/>
    <w:rsid w:val="00C87FAB"/>
    <w:rsid w:val="00C902B5"/>
    <w:rsid w:val="00C9033A"/>
    <w:rsid w:val="00C905CE"/>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5ED"/>
    <w:rsid w:val="00CA6779"/>
    <w:rsid w:val="00CA6A7B"/>
    <w:rsid w:val="00CA6FAC"/>
    <w:rsid w:val="00CA72C4"/>
    <w:rsid w:val="00CA787C"/>
    <w:rsid w:val="00CA79B0"/>
    <w:rsid w:val="00CB0200"/>
    <w:rsid w:val="00CB0213"/>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359"/>
    <w:rsid w:val="00CB5ABC"/>
    <w:rsid w:val="00CB5B63"/>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391"/>
    <w:rsid w:val="00CD05A5"/>
    <w:rsid w:val="00CD05C4"/>
    <w:rsid w:val="00CD0C2A"/>
    <w:rsid w:val="00CD1126"/>
    <w:rsid w:val="00CD11C3"/>
    <w:rsid w:val="00CD12C4"/>
    <w:rsid w:val="00CD153B"/>
    <w:rsid w:val="00CD1EC5"/>
    <w:rsid w:val="00CD2414"/>
    <w:rsid w:val="00CD2771"/>
    <w:rsid w:val="00CD2C12"/>
    <w:rsid w:val="00CD2D81"/>
    <w:rsid w:val="00CD2DB3"/>
    <w:rsid w:val="00CD2DF2"/>
    <w:rsid w:val="00CD36B3"/>
    <w:rsid w:val="00CD3C53"/>
    <w:rsid w:val="00CD3D41"/>
    <w:rsid w:val="00CD3F67"/>
    <w:rsid w:val="00CD524E"/>
    <w:rsid w:val="00CD555B"/>
    <w:rsid w:val="00CD5D80"/>
    <w:rsid w:val="00CD5FAF"/>
    <w:rsid w:val="00CD678F"/>
    <w:rsid w:val="00CD6F90"/>
    <w:rsid w:val="00CD7375"/>
    <w:rsid w:val="00CD7385"/>
    <w:rsid w:val="00CD7635"/>
    <w:rsid w:val="00CD799E"/>
    <w:rsid w:val="00CD7A2C"/>
    <w:rsid w:val="00CD7FBF"/>
    <w:rsid w:val="00CE010B"/>
    <w:rsid w:val="00CE0D84"/>
    <w:rsid w:val="00CE0FDB"/>
    <w:rsid w:val="00CE1314"/>
    <w:rsid w:val="00CE1AB8"/>
    <w:rsid w:val="00CE1BE3"/>
    <w:rsid w:val="00CE1F14"/>
    <w:rsid w:val="00CE2A27"/>
    <w:rsid w:val="00CE2B36"/>
    <w:rsid w:val="00CE2B74"/>
    <w:rsid w:val="00CE2F15"/>
    <w:rsid w:val="00CE302F"/>
    <w:rsid w:val="00CE310B"/>
    <w:rsid w:val="00CE3AD9"/>
    <w:rsid w:val="00CE4500"/>
    <w:rsid w:val="00CE48A8"/>
    <w:rsid w:val="00CE4CD2"/>
    <w:rsid w:val="00CE5337"/>
    <w:rsid w:val="00CE59FF"/>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DB8"/>
    <w:rsid w:val="00CF7F1D"/>
    <w:rsid w:val="00D00854"/>
    <w:rsid w:val="00D008FA"/>
    <w:rsid w:val="00D00ABB"/>
    <w:rsid w:val="00D01B23"/>
    <w:rsid w:val="00D01BCA"/>
    <w:rsid w:val="00D022E1"/>
    <w:rsid w:val="00D02557"/>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3E56"/>
    <w:rsid w:val="00D1455C"/>
    <w:rsid w:val="00D147C5"/>
    <w:rsid w:val="00D148F6"/>
    <w:rsid w:val="00D14A7C"/>
    <w:rsid w:val="00D14B07"/>
    <w:rsid w:val="00D15541"/>
    <w:rsid w:val="00D155C1"/>
    <w:rsid w:val="00D157F1"/>
    <w:rsid w:val="00D16437"/>
    <w:rsid w:val="00D165C2"/>
    <w:rsid w:val="00D16D98"/>
    <w:rsid w:val="00D16DAA"/>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27D7A"/>
    <w:rsid w:val="00D30104"/>
    <w:rsid w:val="00D303E0"/>
    <w:rsid w:val="00D30D18"/>
    <w:rsid w:val="00D31067"/>
    <w:rsid w:val="00D319B2"/>
    <w:rsid w:val="00D31CC7"/>
    <w:rsid w:val="00D31E83"/>
    <w:rsid w:val="00D31EA9"/>
    <w:rsid w:val="00D322A4"/>
    <w:rsid w:val="00D326F7"/>
    <w:rsid w:val="00D32CAB"/>
    <w:rsid w:val="00D334A9"/>
    <w:rsid w:val="00D34016"/>
    <w:rsid w:val="00D340B9"/>
    <w:rsid w:val="00D340EB"/>
    <w:rsid w:val="00D34579"/>
    <w:rsid w:val="00D362EA"/>
    <w:rsid w:val="00D36592"/>
    <w:rsid w:val="00D365A6"/>
    <w:rsid w:val="00D3668E"/>
    <w:rsid w:val="00D3670F"/>
    <w:rsid w:val="00D368B4"/>
    <w:rsid w:val="00D36985"/>
    <w:rsid w:val="00D36A43"/>
    <w:rsid w:val="00D36F46"/>
    <w:rsid w:val="00D3717B"/>
    <w:rsid w:val="00D37210"/>
    <w:rsid w:val="00D37358"/>
    <w:rsid w:val="00D37B14"/>
    <w:rsid w:val="00D401C9"/>
    <w:rsid w:val="00D402AF"/>
    <w:rsid w:val="00D4051E"/>
    <w:rsid w:val="00D409D3"/>
    <w:rsid w:val="00D41294"/>
    <w:rsid w:val="00D4191C"/>
    <w:rsid w:val="00D41D4A"/>
    <w:rsid w:val="00D41DAC"/>
    <w:rsid w:val="00D422BB"/>
    <w:rsid w:val="00D424FC"/>
    <w:rsid w:val="00D429D9"/>
    <w:rsid w:val="00D42A4B"/>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84B"/>
    <w:rsid w:val="00D46914"/>
    <w:rsid w:val="00D46C2C"/>
    <w:rsid w:val="00D470D7"/>
    <w:rsid w:val="00D4722C"/>
    <w:rsid w:val="00D47F7A"/>
    <w:rsid w:val="00D502A3"/>
    <w:rsid w:val="00D50784"/>
    <w:rsid w:val="00D50BBD"/>
    <w:rsid w:val="00D50D73"/>
    <w:rsid w:val="00D5109C"/>
    <w:rsid w:val="00D51BC7"/>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19E5"/>
    <w:rsid w:val="00D6210F"/>
    <w:rsid w:val="00D62DB3"/>
    <w:rsid w:val="00D630A6"/>
    <w:rsid w:val="00D63DB3"/>
    <w:rsid w:val="00D64654"/>
    <w:rsid w:val="00D64E7F"/>
    <w:rsid w:val="00D651FD"/>
    <w:rsid w:val="00D65331"/>
    <w:rsid w:val="00D6544E"/>
    <w:rsid w:val="00D655DE"/>
    <w:rsid w:val="00D65A9F"/>
    <w:rsid w:val="00D65D50"/>
    <w:rsid w:val="00D661BC"/>
    <w:rsid w:val="00D66A46"/>
    <w:rsid w:val="00D66D96"/>
    <w:rsid w:val="00D67402"/>
    <w:rsid w:val="00D675B9"/>
    <w:rsid w:val="00D677FA"/>
    <w:rsid w:val="00D67958"/>
    <w:rsid w:val="00D67D59"/>
    <w:rsid w:val="00D67EB1"/>
    <w:rsid w:val="00D7059A"/>
    <w:rsid w:val="00D7125A"/>
    <w:rsid w:val="00D71383"/>
    <w:rsid w:val="00D713ED"/>
    <w:rsid w:val="00D718DB"/>
    <w:rsid w:val="00D71D66"/>
    <w:rsid w:val="00D72662"/>
    <w:rsid w:val="00D72E3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CF1"/>
    <w:rsid w:val="00D76D74"/>
    <w:rsid w:val="00D7708E"/>
    <w:rsid w:val="00D7717A"/>
    <w:rsid w:val="00D77FAA"/>
    <w:rsid w:val="00D80140"/>
    <w:rsid w:val="00D8038A"/>
    <w:rsid w:val="00D80B97"/>
    <w:rsid w:val="00D81C5C"/>
    <w:rsid w:val="00D82220"/>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664"/>
    <w:rsid w:val="00D91696"/>
    <w:rsid w:val="00D91808"/>
    <w:rsid w:val="00D91AEF"/>
    <w:rsid w:val="00D91B4D"/>
    <w:rsid w:val="00D91F94"/>
    <w:rsid w:val="00D920E8"/>
    <w:rsid w:val="00D922F5"/>
    <w:rsid w:val="00D92ED2"/>
    <w:rsid w:val="00D934E5"/>
    <w:rsid w:val="00D93630"/>
    <w:rsid w:val="00D9372C"/>
    <w:rsid w:val="00D937BC"/>
    <w:rsid w:val="00D93F22"/>
    <w:rsid w:val="00D94F0E"/>
    <w:rsid w:val="00D952F3"/>
    <w:rsid w:val="00D955DF"/>
    <w:rsid w:val="00D957C1"/>
    <w:rsid w:val="00D95A4B"/>
    <w:rsid w:val="00D95A6D"/>
    <w:rsid w:val="00D95D36"/>
    <w:rsid w:val="00D95E25"/>
    <w:rsid w:val="00D960A6"/>
    <w:rsid w:val="00D9664F"/>
    <w:rsid w:val="00D96AFF"/>
    <w:rsid w:val="00D96F4B"/>
    <w:rsid w:val="00D9729C"/>
    <w:rsid w:val="00D97ADF"/>
    <w:rsid w:val="00D97D95"/>
    <w:rsid w:val="00DA0885"/>
    <w:rsid w:val="00DA0984"/>
    <w:rsid w:val="00DA0BED"/>
    <w:rsid w:val="00DA1083"/>
    <w:rsid w:val="00DA1B01"/>
    <w:rsid w:val="00DA1E42"/>
    <w:rsid w:val="00DA2437"/>
    <w:rsid w:val="00DA263B"/>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711"/>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4EFE"/>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3F09"/>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2DA9"/>
    <w:rsid w:val="00DD4656"/>
    <w:rsid w:val="00DD47C9"/>
    <w:rsid w:val="00DD4AAB"/>
    <w:rsid w:val="00DD4C4A"/>
    <w:rsid w:val="00DD5586"/>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19E"/>
    <w:rsid w:val="00DE4543"/>
    <w:rsid w:val="00DE4C0B"/>
    <w:rsid w:val="00DE4CEC"/>
    <w:rsid w:val="00DE4DB3"/>
    <w:rsid w:val="00DE528B"/>
    <w:rsid w:val="00DE5306"/>
    <w:rsid w:val="00DE56AE"/>
    <w:rsid w:val="00DE6163"/>
    <w:rsid w:val="00DE65C0"/>
    <w:rsid w:val="00DE6811"/>
    <w:rsid w:val="00DE6928"/>
    <w:rsid w:val="00DE7052"/>
    <w:rsid w:val="00DE7AA8"/>
    <w:rsid w:val="00DE7EC1"/>
    <w:rsid w:val="00DF03FB"/>
    <w:rsid w:val="00DF0B37"/>
    <w:rsid w:val="00DF0E28"/>
    <w:rsid w:val="00DF1582"/>
    <w:rsid w:val="00DF19CD"/>
    <w:rsid w:val="00DF26D7"/>
    <w:rsid w:val="00DF275A"/>
    <w:rsid w:val="00DF2B0D"/>
    <w:rsid w:val="00DF2F57"/>
    <w:rsid w:val="00DF3070"/>
    <w:rsid w:val="00DF3B17"/>
    <w:rsid w:val="00DF3B92"/>
    <w:rsid w:val="00DF3DF1"/>
    <w:rsid w:val="00DF437E"/>
    <w:rsid w:val="00DF440D"/>
    <w:rsid w:val="00DF4652"/>
    <w:rsid w:val="00DF4911"/>
    <w:rsid w:val="00DF4BB7"/>
    <w:rsid w:val="00DF58DF"/>
    <w:rsid w:val="00DF5B2D"/>
    <w:rsid w:val="00DF5BF7"/>
    <w:rsid w:val="00DF5E2A"/>
    <w:rsid w:val="00DF621F"/>
    <w:rsid w:val="00DF68A7"/>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4FC4"/>
    <w:rsid w:val="00E051D6"/>
    <w:rsid w:val="00E052ED"/>
    <w:rsid w:val="00E0580E"/>
    <w:rsid w:val="00E05BC4"/>
    <w:rsid w:val="00E0689F"/>
    <w:rsid w:val="00E07AAE"/>
    <w:rsid w:val="00E07D8B"/>
    <w:rsid w:val="00E10F25"/>
    <w:rsid w:val="00E10FCD"/>
    <w:rsid w:val="00E111AB"/>
    <w:rsid w:val="00E11880"/>
    <w:rsid w:val="00E125DC"/>
    <w:rsid w:val="00E1274B"/>
    <w:rsid w:val="00E129D5"/>
    <w:rsid w:val="00E12D43"/>
    <w:rsid w:val="00E13037"/>
    <w:rsid w:val="00E1308B"/>
    <w:rsid w:val="00E13124"/>
    <w:rsid w:val="00E134EC"/>
    <w:rsid w:val="00E13702"/>
    <w:rsid w:val="00E13B15"/>
    <w:rsid w:val="00E13D54"/>
    <w:rsid w:val="00E14007"/>
    <w:rsid w:val="00E14157"/>
    <w:rsid w:val="00E1439B"/>
    <w:rsid w:val="00E144D7"/>
    <w:rsid w:val="00E14B58"/>
    <w:rsid w:val="00E14D17"/>
    <w:rsid w:val="00E151A4"/>
    <w:rsid w:val="00E15436"/>
    <w:rsid w:val="00E15476"/>
    <w:rsid w:val="00E15BAF"/>
    <w:rsid w:val="00E15F9D"/>
    <w:rsid w:val="00E166B8"/>
    <w:rsid w:val="00E16AFC"/>
    <w:rsid w:val="00E17165"/>
    <w:rsid w:val="00E2088D"/>
    <w:rsid w:val="00E208F8"/>
    <w:rsid w:val="00E209EC"/>
    <w:rsid w:val="00E21173"/>
    <w:rsid w:val="00E21764"/>
    <w:rsid w:val="00E21B4C"/>
    <w:rsid w:val="00E21C81"/>
    <w:rsid w:val="00E22094"/>
    <w:rsid w:val="00E22223"/>
    <w:rsid w:val="00E22624"/>
    <w:rsid w:val="00E22A9E"/>
    <w:rsid w:val="00E22B55"/>
    <w:rsid w:val="00E230DC"/>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C59"/>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368"/>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43E"/>
    <w:rsid w:val="00E47E73"/>
    <w:rsid w:val="00E47F64"/>
    <w:rsid w:val="00E5023B"/>
    <w:rsid w:val="00E50341"/>
    <w:rsid w:val="00E50ACE"/>
    <w:rsid w:val="00E51340"/>
    <w:rsid w:val="00E51A91"/>
    <w:rsid w:val="00E51B16"/>
    <w:rsid w:val="00E51E05"/>
    <w:rsid w:val="00E51FA4"/>
    <w:rsid w:val="00E52788"/>
    <w:rsid w:val="00E527D1"/>
    <w:rsid w:val="00E52C81"/>
    <w:rsid w:val="00E52D9A"/>
    <w:rsid w:val="00E53430"/>
    <w:rsid w:val="00E538D9"/>
    <w:rsid w:val="00E53AB7"/>
    <w:rsid w:val="00E53C5D"/>
    <w:rsid w:val="00E53F38"/>
    <w:rsid w:val="00E5447A"/>
    <w:rsid w:val="00E54953"/>
    <w:rsid w:val="00E54B2B"/>
    <w:rsid w:val="00E554BF"/>
    <w:rsid w:val="00E5561C"/>
    <w:rsid w:val="00E557E9"/>
    <w:rsid w:val="00E5610F"/>
    <w:rsid w:val="00E561A6"/>
    <w:rsid w:val="00E564DB"/>
    <w:rsid w:val="00E56A3E"/>
    <w:rsid w:val="00E56B62"/>
    <w:rsid w:val="00E56FDA"/>
    <w:rsid w:val="00E57A9D"/>
    <w:rsid w:val="00E57AAD"/>
    <w:rsid w:val="00E57CFF"/>
    <w:rsid w:val="00E60674"/>
    <w:rsid w:val="00E60A7D"/>
    <w:rsid w:val="00E60D1E"/>
    <w:rsid w:val="00E60EB7"/>
    <w:rsid w:val="00E61BB3"/>
    <w:rsid w:val="00E6286D"/>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8F5"/>
    <w:rsid w:val="00E70F0E"/>
    <w:rsid w:val="00E7139E"/>
    <w:rsid w:val="00E71A53"/>
    <w:rsid w:val="00E723AC"/>
    <w:rsid w:val="00E7268D"/>
    <w:rsid w:val="00E7271B"/>
    <w:rsid w:val="00E727C7"/>
    <w:rsid w:val="00E727CF"/>
    <w:rsid w:val="00E72CDB"/>
    <w:rsid w:val="00E73BA8"/>
    <w:rsid w:val="00E73F46"/>
    <w:rsid w:val="00E74163"/>
    <w:rsid w:val="00E741B9"/>
    <w:rsid w:val="00E747F8"/>
    <w:rsid w:val="00E74D5F"/>
    <w:rsid w:val="00E75D5D"/>
    <w:rsid w:val="00E765D9"/>
    <w:rsid w:val="00E76921"/>
    <w:rsid w:val="00E77776"/>
    <w:rsid w:val="00E77B88"/>
    <w:rsid w:val="00E77D06"/>
    <w:rsid w:val="00E8003F"/>
    <w:rsid w:val="00E80A60"/>
    <w:rsid w:val="00E811C9"/>
    <w:rsid w:val="00E81831"/>
    <w:rsid w:val="00E81C60"/>
    <w:rsid w:val="00E8206F"/>
    <w:rsid w:val="00E82962"/>
    <w:rsid w:val="00E82B45"/>
    <w:rsid w:val="00E8301B"/>
    <w:rsid w:val="00E8313B"/>
    <w:rsid w:val="00E83165"/>
    <w:rsid w:val="00E837D9"/>
    <w:rsid w:val="00E84163"/>
    <w:rsid w:val="00E841F9"/>
    <w:rsid w:val="00E84557"/>
    <w:rsid w:val="00E84873"/>
    <w:rsid w:val="00E84A31"/>
    <w:rsid w:val="00E84E8B"/>
    <w:rsid w:val="00E86226"/>
    <w:rsid w:val="00E87436"/>
    <w:rsid w:val="00E874E3"/>
    <w:rsid w:val="00E8793E"/>
    <w:rsid w:val="00E90062"/>
    <w:rsid w:val="00E9050E"/>
    <w:rsid w:val="00E91212"/>
    <w:rsid w:val="00E92023"/>
    <w:rsid w:val="00E923F6"/>
    <w:rsid w:val="00E92540"/>
    <w:rsid w:val="00E925D2"/>
    <w:rsid w:val="00E92648"/>
    <w:rsid w:val="00E9295C"/>
    <w:rsid w:val="00E92F2F"/>
    <w:rsid w:val="00E93914"/>
    <w:rsid w:val="00E93DDF"/>
    <w:rsid w:val="00E93EA5"/>
    <w:rsid w:val="00E94401"/>
    <w:rsid w:val="00E94DBB"/>
    <w:rsid w:val="00E95CD7"/>
    <w:rsid w:val="00E95F34"/>
    <w:rsid w:val="00E9641E"/>
    <w:rsid w:val="00E966BF"/>
    <w:rsid w:val="00E96776"/>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3F7E"/>
    <w:rsid w:val="00EA4008"/>
    <w:rsid w:val="00EA5367"/>
    <w:rsid w:val="00EA5BD8"/>
    <w:rsid w:val="00EA5FC3"/>
    <w:rsid w:val="00EA6374"/>
    <w:rsid w:val="00EA684B"/>
    <w:rsid w:val="00EA6BA5"/>
    <w:rsid w:val="00EA7021"/>
    <w:rsid w:val="00EA715E"/>
    <w:rsid w:val="00EA746C"/>
    <w:rsid w:val="00EA78F9"/>
    <w:rsid w:val="00EA791E"/>
    <w:rsid w:val="00EA7C89"/>
    <w:rsid w:val="00EA7E9D"/>
    <w:rsid w:val="00EA7ED4"/>
    <w:rsid w:val="00EB0433"/>
    <w:rsid w:val="00EB06B7"/>
    <w:rsid w:val="00EB0AAD"/>
    <w:rsid w:val="00EB0D2E"/>
    <w:rsid w:val="00EB142B"/>
    <w:rsid w:val="00EB2D1D"/>
    <w:rsid w:val="00EB2DBC"/>
    <w:rsid w:val="00EB2FCF"/>
    <w:rsid w:val="00EB3388"/>
    <w:rsid w:val="00EB40A9"/>
    <w:rsid w:val="00EB4520"/>
    <w:rsid w:val="00EB4964"/>
    <w:rsid w:val="00EB4E34"/>
    <w:rsid w:val="00EB5026"/>
    <w:rsid w:val="00EB5324"/>
    <w:rsid w:val="00EB536D"/>
    <w:rsid w:val="00EB562C"/>
    <w:rsid w:val="00EB57FA"/>
    <w:rsid w:val="00EB5C03"/>
    <w:rsid w:val="00EB5D9C"/>
    <w:rsid w:val="00EB6322"/>
    <w:rsid w:val="00EB6945"/>
    <w:rsid w:val="00EB70AB"/>
    <w:rsid w:val="00EB7271"/>
    <w:rsid w:val="00EB7347"/>
    <w:rsid w:val="00EB7B6A"/>
    <w:rsid w:val="00EB7C58"/>
    <w:rsid w:val="00EB7DFA"/>
    <w:rsid w:val="00EB7F01"/>
    <w:rsid w:val="00EB7FD0"/>
    <w:rsid w:val="00EC0247"/>
    <w:rsid w:val="00EC0F62"/>
    <w:rsid w:val="00EC1346"/>
    <w:rsid w:val="00EC15AA"/>
    <w:rsid w:val="00EC21FF"/>
    <w:rsid w:val="00EC2A19"/>
    <w:rsid w:val="00EC305D"/>
    <w:rsid w:val="00EC30CB"/>
    <w:rsid w:val="00EC31DD"/>
    <w:rsid w:val="00EC37D6"/>
    <w:rsid w:val="00EC3A4A"/>
    <w:rsid w:val="00EC3D36"/>
    <w:rsid w:val="00EC4008"/>
    <w:rsid w:val="00EC46F9"/>
    <w:rsid w:val="00EC471D"/>
    <w:rsid w:val="00EC4883"/>
    <w:rsid w:val="00EC4AC1"/>
    <w:rsid w:val="00EC4B2C"/>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14B0"/>
    <w:rsid w:val="00ED16A5"/>
    <w:rsid w:val="00ED1CDB"/>
    <w:rsid w:val="00ED22E9"/>
    <w:rsid w:val="00ED237E"/>
    <w:rsid w:val="00ED2500"/>
    <w:rsid w:val="00ED293F"/>
    <w:rsid w:val="00ED2D7B"/>
    <w:rsid w:val="00ED2F20"/>
    <w:rsid w:val="00ED362E"/>
    <w:rsid w:val="00ED369F"/>
    <w:rsid w:val="00ED3772"/>
    <w:rsid w:val="00ED3B6E"/>
    <w:rsid w:val="00ED44F9"/>
    <w:rsid w:val="00ED4C7E"/>
    <w:rsid w:val="00ED4E21"/>
    <w:rsid w:val="00ED4F99"/>
    <w:rsid w:val="00ED4FB3"/>
    <w:rsid w:val="00ED5D16"/>
    <w:rsid w:val="00ED5DA8"/>
    <w:rsid w:val="00ED6966"/>
    <w:rsid w:val="00ED6F83"/>
    <w:rsid w:val="00ED6FB5"/>
    <w:rsid w:val="00ED769A"/>
    <w:rsid w:val="00ED7A9B"/>
    <w:rsid w:val="00ED7DB7"/>
    <w:rsid w:val="00EE00A0"/>
    <w:rsid w:val="00EE0511"/>
    <w:rsid w:val="00EE0BA4"/>
    <w:rsid w:val="00EE0BFB"/>
    <w:rsid w:val="00EE0FDD"/>
    <w:rsid w:val="00EE15BF"/>
    <w:rsid w:val="00EE2279"/>
    <w:rsid w:val="00EE2A51"/>
    <w:rsid w:val="00EE2DD9"/>
    <w:rsid w:val="00EE3C02"/>
    <w:rsid w:val="00EE4158"/>
    <w:rsid w:val="00EE4685"/>
    <w:rsid w:val="00EE4854"/>
    <w:rsid w:val="00EE4CEA"/>
    <w:rsid w:val="00EE4CEC"/>
    <w:rsid w:val="00EE4D3C"/>
    <w:rsid w:val="00EE4D7C"/>
    <w:rsid w:val="00EE4FD0"/>
    <w:rsid w:val="00EE53B9"/>
    <w:rsid w:val="00EE586C"/>
    <w:rsid w:val="00EE5C79"/>
    <w:rsid w:val="00EE6268"/>
    <w:rsid w:val="00EE6AB6"/>
    <w:rsid w:val="00EE6DD6"/>
    <w:rsid w:val="00EE7222"/>
    <w:rsid w:val="00EE7639"/>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6AC"/>
    <w:rsid w:val="00EF474D"/>
    <w:rsid w:val="00EF4F61"/>
    <w:rsid w:val="00EF4F9D"/>
    <w:rsid w:val="00EF501D"/>
    <w:rsid w:val="00EF554D"/>
    <w:rsid w:val="00EF5623"/>
    <w:rsid w:val="00EF5DF9"/>
    <w:rsid w:val="00EF6314"/>
    <w:rsid w:val="00EF678A"/>
    <w:rsid w:val="00EF71E7"/>
    <w:rsid w:val="00EF75E2"/>
    <w:rsid w:val="00EF7BDD"/>
    <w:rsid w:val="00EF7DAE"/>
    <w:rsid w:val="00F005DA"/>
    <w:rsid w:val="00F00CA2"/>
    <w:rsid w:val="00F01E2A"/>
    <w:rsid w:val="00F01F0C"/>
    <w:rsid w:val="00F01FB0"/>
    <w:rsid w:val="00F02629"/>
    <w:rsid w:val="00F028DF"/>
    <w:rsid w:val="00F02CD7"/>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82"/>
    <w:rsid w:val="00F11835"/>
    <w:rsid w:val="00F11906"/>
    <w:rsid w:val="00F119C7"/>
    <w:rsid w:val="00F12395"/>
    <w:rsid w:val="00F126AB"/>
    <w:rsid w:val="00F126F7"/>
    <w:rsid w:val="00F1290C"/>
    <w:rsid w:val="00F12C76"/>
    <w:rsid w:val="00F12C7A"/>
    <w:rsid w:val="00F12EFB"/>
    <w:rsid w:val="00F134DD"/>
    <w:rsid w:val="00F13801"/>
    <w:rsid w:val="00F1446F"/>
    <w:rsid w:val="00F144B6"/>
    <w:rsid w:val="00F14D3E"/>
    <w:rsid w:val="00F155F9"/>
    <w:rsid w:val="00F158F7"/>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C1C"/>
    <w:rsid w:val="00F22D25"/>
    <w:rsid w:val="00F22DB6"/>
    <w:rsid w:val="00F22EE5"/>
    <w:rsid w:val="00F22F0D"/>
    <w:rsid w:val="00F23EA5"/>
    <w:rsid w:val="00F24B63"/>
    <w:rsid w:val="00F24D5F"/>
    <w:rsid w:val="00F25652"/>
    <w:rsid w:val="00F256B0"/>
    <w:rsid w:val="00F25A5E"/>
    <w:rsid w:val="00F25C4F"/>
    <w:rsid w:val="00F2686E"/>
    <w:rsid w:val="00F27035"/>
    <w:rsid w:val="00F27C07"/>
    <w:rsid w:val="00F27D00"/>
    <w:rsid w:val="00F27E06"/>
    <w:rsid w:val="00F30757"/>
    <w:rsid w:val="00F31DB4"/>
    <w:rsid w:val="00F31E5E"/>
    <w:rsid w:val="00F3203C"/>
    <w:rsid w:val="00F32392"/>
    <w:rsid w:val="00F32490"/>
    <w:rsid w:val="00F32D71"/>
    <w:rsid w:val="00F33049"/>
    <w:rsid w:val="00F3441A"/>
    <w:rsid w:val="00F3492A"/>
    <w:rsid w:val="00F362CD"/>
    <w:rsid w:val="00F36582"/>
    <w:rsid w:val="00F36653"/>
    <w:rsid w:val="00F3682C"/>
    <w:rsid w:val="00F376A6"/>
    <w:rsid w:val="00F40571"/>
    <w:rsid w:val="00F4078B"/>
    <w:rsid w:val="00F40E62"/>
    <w:rsid w:val="00F41463"/>
    <w:rsid w:val="00F41EAC"/>
    <w:rsid w:val="00F43283"/>
    <w:rsid w:val="00F43504"/>
    <w:rsid w:val="00F43577"/>
    <w:rsid w:val="00F43596"/>
    <w:rsid w:val="00F43BB9"/>
    <w:rsid w:val="00F43F2D"/>
    <w:rsid w:val="00F449BC"/>
    <w:rsid w:val="00F44F18"/>
    <w:rsid w:val="00F454C9"/>
    <w:rsid w:val="00F4586F"/>
    <w:rsid w:val="00F45BCD"/>
    <w:rsid w:val="00F45EA7"/>
    <w:rsid w:val="00F45F17"/>
    <w:rsid w:val="00F4644B"/>
    <w:rsid w:val="00F466DF"/>
    <w:rsid w:val="00F46946"/>
    <w:rsid w:val="00F4705C"/>
    <w:rsid w:val="00F47883"/>
    <w:rsid w:val="00F50113"/>
    <w:rsid w:val="00F5027E"/>
    <w:rsid w:val="00F50362"/>
    <w:rsid w:val="00F50C70"/>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511"/>
    <w:rsid w:val="00F55704"/>
    <w:rsid w:val="00F5588F"/>
    <w:rsid w:val="00F55CF4"/>
    <w:rsid w:val="00F55DF4"/>
    <w:rsid w:val="00F55DFD"/>
    <w:rsid w:val="00F55F01"/>
    <w:rsid w:val="00F55F27"/>
    <w:rsid w:val="00F5623C"/>
    <w:rsid w:val="00F566C8"/>
    <w:rsid w:val="00F5777C"/>
    <w:rsid w:val="00F60370"/>
    <w:rsid w:val="00F60B58"/>
    <w:rsid w:val="00F60D98"/>
    <w:rsid w:val="00F60E21"/>
    <w:rsid w:val="00F610B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2CA"/>
    <w:rsid w:val="00F734C0"/>
    <w:rsid w:val="00F7374B"/>
    <w:rsid w:val="00F73C7C"/>
    <w:rsid w:val="00F74184"/>
    <w:rsid w:val="00F742A1"/>
    <w:rsid w:val="00F746F8"/>
    <w:rsid w:val="00F74ACF"/>
    <w:rsid w:val="00F74D54"/>
    <w:rsid w:val="00F74DE9"/>
    <w:rsid w:val="00F751EB"/>
    <w:rsid w:val="00F7547A"/>
    <w:rsid w:val="00F7626F"/>
    <w:rsid w:val="00F7632E"/>
    <w:rsid w:val="00F7674A"/>
    <w:rsid w:val="00F76762"/>
    <w:rsid w:val="00F767C9"/>
    <w:rsid w:val="00F768A0"/>
    <w:rsid w:val="00F7746B"/>
    <w:rsid w:val="00F77495"/>
    <w:rsid w:val="00F77EDA"/>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F0"/>
    <w:rsid w:val="00F848C3"/>
    <w:rsid w:val="00F851DC"/>
    <w:rsid w:val="00F85538"/>
    <w:rsid w:val="00F857AE"/>
    <w:rsid w:val="00F859E7"/>
    <w:rsid w:val="00F85C24"/>
    <w:rsid w:val="00F8612B"/>
    <w:rsid w:val="00F86827"/>
    <w:rsid w:val="00F86D70"/>
    <w:rsid w:val="00F871B6"/>
    <w:rsid w:val="00F87408"/>
    <w:rsid w:val="00F90CF7"/>
    <w:rsid w:val="00F90FE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C42"/>
    <w:rsid w:val="00F96628"/>
    <w:rsid w:val="00F96A1D"/>
    <w:rsid w:val="00F9746C"/>
    <w:rsid w:val="00F975E5"/>
    <w:rsid w:val="00F97904"/>
    <w:rsid w:val="00F97BAD"/>
    <w:rsid w:val="00F97C05"/>
    <w:rsid w:val="00F97F38"/>
    <w:rsid w:val="00FA020C"/>
    <w:rsid w:val="00FA0290"/>
    <w:rsid w:val="00FA05E8"/>
    <w:rsid w:val="00FA05F5"/>
    <w:rsid w:val="00FA0C43"/>
    <w:rsid w:val="00FA1161"/>
    <w:rsid w:val="00FA1592"/>
    <w:rsid w:val="00FA1FF1"/>
    <w:rsid w:val="00FA22C3"/>
    <w:rsid w:val="00FA3562"/>
    <w:rsid w:val="00FA3763"/>
    <w:rsid w:val="00FA3980"/>
    <w:rsid w:val="00FA39BD"/>
    <w:rsid w:val="00FA3D95"/>
    <w:rsid w:val="00FA3E84"/>
    <w:rsid w:val="00FA47E9"/>
    <w:rsid w:val="00FA4A04"/>
    <w:rsid w:val="00FA4DB9"/>
    <w:rsid w:val="00FA56D4"/>
    <w:rsid w:val="00FA5BC8"/>
    <w:rsid w:val="00FA65D3"/>
    <w:rsid w:val="00FA6A7F"/>
    <w:rsid w:val="00FA6D72"/>
    <w:rsid w:val="00FA706E"/>
    <w:rsid w:val="00FA72B3"/>
    <w:rsid w:val="00FA76F2"/>
    <w:rsid w:val="00FA773C"/>
    <w:rsid w:val="00FA7804"/>
    <w:rsid w:val="00FA7836"/>
    <w:rsid w:val="00FA79FE"/>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445F"/>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524"/>
    <w:rsid w:val="00FC36C3"/>
    <w:rsid w:val="00FC38F6"/>
    <w:rsid w:val="00FC3B08"/>
    <w:rsid w:val="00FC4198"/>
    <w:rsid w:val="00FC4345"/>
    <w:rsid w:val="00FC478A"/>
    <w:rsid w:val="00FC4A9E"/>
    <w:rsid w:val="00FC4EDA"/>
    <w:rsid w:val="00FC5223"/>
    <w:rsid w:val="00FC52DE"/>
    <w:rsid w:val="00FC539B"/>
    <w:rsid w:val="00FC5ADB"/>
    <w:rsid w:val="00FC6178"/>
    <w:rsid w:val="00FC61FD"/>
    <w:rsid w:val="00FC6F0A"/>
    <w:rsid w:val="00FC6FAB"/>
    <w:rsid w:val="00FC74FB"/>
    <w:rsid w:val="00FD0132"/>
    <w:rsid w:val="00FD053F"/>
    <w:rsid w:val="00FD0558"/>
    <w:rsid w:val="00FD0B02"/>
    <w:rsid w:val="00FD0C0B"/>
    <w:rsid w:val="00FD1255"/>
    <w:rsid w:val="00FD155C"/>
    <w:rsid w:val="00FD1621"/>
    <w:rsid w:val="00FD1B20"/>
    <w:rsid w:val="00FD253B"/>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408"/>
    <w:rsid w:val="00FE1169"/>
    <w:rsid w:val="00FE215E"/>
    <w:rsid w:val="00FE243E"/>
    <w:rsid w:val="00FE257C"/>
    <w:rsid w:val="00FE2768"/>
    <w:rsid w:val="00FE2CBD"/>
    <w:rsid w:val="00FE353B"/>
    <w:rsid w:val="00FE382E"/>
    <w:rsid w:val="00FE3940"/>
    <w:rsid w:val="00FE3F5D"/>
    <w:rsid w:val="00FE4583"/>
    <w:rsid w:val="00FE4FEF"/>
    <w:rsid w:val="00FE5131"/>
    <w:rsid w:val="00FE523C"/>
    <w:rsid w:val="00FE5B1A"/>
    <w:rsid w:val="00FE5CAA"/>
    <w:rsid w:val="00FE5D59"/>
    <w:rsid w:val="00FE631A"/>
    <w:rsid w:val="00FE6EB7"/>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000"/>
    <w:rsid w:val="00FF447F"/>
    <w:rsid w:val="00FF4B32"/>
    <w:rsid w:val="00FF56F5"/>
    <w:rsid w:val="00FF5BFC"/>
    <w:rsid w:val="00FF5ED4"/>
    <w:rsid w:val="00FF5FE9"/>
    <w:rsid w:val="00FF666D"/>
    <w:rsid w:val="00FF6BC4"/>
    <w:rsid w:val="00FF6D2E"/>
    <w:rsid w:val="00FF70B6"/>
    <w:rsid w:val="00FF70FF"/>
    <w:rsid w:val="00FF726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E23016C1-0AA0-4628-97DF-34BC5BEB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A00C54"/>
    <w:pPr>
      <w:keepNext/>
      <w:numPr>
        <w:ilvl w:val="1"/>
        <w:numId w:val="1"/>
      </w:numPr>
      <w:tabs>
        <w:tab w:val="clear" w:pos="6380"/>
        <w:tab w:val="num" w:pos="567"/>
      </w:tabs>
      <w:spacing w:before="240" w:after="0" w:afterAutospacing="0"/>
      <w:ind w:left="567"/>
      <w:outlineLvl w:val="1"/>
    </w:pPr>
    <w:rPr>
      <w:rFonts w:ascii="Arial" w:eastAsia="ＭＳ 明朝" w:hAnsi="Arial"/>
      <w:b/>
      <w:sz w:val="28"/>
      <w:szCs w:val="28"/>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uiPriority w:val="9"/>
    <w:locked/>
    <w:rsid w:val="00A00C54"/>
    <w:rPr>
      <w:rFonts w:ascii="Arial" w:hAnsi="Arial"/>
      <w:b/>
      <w:sz w:val="28"/>
      <w:szCs w:val="28"/>
      <w:lang w:val="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R4_bullets,列,목록단,列出段落"/>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rsid w:val="00FE3940"/>
    <w:pPr>
      <w:numPr>
        <w:numId w:val="13"/>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FE3940"/>
    <w:pPr>
      <w:numPr>
        <w:numId w:val="13"/>
      </w:numPr>
    </w:pPr>
  </w:style>
  <w:style w:type="character" w:customStyle="1" w:styleId="B5Char">
    <w:name w:val="B5 Char"/>
    <w:link w:val="B5"/>
    <w:qFormat/>
    <w:locked/>
    <w:rsid w:val="000D34F9"/>
    <w:rPr>
      <w:rFonts w:ascii="Times New Roman" w:hAnsi="Times New Roman"/>
      <w:lang w:val="en-GB" w:eastAsia="en-GB"/>
    </w:rPr>
  </w:style>
  <w:style w:type="character" w:customStyle="1" w:styleId="B6Char">
    <w:name w:val="B6 Char"/>
    <w:link w:val="B6"/>
    <w:qFormat/>
    <w:locked/>
    <w:rsid w:val="000D34F9"/>
    <w:rPr>
      <w:rFonts w:eastAsia="Times New Roman"/>
    </w:rPr>
  </w:style>
  <w:style w:type="paragraph" w:customStyle="1" w:styleId="B6">
    <w:name w:val="B6"/>
    <w:basedOn w:val="B5"/>
    <w:link w:val="B6Char"/>
    <w:qFormat/>
    <w:rsid w:val="000D34F9"/>
    <w:pPr>
      <w:ind w:left="1985"/>
    </w:pPr>
    <w:rPr>
      <w:rFonts w:ascii="Century" w:eastAsia="Times New Roman" w:hAnsi="Century"/>
      <w:lang w:val="en-US" w:eastAsia="ja-JP"/>
    </w:rPr>
  </w:style>
  <w:style w:type="character" w:customStyle="1" w:styleId="NOChar">
    <w:name w:val="NO Char"/>
    <w:qFormat/>
    <w:rsid w:val="000D34F9"/>
    <w:rPr>
      <w:rFonts w:eastAsia="Times New Roman"/>
    </w:rPr>
  </w:style>
  <w:style w:type="paragraph" w:customStyle="1" w:styleId="B7">
    <w:name w:val="B7"/>
    <w:basedOn w:val="B6"/>
    <w:link w:val="B7Char"/>
    <w:qFormat/>
    <w:rsid w:val="000D34F9"/>
  </w:style>
  <w:style w:type="character" w:customStyle="1" w:styleId="B7Char">
    <w:name w:val="B7 Char"/>
    <w:basedOn w:val="B6Char"/>
    <w:link w:val="B7"/>
    <w:qFormat/>
    <w:rsid w:val="000D34F9"/>
    <w:rPr>
      <w:rFonts w:eastAsia="Times New Roman"/>
    </w:rPr>
  </w:style>
  <w:style w:type="table" w:customStyle="1" w:styleId="18">
    <w:name w:val="网格型1"/>
    <w:basedOn w:val="a1"/>
    <w:next w:val="af2"/>
    <w:qFormat/>
    <w:rsid w:val="00FC4A9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0765">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1562413">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8922520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2922889">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9769523">
      <w:bodyDiv w:val="1"/>
      <w:marLeft w:val="0"/>
      <w:marRight w:val="0"/>
      <w:marTop w:val="0"/>
      <w:marBottom w:val="0"/>
      <w:divBdr>
        <w:top w:val="none" w:sz="0" w:space="0" w:color="auto"/>
        <w:left w:val="none" w:sz="0" w:space="0" w:color="auto"/>
        <w:bottom w:val="none" w:sz="0" w:space="0" w:color="auto"/>
        <w:right w:val="none" w:sz="0" w:space="0" w:color="auto"/>
      </w:divBdr>
    </w:div>
    <w:div w:id="317272428">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380205020">
      <w:bodyDiv w:val="1"/>
      <w:marLeft w:val="0"/>
      <w:marRight w:val="0"/>
      <w:marTop w:val="0"/>
      <w:marBottom w:val="0"/>
      <w:divBdr>
        <w:top w:val="none" w:sz="0" w:space="0" w:color="auto"/>
        <w:left w:val="none" w:sz="0" w:space="0" w:color="auto"/>
        <w:bottom w:val="none" w:sz="0" w:space="0" w:color="auto"/>
        <w:right w:val="none" w:sz="0" w:space="0" w:color="auto"/>
      </w:divBdr>
    </w:div>
    <w:div w:id="408119327">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57530271">
      <w:bodyDiv w:val="1"/>
      <w:marLeft w:val="0"/>
      <w:marRight w:val="0"/>
      <w:marTop w:val="0"/>
      <w:marBottom w:val="0"/>
      <w:divBdr>
        <w:top w:val="none" w:sz="0" w:space="0" w:color="auto"/>
        <w:left w:val="none" w:sz="0" w:space="0" w:color="auto"/>
        <w:bottom w:val="none" w:sz="0" w:space="0" w:color="auto"/>
        <w:right w:val="none" w:sz="0" w:space="0" w:color="auto"/>
      </w:divBdr>
    </w:div>
    <w:div w:id="481890031">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17083008">
      <w:bodyDiv w:val="1"/>
      <w:marLeft w:val="0"/>
      <w:marRight w:val="0"/>
      <w:marTop w:val="0"/>
      <w:marBottom w:val="0"/>
      <w:divBdr>
        <w:top w:val="none" w:sz="0" w:space="0" w:color="auto"/>
        <w:left w:val="none" w:sz="0" w:space="0" w:color="auto"/>
        <w:bottom w:val="none" w:sz="0" w:space="0" w:color="auto"/>
        <w:right w:val="none" w:sz="0" w:space="0" w:color="auto"/>
      </w:divBdr>
    </w:div>
    <w:div w:id="545914973">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0332421">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4848415">
      <w:bodyDiv w:val="1"/>
      <w:marLeft w:val="0"/>
      <w:marRight w:val="0"/>
      <w:marTop w:val="0"/>
      <w:marBottom w:val="0"/>
      <w:divBdr>
        <w:top w:val="none" w:sz="0" w:space="0" w:color="auto"/>
        <w:left w:val="none" w:sz="0" w:space="0" w:color="auto"/>
        <w:bottom w:val="none" w:sz="0" w:space="0" w:color="auto"/>
        <w:right w:val="none" w:sz="0" w:space="0" w:color="auto"/>
      </w:divBdr>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7351831">
      <w:bodyDiv w:val="1"/>
      <w:marLeft w:val="0"/>
      <w:marRight w:val="0"/>
      <w:marTop w:val="0"/>
      <w:marBottom w:val="0"/>
      <w:divBdr>
        <w:top w:val="none" w:sz="0" w:space="0" w:color="auto"/>
        <w:left w:val="none" w:sz="0" w:space="0" w:color="auto"/>
        <w:bottom w:val="none" w:sz="0" w:space="0" w:color="auto"/>
        <w:right w:val="none" w:sz="0" w:space="0" w:color="auto"/>
      </w:divBdr>
    </w:div>
    <w:div w:id="592319428">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49480032">
      <w:bodyDiv w:val="1"/>
      <w:marLeft w:val="0"/>
      <w:marRight w:val="0"/>
      <w:marTop w:val="0"/>
      <w:marBottom w:val="0"/>
      <w:divBdr>
        <w:top w:val="none" w:sz="0" w:space="0" w:color="auto"/>
        <w:left w:val="none" w:sz="0" w:space="0" w:color="auto"/>
        <w:bottom w:val="none" w:sz="0" w:space="0" w:color="auto"/>
        <w:right w:val="none" w:sz="0" w:space="0" w:color="auto"/>
      </w:divBdr>
    </w:div>
    <w:div w:id="6566879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66789453">
      <w:bodyDiv w:val="1"/>
      <w:marLeft w:val="0"/>
      <w:marRight w:val="0"/>
      <w:marTop w:val="0"/>
      <w:marBottom w:val="0"/>
      <w:divBdr>
        <w:top w:val="none" w:sz="0" w:space="0" w:color="auto"/>
        <w:left w:val="none" w:sz="0" w:space="0" w:color="auto"/>
        <w:bottom w:val="none" w:sz="0" w:space="0" w:color="auto"/>
        <w:right w:val="none" w:sz="0" w:space="0" w:color="auto"/>
      </w:divBdr>
    </w:div>
    <w:div w:id="710811388">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3453008">
      <w:bodyDiv w:val="1"/>
      <w:marLeft w:val="0"/>
      <w:marRight w:val="0"/>
      <w:marTop w:val="0"/>
      <w:marBottom w:val="0"/>
      <w:divBdr>
        <w:top w:val="none" w:sz="0" w:space="0" w:color="auto"/>
        <w:left w:val="none" w:sz="0" w:space="0" w:color="auto"/>
        <w:bottom w:val="none" w:sz="0" w:space="0" w:color="auto"/>
        <w:right w:val="none" w:sz="0" w:space="0" w:color="auto"/>
      </w:divBdr>
    </w:div>
    <w:div w:id="724528374">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0881564">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11018944">
      <w:bodyDiv w:val="1"/>
      <w:marLeft w:val="0"/>
      <w:marRight w:val="0"/>
      <w:marTop w:val="0"/>
      <w:marBottom w:val="0"/>
      <w:divBdr>
        <w:top w:val="none" w:sz="0" w:space="0" w:color="auto"/>
        <w:left w:val="none" w:sz="0" w:space="0" w:color="auto"/>
        <w:bottom w:val="none" w:sz="0" w:space="0" w:color="auto"/>
        <w:right w:val="none" w:sz="0" w:space="0" w:color="auto"/>
      </w:divBdr>
    </w:div>
    <w:div w:id="820388358">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59661854">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878666631">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13048987">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962615378">
      <w:bodyDiv w:val="1"/>
      <w:marLeft w:val="0"/>
      <w:marRight w:val="0"/>
      <w:marTop w:val="0"/>
      <w:marBottom w:val="0"/>
      <w:divBdr>
        <w:top w:val="none" w:sz="0" w:space="0" w:color="auto"/>
        <w:left w:val="none" w:sz="0" w:space="0" w:color="auto"/>
        <w:bottom w:val="none" w:sz="0" w:space="0" w:color="auto"/>
        <w:right w:val="none" w:sz="0" w:space="0" w:color="auto"/>
      </w:divBdr>
    </w:div>
    <w:div w:id="983508698">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35159958">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5647302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093357199">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09957329">
      <w:bodyDiv w:val="1"/>
      <w:marLeft w:val="0"/>
      <w:marRight w:val="0"/>
      <w:marTop w:val="0"/>
      <w:marBottom w:val="0"/>
      <w:divBdr>
        <w:top w:val="none" w:sz="0" w:space="0" w:color="auto"/>
        <w:left w:val="none" w:sz="0" w:space="0" w:color="auto"/>
        <w:bottom w:val="none" w:sz="0" w:space="0" w:color="auto"/>
        <w:right w:val="none" w:sz="0" w:space="0" w:color="auto"/>
      </w:divBdr>
    </w:div>
    <w:div w:id="1213804785">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2929339">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37340427">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89692985">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40296101">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6359475">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70995729">
      <w:bodyDiv w:val="1"/>
      <w:marLeft w:val="0"/>
      <w:marRight w:val="0"/>
      <w:marTop w:val="0"/>
      <w:marBottom w:val="0"/>
      <w:divBdr>
        <w:top w:val="none" w:sz="0" w:space="0" w:color="auto"/>
        <w:left w:val="none" w:sz="0" w:space="0" w:color="auto"/>
        <w:bottom w:val="none" w:sz="0" w:space="0" w:color="auto"/>
        <w:right w:val="none" w:sz="0" w:space="0" w:color="auto"/>
      </w:divBdr>
    </w:div>
    <w:div w:id="1588999994">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6715991">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2494326">
      <w:bodyDiv w:val="1"/>
      <w:marLeft w:val="0"/>
      <w:marRight w:val="0"/>
      <w:marTop w:val="0"/>
      <w:marBottom w:val="0"/>
      <w:divBdr>
        <w:top w:val="none" w:sz="0" w:space="0" w:color="auto"/>
        <w:left w:val="none" w:sz="0" w:space="0" w:color="auto"/>
        <w:bottom w:val="none" w:sz="0" w:space="0" w:color="auto"/>
        <w:right w:val="none" w:sz="0" w:space="0" w:color="auto"/>
      </w:divBdr>
    </w:div>
    <w:div w:id="1725175135">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741709179">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21191293">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9899717">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5748730">
      <w:bodyDiv w:val="1"/>
      <w:marLeft w:val="0"/>
      <w:marRight w:val="0"/>
      <w:marTop w:val="0"/>
      <w:marBottom w:val="0"/>
      <w:divBdr>
        <w:top w:val="none" w:sz="0" w:space="0" w:color="auto"/>
        <w:left w:val="none" w:sz="0" w:space="0" w:color="auto"/>
        <w:bottom w:val="none" w:sz="0" w:space="0" w:color="auto"/>
        <w:right w:val="none" w:sz="0" w:space="0" w:color="auto"/>
      </w:divBdr>
    </w:div>
    <w:div w:id="194225352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464433">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23435201">
      <w:bodyDiv w:val="1"/>
      <w:marLeft w:val="0"/>
      <w:marRight w:val="0"/>
      <w:marTop w:val="0"/>
      <w:marBottom w:val="0"/>
      <w:divBdr>
        <w:top w:val="none" w:sz="0" w:space="0" w:color="auto"/>
        <w:left w:val="none" w:sz="0" w:space="0" w:color="auto"/>
        <w:bottom w:val="none" w:sz="0" w:space="0" w:color="auto"/>
        <w:right w:val="none" w:sz="0" w:space="0" w:color="auto"/>
      </w:divBdr>
    </w:div>
    <w:div w:id="2041130547">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12703068">
      <w:bodyDiv w:val="1"/>
      <w:marLeft w:val="0"/>
      <w:marRight w:val="0"/>
      <w:marTop w:val="0"/>
      <w:marBottom w:val="0"/>
      <w:divBdr>
        <w:top w:val="none" w:sz="0" w:space="0" w:color="auto"/>
        <w:left w:val="none" w:sz="0" w:space="0" w:color="auto"/>
        <w:bottom w:val="none" w:sz="0" w:space="0" w:color="auto"/>
        <w:right w:val="none" w:sz="0" w:space="0" w:color="auto"/>
      </w:divBdr>
    </w:div>
    <w:div w:id="212549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0D09F-7167-419E-87E1-94EBA5FE3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4013</Words>
  <Characters>22876</Characters>
  <Application>Microsoft Office Word</Application>
  <DocSecurity>0</DocSecurity>
  <Lines>190</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2023-08-10T11:30:00Z</dcterms:created>
  <dcterms:modified xsi:type="dcterms:W3CDTF">2023-08-10T11:30:00Z</dcterms:modified>
</cp:coreProperties>
</file>