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3C2ECD04"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11</w:t>
      </w:r>
      <w:r w:rsidR="00001A31">
        <w:rPr>
          <w:rFonts w:ascii="Arial" w:hAnsi="Arial" w:cs="Arial"/>
          <w:b/>
          <w:bCs/>
          <w:snapToGrid w:val="0"/>
          <w:sz w:val="24"/>
          <w:lang w:val="en-GB"/>
        </w:rPr>
        <w:t>4</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E22F10" w:rsidRPr="00E22F10">
        <w:rPr>
          <w:rFonts w:ascii="Arial" w:hAnsi="Arial" w:cs="Arial"/>
          <w:b/>
          <w:bCs/>
          <w:snapToGrid w:val="0"/>
          <w:sz w:val="24"/>
          <w:lang w:val="en-GB"/>
        </w:rPr>
        <w:t>R1-</w:t>
      </w:r>
      <w:r w:rsidR="006276DB" w:rsidRPr="006276DB">
        <w:rPr>
          <w:rFonts w:ascii="Arial" w:hAnsi="Arial" w:cs="Arial"/>
          <w:b/>
          <w:bCs/>
          <w:snapToGrid w:val="0"/>
          <w:sz w:val="24"/>
          <w:lang w:val="en-GB"/>
        </w:rPr>
        <w:t>230</w:t>
      </w:r>
      <w:r w:rsidR="00A41B22" w:rsidRPr="00A41B22">
        <w:rPr>
          <w:rFonts w:ascii="Arial" w:hAnsi="Arial" w:cs="Arial"/>
          <w:b/>
          <w:bCs/>
          <w:snapToGrid w:val="0"/>
          <w:sz w:val="24"/>
          <w:lang w:val="en-GB"/>
        </w:rPr>
        <w:t>7007</w:t>
      </w:r>
    </w:p>
    <w:p w14:paraId="461C0EE6" w14:textId="5FB976A8" w:rsidR="00F94CAF" w:rsidRPr="00E441A1" w:rsidRDefault="00001A31" w:rsidP="00F94CAF">
      <w:pPr>
        <w:pBdr>
          <w:bottom w:val="single" w:sz="12" w:space="1" w:color="auto"/>
        </w:pBdr>
        <w:spacing w:line="240" w:lineRule="atLeast"/>
        <w:rPr>
          <w:rFonts w:ascii="Arial" w:hAnsi="Arial" w:cs="Arial"/>
          <w:b/>
          <w:bCs/>
          <w:snapToGrid w:val="0"/>
          <w:sz w:val="24"/>
          <w:lang w:val="en-GB"/>
        </w:rPr>
      </w:pPr>
      <w:r w:rsidRPr="00001A31">
        <w:rPr>
          <w:rFonts w:ascii="Arial" w:hAnsi="Arial" w:cs="Arial"/>
          <w:b/>
          <w:sz w:val="24"/>
        </w:rPr>
        <w:t>Toulouse, France, Aug</w:t>
      </w:r>
      <w:r w:rsidR="00DE19AB" w:rsidRPr="00DE19AB">
        <w:rPr>
          <w:rFonts w:ascii="Arial" w:hAnsi="Arial" w:cs="Arial"/>
          <w:b/>
          <w:sz w:val="24"/>
        </w:rPr>
        <w:t xml:space="preserve"> </w:t>
      </w:r>
      <w:r w:rsidR="00F566A2">
        <w:rPr>
          <w:rFonts w:ascii="Arial" w:hAnsi="Arial" w:cs="Arial"/>
          <w:b/>
          <w:sz w:val="24"/>
        </w:rPr>
        <w:t>2</w:t>
      </w:r>
      <w:r>
        <w:rPr>
          <w:rFonts w:ascii="Arial" w:hAnsi="Arial" w:cs="Arial"/>
          <w:b/>
          <w:sz w:val="24"/>
        </w:rPr>
        <w:t>1</w:t>
      </w:r>
      <w:r>
        <w:rPr>
          <w:rFonts w:ascii="Arial" w:hAnsi="Arial" w:cs="Arial"/>
          <w:b/>
          <w:sz w:val="24"/>
          <w:vertAlign w:val="superscript"/>
        </w:rPr>
        <w:t>th</w:t>
      </w:r>
      <w:r w:rsidR="008B55CC">
        <w:rPr>
          <w:rFonts w:ascii="Arial" w:hAnsi="Arial" w:cs="Arial"/>
          <w:b/>
          <w:sz w:val="24"/>
        </w:rPr>
        <w:t xml:space="preserve"> –</w:t>
      </w:r>
      <w:r>
        <w:rPr>
          <w:rFonts w:ascii="Arial" w:hAnsi="Arial" w:cs="Arial"/>
          <w:b/>
          <w:sz w:val="24"/>
        </w:rPr>
        <w:t xml:space="preserve"> 25</w:t>
      </w:r>
      <w:r w:rsidR="00E34032">
        <w:rPr>
          <w:rFonts w:ascii="Arial" w:hAnsi="Arial" w:cs="Arial"/>
          <w:b/>
          <w:sz w:val="24"/>
          <w:vertAlign w:val="superscript"/>
        </w:rPr>
        <w:t>th</w:t>
      </w:r>
      <w:r w:rsidR="00DE19AB">
        <w:rPr>
          <w:rFonts w:ascii="Arial" w:hAnsi="Arial" w:cs="Arial"/>
          <w:b/>
          <w:sz w:val="24"/>
        </w:rPr>
        <w:t>, 2023</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0D275042"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w:t>
      </w:r>
      <w:r w:rsidR="00344ACD">
        <w:rPr>
          <w:rFonts w:ascii="Times New Roman" w:hAnsi="Times New Roman"/>
        </w:rPr>
        <w:t>u</w:t>
      </w:r>
      <w:r w:rsidR="009A145B">
        <w:rPr>
          <w:rFonts w:ascii="Times New Roman" w:hAnsi="Times New Roman"/>
        </w:rPr>
        <w:t>r sub-topics</w:t>
      </w:r>
      <w:r>
        <w:rPr>
          <w:rFonts w:ascii="Times New Roman" w:hAnsi="Times New Roman"/>
        </w:rPr>
        <w:t xml:space="preserve">, regarding </w:t>
      </w:r>
      <w:r w:rsidR="009A145B">
        <w:rPr>
          <w:rFonts w:ascii="Times New Roman" w:hAnsi="Times New Roman"/>
        </w:rPr>
        <w:t>unified TCI framework extension, simultaneous multi-panel UL transmission, power control for UL single DCI, and two TAs for multi</w:t>
      </w:r>
      <w:r w:rsidR="00CC4A44">
        <w:rPr>
          <w:rFonts w:ascii="Times New Roman" w:hAnsi="Times New Roman"/>
        </w:rPr>
        <w:t>-</w:t>
      </w:r>
      <w:r w:rsidR="009A145B">
        <w:rPr>
          <w:rFonts w:ascii="Times New Roman" w:hAnsi="Times New Roman"/>
        </w:rPr>
        <w:t>DCI</w:t>
      </w:r>
      <w:r>
        <w:rPr>
          <w:rFonts w:ascii="Times New Roman" w:hAnsi="Times New Roman"/>
        </w:rPr>
        <w:t>, respectively</w:t>
      </w:r>
      <w:r w:rsidRPr="0042054D">
        <w:rPr>
          <w:rFonts w:ascii="Times New Roman" w:hAnsi="Times New Roman"/>
        </w:rPr>
        <w:t>.</w:t>
      </w:r>
    </w:p>
    <w:tbl>
      <w:tblPr>
        <w:tblStyle w:val="ae"/>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e"/>
        <w:tblW w:w="0" w:type="auto"/>
        <w:tblLook w:val="04A0" w:firstRow="1" w:lastRow="0" w:firstColumn="1" w:lastColumn="0" w:noHBand="0" w:noVBand="1"/>
      </w:tblPr>
      <w:tblGrid>
        <w:gridCol w:w="9017"/>
      </w:tblGrid>
      <w:tr w:rsidR="009348D4" w14:paraId="3472E803" w14:textId="77777777" w:rsidTr="009952A3">
        <w:tc>
          <w:tcPr>
            <w:tcW w:w="9017" w:type="dxa"/>
          </w:tcPr>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6FC652B9" w14:textId="77777777" w:rsidR="009348D4" w:rsidRPr="00ED08CB"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p w14:paraId="266087D5" w14:textId="77777777" w:rsidR="00ED08CB" w:rsidRDefault="00ED08CB" w:rsidP="00ED08CB">
            <w:pPr>
              <w:spacing w:after="0" w:line="240" w:lineRule="auto"/>
              <w:rPr>
                <w:rFonts w:ascii="Times" w:eastAsia="Times New Roman" w:hAnsi="Times" w:cs="Times"/>
                <w:bCs/>
                <w:sz w:val="20"/>
                <w:szCs w:val="20"/>
                <w:lang w:val="en-GB" w:eastAsia="zh-CN"/>
              </w:rPr>
            </w:pPr>
          </w:p>
          <w:p w14:paraId="027E0EB5"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3906DBF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study how to handle overlapping part between two UL transmissions associated with two TAs, where the study includes:</w:t>
            </w:r>
          </w:p>
          <w:p w14:paraId="573192A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introduce scheduling restriction in overlapping part</w:t>
            </w:r>
          </w:p>
          <w:p w14:paraId="23D3E4F7"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lastRenderedPageBreak/>
              <w:t xml:space="preserve">whether to introduce dropping rules </w:t>
            </w:r>
          </w:p>
          <w:p w14:paraId="13039879"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specification impact is needed, or if the issue can be handled via implementation</w:t>
            </w:r>
          </w:p>
          <w:p w14:paraId="0BFD0B0A" w14:textId="77777777" w:rsidR="00ED08CB" w:rsidRPr="00ED08CB" w:rsidRDefault="00ED08CB" w:rsidP="00ED08CB">
            <w:pPr>
              <w:numPr>
                <w:ilvl w:val="0"/>
                <w:numId w:val="19"/>
              </w:numPr>
              <w:spacing w:after="0" w:line="240" w:lineRule="auto"/>
              <w:jc w:val="both"/>
              <w:rPr>
                <w:rFonts w:ascii="Times" w:eastAsia="Times New Roman" w:hAnsi="Times" w:cs="Times"/>
                <w:sz w:val="20"/>
                <w:szCs w:val="20"/>
                <w:lang w:val="en-GB" w:eastAsia="x-none"/>
              </w:rPr>
            </w:pPr>
            <w:r w:rsidRPr="00ED08CB">
              <w:rPr>
                <w:rFonts w:ascii="Times" w:eastAsia="Times New Roman" w:hAnsi="Times" w:cs="Times"/>
                <w:sz w:val="20"/>
                <w:szCs w:val="20"/>
                <w:lang w:val="en-GB" w:eastAsia="x-none"/>
              </w:rPr>
              <w:t>whether to allow overlapped transmission in case the UE supports STxMP transmission (if STxMP feature is agreed in NR Rel-18)</w:t>
            </w:r>
          </w:p>
          <w:p w14:paraId="059D3123" w14:textId="77777777" w:rsidR="00ED08CB" w:rsidRPr="00ED08CB" w:rsidRDefault="00ED08CB" w:rsidP="00ED08CB">
            <w:pPr>
              <w:spacing w:after="0" w:line="240" w:lineRule="auto"/>
              <w:rPr>
                <w:rFonts w:ascii="Times" w:eastAsia="바탕" w:hAnsi="Times" w:cs="Times"/>
                <w:sz w:val="20"/>
                <w:szCs w:val="20"/>
                <w:lang w:val="en-GB" w:eastAsia="x-none"/>
              </w:rPr>
            </w:pPr>
          </w:p>
          <w:p w14:paraId="7A72CF86" w14:textId="77777777" w:rsidR="00ED08CB" w:rsidRPr="00ED08CB" w:rsidRDefault="00ED08CB" w:rsidP="00ED08CB">
            <w:pPr>
              <w:spacing w:after="0" w:line="240" w:lineRule="auto"/>
              <w:jc w:val="both"/>
              <w:rPr>
                <w:rFonts w:ascii="Times" w:eastAsia="Times New Roman" w:hAnsi="Times" w:cs="Times"/>
                <w:b/>
                <w:bCs/>
                <w:sz w:val="20"/>
                <w:szCs w:val="20"/>
                <w:highlight w:val="green"/>
                <w:lang w:val="en-GB" w:eastAsia="en-US"/>
              </w:rPr>
            </w:pPr>
            <w:r w:rsidRPr="00ED08CB">
              <w:rPr>
                <w:rFonts w:ascii="Times" w:eastAsia="Times New Roman" w:hAnsi="Times" w:cs="Times"/>
                <w:b/>
                <w:bCs/>
                <w:sz w:val="20"/>
                <w:szCs w:val="20"/>
                <w:highlight w:val="green"/>
                <w:lang w:val="en-GB" w:eastAsia="en-US"/>
              </w:rPr>
              <w:t>Agreement</w:t>
            </w:r>
          </w:p>
          <w:p w14:paraId="21903048" w14:textId="77777777" w:rsidR="00ED08CB" w:rsidRPr="00ED08CB" w:rsidRDefault="00ED08CB" w:rsidP="00ED08CB">
            <w:pPr>
              <w:spacing w:after="0" w:line="240" w:lineRule="auto"/>
              <w:jc w:val="both"/>
              <w:rPr>
                <w:rFonts w:ascii="Times" w:eastAsia="Times New Roman" w:hAnsi="Times" w:cs="Times"/>
                <w:sz w:val="20"/>
                <w:szCs w:val="20"/>
                <w:lang w:val="en-GB" w:eastAsia="en-US"/>
              </w:rPr>
            </w:pPr>
            <w:r w:rsidRPr="00ED08CB">
              <w:rPr>
                <w:rFonts w:ascii="Times" w:eastAsia="Times New Roman" w:hAnsi="Times" w:cs="Times"/>
                <w:sz w:val="20"/>
                <w:szCs w:val="20"/>
                <w:lang w:val="en-GB" w:eastAsia="en-US"/>
              </w:rPr>
              <w:t>For multi-DCI based multi-TRP operation with two TAs, support configuring two TAGs belonging to a serving cell.</w:t>
            </w:r>
          </w:p>
          <w:p w14:paraId="62C65835" w14:textId="77777777" w:rsidR="007A22EF" w:rsidRDefault="007A22EF" w:rsidP="00ED08CB">
            <w:pPr>
              <w:spacing w:after="0" w:line="240" w:lineRule="auto"/>
              <w:rPr>
                <w:rFonts w:ascii="Times New Roman" w:eastAsia="바탕" w:hAnsi="Times New Roman"/>
                <w:color w:val="000000"/>
                <w:sz w:val="20"/>
                <w:szCs w:val="20"/>
                <w:lang w:eastAsia="en-US"/>
              </w:rPr>
            </w:pPr>
          </w:p>
          <w:p w14:paraId="0810F032"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0CDB6EFB" w14:textId="77777777" w:rsidR="007A22EF" w:rsidRPr="007A22EF" w:rsidRDefault="007A22EF" w:rsidP="007A22EF">
            <w:pPr>
              <w:spacing w:after="0" w:line="240" w:lineRule="auto"/>
              <w:jc w:val="both"/>
              <w:rPr>
                <w:rFonts w:ascii="Times" w:eastAsia="바탕" w:hAnsi="Times" w:cs="Times"/>
                <w:iCs/>
                <w:sz w:val="20"/>
                <w:szCs w:val="24"/>
                <w:lang w:val="en-GB" w:eastAsia="en-US"/>
              </w:rPr>
            </w:pPr>
            <w:r w:rsidRPr="007A22EF">
              <w:rPr>
                <w:rFonts w:ascii="Times" w:eastAsia="바탕" w:hAnsi="Times" w:cs="Times"/>
                <w:iCs/>
                <w:sz w:val="20"/>
                <w:szCs w:val="24"/>
                <w:lang w:val="en-GB" w:eastAsia="en-US"/>
              </w:rPr>
              <w:t>For multi-DCI multi-TRP operation with two TAs in a CC, two DL reference timings are supported where each DL reference timing is associated with one TAG</w:t>
            </w:r>
          </w:p>
          <w:p w14:paraId="593D4B3B"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 xml:space="preserve">baseline assumption is that the Rx timing difference between the two DL reference timings is no larger than CP length </w:t>
            </w:r>
          </w:p>
          <w:p w14:paraId="1F7BEB2E" w14:textId="77777777" w:rsidR="007A22EF" w:rsidRPr="007A22EF" w:rsidRDefault="007A22EF" w:rsidP="007A22EF">
            <w:pPr>
              <w:numPr>
                <w:ilvl w:val="0"/>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as an optional UE capability, Rx timing difference between the two DL reference timings can be assumed to be larger than CP length</w:t>
            </w:r>
          </w:p>
          <w:p w14:paraId="6FFA07E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FFS: the maximum Rx timing difference (could be up to RAN4)</w:t>
            </w:r>
          </w:p>
          <w:p w14:paraId="660DC145" w14:textId="77777777" w:rsidR="007A22EF" w:rsidRPr="007A22EF" w:rsidRDefault="007A22EF" w:rsidP="007A22EF">
            <w:pPr>
              <w:numPr>
                <w:ilvl w:val="1"/>
                <w:numId w:val="21"/>
              </w:numPr>
              <w:spacing w:after="0" w:line="240" w:lineRule="auto"/>
              <w:jc w:val="both"/>
              <w:rPr>
                <w:rFonts w:ascii="Times" w:eastAsia="바탕" w:hAnsi="Times" w:cs="Times"/>
                <w:iCs/>
                <w:sz w:val="20"/>
                <w:szCs w:val="24"/>
                <w:lang w:val="en-GB" w:eastAsia="x-none"/>
              </w:rPr>
            </w:pPr>
            <w:r w:rsidRPr="007A22EF">
              <w:rPr>
                <w:rFonts w:ascii="Times" w:eastAsia="바탕" w:hAnsi="Times" w:cs="Times"/>
                <w:iCs/>
                <w:sz w:val="20"/>
                <w:szCs w:val="24"/>
                <w:lang w:val="en-GB" w:eastAsia="x-none"/>
              </w:rPr>
              <w:t>Other than UE capability details and relevant configuration, no additional RAN1 specification enhancement specific for this case is expected</w:t>
            </w:r>
          </w:p>
          <w:p w14:paraId="45BA3712" w14:textId="77777777" w:rsidR="007A22EF" w:rsidRPr="007A22EF" w:rsidRDefault="007A22EF" w:rsidP="007A22EF">
            <w:pPr>
              <w:spacing w:after="0" w:line="240" w:lineRule="auto"/>
              <w:rPr>
                <w:rFonts w:ascii="Times" w:eastAsia="바탕" w:hAnsi="Times" w:cs="Times"/>
                <w:sz w:val="20"/>
                <w:szCs w:val="24"/>
                <w:lang w:val="en-GB" w:eastAsia="x-none"/>
              </w:rPr>
            </w:pPr>
          </w:p>
          <w:p w14:paraId="2171A139" w14:textId="77777777" w:rsidR="007A22EF" w:rsidRPr="007A22EF" w:rsidRDefault="007A22EF" w:rsidP="007A22EF">
            <w:pPr>
              <w:spacing w:after="0" w:line="240" w:lineRule="auto"/>
              <w:jc w:val="both"/>
              <w:rPr>
                <w:rFonts w:ascii="Times" w:eastAsia="바탕" w:hAnsi="Times" w:cs="Times"/>
                <w:b/>
                <w:bCs/>
                <w:iCs/>
                <w:sz w:val="20"/>
                <w:szCs w:val="24"/>
                <w:highlight w:val="green"/>
                <w:lang w:val="en-GB" w:eastAsia="en-US"/>
              </w:rPr>
            </w:pPr>
            <w:r w:rsidRPr="007A22EF">
              <w:rPr>
                <w:rFonts w:ascii="Times" w:eastAsia="바탕" w:hAnsi="Times" w:cs="Times"/>
                <w:b/>
                <w:bCs/>
                <w:iCs/>
                <w:sz w:val="20"/>
                <w:szCs w:val="24"/>
                <w:highlight w:val="green"/>
                <w:lang w:val="en-GB" w:eastAsia="en-US"/>
              </w:rPr>
              <w:t>Agreement</w:t>
            </w:r>
          </w:p>
          <w:p w14:paraId="1F42BF4E" w14:textId="77777777" w:rsidR="007A22EF" w:rsidRPr="007A22EF" w:rsidRDefault="007A22EF" w:rsidP="007A22EF">
            <w:pPr>
              <w:spacing w:after="0" w:line="240" w:lineRule="auto"/>
              <w:jc w:val="both"/>
              <w:rPr>
                <w:rFonts w:ascii="Times"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support enhancements related to indicating TAG ID via absolute TA command:</w:t>
            </w:r>
          </w:p>
          <w:p w14:paraId="5EB1E4A2" w14:textId="77777777" w:rsidR="007A22EF" w:rsidRPr="007A22EF" w:rsidRDefault="007A22EF" w:rsidP="007A22EF">
            <w:pPr>
              <w:numPr>
                <w:ilvl w:val="0"/>
                <w:numId w:val="34"/>
              </w:numPr>
              <w:spacing w:after="0" w:line="240" w:lineRule="auto"/>
              <w:rPr>
                <w:rFonts w:ascii="Times" w:eastAsia="Times New Roman" w:hAnsi="Times" w:cs="Times"/>
                <w:i/>
                <w:sz w:val="16"/>
                <w:szCs w:val="24"/>
                <w:lang w:val="en-GB" w:eastAsia="en-US"/>
              </w:rPr>
            </w:pPr>
            <w:r w:rsidRPr="007A22EF">
              <w:rPr>
                <w:rFonts w:ascii="Times" w:eastAsia="SimSun" w:hAnsi="Times" w:cs="Times"/>
                <w:iCs/>
                <w:sz w:val="20"/>
                <w:szCs w:val="24"/>
                <w:lang w:val="en-GB" w:eastAsia="en-US"/>
              </w:rPr>
              <w:t>FFS: whether the indication is implicit or explicit</w:t>
            </w:r>
          </w:p>
          <w:p w14:paraId="699CF7C3" w14:textId="77777777" w:rsidR="007A22EF" w:rsidRPr="007A22EF" w:rsidRDefault="007A22EF" w:rsidP="007A22EF">
            <w:pPr>
              <w:numPr>
                <w:ilvl w:val="0"/>
                <w:numId w:val="34"/>
              </w:numPr>
              <w:spacing w:after="0" w:line="240" w:lineRule="auto"/>
              <w:rPr>
                <w:rFonts w:ascii="Times" w:hAnsi="Times" w:cs="Times"/>
                <w:sz w:val="16"/>
                <w:szCs w:val="24"/>
                <w:lang w:val="en-GB" w:eastAsia="en-US"/>
              </w:rPr>
            </w:pPr>
            <w:r w:rsidRPr="007A22EF">
              <w:rPr>
                <w:rFonts w:ascii="Times" w:eastAsia="SimSun" w:hAnsi="Times" w:cs="Times"/>
                <w:iCs/>
                <w:sz w:val="20"/>
                <w:szCs w:val="24"/>
                <w:lang w:val="en-GB" w:eastAsia="en-US"/>
              </w:rPr>
              <w:t>Detailed indication schemes are FFS</w:t>
            </w:r>
          </w:p>
          <w:p w14:paraId="45D9D6AC"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This does not preclude indication of two TAG IDs (if supported)</w:t>
            </w:r>
          </w:p>
          <w:p w14:paraId="510D4E5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applies at least to MSGB in case of C-RNTI</w:t>
            </w:r>
          </w:p>
          <w:p w14:paraId="06842360" w14:textId="77777777" w:rsidR="007A22EF" w:rsidRPr="007A22EF" w:rsidRDefault="007A22EF" w:rsidP="007A22EF">
            <w:pPr>
              <w:spacing w:after="0" w:line="240" w:lineRule="auto"/>
              <w:rPr>
                <w:rFonts w:ascii="Times" w:hAnsi="Times" w:cs="Times"/>
                <w:sz w:val="18"/>
                <w:lang w:eastAsia="en-US"/>
              </w:rPr>
            </w:pPr>
            <w:r w:rsidRPr="007A22EF">
              <w:rPr>
                <w:rFonts w:ascii="Times" w:eastAsia="바탕" w:hAnsi="Times" w:cs="Times"/>
                <w:sz w:val="16"/>
                <w:szCs w:val="24"/>
                <w:lang w:val="en-GB" w:eastAsia="en-US"/>
              </w:rPr>
              <w:t> </w:t>
            </w:r>
          </w:p>
          <w:p w14:paraId="164DC855" w14:textId="77777777" w:rsidR="007A22EF" w:rsidRPr="007A22EF" w:rsidRDefault="007A22EF" w:rsidP="007A22EF">
            <w:pPr>
              <w:spacing w:after="0" w:line="240" w:lineRule="auto"/>
              <w:jc w:val="both"/>
              <w:rPr>
                <w:rFonts w:ascii="Times" w:eastAsia="바탕" w:hAnsi="Times" w:cs="Times"/>
                <w:b/>
                <w:bCs/>
                <w:iCs/>
                <w:sz w:val="20"/>
                <w:szCs w:val="24"/>
                <w:lang w:val="en-GB" w:eastAsia="en-US"/>
              </w:rPr>
            </w:pPr>
            <w:r w:rsidRPr="007A22EF">
              <w:rPr>
                <w:rFonts w:ascii="Times" w:eastAsia="바탕" w:hAnsi="Times" w:cs="Times"/>
                <w:b/>
                <w:bCs/>
                <w:iCs/>
                <w:sz w:val="20"/>
                <w:szCs w:val="24"/>
                <w:lang w:val="en-GB" w:eastAsia="en-US"/>
              </w:rPr>
              <w:t>Conclusion</w:t>
            </w:r>
          </w:p>
          <w:p w14:paraId="410B3008" w14:textId="77777777" w:rsidR="007A22EF" w:rsidRPr="007A22EF" w:rsidRDefault="007A22EF" w:rsidP="007A22EF">
            <w:pPr>
              <w:spacing w:after="0" w:line="240" w:lineRule="auto"/>
              <w:jc w:val="both"/>
              <w:rPr>
                <w:rFonts w:ascii="Times" w:eastAsia="바탕" w:hAnsi="Times" w:cs="Times"/>
                <w:i/>
                <w:sz w:val="18"/>
                <w:lang w:val="en-GB" w:eastAsia="en-US"/>
              </w:rPr>
            </w:pPr>
            <w:r w:rsidRPr="007A22EF">
              <w:rPr>
                <w:rFonts w:ascii="Times" w:eastAsia="바탕" w:hAnsi="Times" w:cs="Times"/>
                <w:iCs/>
                <w:sz w:val="20"/>
                <w:szCs w:val="24"/>
                <w:lang w:val="en-GB" w:eastAsia="en-US"/>
              </w:rPr>
              <w:t>For multi-DCI based Multi-TRP operation with two TA enhancement, it cannot always be assumed that both TRPs have knowledge of the overlapping region between transmissions corresponding to the two TAs.</w:t>
            </w:r>
          </w:p>
          <w:p w14:paraId="653E83DD" w14:textId="77777777" w:rsidR="007A22EF" w:rsidRPr="007A22EF" w:rsidRDefault="007A22EF" w:rsidP="007A22EF">
            <w:pPr>
              <w:numPr>
                <w:ilvl w:val="0"/>
                <w:numId w:val="34"/>
              </w:numPr>
              <w:spacing w:after="0" w:line="240" w:lineRule="auto"/>
              <w:rPr>
                <w:rFonts w:ascii="Times" w:eastAsia="SimSun" w:hAnsi="Times" w:cs="Times"/>
                <w:iCs/>
                <w:sz w:val="20"/>
                <w:szCs w:val="24"/>
                <w:lang w:val="en-GB" w:eastAsia="en-US"/>
              </w:rPr>
            </w:pPr>
            <w:r w:rsidRPr="007A22EF">
              <w:rPr>
                <w:rFonts w:ascii="Times" w:eastAsia="SimSun" w:hAnsi="Times" w:cs="Times"/>
                <w:iCs/>
                <w:sz w:val="20"/>
                <w:szCs w:val="24"/>
                <w:lang w:val="en-GB" w:eastAsia="en-US"/>
              </w:rPr>
              <w:t>Note: This doesn’t prevent the network from applying scheduling restrictions even if the TRPs have no knowledge of the overlapping region</w:t>
            </w:r>
          </w:p>
          <w:p w14:paraId="3139C3BF" w14:textId="77777777" w:rsidR="007D6231" w:rsidRPr="007D6231" w:rsidRDefault="007D6231" w:rsidP="007A22EF">
            <w:pPr>
              <w:spacing w:after="0" w:line="240" w:lineRule="auto"/>
              <w:jc w:val="both"/>
              <w:rPr>
                <w:rFonts w:ascii="Times" w:eastAsia="바탕" w:hAnsi="Times" w:cs="Times"/>
                <w:iCs/>
                <w:sz w:val="20"/>
                <w:szCs w:val="24"/>
                <w:lang w:val="en-GB" w:eastAsia="en-US"/>
              </w:rPr>
            </w:pPr>
          </w:p>
          <w:p w14:paraId="713644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49EA3114"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CFRA triggered by PDCCH order for both intra-cell and inter-cell cases.</w:t>
            </w:r>
          </w:p>
          <w:p w14:paraId="38699F36" w14:textId="77777777" w:rsidR="007D6231" w:rsidRPr="007D6231" w:rsidRDefault="007D6231" w:rsidP="007D6231">
            <w:pPr>
              <w:spacing w:after="0" w:line="240" w:lineRule="auto"/>
              <w:rPr>
                <w:rFonts w:ascii="Times" w:eastAsia="바탕" w:hAnsi="Times" w:cs="Times"/>
                <w:sz w:val="20"/>
                <w:szCs w:val="20"/>
                <w:lang w:val="en-GB" w:eastAsia="x-none"/>
              </w:rPr>
            </w:pPr>
          </w:p>
          <w:p w14:paraId="470DB761" w14:textId="77777777" w:rsidR="007D6231" w:rsidRPr="007D6231" w:rsidRDefault="007D6231" w:rsidP="007D6231">
            <w:pPr>
              <w:spacing w:after="0" w:line="240" w:lineRule="auto"/>
              <w:rPr>
                <w:rFonts w:ascii="Times" w:eastAsia="바탕" w:hAnsi="Times" w:cs="Times"/>
                <w:b/>
                <w:bCs/>
                <w:sz w:val="20"/>
                <w:szCs w:val="20"/>
                <w:highlight w:val="green"/>
                <w:lang w:val="en-GB" w:eastAsia="x-none"/>
              </w:rPr>
            </w:pPr>
            <w:r w:rsidRPr="007D6231">
              <w:rPr>
                <w:rFonts w:ascii="Times" w:eastAsia="바탕" w:hAnsi="Times" w:cs="Times"/>
                <w:b/>
                <w:bCs/>
                <w:sz w:val="20"/>
                <w:szCs w:val="20"/>
                <w:highlight w:val="green"/>
                <w:lang w:val="en-GB" w:eastAsia="x-none"/>
              </w:rPr>
              <w:t>Agreement</w:t>
            </w:r>
          </w:p>
          <w:p w14:paraId="7440D921" w14:textId="77777777" w:rsidR="007D6231" w:rsidRPr="007D6231" w:rsidRDefault="007D6231" w:rsidP="007D6231">
            <w:pPr>
              <w:spacing w:after="0" w:line="240" w:lineRule="auto"/>
              <w:jc w:val="both"/>
              <w:rPr>
                <w:rFonts w:ascii="Times" w:eastAsia="바탕" w:hAnsi="Times" w:cs="Times"/>
                <w:sz w:val="20"/>
                <w:szCs w:val="20"/>
                <w:lang w:val="en-GB" w:eastAsia="en-US"/>
              </w:rPr>
            </w:pPr>
            <w:r w:rsidRPr="007D6231">
              <w:rPr>
                <w:rFonts w:ascii="Times" w:eastAsia="바탕" w:hAnsi="Times" w:cs="Times"/>
                <w:sz w:val="20"/>
                <w:szCs w:val="20"/>
                <w:lang w:val="en-GB" w:eastAsia="en-US"/>
              </w:rPr>
              <w:t>For multi-DCI based Multi-TRP operation with two TA enhancement, support the case where a PDCCH order sent by one TRP triggers RACH procedure towards either the same TRP or a different TRP at least for inter-cell Multi-DCI.</w:t>
            </w:r>
          </w:p>
          <w:p w14:paraId="76D6BF78"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for intra-cell Multi-DCI</w:t>
            </w:r>
          </w:p>
          <w:p w14:paraId="277C61CC"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whether there are any restrictions needed</w:t>
            </w:r>
          </w:p>
          <w:p w14:paraId="69C084AE" w14:textId="77777777" w:rsidR="007D6231" w:rsidRPr="007D6231" w:rsidRDefault="007D6231" w:rsidP="007D6231">
            <w:pPr>
              <w:numPr>
                <w:ilvl w:val="0"/>
                <w:numId w:val="36"/>
              </w:numPr>
              <w:overflowPunct w:val="0"/>
              <w:autoSpaceDE w:val="0"/>
              <w:autoSpaceDN w:val="0"/>
              <w:adjustRightInd w:val="0"/>
              <w:spacing w:after="0" w:line="240" w:lineRule="auto"/>
              <w:jc w:val="both"/>
              <w:textAlignment w:val="baseline"/>
              <w:rPr>
                <w:rFonts w:ascii="Times" w:eastAsia="바탕" w:hAnsi="Times" w:cs="Times"/>
                <w:sz w:val="20"/>
                <w:szCs w:val="20"/>
                <w:lang w:val="en-GB" w:eastAsia="en-US"/>
              </w:rPr>
            </w:pPr>
            <w:r w:rsidRPr="007D6231">
              <w:rPr>
                <w:rFonts w:ascii="Times" w:eastAsia="바탕" w:hAnsi="Times" w:cs="Times"/>
                <w:sz w:val="20"/>
                <w:szCs w:val="20"/>
                <w:lang w:val="en-GB" w:eastAsia="en-US"/>
              </w:rPr>
              <w:t>FFS: if cross TRP RACH triggering is an optional feature</w:t>
            </w:r>
          </w:p>
          <w:p w14:paraId="19AF028C" w14:textId="77777777" w:rsidR="007D6231" w:rsidRPr="007D6231" w:rsidRDefault="007D6231" w:rsidP="007D6231">
            <w:pPr>
              <w:spacing w:after="0" w:line="240" w:lineRule="auto"/>
              <w:rPr>
                <w:rFonts w:ascii="Times" w:eastAsia="바탕" w:hAnsi="Times" w:cs="Times"/>
                <w:sz w:val="20"/>
                <w:szCs w:val="24"/>
                <w:lang w:val="en-GB" w:eastAsia="x-none"/>
              </w:rPr>
            </w:pPr>
          </w:p>
          <w:p w14:paraId="6A016795"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52EFBE35"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there is no consensus to support enhancements for CBRA triggered by PDCCH order.</w:t>
            </w:r>
          </w:p>
          <w:p w14:paraId="5260D37D" w14:textId="77777777" w:rsidR="007D6231" w:rsidRPr="007D6231" w:rsidRDefault="007D6231" w:rsidP="007D6231">
            <w:pPr>
              <w:spacing w:after="0" w:line="240" w:lineRule="auto"/>
              <w:rPr>
                <w:rFonts w:ascii="Times" w:eastAsia="바탕" w:hAnsi="Times" w:cs="Times"/>
                <w:sz w:val="20"/>
                <w:szCs w:val="24"/>
                <w:lang w:val="en-GB" w:eastAsia="x-none"/>
              </w:rPr>
            </w:pPr>
          </w:p>
          <w:p w14:paraId="679E5340" w14:textId="77777777" w:rsidR="007D6231" w:rsidRPr="007D6231" w:rsidRDefault="007D6231" w:rsidP="007D6231">
            <w:pPr>
              <w:spacing w:after="0" w:line="240" w:lineRule="auto"/>
              <w:jc w:val="both"/>
              <w:rPr>
                <w:rFonts w:ascii="Times New Roman" w:eastAsia="바탕" w:hAnsi="Times New Roman"/>
                <w:b/>
                <w:bCs/>
                <w:sz w:val="20"/>
                <w:szCs w:val="24"/>
                <w:lang w:val="en-GB" w:eastAsia="en-US"/>
              </w:rPr>
            </w:pPr>
            <w:r w:rsidRPr="007D6231">
              <w:rPr>
                <w:rFonts w:ascii="Times New Roman" w:eastAsia="바탕" w:hAnsi="Times New Roman"/>
                <w:b/>
                <w:bCs/>
                <w:sz w:val="20"/>
                <w:szCs w:val="24"/>
                <w:lang w:val="en-GB" w:eastAsia="en-US"/>
              </w:rPr>
              <w:t>Conclusion</w:t>
            </w:r>
          </w:p>
          <w:p w14:paraId="3FECAD38" w14:textId="77777777" w:rsidR="007D6231" w:rsidRPr="007D6231" w:rsidRDefault="007D6231" w:rsidP="007D6231">
            <w:pPr>
              <w:spacing w:after="0" w:line="240" w:lineRule="auto"/>
              <w:jc w:val="both"/>
              <w:rPr>
                <w:rFonts w:ascii="Times New Roman" w:eastAsia="바탕" w:hAnsi="Times New Roman"/>
                <w:sz w:val="20"/>
                <w:szCs w:val="24"/>
                <w:lang w:val="en-GB" w:eastAsia="en-US"/>
              </w:rPr>
            </w:pPr>
            <w:r w:rsidRPr="007D6231">
              <w:rPr>
                <w:rFonts w:ascii="Times New Roman" w:eastAsia="바탕" w:hAnsi="Times New Roman"/>
                <w:sz w:val="20"/>
                <w:szCs w:val="24"/>
                <w:lang w:val="en-GB" w:eastAsia="en-US"/>
              </w:rPr>
              <w:t>For multi-DCI based Multi-TRP operation with two TA enhancement, it is up to RAN2 to decide whether there is a need to enhance CBRA procedure to support per TRP UE-initiated RACH procedure.</w:t>
            </w:r>
          </w:p>
          <w:p w14:paraId="30DE4485" w14:textId="77777777" w:rsidR="007D6231" w:rsidRDefault="007D6231" w:rsidP="007A22EF">
            <w:pPr>
              <w:spacing w:after="0" w:line="240" w:lineRule="auto"/>
              <w:jc w:val="both"/>
              <w:rPr>
                <w:rFonts w:ascii="Times New Roman" w:eastAsia="바탕" w:hAnsi="Times New Roman"/>
                <w:sz w:val="20"/>
                <w:szCs w:val="24"/>
                <w:lang w:val="en-GB" w:eastAsia="x-none"/>
              </w:rPr>
            </w:pPr>
            <w:r w:rsidRPr="007D6231">
              <w:rPr>
                <w:rFonts w:ascii="Times New Roman" w:eastAsia="바탕" w:hAnsi="Times New Roman"/>
                <w:sz w:val="20"/>
                <w:szCs w:val="24"/>
                <w:highlight w:val="green"/>
                <w:lang w:val="en-GB" w:eastAsia="x-none"/>
              </w:rPr>
              <w:t>Agreement</w:t>
            </w:r>
            <w:r w:rsidRPr="007D6231">
              <w:rPr>
                <w:rFonts w:ascii="Times New Roman" w:eastAsia="바탕" w:hAnsi="Times New Roman"/>
                <w:sz w:val="20"/>
                <w:szCs w:val="24"/>
                <w:lang w:val="en-GB" w:eastAsia="x-none"/>
              </w:rPr>
              <w:t xml:space="preserve">: Send LS to RAN2 regarding the above conclusion. </w:t>
            </w:r>
            <w:r w:rsidRPr="007D6231">
              <w:rPr>
                <w:rFonts w:ascii="Times New Roman" w:eastAsia="바탕" w:hAnsi="Times New Roman"/>
                <w:sz w:val="20"/>
                <w:szCs w:val="24"/>
                <w:highlight w:val="green"/>
                <w:lang w:val="en-GB" w:eastAsia="x-none"/>
              </w:rPr>
              <w:t>Final LS in R1-2213004.</w:t>
            </w:r>
          </w:p>
          <w:p w14:paraId="59F77BDB"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9F6824E" w14:textId="77777777" w:rsidR="005D06F7" w:rsidRPr="005D06F7" w:rsidRDefault="005D06F7" w:rsidP="005D06F7">
            <w:pPr>
              <w:spacing w:after="0" w:line="240" w:lineRule="auto"/>
              <w:rPr>
                <w:rFonts w:ascii="Times" w:eastAsia="바탕" w:hAnsi="Times"/>
                <w:b/>
                <w:bCs/>
                <w:sz w:val="20"/>
                <w:szCs w:val="24"/>
                <w:lang w:val="en-GB" w:eastAsia="x-none"/>
              </w:rPr>
            </w:pPr>
            <w:r w:rsidRPr="005D06F7">
              <w:rPr>
                <w:rFonts w:ascii="Times" w:eastAsia="바탕" w:hAnsi="Times"/>
                <w:b/>
                <w:bCs/>
                <w:sz w:val="20"/>
                <w:szCs w:val="24"/>
                <w:lang w:val="en-GB" w:eastAsia="x-none"/>
              </w:rPr>
              <w:t>Conclusion</w:t>
            </w:r>
          </w:p>
          <w:p w14:paraId="60F1CB5E" w14:textId="77777777" w:rsidR="005D06F7" w:rsidRPr="005D06F7" w:rsidRDefault="005D06F7" w:rsidP="005D06F7">
            <w:pPr>
              <w:spacing w:after="0" w:line="240" w:lineRule="auto"/>
              <w:rPr>
                <w:rFonts w:ascii="Times" w:eastAsia="바탕" w:hAnsi="Times"/>
                <w:sz w:val="20"/>
                <w:szCs w:val="24"/>
                <w:lang w:val="en-GB" w:eastAsia="x-none"/>
              </w:rPr>
            </w:pPr>
            <w:r w:rsidRPr="005D06F7">
              <w:rPr>
                <w:rFonts w:ascii="Times" w:eastAsia="바탕" w:hAnsi="Times"/>
                <w:sz w:val="20"/>
                <w:szCs w:val="24"/>
                <w:lang w:val="en-GB" w:eastAsia="x-none"/>
              </w:rPr>
              <w:t>For inter-cell multi-DCI based multi-TRP operation with two TA enhancement, there is no consensus to introduce additional type 1 CSS configuration per additional PCI.</w:t>
            </w:r>
          </w:p>
          <w:p w14:paraId="0A7782B7"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5B34057E"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lastRenderedPageBreak/>
              <w:t>Agreement</w:t>
            </w:r>
          </w:p>
          <w:p w14:paraId="75C38A23" w14:textId="77777777" w:rsidR="005D06F7" w:rsidRPr="005D06F7" w:rsidRDefault="005D06F7" w:rsidP="005D06F7">
            <w:pPr>
              <w:spacing w:after="0" w:line="240" w:lineRule="auto"/>
              <w:jc w:val="both"/>
              <w:rPr>
                <w:rFonts w:ascii="Times" w:eastAsia="바탕" w:hAnsi="Times" w:cs="Times"/>
                <w:i/>
                <w:iCs/>
                <w:sz w:val="20"/>
                <w:szCs w:val="20"/>
                <w:lang w:eastAsia="zh-CN"/>
              </w:rPr>
            </w:pPr>
            <w:r w:rsidRPr="005D06F7">
              <w:rPr>
                <w:rFonts w:ascii="Times" w:eastAsia="바탕" w:hAnsi="Times" w:cs="Times"/>
                <w:sz w:val="20"/>
                <w:szCs w:val="20"/>
                <w:lang w:eastAsia="zh-CN"/>
              </w:rPr>
              <w:t>For associating TAGs to target UL channels/signals for multi-DCI based multi-TRP operation, support the following:</w:t>
            </w:r>
          </w:p>
          <w:p w14:paraId="699758F9" w14:textId="77777777" w:rsidR="005D06F7" w:rsidRPr="005D06F7" w:rsidRDefault="005D06F7" w:rsidP="005D06F7">
            <w:pPr>
              <w:spacing w:after="0" w:line="240" w:lineRule="auto"/>
              <w:rPr>
                <w:rFonts w:ascii="Times" w:eastAsia="바탕" w:hAnsi="Times" w:cs="Times"/>
                <w:i/>
                <w:iCs/>
                <w:sz w:val="20"/>
                <w:szCs w:val="20"/>
                <w:lang w:eastAsia="zh-CN"/>
              </w:rPr>
            </w:pPr>
            <w:r w:rsidRPr="005D06F7">
              <w:rPr>
                <w:rFonts w:ascii="Times" w:eastAsia="바탕" w:hAnsi="Times" w:cs="Times"/>
                <w:sz w:val="20"/>
                <w:szCs w:val="20"/>
                <w:lang w:eastAsia="zh-CN"/>
              </w:rPr>
              <w:t>Associate TAG to TCI-state</w:t>
            </w:r>
          </w:p>
          <w:p w14:paraId="6E3D36D3"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 xml:space="preserve">Associate TAG ID with UL/joint TCI state </w:t>
            </w:r>
          </w:p>
          <w:p w14:paraId="3D6D2BD9"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i/>
                <w:iCs/>
                <w:sz w:val="20"/>
                <w:szCs w:val="20"/>
                <w:lang w:eastAsia="zh-CN"/>
              </w:rPr>
            </w:pPr>
            <w:r w:rsidRPr="005D06F7">
              <w:rPr>
                <w:rFonts w:ascii="Times" w:eastAsia="바탕" w:hAnsi="Times" w:cs="Times"/>
                <w:sz w:val="20"/>
                <w:szCs w:val="20"/>
                <w:lang w:eastAsia="zh-CN"/>
              </w:rPr>
              <w:t>For UL transmission, the TAG ID associated with the UL/joint TCI state is utilized</w:t>
            </w:r>
          </w:p>
          <w:p w14:paraId="2037EC97"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A baseline is UE expects that the [activated] UL/joint TCI states [of UL signals/channels] associated to one CORESET Pool Index correspond to one TAG</w:t>
            </w:r>
          </w:p>
          <w:p w14:paraId="1C7C1EA5"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US"/>
              </w:rPr>
            </w:pPr>
            <w:r w:rsidRPr="005D06F7">
              <w:rPr>
                <w:rFonts w:ascii="Times" w:eastAsia="바탕" w:hAnsi="Times" w:cs="Times"/>
                <w:sz w:val="20"/>
                <w:szCs w:val="20"/>
                <w:lang w:val="en-GB" w:eastAsia="en-US"/>
              </w:rPr>
              <w:t>Working Assumption: A UE may report that it supports that the [activated] UL/joint TCI states [of UL signals/channels] associated to one CORESETPoolIndex correspond to both TAGs</w:t>
            </w:r>
          </w:p>
          <w:p w14:paraId="60B065D9" w14:textId="77777777" w:rsidR="005D06F7" w:rsidRPr="005D06F7" w:rsidRDefault="005D06F7" w:rsidP="005D06F7">
            <w:pPr>
              <w:spacing w:after="0" w:line="240" w:lineRule="auto"/>
              <w:rPr>
                <w:rFonts w:ascii="Times" w:eastAsia="바탕" w:hAnsi="Times" w:cs="Times"/>
                <w:sz w:val="20"/>
                <w:szCs w:val="20"/>
                <w:lang w:val="en-GB" w:eastAsia="en-CA"/>
              </w:rPr>
            </w:pPr>
            <w:r w:rsidRPr="005D06F7">
              <w:rPr>
                <w:rFonts w:ascii="Times" w:eastAsia="바탕" w:hAnsi="Times" w:cs="Times"/>
                <w:sz w:val="20"/>
                <w:szCs w:val="20"/>
                <w:lang w:eastAsia="zh-CN"/>
              </w:rPr>
              <w:t>FFS: on how to handle association when Rel-15/16 spatial relation framework is used for</w:t>
            </w:r>
          </w:p>
          <w:p w14:paraId="6A4021BA"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PUCCH</w:t>
            </w:r>
          </w:p>
          <w:p w14:paraId="395ACBFD"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DG/CG Type 1/Type 2 PUSCH</w:t>
            </w:r>
          </w:p>
          <w:p w14:paraId="6B508691" w14:textId="77777777" w:rsidR="005D06F7" w:rsidRPr="005D06F7" w:rsidRDefault="005D06F7" w:rsidP="005D06F7">
            <w:pPr>
              <w:numPr>
                <w:ilvl w:val="0"/>
                <w:numId w:val="37"/>
              </w:numPr>
              <w:overflowPunct w:val="0"/>
              <w:autoSpaceDE w:val="0"/>
              <w:autoSpaceDN w:val="0"/>
              <w:adjustRightInd w:val="0"/>
              <w:spacing w:after="0" w:line="240" w:lineRule="auto"/>
              <w:textAlignment w:val="baseline"/>
              <w:rPr>
                <w:rFonts w:ascii="Times" w:eastAsia="바탕" w:hAnsi="Times" w:cs="Times"/>
                <w:sz w:val="20"/>
                <w:szCs w:val="20"/>
                <w:lang w:val="en-GB" w:eastAsia="en-CA"/>
              </w:rPr>
            </w:pPr>
            <w:r w:rsidRPr="005D06F7">
              <w:rPr>
                <w:rFonts w:ascii="Times" w:eastAsia="바탕" w:hAnsi="Times" w:cs="Times"/>
                <w:sz w:val="20"/>
                <w:szCs w:val="20"/>
                <w:lang w:eastAsia="zh-CN"/>
              </w:rPr>
              <w:t>AP/SP/P SRS</w:t>
            </w:r>
          </w:p>
          <w:p w14:paraId="40299598" w14:textId="77777777" w:rsidR="005D06F7" w:rsidRDefault="005D06F7" w:rsidP="007A22EF">
            <w:pPr>
              <w:spacing w:after="0" w:line="240" w:lineRule="auto"/>
              <w:jc w:val="both"/>
              <w:rPr>
                <w:rFonts w:ascii="Times New Roman" w:eastAsia="바탕" w:hAnsi="Times New Roman"/>
                <w:sz w:val="20"/>
                <w:szCs w:val="24"/>
                <w:lang w:val="en-GB" w:eastAsia="x-none"/>
              </w:rPr>
            </w:pPr>
          </w:p>
          <w:p w14:paraId="7C9C38BC"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10398ADF"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Confirm the following working assumption:</w:t>
            </w:r>
          </w:p>
          <w:p w14:paraId="0A91492F" w14:textId="77777777" w:rsidR="005D06F7" w:rsidRPr="005D06F7" w:rsidRDefault="005D06F7" w:rsidP="005D06F7">
            <w:pPr>
              <w:spacing w:after="0" w:line="240" w:lineRule="auto"/>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For multi-DCI based inter-cell Multi-TRP operation with two TA enhancement, one additional PRACH configuration is supported for each configured additional PCI</w:t>
            </w:r>
          </w:p>
          <w:p w14:paraId="02B13E16" w14:textId="77777777" w:rsidR="005D06F7" w:rsidRPr="005D06F7" w:rsidRDefault="005D06F7" w:rsidP="005D06F7">
            <w:pPr>
              <w:numPr>
                <w:ilvl w:val="0"/>
                <w:numId w:val="35"/>
              </w:numPr>
              <w:overflowPunct w:val="0"/>
              <w:autoSpaceDE w:val="0"/>
              <w:autoSpaceDN w:val="0"/>
              <w:adjustRightInd w:val="0"/>
              <w:spacing w:after="0" w:line="240" w:lineRule="auto"/>
              <w:jc w:val="both"/>
              <w:textAlignment w:val="baseline"/>
              <w:rPr>
                <w:rFonts w:ascii="Times New Roman" w:eastAsia="Microsoft YaHei UI Light" w:hAnsi="Times New Roman"/>
                <w:sz w:val="20"/>
                <w:szCs w:val="24"/>
                <w:lang w:val="en-GB" w:eastAsia="x-none"/>
              </w:rPr>
            </w:pPr>
            <w:r w:rsidRPr="005D06F7">
              <w:rPr>
                <w:rFonts w:ascii="Times New Roman" w:eastAsia="Microsoft YaHei UI Light" w:hAnsi="Times New Roman"/>
                <w:sz w:val="20"/>
                <w:szCs w:val="24"/>
                <w:lang w:val="en-GB" w:eastAsia="x-none"/>
              </w:rPr>
              <w:t xml:space="preserve">the additional PRACH configuration is used in a RACH procedure triggered by a PDCCH order for the corresponding configured additional PCI </w:t>
            </w:r>
          </w:p>
          <w:p w14:paraId="64A77355" w14:textId="77777777" w:rsidR="005D06F7" w:rsidRPr="005D06F7" w:rsidRDefault="005D06F7" w:rsidP="005D06F7">
            <w:pPr>
              <w:spacing w:after="0" w:line="240" w:lineRule="auto"/>
              <w:rPr>
                <w:rFonts w:ascii="Times" w:eastAsia="바탕" w:hAnsi="Times"/>
                <w:sz w:val="20"/>
                <w:szCs w:val="24"/>
                <w:lang w:val="en-GB" w:eastAsia="x-none"/>
              </w:rPr>
            </w:pPr>
          </w:p>
          <w:p w14:paraId="07007D92" w14:textId="77777777" w:rsidR="005D06F7" w:rsidRPr="005D06F7" w:rsidRDefault="005D06F7" w:rsidP="005D06F7">
            <w:pPr>
              <w:spacing w:after="0" w:line="240" w:lineRule="auto"/>
              <w:rPr>
                <w:rFonts w:ascii="Times" w:eastAsia="바탕" w:hAnsi="Times"/>
                <w:b/>
                <w:bCs/>
                <w:sz w:val="20"/>
                <w:szCs w:val="20"/>
                <w:highlight w:val="green"/>
                <w:lang w:val="en-GB" w:eastAsia="x-none"/>
              </w:rPr>
            </w:pPr>
            <w:r w:rsidRPr="005D06F7">
              <w:rPr>
                <w:rFonts w:ascii="Times" w:eastAsia="바탕" w:hAnsi="Times"/>
                <w:b/>
                <w:bCs/>
                <w:sz w:val="20"/>
                <w:szCs w:val="20"/>
                <w:highlight w:val="green"/>
                <w:lang w:val="en-GB" w:eastAsia="x-none"/>
              </w:rPr>
              <w:t>Agreement</w:t>
            </w:r>
          </w:p>
          <w:p w14:paraId="38DDED8E" w14:textId="77777777" w:rsidR="005D06F7" w:rsidRPr="005D06F7" w:rsidRDefault="005D06F7" w:rsidP="005D06F7">
            <w:pPr>
              <w:spacing w:after="0" w:line="240" w:lineRule="auto"/>
              <w:jc w:val="both"/>
              <w:rPr>
                <w:rFonts w:ascii="Times" w:eastAsia="Microsoft YaHei UI Light" w:hAnsi="Times"/>
                <w:sz w:val="20"/>
                <w:szCs w:val="24"/>
                <w:lang w:val="en-GB" w:eastAsia="en-US"/>
              </w:rPr>
            </w:pPr>
            <w:r w:rsidRPr="005D06F7">
              <w:rPr>
                <w:rFonts w:ascii="Times" w:eastAsia="바탕" w:hAnsi="Times"/>
                <w:color w:val="000000"/>
                <w:kern w:val="24"/>
                <w:sz w:val="20"/>
                <w:szCs w:val="20"/>
                <w:lang w:val="en-GB" w:eastAsia="fr-FR"/>
              </w:rPr>
              <w:t xml:space="preserve">For multi-DCI based Multi-TRP operation with two TA enhancement, for the case when the </w:t>
            </w:r>
            <w:r w:rsidRPr="005D06F7">
              <w:rPr>
                <w:rFonts w:ascii="Times" w:eastAsia="Times New Roman" w:hAnsi="Times" w:cs="Times"/>
                <w:color w:val="000000"/>
                <w:kern w:val="24"/>
                <w:sz w:val="20"/>
                <w:szCs w:val="20"/>
                <w:lang w:val="en-GB" w:eastAsia="fr-FR"/>
              </w:rPr>
              <w:t>UE does not support UL STxMP transmission</w:t>
            </w:r>
            <w:r w:rsidRPr="005D06F7">
              <w:rPr>
                <w:rFonts w:ascii="Times" w:eastAsia="Microsoft YaHei UI Light" w:hAnsi="Times"/>
                <w:sz w:val="20"/>
                <w:szCs w:val="24"/>
                <w:lang w:val="en-GB" w:eastAsia="en-US"/>
              </w:rPr>
              <w:t>, down-select at least one of the following in RAN1#112bis-e:</w:t>
            </w:r>
          </w:p>
          <w:p w14:paraId="34EF3E2C"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sz w:val="20"/>
                <w:szCs w:val="24"/>
                <w:lang w:val="en-GB" w:eastAsia="x-none"/>
              </w:rPr>
              <w:t xml:space="preserve">Alt 1:  </w:t>
            </w:r>
            <w:r w:rsidRPr="005D06F7">
              <w:rPr>
                <w:rFonts w:ascii="Times" w:eastAsia="Microsoft YaHei UI Light" w:hAnsi="Times"/>
                <w:color w:val="000000"/>
                <w:sz w:val="20"/>
                <w:szCs w:val="24"/>
                <w:lang w:val="en-GB" w:eastAsia="x-none"/>
              </w:rPr>
              <w:t xml:space="preserve">Introducing a time gap </w:t>
            </w:r>
            <w:r w:rsidRPr="005D06F7">
              <w:rPr>
                <w:rFonts w:ascii="Times" w:eastAsia="Microsoft YaHei UI Light" w:hAnsi="Times"/>
                <w:i/>
                <w:iCs/>
                <w:color w:val="000000"/>
                <w:sz w:val="20"/>
                <w:szCs w:val="24"/>
                <w:lang w:val="en-GB" w:eastAsia="x-none"/>
              </w:rPr>
              <w:t>X</w:t>
            </w:r>
            <w:r w:rsidRPr="005D06F7">
              <w:rPr>
                <w:rFonts w:ascii="Times" w:eastAsia="Microsoft YaHei UI Light" w:hAnsi="Times"/>
                <w:color w:val="000000"/>
                <w:sz w:val="20"/>
                <w:szCs w:val="24"/>
                <w:lang w:val="en-GB" w:eastAsia="x-none"/>
              </w:rPr>
              <w:t xml:space="preserve"> between two UL transmissions associated with two different TA values</w:t>
            </w:r>
          </w:p>
          <w:p w14:paraId="5930F2CD" w14:textId="77777777" w:rsidR="005D06F7" w:rsidRPr="005D06F7" w:rsidRDefault="005D06F7" w:rsidP="005D06F7">
            <w:pPr>
              <w:numPr>
                <w:ilvl w:val="1"/>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color w:val="000000"/>
                <w:sz w:val="20"/>
                <w:szCs w:val="24"/>
                <w:lang w:val="en-GB" w:eastAsia="zh-CN"/>
              </w:rPr>
              <w:t xml:space="preserve">E.g., </w:t>
            </w:r>
            <w:r w:rsidRPr="005D06F7">
              <w:rPr>
                <w:rFonts w:ascii="Times" w:eastAsia="Microsoft YaHei UI Light" w:hAnsi="Times"/>
                <w:i/>
                <w:iCs/>
                <w:color w:val="000000"/>
                <w:sz w:val="20"/>
                <w:szCs w:val="24"/>
                <w:lang w:val="en-GB" w:eastAsia="zh-CN"/>
              </w:rPr>
              <w:t>X</w:t>
            </w:r>
            <w:r w:rsidRPr="005D06F7">
              <w:rPr>
                <w:rFonts w:ascii="Times" w:eastAsia="Microsoft YaHei UI Light" w:hAnsi="Times"/>
                <w:color w:val="000000"/>
                <w:sz w:val="20"/>
                <w:szCs w:val="24"/>
                <w:lang w:val="en-GB" w:eastAsia="zh-CN"/>
              </w:rPr>
              <w:t xml:space="preserve"> symbols in the slot(s) corresponding to the two UL transmission remain unused</w:t>
            </w:r>
          </w:p>
          <w:p w14:paraId="45DF93FD" w14:textId="77777777" w:rsidR="005D06F7" w:rsidRPr="005D06F7" w:rsidRDefault="005D06F7" w:rsidP="005D06F7">
            <w:pPr>
              <w:numPr>
                <w:ilvl w:val="1"/>
                <w:numId w:val="38"/>
              </w:numPr>
              <w:overflowPunct w:val="0"/>
              <w:autoSpaceDE w:val="0"/>
              <w:autoSpaceDN w:val="0"/>
              <w:adjustRightInd w:val="0"/>
              <w:spacing w:after="160" w:line="259" w:lineRule="auto"/>
              <w:contextualSpacing/>
              <w:jc w:val="both"/>
              <w:textAlignment w:val="baseline"/>
              <w:rPr>
                <w:rFonts w:ascii="Times" w:eastAsia="Microsoft YaHei UI Light" w:hAnsi="Times"/>
                <w:color w:val="000000"/>
                <w:sz w:val="20"/>
                <w:szCs w:val="24"/>
                <w:lang w:val="en-GB" w:eastAsia="x-none"/>
              </w:rPr>
            </w:pPr>
            <w:r w:rsidRPr="005D06F7">
              <w:rPr>
                <w:rFonts w:ascii="Times" w:eastAsia="Microsoft YaHei UI Light" w:hAnsi="Times"/>
                <w:color w:val="000000"/>
                <w:sz w:val="20"/>
                <w:szCs w:val="24"/>
                <w:lang w:val="en-GB" w:eastAsia="zh-CN"/>
              </w:rPr>
              <w:t>FFS: How X is determined</w:t>
            </w:r>
          </w:p>
          <w:p w14:paraId="2D3D31DE"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Alt 2:  Reduce the overlapping duration of one of the two UL transmissions</w:t>
            </w:r>
          </w:p>
          <w:p w14:paraId="1FAEED23"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Alt 3:  Scheduling restriction is applied such that the UE does not expect the two UL transmissions to overlap</w:t>
            </w:r>
          </w:p>
          <w:p w14:paraId="14CC293D" w14:textId="77777777" w:rsidR="005D06F7" w:rsidRPr="005D06F7" w:rsidRDefault="005D06F7" w:rsidP="005D06F7">
            <w:pPr>
              <w:numPr>
                <w:ilvl w:val="0"/>
                <w:numId w:val="38"/>
              </w:numPr>
              <w:overflowPunct w:val="0"/>
              <w:autoSpaceDE w:val="0"/>
              <w:autoSpaceDN w:val="0"/>
              <w:adjustRightInd w:val="0"/>
              <w:spacing w:after="160" w:line="259" w:lineRule="auto"/>
              <w:contextualSpacing/>
              <w:jc w:val="both"/>
              <w:textAlignment w:val="baseline"/>
              <w:rPr>
                <w:rFonts w:ascii="Times" w:eastAsia="Microsoft YaHei UI Light" w:hAnsi="Times"/>
                <w:sz w:val="20"/>
                <w:szCs w:val="24"/>
                <w:lang w:val="en-GB" w:eastAsia="x-none"/>
              </w:rPr>
            </w:pPr>
            <w:r w:rsidRPr="005D06F7">
              <w:rPr>
                <w:rFonts w:ascii="Times" w:eastAsia="Microsoft YaHei UI Light" w:hAnsi="Times"/>
                <w:sz w:val="20"/>
                <w:szCs w:val="24"/>
                <w:lang w:val="en-GB" w:eastAsia="x-none"/>
              </w:rPr>
              <w:t>Other alternatives are not precluded</w:t>
            </w:r>
          </w:p>
          <w:p w14:paraId="7ABBC4EB" w14:textId="77777777" w:rsidR="005D06F7" w:rsidRDefault="005D06F7" w:rsidP="007A22EF">
            <w:pPr>
              <w:spacing w:after="0" w:line="240" w:lineRule="auto"/>
              <w:jc w:val="both"/>
              <w:rPr>
                <w:rFonts w:ascii="Times" w:eastAsia="Microsoft YaHei UI Light" w:hAnsi="Times"/>
                <w:sz w:val="20"/>
                <w:szCs w:val="24"/>
                <w:lang w:val="en-GB" w:eastAsia="en-US"/>
              </w:rPr>
            </w:pPr>
            <w:r w:rsidRPr="005D06F7">
              <w:rPr>
                <w:rFonts w:ascii="Times" w:eastAsia="Microsoft YaHei UI Light" w:hAnsi="Times"/>
                <w:sz w:val="20"/>
                <w:szCs w:val="24"/>
                <w:lang w:val="en-GB" w:eastAsia="en-US"/>
              </w:rPr>
              <w:t>TBD: how to capture the downselected alternative(s) in the specifications in case specification impact is deemed needed.</w:t>
            </w:r>
          </w:p>
          <w:p w14:paraId="107E7505" w14:textId="77777777" w:rsidR="0072474C" w:rsidRDefault="0072474C" w:rsidP="007A22EF">
            <w:pPr>
              <w:spacing w:after="0" w:line="240" w:lineRule="auto"/>
              <w:jc w:val="both"/>
              <w:rPr>
                <w:rFonts w:ascii="Times" w:eastAsia="Microsoft YaHei UI Light" w:hAnsi="Times"/>
                <w:sz w:val="20"/>
                <w:szCs w:val="24"/>
                <w:lang w:val="en-GB" w:eastAsia="en-US"/>
              </w:rPr>
            </w:pPr>
          </w:p>
          <w:p w14:paraId="4DC74C5D" w14:textId="77777777" w:rsidR="0072474C" w:rsidRPr="0072474C" w:rsidRDefault="0072474C" w:rsidP="0072474C">
            <w:pPr>
              <w:spacing w:after="0" w:line="240" w:lineRule="auto"/>
              <w:rPr>
                <w:rFonts w:ascii="Times" w:eastAsia="바탕" w:hAnsi="Times" w:cs="Times"/>
                <w:b/>
                <w:bCs/>
                <w:sz w:val="20"/>
                <w:szCs w:val="24"/>
                <w:highlight w:val="darkYellow"/>
                <w:lang w:val="en-GB" w:eastAsia="x-none"/>
              </w:rPr>
            </w:pPr>
            <w:r w:rsidRPr="0072474C">
              <w:rPr>
                <w:rFonts w:ascii="Times" w:eastAsia="바탕" w:hAnsi="Times" w:cs="Times"/>
                <w:b/>
                <w:bCs/>
                <w:sz w:val="20"/>
                <w:szCs w:val="24"/>
                <w:highlight w:val="darkYellow"/>
                <w:lang w:val="en-GB" w:eastAsia="x-none"/>
              </w:rPr>
              <w:t>Working Assumption</w:t>
            </w:r>
          </w:p>
          <w:p w14:paraId="71C96373" w14:textId="77777777" w:rsidR="0072474C" w:rsidRPr="0072474C" w:rsidRDefault="0072474C" w:rsidP="0072474C">
            <w:pPr>
              <w:spacing w:after="0" w:line="240" w:lineRule="auto"/>
              <w:jc w:val="both"/>
              <w:rPr>
                <w:rFonts w:ascii="Times" w:eastAsia="바탕" w:hAnsi="Times" w:cs="Times"/>
                <w:sz w:val="20"/>
                <w:szCs w:val="24"/>
                <w:lang w:val="en-GB" w:eastAsia="en-US"/>
              </w:rPr>
            </w:pPr>
            <w:r w:rsidRPr="0072474C">
              <w:rPr>
                <w:rFonts w:ascii="Times" w:eastAsia="바탕" w:hAnsi="Times" w:cs="Times"/>
                <w:sz w:val="20"/>
                <w:szCs w:val="24"/>
                <w:lang w:val="en-GB" w:eastAsia="en-US"/>
              </w:rPr>
              <w:t>For intra-cell multi-DCI based Multi-TRP operation with two TA enhancement, support the case where a PDCCH order sent by TRP</w:t>
            </w:r>
            <w:r w:rsidRPr="0072474C">
              <w:rPr>
                <w:rFonts w:ascii="Times" w:eastAsia="바탕" w:hAnsi="Times" w:cs="Times"/>
                <w:sz w:val="20"/>
                <w:szCs w:val="24"/>
                <w:vertAlign w:val="subscript"/>
                <w:lang w:val="en-GB" w:eastAsia="en-US"/>
              </w:rPr>
              <w:t>X</w:t>
            </w:r>
            <w:r w:rsidRPr="0072474C">
              <w:rPr>
                <w:rFonts w:ascii="Times" w:eastAsia="바탕" w:hAnsi="Times" w:cs="Times"/>
                <w:sz w:val="20"/>
                <w:szCs w:val="24"/>
                <w:lang w:val="en-GB" w:eastAsia="en-US"/>
              </w:rPr>
              <w:t xml:space="preserve"> triggers RACH procedure towards either TRP</w:t>
            </w:r>
            <w:r w:rsidRPr="0072474C">
              <w:rPr>
                <w:rFonts w:ascii="Times" w:eastAsia="바탕" w:hAnsi="Times" w:cs="Times"/>
                <w:sz w:val="20"/>
                <w:szCs w:val="24"/>
                <w:vertAlign w:val="subscript"/>
                <w:lang w:val="en-GB" w:eastAsia="en-US"/>
              </w:rPr>
              <w:t>X</w:t>
            </w:r>
            <w:r w:rsidRPr="0072474C">
              <w:rPr>
                <w:rFonts w:ascii="Times" w:eastAsia="바탕" w:hAnsi="Times" w:cs="Times"/>
                <w:sz w:val="20"/>
                <w:szCs w:val="24"/>
                <w:lang w:val="en-GB" w:eastAsia="en-US"/>
              </w:rPr>
              <w:t xml:space="preserve"> or TRP</w:t>
            </w:r>
            <w:r w:rsidRPr="0072474C">
              <w:rPr>
                <w:rFonts w:ascii="Times" w:eastAsia="바탕" w:hAnsi="Times" w:cs="Times"/>
                <w:sz w:val="20"/>
                <w:szCs w:val="24"/>
                <w:vertAlign w:val="subscript"/>
                <w:lang w:val="en-GB" w:eastAsia="en-US"/>
              </w:rPr>
              <w:t>Y</w:t>
            </w:r>
            <w:r w:rsidRPr="0072474C">
              <w:rPr>
                <w:rFonts w:ascii="Times" w:eastAsia="바탕" w:hAnsi="Times" w:cs="Times"/>
                <w:sz w:val="20"/>
                <w:szCs w:val="24"/>
                <w:lang w:val="en-GB" w:eastAsia="en-US"/>
              </w:rPr>
              <w:t xml:space="preserve">. </w:t>
            </w:r>
          </w:p>
          <w:p w14:paraId="55F9208C" w14:textId="77777777" w:rsidR="0072474C" w:rsidRPr="0072474C" w:rsidRDefault="0072474C" w:rsidP="0072474C">
            <w:pPr>
              <w:numPr>
                <w:ilvl w:val="0"/>
                <w:numId w:val="39"/>
              </w:numPr>
              <w:spacing w:after="0" w:line="240" w:lineRule="auto"/>
              <w:jc w:val="both"/>
              <w:rPr>
                <w:rFonts w:ascii="Times" w:eastAsia="바탕" w:hAnsi="Times" w:cs="Times"/>
                <w:iCs/>
                <w:sz w:val="20"/>
                <w:szCs w:val="24"/>
                <w:lang w:val="en-GB" w:eastAsia="en-US"/>
              </w:rPr>
            </w:pPr>
            <w:r w:rsidRPr="0072474C">
              <w:rPr>
                <w:rFonts w:ascii="Times" w:eastAsia="바탕" w:hAnsi="Times" w:cs="Times"/>
                <w:iCs/>
                <w:sz w:val="20"/>
                <w:szCs w:val="24"/>
                <w:lang w:val="en-GB" w:eastAsia="en-US"/>
              </w:rPr>
              <w:t>FFS: details of PRACH power control</w:t>
            </w:r>
          </w:p>
          <w:p w14:paraId="516278BE" w14:textId="77777777" w:rsidR="0072474C" w:rsidRPr="0072474C" w:rsidRDefault="0072474C" w:rsidP="0072474C">
            <w:pPr>
              <w:spacing w:after="0" w:line="240" w:lineRule="auto"/>
              <w:rPr>
                <w:rFonts w:ascii="Times" w:eastAsia="바탕" w:hAnsi="Times" w:cs="Times"/>
                <w:sz w:val="20"/>
                <w:szCs w:val="24"/>
                <w:lang w:val="en-GB" w:eastAsia="x-none"/>
              </w:rPr>
            </w:pPr>
          </w:p>
          <w:p w14:paraId="49BF01B7" w14:textId="77777777" w:rsidR="0072474C" w:rsidRPr="0072474C" w:rsidRDefault="0072474C" w:rsidP="0072474C">
            <w:pPr>
              <w:spacing w:after="0" w:line="240" w:lineRule="auto"/>
              <w:rPr>
                <w:rFonts w:ascii="Times" w:eastAsia="바탕" w:hAnsi="Times" w:cs="Times"/>
                <w:b/>
                <w:sz w:val="20"/>
                <w:szCs w:val="24"/>
                <w:highlight w:val="green"/>
                <w:lang w:val="en-GB" w:eastAsia="x-none"/>
              </w:rPr>
            </w:pPr>
            <w:r w:rsidRPr="0072474C">
              <w:rPr>
                <w:rFonts w:ascii="Times" w:eastAsia="바탕" w:hAnsi="Times" w:cs="Times"/>
                <w:b/>
                <w:sz w:val="20"/>
                <w:szCs w:val="24"/>
                <w:highlight w:val="green"/>
                <w:lang w:val="en-GB" w:eastAsia="x-none"/>
              </w:rPr>
              <w:t>Agreement</w:t>
            </w:r>
          </w:p>
          <w:p w14:paraId="3FB1AA83" w14:textId="77777777" w:rsidR="0072474C" w:rsidRPr="0072474C" w:rsidRDefault="0072474C" w:rsidP="0072474C">
            <w:pPr>
              <w:spacing w:after="0" w:line="240" w:lineRule="auto"/>
              <w:jc w:val="both"/>
              <w:rPr>
                <w:rFonts w:ascii="Times" w:eastAsia="바탕" w:hAnsi="Times" w:cs="Times"/>
                <w:color w:val="000000"/>
                <w:kern w:val="24"/>
                <w:sz w:val="20"/>
                <w:szCs w:val="20"/>
                <w:lang w:val="en-GB" w:eastAsia="fr-FR"/>
              </w:rPr>
            </w:pPr>
            <w:r w:rsidRPr="0072474C">
              <w:rPr>
                <w:rFonts w:ascii="Times" w:eastAsia="바탕" w:hAnsi="Times" w:cs="Times"/>
                <w:color w:val="000000"/>
                <w:kern w:val="24"/>
                <w:sz w:val="20"/>
                <w:szCs w:val="20"/>
                <w:lang w:val="en-GB" w:eastAsia="fr-FR"/>
              </w:rPr>
              <w:t>For multi-DCI based Multi-TRP operation with two TA enhancement, support at least RAR-based solution where RAR is only received from a TRP that is associated with Type 1 CSS</w:t>
            </w:r>
          </w:p>
          <w:p w14:paraId="1DE7460C" w14:textId="77777777" w:rsidR="0072474C" w:rsidRPr="0072474C" w:rsidRDefault="0072474C" w:rsidP="0072474C">
            <w:pPr>
              <w:numPr>
                <w:ilvl w:val="0"/>
                <w:numId w:val="41"/>
              </w:numPr>
              <w:spacing w:after="0" w:line="240" w:lineRule="auto"/>
              <w:contextualSpacing/>
              <w:rPr>
                <w:rFonts w:ascii="Times" w:eastAsia="바탕" w:hAnsi="Times" w:cs="Times"/>
                <w:sz w:val="20"/>
                <w:szCs w:val="20"/>
                <w:lang w:val="en-GB" w:eastAsia="ja-JP"/>
              </w:rPr>
            </w:pPr>
            <w:r w:rsidRPr="0072474C">
              <w:rPr>
                <w:rFonts w:ascii="Times" w:eastAsia="바탕" w:hAnsi="Times" w:cs="Times"/>
                <w:sz w:val="20"/>
                <w:szCs w:val="20"/>
                <w:lang w:val="en-GB" w:eastAsia="ja-JP"/>
              </w:rPr>
              <w:t>RAR based</w:t>
            </w:r>
          </w:p>
          <w:p w14:paraId="4C7707C3" w14:textId="77777777" w:rsidR="0072474C" w:rsidRPr="0072474C" w:rsidRDefault="0072474C" w:rsidP="0072474C">
            <w:pPr>
              <w:numPr>
                <w:ilvl w:val="0"/>
                <w:numId w:val="40"/>
              </w:numPr>
              <w:spacing w:after="0" w:line="240" w:lineRule="auto"/>
              <w:contextualSpacing/>
              <w:jc w:val="both"/>
              <w:rPr>
                <w:rFonts w:ascii="Times" w:eastAsia="Microsoft YaHei UI Light" w:hAnsi="Times" w:cs="Times"/>
                <w:sz w:val="20"/>
                <w:szCs w:val="20"/>
                <w:lang w:val="en-GB" w:eastAsia="x-none"/>
              </w:rPr>
            </w:pPr>
            <w:r w:rsidRPr="0072474C">
              <w:rPr>
                <w:rFonts w:ascii="Times" w:eastAsia="Microsoft YaHei UI Light" w:hAnsi="Times" w:cs="Times"/>
                <w:sz w:val="20"/>
                <w:szCs w:val="20"/>
                <w:lang w:val="en-GB" w:eastAsia="x-none"/>
              </w:rPr>
              <w:t>FFS: RAR-less solution reusing the solution agreed in Rel-18 Mobility Enh</w:t>
            </w:r>
          </w:p>
          <w:p w14:paraId="0D718FAC" w14:textId="77777777" w:rsidR="0072474C" w:rsidRPr="0072474C" w:rsidRDefault="0072474C" w:rsidP="0072474C">
            <w:pPr>
              <w:spacing w:after="0" w:line="240" w:lineRule="auto"/>
              <w:rPr>
                <w:rFonts w:ascii="Times" w:eastAsia="바탕" w:hAnsi="Times" w:cs="Times"/>
                <w:sz w:val="20"/>
                <w:szCs w:val="24"/>
                <w:lang w:val="en-GB" w:eastAsia="x-none"/>
              </w:rPr>
            </w:pPr>
          </w:p>
          <w:p w14:paraId="58A16611"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42D576F0" w14:textId="77777777" w:rsidR="0072474C" w:rsidRPr="0072474C" w:rsidRDefault="0072474C" w:rsidP="0072474C">
            <w:p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For intercell multi-DCI based Multi-TRP operation with two TA enhancement, support indication of which PRACH configuration to be used in the RACH procedure in the PDCCH order.</w:t>
            </w:r>
          </w:p>
          <w:p w14:paraId="1240AA16" w14:textId="77777777" w:rsidR="0072474C" w:rsidRPr="0072474C" w:rsidRDefault="0072474C" w:rsidP="0072474C">
            <w:pPr>
              <w:numPr>
                <w:ilvl w:val="0"/>
                <w:numId w:val="39"/>
              </w:num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 xml:space="preserve">FFS: Whether </w:t>
            </w:r>
            <w:r w:rsidRPr="0072474C">
              <w:rPr>
                <w:rFonts w:ascii="Times" w:eastAsia="바탕" w:hAnsi="Times" w:cs="Times"/>
                <w:i/>
                <w:iCs/>
                <w:sz w:val="20"/>
                <w:szCs w:val="20"/>
                <w:lang w:val="en-CA" w:eastAsia="en-US"/>
              </w:rPr>
              <w:t>additionalPCI</w:t>
            </w:r>
            <w:r w:rsidRPr="0072474C">
              <w:rPr>
                <w:rFonts w:ascii="Times" w:eastAsia="바탕" w:hAnsi="Times" w:cs="Times"/>
                <w:iCs/>
                <w:sz w:val="20"/>
                <w:szCs w:val="20"/>
                <w:lang w:val="en-CA" w:eastAsia="en-US"/>
              </w:rPr>
              <w:t xml:space="preserve"> or a generic identifier is indicated in PDCCH order</w:t>
            </w:r>
          </w:p>
          <w:p w14:paraId="55C9B9C0" w14:textId="77777777" w:rsidR="0072474C" w:rsidRPr="0072474C" w:rsidRDefault="0072474C" w:rsidP="0072474C">
            <w:pPr>
              <w:numPr>
                <w:ilvl w:val="0"/>
                <w:numId w:val="39"/>
              </w:numPr>
              <w:spacing w:after="0" w:line="240" w:lineRule="auto"/>
              <w:jc w:val="both"/>
              <w:rPr>
                <w:rFonts w:ascii="Times" w:eastAsia="바탕" w:hAnsi="Times" w:cs="Times"/>
                <w:i/>
                <w:sz w:val="20"/>
                <w:szCs w:val="20"/>
                <w:lang w:val="en-CA" w:eastAsia="en-US"/>
              </w:rPr>
            </w:pPr>
            <w:r w:rsidRPr="0072474C">
              <w:rPr>
                <w:rFonts w:ascii="Times" w:eastAsia="바탕" w:hAnsi="Times" w:cs="Times"/>
                <w:iCs/>
                <w:sz w:val="20"/>
                <w:szCs w:val="20"/>
                <w:lang w:val="en-CA" w:eastAsia="en-US"/>
              </w:rPr>
              <w:t>FFS: The detail of the indication in PDCCH order in terms of whether to support PRACH</w:t>
            </w:r>
            <w:r w:rsidRPr="0072474C">
              <w:rPr>
                <w:rFonts w:ascii="Times" w:eastAsia="바탕" w:hAnsi="Times" w:cs="Times"/>
                <w:i/>
                <w:iCs/>
                <w:sz w:val="20"/>
                <w:szCs w:val="20"/>
                <w:lang w:val="en-CA" w:eastAsia="en-US"/>
              </w:rPr>
              <w:t> </w:t>
            </w:r>
            <w:r w:rsidRPr="0072474C">
              <w:rPr>
                <w:rFonts w:ascii="Times" w:eastAsia="바탕" w:hAnsi="Times" w:cs="Times"/>
                <w:iCs/>
                <w:sz w:val="20"/>
                <w:szCs w:val="20"/>
                <w:lang w:val="en-CA" w:eastAsia="en-US"/>
              </w:rPr>
              <w:t xml:space="preserve">triggered for inactive </w:t>
            </w:r>
            <w:r w:rsidRPr="0072474C">
              <w:rPr>
                <w:rFonts w:ascii="Times" w:eastAsia="바탕" w:hAnsi="Times" w:cs="Times"/>
                <w:i/>
                <w:iCs/>
                <w:sz w:val="20"/>
                <w:szCs w:val="20"/>
                <w:lang w:val="en-CA" w:eastAsia="en-US"/>
              </w:rPr>
              <w:t>additionalPCI</w:t>
            </w:r>
            <w:r w:rsidRPr="0072474C">
              <w:rPr>
                <w:rFonts w:ascii="Times" w:eastAsia="바탕" w:hAnsi="Times" w:cs="Times"/>
                <w:iCs/>
                <w:sz w:val="20"/>
                <w:szCs w:val="20"/>
                <w:lang w:val="en-CA" w:eastAsia="en-US"/>
              </w:rPr>
              <w:t>.</w:t>
            </w:r>
          </w:p>
          <w:p w14:paraId="36E7D796" w14:textId="77777777" w:rsidR="0072474C" w:rsidRPr="0072474C" w:rsidRDefault="0072474C" w:rsidP="0072474C">
            <w:pPr>
              <w:spacing w:after="0" w:line="240" w:lineRule="auto"/>
              <w:rPr>
                <w:rFonts w:ascii="Times" w:eastAsia="바탕" w:hAnsi="Times"/>
                <w:sz w:val="20"/>
                <w:szCs w:val="24"/>
                <w:lang w:val="en-GB" w:eastAsia="x-none"/>
              </w:rPr>
            </w:pPr>
          </w:p>
          <w:p w14:paraId="7746715A" w14:textId="77777777" w:rsidR="0072474C" w:rsidRPr="0072474C" w:rsidRDefault="0072474C" w:rsidP="0072474C">
            <w:pPr>
              <w:spacing w:after="0" w:line="240" w:lineRule="auto"/>
              <w:rPr>
                <w:rFonts w:ascii="Times" w:hAnsi="Times" w:cs="Times"/>
                <w:b/>
                <w:sz w:val="20"/>
              </w:rPr>
            </w:pPr>
            <w:r w:rsidRPr="0072474C">
              <w:rPr>
                <w:rFonts w:ascii="Times" w:hAnsi="Times" w:cs="Times"/>
                <w:b/>
                <w:sz w:val="20"/>
              </w:rPr>
              <w:t xml:space="preserve">Conclusion </w:t>
            </w:r>
          </w:p>
          <w:p w14:paraId="64777E0F" w14:textId="77777777" w:rsidR="0072474C" w:rsidRPr="0072474C" w:rsidRDefault="0072474C" w:rsidP="0072474C">
            <w:pPr>
              <w:spacing w:after="0" w:line="240" w:lineRule="auto"/>
              <w:jc w:val="both"/>
              <w:rPr>
                <w:rFonts w:ascii="Times" w:eastAsia="바탕" w:hAnsi="Times" w:cs="Times"/>
                <w:iCs/>
                <w:lang w:eastAsia="en-US"/>
              </w:rPr>
            </w:pPr>
            <w:r w:rsidRPr="0072474C">
              <w:rPr>
                <w:rFonts w:ascii="Times" w:eastAsia="바탕" w:hAnsi="Times" w:cs="Times"/>
                <w:iCs/>
                <w:sz w:val="20"/>
                <w:szCs w:val="24"/>
                <w:lang w:val="en-CA" w:eastAsia="en-US"/>
              </w:rPr>
              <w:t>For multi-DCI based Multi-TRP operation with two TA enhancement, how to indicate the TAG ID via absolute TA command MAC CE is left up to RAN2:</w:t>
            </w:r>
          </w:p>
          <w:p w14:paraId="572BE2BC" w14:textId="77777777" w:rsidR="0072474C" w:rsidRPr="0072474C" w:rsidRDefault="0072474C" w:rsidP="0072474C">
            <w:pPr>
              <w:numPr>
                <w:ilvl w:val="0"/>
                <w:numId w:val="42"/>
              </w:numPr>
              <w:tabs>
                <w:tab w:val="left" w:pos="720"/>
              </w:tabs>
              <w:spacing w:after="0" w:line="240" w:lineRule="auto"/>
              <w:rPr>
                <w:rFonts w:ascii="Times" w:eastAsia="바탕" w:hAnsi="Times"/>
                <w:sz w:val="20"/>
                <w:szCs w:val="24"/>
                <w:lang w:val="en-CA" w:eastAsia="en-US"/>
              </w:rPr>
            </w:pPr>
            <w:r w:rsidRPr="0072474C">
              <w:rPr>
                <w:rFonts w:ascii="Times" w:eastAsia="바탕" w:hAnsi="Times"/>
                <w:iCs/>
                <w:sz w:val="20"/>
                <w:szCs w:val="24"/>
                <w:lang w:val="en-GB" w:eastAsia="en-US"/>
              </w:rPr>
              <w:lastRenderedPageBreak/>
              <w:t>One of two TAG IDs configured in the SpCell can be indicated</w:t>
            </w:r>
          </w:p>
          <w:p w14:paraId="064266F1" w14:textId="77777777" w:rsidR="0072474C" w:rsidRPr="0072474C" w:rsidRDefault="0072474C" w:rsidP="0072474C">
            <w:pPr>
              <w:spacing w:after="0" w:line="240" w:lineRule="auto"/>
              <w:rPr>
                <w:rFonts w:ascii="Times" w:eastAsia="바탕" w:hAnsi="Times"/>
                <w:sz w:val="20"/>
                <w:szCs w:val="24"/>
                <w:lang w:val="en-GB" w:eastAsia="x-none"/>
              </w:rPr>
            </w:pPr>
          </w:p>
          <w:p w14:paraId="3C73ECD0" w14:textId="77777777" w:rsidR="0072474C" w:rsidRPr="0072474C" w:rsidRDefault="0072474C" w:rsidP="0072474C">
            <w:pPr>
              <w:spacing w:after="0" w:line="240" w:lineRule="auto"/>
              <w:rPr>
                <w:rFonts w:ascii="Times" w:eastAsia="바탕" w:hAnsi="Times"/>
                <w:b/>
                <w:sz w:val="20"/>
                <w:szCs w:val="24"/>
                <w:highlight w:val="green"/>
                <w:lang w:val="en-GB" w:eastAsia="x-none"/>
              </w:rPr>
            </w:pPr>
            <w:r w:rsidRPr="0072474C">
              <w:rPr>
                <w:rFonts w:ascii="Times" w:eastAsia="바탕" w:hAnsi="Times"/>
                <w:b/>
                <w:sz w:val="20"/>
                <w:szCs w:val="24"/>
                <w:highlight w:val="green"/>
                <w:lang w:val="en-GB" w:eastAsia="x-none"/>
              </w:rPr>
              <w:t>Agreement</w:t>
            </w:r>
          </w:p>
          <w:p w14:paraId="7A75E395" w14:textId="77777777" w:rsidR="0072474C" w:rsidRDefault="0072474C" w:rsidP="0072474C">
            <w:pPr>
              <w:spacing w:after="0" w:line="240" w:lineRule="auto"/>
              <w:rPr>
                <w:rFonts w:ascii="Times" w:eastAsia="SimSun" w:hAnsi="Times" w:cs="Times"/>
                <w:iCs/>
                <w:sz w:val="20"/>
                <w:szCs w:val="18"/>
                <w:lang w:eastAsia="zh-CN"/>
              </w:rPr>
            </w:pPr>
            <w:r w:rsidRPr="0072474C">
              <w:rPr>
                <w:rFonts w:ascii="Times" w:eastAsia="SimSun" w:hAnsi="Times" w:cs="Times"/>
                <w:iCs/>
                <w:sz w:val="20"/>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17A8CB7C" w14:textId="77777777" w:rsidR="00171CBA" w:rsidRDefault="00171CBA" w:rsidP="0072474C">
            <w:pPr>
              <w:spacing w:after="0" w:line="240" w:lineRule="auto"/>
              <w:rPr>
                <w:rFonts w:ascii="Times" w:eastAsia="SimSun" w:hAnsi="Times" w:cs="Times"/>
                <w:iCs/>
                <w:sz w:val="20"/>
                <w:szCs w:val="18"/>
                <w:lang w:eastAsia="zh-CN"/>
              </w:rPr>
            </w:pPr>
          </w:p>
          <w:p w14:paraId="18948E16" w14:textId="77777777" w:rsidR="00171CBA" w:rsidRPr="00171CBA" w:rsidRDefault="00171CBA" w:rsidP="00171CBA">
            <w:pPr>
              <w:spacing w:after="0" w:line="240" w:lineRule="auto"/>
              <w:rPr>
                <w:rFonts w:ascii="Times" w:eastAsia="바탕" w:hAnsi="Times" w:cs="Times"/>
                <w:b/>
                <w:bCs/>
                <w:sz w:val="20"/>
                <w:szCs w:val="20"/>
                <w:highlight w:val="green"/>
                <w:lang w:val="en-GB" w:eastAsia="x-none"/>
              </w:rPr>
            </w:pPr>
            <w:r w:rsidRPr="00171CBA">
              <w:rPr>
                <w:rFonts w:ascii="Times" w:eastAsia="바탕" w:hAnsi="Times" w:cs="Times"/>
                <w:b/>
                <w:bCs/>
                <w:sz w:val="20"/>
                <w:szCs w:val="20"/>
                <w:highlight w:val="green"/>
                <w:lang w:val="en-GB" w:eastAsia="x-none"/>
              </w:rPr>
              <w:t>Agreement</w:t>
            </w:r>
          </w:p>
          <w:p w14:paraId="161BA1C2" w14:textId="77777777" w:rsidR="00171CBA" w:rsidRPr="00171CBA" w:rsidRDefault="00171CBA" w:rsidP="00171CBA">
            <w:pPr>
              <w:spacing w:after="0" w:line="240" w:lineRule="auto"/>
              <w:jc w:val="both"/>
              <w:rPr>
                <w:rFonts w:ascii="Times" w:eastAsia="Calibri" w:hAnsi="Times" w:cs="Times"/>
                <w:i/>
                <w:iCs/>
                <w:sz w:val="20"/>
                <w:szCs w:val="20"/>
                <w:lang w:val="en-GB" w:eastAsia="en-US"/>
              </w:rPr>
            </w:pPr>
            <w:r w:rsidRPr="00171CBA">
              <w:rPr>
                <w:rFonts w:ascii="Times" w:eastAsia="DengXian" w:hAnsi="Times" w:cs="Times"/>
                <w:sz w:val="20"/>
                <w:szCs w:val="20"/>
                <w:lang w:val="en-GB" w:eastAsia="zh-CN"/>
              </w:rPr>
              <w:t>For associating TAGs to target UL channels/signals for multi-DCI based multi-TRP operation, the baseline feature is revised as follows:</w:t>
            </w:r>
          </w:p>
          <w:p w14:paraId="3D19590F" w14:textId="77777777" w:rsidR="00171CBA" w:rsidRPr="00171CBA" w:rsidRDefault="00171CBA" w:rsidP="00171CBA">
            <w:pPr>
              <w:numPr>
                <w:ilvl w:val="0"/>
                <w:numId w:val="43"/>
              </w:numPr>
              <w:spacing w:after="0" w:line="240" w:lineRule="auto"/>
              <w:rPr>
                <w:rFonts w:ascii="Times" w:eastAsia="Times New Roman" w:hAnsi="Times" w:cs="Times"/>
                <w:i/>
                <w:iCs/>
                <w:sz w:val="20"/>
                <w:szCs w:val="20"/>
                <w:lang w:val="en-GB" w:eastAsia="en-US"/>
              </w:rPr>
            </w:pPr>
            <w:r w:rsidRPr="00171CBA">
              <w:rPr>
                <w:rFonts w:ascii="Times" w:eastAsia="DengXian" w:hAnsi="Times" w:cs="Times"/>
                <w:sz w:val="20"/>
                <w:szCs w:val="20"/>
                <w:lang w:val="en-GB" w:eastAsia="zh-CN"/>
              </w:rPr>
              <w:t xml:space="preserve">UE expects that the </w:t>
            </w:r>
            <w:r w:rsidRPr="00171CBA">
              <w:rPr>
                <w:rFonts w:ascii="Times" w:eastAsia="DengXian" w:hAnsi="Times" w:cs="Times"/>
                <w:strike/>
                <w:color w:val="FF0000"/>
                <w:sz w:val="20"/>
                <w:szCs w:val="20"/>
                <w:lang w:val="en-GB" w:eastAsia="zh-CN"/>
              </w:rPr>
              <w:t>[activated]</w:t>
            </w:r>
            <w:r w:rsidRPr="00171CBA">
              <w:rPr>
                <w:rFonts w:ascii="Times" w:eastAsia="DengXian" w:hAnsi="Times" w:cs="Times"/>
                <w:sz w:val="20"/>
                <w:szCs w:val="20"/>
                <w:lang w:val="en-GB" w:eastAsia="zh-CN"/>
              </w:rPr>
              <w:t xml:space="preserve"> UL/joint TCI states </w:t>
            </w:r>
            <w:r w:rsidRPr="00171CBA">
              <w:rPr>
                <w:rFonts w:ascii="Times" w:eastAsia="DengXian" w:hAnsi="Times" w:cs="Times"/>
                <w:strike/>
                <w:color w:val="FF0000"/>
                <w:sz w:val="20"/>
                <w:szCs w:val="20"/>
                <w:lang w:val="en-GB" w:eastAsia="zh-CN"/>
              </w:rPr>
              <w:t>[</w:t>
            </w:r>
            <w:r w:rsidRPr="00171CBA">
              <w:rPr>
                <w:rFonts w:ascii="Times" w:eastAsia="DengXian" w:hAnsi="Times" w:cs="Times"/>
                <w:sz w:val="20"/>
                <w:szCs w:val="20"/>
                <w:lang w:val="en-GB" w:eastAsia="zh-CN"/>
              </w:rPr>
              <w:t>of UL signals/channels</w:t>
            </w:r>
            <w:r w:rsidRPr="00171CBA">
              <w:rPr>
                <w:rFonts w:ascii="Times" w:eastAsia="DengXian" w:hAnsi="Times" w:cs="Times"/>
                <w:strike/>
                <w:color w:val="FF0000"/>
                <w:sz w:val="20"/>
                <w:szCs w:val="20"/>
                <w:lang w:val="en-GB" w:eastAsia="zh-CN"/>
              </w:rPr>
              <w:t>]</w:t>
            </w:r>
            <w:r w:rsidRPr="00171CBA">
              <w:rPr>
                <w:rFonts w:ascii="Times" w:eastAsia="DengXian" w:hAnsi="Times" w:cs="Times"/>
                <w:sz w:val="20"/>
                <w:szCs w:val="20"/>
                <w:lang w:val="en-GB" w:eastAsia="zh-CN"/>
              </w:rPr>
              <w:t xml:space="preserve"> associated to one CORESET Pool Index correspond to one TAG</w:t>
            </w:r>
            <w:r w:rsidRPr="00171CBA">
              <w:rPr>
                <w:rFonts w:ascii="Times" w:eastAsia="Times New Roman" w:hAnsi="Times" w:cs="Times"/>
                <w:sz w:val="20"/>
                <w:szCs w:val="20"/>
                <w:lang w:val="en-GB" w:eastAsia="zh-CN"/>
              </w:rPr>
              <w:t> </w:t>
            </w:r>
            <w:r w:rsidRPr="00171CBA">
              <w:rPr>
                <w:rFonts w:ascii="Times" w:eastAsia="DengXian" w:hAnsi="Times" w:cs="Times"/>
                <w:sz w:val="20"/>
                <w:szCs w:val="20"/>
                <w:lang w:val="en-GB" w:eastAsia="zh-CN"/>
              </w:rPr>
              <w:t xml:space="preserve"> </w:t>
            </w:r>
          </w:p>
          <w:p w14:paraId="107A562A" w14:textId="77777777" w:rsidR="00171CBA" w:rsidRPr="00171CBA" w:rsidRDefault="00171CBA" w:rsidP="00171CBA">
            <w:pPr>
              <w:numPr>
                <w:ilvl w:val="0"/>
                <w:numId w:val="43"/>
              </w:numPr>
              <w:spacing w:after="0" w:line="240" w:lineRule="auto"/>
              <w:rPr>
                <w:rFonts w:ascii="Times" w:eastAsia="Times New Roman" w:hAnsi="Times" w:cs="Times"/>
                <w:i/>
                <w:iCs/>
                <w:sz w:val="20"/>
                <w:szCs w:val="20"/>
                <w:lang w:val="en-GB" w:eastAsia="en-US"/>
              </w:rPr>
            </w:pPr>
            <w:r w:rsidRPr="00171CBA">
              <w:rPr>
                <w:rFonts w:ascii="Times" w:eastAsia="DengXian" w:hAnsi="Times" w:cs="Times"/>
                <w:sz w:val="20"/>
                <w:szCs w:val="20"/>
                <w:lang w:val="en-GB" w:eastAsia="zh-CN"/>
              </w:rPr>
              <w:t>Association of TAG ID with UL/joint TCI state is via RRC configuration</w:t>
            </w:r>
            <w:r w:rsidRPr="00171CBA">
              <w:rPr>
                <w:rFonts w:ascii="Times" w:eastAsia="Times New Roman" w:hAnsi="Times" w:cs="Times"/>
                <w:i/>
                <w:iCs/>
                <w:sz w:val="20"/>
                <w:szCs w:val="20"/>
                <w:lang w:val="en-GB" w:eastAsia="zh-CN"/>
              </w:rPr>
              <w:t xml:space="preserve"> </w:t>
            </w:r>
          </w:p>
          <w:p w14:paraId="40484833" w14:textId="77777777" w:rsidR="00171CBA" w:rsidRPr="00171CBA" w:rsidRDefault="00171CBA" w:rsidP="00171CBA">
            <w:pPr>
              <w:numPr>
                <w:ilvl w:val="1"/>
                <w:numId w:val="43"/>
              </w:numPr>
              <w:spacing w:after="0" w:line="240" w:lineRule="auto"/>
              <w:rPr>
                <w:rFonts w:ascii="Times" w:eastAsia="Times New Roman" w:hAnsi="Times" w:cs="Times"/>
                <w:sz w:val="20"/>
                <w:szCs w:val="20"/>
                <w:lang w:val="en-GB" w:eastAsia="en-US"/>
              </w:rPr>
            </w:pPr>
            <w:r w:rsidRPr="00171CBA">
              <w:rPr>
                <w:rFonts w:ascii="Times" w:eastAsia="Times New Roman" w:hAnsi="Times" w:cs="Times"/>
                <w:sz w:val="20"/>
                <w:szCs w:val="20"/>
                <w:lang w:val="en-GB" w:eastAsia="en-US"/>
              </w:rPr>
              <w:t xml:space="preserve">Above does not impact the association of the indicated TCI states and </w:t>
            </w:r>
            <w:r w:rsidRPr="00171CBA">
              <w:rPr>
                <w:rFonts w:ascii="Times" w:eastAsia="DengXian" w:hAnsi="Times" w:cs="Times"/>
                <w:sz w:val="20"/>
                <w:szCs w:val="20"/>
                <w:lang w:val="en-GB" w:eastAsia="zh-CN"/>
              </w:rPr>
              <w:t>coresetPoolIndex values as agreed in previous meetings in 9.1.1.1.</w:t>
            </w:r>
          </w:p>
          <w:p w14:paraId="3006962F" w14:textId="77777777" w:rsidR="00171CBA" w:rsidRPr="00171CBA" w:rsidRDefault="00171CBA" w:rsidP="0072474C">
            <w:pPr>
              <w:spacing w:after="0" w:line="240" w:lineRule="auto"/>
              <w:rPr>
                <w:rFonts w:ascii="Arial" w:eastAsia="SimSun" w:hAnsi="Arial" w:cs="Arial"/>
                <w:sz w:val="20"/>
                <w:szCs w:val="18"/>
                <w:lang w:val="en-GB" w:eastAsia="zh-CN"/>
              </w:rPr>
            </w:pPr>
          </w:p>
          <w:p w14:paraId="5C08EFD9" w14:textId="77777777" w:rsidR="00171CBA" w:rsidRPr="00171CBA" w:rsidRDefault="00171CBA" w:rsidP="00171CBA">
            <w:pPr>
              <w:spacing w:after="0" w:line="240" w:lineRule="auto"/>
              <w:rPr>
                <w:rFonts w:ascii="Times" w:eastAsia="바탕" w:hAnsi="Times" w:cs="Times"/>
                <w:b/>
                <w:bCs/>
                <w:sz w:val="20"/>
                <w:szCs w:val="20"/>
                <w:highlight w:val="green"/>
                <w:lang w:val="en-GB" w:eastAsia="x-none"/>
              </w:rPr>
            </w:pPr>
            <w:r w:rsidRPr="00171CBA">
              <w:rPr>
                <w:rFonts w:ascii="Times" w:eastAsia="바탕" w:hAnsi="Times" w:cs="Times"/>
                <w:b/>
                <w:bCs/>
                <w:sz w:val="20"/>
                <w:szCs w:val="20"/>
                <w:highlight w:val="green"/>
                <w:lang w:val="en-GB" w:eastAsia="x-none"/>
              </w:rPr>
              <w:t>Agreement</w:t>
            </w:r>
          </w:p>
          <w:p w14:paraId="5DE64946" w14:textId="77777777" w:rsidR="00171CBA" w:rsidRPr="00171CBA" w:rsidRDefault="00171CBA" w:rsidP="00171CBA">
            <w:pPr>
              <w:spacing w:after="0" w:line="240" w:lineRule="auto"/>
              <w:jc w:val="both"/>
              <w:rPr>
                <w:rFonts w:ascii="Times" w:hAnsi="Times" w:cs="Times"/>
                <w:i/>
                <w:iCs/>
                <w:sz w:val="18"/>
                <w:szCs w:val="24"/>
                <w:lang w:val="en-GB" w:eastAsia="en-US"/>
              </w:rPr>
            </w:pPr>
            <w:r w:rsidRPr="00171CBA">
              <w:rPr>
                <w:rFonts w:ascii="Times" w:eastAsia="바탕" w:hAnsi="Times" w:cs="Times"/>
                <w:sz w:val="20"/>
                <w:szCs w:val="24"/>
                <w:lang w:val="en-GB" w:eastAsia="en-US"/>
              </w:rPr>
              <w:t>For intra-cell multi-DCI based Multi-TRP operation with two TA enhancement, down-select one of the following alternatives:</w:t>
            </w:r>
          </w:p>
          <w:p w14:paraId="6695DC6B" w14:textId="77777777" w:rsidR="00171CBA" w:rsidRPr="00171CBA" w:rsidRDefault="00171CBA" w:rsidP="00171CBA">
            <w:pPr>
              <w:numPr>
                <w:ilvl w:val="0"/>
                <w:numId w:val="34"/>
              </w:numPr>
              <w:tabs>
                <w:tab w:val="left" w:pos="720"/>
              </w:tabs>
              <w:spacing w:after="0" w:line="240" w:lineRule="auto"/>
              <w:rPr>
                <w:rFonts w:ascii="Times" w:eastAsia="바탕" w:hAnsi="Times"/>
                <w:sz w:val="20"/>
                <w:szCs w:val="24"/>
                <w:lang w:val="en-GB" w:eastAsia="en-US"/>
              </w:rPr>
            </w:pPr>
            <w:r w:rsidRPr="00171CBA">
              <w:rPr>
                <w:rFonts w:ascii="Times" w:eastAsia="바탕" w:hAnsi="Times" w:cs="Times"/>
                <w:sz w:val="20"/>
                <w:szCs w:val="24"/>
                <w:lang w:val="en-GB" w:eastAsia="en-US"/>
              </w:rPr>
              <w:t>Alt 1:  indicate TAG ID as part of TA command in RAR</w:t>
            </w:r>
          </w:p>
          <w:p w14:paraId="122543D6" w14:textId="77777777" w:rsidR="00171CBA" w:rsidRDefault="00171CBA" w:rsidP="00171CBA">
            <w:pPr>
              <w:numPr>
                <w:ilvl w:val="0"/>
                <w:numId w:val="34"/>
              </w:numPr>
              <w:tabs>
                <w:tab w:val="left" w:pos="720"/>
              </w:tabs>
              <w:spacing w:after="0" w:line="240" w:lineRule="auto"/>
              <w:rPr>
                <w:rFonts w:ascii="Times" w:eastAsia="바탕" w:hAnsi="Times" w:cs="Times"/>
                <w:sz w:val="20"/>
                <w:szCs w:val="24"/>
                <w:lang w:val="en-GB" w:eastAsia="en-US"/>
              </w:rPr>
            </w:pPr>
            <w:r w:rsidRPr="00171CBA">
              <w:rPr>
                <w:rFonts w:ascii="Times" w:eastAsia="바탕" w:hAnsi="Times" w:cs="Times"/>
                <w:sz w:val="20"/>
                <w:szCs w:val="24"/>
                <w:lang w:val="en-GB" w:eastAsia="en-US"/>
              </w:rPr>
              <w:t>Alt 3:  divide SSBs into two groups, one for each TRP.    If a SSB associated to a RACH procedure belongs to the nth group (n=1,2), then the TA obtained via the RACH procedure corresponds to the nth TRP.</w:t>
            </w:r>
          </w:p>
          <w:p w14:paraId="48D3E3E9" w14:textId="77777777" w:rsidR="00171CBA" w:rsidRDefault="00171CBA" w:rsidP="00171CBA">
            <w:pPr>
              <w:spacing w:after="0" w:line="240" w:lineRule="auto"/>
              <w:rPr>
                <w:rFonts w:ascii="Arial" w:eastAsia="SimSun" w:hAnsi="Arial" w:cs="Arial"/>
                <w:sz w:val="20"/>
                <w:szCs w:val="18"/>
                <w:lang w:val="en-GB" w:eastAsia="zh-CN"/>
              </w:rPr>
            </w:pPr>
          </w:p>
          <w:p w14:paraId="70217D54" w14:textId="77777777" w:rsidR="00171CBA" w:rsidRPr="00171CBA" w:rsidRDefault="00171CBA" w:rsidP="00171CBA">
            <w:pPr>
              <w:spacing w:after="0" w:line="240" w:lineRule="auto"/>
              <w:rPr>
                <w:rFonts w:ascii="Times" w:eastAsia="바탕" w:hAnsi="Times"/>
                <w:b/>
                <w:bCs/>
                <w:sz w:val="20"/>
                <w:szCs w:val="24"/>
                <w:highlight w:val="green"/>
                <w:lang w:val="en-GB" w:eastAsia="x-none"/>
              </w:rPr>
            </w:pPr>
            <w:r w:rsidRPr="00171CBA">
              <w:rPr>
                <w:rFonts w:ascii="Times" w:eastAsia="바탕" w:hAnsi="Times"/>
                <w:b/>
                <w:bCs/>
                <w:sz w:val="20"/>
                <w:szCs w:val="24"/>
                <w:highlight w:val="green"/>
                <w:lang w:val="en-GB" w:eastAsia="x-none"/>
              </w:rPr>
              <w:t>Agreement</w:t>
            </w:r>
          </w:p>
          <w:p w14:paraId="4FD1EA23" w14:textId="77777777" w:rsidR="00171CBA" w:rsidRPr="00171CBA" w:rsidRDefault="00171CBA" w:rsidP="00171CBA">
            <w:pPr>
              <w:spacing w:after="0" w:line="240" w:lineRule="auto"/>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For multi-DCI based Multi-TRP operation with two TA enhancement, for the case when the UE does not support UL STxMP transmission,</w:t>
            </w:r>
          </w:p>
          <w:p w14:paraId="43102CD6" w14:textId="77777777" w:rsidR="00171CBA" w:rsidRPr="00171CBA" w:rsidRDefault="00171CBA" w:rsidP="00171CBA">
            <w:pPr>
              <w:numPr>
                <w:ilvl w:val="0"/>
                <w:numId w:val="45"/>
              </w:numPr>
              <w:spacing w:after="0" w:line="240" w:lineRule="auto"/>
              <w:jc w:val="both"/>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5E94EBB3" w14:textId="77777777" w:rsidR="00171CBA" w:rsidRPr="00171CBA" w:rsidRDefault="00171CBA" w:rsidP="00171CBA">
            <w:pPr>
              <w:numPr>
                <w:ilvl w:val="0"/>
                <w:numId w:val="45"/>
              </w:numPr>
              <w:spacing w:after="0" w:line="240" w:lineRule="auto"/>
              <w:jc w:val="both"/>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as an optional feature, the overlapping duration of the later of the two UL transmissions is reduced.</w:t>
            </w:r>
          </w:p>
          <w:p w14:paraId="122329B1" w14:textId="77777777" w:rsidR="00171CBA" w:rsidRPr="00171CBA" w:rsidRDefault="00171CBA" w:rsidP="00171CBA">
            <w:pPr>
              <w:numPr>
                <w:ilvl w:val="1"/>
                <w:numId w:val="45"/>
              </w:numPr>
              <w:spacing w:after="0" w:line="240" w:lineRule="auto"/>
              <w:jc w:val="both"/>
              <w:rPr>
                <w:rFonts w:ascii="Times" w:eastAsia="바탕" w:hAnsi="Times" w:cs="Arial"/>
                <w:color w:val="000000"/>
                <w:kern w:val="24"/>
                <w:sz w:val="20"/>
                <w:szCs w:val="20"/>
                <w:lang w:val="en-GB" w:eastAsia="fr-FR"/>
              </w:rPr>
            </w:pPr>
            <w:r w:rsidRPr="00171CBA">
              <w:rPr>
                <w:rFonts w:ascii="Times" w:eastAsia="바탕" w:hAnsi="Times" w:cs="Arial"/>
                <w:color w:val="000000"/>
                <w:kern w:val="24"/>
                <w:sz w:val="20"/>
                <w:szCs w:val="20"/>
                <w:lang w:val="en-GB" w:eastAsia="fr-FR"/>
              </w:rPr>
              <w:t>FFS: for the optional feature, whether or not the overlapping duration needs to be specified as 1 (in case 2) or 2 (in case 1) OFDM symbols where</w:t>
            </w:r>
          </w:p>
          <w:p w14:paraId="6A0321D9" w14:textId="77777777" w:rsidR="00171CBA" w:rsidRPr="00171CBA" w:rsidRDefault="00171CBA" w:rsidP="00171CBA">
            <w:pPr>
              <w:numPr>
                <w:ilvl w:val="2"/>
                <w:numId w:val="45"/>
              </w:numPr>
              <w:spacing w:after="0" w:line="240" w:lineRule="auto"/>
              <w:contextualSpacing/>
              <w:jc w:val="both"/>
              <w:rPr>
                <w:rFonts w:ascii="Times" w:eastAsia="바탕" w:hAnsi="Times"/>
                <w:color w:val="000000"/>
                <w:kern w:val="24"/>
                <w:sz w:val="20"/>
                <w:szCs w:val="20"/>
                <w:lang w:val="en-GB" w:eastAsia="fr-FR"/>
              </w:rPr>
            </w:pPr>
            <w:r w:rsidRPr="00171CBA">
              <w:rPr>
                <w:rFonts w:ascii="Times" w:eastAsia="바탕" w:hAnsi="Times"/>
                <w:color w:val="000000"/>
                <w:kern w:val="24"/>
                <w:sz w:val="20"/>
                <w:szCs w:val="20"/>
                <w:lang w:val="en-GB" w:eastAsia="fr-FR"/>
              </w:rPr>
              <w:t>Case 1 applies when UE is capable of supporting MRTD &gt; CP, SCS=60 kHz and frequency range is FR1.</w:t>
            </w:r>
          </w:p>
          <w:p w14:paraId="1942D85B" w14:textId="6B27C0FD" w:rsidR="00171CBA" w:rsidRPr="00171CBA" w:rsidRDefault="00171CBA" w:rsidP="00171CBA">
            <w:pPr>
              <w:numPr>
                <w:ilvl w:val="2"/>
                <w:numId w:val="45"/>
              </w:numPr>
              <w:spacing w:after="0" w:line="240" w:lineRule="auto"/>
              <w:contextualSpacing/>
              <w:jc w:val="both"/>
              <w:rPr>
                <w:rFonts w:ascii="Times" w:eastAsia="바탕" w:hAnsi="Times"/>
                <w:color w:val="000000"/>
                <w:kern w:val="24"/>
                <w:sz w:val="20"/>
                <w:szCs w:val="20"/>
                <w:lang w:val="en-GB" w:eastAsia="fr-FR"/>
              </w:rPr>
            </w:pPr>
            <w:r w:rsidRPr="00171CBA">
              <w:rPr>
                <w:rFonts w:ascii="Times" w:eastAsia="바탕" w:hAnsi="Times"/>
                <w:color w:val="000000"/>
                <w:kern w:val="24"/>
                <w:sz w:val="20"/>
                <w:szCs w:val="20"/>
                <w:lang w:val="en-GB" w:eastAsia="fr-FR"/>
              </w:rPr>
              <w:t>Case 2 applies in all other cases</w:t>
            </w:r>
          </w:p>
        </w:tc>
      </w:tr>
    </w:tbl>
    <w:p w14:paraId="1DEFD7FC" w14:textId="77777777" w:rsidR="004724AF" w:rsidRPr="004724AF" w:rsidRDefault="004724AF" w:rsidP="00E344F9">
      <w:pPr>
        <w:ind w:firstLineChars="193" w:firstLine="425"/>
        <w:jc w:val="both"/>
        <w:rPr>
          <w:rFonts w:ascii="Times New Roman" w:hAnsi="Times New Roman"/>
        </w:rPr>
      </w:pPr>
    </w:p>
    <w:p w14:paraId="4A970035" w14:textId="5D3AC003" w:rsidR="004724AF" w:rsidRPr="003D4C1A" w:rsidRDefault="005466E3" w:rsidP="004724AF">
      <w:pPr>
        <w:pStyle w:val="2"/>
        <w:rPr>
          <w:rFonts w:ascii="Times New Roman" w:hAnsi="Times New Roman"/>
        </w:rPr>
      </w:pPr>
      <w:r>
        <w:rPr>
          <w:rFonts w:ascii="Times New Roman" w:hAnsi="Times New Roman"/>
          <w:i w:val="0"/>
        </w:rPr>
        <w:t>On remaining issues of</w:t>
      </w:r>
      <w:r w:rsidR="00476E5F">
        <w:rPr>
          <w:rFonts w:ascii="Times New Roman" w:hAnsi="Times New Roman"/>
          <w:i w:val="0"/>
        </w:rPr>
        <w:t xml:space="preserve"> two TAs for multi-DCI</w:t>
      </w:r>
      <w:r w:rsidR="001D61F8">
        <w:rPr>
          <w:rFonts w:ascii="Times New Roman" w:hAnsi="Times New Roman"/>
          <w:i w:val="0"/>
        </w:rPr>
        <w:t xml:space="preserve"> mTRP</w:t>
      </w:r>
    </w:p>
    <w:p w14:paraId="293D4702" w14:textId="77777777" w:rsidR="009E0544" w:rsidRPr="009224AC" w:rsidRDefault="009E0544" w:rsidP="009E0544">
      <w:pPr>
        <w:ind w:firstLineChars="193" w:firstLine="425"/>
        <w:jc w:val="both"/>
        <w:rPr>
          <w:rFonts w:ascii="Times New Roman" w:hAnsi="Times New Roman"/>
          <w:b/>
        </w:rPr>
      </w:pPr>
      <w:r w:rsidRPr="009224AC">
        <w:rPr>
          <w:rFonts w:ascii="Times New Roman" w:hAnsi="Times New Roman" w:hint="eastAsia"/>
          <w:b/>
        </w:rPr>
        <w:t xml:space="preserve">- </w:t>
      </w:r>
      <w:r>
        <w:rPr>
          <w:rFonts w:ascii="Times New Roman" w:hAnsi="Times New Roman"/>
          <w:b/>
        </w:rPr>
        <w:t>Two reference timings for two TAGs</w:t>
      </w:r>
    </w:p>
    <w:p w14:paraId="0FD2B846" w14:textId="1184E17F" w:rsidR="009E0544" w:rsidRPr="00E16CED" w:rsidRDefault="009E0544" w:rsidP="009E0544">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TS 38.133[</w:t>
      </w:r>
      <w:r w:rsidR="00BE020E">
        <w:rPr>
          <w:rFonts w:ascii="Times New Roman" w:hAnsi="Times New Roman"/>
        </w:rPr>
        <w:t>5</w:t>
      </w:r>
      <w:r>
        <w:rPr>
          <w:rFonts w:ascii="Times New Roman" w:hAnsi="Times New Roman"/>
        </w:rPr>
        <w:t xml:space="preserve">], </w:t>
      </w:r>
      <w:r w:rsidR="00D17778">
        <w:rPr>
          <w:rFonts w:ascii="Times New Roman" w:hAnsi="Times New Roman"/>
        </w:rPr>
        <w:t>it is described that the referen</w:t>
      </w:r>
      <w:r w:rsidR="00CC4A44">
        <w:rPr>
          <w:rFonts w:ascii="Times New Roman" w:hAnsi="Times New Roman"/>
        </w:rPr>
        <w:t>ce</w:t>
      </w:r>
      <w:r w:rsidR="00D17778">
        <w:rPr>
          <w:rFonts w:ascii="Times New Roman" w:hAnsi="Times New Roman"/>
        </w:rPr>
        <w:t xml:space="preserve"> point to apply timing advance is </w:t>
      </w:r>
      <w:r w:rsidR="00D17778" w:rsidRPr="00D17778">
        <w:rPr>
          <w:rFonts w:ascii="Times New Roman" w:hAnsi="Times New Roman"/>
        </w:rPr>
        <w:t>the reception of the first detected path (in time) of the corresponding downlink frame from the reference cell.</w:t>
      </w:r>
      <w:r w:rsidR="00D17778">
        <w:rPr>
          <w:rFonts w:ascii="Times New Roman" w:hAnsi="Times New Roman"/>
        </w:rPr>
        <w:t xml:space="preserve"> For serving cell(s) in PTAG, UE shall use the Sp</w:t>
      </w:r>
      <w:r w:rsidR="00B0317E">
        <w:rPr>
          <w:rFonts w:ascii="Times New Roman" w:hAnsi="Times New Roman"/>
        </w:rPr>
        <w:t>C</w:t>
      </w:r>
      <w:r w:rsidR="00D17778">
        <w:rPr>
          <w:rFonts w:ascii="Times New Roman" w:hAnsi="Times New Roman"/>
        </w:rPr>
        <w:t>ell as the reference cell, and for serving cell(s) in STAG, UE shall use any of the activated S</w:t>
      </w:r>
      <w:r w:rsidR="00B0317E">
        <w:rPr>
          <w:rFonts w:ascii="Times New Roman" w:hAnsi="Times New Roman"/>
        </w:rPr>
        <w:t>C</w:t>
      </w:r>
      <w:r w:rsidR="00D17778">
        <w:rPr>
          <w:rFonts w:ascii="Times New Roman" w:hAnsi="Times New Roman"/>
        </w:rPr>
        <w:t>ells as the reference cell.</w:t>
      </w:r>
    </w:p>
    <w:tbl>
      <w:tblPr>
        <w:tblStyle w:val="ae"/>
        <w:tblW w:w="0" w:type="auto"/>
        <w:tblLook w:val="04A0" w:firstRow="1" w:lastRow="0" w:firstColumn="1" w:lastColumn="0" w:noHBand="0" w:noVBand="1"/>
      </w:tblPr>
      <w:tblGrid>
        <w:gridCol w:w="9017"/>
      </w:tblGrid>
      <w:tr w:rsidR="00D17778" w14:paraId="1DFD359C" w14:textId="77777777" w:rsidTr="00D17778">
        <w:tc>
          <w:tcPr>
            <w:tcW w:w="9017" w:type="dxa"/>
          </w:tcPr>
          <w:p w14:paraId="52DE81F1" w14:textId="77777777" w:rsidR="00D17778" w:rsidRPr="00D17778" w:rsidRDefault="00D17778" w:rsidP="00D177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eastAsia="en-GB"/>
              </w:rPr>
            </w:pPr>
            <w:r w:rsidRPr="00D17778">
              <w:rPr>
                <w:rFonts w:ascii="Arial" w:eastAsia="Times New Roman" w:hAnsi="Arial"/>
                <w:sz w:val="36"/>
                <w:szCs w:val="20"/>
                <w:lang w:val="en-GB" w:eastAsia="en-GB"/>
              </w:rPr>
              <w:lastRenderedPageBreak/>
              <w:t>7</w:t>
            </w:r>
            <w:r w:rsidRPr="00D17778">
              <w:rPr>
                <w:rFonts w:ascii="Arial" w:eastAsia="Times New Roman" w:hAnsi="Arial"/>
                <w:sz w:val="36"/>
                <w:szCs w:val="20"/>
                <w:lang w:val="en-GB" w:eastAsia="en-GB"/>
              </w:rPr>
              <w:tab/>
              <w:t>Timing</w:t>
            </w:r>
          </w:p>
          <w:p w14:paraId="3D2BE6D3" w14:textId="77777777" w:rsidR="00D17778" w:rsidRPr="00D17778" w:rsidRDefault="00D17778" w:rsidP="00D1777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en-GB"/>
              </w:rPr>
            </w:pPr>
            <w:bookmarkStart w:id="0" w:name="_Toc535475927"/>
            <w:r w:rsidRPr="00D17778">
              <w:rPr>
                <w:rFonts w:ascii="Arial" w:eastAsia="Times New Roman" w:hAnsi="Arial"/>
                <w:sz w:val="32"/>
                <w:szCs w:val="20"/>
                <w:lang w:val="en-GB" w:eastAsia="en-GB"/>
              </w:rPr>
              <w:t>7.1</w:t>
            </w:r>
            <w:r w:rsidRPr="00D17778">
              <w:rPr>
                <w:rFonts w:ascii="Arial" w:eastAsia="Times New Roman" w:hAnsi="Arial"/>
                <w:sz w:val="32"/>
                <w:szCs w:val="20"/>
                <w:lang w:val="en-GB" w:eastAsia="en-GB"/>
              </w:rPr>
              <w:tab/>
              <w:t>UE transmit timing</w:t>
            </w:r>
            <w:bookmarkEnd w:id="0"/>
          </w:p>
          <w:p w14:paraId="5842F22F" w14:textId="77777777" w:rsidR="00D17778" w:rsidRPr="00D17778" w:rsidRDefault="00D17778" w:rsidP="00D1777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eastAsia="en-GB"/>
              </w:rPr>
            </w:pPr>
            <w:bookmarkStart w:id="1" w:name="_Toc535475928"/>
            <w:r w:rsidRPr="00D17778">
              <w:rPr>
                <w:rFonts w:ascii="Arial" w:eastAsia="Times New Roman" w:hAnsi="Arial"/>
                <w:sz w:val="28"/>
                <w:szCs w:val="20"/>
                <w:lang w:val="en-GB" w:eastAsia="en-GB"/>
              </w:rPr>
              <w:t>7.1.1</w:t>
            </w:r>
            <w:r w:rsidRPr="00D17778">
              <w:rPr>
                <w:rFonts w:ascii="Arial" w:eastAsia="Times New Roman" w:hAnsi="Arial"/>
                <w:sz w:val="28"/>
                <w:szCs w:val="20"/>
                <w:lang w:val="en-GB" w:eastAsia="en-GB"/>
              </w:rPr>
              <w:tab/>
              <w:t>Introduction</w:t>
            </w:r>
            <w:bookmarkEnd w:id="1"/>
          </w:p>
          <w:p w14:paraId="1B51E47F" w14:textId="77777777" w:rsidR="00D17778" w:rsidRPr="00D17778" w:rsidRDefault="00D17778" w:rsidP="00D1777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en-GB"/>
              </w:rPr>
            </w:pPr>
            <w:r w:rsidRPr="00D17778">
              <w:rPr>
                <w:rFonts w:ascii="Times New Roman" w:eastAsia="Times New Roman" w:hAnsi="Times New Roman" w:cs="v4.2.0"/>
                <w:sz w:val="20"/>
                <w:szCs w:val="20"/>
                <w:lang w:val="en-GB" w:eastAsia="en-GB"/>
              </w:rPr>
              <w:t xml:space="preserve">The UE shall have capability to follow the frame timing change of the </w:t>
            </w:r>
            <w:r w:rsidRPr="00D17778">
              <w:rPr>
                <w:rFonts w:ascii="Times New Roman" w:eastAsia="Times New Roman" w:hAnsi="Times New Roman"/>
                <w:sz w:val="20"/>
                <w:szCs w:val="20"/>
                <w:lang w:val="en-GB" w:eastAsia="en-GB"/>
              </w:rPr>
              <w:t>reference cell</w:t>
            </w:r>
            <w:r w:rsidRPr="00D17778">
              <w:rPr>
                <w:rFonts w:ascii="Times New Roman" w:eastAsia="Times New Roman" w:hAnsi="Times New Roman" w:cs="v4.2.0"/>
                <w:sz w:val="20"/>
                <w:szCs w:val="20"/>
                <w:lang w:val="en-GB" w:eastAsia="en-GB"/>
              </w:rPr>
              <w:t xml:space="preserve"> in connected </w:t>
            </w:r>
            <w:r w:rsidRPr="00D17778">
              <w:rPr>
                <w:rFonts w:ascii="Times New Roman" w:eastAsia="Times New Roman" w:hAnsi="Times New Roman"/>
                <w:sz w:val="20"/>
                <w:szCs w:val="20"/>
                <w:lang w:val="en-GB" w:eastAsia="en-GB"/>
              </w:rPr>
              <w:t>state or when transmiting PUSCH on CG resources for SDT in RRC_Inactive</w:t>
            </w:r>
            <w:r w:rsidRPr="00D17778">
              <w:rPr>
                <w:rFonts w:ascii="Times New Roman" w:eastAsia="Times New Roman" w:hAnsi="Times New Roman" w:cs="v4.2.0"/>
                <w:sz w:val="20"/>
                <w:szCs w:val="20"/>
                <w:lang w:val="en-GB" w:eastAsia="en-GB"/>
              </w:rPr>
              <w:t>. The uplink frame transmission takes place</w:t>
            </w:r>
            <w:r w:rsidRPr="00D17778">
              <w:rPr>
                <w:rFonts w:ascii="Times New Roman" w:eastAsia="Times New Roman" w:hAnsi="Times New Roman" w:cs="v4.2.0"/>
                <w:sz w:val="20"/>
                <w:szCs w:val="20"/>
                <w:vertAlign w:val="subscript"/>
                <w:lang w:val="en-GB" w:eastAsia="en-GB"/>
              </w:rPr>
              <w:t xml:space="preserve"> </w:t>
            </w:r>
            <w:r w:rsidRPr="00D17778">
              <w:rPr>
                <w:rFonts w:ascii="Times New Roman" w:eastAsia="Times New Roman" w:hAnsi="Times New Roman"/>
                <w:position w:val="-10"/>
                <w:sz w:val="20"/>
                <w:szCs w:val="20"/>
                <w:lang w:val="en-GB" w:eastAsia="en-GB"/>
              </w:rPr>
              <w:object w:dxaOrig="1800" w:dyaOrig="300" w14:anchorId="59C76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15pt;height:13.25pt" o:ole="">
                  <v:imagedata r:id="rId8" o:title=""/>
                </v:shape>
                <o:OLEObject Type="Embed" ProgID="Equation.3" ShapeID="_x0000_i1025" DrawAspect="Content" ObjectID="_1753254998" r:id="rId9"/>
              </w:object>
            </w:r>
            <w:r w:rsidRPr="00D17778" w:rsidDel="005D39B2">
              <w:rPr>
                <w:rFonts w:ascii="Times New Roman" w:eastAsia="Times New Roman" w:hAnsi="Times New Roman" w:cs="v4.2.0"/>
                <w:sz w:val="20"/>
                <w:szCs w:val="20"/>
                <w:lang w:val="en-GB" w:eastAsia="en-GB"/>
              </w:rPr>
              <w:t xml:space="preserve"> </w:t>
            </w:r>
            <w:r w:rsidRPr="00D17778">
              <w:rPr>
                <w:rFonts w:ascii="Times New Roman" w:eastAsia="Times New Roman" w:hAnsi="Times New Roman" w:cs="v4.2.0"/>
                <w:sz w:val="20"/>
                <w:szCs w:val="20"/>
                <w:lang w:val="en-GB" w:eastAsia="en-GB"/>
              </w:rPr>
              <w:t>before the reception of the first detected path (in time) of the corresponding downlink frame</w:t>
            </w:r>
            <w:r w:rsidRPr="00D17778">
              <w:rPr>
                <w:rFonts w:ascii="Times New Roman" w:eastAsia="Times New Roman" w:hAnsi="Times New Roman"/>
                <w:sz w:val="20"/>
                <w:szCs w:val="20"/>
                <w:lang w:val="en-GB" w:eastAsia="en-GB"/>
              </w:rPr>
              <w:t xml:space="preserve"> from the reference cell. For </w:t>
            </w:r>
            <w:r w:rsidRPr="00D17778">
              <w:rPr>
                <w:rFonts w:ascii="Times New Roman" w:eastAsia="Times New Roman" w:hAnsi="Times New Roman"/>
                <w:sz w:val="20"/>
                <w:szCs w:val="20"/>
                <w:lang w:val="en-GB" w:eastAsia="ja-JP"/>
              </w:rPr>
              <w:t xml:space="preserve">serving cell(s) in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TAG,</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 xml:space="preserve">UE shall use the SpCell as the reference cell for deriving the UE transmit timing for cells in the </w:t>
            </w:r>
            <w:r w:rsidRPr="00D17778">
              <w:rPr>
                <w:rFonts w:ascii="Times New Roman" w:eastAsia="Times New Roman" w:hAnsi="Times New Roman" w:hint="eastAsia"/>
                <w:sz w:val="20"/>
                <w:szCs w:val="20"/>
                <w:lang w:val="en-GB" w:eastAsia="zh-CN"/>
              </w:rPr>
              <w:t>p</w:t>
            </w:r>
            <w:r w:rsidRPr="00D17778">
              <w:rPr>
                <w:rFonts w:ascii="Times New Roman" w:eastAsia="Times New Roman" w:hAnsi="Times New Roman"/>
                <w:sz w:val="20"/>
                <w:szCs w:val="20"/>
                <w:lang w:val="en-GB" w:eastAsia="en-GB"/>
              </w:rPr>
              <w:t xml:space="preserve">TAG. </w:t>
            </w:r>
            <w:r w:rsidRPr="00D17778">
              <w:rPr>
                <w:rFonts w:ascii="Times New Roman" w:eastAsia="Times New Roman" w:hAnsi="Times New Roman"/>
                <w:sz w:val="20"/>
                <w:szCs w:val="20"/>
                <w:lang w:val="en-GB" w:eastAsia="ja-JP"/>
              </w:rPr>
              <w:t xml:space="preserve">For serving cell(s) in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ja-JP"/>
              </w:rPr>
              <w:t xml:space="preserve">TAG, </w:t>
            </w:r>
            <w:r w:rsidRPr="00D17778">
              <w:rPr>
                <w:rFonts w:ascii="Times New Roman" w:eastAsia="Times New Roman" w:hAnsi="Times New Roman"/>
                <w:sz w:val="20"/>
                <w:szCs w:val="20"/>
                <w:lang w:val="en-GB" w:eastAsia="en-GB"/>
              </w:rPr>
              <w:t xml:space="preserve">UE shall use any of the </w:t>
            </w:r>
            <w:r w:rsidRPr="00D17778">
              <w:rPr>
                <w:rFonts w:ascii="Times New Roman" w:eastAsia="Times New Roman" w:hAnsi="Times New Roman"/>
                <w:sz w:val="20"/>
                <w:szCs w:val="20"/>
                <w:lang w:val="en-GB" w:eastAsia="ja-JP"/>
              </w:rPr>
              <w:t xml:space="preserve">activated SCells </w:t>
            </w:r>
            <w:r w:rsidRPr="00D17778">
              <w:rPr>
                <w:rFonts w:ascii="Times New Roman" w:eastAsia="Times New Roman" w:hAnsi="Times New Roman"/>
                <w:sz w:val="20"/>
                <w:szCs w:val="20"/>
                <w:lang w:val="en-GB" w:eastAsia="en-GB"/>
              </w:rPr>
              <w:t xml:space="preserve">as the reference cell for deriving the UE transmit timing for </w:t>
            </w:r>
            <w:r w:rsidRPr="00D17778">
              <w:rPr>
                <w:rFonts w:ascii="Times New Roman" w:eastAsia="Times New Roman" w:hAnsi="Times New Roman"/>
                <w:sz w:val="20"/>
                <w:szCs w:val="20"/>
                <w:lang w:val="en-GB" w:eastAsia="ja-JP"/>
              </w:rPr>
              <w:t xml:space="preserve">the </w:t>
            </w:r>
            <w:r w:rsidRPr="00D17778">
              <w:rPr>
                <w:rFonts w:ascii="Times New Roman" w:eastAsia="Times New Roman" w:hAnsi="Times New Roman"/>
                <w:sz w:val="20"/>
                <w:szCs w:val="20"/>
                <w:lang w:val="en-GB" w:eastAsia="en-GB"/>
              </w:rPr>
              <w:t xml:space="preserve">cells in the </w:t>
            </w:r>
            <w:r w:rsidRPr="00D17778">
              <w:rPr>
                <w:rFonts w:ascii="Times New Roman" w:eastAsia="Times New Roman" w:hAnsi="Times New Roman" w:hint="eastAsia"/>
                <w:sz w:val="20"/>
                <w:szCs w:val="20"/>
                <w:lang w:val="en-GB" w:eastAsia="zh-CN"/>
              </w:rPr>
              <w:t>s</w:t>
            </w:r>
            <w:r w:rsidRPr="00D17778">
              <w:rPr>
                <w:rFonts w:ascii="Times New Roman" w:eastAsia="Times New Roman" w:hAnsi="Times New Roman"/>
                <w:sz w:val="20"/>
                <w:szCs w:val="20"/>
                <w:lang w:val="en-GB" w:eastAsia="en-GB"/>
              </w:rPr>
              <w:t>TAG.</w:t>
            </w:r>
            <w:r w:rsidRPr="00D17778" w:rsidDel="00123E0F">
              <w:rPr>
                <w:rFonts w:ascii="Times New Roman" w:eastAsia="Times New Roman" w:hAnsi="Times New Roman"/>
                <w:sz w:val="20"/>
                <w:szCs w:val="20"/>
                <w:lang w:val="en-GB" w:eastAsia="en-GB"/>
              </w:rPr>
              <w:t xml:space="preserve"> </w:t>
            </w:r>
            <w:r w:rsidRPr="00D17778">
              <w:rPr>
                <w:rFonts w:ascii="Times New Roman" w:eastAsia="Times New Roman" w:hAnsi="Times New Roman" w:cs="v4.2.0"/>
                <w:sz w:val="20"/>
                <w:szCs w:val="20"/>
                <w:lang w:val="en-GB" w:eastAsia="en-GB"/>
              </w:rPr>
              <w:t>UE initial transmit timing accuracy</w:t>
            </w:r>
            <w:r w:rsidRPr="00D17778">
              <w:rPr>
                <w:rFonts w:ascii="Times New Roman" w:eastAsia="Times New Roman" w:hAnsi="Times New Roman" w:cs="v4.2.0" w:hint="eastAsia"/>
                <w:sz w:val="20"/>
                <w:szCs w:val="20"/>
                <w:lang w:eastAsia="zh-CN"/>
              </w:rPr>
              <w:t xml:space="preserve"> and</w:t>
            </w:r>
            <w:r w:rsidRPr="00D17778">
              <w:rPr>
                <w:rFonts w:ascii="Times New Roman" w:eastAsia="Times New Roman" w:hAnsi="Times New Roman" w:cs="v4.2.0"/>
                <w:sz w:val="20"/>
                <w:szCs w:val="20"/>
                <w:lang w:val="en-GB" w:eastAsia="en-GB"/>
              </w:rPr>
              <w:t xml:space="preserve"> </w:t>
            </w:r>
            <w:r w:rsidRPr="00D17778">
              <w:rPr>
                <w:rFonts w:ascii="Times New Roman" w:eastAsia="Times New Roman" w:hAnsi="Times New Roman"/>
                <w:sz w:val="20"/>
                <w:szCs w:val="20"/>
                <w:lang w:val="en-GB" w:eastAsia="en-GB"/>
              </w:rPr>
              <w:t>gradual timing adjustment requirements</w:t>
            </w:r>
            <w:r w:rsidRPr="00D17778">
              <w:rPr>
                <w:rFonts w:ascii="Times New Roman" w:eastAsia="Times New Roman" w:hAnsi="Times New Roman" w:cs="v4.2.0"/>
                <w:sz w:val="20"/>
                <w:szCs w:val="20"/>
                <w:lang w:val="en-GB" w:eastAsia="en-GB"/>
              </w:rPr>
              <w:t xml:space="preserve"> are defined in the following requirements.</w:t>
            </w:r>
          </w:p>
          <w:p w14:paraId="662113B0" w14:textId="2FB7936F" w:rsidR="00D17778" w:rsidRDefault="00D17778" w:rsidP="00D17778">
            <w:pPr>
              <w:jc w:val="both"/>
              <w:rPr>
                <w:rFonts w:ascii="Times New Roman" w:hAnsi="Times New Roman"/>
              </w:rPr>
            </w:pPr>
            <w:r w:rsidRPr="00954D5F">
              <w:rPr>
                <w:rFonts w:ascii="Times New Roman" w:eastAsia="Times New Roman" w:hAnsi="Times New Roman"/>
                <w:sz w:val="20"/>
                <w:szCs w:val="20"/>
                <w:lang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954D5F">
              <w:rPr>
                <w:rFonts w:ascii="Times New Roman" w:hAnsi="Times New Roman"/>
                <w:color w:val="000000"/>
                <w:sz w:val="20"/>
                <w:szCs w:val="20"/>
                <w:lang w:eastAsia="zh-CN"/>
              </w:rPr>
              <w:t xml:space="preserve"> </w:t>
            </w:r>
            <w:r w:rsidRPr="00954D5F">
              <w:rPr>
                <w:rFonts w:ascii="Times New Roman" w:eastAsia="Times New Roman" w:hAnsi="Times New Roman"/>
                <w:bCs/>
                <w:color w:val="000000"/>
                <w:sz w:val="20"/>
                <w:szCs w:val="20"/>
                <w:lang w:val="en-GB" w:eastAsia="en-GB"/>
              </w:rPr>
              <w:t xml:space="preserve">during at least one discovery burst transmission window, </w:t>
            </w:r>
            <w:r w:rsidRPr="00954D5F">
              <w:rPr>
                <w:rFonts w:ascii="Times New Roman" w:eastAsia="Times New Roman" w:hAnsi="Times New Roman"/>
                <w:sz w:val="20"/>
                <w:szCs w:val="20"/>
                <w:lang w:eastAsia="en-GB"/>
              </w:rPr>
              <w:t>at the UE due to DL CCA failures at gNB during the last 1280</w:t>
            </w:r>
          </w:p>
        </w:tc>
      </w:tr>
    </w:tbl>
    <w:p w14:paraId="2F3FD2FD" w14:textId="77777777" w:rsidR="00E16CED" w:rsidRDefault="00E16CED" w:rsidP="00ED08CB">
      <w:pPr>
        <w:ind w:firstLineChars="193" w:firstLine="425"/>
        <w:jc w:val="both"/>
        <w:rPr>
          <w:rFonts w:ascii="Times New Roman" w:hAnsi="Times New Roman"/>
        </w:rPr>
      </w:pPr>
    </w:p>
    <w:p w14:paraId="05390B31" w14:textId="0D42C0AD" w:rsidR="00D17778" w:rsidRDefault="00D17778" w:rsidP="00ED08C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11396E">
        <w:rPr>
          <w:rFonts w:ascii="Times New Roman" w:hAnsi="Times New Roman"/>
        </w:rPr>
        <w:t>previous</w:t>
      </w:r>
      <w:r>
        <w:rPr>
          <w:rFonts w:ascii="Times New Roman" w:hAnsi="Times New Roman"/>
        </w:rPr>
        <w:t xml:space="preserve"> meeting, it was agreed to support two reference timings for two TAGs in a serving cell. There </w:t>
      </w:r>
      <w:r w:rsidR="002E04C5">
        <w:rPr>
          <w:rFonts w:ascii="Times New Roman" w:hAnsi="Times New Roman"/>
        </w:rPr>
        <w:t>are remaining issues</w:t>
      </w:r>
      <w:r>
        <w:rPr>
          <w:rFonts w:ascii="Times New Roman" w:hAnsi="Times New Roman"/>
        </w:rPr>
        <w:t xml:space="preserve"> regarding the definition of per-TRP/TAG reference timing and association between TAGs and reference timings. For</w:t>
      </w:r>
      <w:r w:rsidR="00B0317E">
        <w:rPr>
          <w:rFonts w:ascii="Times New Roman" w:hAnsi="Times New Roman"/>
        </w:rPr>
        <w:t xml:space="preserve"> these issues</w:t>
      </w:r>
      <w:r>
        <w:rPr>
          <w:rFonts w:ascii="Times New Roman" w:hAnsi="Times New Roman"/>
        </w:rPr>
        <w:t xml:space="preserve">, </w:t>
      </w:r>
      <w:r w:rsidR="002E04C5">
        <w:rPr>
          <w:rFonts w:ascii="Times New Roman" w:hAnsi="Times New Roman"/>
        </w:rPr>
        <w:t>it should be firstly investigated whether the reference cell</w:t>
      </w:r>
      <w:r w:rsidR="00170E09">
        <w:rPr>
          <w:rFonts w:ascii="Times New Roman" w:hAnsi="Times New Roman"/>
        </w:rPr>
        <w:t xml:space="preserve"> for two TAGs</w:t>
      </w:r>
      <w:r w:rsidR="002E04C5">
        <w:rPr>
          <w:rFonts w:ascii="Times New Roman" w:hAnsi="Times New Roman"/>
        </w:rPr>
        <w:t xml:space="preserve"> is TAG-common or TAG-specific.</w:t>
      </w:r>
      <w:r w:rsidR="00170E09">
        <w:rPr>
          <w:rFonts w:ascii="Times New Roman" w:hAnsi="Times New Roman"/>
        </w:rPr>
        <w:t xml:space="preserve"> If TAG-common reference cell is supported, </w:t>
      </w:r>
      <w:r w:rsidR="00D34944">
        <w:rPr>
          <w:rFonts w:ascii="Times New Roman" w:hAnsi="Times New Roman"/>
        </w:rPr>
        <w:t xml:space="preserve">two different reference </w:t>
      </w:r>
      <w:r w:rsidR="00170E09">
        <w:rPr>
          <w:rFonts w:ascii="Times New Roman" w:hAnsi="Times New Roman"/>
        </w:rPr>
        <w:t xml:space="preserve">point/timing for </w:t>
      </w:r>
      <w:r w:rsidR="00BA7E72">
        <w:rPr>
          <w:rFonts w:ascii="Times New Roman" w:hAnsi="Times New Roman"/>
        </w:rPr>
        <w:t>a common</w:t>
      </w:r>
      <w:r w:rsidR="00170E09">
        <w:rPr>
          <w:rFonts w:ascii="Times New Roman" w:hAnsi="Times New Roman"/>
        </w:rPr>
        <w:t xml:space="preserve"> reference cell </w:t>
      </w:r>
      <w:r w:rsidR="00D34944">
        <w:rPr>
          <w:rFonts w:ascii="Times New Roman" w:hAnsi="Times New Roman"/>
        </w:rPr>
        <w:t xml:space="preserve">should be defined for two TA operation. </w:t>
      </w:r>
      <w:r w:rsidR="00122152">
        <w:rPr>
          <w:rFonts w:ascii="Times New Roman" w:hAnsi="Times New Roman"/>
        </w:rPr>
        <w:t xml:space="preserve">In this case, for serving cell(s) in PTAG, although UE shall use the SpCell as the reference cell, </w:t>
      </w:r>
      <w:r w:rsidR="009D147F">
        <w:rPr>
          <w:rFonts w:ascii="Times New Roman" w:hAnsi="Times New Roman"/>
        </w:rPr>
        <w:t xml:space="preserve">it is not guaranteed that two CORESET pool indexes are configured in the SpCell in order to derive TAG-specific reference timing. </w:t>
      </w:r>
      <w:r w:rsidR="00170E09">
        <w:rPr>
          <w:rFonts w:ascii="Times New Roman" w:hAnsi="Times New Roman"/>
        </w:rPr>
        <w:t xml:space="preserve">Else if TAG-specific reference cell is supported, </w:t>
      </w:r>
      <w:r w:rsidR="00BA7E72">
        <w:rPr>
          <w:rFonts w:ascii="Times New Roman" w:hAnsi="Times New Roman"/>
        </w:rPr>
        <w:t>the</w:t>
      </w:r>
      <w:r w:rsidR="00170E09">
        <w:rPr>
          <w:rFonts w:ascii="Times New Roman" w:hAnsi="Times New Roman"/>
        </w:rPr>
        <w:t xml:space="preserve"> reference cell</w:t>
      </w:r>
      <w:r w:rsidR="00BA7E72">
        <w:rPr>
          <w:rFonts w:ascii="Times New Roman" w:hAnsi="Times New Roman"/>
        </w:rPr>
        <w:t xml:space="preserve"> for each TAG could be different</w:t>
      </w:r>
      <w:r w:rsidR="00170E09">
        <w:rPr>
          <w:rFonts w:ascii="Times New Roman" w:hAnsi="Times New Roman"/>
        </w:rPr>
        <w:t xml:space="preserve"> </w:t>
      </w:r>
      <w:r w:rsidR="00BA7E72">
        <w:rPr>
          <w:rFonts w:ascii="Times New Roman" w:hAnsi="Times New Roman"/>
        </w:rPr>
        <w:t>within a same set of CCs</w:t>
      </w:r>
      <w:r w:rsidR="009D147F">
        <w:rPr>
          <w:rFonts w:ascii="Times New Roman" w:hAnsi="Times New Roman"/>
        </w:rPr>
        <w:t>, and UE can easily derive TAG-specific reference timing for each TAG-specific reference cell</w:t>
      </w:r>
      <w:r w:rsidR="00BA7E72">
        <w:rPr>
          <w:rFonts w:ascii="Times New Roman" w:hAnsi="Times New Roman"/>
        </w:rPr>
        <w:t xml:space="preserve">. </w:t>
      </w:r>
    </w:p>
    <w:p w14:paraId="432BDFE4" w14:textId="2B98949D" w:rsidR="00D17778" w:rsidRDefault="00B0317E" w:rsidP="00ED08CB">
      <w:pPr>
        <w:ind w:firstLineChars="193" w:firstLine="425"/>
        <w:jc w:val="both"/>
        <w:rPr>
          <w:rFonts w:ascii="Times New Roman" w:hAnsi="Times New Roman"/>
          <w:b/>
        </w:rPr>
      </w:pPr>
      <w:r>
        <w:rPr>
          <w:rFonts w:ascii="Times New Roman" w:hAnsi="Times New Roman"/>
          <w:b/>
        </w:rPr>
        <w:t>Proposal #</w:t>
      </w:r>
      <w:r w:rsidR="004A7E86">
        <w:rPr>
          <w:rFonts w:ascii="Times New Roman" w:hAnsi="Times New Roman"/>
          <w:b/>
        </w:rPr>
        <w:t>1</w:t>
      </w:r>
      <w:r w:rsidRPr="00920051">
        <w:rPr>
          <w:rFonts w:ascii="Times New Roman" w:hAnsi="Times New Roman"/>
          <w:b/>
        </w:rPr>
        <w:t>:</w:t>
      </w:r>
      <w:r>
        <w:rPr>
          <w:rFonts w:ascii="Times New Roman" w:hAnsi="Times New Roman"/>
          <w:b/>
        </w:rPr>
        <w:t xml:space="preserve"> </w:t>
      </w:r>
      <w:r w:rsidR="00A71187" w:rsidRPr="00A71187">
        <w:rPr>
          <w:rFonts w:ascii="Times New Roman" w:hAnsi="Times New Roman"/>
          <w:b/>
        </w:rPr>
        <w:t>Support TAG-specific reference cell for two reference timings</w:t>
      </w:r>
      <w:r w:rsidR="00170E09" w:rsidRPr="00170E09">
        <w:rPr>
          <w:rFonts w:ascii="Times New Roman" w:hAnsi="Times New Roman"/>
          <w:b/>
        </w:rPr>
        <w:t>.</w:t>
      </w:r>
    </w:p>
    <w:p w14:paraId="45F1D705" w14:textId="77777777" w:rsidR="00B0317E" w:rsidRPr="009E0544" w:rsidRDefault="00B0317E" w:rsidP="00ED08CB">
      <w:pPr>
        <w:ind w:firstLineChars="193" w:firstLine="425"/>
        <w:jc w:val="both"/>
        <w:rPr>
          <w:rFonts w:ascii="Times New Roman" w:hAnsi="Times New Roman"/>
        </w:rPr>
      </w:pPr>
    </w:p>
    <w:p w14:paraId="2F50FAD6" w14:textId="7F0063EA" w:rsidR="00ED08CB" w:rsidRPr="009224AC" w:rsidRDefault="00ED08CB" w:rsidP="00ED08CB">
      <w:pPr>
        <w:ind w:firstLineChars="193" w:firstLine="425"/>
        <w:jc w:val="both"/>
        <w:rPr>
          <w:rFonts w:ascii="Times New Roman" w:hAnsi="Times New Roman"/>
          <w:b/>
        </w:rPr>
      </w:pPr>
      <w:r w:rsidRPr="009224AC">
        <w:rPr>
          <w:rFonts w:ascii="Times New Roman" w:hAnsi="Times New Roman" w:hint="eastAsia"/>
          <w:b/>
        </w:rPr>
        <w:t xml:space="preserve">- </w:t>
      </w:r>
      <w:r w:rsidRPr="00ED08CB">
        <w:rPr>
          <w:rFonts w:ascii="Times New Roman" w:hAnsi="Times New Roman"/>
          <w:b/>
        </w:rPr>
        <w:t>Overlapping between two UL transmissions associated with two TAs</w:t>
      </w:r>
    </w:p>
    <w:p w14:paraId="31BACF4E" w14:textId="576FC97E" w:rsidR="004C0DD5" w:rsidRDefault="00ED08CB" w:rsidP="004A7E86">
      <w:pPr>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RAN1 #109-e meeting, it was agreed to consider </w:t>
      </w:r>
      <w:r w:rsidR="00723C98">
        <w:rPr>
          <w:rFonts w:ascii="Times New Roman" w:hAnsi="Times New Roman"/>
        </w:rPr>
        <w:t xml:space="preserve">both cases of </w:t>
      </w:r>
      <w:r w:rsidR="00723C98" w:rsidRPr="00723C98">
        <w:rPr>
          <w:rFonts w:ascii="Times New Roman" w:hAnsi="Times New Roman"/>
        </w:rPr>
        <w:t>TDM based multi-DCI uplink transmission</w:t>
      </w:r>
      <w:r w:rsidR="00723C98">
        <w:rPr>
          <w:rFonts w:ascii="Times New Roman" w:hAnsi="Times New Roman"/>
        </w:rPr>
        <w:t xml:space="preserve"> and </w:t>
      </w:r>
      <w:r w:rsidR="00723C98" w:rsidRPr="00723C98">
        <w:rPr>
          <w:rFonts w:ascii="Times New Roman" w:hAnsi="Times New Roman"/>
        </w:rPr>
        <w:t>simultaneous multi-DCI uplink transmission</w:t>
      </w:r>
      <w:r w:rsidR="00723C98">
        <w:rPr>
          <w:rFonts w:ascii="Times New Roman" w:hAnsi="Times New Roman"/>
        </w:rPr>
        <w:t xml:space="preserve">. </w:t>
      </w:r>
      <w:r w:rsidR="00DC1182">
        <w:rPr>
          <w:rFonts w:ascii="Times New Roman" w:hAnsi="Times New Roman"/>
        </w:rPr>
        <w:t xml:space="preserve">Difference between two cases is whether different channels/RSs associated with two TAs can be simultaneously transmitted(the latter) or not(the former). For TDM based multi-DCI uplink transmission, different channels/RSs associated with </w:t>
      </w:r>
      <w:r w:rsidR="00BB48E5">
        <w:rPr>
          <w:rFonts w:ascii="Times New Roman" w:hAnsi="Times New Roman"/>
        </w:rPr>
        <w:t>different</w:t>
      </w:r>
      <w:r w:rsidR="00DC1182">
        <w:rPr>
          <w:rFonts w:ascii="Times New Roman" w:hAnsi="Times New Roman"/>
        </w:rPr>
        <w:t xml:space="preserve"> TAs can </w:t>
      </w:r>
      <w:r w:rsidR="00BB48E5">
        <w:rPr>
          <w:rFonts w:ascii="Times New Roman" w:hAnsi="Times New Roman"/>
        </w:rPr>
        <w:t xml:space="preserve">still </w:t>
      </w:r>
      <w:r w:rsidR="00DC1182">
        <w:rPr>
          <w:rFonts w:ascii="Times New Roman" w:hAnsi="Times New Roman"/>
        </w:rPr>
        <w:t>be overlapped when the channels/RSs are scheduled in consecutive s</w:t>
      </w:r>
      <w:r w:rsidR="00BB48E5">
        <w:rPr>
          <w:rFonts w:ascii="Times New Roman" w:hAnsi="Times New Roman"/>
        </w:rPr>
        <w:t>ymbol</w:t>
      </w:r>
      <w:r w:rsidR="00DC1182">
        <w:rPr>
          <w:rFonts w:ascii="Times New Roman" w:hAnsi="Times New Roman"/>
        </w:rPr>
        <w:t xml:space="preserve">s. </w:t>
      </w:r>
      <w:r w:rsidR="007D44A1">
        <w:rPr>
          <w:rFonts w:ascii="Times New Roman" w:hAnsi="Times New Roman"/>
        </w:rPr>
        <w:t xml:space="preserve">For </w:t>
      </w:r>
      <w:r w:rsidR="00DC1182">
        <w:rPr>
          <w:rFonts w:ascii="Times New Roman" w:hAnsi="Times New Roman"/>
        </w:rPr>
        <w:t xml:space="preserve">this case, </w:t>
      </w:r>
      <w:r w:rsidR="007D44A1">
        <w:rPr>
          <w:rFonts w:ascii="Times New Roman" w:hAnsi="Times New Roman"/>
        </w:rPr>
        <w:t xml:space="preserve">3 solutions were listed in </w:t>
      </w:r>
      <w:r w:rsidR="00691A7D">
        <w:rPr>
          <w:rFonts w:ascii="Times New Roman" w:hAnsi="Times New Roman"/>
        </w:rPr>
        <w:t>RAN1 #112</w:t>
      </w:r>
      <w:r w:rsidR="007D44A1">
        <w:rPr>
          <w:rFonts w:ascii="Times New Roman" w:hAnsi="Times New Roman"/>
        </w:rPr>
        <w:t xml:space="preserve"> meeting. </w:t>
      </w:r>
      <w:r w:rsidR="00171CBA">
        <w:rPr>
          <w:rFonts w:ascii="Times New Roman" w:hAnsi="Times New Roman"/>
        </w:rPr>
        <w:t>Regarding this issue, it was agreed</w:t>
      </w:r>
      <w:r w:rsidR="00171CBA">
        <w:rPr>
          <w:rFonts w:ascii="Times New Roman" w:hAnsi="Times New Roman" w:hint="eastAsia"/>
        </w:rPr>
        <w:t xml:space="preserve"> </w:t>
      </w:r>
      <w:r w:rsidR="00171CBA">
        <w:rPr>
          <w:rFonts w:ascii="Times New Roman" w:hAnsi="Times New Roman"/>
        </w:rPr>
        <w:t xml:space="preserve">in the last meeting that </w:t>
      </w:r>
      <w:r w:rsidR="00171CBA" w:rsidRPr="00171CBA">
        <w:rPr>
          <w:rFonts w:ascii="Times New Roman" w:hAnsi="Times New Roman"/>
        </w:rPr>
        <w:t>UE does not expect the two UL transmissions to overlap</w:t>
      </w:r>
      <w:r w:rsidR="00171CBA">
        <w:rPr>
          <w:rFonts w:ascii="Times New Roman" w:hAnsi="Times New Roman"/>
        </w:rPr>
        <w:t xml:space="preserve"> for the baseline feature, or </w:t>
      </w:r>
      <w:r w:rsidR="00171CBA" w:rsidRPr="00171CBA">
        <w:rPr>
          <w:rFonts w:ascii="Times New Roman" w:hAnsi="Times New Roman"/>
        </w:rPr>
        <w:t>the overlapping duration of the later of the two UL transmissions is reduced</w:t>
      </w:r>
      <w:r w:rsidR="00171CBA">
        <w:rPr>
          <w:rFonts w:ascii="Times New Roman" w:hAnsi="Times New Roman"/>
        </w:rPr>
        <w:t xml:space="preserve"> as an UE optional feature. For optional feature, there was a discussion regarding whether to specify the exact overlapping duration. In our view, reducing the duration of latter slot means that overlapped symbol(s) of latter slot is dropped</w:t>
      </w:r>
      <w:r w:rsidR="004C0DD5">
        <w:rPr>
          <w:rFonts w:ascii="Times New Roman" w:hAnsi="Times New Roman"/>
        </w:rPr>
        <w:t xml:space="preserve"> (as specified in case of </w:t>
      </w:r>
      <w:r w:rsidR="004C0DD5" w:rsidRPr="004C0DD5">
        <w:rPr>
          <w:rFonts w:ascii="Times New Roman" w:hAnsi="Times New Roman"/>
        </w:rPr>
        <w:t>the legacy overlapping handling between two adjacent slots due to TA update</w:t>
      </w:r>
      <w:r w:rsidR="004C0DD5">
        <w:rPr>
          <w:rFonts w:ascii="Times New Roman" w:hAnsi="Times New Roman"/>
        </w:rPr>
        <w:t xml:space="preserve"> </w:t>
      </w:r>
      <w:r w:rsidR="004C0DD5">
        <w:rPr>
          <w:rFonts w:ascii="Times New Roman" w:hAnsi="Times New Roman"/>
        </w:rPr>
        <w:lastRenderedPageBreak/>
        <w:t>as below).</w:t>
      </w:r>
      <w:r w:rsidR="00992F69">
        <w:rPr>
          <w:rFonts w:ascii="Times New Roman" w:hAnsi="Times New Roman"/>
        </w:rPr>
        <w:t xml:space="preserve"> We think that specified behavior in current specification creates some ambiguity on the exact meaning of ‘reduced in duration’. This may not be a critical issue for legacy TA operation since TA update would happen rarely, but for the two-TA feature, TA switching can happen quite frequently so that it would be helpful to clarify that ‘reduced in duration’ means ‘dropping overlapped symbol</w:t>
      </w:r>
      <w:r w:rsidR="004A7E86">
        <w:rPr>
          <w:rFonts w:ascii="Times New Roman" w:hAnsi="Times New Roman"/>
        </w:rPr>
        <w:t>(</w:t>
      </w:r>
      <w:r w:rsidR="00992F69">
        <w:rPr>
          <w:rFonts w:ascii="Times New Roman" w:hAnsi="Times New Roman"/>
        </w:rPr>
        <w:t>s</w:t>
      </w:r>
      <w:r w:rsidR="004A7E86">
        <w:rPr>
          <w:rFonts w:ascii="Times New Roman" w:hAnsi="Times New Roman"/>
        </w:rPr>
        <w:t>)</w:t>
      </w:r>
      <w:r w:rsidR="00992F69">
        <w:rPr>
          <w:rFonts w:ascii="Times New Roman" w:hAnsi="Times New Roman"/>
        </w:rPr>
        <w:t xml:space="preserve">’.   </w:t>
      </w:r>
    </w:p>
    <w:tbl>
      <w:tblPr>
        <w:tblStyle w:val="ae"/>
        <w:tblW w:w="0" w:type="auto"/>
        <w:tblLook w:val="04A0" w:firstRow="1" w:lastRow="0" w:firstColumn="1" w:lastColumn="0" w:noHBand="0" w:noVBand="1"/>
      </w:tblPr>
      <w:tblGrid>
        <w:gridCol w:w="9017"/>
      </w:tblGrid>
      <w:tr w:rsidR="004C0DD5" w14:paraId="19CD31F6" w14:textId="77777777" w:rsidTr="004C0DD5">
        <w:tc>
          <w:tcPr>
            <w:tcW w:w="9017" w:type="dxa"/>
          </w:tcPr>
          <w:p w14:paraId="459C5748" w14:textId="77777777" w:rsidR="004C0DD5" w:rsidRPr="004A7E86" w:rsidRDefault="004C0DD5" w:rsidP="004A7E86">
            <w:pPr>
              <w:spacing w:after="180" w:line="240" w:lineRule="auto"/>
              <w:rPr>
                <w:rFonts w:ascii="Times New Roman" w:eastAsia="SimSun" w:hAnsi="Times New Roman"/>
                <w:sz w:val="20"/>
                <w:szCs w:val="20"/>
                <w:lang w:val="en-GB" w:eastAsia="zh-CN"/>
              </w:rPr>
            </w:pPr>
            <w:r w:rsidRPr="004C0DD5">
              <w:rPr>
                <w:rFonts w:ascii="Times New Roman" w:eastAsia="SimSun" w:hAnsi="Times New Roman"/>
                <w:sz w:val="20"/>
                <w:szCs w:val="20"/>
                <w:lang w:val="en-GB" w:eastAsia="en-US"/>
              </w:rPr>
              <w:t xml:space="preserve">If two adjacent slots overlap due to a TA command, the latter slot is </w:t>
            </w:r>
            <w:r w:rsidRPr="004A7E86">
              <w:rPr>
                <w:rFonts w:ascii="Times New Roman" w:eastAsia="SimSun" w:hAnsi="Times New Roman"/>
                <w:sz w:val="20"/>
                <w:szCs w:val="20"/>
                <w:highlight w:val="yellow"/>
                <w:lang w:val="en-GB" w:eastAsia="en-US"/>
              </w:rPr>
              <w:t>reduced in duration</w:t>
            </w:r>
            <w:r w:rsidRPr="004C0DD5">
              <w:rPr>
                <w:rFonts w:ascii="Times New Roman" w:eastAsia="SimSun" w:hAnsi="Times New Roman"/>
                <w:sz w:val="20"/>
                <w:szCs w:val="20"/>
                <w:lang w:val="en-GB" w:eastAsia="en-US"/>
              </w:rPr>
              <w:t xml:space="preserve"> relative to the former slot. The UE does not change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w:rPr>
                      <w:rFonts w:ascii="Cambria Math" w:eastAsia="SimSun" w:hAnsi="Cambria Math"/>
                      <w:sz w:val="20"/>
                      <w:szCs w:val="20"/>
                      <w:lang w:val="en-GB" w:eastAsia="zh-CN"/>
                    </w:rPr>
                    <m:t>TA</m:t>
                  </m:r>
                </m:sub>
              </m:sSub>
            </m:oMath>
            <w:r w:rsidRPr="004C0DD5">
              <w:rPr>
                <w:rFonts w:ascii="Times New Roman" w:eastAsia="SimSun" w:hAnsi="Times New Roman"/>
                <w:sz w:val="20"/>
                <w:szCs w:val="20"/>
                <w:lang w:val="en-GB" w:eastAsia="zh-CN"/>
              </w:rPr>
              <w:t xml:space="preserve"> during an actual transmission time window for a PUSCH or a PUCCH transmission [6, TS 38.214].</w:t>
            </w:r>
          </w:p>
        </w:tc>
      </w:tr>
    </w:tbl>
    <w:p w14:paraId="2DC1BC01" w14:textId="77777777" w:rsidR="004C0DD5" w:rsidRDefault="004C0DD5" w:rsidP="00171CBA">
      <w:pPr>
        <w:ind w:firstLineChars="193" w:firstLine="425"/>
        <w:jc w:val="both"/>
        <w:rPr>
          <w:rFonts w:ascii="Times New Roman" w:hAnsi="Times New Roman"/>
        </w:rPr>
      </w:pPr>
    </w:p>
    <w:p w14:paraId="7F2934E9" w14:textId="0229CE7A" w:rsidR="004C0DD5" w:rsidRPr="004A7E86" w:rsidRDefault="00920051" w:rsidP="00866D07">
      <w:pPr>
        <w:ind w:firstLineChars="193" w:firstLine="425"/>
        <w:jc w:val="both"/>
        <w:rPr>
          <w:rFonts w:ascii="Times New Roman" w:hAnsi="Times New Roman"/>
          <w:b/>
        </w:rPr>
      </w:pPr>
      <w:r w:rsidRPr="00920051">
        <w:rPr>
          <w:rFonts w:ascii="Times New Roman" w:hAnsi="Times New Roman"/>
          <w:b/>
        </w:rPr>
        <w:t>Proposal #</w:t>
      </w:r>
      <w:r w:rsidR="006B61CF">
        <w:rPr>
          <w:rFonts w:ascii="Times New Roman" w:hAnsi="Times New Roman"/>
          <w:b/>
        </w:rPr>
        <w:t>2</w:t>
      </w:r>
      <w:r w:rsidRPr="00920051">
        <w:rPr>
          <w:rFonts w:ascii="Times New Roman" w:hAnsi="Times New Roman"/>
          <w:b/>
        </w:rPr>
        <w:t xml:space="preserve">: </w:t>
      </w:r>
      <w:r w:rsidR="004C0DD5" w:rsidRPr="004C0DD5">
        <w:rPr>
          <w:rFonts w:ascii="Times New Roman" w:hAnsi="Times New Roman"/>
          <w:b/>
        </w:rPr>
        <w:t>For the optional feature of overlapping region handling</w:t>
      </w:r>
      <w:r w:rsidR="004C0DD5">
        <w:rPr>
          <w:rFonts w:ascii="Times New Roman" w:hAnsi="Times New Roman"/>
          <w:b/>
        </w:rPr>
        <w:t xml:space="preserve"> </w:t>
      </w:r>
      <w:r w:rsidR="004C0DD5" w:rsidRPr="004C0DD5">
        <w:rPr>
          <w:rFonts w:ascii="Times New Roman" w:hAnsi="Times New Roman"/>
          <w:b/>
        </w:rPr>
        <w:t>(i.e., the overlapping duration of the later of the two UL transmissions is reduced), reuse the legacy overlapping handling between two adjacent slots due to TA update</w:t>
      </w:r>
      <w:r w:rsidR="00866D07">
        <w:rPr>
          <w:rFonts w:ascii="Times New Roman" w:hAnsi="Times New Roman"/>
          <w:b/>
        </w:rPr>
        <w:t xml:space="preserve"> and clarify the exact behavior of ‘reduced in duration’ as ‘o</w:t>
      </w:r>
      <w:r w:rsidR="004C0DD5" w:rsidRPr="004C0DD5">
        <w:rPr>
          <w:rFonts w:ascii="Times New Roman" w:hAnsi="Times New Roman"/>
          <w:b/>
        </w:rPr>
        <w:t>verlapped symbol(s) of latter slot is dropped</w:t>
      </w:r>
      <w:r w:rsidR="00866D07">
        <w:rPr>
          <w:rFonts w:ascii="Times New Roman" w:hAnsi="Times New Roman"/>
          <w:b/>
        </w:rPr>
        <w:t>’</w:t>
      </w:r>
      <w:r w:rsidR="004C0DD5">
        <w:rPr>
          <w:rFonts w:ascii="Times New Roman" w:hAnsi="Times New Roman"/>
          <w:b/>
        </w:rPr>
        <w:t>.</w:t>
      </w:r>
    </w:p>
    <w:p w14:paraId="63EDC6A6" w14:textId="77777777" w:rsidR="002C0EBE" w:rsidRPr="002C0EBE" w:rsidRDefault="002C0EBE" w:rsidP="00A443FF">
      <w:pPr>
        <w:ind w:firstLineChars="193" w:firstLine="425"/>
        <w:jc w:val="both"/>
        <w:rPr>
          <w:rFonts w:ascii="Times New Roman" w:hAnsi="Times New Roman"/>
        </w:rPr>
      </w:pPr>
    </w:p>
    <w:p w14:paraId="5948D53D" w14:textId="1CD574E0"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Pr>
          <w:rFonts w:ascii="Times New Roman" w:hAnsi="Times New Roman"/>
          <w:b/>
        </w:rPr>
        <w:t xml:space="preserve">TA </w:t>
      </w:r>
      <w:r w:rsidR="00F02AFB">
        <w:rPr>
          <w:rFonts w:ascii="Times New Roman" w:hAnsi="Times New Roman"/>
          <w:b/>
        </w:rPr>
        <w:t>indication</w:t>
      </w:r>
    </w:p>
    <w:p w14:paraId="78890C3E" w14:textId="3343A018" w:rsidR="00306AF9" w:rsidRDefault="007D1E55" w:rsidP="00A443FF">
      <w:pPr>
        <w:ind w:firstLineChars="193" w:firstLine="425"/>
        <w:jc w:val="both"/>
        <w:rPr>
          <w:rFonts w:ascii="Times New Roman" w:hAnsi="Times New Roman"/>
        </w:rPr>
      </w:pPr>
      <w:r>
        <w:rPr>
          <w:rFonts w:ascii="Times New Roman" w:hAnsi="Times New Roman"/>
        </w:rPr>
        <w:t xml:space="preserve">In the last meeting, </w:t>
      </w:r>
      <w:r w:rsidR="007C5764">
        <w:rPr>
          <w:rFonts w:ascii="Times New Roman" w:hAnsi="Times New Roman"/>
        </w:rPr>
        <w:t xml:space="preserve">2 </w:t>
      </w:r>
      <w:r>
        <w:rPr>
          <w:rFonts w:ascii="Times New Roman" w:hAnsi="Times New Roman"/>
        </w:rPr>
        <w:t>alternatives were listed for further down selection</w:t>
      </w:r>
      <w:r w:rsidR="00866D07">
        <w:rPr>
          <w:rFonts w:ascii="Times New Roman" w:hAnsi="Times New Roman"/>
        </w:rPr>
        <w:t xml:space="preserve"> as TA indication methods</w:t>
      </w:r>
      <w:r>
        <w:rPr>
          <w:rFonts w:ascii="Times New Roman" w:hAnsi="Times New Roman"/>
        </w:rPr>
        <w:t xml:space="preserve">, which includes </w:t>
      </w:r>
      <w:r w:rsidR="00262125">
        <w:rPr>
          <w:rFonts w:ascii="Times New Roman" w:hAnsi="Times New Roman"/>
        </w:rPr>
        <w:t xml:space="preserve">indication of </w:t>
      </w:r>
      <w:r>
        <w:rPr>
          <w:rFonts w:ascii="Times New Roman" w:hAnsi="Times New Roman"/>
        </w:rPr>
        <w:t>TAG ID in RAR MAC CE(Alt 1</w:t>
      </w:r>
      <w:r w:rsidR="00EC655C">
        <w:rPr>
          <w:rFonts w:ascii="Times New Roman" w:hAnsi="Times New Roman"/>
        </w:rPr>
        <w:t xml:space="preserve">) </w:t>
      </w:r>
      <w:r>
        <w:rPr>
          <w:rFonts w:ascii="Times New Roman" w:hAnsi="Times New Roman"/>
        </w:rPr>
        <w:t>and SSB grouping</w:t>
      </w:r>
      <w:r w:rsidR="00262125">
        <w:rPr>
          <w:rFonts w:ascii="Times New Roman" w:hAnsi="Times New Roman"/>
        </w:rPr>
        <w:t xml:space="preserve"> per TRP</w:t>
      </w:r>
      <w:r>
        <w:rPr>
          <w:rFonts w:ascii="Times New Roman" w:hAnsi="Times New Roman"/>
        </w:rPr>
        <w:t xml:space="preserve">(Alt 3). Basically, Alt 3 can be the universal solution for both PDCCH ordered RACH and UE initiated RACH. However, </w:t>
      </w:r>
      <w:r w:rsidR="007664CB">
        <w:rPr>
          <w:rFonts w:ascii="Times New Roman" w:hAnsi="Times New Roman"/>
        </w:rPr>
        <w:t xml:space="preserve">there was a RAN2 agreement that </w:t>
      </w:r>
      <w:r w:rsidR="007664CB" w:rsidRPr="007664CB">
        <w:rPr>
          <w:rFonts w:ascii="Times New Roman" w:hAnsi="Times New Roman"/>
        </w:rPr>
        <w:t xml:space="preserve">per TRP UE-initiated RACH procedure is not supported </w:t>
      </w:r>
      <w:r w:rsidR="007664CB">
        <w:rPr>
          <w:rFonts w:ascii="Times New Roman" w:hAnsi="Times New Roman"/>
        </w:rPr>
        <w:t>for two TA</w:t>
      </w:r>
      <w:r w:rsidR="00866D07">
        <w:rPr>
          <w:rFonts w:ascii="Times New Roman" w:hAnsi="Times New Roman"/>
        </w:rPr>
        <w:t>. Thus when</w:t>
      </w:r>
      <w:r>
        <w:rPr>
          <w:rFonts w:ascii="Times New Roman" w:hAnsi="Times New Roman"/>
        </w:rPr>
        <w:t xml:space="preserve"> we focus on PDCCH ordered RACH, Alt 1 could be a simple solution. Regarding Alt 1, </w:t>
      </w:r>
      <w:r w:rsidR="00DF0CE0">
        <w:rPr>
          <w:rFonts w:ascii="Times New Roman" w:hAnsi="Times New Roman"/>
        </w:rPr>
        <w:t xml:space="preserve">it is to explicitly indicate TAG ID along with TA command in RAR MAC CE in order to indicate/update TAG-specific TA value. In this case, </w:t>
      </w:r>
      <w:r w:rsidR="00263D2C">
        <w:rPr>
          <w:rFonts w:ascii="Times New Roman" w:hAnsi="Times New Roman"/>
        </w:rPr>
        <w:t xml:space="preserve">SSB index indication in PDCCH order ahead of transmission of the RAR can be indication of target TRP, where SSB grouping per TRP is accomplished by network implementation. </w:t>
      </w:r>
      <w:r w:rsidR="00AE5C3C">
        <w:rPr>
          <w:rFonts w:ascii="Times New Roman" w:hAnsi="Times New Roman"/>
        </w:rPr>
        <w:t>In order to indicate TAG ID in RAR MAC CE, 1 reserved bit in RAR MAC CE message can be exploited to indicate first TAG or second TAG within the serving cell.</w:t>
      </w:r>
    </w:p>
    <w:p w14:paraId="2845AD16" w14:textId="50079740" w:rsidR="009552CD" w:rsidRPr="009552CD" w:rsidRDefault="00501E14" w:rsidP="00545A22">
      <w:pPr>
        <w:ind w:firstLineChars="193" w:firstLine="425"/>
        <w:jc w:val="both"/>
        <w:rPr>
          <w:rFonts w:ascii="Times New Roman" w:hAnsi="Times New Roman"/>
          <w:b/>
          <w:color w:val="000000" w:themeColor="text1"/>
          <w:szCs w:val="24"/>
        </w:rPr>
      </w:pPr>
      <w:r>
        <w:rPr>
          <w:rFonts w:ascii="Times New Roman" w:hAnsi="Times New Roman" w:hint="eastAsia"/>
          <w:b/>
          <w:szCs w:val="24"/>
        </w:rPr>
        <w:t>Proposal #</w:t>
      </w:r>
      <w:r w:rsidR="006B61CF">
        <w:rPr>
          <w:rFonts w:ascii="Times New Roman" w:hAnsi="Times New Roman"/>
          <w:b/>
          <w:szCs w:val="24"/>
        </w:rPr>
        <w:t>3</w:t>
      </w:r>
      <w:r>
        <w:rPr>
          <w:rFonts w:ascii="Times New Roman" w:hAnsi="Times New Roman" w:hint="eastAsia"/>
          <w:b/>
          <w:szCs w:val="24"/>
        </w:rPr>
        <w:t xml:space="preserve">: </w:t>
      </w:r>
      <w:r w:rsidR="009552CD" w:rsidRPr="009552CD">
        <w:rPr>
          <w:rFonts w:ascii="Times New Roman" w:hAnsi="Times New Roman"/>
          <w:b/>
          <w:szCs w:val="24"/>
        </w:rPr>
        <w:t>For PDCCH ordered RACH,</w:t>
      </w:r>
      <w:r w:rsidR="00053B9F" w:rsidRPr="00645083" w:rsidDel="00053B9F">
        <w:rPr>
          <w:rFonts w:ascii="Times New Roman" w:hAnsi="Times New Roman"/>
          <w:b/>
          <w:bCs/>
          <w:color w:val="000000" w:themeColor="text1"/>
        </w:rPr>
        <w:t xml:space="preserve"> </w:t>
      </w:r>
      <w:r w:rsidR="00053B9F">
        <w:rPr>
          <w:rFonts w:ascii="Times New Roman" w:hAnsi="Times New Roman"/>
          <w:b/>
          <w:bCs/>
          <w:color w:val="000000" w:themeColor="text1"/>
        </w:rPr>
        <w:t>s</w:t>
      </w:r>
      <w:r w:rsidR="009552CD">
        <w:rPr>
          <w:rFonts w:ascii="Times New Roman" w:hAnsi="Times New Roman"/>
          <w:b/>
          <w:bCs/>
          <w:color w:val="000000" w:themeColor="text1"/>
        </w:rPr>
        <w:t xml:space="preserve">upport Alt </w:t>
      </w:r>
      <w:r w:rsidR="007C5764">
        <w:rPr>
          <w:rFonts w:ascii="Times New Roman" w:hAnsi="Times New Roman"/>
          <w:b/>
          <w:bCs/>
          <w:color w:val="000000" w:themeColor="text1"/>
        </w:rPr>
        <w:t>1</w:t>
      </w:r>
      <w:r w:rsidR="009552CD">
        <w:rPr>
          <w:rFonts w:ascii="Times New Roman" w:hAnsi="Times New Roman"/>
          <w:b/>
          <w:bCs/>
          <w:color w:val="000000" w:themeColor="text1"/>
        </w:rPr>
        <w:t xml:space="preserve">, i.e., </w:t>
      </w:r>
      <w:r w:rsidR="007C5764" w:rsidRPr="007C5764">
        <w:rPr>
          <w:rFonts w:ascii="Times New Roman" w:hAnsi="Times New Roman"/>
          <w:b/>
          <w:bCs/>
          <w:color w:val="000000" w:themeColor="text1"/>
        </w:rPr>
        <w:t>indicate TAG ID as part of TA command in RAR</w:t>
      </w:r>
      <w:r w:rsidR="009552CD" w:rsidRPr="00A44286">
        <w:rPr>
          <w:rFonts w:ascii="Times New Roman" w:hAnsi="Times New Roman"/>
          <w:b/>
          <w:bCs/>
          <w:color w:val="000000" w:themeColor="text1"/>
        </w:rPr>
        <w:t>.</w:t>
      </w:r>
    </w:p>
    <w:p w14:paraId="31A4269B" w14:textId="38B3AD91" w:rsidR="00A44286" w:rsidRDefault="00A44286" w:rsidP="00E344F9">
      <w:pPr>
        <w:ind w:firstLineChars="193" w:firstLine="425"/>
        <w:jc w:val="both"/>
        <w:rPr>
          <w:rFonts w:ascii="Times New Roman" w:hAnsi="Times New Roman"/>
        </w:rPr>
      </w:pPr>
    </w:p>
    <w:p w14:paraId="53877DFA" w14:textId="17586785" w:rsidR="00381EF4" w:rsidRPr="006448D5" w:rsidRDefault="00381EF4" w:rsidP="00381EF4">
      <w:pPr>
        <w:ind w:firstLineChars="193" w:firstLine="425"/>
        <w:jc w:val="both"/>
        <w:rPr>
          <w:rFonts w:ascii="Times New Roman" w:hAnsi="Times New Roman"/>
          <w:b/>
        </w:rPr>
      </w:pPr>
      <w:r w:rsidRPr="006448D5">
        <w:rPr>
          <w:rFonts w:ascii="Times New Roman" w:hAnsi="Times New Roman" w:hint="eastAsia"/>
          <w:b/>
        </w:rPr>
        <w:t xml:space="preserve">- </w:t>
      </w:r>
      <w:r>
        <w:rPr>
          <w:rFonts w:ascii="Times New Roman" w:hAnsi="Times New Roman" w:hint="eastAsia"/>
          <w:b/>
        </w:rPr>
        <w:t>P</w:t>
      </w:r>
      <w:r>
        <w:rPr>
          <w:rFonts w:ascii="Times New Roman" w:hAnsi="Times New Roman"/>
          <w:b/>
        </w:rPr>
        <w:t>L-RS determination for PDCCH-ordered RACH</w:t>
      </w:r>
    </w:p>
    <w:p w14:paraId="05599FBB" w14:textId="090597F1" w:rsidR="00933E27" w:rsidRDefault="00FD437E"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EC655C">
        <w:rPr>
          <w:rFonts w:ascii="Times New Roman" w:hAnsi="Times New Roman"/>
        </w:rPr>
        <w:t xml:space="preserve">RAN1 #112-bis </w:t>
      </w:r>
      <w:r>
        <w:rPr>
          <w:rFonts w:ascii="Times New Roman" w:hAnsi="Times New Roman"/>
        </w:rPr>
        <w:t xml:space="preserve">meeting, it was agreed to </w:t>
      </w:r>
      <w:r w:rsidRPr="00FD437E">
        <w:rPr>
          <w:rFonts w:ascii="Times New Roman" w:hAnsi="Times New Roman"/>
        </w:rPr>
        <w:t>study whether and, if needed, how to determine the transmit power of the triggered PRACH preamble</w:t>
      </w:r>
      <w:r>
        <w:rPr>
          <w:rFonts w:ascii="Times New Roman" w:hAnsi="Times New Roman"/>
        </w:rPr>
        <w:t xml:space="preserve">, in case of cross-TRP RACH triggering. In the current specification, </w:t>
      </w:r>
      <w:r w:rsidR="00D663AA">
        <w:rPr>
          <w:rFonts w:ascii="Times New Roman" w:hAnsi="Times New Roman"/>
        </w:rPr>
        <w:t>it is described that t</w:t>
      </w:r>
      <w:r w:rsidR="00D663AA" w:rsidRPr="00D663AA">
        <w:rPr>
          <w:rFonts w:ascii="Times New Roman" w:hAnsi="Times New Roman"/>
        </w:rPr>
        <w:t xml:space="preserve">he PL-RS and </w:t>
      </w:r>
      <w:r w:rsidR="00D663AA" w:rsidRPr="00545A22">
        <w:rPr>
          <w:rFonts w:ascii="Times New Roman" w:hAnsi="Times New Roman"/>
          <w:i/>
        </w:rPr>
        <w:t>referenceSignalPower</w:t>
      </w:r>
      <w:r w:rsidR="00D663AA" w:rsidRPr="00D663AA">
        <w:rPr>
          <w:rFonts w:ascii="Times New Roman" w:hAnsi="Times New Roman"/>
        </w:rPr>
        <w:t xml:space="preserve"> for PRACH power control are based on the DL-RS that is the QCL source of the DMRS of PDCCH order</w:t>
      </w:r>
      <w:r w:rsidR="00D663AA">
        <w:rPr>
          <w:rFonts w:ascii="Times New Roman" w:hAnsi="Times New Roman"/>
        </w:rPr>
        <w:t xml:space="preserve">. This current specification is not applicable anymore to cross-TRP RACH triggering case when triggering TRP and target TRP are different. So, </w:t>
      </w:r>
      <w:r w:rsidR="008E58C4">
        <w:rPr>
          <w:rFonts w:ascii="Times New Roman" w:hAnsi="Times New Roman"/>
        </w:rPr>
        <w:t xml:space="preserve">an </w:t>
      </w:r>
      <w:r w:rsidR="00D663AA">
        <w:rPr>
          <w:rFonts w:ascii="Times New Roman" w:hAnsi="Times New Roman"/>
        </w:rPr>
        <w:t>enhancement is needed and</w:t>
      </w:r>
      <w:r w:rsidR="000A781F">
        <w:rPr>
          <w:rFonts w:ascii="Times New Roman" w:hAnsi="Times New Roman"/>
        </w:rPr>
        <w:t xml:space="preserve"> </w:t>
      </w:r>
      <w:r w:rsidR="002D4D1F">
        <w:rPr>
          <w:rFonts w:ascii="Times New Roman" w:hAnsi="Times New Roman"/>
        </w:rPr>
        <w:t>a</w:t>
      </w:r>
      <w:r w:rsidR="000A781F">
        <w:rPr>
          <w:rFonts w:ascii="Times New Roman" w:hAnsi="Times New Roman"/>
        </w:rPr>
        <w:t xml:space="preserve"> simple solution is that</w:t>
      </w:r>
      <w:r w:rsidR="00D663AA">
        <w:rPr>
          <w:rFonts w:ascii="Times New Roman" w:hAnsi="Times New Roman"/>
        </w:rPr>
        <w:t xml:space="preserve"> </w:t>
      </w:r>
      <w:r w:rsidR="002D4D1F">
        <w:rPr>
          <w:rFonts w:ascii="Times New Roman" w:hAnsi="Times New Roman"/>
        </w:rPr>
        <w:t xml:space="preserve">the </w:t>
      </w:r>
      <w:r w:rsidR="00D663AA">
        <w:rPr>
          <w:rFonts w:ascii="Times New Roman" w:hAnsi="Times New Roman"/>
        </w:rPr>
        <w:t>SSB index indicated</w:t>
      </w:r>
      <w:r w:rsidR="000A781F">
        <w:rPr>
          <w:rFonts w:ascii="Times New Roman" w:hAnsi="Times New Roman"/>
        </w:rPr>
        <w:t xml:space="preserve"> in PDCCH order can be used for PRACH power control in case of cross-TRP RACH triggering. </w:t>
      </w:r>
      <w:r w:rsidR="008E58C4">
        <w:rPr>
          <w:rFonts w:ascii="Times New Roman" w:hAnsi="Times New Roman"/>
        </w:rPr>
        <w:t>S</w:t>
      </w:r>
      <w:r w:rsidR="000A781F">
        <w:rPr>
          <w:rFonts w:ascii="Times New Roman" w:hAnsi="Times New Roman"/>
        </w:rPr>
        <w:t xml:space="preserve">ince this issue exists </w:t>
      </w:r>
      <w:r w:rsidR="00EC655C">
        <w:rPr>
          <w:rFonts w:ascii="Times New Roman" w:hAnsi="Times New Roman"/>
        </w:rPr>
        <w:t xml:space="preserve">not only </w:t>
      </w:r>
      <w:r w:rsidR="000A781F">
        <w:rPr>
          <w:rFonts w:ascii="Times New Roman" w:hAnsi="Times New Roman"/>
        </w:rPr>
        <w:t>for inter-cell M-DCI case</w:t>
      </w:r>
      <w:r w:rsidR="00EC655C">
        <w:rPr>
          <w:rFonts w:ascii="Times New Roman" w:hAnsi="Times New Roman"/>
        </w:rPr>
        <w:t xml:space="preserve"> but also for intra-cell M-DCI case</w:t>
      </w:r>
      <w:r w:rsidR="000A781F">
        <w:rPr>
          <w:rFonts w:ascii="Times New Roman" w:hAnsi="Times New Roman"/>
        </w:rPr>
        <w:t>, the enhancement should</w:t>
      </w:r>
      <w:r w:rsidR="002D4D1F">
        <w:rPr>
          <w:rFonts w:ascii="Times New Roman" w:hAnsi="Times New Roman"/>
        </w:rPr>
        <w:t xml:space="preserve"> be applicable to</w:t>
      </w:r>
      <w:r w:rsidR="000A781F">
        <w:rPr>
          <w:rFonts w:ascii="Times New Roman" w:hAnsi="Times New Roman"/>
        </w:rPr>
        <w:t xml:space="preserve"> both cases.</w:t>
      </w:r>
      <w:r w:rsidR="00EC655C">
        <w:rPr>
          <w:rFonts w:ascii="Times New Roman" w:hAnsi="Times New Roman"/>
        </w:rPr>
        <w:t xml:space="preserve"> </w:t>
      </w:r>
      <w:r w:rsidR="008E58C4">
        <w:rPr>
          <w:rFonts w:ascii="Times New Roman" w:hAnsi="Times New Roman"/>
        </w:rPr>
        <w:t xml:space="preserve">For this issue, there was an argument in the last meeting that this should be applicable to inter-cell case only because </w:t>
      </w:r>
      <w:r w:rsidR="00EC655C">
        <w:rPr>
          <w:rFonts w:ascii="Times New Roman" w:hAnsi="Times New Roman"/>
        </w:rPr>
        <w:t>UE cannot be aware of whether the PDCCH-ordered RACH triggering is cross-TRP RACH triggering or not</w:t>
      </w:r>
      <w:r w:rsidR="008E58C4">
        <w:rPr>
          <w:rFonts w:ascii="Times New Roman" w:hAnsi="Times New Roman"/>
        </w:rPr>
        <w:t xml:space="preserve"> in case of intra-cell case. </w:t>
      </w:r>
      <w:r w:rsidR="008E58C4">
        <w:rPr>
          <w:rFonts w:ascii="Times New Roman" w:hAnsi="Times New Roman"/>
        </w:rPr>
        <w:lastRenderedPageBreak/>
        <w:t>It is true that UE cannot be aware which SSB belongs to which TRP but if we limits this enhancement only for inter-cell case, i.e.</w:t>
      </w:r>
      <w:r w:rsidR="006B61CF">
        <w:rPr>
          <w:rFonts w:ascii="Times New Roman" w:hAnsi="Times New Roman"/>
        </w:rPr>
        <w:t>,</w:t>
      </w:r>
      <w:r w:rsidR="008E58C4">
        <w:rPr>
          <w:rFonts w:ascii="Times New Roman" w:hAnsi="Times New Roman"/>
        </w:rPr>
        <w:t xml:space="preserve"> when PCI for each CORESETpool is different, cross-TRP RACH triggering cannot be applied in case of intra-cell MTRP operation.</w:t>
      </w:r>
      <w:r w:rsidR="00EC655C">
        <w:rPr>
          <w:rFonts w:ascii="Times New Roman" w:hAnsi="Times New Roman"/>
        </w:rPr>
        <w:t xml:space="preserve"> </w:t>
      </w:r>
      <w:r w:rsidR="008D0ADC">
        <w:rPr>
          <w:rFonts w:ascii="Times New Roman" w:hAnsi="Times New Roman"/>
        </w:rPr>
        <w:t xml:space="preserve">For this problem, </w:t>
      </w:r>
      <w:r w:rsidR="008E58C4">
        <w:rPr>
          <w:rFonts w:ascii="Times New Roman" w:hAnsi="Times New Roman"/>
        </w:rPr>
        <w:t xml:space="preserve">we think that it would be simple if we introduce an </w:t>
      </w:r>
      <w:r w:rsidR="008D0ADC">
        <w:rPr>
          <w:rFonts w:ascii="Times New Roman" w:hAnsi="Times New Roman"/>
        </w:rPr>
        <w:t xml:space="preserve">(RRC) </w:t>
      </w:r>
      <w:r w:rsidR="008E58C4">
        <w:rPr>
          <w:rFonts w:ascii="Times New Roman" w:hAnsi="Times New Roman"/>
        </w:rPr>
        <w:t xml:space="preserve">parameter to </w:t>
      </w:r>
      <w:r w:rsidR="008D0ADC">
        <w:rPr>
          <w:rFonts w:ascii="Times New Roman" w:hAnsi="Times New Roman"/>
        </w:rPr>
        <w:t>configure PL-RS determination mechanism for PDCCH-ordered RACH between legacy(</w:t>
      </w:r>
      <w:r w:rsidR="008D0ADC" w:rsidRPr="00D663AA">
        <w:rPr>
          <w:rFonts w:ascii="Times New Roman" w:hAnsi="Times New Roman"/>
        </w:rPr>
        <w:t>based on the DL-RS that is the QCL source of the DMRS of PDCCH order</w:t>
      </w:r>
      <w:r w:rsidR="008D0ADC">
        <w:rPr>
          <w:rFonts w:ascii="Times New Roman" w:hAnsi="Times New Roman"/>
        </w:rPr>
        <w:t xml:space="preserve">) and Rel-18 enhancement(based on SSB indicated in PDCCH order) </w:t>
      </w:r>
      <w:r w:rsidR="009C74A5">
        <w:rPr>
          <w:rFonts w:ascii="Times New Roman" w:hAnsi="Times New Roman"/>
        </w:rPr>
        <w:t xml:space="preserve">for two TA behavior </w:t>
      </w:r>
      <w:r w:rsidR="008D0ADC">
        <w:rPr>
          <w:rFonts w:ascii="Times New Roman" w:hAnsi="Times New Roman"/>
        </w:rPr>
        <w:t xml:space="preserve">by </w:t>
      </w:r>
      <w:r w:rsidR="008E58C4">
        <w:rPr>
          <w:rFonts w:ascii="Times New Roman" w:hAnsi="Times New Roman"/>
        </w:rPr>
        <w:t xml:space="preserve">NW’s </w:t>
      </w:r>
      <w:r w:rsidR="008D0ADC">
        <w:rPr>
          <w:rFonts w:ascii="Times New Roman" w:hAnsi="Times New Roman"/>
        </w:rPr>
        <w:t>necessity.</w:t>
      </w:r>
    </w:p>
    <w:p w14:paraId="37787BDE" w14:textId="76DBACF6" w:rsidR="000A781F" w:rsidRPr="00ED5D92" w:rsidRDefault="000A781F" w:rsidP="000A781F">
      <w:pPr>
        <w:ind w:firstLineChars="193" w:firstLine="425"/>
        <w:jc w:val="both"/>
        <w:rPr>
          <w:rFonts w:ascii="Times New Roman" w:hAnsi="Times New Roman"/>
          <w:b/>
        </w:rPr>
      </w:pPr>
      <w:r>
        <w:rPr>
          <w:rFonts w:ascii="Times New Roman" w:hAnsi="Times New Roman"/>
          <w:b/>
        </w:rPr>
        <w:t>Proposal #</w:t>
      </w:r>
      <w:r w:rsidR="00A40AA0">
        <w:rPr>
          <w:rFonts w:ascii="Times New Roman" w:hAnsi="Times New Roman"/>
          <w:b/>
        </w:rPr>
        <w:t>4</w:t>
      </w:r>
      <w:r>
        <w:rPr>
          <w:rFonts w:ascii="Times New Roman" w:hAnsi="Times New Roman"/>
          <w:b/>
        </w:rPr>
        <w:t xml:space="preserve">: </w:t>
      </w:r>
      <w:r w:rsidR="008D0ADC" w:rsidRPr="008D0ADC">
        <w:rPr>
          <w:rFonts w:ascii="Times New Roman" w:hAnsi="Times New Roman"/>
          <w:b/>
        </w:rPr>
        <w:t>Based on network configuration/indication,</w:t>
      </w:r>
      <w:r w:rsidR="008D0ADC">
        <w:rPr>
          <w:rFonts w:ascii="Times New Roman" w:hAnsi="Times New Roman"/>
          <w:b/>
        </w:rPr>
        <w:t xml:space="preserve"> </w:t>
      </w:r>
      <w:r w:rsidR="008D0ADC" w:rsidRPr="008D0ADC">
        <w:rPr>
          <w:rFonts w:ascii="Times New Roman" w:hAnsi="Times New Roman"/>
          <w:b/>
        </w:rPr>
        <w:t>the SSB indicated in the CFRA based PDCCH order is used as the PL-RS for determining the transmit power of the triggered PRACH transmission</w:t>
      </w:r>
      <w:r w:rsidR="00FA4754">
        <w:rPr>
          <w:rFonts w:ascii="Times New Roman" w:hAnsi="Times New Roman"/>
          <w:b/>
        </w:rPr>
        <w:t>, for two TA acquisition</w:t>
      </w:r>
      <w:r>
        <w:rPr>
          <w:rFonts w:ascii="Times New Roman" w:hAnsi="Times New Roman"/>
          <w:b/>
        </w:rPr>
        <w:t>.</w:t>
      </w:r>
    </w:p>
    <w:p w14:paraId="5A517EF5" w14:textId="77777777" w:rsidR="00933E27" w:rsidRDefault="00933E27" w:rsidP="00E344F9">
      <w:pPr>
        <w:ind w:firstLineChars="193" w:firstLine="425"/>
        <w:jc w:val="both"/>
        <w:rPr>
          <w:rFonts w:ascii="Times New Roman" w:hAnsi="Times New Roman"/>
        </w:rPr>
      </w:pPr>
    </w:p>
    <w:p w14:paraId="00430FC9" w14:textId="4A688516" w:rsidR="006B61CF" w:rsidRPr="006448D5" w:rsidRDefault="006B61CF" w:rsidP="006B61CF">
      <w:pPr>
        <w:ind w:firstLineChars="193" w:firstLine="425"/>
        <w:jc w:val="both"/>
        <w:rPr>
          <w:rFonts w:ascii="Times New Roman" w:hAnsi="Times New Roman"/>
          <w:b/>
        </w:rPr>
      </w:pPr>
      <w:r w:rsidRPr="006448D5">
        <w:rPr>
          <w:rFonts w:ascii="Times New Roman" w:hAnsi="Times New Roman" w:hint="eastAsia"/>
          <w:b/>
        </w:rPr>
        <w:t xml:space="preserve">- </w:t>
      </w:r>
      <w:r>
        <w:rPr>
          <w:rFonts w:ascii="Times New Roman" w:hAnsi="Times New Roman"/>
          <w:b/>
        </w:rPr>
        <w:t>QCL assumption for PDCCH scheduling RAR and RAR PDSCH</w:t>
      </w:r>
    </w:p>
    <w:p w14:paraId="1BF0A4F9" w14:textId="4AAFAF90" w:rsidR="00F02AFB" w:rsidRDefault="00F02AFB" w:rsidP="00E344F9">
      <w:pPr>
        <w:ind w:firstLineChars="193" w:firstLine="425"/>
        <w:jc w:val="both"/>
        <w:rPr>
          <w:rFonts w:ascii="Times New Roman" w:hAnsi="Times New Roman"/>
        </w:rPr>
      </w:pPr>
      <w:r>
        <w:rPr>
          <w:rFonts w:ascii="Times New Roman" w:hAnsi="Times New Roman"/>
        </w:rPr>
        <w:t>F</w:t>
      </w:r>
      <w:r>
        <w:rPr>
          <w:rFonts w:ascii="Times New Roman" w:hAnsi="Times New Roman" w:hint="eastAsia"/>
        </w:rPr>
        <w:t>urthermore,</w:t>
      </w:r>
      <w:r>
        <w:rPr>
          <w:rFonts w:ascii="Times New Roman" w:hAnsi="Times New Roman"/>
        </w:rPr>
        <w:t xml:space="preserve"> there was a discussion </w:t>
      </w:r>
      <w:r w:rsidR="002D4D1F">
        <w:rPr>
          <w:rFonts w:ascii="Times New Roman" w:hAnsi="Times New Roman"/>
        </w:rPr>
        <w:t>about</w:t>
      </w:r>
      <w:r w:rsidR="007664CB">
        <w:rPr>
          <w:rFonts w:ascii="Times New Roman" w:hAnsi="Times New Roman"/>
        </w:rPr>
        <w:t xml:space="preserve"> </w:t>
      </w:r>
      <w:r w:rsidR="007664CB" w:rsidRPr="007664CB">
        <w:rPr>
          <w:rFonts w:ascii="Times New Roman" w:hAnsi="Times New Roman"/>
        </w:rPr>
        <w:t xml:space="preserve">QCL </w:t>
      </w:r>
      <w:r w:rsidR="009C74A5">
        <w:rPr>
          <w:rFonts w:ascii="Times New Roman" w:hAnsi="Times New Roman"/>
        </w:rPr>
        <w:t xml:space="preserve">assumption </w:t>
      </w:r>
      <w:r w:rsidR="007664CB" w:rsidRPr="007664CB">
        <w:rPr>
          <w:rFonts w:ascii="Times New Roman" w:hAnsi="Times New Roman"/>
        </w:rPr>
        <w:t xml:space="preserve">of PDCCH </w:t>
      </w:r>
      <w:r w:rsidR="000B584A">
        <w:rPr>
          <w:rFonts w:ascii="Times New Roman" w:hAnsi="Times New Roman"/>
        </w:rPr>
        <w:t xml:space="preserve">scheduling </w:t>
      </w:r>
      <w:r w:rsidR="007664CB" w:rsidRPr="007664CB">
        <w:rPr>
          <w:rFonts w:ascii="Times New Roman" w:hAnsi="Times New Roman"/>
        </w:rPr>
        <w:t xml:space="preserve">RAR and </w:t>
      </w:r>
      <w:r w:rsidR="000B584A">
        <w:rPr>
          <w:rFonts w:ascii="Times New Roman" w:hAnsi="Times New Roman"/>
        </w:rPr>
        <w:t>RAR PDSCH</w:t>
      </w:r>
      <w:r w:rsidR="0063180F">
        <w:rPr>
          <w:rFonts w:ascii="Times New Roman" w:hAnsi="Times New Roman"/>
        </w:rPr>
        <w:t xml:space="preserve"> for two TA </w:t>
      </w:r>
      <w:r w:rsidR="002D4D1F">
        <w:rPr>
          <w:rFonts w:ascii="Times New Roman" w:hAnsi="Times New Roman"/>
        </w:rPr>
        <w:t>acquisition</w:t>
      </w:r>
      <w:r w:rsidR="000B584A">
        <w:rPr>
          <w:rFonts w:ascii="Times New Roman" w:hAnsi="Times New Roman"/>
        </w:rPr>
        <w:t>. At least for PDCCH scheduling RAR, it is quite natural to use QCL assumption of CORESET associated with type 1 CSS</w:t>
      </w:r>
      <w:r w:rsidR="00EF6DA0">
        <w:rPr>
          <w:rFonts w:ascii="Times New Roman" w:hAnsi="Times New Roman"/>
        </w:rPr>
        <w:t xml:space="preserve"> (regardless of whether it is cross-TRP RACH triggering or not)</w:t>
      </w:r>
      <w:r w:rsidR="000B584A">
        <w:rPr>
          <w:rFonts w:ascii="Times New Roman" w:hAnsi="Times New Roman"/>
        </w:rPr>
        <w:t xml:space="preserve">, which </w:t>
      </w:r>
      <w:r w:rsidR="00EF6DA0">
        <w:rPr>
          <w:rFonts w:ascii="Times New Roman" w:hAnsi="Times New Roman"/>
        </w:rPr>
        <w:t xml:space="preserve">is existing UE behavior in the current specification. However, regarding the RAR PDSCH, </w:t>
      </w:r>
      <w:r w:rsidR="00EF6DA0" w:rsidRPr="00EF6DA0">
        <w:rPr>
          <w:rFonts w:ascii="Times New Roman" w:hAnsi="Times New Roman"/>
        </w:rPr>
        <w:t xml:space="preserve">in legacy, UE assumes that RAR PDSCH is QCLed with SSB used for the corresponding RACH transmission. </w:t>
      </w:r>
      <w:r w:rsidR="0063180F">
        <w:rPr>
          <w:rFonts w:ascii="Times New Roman" w:hAnsi="Times New Roman"/>
        </w:rPr>
        <w:t>In M-DCI case,</w:t>
      </w:r>
      <w:r w:rsidR="00EF6DA0" w:rsidRPr="00EF6DA0">
        <w:rPr>
          <w:rFonts w:ascii="Times New Roman" w:hAnsi="Times New Roman"/>
        </w:rPr>
        <w:t xml:space="preserve"> </w:t>
      </w:r>
      <w:r w:rsidR="00EF6DA0">
        <w:rPr>
          <w:rFonts w:ascii="Times New Roman" w:hAnsi="Times New Roman"/>
        </w:rPr>
        <w:t xml:space="preserve">RAR transmission TRP (associated with type 1 CSS) and RACH reception TRP </w:t>
      </w:r>
      <w:r w:rsidR="0063180F">
        <w:rPr>
          <w:rFonts w:ascii="Times New Roman" w:hAnsi="Times New Roman"/>
        </w:rPr>
        <w:t xml:space="preserve">can be </w:t>
      </w:r>
      <w:r w:rsidR="00EF6DA0">
        <w:rPr>
          <w:rFonts w:ascii="Times New Roman" w:hAnsi="Times New Roman"/>
        </w:rPr>
        <w:t>different</w:t>
      </w:r>
      <w:r w:rsidR="00EF6DA0" w:rsidRPr="00EF6DA0">
        <w:rPr>
          <w:rFonts w:ascii="Times New Roman" w:hAnsi="Times New Roman"/>
        </w:rPr>
        <w:t xml:space="preserve"> so the legacy QCL assumption cannot be </w:t>
      </w:r>
      <w:r w:rsidR="002D4D1F">
        <w:rPr>
          <w:rFonts w:ascii="Times New Roman" w:hAnsi="Times New Roman"/>
        </w:rPr>
        <w:t>applicable</w:t>
      </w:r>
      <w:r w:rsidR="00EF6DA0" w:rsidRPr="00EF6DA0">
        <w:rPr>
          <w:rFonts w:ascii="Times New Roman" w:hAnsi="Times New Roman"/>
        </w:rPr>
        <w:t xml:space="preserve"> anymore, e.g., the SSB for RACH transmission i</w:t>
      </w:r>
      <w:r w:rsidR="00EF6DA0">
        <w:rPr>
          <w:rFonts w:ascii="Times New Roman" w:hAnsi="Times New Roman"/>
        </w:rPr>
        <w:t>s associated with the RACH reception TRP</w:t>
      </w:r>
      <w:r w:rsidR="00EF6DA0" w:rsidRPr="00EF6DA0">
        <w:rPr>
          <w:rFonts w:ascii="Times New Roman" w:hAnsi="Times New Roman"/>
        </w:rPr>
        <w:t xml:space="preserve"> while RAR is transmitted from </w:t>
      </w:r>
      <w:r w:rsidR="00EF6DA0">
        <w:rPr>
          <w:rFonts w:ascii="Times New Roman" w:hAnsi="Times New Roman"/>
        </w:rPr>
        <w:t xml:space="preserve">the </w:t>
      </w:r>
      <w:r w:rsidR="0063180F">
        <w:rPr>
          <w:rFonts w:ascii="Times New Roman" w:hAnsi="Times New Roman"/>
        </w:rPr>
        <w:t xml:space="preserve">other </w:t>
      </w:r>
      <w:r w:rsidR="00EF6DA0">
        <w:rPr>
          <w:rFonts w:ascii="Times New Roman" w:hAnsi="Times New Roman"/>
        </w:rPr>
        <w:t>TRP associated with type 1 CSS</w:t>
      </w:r>
      <w:r w:rsidR="00EF6DA0" w:rsidRPr="00EF6DA0">
        <w:rPr>
          <w:rFonts w:ascii="Times New Roman" w:hAnsi="Times New Roman"/>
        </w:rPr>
        <w:t xml:space="preserve">. </w:t>
      </w:r>
      <w:r w:rsidR="009C74A5">
        <w:rPr>
          <w:rFonts w:ascii="Times New Roman" w:hAnsi="Times New Roman"/>
        </w:rPr>
        <w:t xml:space="preserve">So, using QCL assumption of CORESET associated with type 1 CSS for RAR PDSCH can be </w:t>
      </w:r>
      <w:r w:rsidR="00C91CE1">
        <w:rPr>
          <w:rFonts w:ascii="Times New Roman" w:hAnsi="Times New Roman"/>
        </w:rPr>
        <w:t>applied</w:t>
      </w:r>
      <w:r w:rsidR="009C74A5">
        <w:rPr>
          <w:rFonts w:ascii="Times New Roman" w:hAnsi="Times New Roman"/>
        </w:rPr>
        <w:t xml:space="preserve"> as same as PDCCH scheduling RAR case. Then, both </w:t>
      </w:r>
      <w:r w:rsidR="009C74A5" w:rsidRPr="007664CB">
        <w:rPr>
          <w:rFonts w:ascii="Times New Roman" w:hAnsi="Times New Roman"/>
        </w:rPr>
        <w:t xml:space="preserve">PDCCH </w:t>
      </w:r>
      <w:r w:rsidR="009C74A5">
        <w:rPr>
          <w:rFonts w:ascii="Times New Roman" w:hAnsi="Times New Roman"/>
        </w:rPr>
        <w:t xml:space="preserve">scheduling </w:t>
      </w:r>
      <w:r w:rsidR="009C74A5" w:rsidRPr="007664CB">
        <w:rPr>
          <w:rFonts w:ascii="Times New Roman" w:hAnsi="Times New Roman"/>
        </w:rPr>
        <w:t xml:space="preserve">RAR and </w:t>
      </w:r>
      <w:r w:rsidR="009C74A5">
        <w:rPr>
          <w:rFonts w:ascii="Times New Roman" w:hAnsi="Times New Roman"/>
        </w:rPr>
        <w:t>RAR PDSCH</w:t>
      </w:r>
      <w:r w:rsidR="009C74A5" w:rsidDel="009C74A5">
        <w:rPr>
          <w:rFonts w:ascii="Times New Roman" w:hAnsi="Times New Roman"/>
        </w:rPr>
        <w:t xml:space="preserve"> </w:t>
      </w:r>
      <w:r w:rsidR="009C74A5">
        <w:rPr>
          <w:rFonts w:ascii="Times New Roman" w:hAnsi="Times New Roman"/>
        </w:rPr>
        <w:t>can be received with the same QCL assumption. For this issue, there is a</w:t>
      </w:r>
      <w:r w:rsidR="00C91CE1">
        <w:rPr>
          <w:rFonts w:ascii="Times New Roman" w:hAnsi="Times New Roman"/>
        </w:rPr>
        <w:t>nother</w:t>
      </w:r>
      <w:r w:rsidR="009C74A5">
        <w:rPr>
          <w:rFonts w:ascii="Times New Roman" w:hAnsi="Times New Roman"/>
        </w:rPr>
        <w:t xml:space="preserve"> problem in case of intra-cell M-DCI that UE cannot know whether the SSB for RACH transmission is associated with TRP associated with type 1 CSS or not. In our view, in a CC with two TA behavior, </w:t>
      </w:r>
      <w:r w:rsidR="00C43B0D">
        <w:rPr>
          <w:rFonts w:ascii="Times New Roman" w:hAnsi="Times New Roman"/>
        </w:rPr>
        <w:t xml:space="preserve">above </w:t>
      </w:r>
      <w:r w:rsidR="009C74A5">
        <w:rPr>
          <w:rFonts w:ascii="Times New Roman" w:hAnsi="Times New Roman"/>
        </w:rPr>
        <w:t xml:space="preserve">enhanced QCL assumption </w:t>
      </w:r>
      <w:r w:rsidR="00C43B0D">
        <w:rPr>
          <w:rFonts w:ascii="Times New Roman" w:hAnsi="Times New Roman"/>
        </w:rPr>
        <w:t xml:space="preserve">can be used regardless of whether the CC is </w:t>
      </w:r>
      <w:r w:rsidR="00C91CE1">
        <w:rPr>
          <w:rFonts w:ascii="Times New Roman" w:hAnsi="Times New Roman"/>
        </w:rPr>
        <w:t>operated</w:t>
      </w:r>
      <w:r w:rsidR="00FA4754">
        <w:rPr>
          <w:rFonts w:ascii="Times New Roman" w:hAnsi="Times New Roman"/>
        </w:rPr>
        <w:t xml:space="preserve"> with </w:t>
      </w:r>
      <w:r w:rsidR="00C43B0D">
        <w:rPr>
          <w:rFonts w:ascii="Times New Roman" w:hAnsi="Times New Roman"/>
        </w:rPr>
        <w:t xml:space="preserve">inter-cell or intra-cell M-DCI case, which </w:t>
      </w:r>
      <w:r w:rsidR="009C74A5">
        <w:rPr>
          <w:rFonts w:ascii="Times New Roman" w:hAnsi="Times New Roman"/>
        </w:rPr>
        <w:t>could be safe</w:t>
      </w:r>
      <w:r w:rsidR="00FA4754">
        <w:rPr>
          <w:rFonts w:ascii="Times New Roman" w:hAnsi="Times New Roman"/>
        </w:rPr>
        <w:t>r</w:t>
      </w:r>
      <w:r w:rsidR="009C74A5">
        <w:rPr>
          <w:rFonts w:ascii="Times New Roman" w:hAnsi="Times New Roman"/>
        </w:rPr>
        <w:t xml:space="preserve"> for</w:t>
      </w:r>
      <w:r w:rsidR="00C43B0D">
        <w:rPr>
          <w:rFonts w:ascii="Times New Roman" w:hAnsi="Times New Roman"/>
        </w:rPr>
        <w:t xml:space="preserve"> RAR reception since it eliminates the possibility of QCL assumption</w:t>
      </w:r>
      <w:r w:rsidR="00C43B0D" w:rsidRPr="00C43B0D">
        <w:rPr>
          <w:rFonts w:ascii="Times New Roman" w:hAnsi="Times New Roman"/>
        </w:rPr>
        <w:t xml:space="preserve"> </w:t>
      </w:r>
      <w:r w:rsidR="00C43B0D">
        <w:rPr>
          <w:rFonts w:ascii="Times New Roman" w:hAnsi="Times New Roman"/>
        </w:rPr>
        <w:t>mismatch.</w:t>
      </w:r>
    </w:p>
    <w:p w14:paraId="79F59562" w14:textId="36FC8A5B" w:rsidR="00F02AFB" w:rsidRDefault="00EF6DA0" w:rsidP="00E344F9">
      <w:pPr>
        <w:ind w:firstLineChars="193" w:firstLine="425"/>
        <w:jc w:val="both"/>
        <w:rPr>
          <w:rFonts w:ascii="Times New Roman" w:hAnsi="Times New Roman"/>
        </w:rPr>
      </w:pPr>
      <w:r>
        <w:rPr>
          <w:rFonts w:ascii="Times New Roman" w:hAnsi="Times New Roman"/>
          <w:b/>
        </w:rPr>
        <w:t>Proposal #</w:t>
      </w:r>
      <w:r w:rsidR="00A40AA0">
        <w:rPr>
          <w:rFonts w:ascii="Times New Roman" w:hAnsi="Times New Roman"/>
          <w:b/>
        </w:rPr>
        <w:t>5</w:t>
      </w:r>
      <w:r>
        <w:rPr>
          <w:rFonts w:ascii="Times New Roman" w:hAnsi="Times New Roman"/>
          <w:b/>
        </w:rPr>
        <w:t xml:space="preserve">: </w:t>
      </w:r>
      <w:r w:rsidR="00FA4754" w:rsidRPr="00FA4754">
        <w:rPr>
          <w:rFonts w:ascii="Times New Roman" w:hAnsi="Times New Roman"/>
          <w:b/>
          <w:bCs/>
        </w:rPr>
        <w:t xml:space="preserve">For </w:t>
      </w:r>
      <w:r w:rsidR="00FA4754">
        <w:rPr>
          <w:rFonts w:ascii="Times New Roman" w:hAnsi="Times New Roman"/>
          <w:b/>
          <w:bCs/>
        </w:rPr>
        <w:t>M</w:t>
      </w:r>
      <w:r w:rsidR="00FA4754" w:rsidRPr="00FA4754">
        <w:rPr>
          <w:rFonts w:ascii="Times New Roman" w:hAnsi="Times New Roman"/>
          <w:b/>
          <w:bCs/>
        </w:rPr>
        <w:t xml:space="preserve">-DCI based </w:t>
      </w:r>
      <w:r w:rsidR="00FA4754">
        <w:rPr>
          <w:rFonts w:ascii="Times New Roman" w:hAnsi="Times New Roman"/>
          <w:b/>
          <w:bCs/>
        </w:rPr>
        <w:t>M</w:t>
      </w:r>
      <w:r w:rsidR="00FA4754" w:rsidRPr="00FA4754">
        <w:rPr>
          <w:rFonts w:ascii="Times New Roman" w:hAnsi="Times New Roman"/>
          <w:b/>
          <w:bCs/>
        </w:rPr>
        <w:t>-TRP operation with two TAGs configured in P</w:t>
      </w:r>
      <w:r w:rsidR="00FA4754">
        <w:rPr>
          <w:rFonts w:ascii="Times New Roman" w:hAnsi="Times New Roman"/>
          <w:b/>
          <w:bCs/>
        </w:rPr>
        <w:t>C</w:t>
      </w:r>
      <w:r w:rsidR="00FA4754" w:rsidRPr="00FA4754">
        <w:rPr>
          <w:rFonts w:ascii="Times New Roman" w:hAnsi="Times New Roman"/>
          <w:b/>
          <w:bCs/>
        </w:rPr>
        <w:t>ell, PDCCH</w:t>
      </w:r>
      <w:r w:rsidR="00191D8B">
        <w:rPr>
          <w:rFonts w:ascii="Times New Roman" w:hAnsi="Times New Roman"/>
          <w:b/>
          <w:bCs/>
        </w:rPr>
        <w:t xml:space="preserve"> scheduling</w:t>
      </w:r>
      <w:r w:rsidR="00FA4754" w:rsidRPr="00FA4754">
        <w:rPr>
          <w:rFonts w:ascii="Times New Roman" w:hAnsi="Times New Roman"/>
          <w:b/>
          <w:bCs/>
        </w:rPr>
        <w:t xml:space="preserve"> RAR and </w:t>
      </w:r>
      <w:r w:rsidR="00E96E84">
        <w:rPr>
          <w:rFonts w:ascii="Times New Roman" w:hAnsi="Times New Roman"/>
          <w:b/>
          <w:bCs/>
        </w:rPr>
        <w:t>RAR PDSCH</w:t>
      </w:r>
      <w:r w:rsidR="00FA4754" w:rsidRPr="00FA4754">
        <w:rPr>
          <w:rFonts w:ascii="Times New Roman" w:hAnsi="Times New Roman"/>
          <w:b/>
          <w:bCs/>
        </w:rPr>
        <w:t xml:space="preserve"> of a CFRA are both QCLed with the CORESET associated with the </w:t>
      </w:r>
      <w:r w:rsidR="00D62B2C">
        <w:rPr>
          <w:rFonts w:ascii="Times New Roman" w:hAnsi="Times New Roman"/>
          <w:b/>
          <w:bCs/>
        </w:rPr>
        <w:t xml:space="preserve">type </w:t>
      </w:r>
      <w:r w:rsidR="008F5949">
        <w:rPr>
          <w:rFonts w:ascii="Times New Roman" w:hAnsi="Times New Roman"/>
          <w:b/>
          <w:bCs/>
        </w:rPr>
        <w:t>1</w:t>
      </w:r>
      <w:r w:rsidR="00D62B2C">
        <w:rPr>
          <w:rFonts w:ascii="Times New Roman" w:hAnsi="Times New Roman"/>
          <w:b/>
          <w:bCs/>
        </w:rPr>
        <w:t xml:space="preserve"> CSS</w:t>
      </w:r>
      <w:r>
        <w:rPr>
          <w:rFonts w:ascii="Times New Roman" w:hAnsi="Times New Roman"/>
          <w:b/>
        </w:rPr>
        <w:t>.</w:t>
      </w:r>
    </w:p>
    <w:p w14:paraId="3234A081" w14:textId="77777777" w:rsidR="00EF6DA0" w:rsidRDefault="00EF6DA0" w:rsidP="00E344F9">
      <w:pPr>
        <w:ind w:firstLineChars="193" w:firstLine="425"/>
        <w:jc w:val="both"/>
        <w:rPr>
          <w:rFonts w:ascii="Times New Roman" w:hAnsi="Times New Roman"/>
        </w:rPr>
      </w:pPr>
    </w:p>
    <w:p w14:paraId="28D08F6F" w14:textId="44096F5B" w:rsidR="006B61CF" w:rsidRPr="006448D5" w:rsidRDefault="006B61CF" w:rsidP="006B61CF">
      <w:pPr>
        <w:ind w:firstLineChars="193" w:firstLine="425"/>
        <w:jc w:val="both"/>
        <w:rPr>
          <w:rFonts w:ascii="Times New Roman" w:hAnsi="Times New Roman"/>
          <w:b/>
        </w:rPr>
      </w:pPr>
      <w:r w:rsidRPr="006448D5">
        <w:rPr>
          <w:rFonts w:ascii="Times New Roman" w:hAnsi="Times New Roman" w:hint="eastAsia"/>
          <w:b/>
        </w:rPr>
        <w:t xml:space="preserve">- </w:t>
      </w:r>
      <w:r>
        <w:rPr>
          <w:rFonts w:ascii="Times New Roman" w:hAnsi="Times New Roman"/>
          <w:b/>
        </w:rPr>
        <w:t>RAR window</w:t>
      </w:r>
    </w:p>
    <w:p w14:paraId="101AAF1B" w14:textId="63EF9C70" w:rsidR="00B57863" w:rsidRDefault="008909DE" w:rsidP="00E344F9">
      <w:pPr>
        <w:ind w:firstLineChars="193" w:firstLine="425"/>
        <w:jc w:val="both"/>
        <w:rPr>
          <w:rFonts w:ascii="Times New Roman" w:hAnsi="Times New Roman"/>
        </w:rPr>
      </w:pPr>
      <w:r>
        <w:rPr>
          <w:rFonts w:ascii="Times New Roman" w:hAnsi="Times New Roman"/>
        </w:rPr>
        <w:t xml:space="preserve">In </w:t>
      </w:r>
      <w:r w:rsidR="00933E27">
        <w:rPr>
          <w:rFonts w:ascii="Times New Roman" w:hAnsi="Times New Roman"/>
        </w:rPr>
        <w:t xml:space="preserve">RAN1 #112 </w:t>
      </w:r>
      <w:r>
        <w:rPr>
          <w:rFonts w:ascii="Times New Roman" w:hAnsi="Times New Roman"/>
        </w:rPr>
        <w:t xml:space="preserve">meeting, it was concluded that there is no consensus </w:t>
      </w:r>
      <w:r w:rsidRPr="008909DE">
        <w:rPr>
          <w:rFonts w:ascii="Times New Roman" w:hAnsi="Times New Roman"/>
        </w:rPr>
        <w:t>to introduce additional type 1 CSS configuration per additional PCI</w:t>
      </w:r>
      <w:r>
        <w:rPr>
          <w:rFonts w:ascii="Times New Roman" w:hAnsi="Times New Roman"/>
        </w:rPr>
        <w:t>.</w:t>
      </w:r>
      <w:r w:rsidR="008B79E3">
        <w:rPr>
          <w:rFonts w:ascii="Times New Roman" w:hAnsi="Times New Roman"/>
        </w:rPr>
        <w:t xml:space="preserve"> </w:t>
      </w:r>
      <w:r w:rsidR="00933E27">
        <w:rPr>
          <w:rFonts w:ascii="Times New Roman" w:hAnsi="Times New Roman"/>
        </w:rPr>
        <w:t xml:space="preserve">Also, in the </w:t>
      </w:r>
      <w:r w:rsidR="00D21624">
        <w:rPr>
          <w:rFonts w:ascii="Times New Roman" w:hAnsi="Times New Roman"/>
        </w:rPr>
        <w:t>RAN1 #112-bis meeting</w:t>
      </w:r>
      <w:r w:rsidR="00933E27">
        <w:rPr>
          <w:rFonts w:ascii="Times New Roman" w:hAnsi="Times New Roman"/>
        </w:rPr>
        <w:t xml:space="preserve">, it was agreed that </w:t>
      </w:r>
      <w:r w:rsidR="00933E27" w:rsidRPr="00933E27">
        <w:rPr>
          <w:rFonts w:ascii="Times New Roman" w:hAnsi="Times New Roman"/>
        </w:rPr>
        <w:t>RAR-based solution</w:t>
      </w:r>
      <w:r w:rsidR="00933E27">
        <w:rPr>
          <w:rFonts w:ascii="Times New Roman" w:hAnsi="Times New Roman"/>
        </w:rPr>
        <w:t xml:space="preserve"> for two TA acquisition/indication is supported</w:t>
      </w:r>
      <w:r w:rsidR="00933E27" w:rsidRPr="00933E27">
        <w:rPr>
          <w:rFonts w:ascii="Times New Roman" w:hAnsi="Times New Roman"/>
        </w:rPr>
        <w:t xml:space="preserve"> where RAR is only received from a TRP that is associated with </w:t>
      </w:r>
      <w:r w:rsidR="00933E27">
        <w:rPr>
          <w:rFonts w:ascii="Times New Roman" w:hAnsi="Times New Roman"/>
        </w:rPr>
        <w:t>t</w:t>
      </w:r>
      <w:r w:rsidR="00933E27" w:rsidRPr="00933E27">
        <w:rPr>
          <w:rFonts w:ascii="Times New Roman" w:hAnsi="Times New Roman"/>
        </w:rPr>
        <w:t>ype 1 CSS</w:t>
      </w:r>
      <w:r w:rsidR="00933E27">
        <w:rPr>
          <w:rFonts w:ascii="Times New Roman" w:hAnsi="Times New Roman"/>
        </w:rPr>
        <w:t>.</w:t>
      </w:r>
      <w:r w:rsidR="00933E27" w:rsidRPr="00933E27">
        <w:rPr>
          <w:rFonts w:ascii="Times New Roman" w:hAnsi="Times New Roman"/>
        </w:rPr>
        <w:t xml:space="preserve"> </w:t>
      </w:r>
      <w:r>
        <w:rPr>
          <w:rFonts w:ascii="Times New Roman" w:hAnsi="Times New Roman"/>
        </w:rPr>
        <w:t xml:space="preserve">Then, </w:t>
      </w:r>
      <w:r w:rsidR="00933E27">
        <w:rPr>
          <w:rFonts w:ascii="Times New Roman" w:hAnsi="Times New Roman"/>
        </w:rPr>
        <w:t xml:space="preserve">for inter-cell M-DCI operation, </w:t>
      </w:r>
      <w:r w:rsidR="007F67A8">
        <w:rPr>
          <w:rFonts w:ascii="Times New Roman" w:hAnsi="Times New Roman"/>
        </w:rPr>
        <w:t xml:space="preserve">RAR from </w:t>
      </w:r>
      <w:r w:rsidR="00321DAC">
        <w:rPr>
          <w:rFonts w:ascii="Times New Roman" w:hAnsi="Times New Roman"/>
        </w:rPr>
        <w:t xml:space="preserve">additional PCI </w:t>
      </w:r>
      <w:r w:rsidR="008B79E3">
        <w:rPr>
          <w:rFonts w:ascii="Times New Roman" w:hAnsi="Times New Roman"/>
        </w:rPr>
        <w:t>can</w:t>
      </w:r>
      <w:r w:rsidR="007F67A8">
        <w:rPr>
          <w:rFonts w:ascii="Times New Roman" w:hAnsi="Times New Roman"/>
        </w:rPr>
        <w:t xml:space="preserve"> be forwarded</w:t>
      </w:r>
      <w:r w:rsidR="00321DAC">
        <w:rPr>
          <w:rFonts w:ascii="Times New Roman" w:hAnsi="Times New Roman"/>
        </w:rPr>
        <w:t xml:space="preserve"> to serving cell </w:t>
      </w:r>
      <w:r w:rsidR="008B79E3">
        <w:rPr>
          <w:rFonts w:ascii="Times New Roman" w:hAnsi="Times New Roman"/>
        </w:rPr>
        <w:t xml:space="preserve">by network implementation so two TA still work well without enhancement. </w:t>
      </w:r>
      <w:r w:rsidR="00933E27">
        <w:rPr>
          <w:rFonts w:ascii="Times New Roman" w:hAnsi="Times New Roman"/>
        </w:rPr>
        <w:t xml:space="preserve">This is also the same situation for intra-cell M-DCI operation, RAR can be forwarded to TRP which is associated with type 1 CSS from the other TRP, when the other TRP </w:t>
      </w:r>
      <w:r w:rsidR="0047483A">
        <w:rPr>
          <w:rFonts w:ascii="Times New Roman" w:hAnsi="Times New Roman"/>
        </w:rPr>
        <w:t>receives</w:t>
      </w:r>
      <w:r w:rsidR="00933E27">
        <w:rPr>
          <w:rFonts w:ascii="Times New Roman" w:hAnsi="Times New Roman"/>
        </w:rPr>
        <w:t xml:space="preserve"> RACH preamble. </w:t>
      </w:r>
      <w:r w:rsidR="00747A9D">
        <w:rPr>
          <w:rFonts w:ascii="Times New Roman" w:hAnsi="Times New Roman"/>
        </w:rPr>
        <w:t>I</w:t>
      </w:r>
      <w:r>
        <w:rPr>
          <w:rFonts w:ascii="Times New Roman" w:hAnsi="Times New Roman"/>
        </w:rPr>
        <w:t>n this case</w:t>
      </w:r>
      <w:r w:rsidR="00D639DE">
        <w:rPr>
          <w:rFonts w:ascii="Times New Roman" w:hAnsi="Times New Roman"/>
        </w:rPr>
        <w:t xml:space="preserve">, RAR window timing needs to be considered for inter-cell case considering the network delay on </w:t>
      </w:r>
      <w:r w:rsidR="00D639DE">
        <w:rPr>
          <w:rFonts w:ascii="Times New Roman" w:hAnsi="Times New Roman"/>
        </w:rPr>
        <w:lastRenderedPageBreak/>
        <w:t>forwarding RAR, e.g.</w:t>
      </w:r>
      <w:r w:rsidR="00F36EC6">
        <w:rPr>
          <w:rFonts w:ascii="Times New Roman" w:hAnsi="Times New Roman"/>
        </w:rPr>
        <w:t xml:space="preserve">, additional delay on starting point of RAR window or additional </w:t>
      </w:r>
      <w:r w:rsidR="0030387B">
        <w:rPr>
          <w:rFonts w:ascii="Times New Roman" w:hAnsi="Times New Roman"/>
        </w:rPr>
        <w:t xml:space="preserve">RAR window length can </w:t>
      </w:r>
      <w:r w:rsidR="00F36EC6">
        <w:rPr>
          <w:rFonts w:ascii="Times New Roman" w:hAnsi="Times New Roman"/>
        </w:rPr>
        <w:t>be considered</w:t>
      </w:r>
      <w:r w:rsidR="0030387B">
        <w:rPr>
          <w:rFonts w:ascii="Times New Roman" w:hAnsi="Times New Roman"/>
        </w:rPr>
        <w:t xml:space="preserve"> for receiving RAR.</w:t>
      </w:r>
      <w:r w:rsidR="00F36EC6">
        <w:rPr>
          <w:rFonts w:ascii="Times New Roman" w:hAnsi="Times New Roman"/>
        </w:rPr>
        <w:t xml:space="preserve"> </w:t>
      </w:r>
      <w:r w:rsidR="00D639DE">
        <w:rPr>
          <w:rFonts w:ascii="Times New Roman" w:hAnsi="Times New Roman"/>
        </w:rPr>
        <w:t>RAR forwarding delay</w:t>
      </w:r>
      <w:r w:rsidR="0030387B">
        <w:rPr>
          <w:rFonts w:ascii="Times New Roman" w:hAnsi="Times New Roman"/>
        </w:rPr>
        <w:t xml:space="preserve"> </w:t>
      </w:r>
      <w:r w:rsidR="00D639DE">
        <w:rPr>
          <w:rFonts w:ascii="Times New Roman" w:hAnsi="Times New Roman"/>
        </w:rPr>
        <w:t>may</w:t>
      </w:r>
      <w:r w:rsidR="00FA08A5">
        <w:rPr>
          <w:rFonts w:ascii="Times New Roman" w:hAnsi="Times New Roman"/>
        </w:rPr>
        <w:t xml:space="preserve"> also</w:t>
      </w:r>
      <w:r w:rsidR="00D639DE">
        <w:rPr>
          <w:rFonts w:ascii="Times New Roman" w:hAnsi="Times New Roman"/>
        </w:rPr>
        <w:t xml:space="preserve"> exist </w:t>
      </w:r>
      <w:r w:rsidR="0030387B">
        <w:rPr>
          <w:rFonts w:ascii="Times New Roman" w:hAnsi="Times New Roman"/>
        </w:rPr>
        <w:t xml:space="preserve">in intra-cell M-TRP case </w:t>
      </w:r>
      <w:r w:rsidR="00D639DE">
        <w:rPr>
          <w:rFonts w:ascii="Times New Roman" w:hAnsi="Times New Roman"/>
        </w:rPr>
        <w:t>with</w:t>
      </w:r>
      <w:r w:rsidR="0030387B">
        <w:rPr>
          <w:rFonts w:ascii="Times New Roman" w:hAnsi="Times New Roman"/>
        </w:rPr>
        <w:t xml:space="preserve"> non-ideal backhaul</w:t>
      </w:r>
      <w:r w:rsidR="002F6DEC" w:rsidRPr="002F6DEC">
        <w:rPr>
          <w:rFonts w:ascii="Times New Roman" w:hAnsi="Times New Roman"/>
        </w:rPr>
        <w:t>.</w:t>
      </w:r>
    </w:p>
    <w:p w14:paraId="19FB7BDC" w14:textId="18638E07" w:rsidR="00D639DE" w:rsidRPr="00ED5D92" w:rsidRDefault="00D639DE" w:rsidP="00E344F9">
      <w:pPr>
        <w:ind w:firstLineChars="193" w:firstLine="425"/>
        <w:jc w:val="both"/>
        <w:rPr>
          <w:rFonts w:ascii="Times New Roman" w:hAnsi="Times New Roman"/>
          <w:b/>
        </w:rPr>
      </w:pPr>
      <w:r>
        <w:rPr>
          <w:rFonts w:ascii="Times New Roman" w:hAnsi="Times New Roman"/>
          <w:b/>
        </w:rPr>
        <w:t>Proposal #</w:t>
      </w:r>
      <w:r w:rsidR="00A40AA0">
        <w:rPr>
          <w:rFonts w:ascii="Times New Roman" w:hAnsi="Times New Roman"/>
          <w:b/>
        </w:rPr>
        <w:t>6</w:t>
      </w:r>
      <w:r>
        <w:rPr>
          <w:rFonts w:ascii="Times New Roman" w:hAnsi="Times New Roman"/>
          <w:b/>
        </w:rPr>
        <w:t xml:space="preserve">: </w:t>
      </w:r>
      <w:r w:rsidR="00D62B2C">
        <w:rPr>
          <w:rFonts w:ascii="Times New Roman" w:hAnsi="Times New Roman"/>
          <w:b/>
        </w:rPr>
        <w:t xml:space="preserve">Support </w:t>
      </w:r>
      <w:r w:rsidR="00D62B2C" w:rsidRPr="00D62B2C">
        <w:rPr>
          <w:rFonts w:ascii="Times New Roman" w:hAnsi="Times New Roman"/>
          <w:b/>
        </w:rPr>
        <w:t xml:space="preserve">additional delay on starting point of RAR window or additional RAR window length for receiving </w:t>
      </w:r>
      <w:r w:rsidR="00D62B2C">
        <w:rPr>
          <w:rFonts w:ascii="Times New Roman" w:hAnsi="Times New Roman"/>
          <w:b/>
        </w:rPr>
        <w:t xml:space="preserve">PDCCH scheduling </w:t>
      </w:r>
      <w:r w:rsidR="00D62B2C" w:rsidRPr="00D62B2C">
        <w:rPr>
          <w:rFonts w:ascii="Times New Roman" w:hAnsi="Times New Roman"/>
          <w:b/>
        </w:rPr>
        <w:t>RAR</w:t>
      </w:r>
      <w:r w:rsidR="00A40AA0">
        <w:rPr>
          <w:rFonts w:ascii="Times New Roman" w:hAnsi="Times New Roman"/>
          <w:b/>
        </w:rPr>
        <w:t>,</w:t>
      </w:r>
      <w:r w:rsidR="00C91CE1">
        <w:rPr>
          <w:rFonts w:ascii="Times New Roman" w:hAnsi="Times New Roman"/>
          <w:b/>
        </w:rPr>
        <w:t xml:space="preserve"> </w:t>
      </w:r>
      <w:r w:rsidR="00A40AA0">
        <w:rPr>
          <w:rFonts w:ascii="Times New Roman" w:hAnsi="Times New Roman"/>
          <w:b/>
        </w:rPr>
        <w:t>considering</w:t>
      </w:r>
      <w:r>
        <w:rPr>
          <w:rFonts w:ascii="Times New Roman" w:hAnsi="Times New Roman"/>
          <w:b/>
        </w:rPr>
        <w:t xml:space="preserve"> RAR forwarding delay</w:t>
      </w:r>
      <w:r w:rsidR="00D62B2C">
        <w:rPr>
          <w:rFonts w:ascii="Times New Roman" w:hAnsi="Times New Roman"/>
          <w:b/>
        </w:rPr>
        <w:t xml:space="preserve"> when PDCCH-ordered RACH is transmitted toward TRP not associated with type 1 CSS</w:t>
      </w:r>
      <w:r>
        <w:rPr>
          <w:rFonts w:ascii="Times New Roman" w:hAnsi="Times New Roman"/>
          <w:b/>
        </w:rPr>
        <w:t>.</w:t>
      </w:r>
    </w:p>
    <w:p w14:paraId="542F3D64" w14:textId="77777777" w:rsidR="00B57863" w:rsidRPr="00D639DE" w:rsidRDefault="00B57863"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399805D5" w:rsidR="00B60089" w:rsidRPr="00E5350C" w:rsidRDefault="008E5E6F" w:rsidP="001D2720">
      <w:pPr>
        <w:ind w:firstLineChars="193" w:firstLine="425"/>
        <w:jc w:val="both"/>
        <w:rPr>
          <w:rFonts w:ascii="Times New Roman" w:hAnsi="Times New Roman"/>
          <w:lang w:val="x-none"/>
        </w:rPr>
      </w:pPr>
      <w:r>
        <w:rPr>
          <w:rFonts w:ascii="Times New Roman" w:hAnsi="Times New Roman"/>
        </w:rPr>
        <w:t xml:space="preserve">Since </w:t>
      </w:r>
      <w:r w:rsidR="00F6257D">
        <w:rPr>
          <w:rFonts w:ascii="Times New Roman" w:hAnsi="Times New Roman"/>
        </w:rPr>
        <w:t xml:space="preserve">two reference timings with two TAGs </w:t>
      </w:r>
      <w:r>
        <w:rPr>
          <w:rFonts w:ascii="Times New Roman" w:hAnsi="Times New Roman"/>
        </w:rPr>
        <w:t>were agreed to be</w:t>
      </w:r>
      <w:r w:rsidR="00F6257D">
        <w:rPr>
          <w:rFonts w:ascii="Times New Roman" w:hAnsi="Times New Roman"/>
        </w:rPr>
        <w:t xml:space="preserve"> supported, it </w:t>
      </w:r>
      <w:r w:rsidR="00C95069">
        <w:rPr>
          <w:rFonts w:ascii="Times New Roman" w:hAnsi="Times New Roman"/>
        </w:rPr>
        <w:t xml:space="preserve">would be </w:t>
      </w:r>
      <w:r w:rsidR="00F6257D">
        <w:rPr>
          <w:rFonts w:ascii="Times New Roman" w:hAnsi="Times New Roman"/>
        </w:rPr>
        <w:t xml:space="preserve">better to introduce </w:t>
      </w:r>
      <w:r w:rsidR="001D2720">
        <w:rPr>
          <w:rFonts w:ascii="Times New Roman" w:hAnsi="Times New Roman"/>
        </w:rPr>
        <w:t>TRP/panel-</w:t>
      </w:r>
      <w:r w:rsidR="00F6257D">
        <w:rPr>
          <w:rFonts w:ascii="Times New Roman" w:hAnsi="Times New Roman"/>
        </w:rPr>
        <w:t>specific timing advance command</w:t>
      </w:r>
      <w:r w:rsidR="00A0281F">
        <w:rPr>
          <w:rFonts w:ascii="Times New Roman" w:hAnsi="Times New Roman"/>
        </w:rPr>
        <w:t>(TAC)</w:t>
      </w:r>
      <w:r w:rsidR="00F6257D">
        <w:rPr>
          <w:rFonts w:ascii="Times New Roman" w:hAnsi="Times New Roman"/>
        </w:rPr>
        <w:t xml:space="preserve"> MAC CE in order to indicate different TA values for TRPs with different reference timings.</w:t>
      </w:r>
      <w:r w:rsidR="001D2720">
        <w:rPr>
          <w:rFonts w:ascii="Times New Roman" w:hAnsi="Times New Roman"/>
        </w:rPr>
        <w:t xml:space="preserve"> </w:t>
      </w:r>
      <w:r w:rsidR="00EE3B2C">
        <w:rPr>
          <w:rFonts w:ascii="Times New Roman" w:hAnsi="Times New Roman"/>
        </w:rPr>
        <w:t>From our perspective</w:t>
      </w:r>
      <w:r w:rsidR="00A0281F">
        <w:rPr>
          <w:rFonts w:ascii="Times New Roman" w:hAnsi="Times New Roman"/>
        </w:rPr>
        <w:t xml:space="preserve">, for </w:t>
      </w:r>
      <w:r w:rsidR="00A0281F" w:rsidRPr="0020380F">
        <w:rPr>
          <w:rFonts w:ascii="Times New Roman" w:hAnsi="Times New Roman"/>
        </w:rPr>
        <w:t xml:space="preserve">when cross-TRP RACH triggering is </w:t>
      </w:r>
      <w:r w:rsidR="00702EEE">
        <w:rPr>
          <w:rFonts w:ascii="Times New Roman" w:hAnsi="Times New Roman"/>
        </w:rPr>
        <w:t>enabled for</w:t>
      </w:r>
      <w:r w:rsidR="00A0281F">
        <w:rPr>
          <w:rFonts w:ascii="Times New Roman" w:hAnsi="Times New Roman"/>
        </w:rPr>
        <w:t xml:space="preserve"> ideal backhaul case, TRP-common TAC MAC CE should be fine since dynamic coordination between TRPs can be assumed. On the contrary,</w:t>
      </w:r>
      <w:r w:rsidR="001D2720">
        <w:rPr>
          <w:rFonts w:ascii="Times New Roman" w:hAnsi="Times New Roman"/>
        </w:rPr>
        <w:t xml:space="preserve"> </w:t>
      </w:r>
      <w:r w:rsidR="00A0281F">
        <w:rPr>
          <w:rFonts w:ascii="Times New Roman" w:hAnsi="Times New Roman"/>
        </w:rPr>
        <w:t>considering</w:t>
      </w:r>
      <w:r w:rsidR="001D2720">
        <w:rPr>
          <w:rFonts w:ascii="Times New Roman" w:hAnsi="Times New Roman"/>
        </w:rPr>
        <w:t xml:space="preserve">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A0281F">
        <w:rPr>
          <w:rFonts w:ascii="Times New Roman" w:hAnsi="Times New Roman"/>
        </w:rPr>
        <w:t>TRP</w:t>
      </w:r>
      <w:r w:rsidR="009C2FC3">
        <w:rPr>
          <w:rFonts w:ascii="Times New Roman" w:hAnsi="Times New Roman"/>
        </w:rPr>
        <w:t>-</w:t>
      </w:r>
      <w:r w:rsidR="00CA0721">
        <w:rPr>
          <w:rFonts w:ascii="Times New Roman" w:hAnsi="Times New Roman" w:hint="eastAsia"/>
        </w:rPr>
        <w:t>specific</w:t>
      </w:r>
      <w:r w:rsidR="00A0281F">
        <w:rPr>
          <w:rFonts w:ascii="Times New Roman" w:hAnsi="Times New Roman"/>
        </w:rPr>
        <w:t>(CORESET pool-specific)</w:t>
      </w:r>
      <w:r w:rsidR="00CA0721">
        <w:rPr>
          <w:rFonts w:ascii="Times New Roman" w:hAnsi="Times New Roman" w:hint="eastAsia"/>
        </w:rPr>
        <w:t xml:space="preserve"> </w:t>
      </w:r>
      <w:r w:rsidR="00A0281F">
        <w:rPr>
          <w:rFonts w:ascii="Times New Roman" w:hAnsi="Times New Roman"/>
        </w:rPr>
        <w:t>TAC</w:t>
      </w:r>
      <w:r w:rsidR="009C2FC3">
        <w:rPr>
          <w:rFonts w:ascii="Times New Roman" w:hAnsi="Times New Roman"/>
        </w:rPr>
        <w:t xml:space="preserve">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Default="00B60089" w:rsidP="00E344F9">
      <w:pPr>
        <w:ind w:firstLineChars="193" w:firstLine="425"/>
        <w:jc w:val="both"/>
        <w:rPr>
          <w:rFonts w:ascii="Times New Roman" w:hAnsi="Times New Roman"/>
        </w:rPr>
      </w:pPr>
    </w:p>
    <w:p w14:paraId="4DB600DF" w14:textId="53A9A8B6" w:rsidR="00501E14" w:rsidRDefault="00501E14" w:rsidP="00E344F9">
      <w:pPr>
        <w:ind w:firstLineChars="193" w:firstLine="425"/>
        <w:jc w:val="both"/>
        <w:rPr>
          <w:rFonts w:ascii="Times New Roman" w:hAnsi="Times New Roman"/>
        </w:rPr>
      </w:pPr>
      <w:r w:rsidRPr="00B60089">
        <w:rPr>
          <w:rFonts w:ascii="Times New Roman" w:hAnsi="Times New Roman" w:hint="eastAsia"/>
          <w:b/>
        </w:rPr>
        <w:t xml:space="preserve">- </w:t>
      </w:r>
      <w:r w:rsidRPr="00501E14">
        <w:rPr>
          <w:rFonts w:ascii="Times New Roman" w:hAnsi="Times New Roman"/>
          <w:b/>
        </w:rPr>
        <w:t>TRP-specific timing alignment timer(TAT)</w:t>
      </w:r>
    </w:p>
    <w:p w14:paraId="5A4C3976" w14:textId="3030E3F6" w:rsidR="00501E14" w:rsidRDefault="008E5785"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w:t>
      </w:r>
      <w:r w:rsidR="00D528A6">
        <w:rPr>
          <w:rFonts w:ascii="Times New Roman" w:hAnsi="Times New Roman"/>
        </w:rPr>
        <w:t>previous</w:t>
      </w:r>
      <w:r>
        <w:rPr>
          <w:rFonts w:ascii="Times New Roman" w:hAnsi="Times New Roman"/>
        </w:rPr>
        <w:t xml:space="preserve"> meeting, two TAs in different TAGs for a serving cell is agreed to be supported. From our understanding, since timing alignment timer(TAT) is managed per TAG in legacy behavior, </w:t>
      </w:r>
      <w:r w:rsidR="00A15ABB">
        <w:rPr>
          <w:rFonts w:ascii="Times New Roman" w:hAnsi="Times New Roman"/>
        </w:rPr>
        <w:t xml:space="preserve">so </w:t>
      </w:r>
      <w:r>
        <w:rPr>
          <w:rFonts w:ascii="Times New Roman" w:hAnsi="Times New Roman"/>
        </w:rPr>
        <w:t xml:space="preserve">two TATs for a serving cell are naturally supported. The </w:t>
      </w:r>
      <w:r w:rsidR="00394661">
        <w:rPr>
          <w:rFonts w:ascii="Times New Roman" w:hAnsi="Times New Roman"/>
        </w:rPr>
        <w:t xml:space="preserve">remaining issue is UE behavior when </w:t>
      </w:r>
      <w:r w:rsidR="001E2D2B">
        <w:rPr>
          <w:rFonts w:ascii="Times New Roman" w:hAnsi="Times New Roman"/>
        </w:rPr>
        <w:t>either</w:t>
      </w:r>
      <w:r w:rsidR="00394661">
        <w:rPr>
          <w:rFonts w:ascii="Times New Roman" w:hAnsi="Times New Roman"/>
        </w:rPr>
        <w:t xml:space="preserve">/both TAT in a serving cell is/are </w:t>
      </w:r>
      <w:r w:rsidR="00A15ABB">
        <w:rPr>
          <w:rFonts w:ascii="Times New Roman" w:hAnsi="Times New Roman"/>
        </w:rPr>
        <w:t>expired. In the legacy MAC procedure regarding TA maintenance, when TAT for a TAG is expired semi-static DL/UL resources and SRS/PUCCH belonging to the TAG are cleared/released</w:t>
      </w:r>
      <w:r w:rsidR="001E2D2B">
        <w:rPr>
          <w:rFonts w:ascii="Times New Roman" w:hAnsi="Times New Roman"/>
        </w:rPr>
        <w:t>(uplink Out-of-Synch behavior)</w:t>
      </w:r>
      <w:r w:rsidR="00A15ABB">
        <w:rPr>
          <w:rFonts w:ascii="Times New Roman" w:hAnsi="Times New Roman"/>
        </w:rPr>
        <w:t xml:space="preserve">. However, for two TAGs case in this agenda, two TAT of TAGs are concurrently managed for a serving cell so the legacy MAC procedure could be modified. </w:t>
      </w:r>
      <w:r w:rsidR="001E2D2B">
        <w:rPr>
          <w:rFonts w:ascii="Times New Roman" w:hAnsi="Times New Roman"/>
        </w:rPr>
        <w:t xml:space="preserve">In our view, if either TAT of two TATs is expired for a serving cell, UE doesn’t need to do </w:t>
      </w:r>
      <w:r w:rsidR="002A013F">
        <w:rPr>
          <w:rFonts w:ascii="Times New Roman" w:hAnsi="Times New Roman"/>
        </w:rPr>
        <w:t xml:space="preserve">cell-level </w:t>
      </w:r>
      <w:r w:rsidR="001E2D2B">
        <w:rPr>
          <w:rFonts w:ascii="Times New Roman" w:hAnsi="Times New Roman"/>
        </w:rPr>
        <w:t xml:space="preserve">Out-of-Synch behavior because CORESET pool associated with </w:t>
      </w:r>
      <w:r w:rsidR="002A0D54">
        <w:rPr>
          <w:rFonts w:ascii="Times New Roman" w:hAnsi="Times New Roman"/>
        </w:rPr>
        <w:t>the other</w:t>
      </w:r>
      <w:r w:rsidR="001E2D2B">
        <w:rPr>
          <w:rFonts w:ascii="Times New Roman" w:hAnsi="Times New Roman"/>
        </w:rPr>
        <w:t xml:space="preserve"> </w:t>
      </w:r>
      <w:r w:rsidR="00BA1A13" w:rsidRPr="00BA1A13">
        <w:rPr>
          <w:rFonts w:ascii="Times New Roman" w:hAnsi="Times New Roman"/>
        </w:rPr>
        <w:t>unexpired</w:t>
      </w:r>
      <w:r w:rsidR="00BA1A13">
        <w:rPr>
          <w:rFonts w:ascii="Times New Roman" w:hAnsi="Times New Roman"/>
        </w:rPr>
        <w:t xml:space="preserve"> </w:t>
      </w:r>
      <w:r w:rsidR="001E2D2B">
        <w:rPr>
          <w:rFonts w:ascii="Times New Roman" w:hAnsi="Times New Roman"/>
        </w:rPr>
        <w:t xml:space="preserve">TAG can be used for DL/UL transmission. </w:t>
      </w:r>
      <w:r w:rsidR="002A013F">
        <w:rPr>
          <w:rFonts w:ascii="Times New Roman" w:hAnsi="Times New Roman"/>
        </w:rPr>
        <w:t xml:space="preserve">However, TRP-level Out-of-Synch behavior should be supported since downlink/uplink reception/transmission cannot be done with the </w:t>
      </w:r>
      <w:r w:rsidR="00A94A81">
        <w:rPr>
          <w:rFonts w:ascii="Times New Roman" w:hAnsi="Times New Roman"/>
        </w:rPr>
        <w:t xml:space="preserve">unsynchronized </w:t>
      </w:r>
      <w:r w:rsidR="002A013F">
        <w:rPr>
          <w:rFonts w:ascii="Times New Roman" w:hAnsi="Times New Roman"/>
        </w:rPr>
        <w:t xml:space="preserve">TRP associated with expired TAG. For this case, </w:t>
      </w:r>
      <w:r w:rsidR="002A013F" w:rsidRPr="002A013F">
        <w:rPr>
          <w:rFonts w:ascii="Times New Roman" w:hAnsi="Times New Roman"/>
        </w:rPr>
        <w:t>downlink/uplink resources associated with TCI state(s)</w:t>
      </w:r>
      <w:r w:rsidR="000E1825">
        <w:rPr>
          <w:rFonts w:ascii="Times New Roman" w:hAnsi="Times New Roman"/>
        </w:rPr>
        <w:t xml:space="preserve"> (RRC)</w:t>
      </w:r>
      <w:r w:rsidR="002A013F" w:rsidRPr="002A013F">
        <w:rPr>
          <w:rFonts w:ascii="Times New Roman" w:hAnsi="Times New Roman"/>
        </w:rPr>
        <w:t xml:space="preserve"> configured with the </w:t>
      </w:r>
      <w:r w:rsidR="002A013F">
        <w:rPr>
          <w:rFonts w:ascii="Times New Roman" w:hAnsi="Times New Roman"/>
        </w:rPr>
        <w:t xml:space="preserve">expired </w:t>
      </w:r>
      <w:r w:rsidR="002A013F" w:rsidRPr="002A013F">
        <w:rPr>
          <w:rFonts w:ascii="Times New Roman" w:hAnsi="Times New Roman"/>
        </w:rPr>
        <w:t>TAG should be released/cleared as per-TRP out-of-synch behavior</w:t>
      </w:r>
      <w:r w:rsidR="002A013F">
        <w:rPr>
          <w:rFonts w:ascii="Times New Roman" w:hAnsi="Times New Roman"/>
        </w:rPr>
        <w:t xml:space="preserve">. </w:t>
      </w:r>
      <w:r w:rsidR="00A94A81">
        <w:rPr>
          <w:rFonts w:ascii="Times New Roman" w:hAnsi="Times New Roman"/>
        </w:rPr>
        <w:t>Currently, there is no associat</w:t>
      </w:r>
      <w:r w:rsidR="009F3F63">
        <w:rPr>
          <w:rFonts w:ascii="Times New Roman" w:hAnsi="Times New Roman" w:hint="eastAsia"/>
        </w:rPr>
        <w:t>ion</w:t>
      </w:r>
      <w:r w:rsidR="00A94A81">
        <w:rPr>
          <w:rFonts w:ascii="Times New Roman" w:hAnsi="Times New Roman"/>
        </w:rPr>
        <w:t xml:space="preserve"> between DL TCI state and TAG-id in case of separate DL/UL TCI state in unified TCI framework, so additional association mechanism between DL TCI state and TAG-id </w:t>
      </w:r>
      <w:r w:rsidR="00341A6B">
        <w:rPr>
          <w:rFonts w:ascii="Times New Roman" w:hAnsi="Times New Roman"/>
        </w:rPr>
        <w:t>w</w:t>
      </w:r>
      <w:r w:rsidR="00A94A81">
        <w:rPr>
          <w:rFonts w:ascii="Times New Roman" w:hAnsi="Times New Roman"/>
        </w:rPr>
        <w:t>ould be needed, in order to support per-TRP downlink resource clearance.</w:t>
      </w:r>
    </w:p>
    <w:p w14:paraId="76E3F36A" w14:textId="63689984" w:rsidR="008E5785" w:rsidRPr="002A0D54" w:rsidRDefault="002A0D54" w:rsidP="00E344F9">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sidR="00700283">
        <w:rPr>
          <w:rFonts w:ascii="Times New Roman" w:hAnsi="Times New Roman"/>
          <w:b/>
        </w:rPr>
        <w:t>7</w:t>
      </w:r>
      <w:r w:rsidRPr="002A0D54">
        <w:rPr>
          <w:rFonts w:ascii="Times New Roman" w:hAnsi="Times New Roman"/>
          <w:b/>
        </w:rPr>
        <w:t>:</w:t>
      </w:r>
      <w:r>
        <w:rPr>
          <w:rFonts w:ascii="Times New Roman" w:hAnsi="Times New Roman"/>
          <w:b/>
        </w:rPr>
        <w:t xml:space="preserve"> </w:t>
      </w:r>
      <w:r w:rsidR="002A013F" w:rsidRPr="002A013F">
        <w:rPr>
          <w:rFonts w:ascii="Times New Roman" w:hAnsi="Times New Roman"/>
          <w:b/>
        </w:rPr>
        <w:t>When TAT for a TAG of two TAG is expired, downlink/uplink resources associated with TCI state(s) configured with the TAG should be released/cleared a</w:t>
      </w:r>
      <w:r w:rsidR="002A013F">
        <w:rPr>
          <w:rFonts w:ascii="Times New Roman" w:hAnsi="Times New Roman"/>
          <w:b/>
        </w:rPr>
        <w:t>s per-TRP out-of-synch behavior</w:t>
      </w:r>
      <w:r>
        <w:rPr>
          <w:rFonts w:ascii="Times New Roman" w:hAnsi="Times New Roman"/>
          <w:b/>
        </w:rPr>
        <w:t>.</w:t>
      </w:r>
    </w:p>
    <w:p w14:paraId="1853E094" w14:textId="77777777" w:rsidR="002A0D54" w:rsidRDefault="002A0D54" w:rsidP="00E344F9">
      <w:pPr>
        <w:ind w:firstLineChars="193" w:firstLine="425"/>
        <w:jc w:val="both"/>
        <w:rPr>
          <w:rFonts w:ascii="Times New Roman" w:hAnsi="Times New Roman"/>
        </w:rPr>
      </w:pPr>
    </w:p>
    <w:p w14:paraId="775B091D" w14:textId="17A041BF" w:rsidR="000E1825" w:rsidRDefault="0025563F" w:rsidP="00E344F9">
      <w:pPr>
        <w:ind w:firstLineChars="193" w:firstLine="425"/>
        <w:jc w:val="both"/>
        <w:rPr>
          <w:rFonts w:ascii="Times New Roman" w:hAnsi="Times New Roman"/>
        </w:rPr>
      </w:pPr>
      <w:r w:rsidRPr="00B60089">
        <w:rPr>
          <w:rFonts w:ascii="Times New Roman" w:hAnsi="Times New Roman" w:hint="eastAsia"/>
          <w:b/>
        </w:rPr>
        <w:t xml:space="preserve">- </w:t>
      </w:r>
      <w:r>
        <w:rPr>
          <w:rFonts w:ascii="Times New Roman" w:hAnsi="Times New Roman"/>
          <w:b/>
        </w:rPr>
        <w:t>Relation between CC grouping for two TAGs and CC list for simultaneous multi-CC TCI update</w:t>
      </w:r>
    </w:p>
    <w:p w14:paraId="7A799125" w14:textId="391699F5" w:rsidR="000E1825" w:rsidRPr="0025563F" w:rsidRDefault="0025563F" w:rsidP="00E344F9">
      <w:pPr>
        <w:ind w:firstLineChars="193" w:firstLine="425"/>
        <w:jc w:val="both"/>
        <w:rPr>
          <w:rFonts w:ascii="Times New Roman" w:hAnsi="Times New Roman"/>
        </w:rPr>
      </w:pPr>
      <w:r>
        <w:rPr>
          <w:rFonts w:ascii="Times New Roman" w:hAnsi="Times New Roman"/>
        </w:rPr>
        <w:lastRenderedPageBreak/>
        <w:t>S</w:t>
      </w:r>
      <w:r>
        <w:rPr>
          <w:rFonts w:ascii="Times New Roman" w:hAnsi="Times New Roman" w:hint="eastAsia"/>
        </w:rPr>
        <w:t xml:space="preserve">ince </w:t>
      </w:r>
      <w:r>
        <w:rPr>
          <w:rFonts w:ascii="Times New Roman" w:hAnsi="Times New Roman"/>
        </w:rPr>
        <w:t xml:space="preserve">Rel-17 unified TCI framework, </w:t>
      </w:r>
      <w:r w:rsidRPr="0025563F">
        <w:rPr>
          <w:rFonts w:ascii="Times New Roman" w:hAnsi="Times New Roman"/>
        </w:rPr>
        <w:t>simultaneous multi-CC TCI update</w:t>
      </w:r>
      <w:r>
        <w:rPr>
          <w:rFonts w:ascii="Times New Roman" w:hAnsi="Times New Roman"/>
        </w:rPr>
        <w:t xml:space="preserve"> had been supported</w:t>
      </w:r>
      <w:r w:rsidR="00C120DE">
        <w:rPr>
          <w:rFonts w:ascii="Times New Roman" w:hAnsi="Times New Roman"/>
        </w:rPr>
        <w:t xml:space="preserve"> for latency reduction which is also supported for Rel-18 extended unified TCI</w:t>
      </w:r>
      <w:r>
        <w:rPr>
          <w:rFonts w:ascii="Times New Roman" w:hAnsi="Times New Roman"/>
        </w:rPr>
        <w:t>.</w:t>
      </w:r>
      <w:r w:rsidR="00C120DE">
        <w:rPr>
          <w:rFonts w:ascii="Times New Roman" w:hAnsi="Times New Roman"/>
        </w:rPr>
        <w:t xml:space="preserve"> To enable </w:t>
      </w:r>
      <w:r w:rsidR="00C120DE" w:rsidRPr="0025563F">
        <w:rPr>
          <w:rFonts w:ascii="Times New Roman" w:hAnsi="Times New Roman"/>
        </w:rPr>
        <w:t>simultaneous multi-CC TCI update</w:t>
      </w:r>
      <w:r w:rsidR="00C120DE">
        <w:rPr>
          <w:rFonts w:ascii="Times New Roman" w:hAnsi="Times New Roman"/>
        </w:rPr>
        <w:t xml:space="preserve">, up to 4 CC lists which includes </w:t>
      </w:r>
      <w:r w:rsidR="00390E4B">
        <w:rPr>
          <w:rFonts w:ascii="Times New Roman" w:hAnsi="Times New Roman"/>
        </w:rPr>
        <w:t>more than one</w:t>
      </w:r>
      <w:r w:rsidR="00C120DE">
        <w:rPr>
          <w:rFonts w:ascii="Times New Roman" w:hAnsi="Times New Roman"/>
        </w:rPr>
        <w:t xml:space="preserve"> CCs can be configured, and if TCI update via DL DCI is performed in a CC in a CC list then the same TCI update would be applied for all CCs in the CC list.</w:t>
      </w:r>
      <w:r w:rsidR="00390E4B">
        <w:rPr>
          <w:rFonts w:ascii="Times New Roman" w:hAnsi="Times New Roman"/>
        </w:rPr>
        <w:t xml:space="preserve"> There are two different approaches to achieve this, the first one is CC-common TCI state pool configuration and the other is CC-specific TCI state pool configuration. For the CC-common TCI state pool configuration, there is </w:t>
      </w:r>
      <w:r w:rsidR="00B15C39">
        <w:rPr>
          <w:rFonts w:ascii="Times New Roman" w:hAnsi="Times New Roman"/>
        </w:rPr>
        <w:t xml:space="preserve">a </w:t>
      </w:r>
      <w:r w:rsidR="00390E4B">
        <w:rPr>
          <w:rFonts w:ascii="Times New Roman" w:hAnsi="Times New Roman"/>
        </w:rPr>
        <w:t>reference CC</w:t>
      </w:r>
      <w:r w:rsidR="00343BCA">
        <w:rPr>
          <w:rFonts w:ascii="Times New Roman" w:hAnsi="Times New Roman"/>
        </w:rPr>
        <w:t xml:space="preserve"> with TCI state configuration</w:t>
      </w:r>
      <w:r w:rsidR="00390E4B">
        <w:rPr>
          <w:rFonts w:ascii="Times New Roman" w:hAnsi="Times New Roman"/>
        </w:rPr>
        <w:t xml:space="preserve"> in a CC list</w:t>
      </w:r>
      <w:r w:rsidR="00343BCA">
        <w:rPr>
          <w:rFonts w:ascii="Times New Roman" w:hAnsi="Times New Roman"/>
        </w:rPr>
        <w:t>,</w:t>
      </w:r>
      <w:r w:rsidR="00390E4B">
        <w:rPr>
          <w:rFonts w:ascii="Times New Roman" w:hAnsi="Times New Roman"/>
        </w:rPr>
        <w:t xml:space="preserve"> and non-reference CC(s)</w:t>
      </w:r>
      <w:r w:rsidR="00B15C39">
        <w:rPr>
          <w:rFonts w:ascii="Times New Roman" w:hAnsi="Times New Roman"/>
        </w:rPr>
        <w:t xml:space="preserve"> in the CC list</w:t>
      </w:r>
      <w:r w:rsidR="00390E4B">
        <w:rPr>
          <w:rFonts w:ascii="Times New Roman" w:hAnsi="Times New Roman"/>
        </w:rPr>
        <w:t xml:space="preserve"> may refer (updated) TCI from </w:t>
      </w:r>
      <w:r w:rsidR="00343BCA">
        <w:rPr>
          <w:rFonts w:ascii="Times New Roman" w:hAnsi="Times New Roman"/>
        </w:rPr>
        <w:t xml:space="preserve">the </w:t>
      </w:r>
      <w:r w:rsidR="00390E4B">
        <w:rPr>
          <w:rFonts w:ascii="Times New Roman" w:hAnsi="Times New Roman"/>
        </w:rPr>
        <w:t xml:space="preserve">TCI state configuration </w:t>
      </w:r>
      <w:r w:rsidR="00343BCA">
        <w:rPr>
          <w:rFonts w:ascii="Times New Roman" w:hAnsi="Times New Roman"/>
        </w:rPr>
        <w:t>of</w:t>
      </w:r>
      <w:r w:rsidR="00B15C39">
        <w:rPr>
          <w:rFonts w:ascii="Times New Roman" w:hAnsi="Times New Roman"/>
        </w:rPr>
        <w:t xml:space="preserve"> the reference CC. On the other hand, </w:t>
      </w:r>
      <w:r w:rsidR="00B15C39" w:rsidRPr="00B15C39">
        <w:rPr>
          <w:rFonts w:ascii="Times New Roman" w:hAnsi="Times New Roman"/>
        </w:rPr>
        <w:t>CC group</w:t>
      </w:r>
      <w:r w:rsidR="00341A6B">
        <w:rPr>
          <w:rFonts w:ascii="Times New Roman" w:hAnsi="Times New Roman"/>
        </w:rPr>
        <w:t>s</w:t>
      </w:r>
      <w:r w:rsidR="00B15C39" w:rsidRPr="00B15C39">
        <w:rPr>
          <w:rFonts w:ascii="Times New Roman" w:hAnsi="Times New Roman"/>
        </w:rPr>
        <w:t xml:space="preserve"> for two TAGs and CC list for simultaneous multi-CC TCI update</w:t>
      </w:r>
      <w:r w:rsidR="00B15C39">
        <w:rPr>
          <w:rFonts w:ascii="Times New Roman" w:hAnsi="Times New Roman"/>
        </w:rPr>
        <w:t xml:space="preserve"> are </w:t>
      </w:r>
      <w:r w:rsidR="00FA0032">
        <w:rPr>
          <w:rFonts w:ascii="Times New Roman" w:hAnsi="Times New Roman"/>
        </w:rPr>
        <w:t>independently configured by gNB</w:t>
      </w:r>
      <w:r w:rsidR="00B15C39">
        <w:rPr>
          <w:rFonts w:ascii="Times New Roman" w:hAnsi="Times New Roman"/>
        </w:rPr>
        <w:t>,</w:t>
      </w:r>
      <w:r w:rsidR="00FA0032">
        <w:rPr>
          <w:rFonts w:ascii="Times New Roman" w:hAnsi="Times New Roman"/>
        </w:rPr>
        <w:t xml:space="preserve"> thus</w:t>
      </w:r>
      <w:r w:rsidR="00B15C39">
        <w:rPr>
          <w:rFonts w:ascii="Times New Roman" w:hAnsi="Times New Roman"/>
        </w:rPr>
        <w:t xml:space="preserve"> </w:t>
      </w:r>
      <w:r w:rsidR="00341A6B">
        <w:rPr>
          <w:rFonts w:ascii="Times New Roman" w:hAnsi="Times New Roman"/>
        </w:rPr>
        <w:t>i</w:t>
      </w:r>
      <w:r w:rsidR="00FA0032">
        <w:rPr>
          <w:rFonts w:ascii="Times New Roman" w:hAnsi="Times New Roman"/>
        </w:rPr>
        <w:t>t may be</w:t>
      </w:r>
      <w:r w:rsidR="00341A6B">
        <w:rPr>
          <w:rFonts w:ascii="Times New Roman" w:hAnsi="Times New Roman"/>
        </w:rPr>
        <w:t xml:space="preserve"> possible</w:t>
      </w:r>
      <w:r w:rsidR="00B15C39">
        <w:rPr>
          <w:rFonts w:ascii="Times New Roman" w:hAnsi="Times New Roman"/>
        </w:rPr>
        <w:t xml:space="preserve"> that two TAGs(Combo #A) configured for non-reference CC are different from two TAGs(Combo #B) configured for reference CC</w:t>
      </w:r>
      <w:r w:rsidR="009B28BC">
        <w:rPr>
          <w:rFonts w:ascii="Times New Roman" w:hAnsi="Times New Roman"/>
        </w:rPr>
        <w:t xml:space="preserve">. In this case, </w:t>
      </w:r>
      <w:r w:rsidR="00B15C39">
        <w:rPr>
          <w:rFonts w:ascii="Times New Roman" w:hAnsi="Times New Roman"/>
        </w:rPr>
        <w:t xml:space="preserve">two TAGs(Combo #A) configured </w:t>
      </w:r>
      <w:r w:rsidR="009B28BC">
        <w:rPr>
          <w:rFonts w:ascii="Times New Roman" w:hAnsi="Times New Roman"/>
        </w:rPr>
        <w:t xml:space="preserve">by CC grouping </w:t>
      </w:r>
      <w:r w:rsidR="00B15C39">
        <w:rPr>
          <w:rFonts w:ascii="Times New Roman" w:hAnsi="Times New Roman"/>
        </w:rPr>
        <w:t xml:space="preserve">for non-reference CC and two TAGs(Combo #B) </w:t>
      </w:r>
      <w:r w:rsidR="009B28BC">
        <w:rPr>
          <w:rFonts w:ascii="Times New Roman" w:hAnsi="Times New Roman"/>
        </w:rPr>
        <w:t>configured by UL TCI states</w:t>
      </w:r>
      <w:r w:rsidR="00070BE6">
        <w:rPr>
          <w:rFonts w:ascii="Times New Roman" w:hAnsi="Times New Roman"/>
        </w:rPr>
        <w:t xml:space="preserve"> </w:t>
      </w:r>
      <w:r w:rsidR="00B15C39">
        <w:rPr>
          <w:rFonts w:ascii="Times New Roman" w:hAnsi="Times New Roman"/>
        </w:rPr>
        <w:t xml:space="preserve">could </w:t>
      </w:r>
      <w:r w:rsidR="00070BE6">
        <w:rPr>
          <w:rFonts w:ascii="Times New Roman" w:hAnsi="Times New Roman"/>
        </w:rPr>
        <w:t xml:space="preserve">be mismatched since TCI states refer to reference CC in </w:t>
      </w:r>
      <w:r w:rsidR="00BA668E">
        <w:rPr>
          <w:rFonts w:ascii="Times New Roman" w:hAnsi="Times New Roman"/>
        </w:rPr>
        <w:t xml:space="preserve">simultaneous </w:t>
      </w:r>
      <w:r w:rsidR="00070BE6">
        <w:rPr>
          <w:rFonts w:ascii="Times New Roman" w:hAnsi="Times New Roman"/>
        </w:rPr>
        <w:t>multi-CC TCI</w:t>
      </w:r>
      <w:r w:rsidR="00BA668E">
        <w:rPr>
          <w:rFonts w:ascii="Times New Roman" w:hAnsi="Times New Roman"/>
        </w:rPr>
        <w:t xml:space="preserve"> update</w:t>
      </w:r>
      <w:r w:rsidR="00B15C39">
        <w:rPr>
          <w:rFonts w:ascii="Times New Roman" w:hAnsi="Times New Roman"/>
        </w:rPr>
        <w:t xml:space="preserve">. </w:t>
      </w:r>
      <w:r w:rsidR="00070BE6">
        <w:rPr>
          <w:rFonts w:ascii="Times New Roman" w:hAnsi="Times New Roman"/>
        </w:rPr>
        <w:t>Thus, whether this case can happen or not needs to be clarified, e.g.</w:t>
      </w:r>
      <w:r w:rsidR="00BA668E">
        <w:rPr>
          <w:rFonts w:ascii="Times New Roman" w:hAnsi="Times New Roman"/>
        </w:rPr>
        <w:t>,</w:t>
      </w:r>
      <w:r w:rsidR="00070BE6">
        <w:rPr>
          <w:rFonts w:ascii="Times New Roman" w:hAnsi="Times New Roman"/>
        </w:rPr>
        <w:t xml:space="preserve"> whether this will not happen by NW implementation or if it happens, which TAGs UE need to apply. </w:t>
      </w:r>
    </w:p>
    <w:p w14:paraId="56D31C2C" w14:textId="7A4A238D" w:rsidR="00AC344C" w:rsidRDefault="00AC344C" w:rsidP="00E344F9">
      <w:pPr>
        <w:ind w:firstLineChars="193" w:firstLine="425"/>
        <w:jc w:val="both"/>
        <w:rPr>
          <w:rFonts w:ascii="Times New Roman" w:hAnsi="Times New Roman"/>
        </w:rPr>
      </w:pPr>
      <w:r>
        <w:rPr>
          <w:rFonts w:ascii="Times New Roman" w:hAnsi="Times New Roman"/>
          <w:b/>
          <w:bCs/>
        </w:rPr>
        <w:t>Proposal #</w:t>
      </w:r>
      <w:r w:rsidR="00BA668E">
        <w:rPr>
          <w:rFonts w:ascii="Times New Roman" w:hAnsi="Times New Roman"/>
          <w:b/>
          <w:bCs/>
        </w:rPr>
        <w:t>8</w:t>
      </w:r>
      <w:r>
        <w:rPr>
          <w:rFonts w:ascii="Times New Roman" w:hAnsi="Times New Roman"/>
          <w:b/>
          <w:bCs/>
        </w:rPr>
        <w:t xml:space="preserve">: </w:t>
      </w:r>
      <w:r w:rsidR="00FA0032">
        <w:rPr>
          <w:rFonts w:ascii="Times New Roman" w:hAnsi="Times New Roman"/>
          <w:b/>
          <w:bCs/>
        </w:rPr>
        <w:t xml:space="preserve">It should be clarified whether </w:t>
      </w:r>
      <w:r>
        <w:rPr>
          <w:rFonts w:ascii="Times New Roman" w:hAnsi="Times New Roman"/>
          <w:b/>
          <w:bCs/>
        </w:rPr>
        <w:t xml:space="preserve">two </w:t>
      </w:r>
      <w:r>
        <w:rPr>
          <w:rFonts w:ascii="Times New Roman" w:hAnsi="Times New Roman"/>
          <w:b/>
          <w:bCs/>
          <w:i/>
          <w:iCs/>
        </w:rPr>
        <w:t>tag-Id</w:t>
      </w:r>
      <w:r>
        <w:rPr>
          <w:rFonts w:ascii="Times New Roman" w:hAnsi="Times New Roman"/>
          <w:b/>
          <w:bCs/>
        </w:rPr>
        <w:t xml:space="preserve">s for reference CC and </w:t>
      </w:r>
      <w:r w:rsidR="00070BE6">
        <w:rPr>
          <w:rFonts w:ascii="Times New Roman" w:hAnsi="Times New Roman"/>
          <w:b/>
          <w:bCs/>
        </w:rPr>
        <w:t xml:space="preserve">two </w:t>
      </w:r>
      <w:r w:rsidR="00341A6B">
        <w:rPr>
          <w:rFonts w:ascii="Times New Roman" w:hAnsi="Times New Roman"/>
          <w:b/>
          <w:bCs/>
          <w:i/>
          <w:iCs/>
        </w:rPr>
        <w:t>tag-Id</w:t>
      </w:r>
      <w:r w:rsidR="00341A6B">
        <w:rPr>
          <w:rFonts w:ascii="Times New Roman" w:hAnsi="Times New Roman"/>
          <w:b/>
          <w:bCs/>
        </w:rPr>
        <w:t xml:space="preserve">s for </w:t>
      </w:r>
      <w:r>
        <w:rPr>
          <w:rFonts w:ascii="Times New Roman" w:hAnsi="Times New Roman"/>
          <w:b/>
          <w:bCs/>
        </w:rPr>
        <w:t xml:space="preserve">non-reference CC </w:t>
      </w:r>
      <w:r w:rsidR="00FA0032">
        <w:rPr>
          <w:rFonts w:ascii="Times New Roman" w:hAnsi="Times New Roman"/>
          <w:b/>
          <w:bCs/>
        </w:rPr>
        <w:t xml:space="preserve">can be different </w:t>
      </w:r>
      <w:r>
        <w:rPr>
          <w:rFonts w:ascii="Times New Roman" w:hAnsi="Times New Roman"/>
          <w:b/>
          <w:bCs/>
        </w:rPr>
        <w:t>for simultaneous multi-CC TCI update.</w:t>
      </w:r>
    </w:p>
    <w:p w14:paraId="2F7BDE11" w14:textId="77777777" w:rsidR="0025563F" w:rsidRDefault="0025563F" w:rsidP="00E344F9">
      <w:pPr>
        <w:ind w:firstLineChars="193" w:firstLine="425"/>
        <w:jc w:val="both"/>
        <w:rPr>
          <w:rFonts w:ascii="Times New Roman" w:hAnsi="Times New Roman"/>
        </w:rPr>
      </w:pPr>
    </w:p>
    <w:p w14:paraId="70C48FA7" w14:textId="77777777" w:rsidR="00A41B22" w:rsidRDefault="00A41B22" w:rsidP="00A41B22">
      <w:pPr>
        <w:pStyle w:val="2"/>
        <w:rPr>
          <w:rFonts w:ascii="Times New Roman" w:hAnsi="Times New Roman"/>
          <w:i w:val="0"/>
        </w:rPr>
      </w:pPr>
      <w:r>
        <w:rPr>
          <w:rFonts w:ascii="Times New Roman" w:hAnsi="Times New Roman"/>
          <w:i w:val="0"/>
        </w:rPr>
        <w:t xml:space="preserve">On use cases </w:t>
      </w:r>
      <w:r w:rsidRPr="008C1097">
        <w:rPr>
          <w:rFonts w:ascii="Times New Roman" w:hAnsi="Times New Roman"/>
          <w:i w:val="0"/>
        </w:rPr>
        <w:t>of two T</w:t>
      </w:r>
      <w:r>
        <w:rPr>
          <w:rFonts w:ascii="Times New Roman" w:hAnsi="Times New Roman"/>
          <w:i w:val="0"/>
        </w:rPr>
        <w:t>A feature</w:t>
      </w:r>
    </w:p>
    <w:p w14:paraId="3FC7F1B4" w14:textId="77777777" w:rsidR="00A41B22" w:rsidRDefault="00A41B22" w:rsidP="00A41B22">
      <w:pPr>
        <w:ind w:firstLineChars="193" w:firstLine="425"/>
        <w:jc w:val="both"/>
        <w:rPr>
          <w:rFonts w:ascii="Times New Roman" w:hAnsi="Times New Roman"/>
        </w:rPr>
      </w:pPr>
      <w:r>
        <w:rPr>
          <w:rFonts w:ascii="Times New Roman" w:hAnsi="Times New Roman"/>
        </w:rPr>
        <w:t>When it comes to different TA per TRP/panel, there are three factors to be considered.</w:t>
      </w:r>
    </w:p>
    <w:p w14:paraId="74905FED" w14:textId="77777777" w:rsidR="00A41B22" w:rsidRDefault="00A41B22" w:rsidP="00A41B22">
      <w:pPr>
        <w:pStyle w:val="a5"/>
        <w:numPr>
          <w:ilvl w:val="0"/>
          <w:numId w:val="12"/>
        </w:numPr>
        <w:jc w:val="both"/>
        <w:rPr>
          <w:rFonts w:ascii="Times New Roman" w:hAnsi="Times New Roman"/>
        </w:rPr>
      </w:pPr>
      <w:r>
        <w:rPr>
          <w:rFonts w:ascii="Times New Roman" w:hAnsi="Times New Roman"/>
        </w:rPr>
        <w:t>Difference of propagation delay between a UE and each TRP</w:t>
      </w:r>
    </w:p>
    <w:p w14:paraId="61BD099F" w14:textId="77777777" w:rsidR="00A41B22" w:rsidRDefault="00A41B22" w:rsidP="00A41B22">
      <w:pPr>
        <w:pStyle w:val="a5"/>
        <w:numPr>
          <w:ilvl w:val="0"/>
          <w:numId w:val="12"/>
        </w:numPr>
        <w:jc w:val="both"/>
        <w:rPr>
          <w:rFonts w:ascii="Times New Roman" w:hAnsi="Times New Roman"/>
        </w:rPr>
      </w:pPr>
      <w:r>
        <w:rPr>
          <w:rFonts w:ascii="Times New Roman" w:hAnsi="Times New Roman"/>
        </w:rPr>
        <w:t>DL reference timing offset between TRPs</w:t>
      </w:r>
    </w:p>
    <w:p w14:paraId="2C2702C9" w14:textId="77777777" w:rsidR="00A41B22" w:rsidRDefault="00A41B22" w:rsidP="00A41B22">
      <w:pPr>
        <w:pStyle w:val="a5"/>
        <w:numPr>
          <w:ilvl w:val="0"/>
          <w:numId w:val="12"/>
        </w:numPr>
        <w:jc w:val="both"/>
        <w:rPr>
          <w:rFonts w:ascii="Times New Roman" w:hAnsi="Times New Roman"/>
        </w:rPr>
      </w:pPr>
      <w:r>
        <w:rPr>
          <w:rFonts w:ascii="Times New Roman" w:hAnsi="Times New Roman"/>
        </w:rPr>
        <w:t>Inter-UE-panel delay</w:t>
      </w:r>
    </w:p>
    <w:p w14:paraId="6FA2B3AE" w14:textId="77777777" w:rsidR="00A41B22" w:rsidRPr="006E581B" w:rsidRDefault="00A41B22" w:rsidP="00A41B22">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system (DAS) implementation is being attractive in automotive industry. As being requested by LS from </w:t>
      </w:r>
      <w:r w:rsidRPr="007572B1">
        <w:rPr>
          <w:rFonts w:ascii="Times New Roman" w:hAnsi="Times New Roman"/>
        </w:rPr>
        <w:t>5GAA</w:t>
      </w:r>
      <w:r>
        <w:rPr>
          <w:rFonts w:ascii="Times New Roman" w:hAnsi="Times New Roman"/>
        </w:rPr>
        <w:t xml:space="preserve"> </w:t>
      </w:r>
      <w:r w:rsidRPr="007572B1">
        <w:rPr>
          <w:rFonts w:ascii="Times New Roman" w:hAnsi="Times New Roman"/>
        </w:rPr>
        <w:t>[</w:t>
      </w:r>
      <w:r>
        <w:rPr>
          <w:rFonts w:ascii="Times New Roman" w:hAnsi="Times New Roman"/>
        </w:rPr>
        <w:t xml:space="preserve">2], two TA feature would be useful for vehicle DAS UE. For vehicle DAS UE, each TA value could be managed by each distributed antenna group or panel, and this could be used for S-TRP deployment scenario as well as M-TRP since ‘TRP’ can be transparent to UE. </w:t>
      </w:r>
      <w:r>
        <w:rPr>
          <w:rFonts w:ascii="Times New Roman" w:hAnsi="Times New Roman" w:hint="eastAsia"/>
        </w:rPr>
        <w:t>I</w:t>
      </w:r>
      <w:r>
        <w:rPr>
          <w:rFonts w:ascii="Times New Roman" w:hAnsi="Times New Roman"/>
        </w:rPr>
        <w:t xml:space="preserve">n addition, as shown in simulation results in Appendix, both </w:t>
      </w:r>
      <w:r w:rsidRPr="00072675">
        <w:rPr>
          <w:rFonts w:ascii="Times New Roman" w:hAnsi="Times New Roman"/>
        </w:rPr>
        <w:t>inter-UE-panel delay</w:t>
      </w:r>
      <w:r>
        <w:rPr>
          <w:rFonts w:ascii="Times New Roman" w:hAnsi="Times New Roman"/>
        </w:rPr>
        <w:t xml:space="preserve"> and inter-TRP delay have significant impact on UL timing difference. In this regard, TRP-specific two TAs should be managed/maintained not only TRP specifically but also UE-panel specifically.</w:t>
      </w:r>
    </w:p>
    <w:p w14:paraId="4FD4122C" w14:textId="63ADD29E" w:rsidR="00A41B22" w:rsidRPr="004724AF" w:rsidRDefault="00A41B22" w:rsidP="00A41B22">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BA668E">
        <w:rPr>
          <w:rFonts w:ascii="Times New Roman" w:hAnsi="Times New Roman"/>
          <w:b/>
        </w:rPr>
        <w:t>9</w:t>
      </w:r>
      <w:r w:rsidRPr="004724AF">
        <w:rPr>
          <w:rFonts w:ascii="Times New Roman" w:hAnsi="Times New Roman"/>
          <w:b/>
        </w:rPr>
        <w:t xml:space="preserve">: </w:t>
      </w:r>
      <w:r>
        <w:rPr>
          <w:rFonts w:ascii="Times New Roman" w:hAnsi="Times New Roman"/>
          <w:b/>
        </w:rPr>
        <w:t>Two TA feature should be implementable as ‘per-UE-panel’ wise TA management by taking various UE multi-panel implementations, e.g. vehicle DAS UE.</w:t>
      </w:r>
    </w:p>
    <w:p w14:paraId="30776E05" w14:textId="77777777" w:rsidR="00A41B22" w:rsidRPr="008F2378" w:rsidRDefault="00A41B2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2AA7010E"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0BD4896F" w14:textId="6671963A" w:rsidR="00A41B22" w:rsidRDefault="006B61CF" w:rsidP="00A41B22">
      <w:pPr>
        <w:ind w:firstLineChars="193" w:firstLine="425"/>
        <w:jc w:val="both"/>
        <w:rPr>
          <w:rFonts w:ascii="Times New Roman" w:hAnsi="Times New Roman"/>
          <w:b/>
        </w:rPr>
      </w:pPr>
      <w:r>
        <w:rPr>
          <w:rFonts w:ascii="Times New Roman" w:hAnsi="Times New Roman"/>
          <w:b/>
        </w:rPr>
        <w:lastRenderedPageBreak/>
        <w:t>Proposal #1</w:t>
      </w:r>
      <w:r w:rsidRPr="00920051">
        <w:rPr>
          <w:rFonts w:ascii="Times New Roman" w:hAnsi="Times New Roman"/>
          <w:b/>
        </w:rPr>
        <w:t>:</w:t>
      </w:r>
      <w:r>
        <w:rPr>
          <w:rFonts w:ascii="Times New Roman" w:hAnsi="Times New Roman"/>
          <w:b/>
        </w:rPr>
        <w:t xml:space="preserve"> </w:t>
      </w:r>
      <w:r w:rsidRPr="00A71187">
        <w:rPr>
          <w:rFonts w:ascii="Times New Roman" w:hAnsi="Times New Roman"/>
          <w:b/>
        </w:rPr>
        <w:t>Support TAG-specific reference cell for two reference timings</w:t>
      </w:r>
      <w:r w:rsidRPr="00170E09">
        <w:rPr>
          <w:rFonts w:ascii="Times New Roman" w:hAnsi="Times New Roman"/>
          <w:b/>
        </w:rPr>
        <w:t>.</w:t>
      </w:r>
    </w:p>
    <w:p w14:paraId="2E9D1BCB" w14:textId="715E633F" w:rsidR="006B61CF" w:rsidRDefault="006B61CF" w:rsidP="00A41B22">
      <w:pPr>
        <w:ind w:firstLineChars="193" w:firstLine="425"/>
        <w:jc w:val="both"/>
        <w:rPr>
          <w:rFonts w:ascii="Times New Roman" w:hAnsi="Times New Roman"/>
          <w:b/>
        </w:rPr>
      </w:pPr>
      <w:r w:rsidRPr="00920051">
        <w:rPr>
          <w:rFonts w:ascii="Times New Roman" w:hAnsi="Times New Roman"/>
          <w:b/>
        </w:rPr>
        <w:t>Proposal #</w:t>
      </w:r>
      <w:r>
        <w:rPr>
          <w:rFonts w:ascii="Times New Roman" w:hAnsi="Times New Roman"/>
          <w:b/>
        </w:rPr>
        <w:t>2</w:t>
      </w:r>
      <w:r w:rsidRPr="00920051">
        <w:rPr>
          <w:rFonts w:ascii="Times New Roman" w:hAnsi="Times New Roman"/>
          <w:b/>
        </w:rPr>
        <w:t xml:space="preserve">: </w:t>
      </w:r>
      <w:r w:rsidRPr="004C0DD5">
        <w:rPr>
          <w:rFonts w:ascii="Times New Roman" w:hAnsi="Times New Roman"/>
          <w:b/>
        </w:rPr>
        <w:t>For the optional feature of overlapping region handling</w:t>
      </w:r>
      <w:r>
        <w:rPr>
          <w:rFonts w:ascii="Times New Roman" w:hAnsi="Times New Roman"/>
          <w:b/>
        </w:rPr>
        <w:t xml:space="preserve"> </w:t>
      </w:r>
      <w:r w:rsidRPr="004C0DD5">
        <w:rPr>
          <w:rFonts w:ascii="Times New Roman" w:hAnsi="Times New Roman"/>
          <w:b/>
        </w:rPr>
        <w:t>(i.e., the overlapping duration of the later of the two UL transmissions is reduced), reuse the legacy overlapping handling between two adjacent slots due to TA update</w:t>
      </w:r>
      <w:r>
        <w:rPr>
          <w:rFonts w:ascii="Times New Roman" w:hAnsi="Times New Roman"/>
          <w:b/>
        </w:rPr>
        <w:t xml:space="preserve"> and clarify the exact behavior of ‘reduced in duration’ as ‘o</w:t>
      </w:r>
      <w:r w:rsidRPr="004C0DD5">
        <w:rPr>
          <w:rFonts w:ascii="Times New Roman" w:hAnsi="Times New Roman"/>
          <w:b/>
        </w:rPr>
        <w:t>verlapped symbol(s) of latter slot is dropped</w:t>
      </w:r>
      <w:r>
        <w:rPr>
          <w:rFonts w:ascii="Times New Roman" w:hAnsi="Times New Roman"/>
          <w:b/>
        </w:rPr>
        <w:t>’.</w:t>
      </w:r>
    </w:p>
    <w:p w14:paraId="4D1254E8" w14:textId="39C67208" w:rsidR="006B61CF" w:rsidRDefault="006B61CF" w:rsidP="00A41B22">
      <w:pPr>
        <w:ind w:firstLineChars="193" w:firstLine="425"/>
        <w:jc w:val="both"/>
        <w:rPr>
          <w:rFonts w:ascii="Times New Roman" w:hAnsi="Times New Roman"/>
          <w:b/>
          <w:bCs/>
          <w:color w:val="000000" w:themeColor="text1"/>
        </w:rPr>
      </w:pPr>
      <w:r>
        <w:rPr>
          <w:rFonts w:ascii="Times New Roman" w:hAnsi="Times New Roman" w:hint="eastAsia"/>
          <w:b/>
          <w:szCs w:val="24"/>
        </w:rPr>
        <w:t>Proposal #</w:t>
      </w:r>
      <w:r>
        <w:rPr>
          <w:rFonts w:ascii="Times New Roman" w:hAnsi="Times New Roman"/>
          <w:b/>
          <w:szCs w:val="24"/>
        </w:rPr>
        <w:t>3</w:t>
      </w:r>
      <w:r>
        <w:rPr>
          <w:rFonts w:ascii="Times New Roman" w:hAnsi="Times New Roman" w:hint="eastAsia"/>
          <w:b/>
          <w:szCs w:val="24"/>
        </w:rPr>
        <w:t xml:space="preserve">: </w:t>
      </w:r>
      <w:r w:rsidRPr="009552CD">
        <w:rPr>
          <w:rFonts w:ascii="Times New Roman" w:hAnsi="Times New Roman"/>
          <w:b/>
          <w:szCs w:val="24"/>
        </w:rPr>
        <w:t>For PDCCH ordered RACH,</w:t>
      </w:r>
      <w:r w:rsidRPr="00645083" w:rsidDel="00053B9F">
        <w:rPr>
          <w:rFonts w:ascii="Times New Roman" w:hAnsi="Times New Roman"/>
          <w:b/>
          <w:bCs/>
          <w:color w:val="000000" w:themeColor="text1"/>
        </w:rPr>
        <w:t xml:space="preserve"> </w:t>
      </w:r>
      <w:r>
        <w:rPr>
          <w:rFonts w:ascii="Times New Roman" w:hAnsi="Times New Roman"/>
          <w:b/>
          <w:bCs/>
          <w:color w:val="000000" w:themeColor="text1"/>
        </w:rPr>
        <w:t xml:space="preserve">support Alt 1, i.e., </w:t>
      </w:r>
      <w:r w:rsidRPr="007C5764">
        <w:rPr>
          <w:rFonts w:ascii="Times New Roman" w:hAnsi="Times New Roman"/>
          <w:b/>
          <w:bCs/>
          <w:color w:val="000000" w:themeColor="text1"/>
        </w:rPr>
        <w:t>indicate TAG ID as part of TA command in RAR</w:t>
      </w:r>
      <w:r w:rsidRPr="00A44286">
        <w:rPr>
          <w:rFonts w:ascii="Times New Roman" w:hAnsi="Times New Roman"/>
          <w:b/>
          <w:bCs/>
          <w:color w:val="000000" w:themeColor="text1"/>
        </w:rPr>
        <w:t>.</w:t>
      </w:r>
    </w:p>
    <w:p w14:paraId="3B394AE7" w14:textId="77777777" w:rsidR="00A40AA0" w:rsidRPr="00ED5D92" w:rsidRDefault="00A40AA0" w:rsidP="00A40AA0">
      <w:pPr>
        <w:ind w:firstLineChars="193" w:firstLine="425"/>
        <w:jc w:val="both"/>
        <w:rPr>
          <w:rFonts w:ascii="Times New Roman" w:hAnsi="Times New Roman"/>
          <w:b/>
        </w:rPr>
      </w:pPr>
      <w:r>
        <w:rPr>
          <w:rFonts w:ascii="Times New Roman" w:hAnsi="Times New Roman"/>
          <w:b/>
        </w:rPr>
        <w:t xml:space="preserve">Proposal #4: </w:t>
      </w:r>
      <w:r w:rsidRPr="008D0ADC">
        <w:rPr>
          <w:rFonts w:ascii="Times New Roman" w:hAnsi="Times New Roman"/>
          <w:b/>
        </w:rPr>
        <w:t>Based on network configuration/indication,</w:t>
      </w:r>
      <w:r>
        <w:rPr>
          <w:rFonts w:ascii="Times New Roman" w:hAnsi="Times New Roman"/>
          <w:b/>
        </w:rPr>
        <w:t xml:space="preserve"> </w:t>
      </w:r>
      <w:r w:rsidRPr="008D0ADC">
        <w:rPr>
          <w:rFonts w:ascii="Times New Roman" w:hAnsi="Times New Roman"/>
          <w:b/>
        </w:rPr>
        <w:t>the SSB indicated in the CFRA based PDCCH order is used as the PL-RS for determining the transmit power of the triggered PRACH transmission</w:t>
      </w:r>
      <w:r>
        <w:rPr>
          <w:rFonts w:ascii="Times New Roman" w:hAnsi="Times New Roman"/>
          <w:b/>
        </w:rPr>
        <w:t>, for two TA acquisition.</w:t>
      </w:r>
    </w:p>
    <w:p w14:paraId="71CF0480" w14:textId="77777777" w:rsidR="00FC79A1" w:rsidRDefault="00FC79A1" w:rsidP="00FC79A1">
      <w:pPr>
        <w:ind w:firstLineChars="193" w:firstLine="425"/>
        <w:jc w:val="both"/>
        <w:rPr>
          <w:rFonts w:ascii="Times New Roman" w:hAnsi="Times New Roman"/>
        </w:rPr>
      </w:pPr>
      <w:r>
        <w:rPr>
          <w:rFonts w:ascii="Times New Roman" w:hAnsi="Times New Roman"/>
          <w:b/>
        </w:rPr>
        <w:t xml:space="preserve">Proposal #5: </w:t>
      </w:r>
      <w:r w:rsidRPr="00FA4754">
        <w:rPr>
          <w:rFonts w:ascii="Times New Roman" w:hAnsi="Times New Roman"/>
          <w:b/>
          <w:bCs/>
        </w:rPr>
        <w:t xml:space="preserve">For </w:t>
      </w:r>
      <w:r>
        <w:rPr>
          <w:rFonts w:ascii="Times New Roman" w:hAnsi="Times New Roman"/>
          <w:b/>
          <w:bCs/>
        </w:rPr>
        <w:t>M</w:t>
      </w:r>
      <w:r w:rsidRPr="00FA4754">
        <w:rPr>
          <w:rFonts w:ascii="Times New Roman" w:hAnsi="Times New Roman"/>
          <w:b/>
          <w:bCs/>
        </w:rPr>
        <w:t xml:space="preserve">-DCI based </w:t>
      </w:r>
      <w:r>
        <w:rPr>
          <w:rFonts w:ascii="Times New Roman" w:hAnsi="Times New Roman"/>
          <w:b/>
          <w:bCs/>
        </w:rPr>
        <w:t>M</w:t>
      </w:r>
      <w:r w:rsidRPr="00FA4754">
        <w:rPr>
          <w:rFonts w:ascii="Times New Roman" w:hAnsi="Times New Roman"/>
          <w:b/>
          <w:bCs/>
        </w:rPr>
        <w:t>-TRP operation with two TAGs configured in P</w:t>
      </w:r>
      <w:r>
        <w:rPr>
          <w:rFonts w:ascii="Times New Roman" w:hAnsi="Times New Roman"/>
          <w:b/>
          <w:bCs/>
        </w:rPr>
        <w:t>C</w:t>
      </w:r>
      <w:r w:rsidRPr="00FA4754">
        <w:rPr>
          <w:rFonts w:ascii="Times New Roman" w:hAnsi="Times New Roman"/>
          <w:b/>
          <w:bCs/>
        </w:rPr>
        <w:t>ell, PDCCH</w:t>
      </w:r>
      <w:r>
        <w:rPr>
          <w:rFonts w:ascii="Times New Roman" w:hAnsi="Times New Roman"/>
          <w:b/>
          <w:bCs/>
        </w:rPr>
        <w:t xml:space="preserve"> scheduling</w:t>
      </w:r>
      <w:r w:rsidRPr="00FA4754">
        <w:rPr>
          <w:rFonts w:ascii="Times New Roman" w:hAnsi="Times New Roman"/>
          <w:b/>
          <w:bCs/>
        </w:rPr>
        <w:t xml:space="preserve"> RAR and </w:t>
      </w:r>
      <w:r>
        <w:rPr>
          <w:rFonts w:ascii="Times New Roman" w:hAnsi="Times New Roman"/>
          <w:b/>
          <w:bCs/>
        </w:rPr>
        <w:t>RAR PDSCH</w:t>
      </w:r>
      <w:r w:rsidRPr="00FA4754">
        <w:rPr>
          <w:rFonts w:ascii="Times New Roman" w:hAnsi="Times New Roman"/>
          <w:b/>
          <w:bCs/>
        </w:rPr>
        <w:t xml:space="preserve"> of a CFRA are both QCLed with the CORESET associated with the </w:t>
      </w:r>
      <w:r>
        <w:rPr>
          <w:rFonts w:ascii="Times New Roman" w:hAnsi="Times New Roman"/>
          <w:b/>
          <w:bCs/>
        </w:rPr>
        <w:t>type 1 CSS</w:t>
      </w:r>
      <w:r>
        <w:rPr>
          <w:rFonts w:ascii="Times New Roman" w:hAnsi="Times New Roman"/>
          <w:b/>
        </w:rPr>
        <w:t>.</w:t>
      </w:r>
    </w:p>
    <w:p w14:paraId="00FE6969" w14:textId="77777777" w:rsidR="00700283" w:rsidRPr="00ED5D92" w:rsidRDefault="00700283" w:rsidP="00700283">
      <w:pPr>
        <w:ind w:firstLineChars="193" w:firstLine="425"/>
        <w:jc w:val="both"/>
        <w:rPr>
          <w:rFonts w:ascii="Times New Roman" w:hAnsi="Times New Roman"/>
          <w:b/>
        </w:rPr>
      </w:pPr>
      <w:r>
        <w:rPr>
          <w:rFonts w:ascii="Times New Roman" w:hAnsi="Times New Roman"/>
          <w:b/>
        </w:rPr>
        <w:t xml:space="preserve">Proposal #6: Support </w:t>
      </w:r>
      <w:r w:rsidRPr="00D62B2C">
        <w:rPr>
          <w:rFonts w:ascii="Times New Roman" w:hAnsi="Times New Roman"/>
          <w:b/>
        </w:rPr>
        <w:t xml:space="preserve">additional delay on starting point of RAR window or additional RAR window length for receiving </w:t>
      </w:r>
      <w:r>
        <w:rPr>
          <w:rFonts w:ascii="Times New Roman" w:hAnsi="Times New Roman"/>
          <w:b/>
        </w:rPr>
        <w:t xml:space="preserve">PDCCH scheduling </w:t>
      </w:r>
      <w:r w:rsidRPr="00D62B2C">
        <w:rPr>
          <w:rFonts w:ascii="Times New Roman" w:hAnsi="Times New Roman"/>
          <w:b/>
        </w:rPr>
        <w:t>RAR</w:t>
      </w:r>
      <w:r>
        <w:rPr>
          <w:rFonts w:ascii="Times New Roman" w:hAnsi="Times New Roman"/>
          <w:b/>
        </w:rPr>
        <w:t>, considering RAR forwarding delay when PDCCH-ordered RACH is transmitted toward TRP not associated with type 1 CSS.</w:t>
      </w:r>
    </w:p>
    <w:p w14:paraId="1D92E441" w14:textId="77777777" w:rsidR="00700283" w:rsidRPr="002A0D54" w:rsidRDefault="00700283" w:rsidP="00700283">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Pr>
          <w:rFonts w:ascii="Times New Roman" w:hAnsi="Times New Roman"/>
          <w:b/>
        </w:rPr>
        <w:t>7</w:t>
      </w:r>
      <w:r w:rsidRPr="002A0D54">
        <w:rPr>
          <w:rFonts w:ascii="Times New Roman" w:hAnsi="Times New Roman"/>
          <w:b/>
        </w:rPr>
        <w:t>:</w:t>
      </w:r>
      <w:r>
        <w:rPr>
          <w:rFonts w:ascii="Times New Roman" w:hAnsi="Times New Roman"/>
          <w:b/>
        </w:rPr>
        <w:t xml:space="preserve"> </w:t>
      </w:r>
      <w:r w:rsidRPr="002A013F">
        <w:rPr>
          <w:rFonts w:ascii="Times New Roman" w:hAnsi="Times New Roman"/>
          <w:b/>
        </w:rPr>
        <w:t>When TAT for a TAG of two TAG is expired, downlink/uplink resources associated with TCI state(s) configured with the TAG should be released/cleared a</w:t>
      </w:r>
      <w:r>
        <w:rPr>
          <w:rFonts w:ascii="Times New Roman" w:hAnsi="Times New Roman"/>
          <w:b/>
        </w:rPr>
        <w:t>s per-TRP out-of-synch behavior.</w:t>
      </w:r>
    </w:p>
    <w:p w14:paraId="5A722C98" w14:textId="77777777" w:rsidR="00BA668E" w:rsidRDefault="00BA668E" w:rsidP="00BA668E">
      <w:pPr>
        <w:ind w:firstLineChars="193" w:firstLine="425"/>
        <w:jc w:val="both"/>
        <w:rPr>
          <w:rFonts w:ascii="Times New Roman" w:hAnsi="Times New Roman"/>
        </w:rPr>
      </w:pPr>
      <w:r>
        <w:rPr>
          <w:rFonts w:ascii="Times New Roman" w:hAnsi="Times New Roman"/>
          <w:b/>
          <w:bCs/>
        </w:rPr>
        <w:t xml:space="preserve">Proposal #8: It should be clarified whether two </w:t>
      </w:r>
      <w:r>
        <w:rPr>
          <w:rFonts w:ascii="Times New Roman" w:hAnsi="Times New Roman"/>
          <w:b/>
          <w:bCs/>
          <w:i/>
          <w:iCs/>
        </w:rPr>
        <w:t>tag-Id</w:t>
      </w:r>
      <w:r>
        <w:rPr>
          <w:rFonts w:ascii="Times New Roman" w:hAnsi="Times New Roman"/>
          <w:b/>
          <w:bCs/>
        </w:rPr>
        <w:t xml:space="preserve">s for reference CC and two </w:t>
      </w:r>
      <w:r>
        <w:rPr>
          <w:rFonts w:ascii="Times New Roman" w:hAnsi="Times New Roman"/>
          <w:b/>
          <w:bCs/>
          <w:i/>
          <w:iCs/>
        </w:rPr>
        <w:t>tag-Id</w:t>
      </w:r>
      <w:r>
        <w:rPr>
          <w:rFonts w:ascii="Times New Roman" w:hAnsi="Times New Roman"/>
          <w:b/>
          <w:bCs/>
        </w:rPr>
        <w:t>s for non-reference CC can be different for simultaneous multi-CC TCI update.</w:t>
      </w:r>
    </w:p>
    <w:p w14:paraId="7E33AFAD" w14:textId="77777777" w:rsidR="00573E4D" w:rsidRPr="004724AF" w:rsidRDefault="00573E4D" w:rsidP="00573E4D">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9</w:t>
      </w:r>
      <w:r w:rsidRPr="004724AF">
        <w:rPr>
          <w:rFonts w:ascii="Times New Roman" w:hAnsi="Times New Roman"/>
          <w:b/>
        </w:rPr>
        <w:t xml:space="preserve">: </w:t>
      </w:r>
      <w:r>
        <w:rPr>
          <w:rFonts w:ascii="Times New Roman" w:hAnsi="Times New Roman"/>
          <w:b/>
        </w:rPr>
        <w:t>Two TA feature should be implementable as ‘per-UE-panel’ wise TA management by taking various UE multi-panel implementations, e.g. vehicle DAS UE.</w:t>
      </w:r>
    </w:p>
    <w:p w14:paraId="4637E0FC" w14:textId="77777777" w:rsidR="00A41B22" w:rsidRPr="00573E4D" w:rsidRDefault="00A41B22" w:rsidP="00A41B22">
      <w:pPr>
        <w:ind w:firstLineChars="193" w:firstLine="425"/>
        <w:jc w:val="both"/>
        <w:rPr>
          <w:rFonts w:ascii="Times New Roman" w:hAnsi="Times New Roman"/>
          <w:b/>
        </w:rPr>
      </w:pPr>
    </w:p>
    <w:p w14:paraId="73A90BE3" w14:textId="32D91512" w:rsidR="00A41B22" w:rsidRPr="00092023" w:rsidRDefault="00A41B22" w:rsidP="00A41B22">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Ap</w:t>
      </w:r>
      <w:r>
        <w:rPr>
          <w:rFonts w:ascii="Times New Roman" w:hAnsi="Times New Roman"/>
          <w:color w:val="auto"/>
          <w:sz w:val="32"/>
          <w:lang w:val="en-US" w:eastAsia="ko-KR"/>
        </w:rPr>
        <w:t>pendix</w:t>
      </w:r>
      <w:r w:rsidR="003A6113">
        <w:rPr>
          <w:rFonts w:ascii="Times New Roman" w:hAnsi="Times New Roman"/>
          <w:color w:val="auto"/>
          <w:sz w:val="32"/>
          <w:lang w:val="en-US" w:eastAsia="ko-KR"/>
        </w:rPr>
        <w:t xml:space="preserve"> - </w:t>
      </w:r>
      <w:r w:rsidR="003A6113" w:rsidRPr="003A6113">
        <w:rPr>
          <w:rFonts w:ascii="Times New Roman" w:hAnsi="Times New Roman"/>
          <w:color w:val="auto"/>
          <w:sz w:val="32"/>
          <w:lang w:val="en-US" w:eastAsia="ko-KR"/>
        </w:rPr>
        <w:t>Analysis on TRP/panel-specific UL timing synchronization</w:t>
      </w:r>
    </w:p>
    <w:p w14:paraId="33E79D57" w14:textId="5467E618" w:rsidR="00A41B22" w:rsidRDefault="00A41B22" w:rsidP="00A41B22">
      <w:pPr>
        <w:ind w:firstLineChars="193" w:firstLine="425"/>
        <w:jc w:val="both"/>
        <w:rPr>
          <w:rFonts w:ascii="Times New Roman" w:hAnsi="Times New Roman"/>
        </w:rPr>
      </w:pPr>
      <w:bookmarkStart w:id="2" w:name="_GoBack"/>
      <w:bookmarkEnd w:id="2"/>
      <w:r w:rsidRPr="004724AF">
        <w:rPr>
          <w:rFonts w:ascii="Times New Roman" w:hAnsi="Times New Roman"/>
        </w:rPr>
        <w:t>In numerous results, it has been shown that UL performance degradation can be significant if UL timing error exceeds 0.1us (i.e., about 22% of the CP length) [</w:t>
      </w:r>
      <w:r w:rsidR="00BE020E">
        <w:rPr>
          <w:rFonts w:ascii="Times New Roman" w:hAnsi="Times New Roman"/>
        </w:rPr>
        <w:t>3</w:t>
      </w:r>
      <w:r w:rsidRPr="004724AF">
        <w:rPr>
          <w:rFonts w:ascii="Times New Roman" w:hAnsi="Times New Roman"/>
        </w:rPr>
        <w:t>][</w:t>
      </w:r>
      <w:r w:rsidR="00BE020E">
        <w:rPr>
          <w:rFonts w:ascii="Times New Roman" w:hAnsi="Times New Roman"/>
        </w:rPr>
        <w:t>4</w:t>
      </w:r>
      <w:r w:rsidRPr="004724AF">
        <w:rPr>
          <w:rFonts w:ascii="Times New Roman" w:hAnsi="Times New Roman"/>
        </w:rPr>
        <w:t>]. It is obvious that if it exceeds the CP length, UL reception will</w:t>
      </w:r>
      <w:r>
        <w:rPr>
          <w:rFonts w:ascii="Times New Roman" w:hAnsi="Times New Roman"/>
        </w:rPr>
        <w:t xml:space="preserve"> not</w:t>
      </w:r>
      <w:r w:rsidRPr="004724AF">
        <w:rPr>
          <w:rFonts w:ascii="Times New Roman" w:hAnsi="Times New Roman"/>
        </w:rPr>
        <w:t xml:space="preserve"> be </w:t>
      </w:r>
      <w:r>
        <w:rPr>
          <w:rFonts w:ascii="Times New Roman" w:hAnsi="Times New Roman"/>
        </w:rPr>
        <w:t>completed successfully</w:t>
      </w:r>
      <w:r w:rsidRPr="004724AF">
        <w:rPr>
          <w:rFonts w:ascii="Times New Roman" w:hAnsi="Times New Roman"/>
        </w:rPr>
        <w:t xml:space="preserve">. Based on the fact, we show simulation results related to Rx timing offset between two TRPs for MTRP scheme in this </w:t>
      </w:r>
      <w:r>
        <w:rPr>
          <w:rFonts w:ascii="Times New Roman" w:hAnsi="Times New Roman"/>
        </w:rPr>
        <w:t>section</w:t>
      </w:r>
      <w:r w:rsidRPr="004724AF">
        <w:rPr>
          <w:rFonts w:ascii="Times New Roman" w:hAnsi="Times New Roman"/>
        </w:rPr>
        <w:t>.</w:t>
      </w:r>
      <w:r>
        <w:rPr>
          <w:rFonts w:ascii="Times New Roman" w:hAnsi="Times New Roman"/>
        </w:rPr>
        <w:t xml:space="preserve"> </w:t>
      </w:r>
    </w:p>
    <w:p w14:paraId="578BEFAA" w14:textId="7441CA8E" w:rsidR="00A41B22" w:rsidRPr="00FC6BA8" w:rsidRDefault="00A41B22" w:rsidP="00A41B22">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BE020E">
        <w:rPr>
          <w:rFonts w:ascii="Times New Roman" w:hAnsi="Times New Roman"/>
          <w:lang w:val="en-GB"/>
        </w:rPr>
        <w:t>5</w:t>
      </w:r>
      <w:r>
        <w:rPr>
          <w:rFonts w:ascii="Times New Roman" w:hAnsi="Times New Roman"/>
          <w:lang w:val="en-GB"/>
        </w:rPr>
        <w:t>][</w:t>
      </w:r>
      <w:r w:rsidR="00BE020E">
        <w:rPr>
          <w:rFonts w:ascii="Times New Roman" w:hAnsi="Times New Roman"/>
          <w:lang w:val="en-GB"/>
        </w:rPr>
        <w:t>6</w:t>
      </w:r>
      <w:r>
        <w:rPr>
          <w:rFonts w:ascii="Times New Roman" w:hAnsi="Times New Roman"/>
          <w:lang w:val="en-GB"/>
        </w:rPr>
        <w:t xml:space="preserve">]. </w:t>
      </w:r>
    </w:p>
    <w:p w14:paraId="2E763D87" w14:textId="77777777" w:rsidR="00A41B22" w:rsidRPr="00642E2C" w:rsidRDefault="00A41B22" w:rsidP="00A41B22">
      <w:pPr>
        <w:ind w:firstLineChars="193" w:firstLine="425"/>
        <w:jc w:val="center"/>
        <w:rPr>
          <w:rFonts w:ascii="Times New Roman" w:hAnsi="Times New Roman"/>
          <w:b/>
        </w:rPr>
      </w:pPr>
      <w:r w:rsidRPr="00642E2C">
        <w:rPr>
          <w:rFonts w:ascii="Times New Roman" w:hAnsi="Times New Roman"/>
          <w:b/>
        </w:rPr>
        <w:lastRenderedPageBreak/>
        <w:t xml:space="preserve">Table 1. Rx timing at each TRP with Tx timing </w:t>
      </w:r>
      <w:r>
        <w:rPr>
          <w:rFonts w:ascii="Times New Roman" w:hAnsi="Times New Roman"/>
          <w:b/>
        </w:rPr>
        <w:t>asynchronization between TRPs and inter-panel delay of MPUE</w:t>
      </w:r>
    </w:p>
    <w:tbl>
      <w:tblPr>
        <w:tblStyle w:val="ae"/>
        <w:tblW w:w="0" w:type="auto"/>
        <w:tblLook w:val="04A0" w:firstRow="1" w:lastRow="0" w:firstColumn="1" w:lastColumn="0" w:noHBand="0" w:noVBand="1"/>
      </w:tblPr>
      <w:tblGrid>
        <w:gridCol w:w="2095"/>
        <w:gridCol w:w="3461"/>
        <w:gridCol w:w="3461"/>
      </w:tblGrid>
      <w:tr w:rsidR="00A41B22" w:rsidRPr="00642E2C" w14:paraId="7C32CF84" w14:textId="77777777" w:rsidTr="00A41B22">
        <w:tc>
          <w:tcPr>
            <w:tcW w:w="2095" w:type="dxa"/>
            <w:vAlign w:val="center"/>
          </w:tcPr>
          <w:p w14:paraId="092325AF" w14:textId="77777777" w:rsidR="00A41B22" w:rsidRPr="00642E2C" w:rsidRDefault="00A41B22" w:rsidP="00A41B22">
            <w:pPr>
              <w:ind w:firstLineChars="193" w:firstLine="425"/>
              <w:jc w:val="center"/>
              <w:rPr>
                <w:rFonts w:ascii="Times New Roman" w:hAnsi="Times New Roman"/>
              </w:rPr>
            </w:pPr>
          </w:p>
        </w:tc>
        <w:tc>
          <w:tcPr>
            <w:tcW w:w="3461" w:type="dxa"/>
            <w:vAlign w:val="center"/>
          </w:tcPr>
          <w:p w14:paraId="2469628C" w14:textId="77777777" w:rsidR="00A41B22" w:rsidRPr="00642E2C" w:rsidRDefault="00A41B22" w:rsidP="00A41B22">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79F662A2" w14:textId="77777777" w:rsidR="00A41B22" w:rsidRPr="00642E2C" w:rsidRDefault="00A41B22" w:rsidP="00A41B22">
            <w:pPr>
              <w:ind w:firstLineChars="193" w:firstLine="425"/>
              <w:jc w:val="center"/>
              <w:rPr>
                <w:rFonts w:ascii="Times New Roman" w:hAnsi="Times New Roman"/>
              </w:rPr>
            </w:pPr>
            <w:r w:rsidRPr="00642E2C">
              <w:rPr>
                <w:rFonts w:ascii="Times New Roman" w:hAnsi="Times New Roman" w:hint="eastAsia"/>
              </w:rPr>
              <w:t>TRP2</w:t>
            </w:r>
          </w:p>
        </w:tc>
      </w:tr>
      <w:tr w:rsidR="00A41B22" w:rsidRPr="00642E2C" w14:paraId="59B88AE0" w14:textId="77777777" w:rsidTr="00A41B22">
        <w:tc>
          <w:tcPr>
            <w:tcW w:w="2122" w:type="dxa"/>
            <w:vAlign w:val="center"/>
          </w:tcPr>
          <w:p w14:paraId="44500618" w14:textId="77777777" w:rsidR="00A41B22" w:rsidRPr="00642E2C" w:rsidRDefault="00A41B22" w:rsidP="00A41B22">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4D06AC65" w14:textId="77777777" w:rsidR="00A41B22" w:rsidRPr="00642E2C" w:rsidRDefault="00FB525D" w:rsidP="00A41B22">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14108B31" w14:textId="77777777" w:rsidR="00A41B22" w:rsidRPr="00642E2C" w:rsidRDefault="00FB525D" w:rsidP="00A41B22">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A41B22" w:rsidRPr="00642E2C" w14:paraId="69067E9D" w14:textId="77777777" w:rsidTr="00A41B22">
        <w:tc>
          <w:tcPr>
            <w:tcW w:w="2122" w:type="dxa"/>
            <w:vAlign w:val="center"/>
          </w:tcPr>
          <w:p w14:paraId="17B4966F" w14:textId="77777777" w:rsidR="00A41B22" w:rsidRPr="00642E2C" w:rsidRDefault="00A41B22" w:rsidP="00A41B22">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05FBD8C0" w14:textId="77777777" w:rsidR="00A41B22" w:rsidRPr="00642E2C" w:rsidRDefault="00FB525D" w:rsidP="00A41B22">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29B6E89C" w14:textId="77777777" w:rsidR="00A41B22" w:rsidRPr="00642E2C" w:rsidRDefault="00FB525D" w:rsidP="00A41B22">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A41B22" w:rsidRPr="00642E2C" w14:paraId="7E5BD175" w14:textId="77777777" w:rsidTr="00A41B22">
        <w:tc>
          <w:tcPr>
            <w:tcW w:w="2122" w:type="dxa"/>
            <w:vAlign w:val="center"/>
          </w:tcPr>
          <w:p w14:paraId="393433FD" w14:textId="77777777" w:rsidR="00A41B22" w:rsidRPr="00642E2C" w:rsidRDefault="00A41B22" w:rsidP="00A41B22">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22BB3A6B" w14:textId="77777777" w:rsidR="00A41B22" w:rsidRPr="00642E2C" w:rsidRDefault="00FB525D" w:rsidP="00A41B22">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03BCD59E" w14:textId="77777777" w:rsidR="00A41B22" w:rsidRPr="00642E2C" w:rsidRDefault="00FB525D" w:rsidP="00A41B22">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A41B22" w:rsidRPr="00642E2C" w14:paraId="1F7A871C" w14:textId="77777777" w:rsidTr="00A41B22">
        <w:trPr>
          <w:trHeight w:val="70"/>
        </w:trPr>
        <w:tc>
          <w:tcPr>
            <w:tcW w:w="2122" w:type="dxa"/>
            <w:vAlign w:val="center"/>
          </w:tcPr>
          <w:p w14:paraId="237F6526" w14:textId="77777777" w:rsidR="00A41B22" w:rsidRPr="00642E2C" w:rsidRDefault="00A41B22" w:rsidP="00A41B22">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69582F28" w14:textId="77777777" w:rsidR="00A41B22" w:rsidRPr="00642E2C" w:rsidRDefault="00FB525D" w:rsidP="00A41B22">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7715EEE4" w14:textId="77777777" w:rsidR="00A41B22" w:rsidRPr="00642E2C" w:rsidRDefault="00FB525D" w:rsidP="00A41B22">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A41B22" w:rsidRPr="00642E2C" w14:paraId="541AA47D" w14:textId="77777777" w:rsidTr="00A41B22">
        <w:trPr>
          <w:trHeight w:val="70"/>
        </w:trPr>
        <w:tc>
          <w:tcPr>
            <w:tcW w:w="2122" w:type="dxa"/>
            <w:vAlign w:val="center"/>
          </w:tcPr>
          <w:p w14:paraId="3A9DEE67" w14:textId="77777777" w:rsidR="00A41B22" w:rsidRPr="00642E2C" w:rsidRDefault="00A41B22" w:rsidP="00A41B22">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57CFA5DB" w14:textId="77777777" w:rsidR="00A41B22" w:rsidRPr="00642E2C" w:rsidRDefault="00FB525D" w:rsidP="00A41B22">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1D2538C3" w14:textId="77777777" w:rsidR="00A41B22" w:rsidRDefault="00A41B22" w:rsidP="00A41B22">
      <w:pPr>
        <w:ind w:firstLineChars="193" w:firstLine="425"/>
        <w:jc w:val="both"/>
        <w:rPr>
          <w:rFonts w:ascii="Times New Roman" w:hAnsi="Times New Roman"/>
        </w:rPr>
      </w:pPr>
    </w:p>
    <w:p w14:paraId="37FF5327" w14:textId="41AA0C88" w:rsidR="00A41B22" w:rsidRDefault="00A41B22" w:rsidP="00A41B22">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BE020E">
        <w:rPr>
          <w:rFonts w:ascii="Times New Roman" w:hAnsi="Times New Roman"/>
        </w:rPr>
        <w:t>7</w:t>
      </w:r>
      <w:r>
        <w:rPr>
          <w:rFonts w:ascii="Times New Roman" w:hAnsi="Times New Roman"/>
        </w:rPr>
        <w:t>][</w:t>
      </w:r>
      <w:r w:rsidR="00BE020E">
        <w:rPr>
          <w:rFonts w:ascii="Times New Roman" w:hAnsi="Times New Roman"/>
        </w:rPr>
        <w:t>8</w:t>
      </w:r>
      <w:r>
        <w:rPr>
          <w:rFonts w:ascii="Times New Roman" w:hAnsi="Times New Roman"/>
        </w:rPr>
        <w:t xml:space="preserve">].  </w:t>
      </w:r>
    </w:p>
    <w:p w14:paraId="5925CF7D" w14:textId="77777777" w:rsidR="00A41B22" w:rsidRPr="00837158" w:rsidRDefault="00A41B22" w:rsidP="00A41B22">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e"/>
        <w:tblW w:w="0" w:type="auto"/>
        <w:tblLook w:val="04A0" w:firstRow="1" w:lastRow="0" w:firstColumn="1" w:lastColumn="0" w:noHBand="0" w:noVBand="1"/>
      </w:tblPr>
      <w:tblGrid>
        <w:gridCol w:w="2830"/>
        <w:gridCol w:w="6187"/>
      </w:tblGrid>
      <w:tr w:rsidR="00A41B22" w14:paraId="773E3EE3" w14:textId="77777777" w:rsidTr="00A41B22">
        <w:tc>
          <w:tcPr>
            <w:tcW w:w="2830" w:type="dxa"/>
            <w:shd w:val="clear" w:color="auto" w:fill="D9D9D9" w:themeFill="background1" w:themeFillShade="D9"/>
            <w:vAlign w:val="center"/>
          </w:tcPr>
          <w:p w14:paraId="1A95E3D3" w14:textId="77777777" w:rsidR="00A41B22" w:rsidRDefault="00A41B22" w:rsidP="00A41B22">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351E155" w14:textId="77777777" w:rsidR="00A41B22" w:rsidRDefault="00A41B22" w:rsidP="00A41B22">
            <w:pPr>
              <w:jc w:val="center"/>
              <w:rPr>
                <w:rFonts w:ascii="Times New Roman" w:hAnsi="Times New Roman"/>
              </w:rPr>
            </w:pPr>
            <w:r>
              <w:rPr>
                <w:rFonts w:ascii="Times New Roman" w:hAnsi="Times New Roman"/>
              </w:rPr>
              <w:t>Values</w:t>
            </w:r>
          </w:p>
        </w:tc>
      </w:tr>
      <w:tr w:rsidR="00A41B22" w14:paraId="6B0ADDFD" w14:textId="77777777" w:rsidTr="00A41B22">
        <w:tc>
          <w:tcPr>
            <w:tcW w:w="2830" w:type="dxa"/>
            <w:shd w:val="clear" w:color="auto" w:fill="auto"/>
            <w:vAlign w:val="center"/>
          </w:tcPr>
          <w:p w14:paraId="29FF6F79" w14:textId="77777777" w:rsidR="00A41B22" w:rsidRDefault="00A41B22" w:rsidP="00A41B22">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6439D1" w14:textId="77777777" w:rsidR="00A41B22" w:rsidRDefault="00A41B22" w:rsidP="00A41B22">
            <w:pPr>
              <w:jc w:val="center"/>
              <w:rPr>
                <w:rFonts w:ascii="Times New Roman" w:hAnsi="Times New Roman"/>
              </w:rPr>
            </w:pPr>
            <w:r>
              <w:rPr>
                <w:rFonts w:ascii="Times New Roman" w:hAnsi="Times New Roman" w:hint="eastAsia"/>
              </w:rPr>
              <w:t xml:space="preserve">UMa,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A41B22" w14:paraId="648407CB" w14:textId="77777777" w:rsidTr="00A41B22">
        <w:tc>
          <w:tcPr>
            <w:tcW w:w="2830" w:type="dxa"/>
            <w:vAlign w:val="center"/>
          </w:tcPr>
          <w:p w14:paraId="1AF335AA" w14:textId="77777777" w:rsidR="00A41B22" w:rsidRDefault="00A41B22" w:rsidP="00A41B22">
            <w:pPr>
              <w:jc w:val="center"/>
              <w:rPr>
                <w:rFonts w:ascii="Times New Roman" w:hAnsi="Times New Roman"/>
              </w:rPr>
            </w:pPr>
            <w:r>
              <w:rPr>
                <w:rFonts w:ascii="Times New Roman" w:hAnsi="Times New Roman" w:hint="eastAsia"/>
              </w:rPr>
              <w:t>Carrier frequency</w:t>
            </w:r>
          </w:p>
        </w:tc>
        <w:tc>
          <w:tcPr>
            <w:tcW w:w="6187" w:type="dxa"/>
            <w:vAlign w:val="center"/>
          </w:tcPr>
          <w:p w14:paraId="7F5E6CE2" w14:textId="77777777" w:rsidR="00A41B22" w:rsidRDefault="00A41B22" w:rsidP="00A41B22">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A41B22" w14:paraId="28F74D0B" w14:textId="77777777" w:rsidTr="00A41B22">
        <w:tc>
          <w:tcPr>
            <w:tcW w:w="2830" w:type="dxa"/>
            <w:vAlign w:val="center"/>
          </w:tcPr>
          <w:p w14:paraId="382BF3F4" w14:textId="77777777" w:rsidR="00A41B22" w:rsidRDefault="00A41B22" w:rsidP="00A41B22">
            <w:pPr>
              <w:jc w:val="center"/>
              <w:rPr>
                <w:rFonts w:ascii="Times New Roman" w:hAnsi="Times New Roman"/>
              </w:rPr>
            </w:pPr>
            <w:r>
              <w:rPr>
                <w:rFonts w:ascii="Times New Roman" w:hAnsi="Times New Roman"/>
              </w:rPr>
              <w:t>Channel model</w:t>
            </w:r>
          </w:p>
        </w:tc>
        <w:tc>
          <w:tcPr>
            <w:tcW w:w="6187" w:type="dxa"/>
            <w:vAlign w:val="center"/>
          </w:tcPr>
          <w:p w14:paraId="093A9F20" w14:textId="77777777" w:rsidR="00A41B22" w:rsidRDefault="00A41B22" w:rsidP="00A41B22">
            <w:pPr>
              <w:jc w:val="center"/>
              <w:rPr>
                <w:rFonts w:ascii="Times New Roman" w:hAnsi="Times New Roman"/>
              </w:rPr>
            </w:pPr>
            <w:r>
              <w:rPr>
                <w:rFonts w:ascii="Times New Roman" w:hAnsi="Times New Roman"/>
              </w:rPr>
              <w:t>TR38.901</w:t>
            </w:r>
          </w:p>
        </w:tc>
      </w:tr>
      <w:tr w:rsidR="00A41B22" w14:paraId="15C48FCD" w14:textId="77777777" w:rsidTr="00A41B22">
        <w:tc>
          <w:tcPr>
            <w:tcW w:w="2830" w:type="dxa"/>
            <w:vAlign w:val="center"/>
          </w:tcPr>
          <w:p w14:paraId="32535E3D" w14:textId="77777777" w:rsidR="00A41B22" w:rsidRDefault="00A41B22" w:rsidP="00A41B22">
            <w:pPr>
              <w:jc w:val="center"/>
              <w:rPr>
                <w:rFonts w:ascii="Times New Roman" w:hAnsi="Times New Roman"/>
              </w:rPr>
            </w:pPr>
            <w:r>
              <w:rPr>
                <w:rFonts w:ascii="Times New Roman" w:hAnsi="Times New Roman"/>
              </w:rPr>
              <w:t>TRP antenna configuration</w:t>
            </w:r>
          </w:p>
        </w:tc>
        <w:tc>
          <w:tcPr>
            <w:tcW w:w="6187" w:type="dxa"/>
            <w:vAlign w:val="center"/>
          </w:tcPr>
          <w:p w14:paraId="43530953" w14:textId="77777777" w:rsidR="00A41B22" w:rsidRPr="00522812" w:rsidRDefault="00A41B22" w:rsidP="00A41B22">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39993B6" w14:textId="77777777" w:rsidR="00A41B22" w:rsidRPr="004F7A33" w:rsidRDefault="00A41B22" w:rsidP="00A41B22">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A41B22" w:rsidRPr="00522812" w14:paraId="2611A8C8" w14:textId="77777777" w:rsidTr="00A41B22">
        <w:tc>
          <w:tcPr>
            <w:tcW w:w="2830" w:type="dxa"/>
            <w:vAlign w:val="center"/>
          </w:tcPr>
          <w:p w14:paraId="30CD676B" w14:textId="77777777" w:rsidR="00A41B22" w:rsidRDefault="00A41B22" w:rsidP="00A41B22">
            <w:pPr>
              <w:jc w:val="center"/>
              <w:rPr>
                <w:rFonts w:ascii="Times New Roman" w:hAnsi="Times New Roman"/>
              </w:rPr>
            </w:pPr>
            <w:r>
              <w:rPr>
                <w:rFonts w:ascii="Times New Roman" w:hAnsi="Times New Roman"/>
              </w:rPr>
              <w:t>UE antenna configuration</w:t>
            </w:r>
          </w:p>
        </w:tc>
        <w:tc>
          <w:tcPr>
            <w:tcW w:w="6187" w:type="dxa"/>
            <w:vAlign w:val="center"/>
          </w:tcPr>
          <w:p w14:paraId="53053356" w14:textId="77777777" w:rsidR="00A41B22" w:rsidRDefault="00A41B22" w:rsidP="00A41B22">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098F3E51" w14:textId="77777777" w:rsidR="00A41B22" w:rsidRDefault="00A41B22" w:rsidP="00A41B22">
            <w:pPr>
              <w:jc w:val="both"/>
              <w:rPr>
                <w:rFonts w:ascii="Times New Roman" w:hAnsi="Times New Roman"/>
                <w:lang w:val="sv-SE"/>
              </w:rPr>
            </w:pPr>
            <w:r>
              <w:rPr>
                <w:rFonts w:ascii="Times New Roman" w:hAnsi="Times New Roman"/>
                <w:lang w:val="sv-SE"/>
              </w:rPr>
              <w:lastRenderedPageBreak/>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57565542" w14:textId="77777777" w:rsidR="00A41B22" w:rsidRPr="00AC55A8" w:rsidRDefault="00A41B22" w:rsidP="00A41B22">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E84D867" w14:textId="77777777" w:rsidR="00A41B22" w:rsidRDefault="00A41B22" w:rsidP="00A41B22">
      <w:pPr>
        <w:ind w:firstLineChars="193" w:firstLine="425"/>
        <w:jc w:val="both"/>
        <w:rPr>
          <w:rFonts w:ascii="Times New Roman" w:hAnsi="Times New Roman"/>
        </w:rPr>
      </w:pPr>
    </w:p>
    <w:p w14:paraId="196E8F6F" w14:textId="77777777" w:rsidR="00A41B22" w:rsidRPr="00D22B27" w:rsidRDefault="00A41B22" w:rsidP="00A41B22">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e"/>
        <w:tblW w:w="0" w:type="auto"/>
        <w:tblLayout w:type="fixed"/>
        <w:tblLook w:val="04A0" w:firstRow="1" w:lastRow="0" w:firstColumn="1" w:lastColumn="0" w:noHBand="0" w:noVBand="1"/>
      </w:tblPr>
      <w:tblGrid>
        <w:gridCol w:w="421"/>
        <w:gridCol w:w="1275"/>
        <w:gridCol w:w="1418"/>
        <w:gridCol w:w="1967"/>
        <w:gridCol w:w="1968"/>
        <w:gridCol w:w="1968"/>
      </w:tblGrid>
      <w:tr w:rsidR="00A41B22" w14:paraId="54F133F5" w14:textId="77777777" w:rsidTr="00A41B22">
        <w:tc>
          <w:tcPr>
            <w:tcW w:w="421" w:type="dxa"/>
            <w:vAlign w:val="center"/>
          </w:tcPr>
          <w:p w14:paraId="418148A6" w14:textId="77777777" w:rsidR="00A41B22" w:rsidRDefault="00A41B22" w:rsidP="00A41B22">
            <w:pPr>
              <w:jc w:val="center"/>
              <w:rPr>
                <w:rFonts w:ascii="Times New Roman" w:hAnsi="Times New Roman"/>
              </w:rPr>
            </w:pPr>
            <w:r w:rsidRPr="00551B79">
              <w:rPr>
                <w:rFonts w:ascii="Times New Roman" w:hAnsi="Times New Roman"/>
                <w:lang w:val="en-GB"/>
              </w:rPr>
              <w:t>μ</w:t>
            </w:r>
          </w:p>
        </w:tc>
        <w:tc>
          <w:tcPr>
            <w:tcW w:w="1275" w:type="dxa"/>
            <w:vAlign w:val="center"/>
          </w:tcPr>
          <w:p w14:paraId="17CCF268" w14:textId="77777777" w:rsidR="00A41B22" w:rsidRDefault="00A41B22" w:rsidP="00A41B22">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2C7C3B0D" w14:textId="77777777" w:rsidR="00A41B22" w:rsidRDefault="00A41B22" w:rsidP="00A41B22">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4F22F33"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4A098A53"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B0C60F9"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A41B22" w14:paraId="0706AAEA" w14:textId="77777777" w:rsidTr="00A41B22">
        <w:tc>
          <w:tcPr>
            <w:tcW w:w="421" w:type="dxa"/>
            <w:vAlign w:val="center"/>
          </w:tcPr>
          <w:p w14:paraId="44630F73" w14:textId="77777777" w:rsidR="00A41B22" w:rsidRDefault="00A41B22" w:rsidP="00A41B22">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275499A0" w14:textId="77777777" w:rsidR="00A41B22" w:rsidRDefault="00A41B22" w:rsidP="00A41B22">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39669B6" w14:textId="77777777" w:rsidR="00A41B22" w:rsidRDefault="00A41B22" w:rsidP="00A41B22">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6C625C1B" w14:textId="77777777" w:rsidR="00A41B22" w:rsidRPr="004F7A33" w:rsidRDefault="00A41B22" w:rsidP="00A41B22">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147474B8" w14:textId="77777777" w:rsidR="00A41B22" w:rsidRPr="004F7A33" w:rsidRDefault="00A41B22" w:rsidP="00A41B22">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52AE6287" w14:textId="77777777" w:rsidR="00A41B22" w:rsidRPr="004F7A33" w:rsidRDefault="00A41B22" w:rsidP="00A41B22">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A41B22" w14:paraId="16357706" w14:textId="77777777" w:rsidTr="00A41B22">
        <w:tc>
          <w:tcPr>
            <w:tcW w:w="421" w:type="dxa"/>
            <w:vAlign w:val="center"/>
          </w:tcPr>
          <w:p w14:paraId="25D78CA1" w14:textId="77777777" w:rsidR="00A41B22" w:rsidRDefault="00A41B22" w:rsidP="00A41B22">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593ACA1D" w14:textId="77777777" w:rsidR="00A41B22" w:rsidRDefault="00A41B22" w:rsidP="00A41B22">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3F689B45" w14:textId="77777777" w:rsidR="00A41B22" w:rsidRDefault="00A41B22" w:rsidP="00A41B22">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2B196CA7" w14:textId="77777777" w:rsidR="00A41B22" w:rsidRPr="004F7A33" w:rsidRDefault="00A41B22" w:rsidP="00A41B22">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0969FA32" w14:textId="77777777" w:rsidR="00A41B22" w:rsidRPr="004F7A33" w:rsidRDefault="00A41B22" w:rsidP="00A41B22">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41AFF421" w14:textId="77777777" w:rsidR="00A41B22" w:rsidRPr="004F7A33" w:rsidRDefault="00A41B22" w:rsidP="00A41B22">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A41B22" w14:paraId="2DB5B56B" w14:textId="77777777" w:rsidTr="00A41B22">
        <w:tc>
          <w:tcPr>
            <w:tcW w:w="421" w:type="dxa"/>
            <w:vAlign w:val="center"/>
          </w:tcPr>
          <w:p w14:paraId="1C23DD46" w14:textId="77777777" w:rsidR="00A41B22" w:rsidRDefault="00A41B22" w:rsidP="00A41B22">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26EC93D5" w14:textId="77777777" w:rsidR="00A41B22" w:rsidRDefault="00A41B22" w:rsidP="00A41B22">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CF01E34" w14:textId="77777777" w:rsidR="00A41B22" w:rsidRDefault="00A41B22" w:rsidP="00A41B22">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02C3AA34" w14:textId="77777777" w:rsidR="00A41B22" w:rsidRPr="004F7A33" w:rsidRDefault="00A41B22" w:rsidP="00A41B22">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2765434A" w14:textId="77777777" w:rsidR="00A41B22" w:rsidRPr="004F7A33" w:rsidRDefault="00A41B22" w:rsidP="00A41B22">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2D342C7" w14:textId="77777777" w:rsidR="00A41B22" w:rsidRPr="004F7A33" w:rsidRDefault="00A41B22" w:rsidP="00A41B22">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2EFD9DB8" w14:textId="77777777" w:rsidR="00A41B22" w:rsidRDefault="00A41B22" w:rsidP="00A41B22">
      <w:pPr>
        <w:ind w:firstLineChars="193" w:firstLine="425"/>
        <w:jc w:val="both"/>
        <w:rPr>
          <w:rFonts w:ascii="Times New Roman" w:hAnsi="Times New Roman"/>
        </w:rPr>
      </w:pPr>
    </w:p>
    <w:p w14:paraId="52985922" w14:textId="77777777" w:rsidR="00A41B22" w:rsidRPr="00D22B27" w:rsidRDefault="00A41B22" w:rsidP="00A41B22">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e"/>
        <w:tblW w:w="0" w:type="auto"/>
        <w:tblLayout w:type="fixed"/>
        <w:tblLook w:val="04A0" w:firstRow="1" w:lastRow="0" w:firstColumn="1" w:lastColumn="0" w:noHBand="0" w:noVBand="1"/>
      </w:tblPr>
      <w:tblGrid>
        <w:gridCol w:w="421"/>
        <w:gridCol w:w="1275"/>
        <w:gridCol w:w="1418"/>
        <w:gridCol w:w="1967"/>
        <w:gridCol w:w="1968"/>
        <w:gridCol w:w="1968"/>
      </w:tblGrid>
      <w:tr w:rsidR="00A41B22" w14:paraId="54F15A01" w14:textId="77777777" w:rsidTr="00A41B22">
        <w:tc>
          <w:tcPr>
            <w:tcW w:w="421" w:type="dxa"/>
            <w:vAlign w:val="center"/>
          </w:tcPr>
          <w:p w14:paraId="39A05D85" w14:textId="77777777" w:rsidR="00A41B22" w:rsidRDefault="00A41B22" w:rsidP="00A41B22">
            <w:pPr>
              <w:jc w:val="center"/>
              <w:rPr>
                <w:rFonts w:ascii="Times New Roman" w:hAnsi="Times New Roman"/>
              </w:rPr>
            </w:pPr>
            <w:r w:rsidRPr="00551B79">
              <w:rPr>
                <w:rFonts w:ascii="Times New Roman" w:hAnsi="Times New Roman"/>
                <w:lang w:val="en-GB"/>
              </w:rPr>
              <w:t>μ</w:t>
            </w:r>
          </w:p>
        </w:tc>
        <w:tc>
          <w:tcPr>
            <w:tcW w:w="1275" w:type="dxa"/>
            <w:vAlign w:val="center"/>
          </w:tcPr>
          <w:p w14:paraId="58308DEF" w14:textId="77777777" w:rsidR="00A41B22" w:rsidRDefault="00A41B22" w:rsidP="00A41B22">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9C1E2C3" w14:textId="77777777" w:rsidR="00A41B22" w:rsidRDefault="00A41B22" w:rsidP="00A41B22">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7E2543FA"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76ADD8A9"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065DBB91"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A41B22" w14:paraId="4F697BD6" w14:textId="77777777" w:rsidTr="00A41B22">
        <w:tc>
          <w:tcPr>
            <w:tcW w:w="421" w:type="dxa"/>
            <w:vAlign w:val="center"/>
          </w:tcPr>
          <w:p w14:paraId="4A16B845" w14:textId="77777777" w:rsidR="00A41B22" w:rsidRDefault="00A41B22" w:rsidP="00A41B22">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64A81C16" w14:textId="77777777" w:rsidR="00A41B22" w:rsidRDefault="00A41B22" w:rsidP="00A41B22">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204A5CD9" w14:textId="77777777" w:rsidR="00A41B22" w:rsidRDefault="00A41B22" w:rsidP="00A41B22">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5FD8B70A" w14:textId="77777777" w:rsidR="00A41B22" w:rsidRPr="004F7A33" w:rsidRDefault="00A41B22" w:rsidP="00A41B22">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17F2DC0B" w14:textId="77777777" w:rsidR="00A41B22" w:rsidRPr="004F7A33" w:rsidRDefault="00A41B22" w:rsidP="00A41B22">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5AF04A91" w14:textId="77777777" w:rsidR="00A41B22" w:rsidRPr="004F7A33" w:rsidRDefault="00A41B22" w:rsidP="00A41B22">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A41B22" w14:paraId="208297C7" w14:textId="77777777" w:rsidTr="00A41B22">
        <w:tc>
          <w:tcPr>
            <w:tcW w:w="421" w:type="dxa"/>
            <w:vAlign w:val="center"/>
          </w:tcPr>
          <w:p w14:paraId="1CC08E72" w14:textId="77777777" w:rsidR="00A41B22" w:rsidRDefault="00A41B22" w:rsidP="00A41B22">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2256CC1" w14:textId="77777777" w:rsidR="00A41B22" w:rsidRDefault="00A41B22" w:rsidP="00A41B22">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10C9EA94" w14:textId="77777777" w:rsidR="00A41B22" w:rsidRDefault="00A41B22" w:rsidP="00A41B22">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D38E7AA" w14:textId="77777777" w:rsidR="00A41B22" w:rsidRPr="004F7A33" w:rsidRDefault="00A41B22" w:rsidP="00A41B22">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7B1C2B90" w14:textId="77777777" w:rsidR="00A41B22" w:rsidRPr="004F7A33" w:rsidRDefault="00A41B22" w:rsidP="00A41B22">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02C0261B" w14:textId="77777777" w:rsidR="00A41B22" w:rsidRPr="004F7A33" w:rsidRDefault="00A41B22" w:rsidP="00A41B22">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4D056916" w14:textId="77777777" w:rsidR="00A41B22" w:rsidRDefault="00A41B22" w:rsidP="00A41B22">
      <w:pPr>
        <w:ind w:firstLineChars="193" w:firstLine="425"/>
        <w:jc w:val="both"/>
        <w:rPr>
          <w:rFonts w:ascii="Times New Roman" w:hAnsi="Times New Roman"/>
        </w:rPr>
      </w:pPr>
    </w:p>
    <w:p w14:paraId="639D5FE2" w14:textId="77777777" w:rsidR="00A41B22" w:rsidRPr="00D22B27" w:rsidRDefault="00A41B22" w:rsidP="00A41B22">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e"/>
        <w:tblW w:w="0" w:type="auto"/>
        <w:tblLayout w:type="fixed"/>
        <w:tblLook w:val="04A0" w:firstRow="1" w:lastRow="0" w:firstColumn="1" w:lastColumn="0" w:noHBand="0" w:noVBand="1"/>
      </w:tblPr>
      <w:tblGrid>
        <w:gridCol w:w="421"/>
        <w:gridCol w:w="1275"/>
        <w:gridCol w:w="1418"/>
        <w:gridCol w:w="1967"/>
        <w:gridCol w:w="1968"/>
        <w:gridCol w:w="1968"/>
      </w:tblGrid>
      <w:tr w:rsidR="00A41B22" w14:paraId="7BA3DB45" w14:textId="77777777" w:rsidTr="00A41B22">
        <w:tc>
          <w:tcPr>
            <w:tcW w:w="421" w:type="dxa"/>
            <w:vAlign w:val="center"/>
          </w:tcPr>
          <w:p w14:paraId="27745AB6" w14:textId="77777777" w:rsidR="00A41B22" w:rsidRDefault="00A41B22" w:rsidP="00A41B22">
            <w:pPr>
              <w:jc w:val="center"/>
              <w:rPr>
                <w:rFonts w:ascii="Times New Roman" w:hAnsi="Times New Roman"/>
              </w:rPr>
            </w:pPr>
            <w:r w:rsidRPr="00551B79">
              <w:rPr>
                <w:rFonts w:ascii="Times New Roman" w:hAnsi="Times New Roman"/>
                <w:lang w:val="en-GB"/>
              </w:rPr>
              <w:t>μ</w:t>
            </w:r>
          </w:p>
        </w:tc>
        <w:tc>
          <w:tcPr>
            <w:tcW w:w="1275" w:type="dxa"/>
            <w:vAlign w:val="center"/>
          </w:tcPr>
          <w:p w14:paraId="35C8CA64" w14:textId="77777777" w:rsidR="00A41B22" w:rsidRDefault="00A41B22" w:rsidP="00A41B22">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30922BC" w14:textId="77777777" w:rsidR="00A41B22" w:rsidRDefault="00A41B22" w:rsidP="00A41B22">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40868048"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02F418E9"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96C5272"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A41B22" w14:paraId="7C6815E9" w14:textId="77777777" w:rsidTr="00A41B22">
        <w:tc>
          <w:tcPr>
            <w:tcW w:w="421" w:type="dxa"/>
            <w:vAlign w:val="center"/>
          </w:tcPr>
          <w:p w14:paraId="581FE093" w14:textId="77777777" w:rsidR="00A41B22" w:rsidRDefault="00A41B22" w:rsidP="00A41B22">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9F740A4" w14:textId="77777777" w:rsidR="00A41B22" w:rsidRDefault="00A41B22" w:rsidP="00A41B22">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7D77BA3A" w14:textId="77777777" w:rsidR="00A41B22" w:rsidRDefault="00A41B22" w:rsidP="00A41B22">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5303D6D" w14:textId="77777777" w:rsidR="00A41B22" w:rsidRPr="004F7A33" w:rsidRDefault="00A41B22" w:rsidP="00A41B22">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56B17043" w14:textId="77777777" w:rsidR="00A41B22" w:rsidRPr="004F7A33" w:rsidRDefault="00A41B22" w:rsidP="00A41B22">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02CA94E" w14:textId="77777777" w:rsidR="00A41B22" w:rsidRPr="004F7A33" w:rsidRDefault="00A41B22" w:rsidP="00A41B22">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A41B22" w14:paraId="4BD42B3F" w14:textId="77777777" w:rsidTr="00A41B22">
        <w:tc>
          <w:tcPr>
            <w:tcW w:w="421" w:type="dxa"/>
            <w:vAlign w:val="center"/>
          </w:tcPr>
          <w:p w14:paraId="401D8029" w14:textId="77777777" w:rsidR="00A41B22" w:rsidRDefault="00A41B22" w:rsidP="00A41B22">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46CA69C1" w14:textId="77777777" w:rsidR="00A41B22" w:rsidRDefault="00A41B22" w:rsidP="00A41B22">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E47E82E" w14:textId="77777777" w:rsidR="00A41B22" w:rsidRDefault="00A41B22" w:rsidP="00A41B22">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7A3091A" w14:textId="77777777" w:rsidR="00A41B22" w:rsidRPr="004F7A33" w:rsidRDefault="00A41B22" w:rsidP="00A41B22">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4A0DC80" w14:textId="77777777" w:rsidR="00A41B22" w:rsidRPr="004F7A33" w:rsidRDefault="00A41B22" w:rsidP="00A41B22">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7A37DADC" w14:textId="77777777" w:rsidR="00A41B22" w:rsidRPr="004F7A33" w:rsidRDefault="00A41B22" w:rsidP="00A41B22">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258BFD82" w14:textId="77777777" w:rsidR="00A41B22" w:rsidRDefault="00A41B22" w:rsidP="00A41B22">
      <w:pPr>
        <w:ind w:firstLineChars="193" w:firstLine="425"/>
        <w:jc w:val="both"/>
        <w:rPr>
          <w:rFonts w:ascii="Times New Roman" w:hAnsi="Times New Roman"/>
        </w:rPr>
      </w:pPr>
    </w:p>
    <w:p w14:paraId="0689341B" w14:textId="77777777" w:rsidR="00A41B22" w:rsidRPr="00D22B27" w:rsidRDefault="00A41B22" w:rsidP="00A41B22">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e"/>
        <w:tblW w:w="0" w:type="auto"/>
        <w:tblLayout w:type="fixed"/>
        <w:tblLook w:val="04A0" w:firstRow="1" w:lastRow="0" w:firstColumn="1" w:lastColumn="0" w:noHBand="0" w:noVBand="1"/>
      </w:tblPr>
      <w:tblGrid>
        <w:gridCol w:w="421"/>
        <w:gridCol w:w="1275"/>
        <w:gridCol w:w="1418"/>
        <w:gridCol w:w="1967"/>
        <w:gridCol w:w="1968"/>
        <w:gridCol w:w="1968"/>
      </w:tblGrid>
      <w:tr w:rsidR="00A41B22" w14:paraId="5C4180CF" w14:textId="77777777" w:rsidTr="00A41B22">
        <w:tc>
          <w:tcPr>
            <w:tcW w:w="421" w:type="dxa"/>
            <w:vAlign w:val="center"/>
          </w:tcPr>
          <w:p w14:paraId="58A0950C" w14:textId="77777777" w:rsidR="00A41B22" w:rsidRDefault="00A41B22" w:rsidP="00A41B22">
            <w:pPr>
              <w:jc w:val="center"/>
              <w:rPr>
                <w:rFonts w:ascii="Times New Roman" w:hAnsi="Times New Roman"/>
              </w:rPr>
            </w:pPr>
            <w:r w:rsidRPr="00551B79">
              <w:rPr>
                <w:rFonts w:ascii="Times New Roman" w:hAnsi="Times New Roman"/>
                <w:lang w:val="en-GB"/>
              </w:rPr>
              <w:t>μ</w:t>
            </w:r>
          </w:p>
        </w:tc>
        <w:tc>
          <w:tcPr>
            <w:tcW w:w="1275" w:type="dxa"/>
            <w:vAlign w:val="center"/>
          </w:tcPr>
          <w:p w14:paraId="2382D1C4" w14:textId="77777777" w:rsidR="00A41B22" w:rsidRDefault="00A41B22" w:rsidP="00A41B22">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6CB60EF6" w14:textId="77777777" w:rsidR="00A41B22" w:rsidRDefault="00A41B22" w:rsidP="00A41B22">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F68ED81"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76C2457"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2ABAD31B"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A41B22" w14:paraId="3B0B3740" w14:textId="77777777" w:rsidTr="00A41B22">
        <w:tc>
          <w:tcPr>
            <w:tcW w:w="421" w:type="dxa"/>
            <w:vAlign w:val="center"/>
          </w:tcPr>
          <w:p w14:paraId="57F76269" w14:textId="77777777" w:rsidR="00A41B22" w:rsidRDefault="00A41B22" w:rsidP="00A41B22">
            <w:pPr>
              <w:jc w:val="center"/>
              <w:rPr>
                <w:rFonts w:ascii="Times New Roman" w:hAnsi="Times New Roman"/>
              </w:rPr>
            </w:pPr>
            <w:r>
              <w:rPr>
                <w:rFonts w:ascii="Times New Roman" w:hAnsi="Times New Roman" w:hint="eastAsia"/>
              </w:rPr>
              <w:t>5</w:t>
            </w:r>
          </w:p>
        </w:tc>
        <w:tc>
          <w:tcPr>
            <w:tcW w:w="1275" w:type="dxa"/>
            <w:vAlign w:val="center"/>
          </w:tcPr>
          <w:p w14:paraId="48872E7C" w14:textId="77777777" w:rsidR="00A41B22" w:rsidRDefault="00A41B22" w:rsidP="00A41B22">
            <w:pPr>
              <w:jc w:val="center"/>
              <w:rPr>
                <w:rFonts w:ascii="Times New Roman" w:hAnsi="Times New Roman"/>
              </w:rPr>
            </w:pPr>
            <w:r>
              <w:rPr>
                <w:rFonts w:ascii="Times New Roman" w:hAnsi="Times New Roman" w:hint="eastAsia"/>
              </w:rPr>
              <w:t>480 kHz</w:t>
            </w:r>
          </w:p>
        </w:tc>
        <w:tc>
          <w:tcPr>
            <w:tcW w:w="1418" w:type="dxa"/>
            <w:vAlign w:val="center"/>
          </w:tcPr>
          <w:p w14:paraId="050F2ACF" w14:textId="77777777" w:rsidR="00A41B22" w:rsidRDefault="00A41B22" w:rsidP="00A41B22">
            <w:pPr>
              <w:jc w:val="center"/>
              <w:rPr>
                <w:rFonts w:ascii="Times New Roman" w:hAnsi="Times New Roman"/>
              </w:rPr>
            </w:pPr>
            <w:r>
              <w:rPr>
                <w:rFonts w:ascii="Times New Roman" w:hAnsi="Times New Roman" w:hint="eastAsia"/>
              </w:rPr>
              <w:t>146.48 ns</w:t>
            </w:r>
          </w:p>
        </w:tc>
        <w:tc>
          <w:tcPr>
            <w:tcW w:w="1967" w:type="dxa"/>
            <w:vAlign w:val="center"/>
          </w:tcPr>
          <w:p w14:paraId="31E9FFEC" w14:textId="77777777" w:rsidR="00A41B22" w:rsidRPr="005B69C9" w:rsidRDefault="00A41B22" w:rsidP="00A41B22">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790BC777" w14:textId="77777777" w:rsidR="00A41B22" w:rsidRPr="005B69C9" w:rsidRDefault="00A41B22" w:rsidP="00A41B22">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53F00C0D" w14:textId="77777777" w:rsidR="00A41B22" w:rsidRPr="005B69C9" w:rsidRDefault="00A41B22" w:rsidP="00A41B22">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A41B22" w14:paraId="735F5625" w14:textId="77777777" w:rsidTr="00A41B22">
        <w:tc>
          <w:tcPr>
            <w:tcW w:w="421" w:type="dxa"/>
            <w:vAlign w:val="center"/>
          </w:tcPr>
          <w:p w14:paraId="385354A3" w14:textId="77777777" w:rsidR="00A41B22" w:rsidRDefault="00A41B22" w:rsidP="00A41B22">
            <w:pPr>
              <w:jc w:val="center"/>
              <w:rPr>
                <w:rFonts w:ascii="Times New Roman" w:hAnsi="Times New Roman"/>
              </w:rPr>
            </w:pPr>
            <w:r>
              <w:rPr>
                <w:rFonts w:ascii="Times New Roman" w:hAnsi="Times New Roman" w:hint="eastAsia"/>
              </w:rPr>
              <w:t>6</w:t>
            </w:r>
          </w:p>
        </w:tc>
        <w:tc>
          <w:tcPr>
            <w:tcW w:w="1275" w:type="dxa"/>
            <w:vAlign w:val="center"/>
          </w:tcPr>
          <w:p w14:paraId="6FE2C881" w14:textId="77777777" w:rsidR="00A41B22" w:rsidRDefault="00A41B22" w:rsidP="00A41B22">
            <w:pPr>
              <w:jc w:val="center"/>
              <w:rPr>
                <w:rFonts w:ascii="Times New Roman" w:hAnsi="Times New Roman"/>
              </w:rPr>
            </w:pPr>
            <w:r>
              <w:rPr>
                <w:rFonts w:ascii="Times New Roman" w:hAnsi="Times New Roman" w:hint="eastAsia"/>
              </w:rPr>
              <w:t>960 kHz</w:t>
            </w:r>
          </w:p>
        </w:tc>
        <w:tc>
          <w:tcPr>
            <w:tcW w:w="1418" w:type="dxa"/>
            <w:vAlign w:val="center"/>
          </w:tcPr>
          <w:p w14:paraId="6A32EE27" w14:textId="77777777" w:rsidR="00A41B22" w:rsidRDefault="00A41B22" w:rsidP="00A41B22">
            <w:pPr>
              <w:jc w:val="center"/>
              <w:rPr>
                <w:rFonts w:ascii="Times New Roman" w:hAnsi="Times New Roman"/>
              </w:rPr>
            </w:pPr>
            <w:r>
              <w:rPr>
                <w:rFonts w:ascii="Times New Roman" w:hAnsi="Times New Roman" w:hint="eastAsia"/>
              </w:rPr>
              <w:t>73.24 ns</w:t>
            </w:r>
          </w:p>
        </w:tc>
        <w:tc>
          <w:tcPr>
            <w:tcW w:w="1967" w:type="dxa"/>
            <w:vAlign w:val="center"/>
          </w:tcPr>
          <w:p w14:paraId="3EE74095" w14:textId="77777777" w:rsidR="00A41B22" w:rsidRPr="005B69C9" w:rsidRDefault="00A41B22" w:rsidP="00A41B22">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48A57BFB" w14:textId="77777777" w:rsidR="00A41B22" w:rsidRPr="005B69C9" w:rsidRDefault="00A41B22" w:rsidP="00A41B22">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0F921C96" w14:textId="77777777" w:rsidR="00A41B22" w:rsidRPr="005B69C9" w:rsidRDefault="00A41B22" w:rsidP="00A41B22">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B78B75D" w14:textId="77777777" w:rsidR="00A41B22" w:rsidRDefault="00A41B22" w:rsidP="00A41B22">
      <w:pPr>
        <w:ind w:firstLineChars="193" w:firstLine="425"/>
        <w:jc w:val="both"/>
        <w:rPr>
          <w:rFonts w:ascii="Times New Roman" w:hAnsi="Times New Roman"/>
        </w:rPr>
      </w:pPr>
    </w:p>
    <w:p w14:paraId="511F303E" w14:textId="77777777" w:rsidR="00A41B22" w:rsidRPr="00D22B27" w:rsidRDefault="00A41B22" w:rsidP="00A41B22">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e"/>
        <w:tblW w:w="0" w:type="auto"/>
        <w:tblLayout w:type="fixed"/>
        <w:tblLook w:val="04A0" w:firstRow="1" w:lastRow="0" w:firstColumn="1" w:lastColumn="0" w:noHBand="0" w:noVBand="1"/>
      </w:tblPr>
      <w:tblGrid>
        <w:gridCol w:w="421"/>
        <w:gridCol w:w="1275"/>
        <w:gridCol w:w="1418"/>
        <w:gridCol w:w="1967"/>
        <w:gridCol w:w="1968"/>
        <w:gridCol w:w="1968"/>
      </w:tblGrid>
      <w:tr w:rsidR="00A41B22" w14:paraId="57067372" w14:textId="77777777" w:rsidTr="00A41B22">
        <w:tc>
          <w:tcPr>
            <w:tcW w:w="421" w:type="dxa"/>
            <w:vAlign w:val="center"/>
          </w:tcPr>
          <w:p w14:paraId="348AA2F9" w14:textId="77777777" w:rsidR="00A41B22" w:rsidRDefault="00A41B22" w:rsidP="00A41B22">
            <w:pPr>
              <w:jc w:val="center"/>
              <w:rPr>
                <w:rFonts w:ascii="Times New Roman" w:hAnsi="Times New Roman"/>
              </w:rPr>
            </w:pPr>
            <w:r w:rsidRPr="00551B79">
              <w:rPr>
                <w:rFonts w:ascii="Times New Roman" w:hAnsi="Times New Roman"/>
                <w:lang w:val="en-GB"/>
              </w:rPr>
              <w:t>μ</w:t>
            </w:r>
          </w:p>
        </w:tc>
        <w:tc>
          <w:tcPr>
            <w:tcW w:w="1275" w:type="dxa"/>
            <w:vAlign w:val="center"/>
          </w:tcPr>
          <w:p w14:paraId="459B0C3D" w14:textId="77777777" w:rsidR="00A41B22" w:rsidRDefault="00A41B22" w:rsidP="00A41B22">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68315B92" w14:textId="77777777" w:rsidR="00A41B22" w:rsidRDefault="00A41B22" w:rsidP="00A41B22">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4892E0F5"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45CCE694"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691DB" w14:textId="77777777" w:rsidR="00A41B22" w:rsidRDefault="00A41B22" w:rsidP="00A41B22">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A41B22" w14:paraId="54D7C103" w14:textId="77777777" w:rsidTr="00A41B22">
        <w:tc>
          <w:tcPr>
            <w:tcW w:w="421" w:type="dxa"/>
            <w:vAlign w:val="center"/>
          </w:tcPr>
          <w:p w14:paraId="2D87C40B" w14:textId="77777777" w:rsidR="00A41B22" w:rsidRDefault="00A41B22" w:rsidP="00A41B22">
            <w:pPr>
              <w:jc w:val="center"/>
              <w:rPr>
                <w:rFonts w:ascii="Times New Roman" w:hAnsi="Times New Roman"/>
              </w:rPr>
            </w:pPr>
            <w:r>
              <w:rPr>
                <w:rFonts w:ascii="Times New Roman" w:hAnsi="Times New Roman" w:hint="eastAsia"/>
              </w:rPr>
              <w:lastRenderedPageBreak/>
              <w:t>5</w:t>
            </w:r>
          </w:p>
        </w:tc>
        <w:tc>
          <w:tcPr>
            <w:tcW w:w="1275" w:type="dxa"/>
            <w:vAlign w:val="center"/>
          </w:tcPr>
          <w:p w14:paraId="4C78957D" w14:textId="77777777" w:rsidR="00A41B22" w:rsidRDefault="00A41B22" w:rsidP="00A41B22">
            <w:pPr>
              <w:jc w:val="center"/>
              <w:rPr>
                <w:rFonts w:ascii="Times New Roman" w:hAnsi="Times New Roman"/>
              </w:rPr>
            </w:pPr>
            <w:r>
              <w:rPr>
                <w:rFonts w:ascii="Times New Roman" w:hAnsi="Times New Roman" w:hint="eastAsia"/>
              </w:rPr>
              <w:t>480 kHz</w:t>
            </w:r>
          </w:p>
        </w:tc>
        <w:tc>
          <w:tcPr>
            <w:tcW w:w="1418" w:type="dxa"/>
            <w:vAlign w:val="center"/>
          </w:tcPr>
          <w:p w14:paraId="490BBECA" w14:textId="77777777" w:rsidR="00A41B22" w:rsidRDefault="00A41B22" w:rsidP="00A41B22">
            <w:pPr>
              <w:jc w:val="center"/>
              <w:rPr>
                <w:rFonts w:ascii="Times New Roman" w:hAnsi="Times New Roman"/>
              </w:rPr>
            </w:pPr>
            <w:r>
              <w:rPr>
                <w:rFonts w:ascii="Times New Roman" w:hAnsi="Times New Roman" w:hint="eastAsia"/>
              </w:rPr>
              <w:t>146.48 ns</w:t>
            </w:r>
          </w:p>
        </w:tc>
        <w:tc>
          <w:tcPr>
            <w:tcW w:w="1967" w:type="dxa"/>
            <w:vAlign w:val="center"/>
          </w:tcPr>
          <w:p w14:paraId="62A3382D" w14:textId="77777777" w:rsidR="00A41B22" w:rsidRPr="005B69C9" w:rsidRDefault="00A41B22" w:rsidP="00A41B22">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AAF0CA9" w14:textId="77777777" w:rsidR="00A41B22" w:rsidRPr="005B69C9" w:rsidRDefault="00A41B22" w:rsidP="00A41B22">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188581F8" w14:textId="77777777" w:rsidR="00A41B22" w:rsidRPr="005B69C9" w:rsidRDefault="00A41B22" w:rsidP="00A41B22">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A41B22" w14:paraId="4B1A7823" w14:textId="77777777" w:rsidTr="00A41B22">
        <w:tc>
          <w:tcPr>
            <w:tcW w:w="421" w:type="dxa"/>
            <w:vAlign w:val="center"/>
          </w:tcPr>
          <w:p w14:paraId="74147996" w14:textId="77777777" w:rsidR="00A41B22" w:rsidRDefault="00A41B22" w:rsidP="00A41B22">
            <w:pPr>
              <w:jc w:val="center"/>
              <w:rPr>
                <w:rFonts w:ascii="Times New Roman" w:hAnsi="Times New Roman"/>
              </w:rPr>
            </w:pPr>
            <w:r>
              <w:rPr>
                <w:rFonts w:ascii="Times New Roman" w:hAnsi="Times New Roman" w:hint="eastAsia"/>
              </w:rPr>
              <w:t>6</w:t>
            </w:r>
          </w:p>
        </w:tc>
        <w:tc>
          <w:tcPr>
            <w:tcW w:w="1275" w:type="dxa"/>
            <w:vAlign w:val="center"/>
          </w:tcPr>
          <w:p w14:paraId="5089661A" w14:textId="77777777" w:rsidR="00A41B22" w:rsidRDefault="00A41B22" w:rsidP="00A41B22">
            <w:pPr>
              <w:jc w:val="center"/>
              <w:rPr>
                <w:rFonts w:ascii="Times New Roman" w:hAnsi="Times New Roman"/>
              </w:rPr>
            </w:pPr>
            <w:r>
              <w:rPr>
                <w:rFonts w:ascii="Times New Roman" w:hAnsi="Times New Roman" w:hint="eastAsia"/>
              </w:rPr>
              <w:t>960 kHz</w:t>
            </w:r>
          </w:p>
        </w:tc>
        <w:tc>
          <w:tcPr>
            <w:tcW w:w="1418" w:type="dxa"/>
            <w:vAlign w:val="center"/>
          </w:tcPr>
          <w:p w14:paraId="421EE1F7" w14:textId="77777777" w:rsidR="00A41B22" w:rsidRDefault="00A41B22" w:rsidP="00A41B22">
            <w:pPr>
              <w:jc w:val="center"/>
              <w:rPr>
                <w:rFonts w:ascii="Times New Roman" w:hAnsi="Times New Roman"/>
              </w:rPr>
            </w:pPr>
            <w:r>
              <w:rPr>
                <w:rFonts w:ascii="Times New Roman" w:hAnsi="Times New Roman" w:hint="eastAsia"/>
              </w:rPr>
              <w:t>73.24 ns</w:t>
            </w:r>
          </w:p>
        </w:tc>
        <w:tc>
          <w:tcPr>
            <w:tcW w:w="1967" w:type="dxa"/>
            <w:vAlign w:val="center"/>
          </w:tcPr>
          <w:p w14:paraId="35CF9780" w14:textId="77777777" w:rsidR="00A41B22" w:rsidRPr="005B69C9" w:rsidRDefault="00A41B22" w:rsidP="00A41B22">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77F3CA03" w14:textId="77777777" w:rsidR="00A41B22" w:rsidRPr="005B69C9" w:rsidRDefault="00A41B22" w:rsidP="00A41B22">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5E99BDFD" w14:textId="77777777" w:rsidR="00A41B22" w:rsidRPr="005B69C9" w:rsidRDefault="00A41B22" w:rsidP="00A41B22">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517FBFC3" w14:textId="77777777" w:rsidR="00A41B22" w:rsidRDefault="00A41B22" w:rsidP="00A41B22">
      <w:pPr>
        <w:ind w:firstLineChars="193" w:firstLine="425"/>
        <w:jc w:val="both"/>
        <w:rPr>
          <w:rFonts w:ascii="Times New Roman" w:hAnsi="Times New Roman"/>
        </w:rPr>
      </w:pPr>
    </w:p>
    <w:p w14:paraId="2CEC8F02" w14:textId="77777777" w:rsidR="00A41B22" w:rsidRDefault="00A41B22" w:rsidP="00A41B22">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 xml:space="preserve">UMa scenario </w:t>
      </w:r>
      <w:r>
        <w:rPr>
          <w:rFonts w:ascii="Times New Roman" w:hAnsi="Times New Roman" w:hint="eastAsia"/>
        </w:rPr>
        <w:t xml:space="preserve">at </w:t>
      </w:r>
      <w:r>
        <w:rPr>
          <w:rFonts w:ascii="Times New Roman" w:hAnsi="Times New Roman"/>
        </w:rPr>
        <w:t xml:space="preserve">2GHz and 30GHz, Table 4-1 and 4-2 </w:t>
      </w:r>
      <w:r>
        <w:rPr>
          <w:rFonts w:ascii="Times New Roman" w:hAnsi="Times New Roman" w:hint="eastAsia"/>
        </w:rPr>
        <w:t>show simulation result</w:t>
      </w:r>
      <w:r>
        <w:rPr>
          <w:rFonts w:ascii="Times New Roman" w:hAnsi="Times New Roman"/>
        </w:rPr>
        <w:t>s</w:t>
      </w:r>
      <w:r>
        <w:rPr>
          <w:rFonts w:ascii="Times New Roman" w:hAnsi="Times New Roman" w:hint="eastAsia"/>
        </w:rPr>
        <w:t xml:space="preserve"> InH</w:t>
      </w:r>
      <w:r>
        <w:rPr>
          <w:rFonts w:ascii="Times New Roman" w:hAnsi="Times New Roman"/>
        </w:rPr>
        <w:t xml:space="preserve"> scenario at 60GHz.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0A36FA2D" w14:textId="77777777" w:rsidR="00A41B22" w:rsidRDefault="00A41B22" w:rsidP="00A41B22">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Pr>
          <w:rFonts w:ascii="Times New Roman" w:hAnsi="Times New Roman" w:hint="eastAsia"/>
        </w:rPr>
        <w:t xml:space="preserve">In Table 3-1/3-2/3-3, we can observe that dominant factors causing </w:t>
      </w:r>
      <w:r>
        <w:rPr>
          <w:rFonts w:ascii="Times New Roman" w:hAnsi="Times New Roman"/>
        </w:rPr>
        <w:t xml:space="preserve">delay difference larger than CP are </w:t>
      </w:r>
      <w:r>
        <w:rPr>
          <w:rFonts w:ascii="Times New Roman" w:hAnsi="Times New Roman" w:hint="eastAsia"/>
        </w:rPr>
        <w:t xml:space="preserve">carrier frequency, </w:t>
      </w:r>
      <w:r>
        <w:rPr>
          <w:rFonts w:ascii="Times New Roman" w:hAnsi="Times New Roman"/>
        </w:rPr>
        <w:t>sub-carrier spacing, difference on distance to each TRP, and inter-TRP reference timing offset. In Table 4-1/4-2, we can also observe that inter-UE-panel delay causes delay difference larger than CP in addition to the above factors.</w:t>
      </w:r>
    </w:p>
    <w:p w14:paraId="3DA8B27F" w14:textId="370A8BEE" w:rsidR="00A41B22" w:rsidRPr="004A7E86" w:rsidRDefault="00A41B22" w:rsidP="004A7E86">
      <w:pPr>
        <w:ind w:firstLineChars="193" w:firstLine="425"/>
        <w:jc w:val="both"/>
        <w:rPr>
          <w:rFonts w:ascii="Times New Roman" w:hAnsi="Times New Roman"/>
          <w:lang w:val="x-none"/>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inter-TRP </w:t>
      </w:r>
      <w:r w:rsidRPr="00FA4512">
        <w:rPr>
          <w:rFonts w:ascii="Times New Roman" w:hAnsi="Times New Roman"/>
          <w:b/>
        </w:rPr>
        <w:t>refe</w:t>
      </w:r>
      <w:r>
        <w:rPr>
          <w:rFonts w:ascii="Times New Roman" w:hAnsi="Times New Roman"/>
          <w:b/>
        </w:rPr>
        <w:t xml:space="preserve">rence timing offset 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5BFEC548" w14:textId="77777777" w:rsidR="00A41B22" w:rsidRPr="00E20532" w:rsidRDefault="00A41B22"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387F70A4" w14:textId="4B06D05C" w:rsidR="004724AF" w:rsidRDefault="004724AF" w:rsidP="00731657">
      <w:pPr>
        <w:pStyle w:val="LGTdoc"/>
        <w:spacing w:before="120" w:line="240" w:lineRule="auto"/>
        <w:ind w:firstLine="360"/>
      </w:pPr>
      <w:r>
        <w:t>[</w:t>
      </w:r>
      <w:r w:rsidR="00BE020E">
        <w:t>3</w:t>
      </w:r>
      <w:r>
        <w:t xml:space="preserve">] </w:t>
      </w:r>
      <w:r w:rsidRPr="004724AF">
        <w:t>R1-062834, UL Timing Control Accuracy and Update Rate, Nokia</w:t>
      </w:r>
    </w:p>
    <w:p w14:paraId="6B9704E9" w14:textId="7990CFC4" w:rsidR="004724AF" w:rsidRDefault="004724AF" w:rsidP="00731657">
      <w:pPr>
        <w:pStyle w:val="LGTdoc"/>
        <w:spacing w:before="120" w:line="240" w:lineRule="auto"/>
        <w:ind w:firstLine="360"/>
      </w:pPr>
      <w:r>
        <w:t>[</w:t>
      </w:r>
      <w:r w:rsidR="00BE020E">
        <w:t>4</w:t>
      </w:r>
      <w:r>
        <w:t xml:space="preserve">] </w:t>
      </w:r>
      <w:r w:rsidRPr="004724AF">
        <w:t>R1-071479, Simulation of Uplink Timing Error Impact on PUSCH, Texas Instruments</w:t>
      </w:r>
    </w:p>
    <w:p w14:paraId="63B13581" w14:textId="0CD41F0F" w:rsidR="00476E5F" w:rsidRDefault="00476E5F" w:rsidP="00731657">
      <w:pPr>
        <w:pStyle w:val="LGTdoc"/>
        <w:spacing w:before="120" w:line="240" w:lineRule="auto"/>
        <w:ind w:firstLine="360"/>
      </w:pPr>
      <w:r>
        <w:t>[</w:t>
      </w:r>
      <w:r w:rsidR="00BE020E">
        <w:t>5</w:t>
      </w:r>
      <w:r>
        <w:t xml:space="preserve">] </w:t>
      </w:r>
      <w:r w:rsidRPr="00476E5F">
        <w:t>TS 38.133, Requirements for support of radio resource management</w:t>
      </w:r>
    </w:p>
    <w:p w14:paraId="095BCC8D" w14:textId="19A28235" w:rsidR="00476E5F" w:rsidRDefault="00476E5F" w:rsidP="00731657">
      <w:pPr>
        <w:pStyle w:val="LGTdoc"/>
        <w:spacing w:before="120" w:line="240" w:lineRule="auto"/>
        <w:ind w:firstLine="360"/>
      </w:pPr>
      <w:r>
        <w:t>[</w:t>
      </w:r>
      <w:r w:rsidR="00BE020E">
        <w:t>6</w:t>
      </w:r>
      <w:r>
        <w:t xml:space="preserve">] </w:t>
      </w:r>
      <w:r w:rsidRPr="00476E5F">
        <w:t>TS 38.101-1, User Equipment (UE) radio transmission and reception</w:t>
      </w:r>
    </w:p>
    <w:p w14:paraId="1AAA4173" w14:textId="10D2639E" w:rsidR="00476E5F" w:rsidRDefault="00476E5F" w:rsidP="00731657">
      <w:pPr>
        <w:pStyle w:val="LGTdoc"/>
        <w:spacing w:before="120" w:line="240" w:lineRule="auto"/>
        <w:ind w:firstLine="360"/>
      </w:pPr>
      <w:r>
        <w:t>[</w:t>
      </w:r>
      <w:r w:rsidR="00BE020E">
        <w:t>7</w:t>
      </w:r>
      <w:r>
        <w:t xml:space="preserve">] </w:t>
      </w:r>
      <w:r w:rsidRPr="00476E5F">
        <w:rPr>
          <w:rFonts w:hint="eastAsia"/>
        </w:rPr>
        <w:t>“</w:t>
      </w:r>
      <w:r w:rsidRPr="00476E5F">
        <w:t>3GPP RAN1 #94bis Chairman’s Notes”, October 8th – 12th, 2018</w:t>
      </w:r>
    </w:p>
    <w:p w14:paraId="4721D0EB" w14:textId="726C9C01" w:rsidR="00A41B22" w:rsidRDefault="00476E5F" w:rsidP="00A41B22">
      <w:pPr>
        <w:pStyle w:val="LGTdoc"/>
        <w:spacing w:before="120" w:line="240" w:lineRule="auto"/>
        <w:ind w:firstLine="360"/>
      </w:pPr>
      <w:r>
        <w:t>[</w:t>
      </w:r>
      <w:r w:rsidR="00BE020E">
        <w:t>8</w:t>
      </w:r>
      <w:r>
        <w:t xml:space="preserve">] </w:t>
      </w:r>
      <w:r w:rsidRPr="00476E5F">
        <w:t>TR 38.808, Study on supporting NR from 52.6 GHz to 71 GHz</w:t>
      </w:r>
    </w:p>
    <w:p w14:paraId="51D3D867" w14:textId="77777777" w:rsidR="00A41B22" w:rsidRDefault="00A41B22" w:rsidP="00731657">
      <w:pPr>
        <w:pStyle w:val="LGTdoc"/>
        <w:spacing w:before="120" w:line="240" w:lineRule="auto"/>
        <w:ind w:firstLine="360"/>
      </w:pPr>
    </w:p>
    <w:sectPr w:rsidR="00A41B22"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95ED1" w14:textId="77777777" w:rsidR="00FB525D" w:rsidRDefault="00FB525D" w:rsidP="00C01439">
      <w:pPr>
        <w:spacing w:after="0" w:line="240" w:lineRule="auto"/>
      </w:pPr>
      <w:r>
        <w:separator/>
      </w:r>
    </w:p>
  </w:endnote>
  <w:endnote w:type="continuationSeparator" w:id="0">
    <w:p w14:paraId="67BA1316" w14:textId="77777777" w:rsidR="00FB525D" w:rsidRDefault="00FB525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Light">
    <w:panose1 w:val="020B0502040204020203"/>
    <w:charset w:val="86"/>
    <w:family w:val="swiss"/>
    <w:pitch w:val="variable"/>
    <w:sig w:usb0="80000287" w:usb1="2ACF0010" w:usb2="00000016" w:usb3="00000000" w:csb0="0004001F" w:csb1="00000000"/>
  </w:font>
  <w:font w:name="DengXian">
    <w:altName w:val="Arial Unicode MS"/>
    <w:charset w:val="86"/>
    <w:family w:val="auto"/>
    <w:pitch w:val="variable"/>
    <w:sig w:usb0="00000000"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41B22" w:rsidRPr="00473EE7" w:rsidRDefault="00A41B22"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A6113">
      <w:rPr>
        <w:b/>
        <w:noProof/>
        <w:sz w:val="20"/>
        <w:szCs w:val="20"/>
      </w:rPr>
      <w:t>13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A6113" w:rsidRPr="003A6113">
      <w:rPr>
        <w:b/>
        <w:noProof/>
        <w:color w:val="595959"/>
        <w:sz w:val="20"/>
        <w:szCs w:val="20"/>
      </w:rPr>
      <w:t>13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854B6" w14:textId="77777777" w:rsidR="00FB525D" w:rsidRDefault="00FB525D" w:rsidP="00C01439">
      <w:pPr>
        <w:spacing w:after="0" w:line="240" w:lineRule="auto"/>
      </w:pPr>
      <w:r>
        <w:separator/>
      </w:r>
    </w:p>
  </w:footnote>
  <w:footnote w:type="continuationSeparator" w:id="0">
    <w:p w14:paraId="02F9D382" w14:textId="77777777" w:rsidR="00FB525D" w:rsidRDefault="00FB525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7">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5">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9"/>
  </w:num>
  <w:num w:numId="2">
    <w:abstractNumId w:val="37"/>
  </w:num>
  <w:num w:numId="3">
    <w:abstractNumId w:val="38"/>
  </w:num>
  <w:num w:numId="4">
    <w:abstractNumId w:val="40"/>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24"/>
  </w:num>
  <w:num w:numId="9">
    <w:abstractNumId w:val="34"/>
  </w:num>
  <w:num w:numId="10">
    <w:abstractNumId w:val="11"/>
  </w:num>
  <w:num w:numId="11">
    <w:abstractNumId w:val="23"/>
  </w:num>
  <w:num w:numId="12">
    <w:abstractNumId w:val="16"/>
  </w:num>
  <w:num w:numId="13">
    <w:abstractNumId w:val="33"/>
  </w:num>
  <w:num w:numId="14">
    <w:abstractNumId w:val="29"/>
  </w:num>
  <w:num w:numId="15">
    <w:abstractNumId w:val="8"/>
  </w:num>
  <w:num w:numId="16">
    <w:abstractNumId w:val="14"/>
  </w:num>
  <w:num w:numId="17">
    <w:abstractNumId w:val="15"/>
  </w:num>
  <w:num w:numId="18">
    <w:abstractNumId w:val="26"/>
  </w:num>
  <w:num w:numId="19">
    <w:abstractNumId w:val="7"/>
  </w:num>
  <w:num w:numId="20">
    <w:abstractNumId w:val="25"/>
  </w:num>
  <w:num w:numId="21">
    <w:abstractNumId w:val="9"/>
  </w:num>
  <w:num w:numId="22">
    <w:abstractNumId w:val="5"/>
  </w:num>
  <w:num w:numId="23">
    <w:abstractNumId w:val="42"/>
  </w:num>
  <w:num w:numId="24">
    <w:abstractNumId w:val="28"/>
  </w:num>
  <w:num w:numId="25">
    <w:abstractNumId w:val="17"/>
  </w:num>
  <w:num w:numId="26">
    <w:abstractNumId w:val="6"/>
  </w:num>
  <w:num w:numId="27">
    <w:abstractNumId w:val="41"/>
  </w:num>
  <w:num w:numId="28">
    <w:abstractNumId w:val="2"/>
  </w:num>
  <w:num w:numId="29">
    <w:abstractNumId w:val="10"/>
  </w:num>
  <w:num w:numId="30">
    <w:abstractNumId w:val="20"/>
  </w:num>
  <w:num w:numId="31">
    <w:abstractNumId w:val="35"/>
  </w:num>
  <w:num w:numId="32">
    <w:abstractNumId w:val="36"/>
  </w:num>
  <w:num w:numId="33">
    <w:abstractNumId w:val="12"/>
  </w:num>
  <w:num w:numId="34">
    <w:abstractNumId w:val="32"/>
  </w:num>
  <w:num w:numId="35">
    <w:abstractNumId w:val="27"/>
  </w:num>
  <w:num w:numId="36">
    <w:abstractNumId w:val="18"/>
  </w:num>
  <w:num w:numId="37">
    <w:abstractNumId w:val="13"/>
  </w:num>
  <w:num w:numId="38">
    <w:abstractNumId w:val="19"/>
  </w:num>
  <w:num w:numId="39">
    <w:abstractNumId w:val="21"/>
  </w:num>
  <w:num w:numId="40">
    <w:abstractNumId w:val="4"/>
  </w:num>
  <w:num w:numId="41">
    <w:abstractNumId w:val="31"/>
  </w:num>
  <w:num w:numId="42">
    <w:abstractNumId w:val="32"/>
  </w:num>
  <w:num w:numId="43">
    <w:abstractNumId w:val="22"/>
  </w:num>
  <w:num w:numId="44">
    <w:abstractNumId w:val="43"/>
  </w:num>
  <w:num w:numId="45">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A31"/>
    <w:rsid w:val="00001CB8"/>
    <w:rsid w:val="000020A7"/>
    <w:rsid w:val="00002359"/>
    <w:rsid w:val="0000250C"/>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81F"/>
    <w:rsid w:val="000A7F41"/>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0EBE"/>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EF4"/>
    <w:rsid w:val="003834B7"/>
    <w:rsid w:val="00383DFA"/>
    <w:rsid w:val="00384B50"/>
    <w:rsid w:val="003850D2"/>
    <w:rsid w:val="0038541C"/>
    <w:rsid w:val="003858A6"/>
    <w:rsid w:val="003863DB"/>
    <w:rsid w:val="003874AD"/>
    <w:rsid w:val="00387522"/>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113"/>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6F7"/>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949"/>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2F69"/>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D02EE"/>
    <w:rsid w:val="009D147F"/>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62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4430"/>
    <w:rsid w:val="00DE5581"/>
    <w:rsid w:val="00DE5C0C"/>
    <w:rsid w:val="00DE5D93"/>
    <w:rsid w:val="00DE6B1E"/>
    <w:rsid w:val="00DF0299"/>
    <w:rsid w:val="00DF0CE0"/>
    <w:rsid w:val="00DF272A"/>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032"/>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44"/>
      </w:numPr>
      <w:spacing w:after="0" w:line="240" w:lineRule="auto"/>
      <w:ind w:hangingChars="200" w:hanging="200"/>
      <w:jc w:val="both"/>
    </w:pPr>
    <w:rPr>
      <w:rFonts w:ascii="Times New Roman" w:eastAsia="MS Gothic" w:hAnsi="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090DF-C139-43B2-9855-4CBF803A8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5176</Words>
  <Characters>29506</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16</cp:revision>
  <cp:lastPrinted>2019-08-16T06:32:00Z</cp:lastPrinted>
  <dcterms:created xsi:type="dcterms:W3CDTF">2023-08-10T02:48:00Z</dcterms:created>
  <dcterms:modified xsi:type="dcterms:W3CDTF">2023-08-11T01:30:00Z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