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4E2A9B9B"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947B7F" w:rsidRPr="00947B7F">
        <w:rPr>
          <w:rFonts w:ascii="Arial" w:hAnsi="Arial" w:cs="Arial"/>
          <w:b/>
          <w:sz w:val="24"/>
          <w:lang w:val="en-US"/>
        </w:rPr>
        <w:t>#11</w:t>
      </w:r>
      <w:r w:rsidR="009269A9">
        <w:rPr>
          <w:rFonts w:ascii="Arial" w:hAnsi="Arial" w:cs="Arial"/>
          <w:b/>
          <w:sz w:val="24"/>
          <w:lang w:val="en-US"/>
        </w:rPr>
        <w:t>4</w:t>
      </w:r>
      <w:r w:rsidRPr="004560F5">
        <w:rPr>
          <w:rFonts w:ascii="Arial" w:hAnsi="Arial" w:cs="Arial"/>
          <w:b/>
          <w:sz w:val="24"/>
          <w:lang w:val="en-US"/>
        </w:rPr>
        <w:tab/>
      </w:r>
      <w:r w:rsidR="009269A9" w:rsidRPr="009269A9">
        <w:rPr>
          <w:rFonts w:ascii="Arial" w:hAnsi="Arial" w:cs="Arial"/>
          <w:b/>
          <w:sz w:val="24"/>
          <w:lang w:val="en-US"/>
        </w:rPr>
        <w:t>R1-2306850</w:t>
      </w:r>
    </w:p>
    <w:p w14:paraId="0877B945" w14:textId="734B4EF4" w:rsidR="004B4372" w:rsidRDefault="009269A9" w:rsidP="004B4372">
      <w:pPr>
        <w:tabs>
          <w:tab w:val="left" w:pos="1985"/>
        </w:tabs>
        <w:spacing w:after="0"/>
        <w:jc w:val="both"/>
        <w:rPr>
          <w:rFonts w:ascii="Arial" w:hAnsi="Arial" w:cs="Arial"/>
          <w:b/>
          <w:sz w:val="24"/>
          <w:lang w:val="en-US"/>
        </w:rPr>
      </w:pPr>
      <w:r>
        <w:rPr>
          <w:rFonts w:ascii="Arial" w:hAnsi="Arial" w:cs="Arial"/>
          <w:b/>
          <w:bCs/>
          <w:sz w:val="24"/>
        </w:rPr>
        <w:t>Toulouse</w:t>
      </w:r>
      <w:r w:rsidR="005D6628" w:rsidRPr="005D6628">
        <w:rPr>
          <w:rFonts w:ascii="Arial" w:hAnsi="Arial" w:cs="Arial"/>
          <w:b/>
          <w:bCs/>
          <w:sz w:val="24"/>
        </w:rPr>
        <w:t xml:space="preserve">, </w:t>
      </w:r>
      <w:r>
        <w:rPr>
          <w:rFonts w:ascii="Arial" w:hAnsi="Arial" w:cs="Arial"/>
          <w:b/>
          <w:bCs/>
          <w:sz w:val="24"/>
        </w:rPr>
        <w:t>France</w:t>
      </w:r>
      <w:r w:rsidR="005D6628" w:rsidRPr="005D6628">
        <w:rPr>
          <w:rFonts w:ascii="Arial" w:hAnsi="Arial" w:cs="Arial"/>
          <w:b/>
          <w:bCs/>
          <w:sz w:val="24"/>
        </w:rPr>
        <w:t xml:space="preserve">, </w:t>
      </w:r>
      <w:r>
        <w:rPr>
          <w:rFonts w:ascii="Arial" w:hAnsi="Arial" w:cs="Arial"/>
          <w:b/>
          <w:bCs/>
          <w:sz w:val="24"/>
        </w:rPr>
        <w:t>August</w:t>
      </w:r>
      <w:r w:rsidR="005D6628" w:rsidRPr="005D6628">
        <w:rPr>
          <w:rFonts w:ascii="Arial" w:hAnsi="Arial" w:cs="Arial"/>
          <w:b/>
          <w:bCs/>
          <w:sz w:val="24"/>
        </w:rPr>
        <w:t xml:space="preserve"> 2</w:t>
      </w:r>
      <w:r w:rsidR="002228AC">
        <w:rPr>
          <w:rFonts w:ascii="Arial" w:hAnsi="Arial" w:cs="Arial"/>
          <w:b/>
          <w:bCs/>
          <w:sz w:val="24"/>
        </w:rPr>
        <w:t>1</w:t>
      </w:r>
      <w:r w:rsidR="005D6628" w:rsidRPr="005D6628">
        <w:rPr>
          <w:rFonts w:ascii="Arial" w:hAnsi="Arial" w:cs="Arial"/>
          <w:b/>
          <w:bCs/>
          <w:sz w:val="24"/>
        </w:rPr>
        <w:t xml:space="preserve"> – </w:t>
      </w:r>
      <w:r w:rsidR="002228AC">
        <w:rPr>
          <w:rFonts w:ascii="Arial" w:hAnsi="Arial" w:cs="Arial"/>
          <w:b/>
          <w:bCs/>
          <w:sz w:val="24"/>
        </w:rPr>
        <w:t>August</w:t>
      </w:r>
      <w:r w:rsidR="005D6628" w:rsidRPr="005D6628">
        <w:rPr>
          <w:rFonts w:ascii="Arial" w:hAnsi="Arial" w:cs="Arial"/>
          <w:b/>
          <w:bCs/>
          <w:sz w:val="24"/>
        </w:rPr>
        <w:t xml:space="preserve"> 2</w:t>
      </w:r>
      <w:r w:rsidR="002228AC">
        <w:rPr>
          <w:rFonts w:ascii="Arial" w:hAnsi="Arial" w:cs="Arial"/>
          <w:b/>
          <w:bCs/>
          <w:sz w:val="24"/>
        </w:rPr>
        <w:t>5</w:t>
      </w:r>
      <w:r w:rsidR="005D6628" w:rsidRPr="005D6628">
        <w:rPr>
          <w:rFonts w:ascii="Arial" w:hAnsi="Arial" w:cs="Arial"/>
          <w:b/>
          <w:bCs/>
          <w:sz w:val="24"/>
        </w:rPr>
        <w:t>, 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17B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Discussion on enhancement for 8Tx UL transmission</w:t>
      </w:r>
    </w:p>
    <w:p w14:paraId="442797E2" w14:textId="2A7129D0"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w:t>
      </w:r>
      <w:r w:rsidR="00FB5BE8">
        <w:rPr>
          <w:rFonts w:ascii="Arial" w:hAnsi="Arial" w:cs="Arial"/>
          <w:b/>
          <w:sz w:val="24"/>
          <w:lang w:val="en-US"/>
        </w:rPr>
        <w:t>4</w:t>
      </w:r>
      <w:r w:rsidR="00C4787A" w:rsidRPr="00C4787A">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6A761739" w14:textId="1C032CA9" w:rsidR="00771953" w:rsidRPr="007727D5" w:rsidRDefault="0097496D" w:rsidP="007727D5">
      <w:pPr>
        <w:pStyle w:val="Heading1"/>
        <w:numPr>
          <w:ilvl w:val="0"/>
          <w:numId w:val="5"/>
        </w:numPr>
        <w:spacing w:before="120" w:after="60"/>
        <w:jc w:val="both"/>
        <w:rPr>
          <w:rFonts w:cs="Arial"/>
          <w:lang w:val="en-US"/>
        </w:rPr>
      </w:pPr>
      <w:r>
        <w:rPr>
          <w:rFonts w:cs="Arial"/>
          <w:lang w:val="en-US"/>
        </w:rPr>
        <w:t>Introduction</w:t>
      </w:r>
    </w:p>
    <w:p w14:paraId="55F8116A" w14:textId="3757A6EF" w:rsidR="00771953" w:rsidRDefault="00771953" w:rsidP="0057317F">
      <w:pPr>
        <w:spacing w:before="240"/>
        <w:ind w:firstLine="288"/>
        <w:jc w:val="both"/>
        <w:rPr>
          <w:sz w:val="22"/>
          <w:lang w:eastAsia="zh-CN"/>
        </w:rPr>
      </w:pPr>
      <w:r w:rsidRPr="00013990">
        <w:t xml:space="preserve">In this contribution, we provide our views on the enhancements for </w:t>
      </w:r>
      <w:r w:rsidR="00604259" w:rsidRPr="00013990">
        <w:t xml:space="preserve">8Tx UL in </w:t>
      </w:r>
      <w:r w:rsidRPr="00013990">
        <w:t>Rel-1</w:t>
      </w:r>
      <w:r w:rsidR="006C357E" w:rsidRPr="00013990">
        <w:t>8</w:t>
      </w:r>
      <w:r w:rsidRPr="00013990">
        <w:t>.</w:t>
      </w:r>
    </w:p>
    <w:p w14:paraId="58F80269" w14:textId="31F59AAB"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8639C4">
        <w:rPr>
          <w:rFonts w:cs="Arial"/>
          <w:lang w:val="en-US"/>
        </w:rPr>
        <w:t>enhancement for 8Tx UL</w:t>
      </w:r>
    </w:p>
    <w:p w14:paraId="42028062" w14:textId="2F4AC8C8" w:rsidR="00B71F34" w:rsidRDefault="001A066D" w:rsidP="00022908">
      <w:pPr>
        <w:pStyle w:val="Heading2"/>
      </w:pPr>
      <w:r>
        <w:t>2.</w:t>
      </w:r>
      <w:r w:rsidR="00FD4E0F">
        <w:t>1</w:t>
      </w:r>
      <w:r>
        <w:t xml:space="preserve"> </w:t>
      </w:r>
      <w:r w:rsidR="008639C4">
        <w:t xml:space="preserve">Codebook </w:t>
      </w:r>
      <w:r w:rsidR="00837B37">
        <w:t>design for partial-coherent UE</w:t>
      </w:r>
    </w:p>
    <w:p w14:paraId="74040D6D" w14:textId="23509216" w:rsidR="00940202" w:rsidRPr="00753454" w:rsidRDefault="0001009F" w:rsidP="00837B37">
      <w:pPr>
        <w:rPr>
          <w:i/>
          <w:iCs/>
          <w:u w:val="single"/>
        </w:rPr>
      </w:pPr>
      <w:r>
        <w:rPr>
          <w:i/>
          <w:iCs/>
          <w:u w:val="single"/>
        </w:rPr>
        <w:t>C</w:t>
      </w:r>
      <w:r w:rsidR="00753454" w:rsidRPr="00753454">
        <w:rPr>
          <w:i/>
          <w:iCs/>
          <w:u w:val="single"/>
        </w:rPr>
        <w:t xml:space="preserve">odeword </w:t>
      </w:r>
      <w:r>
        <w:rPr>
          <w:i/>
          <w:iCs/>
          <w:u w:val="single"/>
        </w:rPr>
        <w:t xml:space="preserve">to antenna group </w:t>
      </w:r>
      <w:r w:rsidR="00753454" w:rsidRPr="00753454">
        <w:rPr>
          <w:i/>
          <w:iCs/>
          <w:u w:val="single"/>
        </w:rPr>
        <w:t>mapping:</w:t>
      </w:r>
    </w:p>
    <w:p w14:paraId="74B7C693" w14:textId="4350506D" w:rsidR="00B71F34" w:rsidRDefault="00EC1084" w:rsidP="006406A4">
      <w:pPr>
        <w:jc w:val="both"/>
      </w:pPr>
      <w:r>
        <w:t>A</w:t>
      </w:r>
      <w:r w:rsidR="00753454">
        <w:t xml:space="preserve"> </w:t>
      </w:r>
      <w:r w:rsidR="00965580">
        <w:t xml:space="preserve">remaining aspect </w:t>
      </w:r>
      <w:r w:rsidR="00156103">
        <w:t>for Ng=2</w:t>
      </w:r>
      <w:r w:rsidR="009D381D">
        <w:t xml:space="preserve"> when rank&gt; 4 </w:t>
      </w:r>
      <w:r w:rsidR="00753BD6">
        <w:t xml:space="preserve">is to decide whether the </w:t>
      </w:r>
      <w:r w:rsidR="00842EE8">
        <w:t xml:space="preserve">precoding </w:t>
      </w:r>
      <w:r w:rsidR="00753BD6">
        <w:t>layer</w:t>
      </w:r>
      <w:r w:rsidR="00842EE8">
        <w:t>s</w:t>
      </w:r>
      <w:r w:rsidR="00753BD6">
        <w:t xml:space="preserve"> </w:t>
      </w:r>
      <w:r w:rsidR="00962B05">
        <w:t xml:space="preserve">for each CW </w:t>
      </w:r>
      <w:r w:rsidR="00207DA6">
        <w:t xml:space="preserve">can be mapped to </w:t>
      </w:r>
      <w:r w:rsidR="00605889">
        <w:t>either/both of the antenna groups</w:t>
      </w:r>
      <w:r w:rsidR="00F56C60">
        <w:t xml:space="preserve"> and whether the </w:t>
      </w:r>
      <w:r w:rsidR="00F56F21">
        <w:t xml:space="preserve">layers are shuffled </w:t>
      </w:r>
      <w:r w:rsidR="002B3114">
        <w:t>before mapping</w:t>
      </w:r>
      <w:r w:rsidR="00605889">
        <w:t xml:space="preserve">. </w:t>
      </w:r>
      <w:r w:rsidR="0032213B">
        <w:t xml:space="preserve">In our understanding mapping CWs to </w:t>
      </w:r>
      <w:r w:rsidR="00EE6D04">
        <w:t xml:space="preserve">distinct </w:t>
      </w:r>
      <w:r w:rsidR="0032213B">
        <w:t xml:space="preserve">antenna groups </w:t>
      </w:r>
      <w:r w:rsidR="004E7726">
        <w:t xml:space="preserve">is </w:t>
      </w:r>
      <w:r w:rsidR="00572798">
        <w:t xml:space="preserve">typically </w:t>
      </w:r>
      <w:r w:rsidR="004E7726">
        <w:t xml:space="preserve">not beneficial in FR1 situations. </w:t>
      </w:r>
      <w:r w:rsidR="00975929">
        <w:t xml:space="preserve">Rather having both CWs </w:t>
      </w:r>
      <w:r w:rsidR="002179B5">
        <w:t xml:space="preserve">spread across the antenna groups can offer diversity. </w:t>
      </w:r>
      <w:r w:rsidR="002E02D0">
        <w:t xml:space="preserve">The </w:t>
      </w:r>
      <w:r w:rsidR="00D158AC">
        <w:t xml:space="preserve">additional </w:t>
      </w:r>
      <w:r w:rsidR="002E02D0">
        <w:t xml:space="preserve">benefit of shuffling </w:t>
      </w:r>
      <w:r w:rsidR="004B7B9E">
        <w:t xml:space="preserve">layers before mapping to CWs </w:t>
      </w:r>
      <w:r w:rsidR="002E02D0">
        <w:t xml:space="preserve">is </w:t>
      </w:r>
      <w:r w:rsidR="00D158AC">
        <w:t xml:space="preserve">also </w:t>
      </w:r>
      <w:r w:rsidR="002E02D0">
        <w:t xml:space="preserve">not </w:t>
      </w:r>
      <w:r w:rsidR="00D158AC">
        <w:t>clear.</w:t>
      </w:r>
      <w:r w:rsidR="002E02D0">
        <w:t xml:space="preserve"> </w:t>
      </w:r>
      <w:r w:rsidR="002179B5">
        <w:t>Therefore we have the following proposal:</w:t>
      </w:r>
    </w:p>
    <w:p w14:paraId="67D11711" w14:textId="51CB8326" w:rsidR="002179B5" w:rsidRPr="00DC5086" w:rsidRDefault="002179B5" w:rsidP="004E6F50">
      <w:pPr>
        <w:spacing w:before="120" w:after="0"/>
        <w:jc w:val="both"/>
        <w:rPr>
          <w:b/>
          <w:bCs/>
          <w:i/>
          <w:iCs/>
          <w:sz w:val="22"/>
          <w:szCs w:val="22"/>
        </w:rPr>
      </w:pPr>
      <w:r w:rsidRPr="004E6F50">
        <w:rPr>
          <w:b/>
          <w:i/>
        </w:rPr>
        <w:t>Proposal</w:t>
      </w:r>
      <w:r w:rsidR="006406A4">
        <w:rPr>
          <w:b/>
          <w:i/>
        </w:rPr>
        <w:t>-</w:t>
      </w:r>
      <w:r w:rsidR="00022908">
        <w:rPr>
          <w:b/>
          <w:i/>
        </w:rPr>
        <w:t>1</w:t>
      </w:r>
      <w:r w:rsidRPr="004E6F50">
        <w:rPr>
          <w:b/>
          <w:i/>
        </w:rPr>
        <w:t xml:space="preserve">: </w:t>
      </w:r>
      <w:r w:rsidR="00DC5086" w:rsidRPr="004E6F50">
        <w:rPr>
          <w:b/>
          <w:i/>
        </w:rPr>
        <w:t>For partially coherent uplink precoding by an 8TX UE, Ng=2, when rank&gt;4, layers for each CW can be mapped to either or both of the antenna groups</w:t>
      </w:r>
      <w:r w:rsidR="00D158AC">
        <w:rPr>
          <w:b/>
          <w:i/>
        </w:rPr>
        <w:t xml:space="preserve"> without additional shuffling</w:t>
      </w:r>
    </w:p>
    <w:p w14:paraId="24CC7D6F" w14:textId="77777777" w:rsidR="00753454" w:rsidRDefault="00753454" w:rsidP="00837B37"/>
    <w:p w14:paraId="4DAF9214" w14:textId="154DC5A7" w:rsidR="00CE2051" w:rsidRPr="001B1235" w:rsidRDefault="00CE2051" w:rsidP="00CE2051">
      <w:pPr>
        <w:pStyle w:val="Heading2"/>
      </w:pPr>
      <w:r w:rsidRPr="001B1235">
        <w:t>2.</w:t>
      </w:r>
      <w:r>
        <w:t>2</w:t>
      </w:r>
      <w:r w:rsidRPr="001B1235">
        <w:t xml:space="preserve"> </w:t>
      </w:r>
      <w:r>
        <w:t>TPMI indication</w:t>
      </w:r>
    </w:p>
    <w:p w14:paraId="351F4B5C" w14:textId="6577D677" w:rsidR="00BE6BB1" w:rsidRPr="00013990" w:rsidRDefault="00EF63F1" w:rsidP="00013990">
      <w:pPr>
        <w:spacing w:before="120" w:after="0"/>
        <w:ind w:firstLine="288"/>
        <w:jc w:val="both"/>
      </w:pPr>
      <w:r w:rsidRPr="00013990">
        <w:t>TPMI indication for codebook based PUSCH transmission with 8Tx require careful discussion</w:t>
      </w:r>
      <w:r w:rsidR="00797B2B" w:rsidRPr="00013990">
        <w:t xml:space="preserve"> due to the need to keep the signaling efficient and overhead to a minimum</w:t>
      </w:r>
      <w:r w:rsidRPr="00013990">
        <w:t>.</w:t>
      </w:r>
      <w:r w:rsidRPr="00013990" w:rsidDel="00797B2B">
        <w:t xml:space="preserve"> </w:t>
      </w:r>
      <w:r w:rsidR="009D667D" w:rsidRPr="00013990">
        <w:t xml:space="preserve">In the following we discuss </w:t>
      </w:r>
      <w:r w:rsidRPr="00013990">
        <w:t xml:space="preserve">several sub-issues such as TPMI indication for different coherence, </w:t>
      </w:r>
      <w:r w:rsidR="00D83597" w:rsidRPr="00013990">
        <w:t xml:space="preserve">number of TPMI fields, </w:t>
      </w:r>
      <w:r w:rsidRPr="00013990">
        <w:t>encoding of rank indicator and precoder indicator</w:t>
      </w:r>
      <w:r w:rsidR="00B3426E" w:rsidRPr="00013990">
        <w:t xml:space="preserve"> and </w:t>
      </w:r>
      <w:r w:rsidRPr="00013990">
        <w:t>codebook subset configuration.</w:t>
      </w:r>
    </w:p>
    <w:p w14:paraId="4F761BF4" w14:textId="0BAE592B" w:rsidR="00666AAF" w:rsidRDefault="00666AAF" w:rsidP="00343C91">
      <w:pPr>
        <w:pStyle w:val="Heading3"/>
      </w:pPr>
      <w:r>
        <w:t xml:space="preserve">2.2.1 </w:t>
      </w:r>
      <w:r w:rsidR="0090741B">
        <w:t>TPMI i</w:t>
      </w:r>
      <w:r>
        <w:t xml:space="preserve">ndication of </w:t>
      </w:r>
      <w:r w:rsidR="001713FB">
        <w:t xml:space="preserve">a </w:t>
      </w:r>
      <w:r>
        <w:t>full coherent precoder</w:t>
      </w:r>
    </w:p>
    <w:p w14:paraId="7B11ACF7" w14:textId="77777777" w:rsidR="00BA5011" w:rsidRDefault="00BA5011" w:rsidP="00343C91">
      <w:pPr>
        <w:spacing w:before="120" w:after="0"/>
        <w:jc w:val="both"/>
        <w:rPr>
          <w:sz w:val="22"/>
          <w:szCs w:val="22"/>
        </w:rPr>
      </w:pPr>
    </w:p>
    <w:p w14:paraId="7288BC64" w14:textId="27FCAFBF" w:rsidR="00664D92" w:rsidRDefault="00664D92" w:rsidP="00343C91">
      <w:pPr>
        <w:spacing w:before="120" w:after="0"/>
        <w:jc w:val="both"/>
        <w:rPr>
          <w:sz w:val="22"/>
          <w:szCs w:val="22"/>
        </w:rPr>
      </w:pPr>
      <w:r w:rsidRPr="00664D92">
        <w:t>The following agreement was reached in RAN1#113</w:t>
      </w:r>
    </w:p>
    <w:tbl>
      <w:tblPr>
        <w:tblStyle w:val="TableGrid"/>
        <w:tblW w:w="0" w:type="auto"/>
        <w:tblLook w:val="04A0" w:firstRow="1" w:lastRow="0" w:firstColumn="1" w:lastColumn="0" w:noHBand="0" w:noVBand="1"/>
      </w:tblPr>
      <w:tblGrid>
        <w:gridCol w:w="10160"/>
      </w:tblGrid>
      <w:tr w:rsidR="00BA5011" w14:paraId="6BEBE11E" w14:textId="77777777" w:rsidTr="0085318E">
        <w:tc>
          <w:tcPr>
            <w:tcW w:w="10160" w:type="dxa"/>
          </w:tcPr>
          <w:p w14:paraId="20183F07" w14:textId="77777777" w:rsidR="00664D92" w:rsidRPr="005E0D06" w:rsidRDefault="00664D92" w:rsidP="00664D92">
            <w:pPr>
              <w:rPr>
                <w:rFonts w:cs="Times"/>
                <w:b/>
                <w:bCs/>
                <w:iCs/>
                <w:highlight w:val="green"/>
              </w:rPr>
            </w:pPr>
            <w:r w:rsidRPr="005E0D06">
              <w:rPr>
                <w:rFonts w:cs="Times"/>
                <w:b/>
                <w:bCs/>
                <w:iCs/>
                <w:highlight w:val="green"/>
              </w:rPr>
              <w:t>Agreement</w:t>
            </w:r>
          </w:p>
          <w:p w14:paraId="5D36A99C" w14:textId="77777777" w:rsidR="00664D92" w:rsidRPr="005E0D06" w:rsidRDefault="00664D92" w:rsidP="00664D92">
            <w:pPr>
              <w:pStyle w:val="BodyText"/>
              <w:spacing w:after="0"/>
              <w:contextualSpacing/>
              <w:rPr>
                <w:rFonts w:cs="Times"/>
                <w:szCs w:val="20"/>
                <w:lang w:eastAsia="zh-CN"/>
              </w:rPr>
            </w:pPr>
            <w:r w:rsidRPr="005E0D06">
              <w:rPr>
                <w:rFonts w:cs="Times"/>
                <w:szCs w:val="20"/>
                <w:lang w:eastAsia="zh-CN"/>
              </w:rPr>
              <w:t>For indication of a fully-coherent precoder (rank and precoder) for PUSCH transmission by an 8TX UE, up to 7 bits are used.</w:t>
            </w:r>
          </w:p>
          <w:p w14:paraId="6AD797EA" w14:textId="609DBB84" w:rsidR="00BA5011" w:rsidRPr="00664D92" w:rsidRDefault="00664D92" w:rsidP="00664D92">
            <w:pPr>
              <w:pStyle w:val="BodyText"/>
              <w:numPr>
                <w:ilvl w:val="0"/>
                <w:numId w:val="12"/>
              </w:numPr>
              <w:overflowPunct/>
              <w:autoSpaceDE/>
              <w:autoSpaceDN/>
              <w:adjustRightInd/>
              <w:spacing w:after="0"/>
              <w:contextualSpacing/>
              <w:textAlignment w:val="auto"/>
              <w:rPr>
                <w:rFonts w:cs="Times"/>
                <w:szCs w:val="20"/>
                <w:lang w:eastAsia="zh-CN"/>
              </w:rPr>
            </w:pPr>
            <w:r w:rsidRPr="005E0D06">
              <w:rPr>
                <w:rFonts w:cs="Times"/>
                <w:szCs w:val="20"/>
                <w:lang w:eastAsia="zh-CN"/>
              </w:rPr>
              <w:t xml:space="preserve">Number of bits could depend on the configured max rank </w:t>
            </w:r>
          </w:p>
        </w:tc>
      </w:tr>
    </w:tbl>
    <w:p w14:paraId="4E307659" w14:textId="6D60DDEC" w:rsidR="00BA5011" w:rsidRPr="00384927" w:rsidRDefault="00BA5011" w:rsidP="00EB46E9">
      <w:pPr>
        <w:spacing w:before="120" w:after="0"/>
        <w:jc w:val="both"/>
        <w:rPr>
          <w:sz w:val="22"/>
          <w:szCs w:val="22"/>
        </w:rPr>
      </w:pPr>
    </w:p>
    <w:p w14:paraId="343902C8" w14:textId="77777777" w:rsidR="00BA5011" w:rsidRPr="00013990" w:rsidRDefault="00BA5011" w:rsidP="00343C91">
      <w:pPr>
        <w:spacing w:before="120" w:after="0"/>
        <w:ind w:firstLine="288"/>
        <w:jc w:val="both"/>
      </w:pPr>
      <w:r w:rsidRPr="00013990">
        <w:t>In general,</w:t>
      </w:r>
      <w:r w:rsidRPr="00013990" w:rsidDel="00F618C0">
        <w:t xml:space="preserve"> </w:t>
      </w:r>
      <w:r w:rsidRPr="00013990">
        <w:t xml:space="preserve">an 8-port coherent precoder could be generated according to the pre-defined formula based on the rank value and the parameters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xml:space="preserve"> similar to the Type I codebook on the downlink. Note that in the downlink, the rank restriction for a UE is fully flexible and configured via bitmap. Also, the value range for parameters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xml:space="preserve"> are different depending on the rank value and antenna configuration. </w:t>
      </w:r>
      <w:r w:rsidRPr="00013990">
        <w:fldChar w:fldCharType="begin"/>
      </w:r>
      <w:r w:rsidRPr="00013990">
        <w:instrText xml:space="preserve"> REF _Ref130844140 \h  \* MERGEFORMAT </w:instrText>
      </w:r>
      <w:r w:rsidRPr="00013990">
        <w:fldChar w:fldCharType="separate"/>
      </w:r>
      <w:r w:rsidRPr="00013990">
        <w:t>Table 1</w:t>
      </w:r>
      <w:r w:rsidRPr="00013990">
        <w:fldChar w:fldCharType="end"/>
      </w:r>
      <w:r w:rsidRPr="00013990">
        <w:t xml:space="preserve"> shows the value range of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xml:space="preserve"> for antenna configuration </w:t>
      </w:r>
      <m:oMath>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e>
        </m:d>
        <m:r>
          <m:rPr>
            <m:sty m:val="p"/>
          </m:rPr>
          <w:rPr>
            <w:rFonts w:ascii="Cambria Math" w:hAnsi="Cambria Math"/>
          </w:rPr>
          <m:t>=(4,1)</m:t>
        </m:r>
      </m:oMath>
      <w:r w:rsidRPr="00013990">
        <w:t xml:space="preserve">. </w:t>
      </w:r>
      <w:r w:rsidRPr="00013990">
        <w:fldChar w:fldCharType="begin"/>
      </w:r>
      <w:r w:rsidRPr="00013990">
        <w:instrText xml:space="preserve"> REF _Ref130844145 \h  \* MERGEFORMAT </w:instrText>
      </w:r>
      <w:r w:rsidRPr="00013990">
        <w:fldChar w:fldCharType="separate"/>
      </w:r>
      <w:r w:rsidRPr="00013990">
        <w:t>Table 2</w:t>
      </w:r>
      <w:r w:rsidRPr="00013990">
        <w:fldChar w:fldCharType="end"/>
      </w:r>
      <w:r w:rsidRPr="00013990">
        <w:t xml:space="preserve"> shows the value range of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xml:space="preserve"> for antenna configuration </w:t>
      </w:r>
      <m:oMath>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e>
        </m:d>
        <m:r>
          <m:rPr>
            <m:sty m:val="p"/>
          </m:rPr>
          <w:rPr>
            <w:rFonts w:ascii="Cambria Math" w:hAnsi="Cambria Math"/>
          </w:rPr>
          <m:t>=(2,2)</m:t>
        </m:r>
      </m:oMath>
      <w:r w:rsidRPr="00013990">
        <w:t>.</w:t>
      </w:r>
    </w:p>
    <w:p w14:paraId="0A2C9351" w14:textId="77777777" w:rsidR="00BA5011" w:rsidRDefault="00BA5011" w:rsidP="00343C91">
      <w:pPr>
        <w:spacing w:before="120" w:after="0"/>
        <w:ind w:firstLine="288"/>
        <w:jc w:val="both"/>
        <w:rPr>
          <w:sz w:val="22"/>
          <w:szCs w:val="22"/>
        </w:rPr>
      </w:pPr>
    </w:p>
    <w:p w14:paraId="6B1C4A0A" w14:textId="77777777" w:rsidR="00BA5011" w:rsidRPr="00637615" w:rsidRDefault="00BA5011" w:rsidP="00343C91">
      <w:pPr>
        <w:pStyle w:val="Caption"/>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Value range of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1,1</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1,2</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1,3</m:t>
            </m:r>
          </m:sub>
        </m:sSub>
      </m:oMath>
      <w:r w:rsidRPr="00637615">
        <w:t xml:space="preserve">, and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m:t>
            </m:r>
          </m:sub>
        </m:sSub>
      </m:oMath>
      <w:r w:rsidRPr="00637615">
        <w:t xml:space="preserve"> for (N1,N2)=(4,1)</w:t>
      </w:r>
      <w:r>
        <w:t xml:space="preserve"> for DL</w:t>
      </w:r>
    </w:p>
    <w:tbl>
      <w:tblPr>
        <w:tblStyle w:val="TableGrid"/>
        <w:tblW w:w="0" w:type="auto"/>
        <w:jc w:val="center"/>
        <w:tblLook w:val="04A0" w:firstRow="1" w:lastRow="0" w:firstColumn="1" w:lastColumn="0" w:noHBand="0" w:noVBand="1"/>
      </w:tblPr>
      <w:tblGrid>
        <w:gridCol w:w="715"/>
        <w:gridCol w:w="2295"/>
        <w:gridCol w:w="2295"/>
        <w:gridCol w:w="1170"/>
        <w:gridCol w:w="1260"/>
      </w:tblGrid>
      <w:tr w:rsidR="00BA5011" w:rsidRPr="00637615" w14:paraId="34083CC6" w14:textId="77777777" w:rsidTr="0085318E">
        <w:trPr>
          <w:jc w:val="center"/>
        </w:trPr>
        <w:tc>
          <w:tcPr>
            <w:tcW w:w="715" w:type="dxa"/>
            <w:shd w:val="clear" w:color="auto" w:fill="D9D9D9" w:themeFill="background1" w:themeFillShade="D9"/>
            <w:vAlign w:val="center"/>
          </w:tcPr>
          <w:p w14:paraId="375143A4" w14:textId="77777777" w:rsidR="00BA5011" w:rsidRPr="00637615" w:rsidRDefault="00BA5011" w:rsidP="00343C91">
            <w:pPr>
              <w:spacing w:after="0"/>
              <w:jc w:val="left"/>
              <w:rPr>
                <w:b/>
                <w:bCs/>
                <w:i/>
                <w:iCs/>
              </w:rPr>
            </w:pPr>
            <w:r w:rsidRPr="00637615">
              <w:rPr>
                <w:b/>
                <w:bCs/>
                <w:i/>
                <w:iCs/>
              </w:rPr>
              <w:t>Rank</w:t>
            </w:r>
          </w:p>
        </w:tc>
        <w:tc>
          <w:tcPr>
            <w:tcW w:w="2295" w:type="dxa"/>
            <w:shd w:val="clear" w:color="auto" w:fill="D9D9D9" w:themeFill="background1" w:themeFillShade="D9"/>
            <w:vAlign w:val="center"/>
          </w:tcPr>
          <w:p w14:paraId="439CB488" w14:textId="77777777" w:rsidR="00BA5011" w:rsidRPr="00637615" w:rsidRDefault="00E27B67"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2295" w:type="dxa"/>
            <w:shd w:val="clear" w:color="auto" w:fill="D9D9D9" w:themeFill="background1" w:themeFillShade="D9"/>
            <w:vAlign w:val="center"/>
          </w:tcPr>
          <w:p w14:paraId="6DC6A9F5" w14:textId="77777777" w:rsidR="00BA5011" w:rsidRPr="00637615" w:rsidRDefault="00E27B67"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170" w:type="dxa"/>
            <w:shd w:val="clear" w:color="auto" w:fill="D9D9D9" w:themeFill="background1" w:themeFillShade="D9"/>
            <w:vAlign w:val="center"/>
          </w:tcPr>
          <w:p w14:paraId="79731310" w14:textId="77777777" w:rsidR="00BA5011" w:rsidRPr="00637615" w:rsidRDefault="00E27B67"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260" w:type="dxa"/>
            <w:shd w:val="clear" w:color="auto" w:fill="D9D9D9" w:themeFill="background1" w:themeFillShade="D9"/>
            <w:vAlign w:val="center"/>
          </w:tcPr>
          <w:p w14:paraId="4EAF3EC7" w14:textId="77777777" w:rsidR="00BA5011" w:rsidRPr="00637615" w:rsidRDefault="00E27B67"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BA5011" w:rsidRPr="00637615" w14:paraId="2F17D727" w14:textId="77777777" w:rsidTr="0085318E">
        <w:trPr>
          <w:jc w:val="center"/>
        </w:trPr>
        <w:tc>
          <w:tcPr>
            <w:tcW w:w="715" w:type="dxa"/>
            <w:vAlign w:val="center"/>
          </w:tcPr>
          <w:p w14:paraId="3B1041A9" w14:textId="77777777" w:rsidR="00BA5011" w:rsidRPr="00637615" w:rsidRDefault="00BA5011" w:rsidP="00343C91">
            <w:pPr>
              <w:spacing w:after="0"/>
              <w:jc w:val="left"/>
            </w:pPr>
            <w:r w:rsidRPr="00637615">
              <w:t>1</w:t>
            </w:r>
          </w:p>
        </w:tc>
        <w:tc>
          <w:tcPr>
            <w:tcW w:w="2295" w:type="dxa"/>
            <w:vMerge w:val="restart"/>
            <w:vAlign w:val="center"/>
          </w:tcPr>
          <w:p w14:paraId="79B3C00A"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e>
                </m:d>
              </m:oMath>
            </m:oMathPara>
          </w:p>
        </w:tc>
        <w:tc>
          <w:tcPr>
            <w:tcW w:w="2295" w:type="dxa"/>
            <w:vMerge w:val="restart"/>
            <w:vAlign w:val="center"/>
          </w:tcPr>
          <w:p w14:paraId="7FDB430E"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e>
                </m:d>
              </m:oMath>
            </m:oMathPara>
          </w:p>
        </w:tc>
        <w:tc>
          <w:tcPr>
            <w:tcW w:w="1170" w:type="dxa"/>
            <w:vAlign w:val="center"/>
          </w:tcPr>
          <w:p w14:paraId="19A86101" w14:textId="77777777" w:rsidR="00BA5011" w:rsidRPr="00637615" w:rsidRDefault="00BA5011" w:rsidP="00343C91">
            <w:pPr>
              <w:spacing w:after="0"/>
              <w:jc w:val="left"/>
            </w:pPr>
            <w:r w:rsidRPr="00637615">
              <w:t>N/A</w:t>
            </w:r>
          </w:p>
        </w:tc>
        <w:tc>
          <w:tcPr>
            <w:tcW w:w="1260" w:type="dxa"/>
            <w:vAlign w:val="center"/>
          </w:tcPr>
          <w:p w14:paraId="6B9E3302"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r>
      <w:tr w:rsidR="00BA5011" w:rsidRPr="00637615" w14:paraId="2146E6F2" w14:textId="77777777" w:rsidTr="0085318E">
        <w:trPr>
          <w:jc w:val="center"/>
        </w:trPr>
        <w:tc>
          <w:tcPr>
            <w:tcW w:w="715" w:type="dxa"/>
            <w:vAlign w:val="center"/>
          </w:tcPr>
          <w:p w14:paraId="40A5BDB9" w14:textId="77777777" w:rsidR="00BA5011" w:rsidRPr="00637615" w:rsidRDefault="00BA5011" w:rsidP="00343C91">
            <w:pPr>
              <w:spacing w:after="0"/>
              <w:jc w:val="left"/>
            </w:pPr>
            <w:r w:rsidRPr="00637615">
              <w:t>2</w:t>
            </w:r>
          </w:p>
        </w:tc>
        <w:tc>
          <w:tcPr>
            <w:tcW w:w="2295" w:type="dxa"/>
            <w:vMerge/>
            <w:vAlign w:val="center"/>
          </w:tcPr>
          <w:p w14:paraId="316C31C8" w14:textId="77777777" w:rsidR="00BA5011" w:rsidRPr="00637615" w:rsidRDefault="00BA5011" w:rsidP="00343C91">
            <w:pPr>
              <w:spacing w:after="0"/>
              <w:jc w:val="left"/>
            </w:pPr>
          </w:p>
        </w:tc>
        <w:tc>
          <w:tcPr>
            <w:tcW w:w="2295" w:type="dxa"/>
            <w:vMerge/>
            <w:vAlign w:val="center"/>
          </w:tcPr>
          <w:p w14:paraId="1EBE9BC0" w14:textId="77777777" w:rsidR="00BA5011" w:rsidRPr="00637615" w:rsidRDefault="00BA5011" w:rsidP="00343C91">
            <w:pPr>
              <w:spacing w:after="0"/>
              <w:jc w:val="left"/>
            </w:pPr>
          </w:p>
        </w:tc>
        <w:tc>
          <w:tcPr>
            <w:tcW w:w="1170" w:type="dxa"/>
            <w:vAlign w:val="center"/>
          </w:tcPr>
          <w:p w14:paraId="1169E347"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c>
          <w:tcPr>
            <w:tcW w:w="1260" w:type="dxa"/>
            <w:vMerge w:val="restart"/>
            <w:vAlign w:val="center"/>
          </w:tcPr>
          <w:p w14:paraId="2640DC0F"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m:t>
                    </m:r>
                  </m:e>
                </m:d>
              </m:oMath>
            </m:oMathPara>
          </w:p>
        </w:tc>
      </w:tr>
      <w:tr w:rsidR="00BA5011" w:rsidRPr="00637615" w14:paraId="1FACADEB" w14:textId="77777777" w:rsidTr="0085318E">
        <w:trPr>
          <w:jc w:val="center"/>
        </w:trPr>
        <w:tc>
          <w:tcPr>
            <w:tcW w:w="715" w:type="dxa"/>
            <w:vAlign w:val="center"/>
          </w:tcPr>
          <w:p w14:paraId="38168DEF" w14:textId="77777777" w:rsidR="00BA5011" w:rsidRPr="00637615" w:rsidRDefault="00BA5011" w:rsidP="00343C91">
            <w:pPr>
              <w:spacing w:after="0"/>
              <w:jc w:val="left"/>
            </w:pPr>
            <w:r w:rsidRPr="00637615">
              <w:t>3</w:t>
            </w:r>
          </w:p>
        </w:tc>
        <w:tc>
          <w:tcPr>
            <w:tcW w:w="2295" w:type="dxa"/>
            <w:vMerge/>
            <w:vAlign w:val="center"/>
          </w:tcPr>
          <w:p w14:paraId="544FD042" w14:textId="77777777" w:rsidR="00BA5011" w:rsidRPr="00637615" w:rsidRDefault="00BA5011" w:rsidP="00343C91">
            <w:pPr>
              <w:spacing w:after="0"/>
              <w:jc w:val="left"/>
            </w:pPr>
          </w:p>
        </w:tc>
        <w:tc>
          <w:tcPr>
            <w:tcW w:w="2295" w:type="dxa"/>
            <w:vMerge/>
            <w:vAlign w:val="center"/>
          </w:tcPr>
          <w:p w14:paraId="14F543EE" w14:textId="77777777" w:rsidR="00BA5011" w:rsidRPr="00637615" w:rsidRDefault="00BA5011" w:rsidP="00343C91">
            <w:pPr>
              <w:spacing w:after="0"/>
              <w:jc w:val="left"/>
            </w:pPr>
          </w:p>
        </w:tc>
        <w:tc>
          <w:tcPr>
            <w:tcW w:w="1170" w:type="dxa"/>
            <w:vAlign w:val="center"/>
          </w:tcPr>
          <w:p w14:paraId="203BADAC"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0,1,2</m:t>
                    </m:r>
                  </m:e>
                </m:d>
              </m:oMath>
            </m:oMathPara>
          </w:p>
        </w:tc>
        <w:tc>
          <w:tcPr>
            <w:tcW w:w="1260" w:type="dxa"/>
            <w:vMerge/>
            <w:vAlign w:val="center"/>
          </w:tcPr>
          <w:p w14:paraId="2C825968" w14:textId="77777777" w:rsidR="00BA5011" w:rsidRPr="00637615" w:rsidRDefault="00BA5011" w:rsidP="00343C91">
            <w:pPr>
              <w:spacing w:after="0"/>
              <w:jc w:val="left"/>
            </w:pPr>
          </w:p>
        </w:tc>
      </w:tr>
      <w:tr w:rsidR="00BA5011" w:rsidRPr="00637615" w14:paraId="507EFD0C" w14:textId="77777777" w:rsidTr="0085318E">
        <w:trPr>
          <w:jc w:val="center"/>
        </w:trPr>
        <w:tc>
          <w:tcPr>
            <w:tcW w:w="715" w:type="dxa"/>
            <w:vAlign w:val="center"/>
          </w:tcPr>
          <w:p w14:paraId="3E98E09F" w14:textId="77777777" w:rsidR="00BA5011" w:rsidRPr="00637615" w:rsidRDefault="00BA5011" w:rsidP="00343C91">
            <w:pPr>
              <w:spacing w:after="0"/>
              <w:jc w:val="left"/>
            </w:pPr>
            <w:r w:rsidRPr="00637615">
              <w:t>4</w:t>
            </w:r>
          </w:p>
        </w:tc>
        <w:tc>
          <w:tcPr>
            <w:tcW w:w="2295" w:type="dxa"/>
            <w:vMerge/>
            <w:vAlign w:val="center"/>
          </w:tcPr>
          <w:p w14:paraId="09EDFBD9" w14:textId="77777777" w:rsidR="00BA5011" w:rsidRPr="00637615" w:rsidRDefault="00BA5011" w:rsidP="00343C91">
            <w:pPr>
              <w:spacing w:after="0"/>
              <w:jc w:val="left"/>
            </w:pPr>
          </w:p>
        </w:tc>
        <w:tc>
          <w:tcPr>
            <w:tcW w:w="2295" w:type="dxa"/>
            <w:vMerge/>
            <w:vAlign w:val="center"/>
          </w:tcPr>
          <w:p w14:paraId="09E35D45" w14:textId="77777777" w:rsidR="00BA5011" w:rsidRPr="00637615" w:rsidRDefault="00BA5011" w:rsidP="00343C91">
            <w:pPr>
              <w:spacing w:after="0"/>
              <w:jc w:val="left"/>
            </w:pPr>
          </w:p>
        </w:tc>
        <w:tc>
          <w:tcPr>
            <w:tcW w:w="1170" w:type="dxa"/>
            <w:vMerge w:val="restart"/>
            <w:vAlign w:val="center"/>
          </w:tcPr>
          <w:p w14:paraId="727DE4B3" w14:textId="77777777" w:rsidR="00BA5011" w:rsidRPr="00637615" w:rsidRDefault="00BA5011" w:rsidP="00343C91">
            <w:pPr>
              <w:spacing w:after="0"/>
              <w:jc w:val="left"/>
            </w:pPr>
            <w:r w:rsidRPr="00637615">
              <w:t>N/A</w:t>
            </w:r>
          </w:p>
        </w:tc>
        <w:tc>
          <w:tcPr>
            <w:tcW w:w="1260" w:type="dxa"/>
            <w:vMerge/>
            <w:vAlign w:val="center"/>
          </w:tcPr>
          <w:p w14:paraId="62BB8F8D" w14:textId="77777777" w:rsidR="00BA5011" w:rsidRPr="00637615" w:rsidRDefault="00BA5011" w:rsidP="00343C91">
            <w:pPr>
              <w:spacing w:after="0"/>
              <w:jc w:val="left"/>
            </w:pPr>
          </w:p>
        </w:tc>
      </w:tr>
      <w:tr w:rsidR="00BA5011" w:rsidRPr="00637615" w14:paraId="402B66B3" w14:textId="77777777" w:rsidTr="0085318E">
        <w:trPr>
          <w:jc w:val="center"/>
        </w:trPr>
        <w:tc>
          <w:tcPr>
            <w:tcW w:w="715" w:type="dxa"/>
            <w:vAlign w:val="center"/>
          </w:tcPr>
          <w:p w14:paraId="32BE939F" w14:textId="77777777" w:rsidR="00BA5011" w:rsidRPr="00637615" w:rsidRDefault="00BA5011" w:rsidP="00343C91">
            <w:pPr>
              <w:spacing w:after="0"/>
              <w:jc w:val="left"/>
            </w:pPr>
            <w:r w:rsidRPr="00637615">
              <w:t>5</w:t>
            </w:r>
          </w:p>
        </w:tc>
        <w:tc>
          <w:tcPr>
            <w:tcW w:w="2295" w:type="dxa"/>
            <w:vMerge/>
            <w:vAlign w:val="center"/>
          </w:tcPr>
          <w:p w14:paraId="54320191" w14:textId="77777777" w:rsidR="00BA5011" w:rsidRPr="00637615" w:rsidRDefault="00BA5011" w:rsidP="00343C91">
            <w:pPr>
              <w:spacing w:after="0"/>
              <w:jc w:val="left"/>
            </w:pPr>
          </w:p>
        </w:tc>
        <w:tc>
          <w:tcPr>
            <w:tcW w:w="2295" w:type="dxa"/>
            <w:vMerge w:val="restart"/>
            <w:vAlign w:val="center"/>
          </w:tcPr>
          <w:p w14:paraId="1D730A78"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m:t>
                    </m:r>
                  </m:e>
                </m:d>
              </m:oMath>
            </m:oMathPara>
          </w:p>
        </w:tc>
        <w:tc>
          <w:tcPr>
            <w:tcW w:w="1170" w:type="dxa"/>
            <w:vMerge/>
            <w:vAlign w:val="center"/>
          </w:tcPr>
          <w:p w14:paraId="61655B8F" w14:textId="77777777" w:rsidR="00BA5011" w:rsidRPr="00637615" w:rsidRDefault="00BA5011" w:rsidP="00343C91">
            <w:pPr>
              <w:spacing w:after="0"/>
              <w:jc w:val="left"/>
            </w:pPr>
          </w:p>
        </w:tc>
        <w:tc>
          <w:tcPr>
            <w:tcW w:w="1260" w:type="dxa"/>
            <w:vMerge/>
            <w:vAlign w:val="center"/>
          </w:tcPr>
          <w:p w14:paraId="08765F1C" w14:textId="77777777" w:rsidR="00BA5011" w:rsidRPr="00637615" w:rsidRDefault="00BA5011" w:rsidP="00343C91">
            <w:pPr>
              <w:spacing w:after="0"/>
              <w:jc w:val="left"/>
            </w:pPr>
          </w:p>
        </w:tc>
      </w:tr>
      <w:tr w:rsidR="00BA5011" w:rsidRPr="00637615" w14:paraId="5B399C70" w14:textId="77777777" w:rsidTr="0085318E">
        <w:trPr>
          <w:jc w:val="center"/>
        </w:trPr>
        <w:tc>
          <w:tcPr>
            <w:tcW w:w="715" w:type="dxa"/>
            <w:vAlign w:val="center"/>
          </w:tcPr>
          <w:p w14:paraId="5C0FBD56" w14:textId="77777777" w:rsidR="00BA5011" w:rsidRPr="00637615" w:rsidRDefault="00BA5011" w:rsidP="00343C91">
            <w:pPr>
              <w:spacing w:after="0"/>
              <w:jc w:val="left"/>
            </w:pPr>
            <w:r w:rsidRPr="00637615">
              <w:t>6</w:t>
            </w:r>
          </w:p>
        </w:tc>
        <w:tc>
          <w:tcPr>
            <w:tcW w:w="2295" w:type="dxa"/>
            <w:vMerge/>
            <w:vAlign w:val="center"/>
          </w:tcPr>
          <w:p w14:paraId="62DF840D" w14:textId="77777777" w:rsidR="00BA5011" w:rsidRPr="00637615" w:rsidRDefault="00BA5011" w:rsidP="00343C91">
            <w:pPr>
              <w:spacing w:after="0"/>
              <w:jc w:val="left"/>
            </w:pPr>
          </w:p>
        </w:tc>
        <w:tc>
          <w:tcPr>
            <w:tcW w:w="2295" w:type="dxa"/>
            <w:vMerge/>
            <w:vAlign w:val="center"/>
          </w:tcPr>
          <w:p w14:paraId="33D9D192" w14:textId="77777777" w:rsidR="00BA5011" w:rsidRPr="00637615" w:rsidRDefault="00BA5011" w:rsidP="00343C91">
            <w:pPr>
              <w:spacing w:after="0"/>
              <w:jc w:val="left"/>
            </w:pPr>
          </w:p>
        </w:tc>
        <w:tc>
          <w:tcPr>
            <w:tcW w:w="1170" w:type="dxa"/>
            <w:vMerge/>
            <w:vAlign w:val="center"/>
          </w:tcPr>
          <w:p w14:paraId="4649A8A1" w14:textId="77777777" w:rsidR="00BA5011" w:rsidRPr="00637615" w:rsidRDefault="00BA5011" w:rsidP="00343C91">
            <w:pPr>
              <w:spacing w:after="0"/>
              <w:jc w:val="left"/>
            </w:pPr>
          </w:p>
        </w:tc>
        <w:tc>
          <w:tcPr>
            <w:tcW w:w="1260" w:type="dxa"/>
            <w:vMerge/>
            <w:vAlign w:val="center"/>
          </w:tcPr>
          <w:p w14:paraId="12D6F31F" w14:textId="77777777" w:rsidR="00BA5011" w:rsidRPr="00637615" w:rsidRDefault="00BA5011" w:rsidP="00343C91">
            <w:pPr>
              <w:spacing w:after="0"/>
              <w:jc w:val="left"/>
            </w:pPr>
          </w:p>
        </w:tc>
      </w:tr>
      <w:tr w:rsidR="00BA5011" w:rsidRPr="00637615" w14:paraId="57DD2AE8" w14:textId="77777777" w:rsidTr="0085318E">
        <w:trPr>
          <w:jc w:val="center"/>
        </w:trPr>
        <w:tc>
          <w:tcPr>
            <w:tcW w:w="715" w:type="dxa"/>
            <w:vAlign w:val="center"/>
          </w:tcPr>
          <w:p w14:paraId="4C336D06" w14:textId="77777777" w:rsidR="00BA5011" w:rsidRPr="00637615" w:rsidRDefault="00BA5011" w:rsidP="00343C91">
            <w:pPr>
              <w:spacing w:after="0"/>
              <w:jc w:val="left"/>
            </w:pPr>
            <w:r w:rsidRPr="00637615">
              <w:t>7</w:t>
            </w:r>
          </w:p>
        </w:tc>
        <w:tc>
          <w:tcPr>
            <w:tcW w:w="2295" w:type="dxa"/>
            <w:vMerge w:val="restart"/>
            <w:vAlign w:val="center"/>
          </w:tcPr>
          <w:p w14:paraId="6BEA4E14"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-1</m:t>
                    </m:r>
                  </m:e>
                </m:d>
              </m:oMath>
            </m:oMathPara>
          </w:p>
        </w:tc>
        <w:tc>
          <w:tcPr>
            <w:tcW w:w="2295" w:type="dxa"/>
            <w:vMerge/>
            <w:vAlign w:val="center"/>
          </w:tcPr>
          <w:p w14:paraId="16C2395F" w14:textId="77777777" w:rsidR="00BA5011" w:rsidRPr="00637615" w:rsidRDefault="00BA5011" w:rsidP="00343C91">
            <w:pPr>
              <w:spacing w:after="0"/>
              <w:jc w:val="left"/>
            </w:pPr>
          </w:p>
        </w:tc>
        <w:tc>
          <w:tcPr>
            <w:tcW w:w="1170" w:type="dxa"/>
            <w:vMerge/>
            <w:vAlign w:val="center"/>
          </w:tcPr>
          <w:p w14:paraId="341FBEC4" w14:textId="77777777" w:rsidR="00BA5011" w:rsidRPr="00637615" w:rsidRDefault="00BA5011" w:rsidP="00343C91">
            <w:pPr>
              <w:spacing w:after="0"/>
              <w:jc w:val="left"/>
            </w:pPr>
          </w:p>
        </w:tc>
        <w:tc>
          <w:tcPr>
            <w:tcW w:w="1260" w:type="dxa"/>
            <w:vMerge/>
            <w:vAlign w:val="center"/>
          </w:tcPr>
          <w:p w14:paraId="40E62318" w14:textId="77777777" w:rsidR="00BA5011" w:rsidRPr="00637615" w:rsidRDefault="00BA5011" w:rsidP="00343C91">
            <w:pPr>
              <w:spacing w:after="0"/>
              <w:jc w:val="left"/>
            </w:pPr>
          </w:p>
        </w:tc>
      </w:tr>
      <w:tr w:rsidR="00BA5011" w:rsidRPr="00637615" w14:paraId="24F0C9FE" w14:textId="77777777" w:rsidTr="0085318E">
        <w:trPr>
          <w:jc w:val="center"/>
        </w:trPr>
        <w:tc>
          <w:tcPr>
            <w:tcW w:w="715" w:type="dxa"/>
            <w:vAlign w:val="center"/>
          </w:tcPr>
          <w:p w14:paraId="5AC3E24B" w14:textId="77777777" w:rsidR="00BA5011" w:rsidRPr="00637615" w:rsidRDefault="00BA5011" w:rsidP="00343C91">
            <w:pPr>
              <w:spacing w:after="0"/>
              <w:jc w:val="left"/>
            </w:pPr>
            <w:r w:rsidRPr="00637615">
              <w:t>8</w:t>
            </w:r>
          </w:p>
        </w:tc>
        <w:tc>
          <w:tcPr>
            <w:tcW w:w="2295" w:type="dxa"/>
            <w:vMerge/>
            <w:vAlign w:val="center"/>
          </w:tcPr>
          <w:p w14:paraId="27CD332F" w14:textId="77777777" w:rsidR="00BA5011" w:rsidRPr="00637615" w:rsidRDefault="00BA5011" w:rsidP="00343C91">
            <w:pPr>
              <w:spacing w:after="0"/>
              <w:jc w:val="left"/>
            </w:pPr>
          </w:p>
        </w:tc>
        <w:tc>
          <w:tcPr>
            <w:tcW w:w="2295" w:type="dxa"/>
            <w:vMerge/>
            <w:vAlign w:val="center"/>
          </w:tcPr>
          <w:p w14:paraId="0631670C" w14:textId="77777777" w:rsidR="00BA5011" w:rsidRPr="00637615" w:rsidRDefault="00BA5011" w:rsidP="00343C91">
            <w:pPr>
              <w:spacing w:after="0"/>
              <w:jc w:val="left"/>
            </w:pPr>
          </w:p>
        </w:tc>
        <w:tc>
          <w:tcPr>
            <w:tcW w:w="1170" w:type="dxa"/>
            <w:vMerge/>
            <w:vAlign w:val="center"/>
          </w:tcPr>
          <w:p w14:paraId="304AEA16" w14:textId="77777777" w:rsidR="00BA5011" w:rsidRPr="00637615" w:rsidRDefault="00BA5011" w:rsidP="00343C91">
            <w:pPr>
              <w:spacing w:after="0"/>
              <w:jc w:val="left"/>
            </w:pPr>
          </w:p>
        </w:tc>
        <w:tc>
          <w:tcPr>
            <w:tcW w:w="1260" w:type="dxa"/>
            <w:vMerge/>
            <w:vAlign w:val="center"/>
          </w:tcPr>
          <w:p w14:paraId="450326B5" w14:textId="77777777" w:rsidR="00BA5011" w:rsidRPr="00637615" w:rsidRDefault="00BA5011" w:rsidP="00343C91">
            <w:pPr>
              <w:spacing w:after="0"/>
              <w:jc w:val="left"/>
            </w:pPr>
          </w:p>
        </w:tc>
      </w:tr>
    </w:tbl>
    <w:p w14:paraId="4481DFC1" w14:textId="77777777" w:rsidR="00BA5011" w:rsidRDefault="00BA5011" w:rsidP="00343C91">
      <w:pPr>
        <w:spacing w:before="120" w:after="0"/>
        <w:ind w:firstLine="288"/>
        <w:jc w:val="both"/>
        <w:rPr>
          <w:sz w:val="22"/>
          <w:szCs w:val="22"/>
        </w:rPr>
      </w:pPr>
    </w:p>
    <w:p w14:paraId="4571B7B8" w14:textId="77777777" w:rsidR="00BA5011" w:rsidRPr="00637615" w:rsidRDefault="00BA5011" w:rsidP="00343C91">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Value range of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1,1</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1,2</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1,3</m:t>
            </m:r>
          </m:sub>
        </m:sSub>
      </m:oMath>
      <w:r w:rsidRPr="00637615">
        <w:t xml:space="preserve">, and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m:t>
            </m:r>
          </m:sub>
        </m:sSub>
      </m:oMath>
      <w:r w:rsidRPr="00637615">
        <w:t xml:space="preserve"> for (N1,N2)=(</w:t>
      </w:r>
      <w:r>
        <w:t>2</w:t>
      </w:r>
      <w:r w:rsidRPr="00637615">
        <w:t>,</w:t>
      </w:r>
      <w:r>
        <w:t>2</w:t>
      </w:r>
      <w:r w:rsidRPr="00637615">
        <w:t>)</w:t>
      </w:r>
      <w:r>
        <w:t xml:space="preserve"> for DL</w:t>
      </w:r>
    </w:p>
    <w:tbl>
      <w:tblPr>
        <w:tblStyle w:val="TableGrid"/>
        <w:tblW w:w="0" w:type="auto"/>
        <w:jc w:val="center"/>
        <w:tblLook w:val="04A0" w:firstRow="1" w:lastRow="0" w:firstColumn="1" w:lastColumn="0" w:noHBand="0" w:noVBand="1"/>
      </w:tblPr>
      <w:tblGrid>
        <w:gridCol w:w="715"/>
        <w:gridCol w:w="2295"/>
        <w:gridCol w:w="2295"/>
        <w:gridCol w:w="1170"/>
        <w:gridCol w:w="1260"/>
      </w:tblGrid>
      <w:tr w:rsidR="00BA5011" w:rsidRPr="00637615" w14:paraId="05E21855" w14:textId="77777777" w:rsidTr="0085318E">
        <w:trPr>
          <w:jc w:val="center"/>
        </w:trPr>
        <w:tc>
          <w:tcPr>
            <w:tcW w:w="715" w:type="dxa"/>
            <w:shd w:val="clear" w:color="auto" w:fill="D9D9D9" w:themeFill="background1" w:themeFillShade="D9"/>
            <w:vAlign w:val="center"/>
          </w:tcPr>
          <w:p w14:paraId="36A1E80F" w14:textId="77777777" w:rsidR="00BA5011" w:rsidRPr="00637615" w:rsidRDefault="00BA5011" w:rsidP="00343C91">
            <w:pPr>
              <w:spacing w:after="0"/>
              <w:jc w:val="left"/>
              <w:rPr>
                <w:b/>
                <w:bCs/>
                <w:i/>
                <w:iCs/>
              </w:rPr>
            </w:pPr>
            <w:r w:rsidRPr="00637615">
              <w:rPr>
                <w:b/>
                <w:bCs/>
                <w:i/>
                <w:iCs/>
              </w:rPr>
              <w:t>Rank</w:t>
            </w:r>
          </w:p>
        </w:tc>
        <w:tc>
          <w:tcPr>
            <w:tcW w:w="2295" w:type="dxa"/>
            <w:shd w:val="clear" w:color="auto" w:fill="D9D9D9" w:themeFill="background1" w:themeFillShade="D9"/>
            <w:vAlign w:val="center"/>
          </w:tcPr>
          <w:p w14:paraId="7C505599" w14:textId="77777777" w:rsidR="00BA5011" w:rsidRPr="00637615" w:rsidRDefault="00E27B67"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2295" w:type="dxa"/>
            <w:shd w:val="clear" w:color="auto" w:fill="D9D9D9" w:themeFill="background1" w:themeFillShade="D9"/>
            <w:vAlign w:val="center"/>
          </w:tcPr>
          <w:p w14:paraId="30F0B9BB" w14:textId="77777777" w:rsidR="00BA5011" w:rsidRPr="00637615" w:rsidRDefault="00E27B67"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170" w:type="dxa"/>
            <w:shd w:val="clear" w:color="auto" w:fill="D9D9D9" w:themeFill="background1" w:themeFillShade="D9"/>
            <w:vAlign w:val="center"/>
          </w:tcPr>
          <w:p w14:paraId="1E120B2F" w14:textId="77777777" w:rsidR="00BA5011" w:rsidRPr="00637615" w:rsidRDefault="00E27B67"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260" w:type="dxa"/>
            <w:shd w:val="clear" w:color="auto" w:fill="D9D9D9" w:themeFill="background1" w:themeFillShade="D9"/>
            <w:vAlign w:val="center"/>
          </w:tcPr>
          <w:p w14:paraId="3543D228" w14:textId="77777777" w:rsidR="00BA5011" w:rsidRPr="00637615" w:rsidRDefault="00E27B67"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BA5011" w:rsidRPr="00637615" w14:paraId="1D53FED4" w14:textId="77777777" w:rsidTr="0085318E">
        <w:trPr>
          <w:jc w:val="center"/>
        </w:trPr>
        <w:tc>
          <w:tcPr>
            <w:tcW w:w="715" w:type="dxa"/>
            <w:vAlign w:val="center"/>
          </w:tcPr>
          <w:p w14:paraId="4DCC3983" w14:textId="77777777" w:rsidR="00BA5011" w:rsidRPr="00637615" w:rsidRDefault="00BA5011" w:rsidP="00343C91">
            <w:pPr>
              <w:spacing w:after="0"/>
              <w:jc w:val="left"/>
            </w:pPr>
            <w:r w:rsidRPr="00637615">
              <w:t>1</w:t>
            </w:r>
          </w:p>
        </w:tc>
        <w:tc>
          <w:tcPr>
            <w:tcW w:w="2295" w:type="dxa"/>
            <w:vMerge w:val="restart"/>
            <w:vAlign w:val="center"/>
          </w:tcPr>
          <w:p w14:paraId="2EC73F1E"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e>
                </m:d>
              </m:oMath>
            </m:oMathPara>
          </w:p>
        </w:tc>
        <w:tc>
          <w:tcPr>
            <w:tcW w:w="2295" w:type="dxa"/>
            <w:vMerge w:val="restart"/>
            <w:vAlign w:val="center"/>
          </w:tcPr>
          <w:p w14:paraId="2CCD2449"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e>
                </m:d>
              </m:oMath>
            </m:oMathPara>
          </w:p>
        </w:tc>
        <w:tc>
          <w:tcPr>
            <w:tcW w:w="1170" w:type="dxa"/>
            <w:vAlign w:val="center"/>
          </w:tcPr>
          <w:p w14:paraId="54F5DBCF" w14:textId="77777777" w:rsidR="00BA5011" w:rsidRPr="00637615" w:rsidRDefault="00BA5011" w:rsidP="00343C91">
            <w:pPr>
              <w:spacing w:after="0"/>
              <w:jc w:val="left"/>
            </w:pPr>
            <w:r w:rsidRPr="00637615">
              <w:t>N/A</w:t>
            </w:r>
          </w:p>
        </w:tc>
        <w:tc>
          <w:tcPr>
            <w:tcW w:w="1260" w:type="dxa"/>
            <w:vAlign w:val="center"/>
          </w:tcPr>
          <w:p w14:paraId="76FE857D"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r>
      <w:tr w:rsidR="00BA5011" w:rsidRPr="00637615" w14:paraId="4E54FA10" w14:textId="77777777" w:rsidTr="0085318E">
        <w:trPr>
          <w:jc w:val="center"/>
        </w:trPr>
        <w:tc>
          <w:tcPr>
            <w:tcW w:w="715" w:type="dxa"/>
            <w:vAlign w:val="center"/>
          </w:tcPr>
          <w:p w14:paraId="3A63CC94" w14:textId="77777777" w:rsidR="00BA5011" w:rsidRPr="00637615" w:rsidRDefault="00BA5011" w:rsidP="00343C91">
            <w:pPr>
              <w:spacing w:after="0"/>
              <w:jc w:val="left"/>
            </w:pPr>
            <w:r w:rsidRPr="00637615">
              <w:t>2</w:t>
            </w:r>
          </w:p>
        </w:tc>
        <w:tc>
          <w:tcPr>
            <w:tcW w:w="2295" w:type="dxa"/>
            <w:vMerge/>
            <w:vAlign w:val="center"/>
          </w:tcPr>
          <w:p w14:paraId="21AC2122" w14:textId="77777777" w:rsidR="00BA5011" w:rsidRPr="00637615" w:rsidRDefault="00BA5011" w:rsidP="00343C91">
            <w:pPr>
              <w:spacing w:after="0"/>
              <w:jc w:val="left"/>
            </w:pPr>
          </w:p>
        </w:tc>
        <w:tc>
          <w:tcPr>
            <w:tcW w:w="2295" w:type="dxa"/>
            <w:vMerge/>
            <w:vAlign w:val="center"/>
          </w:tcPr>
          <w:p w14:paraId="637FE73F" w14:textId="77777777" w:rsidR="00BA5011" w:rsidRPr="00637615" w:rsidRDefault="00BA5011" w:rsidP="00343C91">
            <w:pPr>
              <w:spacing w:after="0"/>
              <w:jc w:val="left"/>
            </w:pPr>
          </w:p>
        </w:tc>
        <w:tc>
          <w:tcPr>
            <w:tcW w:w="1170" w:type="dxa"/>
            <w:vAlign w:val="center"/>
          </w:tcPr>
          <w:p w14:paraId="3CD74A2F"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c>
          <w:tcPr>
            <w:tcW w:w="1260" w:type="dxa"/>
            <w:vMerge w:val="restart"/>
            <w:vAlign w:val="center"/>
          </w:tcPr>
          <w:p w14:paraId="2A45AEF0"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m:t>
                    </m:r>
                  </m:e>
                </m:d>
              </m:oMath>
            </m:oMathPara>
          </w:p>
        </w:tc>
      </w:tr>
      <w:tr w:rsidR="00BA5011" w:rsidRPr="00637615" w14:paraId="63B9F719" w14:textId="77777777" w:rsidTr="0085318E">
        <w:trPr>
          <w:jc w:val="center"/>
        </w:trPr>
        <w:tc>
          <w:tcPr>
            <w:tcW w:w="715" w:type="dxa"/>
            <w:vAlign w:val="center"/>
          </w:tcPr>
          <w:p w14:paraId="2D0A1F97" w14:textId="77777777" w:rsidR="00BA5011" w:rsidRPr="00637615" w:rsidRDefault="00BA5011" w:rsidP="00343C91">
            <w:pPr>
              <w:spacing w:after="0"/>
              <w:jc w:val="left"/>
            </w:pPr>
            <w:r w:rsidRPr="00637615">
              <w:t>3</w:t>
            </w:r>
          </w:p>
        </w:tc>
        <w:tc>
          <w:tcPr>
            <w:tcW w:w="2295" w:type="dxa"/>
            <w:vMerge/>
            <w:vAlign w:val="center"/>
          </w:tcPr>
          <w:p w14:paraId="786AAD48" w14:textId="77777777" w:rsidR="00BA5011" w:rsidRPr="00637615" w:rsidRDefault="00BA5011" w:rsidP="00343C91">
            <w:pPr>
              <w:spacing w:after="0"/>
              <w:jc w:val="left"/>
            </w:pPr>
          </w:p>
        </w:tc>
        <w:tc>
          <w:tcPr>
            <w:tcW w:w="2295" w:type="dxa"/>
            <w:vMerge/>
            <w:vAlign w:val="center"/>
          </w:tcPr>
          <w:p w14:paraId="2F86A3A9" w14:textId="77777777" w:rsidR="00BA5011" w:rsidRPr="00637615" w:rsidRDefault="00BA5011" w:rsidP="00343C91">
            <w:pPr>
              <w:spacing w:after="0"/>
              <w:jc w:val="left"/>
            </w:pPr>
          </w:p>
        </w:tc>
        <w:tc>
          <w:tcPr>
            <w:tcW w:w="1170" w:type="dxa"/>
            <w:vAlign w:val="center"/>
          </w:tcPr>
          <w:p w14:paraId="5B4151A6" w14:textId="77777777" w:rsidR="00BA5011" w:rsidRPr="00637615" w:rsidRDefault="00E27B67" w:rsidP="00343C91">
            <w:pPr>
              <w:spacing w:after="0"/>
              <w:jc w:val="left"/>
            </w:pPr>
            <m:oMathPara>
              <m:oMath>
                <m:d>
                  <m:dPr>
                    <m:begChr m:val="{"/>
                    <m:endChr m:val="}"/>
                    <m:ctrlPr>
                      <w:rPr>
                        <w:rFonts w:ascii="Cambria Math" w:hAnsi="Cambria Math"/>
                        <w:i/>
                      </w:rPr>
                    </m:ctrlPr>
                  </m:dPr>
                  <m:e>
                    <m:r>
                      <w:rPr>
                        <w:rFonts w:ascii="Cambria Math" w:hAnsi="Cambria Math"/>
                      </w:rPr>
                      <m:t>0,1,2</m:t>
                    </m:r>
                  </m:e>
                </m:d>
              </m:oMath>
            </m:oMathPara>
          </w:p>
        </w:tc>
        <w:tc>
          <w:tcPr>
            <w:tcW w:w="1260" w:type="dxa"/>
            <w:vMerge/>
            <w:vAlign w:val="center"/>
          </w:tcPr>
          <w:p w14:paraId="73E6438A" w14:textId="77777777" w:rsidR="00BA5011" w:rsidRPr="00637615" w:rsidRDefault="00BA5011" w:rsidP="00343C91">
            <w:pPr>
              <w:spacing w:after="0"/>
              <w:jc w:val="left"/>
            </w:pPr>
          </w:p>
        </w:tc>
      </w:tr>
      <w:tr w:rsidR="00BA5011" w:rsidRPr="00637615" w14:paraId="4A011334" w14:textId="77777777" w:rsidTr="0085318E">
        <w:trPr>
          <w:jc w:val="center"/>
        </w:trPr>
        <w:tc>
          <w:tcPr>
            <w:tcW w:w="715" w:type="dxa"/>
            <w:vAlign w:val="center"/>
          </w:tcPr>
          <w:p w14:paraId="70495E8F" w14:textId="77777777" w:rsidR="00BA5011" w:rsidRPr="00637615" w:rsidRDefault="00BA5011" w:rsidP="00343C91">
            <w:pPr>
              <w:spacing w:after="0"/>
              <w:jc w:val="left"/>
            </w:pPr>
            <w:r w:rsidRPr="00637615">
              <w:t>4</w:t>
            </w:r>
          </w:p>
        </w:tc>
        <w:tc>
          <w:tcPr>
            <w:tcW w:w="2295" w:type="dxa"/>
            <w:vMerge/>
            <w:vAlign w:val="center"/>
          </w:tcPr>
          <w:p w14:paraId="49BD840B" w14:textId="77777777" w:rsidR="00BA5011" w:rsidRPr="00637615" w:rsidRDefault="00BA5011" w:rsidP="00343C91">
            <w:pPr>
              <w:spacing w:after="0"/>
              <w:jc w:val="left"/>
            </w:pPr>
          </w:p>
        </w:tc>
        <w:tc>
          <w:tcPr>
            <w:tcW w:w="2295" w:type="dxa"/>
            <w:vMerge/>
            <w:vAlign w:val="center"/>
          </w:tcPr>
          <w:p w14:paraId="067F69A6" w14:textId="77777777" w:rsidR="00BA5011" w:rsidRPr="00637615" w:rsidRDefault="00BA5011" w:rsidP="00343C91">
            <w:pPr>
              <w:spacing w:after="0"/>
              <w:jc w:val="left"/>
            </w:pPr>
          </w:p>
        </w:tc>
        <w:tc>
          <w:tcPr>
            <w:tcW w:w="1170" w:type="dxa"/>
            <w:vMerge w:val="restart"/>
            <w:vAlign w:val="center"/>
          </w:tcPr>
          <w:p w14:paraId="6104BC00" w14:textId="77777777" w:rsidR="00BA5011" w:rsidRPr="00637615" w:rsidRDefault="00BA5011" w:rsidP="00343C91">
            <w:pPr>
              <w:spacing w:after="0"/>
              <w:jc w:val="left"/>
            </w:pPr>
            <w:r w:rsidRPr="00637615">
              <w:t>N/A</w:t>
            </w:r>
          </w:p>
        </w:tc>
        <w:tc>
          <w:tcPr>
            <w:tcW w:w="1260" w:type="dxa"/>
            <w:vMerge/>
            <w:vAlign w:val="center"/>
          </w:tcPr>
          <w:p w14:paraId="0DAD3CC5" w14:textId="77777777" w:rsidR="00BA5011" w:rsidRPr="00637615" w:rsidRDefault="00BA5011" w:rsidP="00343C91">
            <w:pPr>
              <w:spacing w:after="0"/>
              <w:jc w:val="left"/>
            </w:pPr>
          </w:p>
        </w:tc>
      </w:tr>
      <w:tr w:rsidR="00BA5011" w:rsidRPr="00637615" w14:paraId="7B0E5382" w14:textId="77777777" w:rsidTr="0085318E">
        <w:trPr>
          <w:jc w:val="center"/>
        </w:trPr>
        <w:tc>
          <w:tcPr>
            <w:tcW w:w="715" w:type="dxa"/>
            <w:vAlign w:val="center"/>
          </w:tcPr>
          <w:p w14:paraId="264A903A" w14:textId="77777777" w:rsidR="00BA5011" w:rsidRPr="00637615" w:rsidRDefault="00BA5011" w:rsidP="00343C91">
            <w:pPr>
              <w:spacing w:after="0"/>
              <w:jc w:val="left"/>
            </w:pPr>
            <w:r w:rsidRPr="00637615">
              <w:t>5</w:t>
            </w:r>
          </w:p>
        </w:tc>
        <w:tc>
          <w:tcPr>
            <w:tcW w:w="2295" w:type="dxa"/>
            <w:vMerge/>
            <w:vAlign w:val="center"/>
          </w:tcPr>
          <w:p w14:paraId="158BCED9" w14:textId="77777777" w:rsidR="00BA5011" w:rsidRPr="00637615" w:rsidRDefault="00BA5011" w:rsidP="00343C91">
            <w:pPr>
              <w:spacing w:after="0"/>
              <w:jc w:val="left"/>
            </w:pPr>
          </w:p>
        </w:tc>
        <w:tc>
          <w:tcPr>
            <w:tcW w:w="2295" w:type="dxa"/>
            <w:vMerge/>
            <w:vAlign w:val="center"/>
          </w:tcPr>
          <w:p w14:paraId="2F8B2324" w14:textId="77777777" w:rsidR="00BA5011" w:rsidRPr="00637615" w:rsidRDefault="00BA5011" w:rsidP="00343C91">
            <w:pPr>
              <w:spacing w:after="0"/>
              <w:jc w:val="left"/>
            </w:pPr>
          </w:p>
        </w:tc>
        <w:tc>
          <w:tcPr>
            <w:tcW w:w="1170" w:type="dxa"/>
            <w:vMerge/>
            <w:vAlign w:val="center"/>
          </w:tcPr>
          <w:p w14:paraId="07CFDA6C" w14:textId="77777777" w:rsidR="00BA5011" w:rsidRPr="00637615" w:rsidRDefault="00BA5011" w:rsidP="00343C91">
            <w:pPr>
              <w:spacing w:after="0"/>
              <w:jc w:val="left"/>
            </w:pPr>
          </w:p>
        </w:tc>
        <w:tc>
          <w:tcPr>
            <w:tcW w:w="1260" w:type="dxa"/>
            <w:vMerge/>
            <w:vAlign w:val="center"/>
          </w:tcPr>
          <w:p w14:paraId="4BFB1981" w14:textId="77777777" w:rsidR="00BA5011" w:rsidRPr="00637615" w:rsidRDefault="00BA5011" w:rsidP="00343C91">
            <w:pPr>
              <w:spacing w:after="0"/>
              <w:jc w:val="left"/>
            </w:pPr>
          </w:p>
        </w:tc>
      </w:tr>
      <w:tr w:rsidR="00BA5011" w:rsidRPr="00637615" w14:paraId="5FC56CFC" w14:textId="77777777" w:rsidTr="0085318E">
        <w:trPr>
          <w:jc w:val="center"/>
        </w:trPr>
        <w:tc>
          <w:tcPr>
            <w:tcW w:w="715" w:type="dxa"/>
            <w:vAlign w:val="center"/>
          </w:tcPr>
          <w:p w14:paraId="6FA6A6C6" w14:textId="77777777" w:rsidR="00BA5011" w:rsidRPr="00637615" w:rsidRDefault="00BA5011" w:rsidP="00343C91">
            <w:pPr>
              <w:spacing w:after="0"/>
              <w:jc w:val="left"/>
            </w:pPr>
            <w:r w:rsidRPr="00637615">
              <w:t>6</w:t>
            </w:r>
          </w:p>
        </w:tc>
        <w:tc>
          <w:tcPr>
            <w:tcW w:w="2295" w:type="dxa"/>
            <w:vMerge/>
            <w:vAlign w:val="center"/>
          </w:tcPr>
          <w:p w14:paraId="6758E034" w14:textId="77777777" w:rsidR="00BA5011" w:rsidRPr="00637615" w:rsidRDefault="00BA5011" w:rsidP="00343C91">
            <w:pPr>
              <w:spacing w:after="0"/>
              <w:jc w:val="left"/>
            </w:pPr>
          </w:p>
        </w:tc>
        <w:tc>
          <w:tcPr>
            <w:tcW w:w="2295" w:type="dxa"/>
            <w:vMerge/>
            <w:vAlign w:val="center"/>
          </w:tcPr>
          <w:p w14:paraId="579E28D8" w14:textId="77777777" w:rsidR="00BA5011" w:rsidRPr="00637615" w:rsidRDefault="00BA5011" w:rsidP="00343C91">
            <w:pPr>
              <w:spacing w:after="0"/>
              <w:jc w:val="left"/>
            </w:pPr>
          </w:p>
        </w:tc>
        <w:tc>
          <w:tcPr>
            <w:tcW w:w="1170" w:type="dxa"/>
            <w:vMerge/>
            <w:vAlign w:val="center"/>
          </w:tcPr>
          <w:p w14:paraId="6991CD45" w14:textId="77777777" w:rsidR="00BA5011" w:rsidRPr="00637615" w:rsidRDefault="00BA5011" w:rsidP="00343C91">
            <w:pPr>
              <w:spacing w:after="0"/>
              <w:jc w:val="left"/>
            </w:pPr>
          </w:p>
        </w:tc>
        <w:tc>
          <w:tcPr>
            <w:tcW w:w="1260" w:type="dxa"/>
            <w:vMerge/>
            <w:vAlign w:val="center"/>
          </w:tcPr>
          <w:p w14:paraId="197CB200" w14:textId="77777777" w:rsidR="00BA5011" w:rsidRPr="00637615" w:rsidRDefault="00BA5011" w:rsidP="00343C91">
            <w:pPr>
              <w:spacing w:after="0"/>
              <w:jc w:val="left"/>
            </w:pPr>
          </w:p>
        </w:tc>
      </w:tr>
      <w:tr w:rsidR="00BA5011" w:rsidRPr="00637615" w14:paraId="3035A935" w14:textId="77777777" w:rsidTr="0085318E">
        <w:trPr>
          <w:jc w:val="center"/>
        </w:trPr>
        <w:tc>
          <w:tcPr>
            <w:tcW w:w="715" w:type="dxa"/>
            <w:vAlign w:val="center"/>
          </w:tcPr>
          <w:p w14:paraId="33F2E839" w14:textId="77777777" w:rsidR="00BA5011" w:rsidRPr="00637615" w:rsidRDefault="00BA5011" w:rsidP="00343C91">
            <w:pPr>
              <w:spacing w:after="0"/>
              <w:jc w:val="left"/>
            </w:pPr>
            <w:r w:rsidRPr="00637615">
              <w:t>7</w:t>
            </w:r>
          </w:p>
        </w:tc>
        <w:tc>
          <w:tcPr>
            <w:tcW w:w="2295" w:type="dxa"/>
            <w:vMerge/>
            <w:vAlign w:val="center"/>
          </w:tcPr>
          <w:p w14:paraId="08C3A309" w14:textId="77777777" w:rsidR="00BA5011" w:rsidRPr="00637615" w:rsidRDefault="00BA5011" w:rsidP="00343C91">
            <w:pPr>
              <w:spacing w:after="0"/>
              <w:jc w:val="left"/>
            </w:pPr>
          </w:p>
        </w:tc>
        <w:tc>
          <w:tcPr>
            <w:tcW w:w="2295" w:type="dxa"/>
            <w:vMerge/>
            <w:vAlign w:val="center"/>
          </w:tcPr>
          <w:p w14:paraId="545238F4" w14:textId="77777777" w:rsidR="00BA5011" w:rsidRPr="00637615" w:rsidRDefault="00BA5011" w:rsidP="00343C91">
            <w:pPr>
              <w:spacing w:after="0"/>
              <w:jc w:val="left"/>
            </w:pPr>
          </w:p>
        </w:tc>
        <w:tc>
          <w:tcPr>
            <w:tcW w:w="1170" w:type="dxa"/>
            <w:vMerge/>
            <w:vAlign w:val="center"/>
          </w:tcPr>
          <w:p w14:paraId="715FDAAE" w14:textId="77777777" w:rsidR="00BA5011" w:rsidRPr="00637615" w:rsidRDefault="00BA5011" w:rsidP="00343C91">
            <w:pPr>
              <w:spacing w:after="0"/>
              <w:jc w:val="left"/>
            </w:pPr>
          </w:p>
        </w:tc>
        <w:tc>
          <w:tcPr>
            <w:tcW w:w="1260" w:type="dxa"/>
            <w:vMerge/>
            <w:vAlign w:val="center"/>
          </w:tcPr>
          <w:p w14:paraId="05553096" w14:textId="77777777" w:rsidR="00BA5011" w:rsidRPr="00637615" w:rsidRDefault="00BA5011" w:rsidP="00343C91">
            <w:pPr>
              <w:spacing w:after="0"/>
              <w:jc w:val="left"/>
            </w:pPr>
          </w:p>
        </w:tc>
      </w:tr>
      <w:tr w:rsidR="00BA5011" w:rsidRPr="00637615" w14:paraId="416C6C94" w14:textId="77777777" w:rsidTr="0085318E">
        <w:trPr>
          <w:jc w:val="center"/>
        </w:trPr>
        <w:tc>
          <w:tcPr>
            <w:tcW w:w="715" w:type="dxa"/>
            <w:vAlign w:val="center"/>
          </w:tcPr>
          <w:p w14:paraId="15A9315F" w14:textId="77777777" w:rsidR="00BA5011" w:rsidRPr="00637615" w:rsidRDefault="00BA5011" w:rsidP="00343C91">
            <w:pPr>
              <w:spacing w:after="0"/>
              <w:jc w:val="left"/>
            </w:pPr>
            <w:r w:rsidRPr="00637615">
              <w:t>8</w:t>
            </w:r>
          </w:p>
        </w:tc>
        <w:tc>
          <w:tcPr>
            <w:tcW w:w="2295" w:type="dxa"/>
            <w:vMerge/>
            <w:vAlign w:val="center"/>
          </w:tcPr>
          <w:p w14:paraId="16D7B832" w14:textId="77777777" w:rsidR="00BA5011" w:rsidRPr="00637615" w:rsidRDefault="00BA5011" w:rsidP="00343C91">
            <w:pPr>
              <w:spacing w:after="0"/>
              <w:jc w:val="left"/>
            </w:pPr>
          </w:p>
        </w:tc>
        <w:tc>
          <w:tcPr>
            <w:tcW w:w="2295" w:type="dxa"/>
            <w:vMerge/>
            <w:vAlign w:val="center"/>
          </w:tcPr>
          <w:p w14:paraId="6CC20FDB" w14:textId="77777777" w:rsidR="00BA5011" w:rsidRPr="00637615" w:rsidRDefault="00BA5011" w:rsidP="00343C91">
            <w:pPr>
              <w:spacing w:after="0"/>
              <w:jc w:val="left"/>
            </w:pPr>
          </w:p>
        </w:tc>
        <w:tc>
          <w:tcPr>
            <w:tcW w:w="1170" w:type="dxa"/>
            <w:vMerge/>
            <w:vAlign w:val="center"/>
          </w:tcPr>
          <w:p w14:paraId="6BE73F83" w14:textId="77777777" w:rsidR="00BA5011" w:rsidRPr="00637615" w:rsidRDefault="00BA5011" w:rsidP="00343C91">
            <w:pPr>
              <w:spacing w:after="0"/>
              <w:jc w:val="left"/>
            </w:pPr>
          </w:p>
        </w:tc>
        <w:tc>
          <w:tcPr>
            <w:tcW w:w="1260" w:type="dxa"/>
            <w:vMerge/>
            <w:vAlign w:val="center"/>
          </w:tcPr>
          <w:p w14:paraId="217C87A4" w14:textId="77777777" w:rsidR="00BA5011" w:rsidRPr="00637615" w:rsidRDefault="00BA5011" w:rsidP="00343C91">
            <w:pPr>
              <w:spacing w:after="0"/>
              <w:jc w:val="left"/>
            </w:pPr>
          </w:p>
        </w:tc>
      </w:tr>
    </w:tbl>
    <w:p w14:paraId="778E46F9" w14:textId="77777777" w:rsidR="00BA5011" w:rsidRDefault="00BA5011" w:rsidP="00343C91">
      <w:pPr>
        <w:spacing w:before="120" w:after="0"/>
        <w:ind w:firstLine="288"/>
        <w:jc w:val="both"/>
        <w:rPr>
          <w:sz w:val="22"/>
          <w:szCs w:val="22"/>
        </w:rPr>
      </w:pPr>
    </w:p>
    <w:p w14:paraId="2845BD2A" w14:textId="77777777" w:rsidR="00BA5011" w:rsidRPr="00013990" w:rsidRDefault="00BA5011" w:rsidP="00343C91">
      <w:pPr>
        <w:spacing w:before="120" w:after="0"/>
        <w:ind w:firstLine="288"/>
        <w:jc w:val="both"/>
      </w:pPr>
      <w:r w:rsidRPr="00013990">
        <w:t xml:space="preserve">Similar to the downlink and especially if larger oversampling values are supported it is beneficial to support configurations for codebook subset restrictions limiting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rsidRPr="00013990">
        <w:t xml:space="preserve"> – this will allow the TPMI field bit-size reduction. Additionally, restriction on the parameters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xml:space="preserve"> can also be introduced. For example,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that represents co-phasing across polarization</w:t>
      </w:r>
      <w:r w:rsidRPr="00013990" w:rsidDel="00D53E06">
        <w:t xml:space="preserve"> </w:t>
      </w:r>
      <w:r w:rsidRPr="00013990">
        <w:t xml:space="preserve">and also wideband (as opposed to the downlink) can be coarsely quantized to one bit. Also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that corresponds to the case with a different beam for the second or the third layer could be fixed to zero. </w:t>
      </w:r>
    </w:p>
    <w:p w14:paraId="61F39E9F" w14:textId="620D8F32" w:rsidR="00BA5011" w:rsidRPr="004E6F50" w:rsidRDefault="00BA5011" w:rsidP="00343C91">
      <w:pPr>
        <w:spacing w:before="120" w:after="0"/>
        <w:jc w:val="both"/>
      </w:pPr>
      <w:r w:rsidRPr="00013990">
        <w:t xml:space="preserve">There could be multiple ways of determining a single TPMI index from parameters </w:t>
      </w:r>
      <m:oMath>
        <m:sSub>
          <m:sSubPr>
            <m:ctrlPr>
              <w:rPr>
                <w:rFonts w:ascii="Cambria Math" w:hAnsi="Cambria Math"/>
              </w:rPr>
            </m:ctrlPr>
          </m:sSubPr>
          <m:e>
            <m:r>
              <w:rPr>
                <w:rFonts w:ascii="Cambria Math" w:hAnsi="Cambria Math"/>
              </w:rPr>
              <m:t>i</m:t>
            </m:r>
          </m:e>
          <m:sub>
            <m:r>
              <w:rPr>
                <w:rFonts w:ascii="Cambria Math" w:hAnsi="Cambria Math"/>
              </w:rPr>
              <m:t>x</m:t>
            </m:r>
          </m:sub>
        </m:sSub>
      </m:oMath>
      <w:r w:rsidRPr="00013990">
        <w:t xml:space="preserve">. One option is that the mapping between </w:t>
      </w:r>
      <m:oMath>
        <m:sSub>
          <m:sSubPr>
            <m:ctrlPr>
              <w:rPr>
                <w:rFonts w:ascii="Cambria Math" w:hAnsi="Cambria Math"/>
              </w:rPr>
            </m:ctrlPr>
          </m:sSubPr>
          <m:e>
            <m:r>
              <w:rPr>
                <w:rFonts w:ascii="Cambria Math" w:hAnsi="Cambria Math"/>
              </w:rPr>
              <m:t>i</m:t>
            </m:r>
          </m:e>
          <m:sub>
            <m:r>
              <w:rPr>
                <w:rFonts w:ascii="Cambria Math" w:hAnsi="Cambria Math"/>
              </w:rPr>
              <m:t>x</m:t>
            </m:r>
          </m:sub>
        </m:sSub>
      </m:oMath>
      <w:r w:rsidRPr="00013990">
        <w:t xml:space="preserve"> and the TPMI index is fixed (e.g. specified in a Table), the other option is that TMPI index is a linear combination of the components </w:t>
      </w:r>
      <m:oMath>
        <m:sSub>
          <m:sSubPr>
            <m:ctrlPr>
              <w:rPr>
                <w:rFonts w:ascii="Cambria Math" w:hAnsi="Cambria Math"/>
              </w:rPr>
            </m:ctrlPr>
          </m:sSubPr>
          <m:e>
            <m:r>
              <w:rPr>
                <w:rFonts w:ascii="Cambria Math" w:hAnsi="Cambria Math"/>
              </w:rPr>
              <m:t>i</m:t>
            </m:r>
          </m:e>
          <m:sub>
            <m:r>
              <w:rPr>
                <w:rFonts w:ascii="Cambria Math" w:hAnsi="Cambria Math"/>
              </w:rPr>
              <m:t>x</m:t>
            </m:r>
          </m:sub>
        </m:sSub>
      </m:oMath>
      <w:r w:rsidRPr="00013990">
        <w:t xml:space="preserve"> (specified as </w:t>
      </w:r>
      <w:r w:rsidR="00744256" w:rsidRPr="00013990">
        <w:t xml:space="preserve">linear indexing </w:t>
      </w:r>
      <w:r w:rsidRPr="00013990">
        <w:t xml:space="preserve">formula). One advantage of the second approach is that restrictions on </w:t>
      </w:r>
      <m:oMath>
        <m:sSub>
          <m:sSubPr>
            <m:ctrlPr>
              <w:rPr>
                <w:rFonts w:ascii="Cambria Math" w:hAnsi="Cambria Math"/>
              </w:rPr>
            </m:ctrlPr>
          </m:sSubPr>
          <m:e>
            <m:r>
              <w:rPr>
                <w:rFonts w:ascii="Cambria Math" w:hAnsi="Cambria Math"/>
              </w:rPr>
              <m:t>i</m:t>
            </m:r>
          </m:e>
          <m:sub>
            <m:r>
              <w:rPr>
                <w:rFonts w:ascii="Cambria Math" w:hAnsi="Cambria Math"/>
              </w:rPr>
              <m:t>x</m:t>
            </m:r>
          </m:sub>
        </m:sSub>
      </m:oMath>
      <w:r w:rsidRPr="00013990">
        <w:t xml:space="preserve"> can be configured in a UE specific manner that can also be leveraged for the reduction of TPMI field-size.</w:t>
      </w:r>
    </w:p>
    <w:p w14:paraId="3C7330B4" w14:textId="284C37AA" w:rsidR="00BA5011" w:rsidRPr="00303575" w:rsidRDefault="00BA5011" w:rsidP="00303575">
      <w:pPr>
        <w:spacing w:before="120" w:after="0"/>
        <w:jc w:val="both"/>
        <w:rPr>
          <w:b/>
          <w:i/>
          <w:sz w:val="22"/>
          <w:szCs w:val="22"/>
        </w:rPr>
      </w:pPr>
      <w:r w:rsidRPr="004E6F50">
        <w:rPr>
          <w:b/>
          <w:i/>
        </w:rPr>
        <w:t>Proposal</w:t>
      </w:r>
      <w:r w:rsidR="00CB1AA2">
        <w:rPr>
          <w:b/>
          <w:i/>
        </w:rPr>
        <w:t>-</w:t>
      </w:r>
      <w:r w:rsidR="002228AC">
        <w:rPr>
          <w:b/>
          <w:i/>
        </w:rPr>
        <w:t>2</w:t>
      </w:r>
      <w:r w:rsidRPr="004E6F50">
        <w:rPr>
          <w:b/>
          <w:i/>
        </w:rPr>
        <w:t>:</w:t>
      </w:r>
      <w:r w:rsidR="00303575" w:rsidRPr="004E6F50">
        <w:rPr>
          <w:b/>
          <w:i/>
        </w:rPr>
        <w:t xml:space="preserve"> </w:t>
      </w:r>
      <w:r w:rsidRPr="004E6F50">
        <w:rPr>
          <w:b/>
          <w:i/>
        </w:rPr>
        <w:t xml:space="preserve">TPMI indication of </w:t>
      </w:r>
      <w:r w:rsidR="00B45D53" w:rsidRPr="004E6F50">
        <w:rPr>
          <w:b/>
          <w:i/>
        </w:rPr>
        <w:t xml:space="preserve">a </w:t>
      </w:r>
      <w:r w:rsidRPr="004E6F50">
        <w:rPr>
          <w:b/>
          <w:i/>
        </w:rPr>
        <w:t xml:space="preserve">full-coherent codebook is by a single index </w:t>
      </w:r>
      <w:r w:rsidR="00303575" w:rsidRPr="004E6F50">
        <w:rPr>
          <w:b/>
          <w:i/>
        </w:rPr>
        <w:t>mapped to</w:t>
      </w:r>
      <w:r w:rsidRPr="004E6F50">
        <w:rPr>
          <w:b/>
          <w:i/>
        </w:rPr>
        <w:t xml:space="preserv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x</m:t>
            </m:r>
          </m:sub>
        </m:sSub>
      </m:oMath>
      <w:r w:rsidRPr="004E6F50">
        <w:rPr>
          <w:b/>
          <w:i/>
        </w:rPr>
        <w:t xml:space="preserve"> components.</w:t>
      </w:r>
      <w:r w:rsidR="00303575" w:rsidRPr="004E6F50">
        <w:rPr>
          <w:b/>
          <w:i/>
        </w:rPr>
        <w:t xml:space="preserve"> </w:t>
      </w:r>
      <w:r w:rsidR="00EA70D9" w:rsidRPr="004E6F50">
        <w:rPr>
          <w:b/>
          <w:i/>
        </w:rPr>
        <w:t xml:space="preserve">In order to reduce </w:t>
      </w:r>
      <w:r w:rsidRPr="004E6F50">
        <w:rPr>
          <w:b/>
          <w:i/>
        </w:rPr>
        <w:t xml:space="preserve">TPMI </w:t>
      </w:r>
      <w:r w:rsidR="00EA70D9" w:rsidRPr="004E6F50">
        <w:rPr>
          <w:b/>
          <w:i/>
        </w:rPr>
        <w:t xml:space="preserve">overhead </w:t>
      </w:r>
      <w:r w:rsidRPr="004E6F50">
        <w:rPr>
          <w:b/>
          <w:i/>
        </w:rPr>
        <w:t xml:space="preserve">consider introducing </w:t>
      </w:r>
      <w:r w:rsidR="00EA70D9" w:rsidRPr="004E6F50">
        <w:rPr>
          <w:b/>
          <w:i/>
        </w:rPr>
        <w:t xml:space="preserve">configurable </w:t>
      </w:r>
      <w:r w:rsidRPr="004E6F50">
        <w:rPr>
          <w:b/>
          <w:i/>
        </w:rPr>
        <w:t xml:space="preserve">restrictions on TPMI parameters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1,1</m:t>
            </m:r>
          </m:sub>
        </m:sSub>
      </m:oMath>
      <w:r w:rsidRPr="004E6F50">
        <w:rPr>
          <w:b/>
          <w:i/>
        </w:rPr>
        <w:t xml:space="preserv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1,2</m:t>
            </m:r>
          </m:sub>
        </m:sSub>
      </m:oMath>
      <w:r w:rsidRPr="004E6F50">
        <w:rPr>
          <w:b/>
          <w:i/>
        </w:rPr>
        <w:t xml:space="preserv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1,3</m:t>
            </m:r>
          </m:sub>
        </m:sSub>
      </m:oMath>
      <w:r w:rsidRPr="004E6F50">
        <w:rPr>
          <w:b/>
          <w:i/>
        </w:rPr>
        <w:t xml:space="preserve">, and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m:t>
            </m:r>
          </m:sub>
        </m:sSub>
      </m:oMath>
      <w:r w:rsidRPr="004E6F50">
        <w:rPr>
          <w:b/>
          <w:i/>
        </w:rPr>
        <w:t>.</w:t>
      </w:r>
    </w:p>
    <w:p w14:paraId="779BEBB7" w14:textId="77777777" w:rsidR="00C30FE1" w:rsidRPr="00C30FE1" w:rsidRDefault="00C30FE1" w:rsidP="00343C91">
      <w:pPr>
        <w:spacing w:before="120" w:after="0"/>
        <w:ind w:firstLine="288"/>
        <w:jc w:val="both"/>
        <w:rPr>
          <w:sz w:val="22"/>
          <w:szCs w:val="22"/>
          <w:lang w:val="en-US"/>
        </w:rPr>
      </w:pPr>
    </w:p>
    <w:p w14:paraId="11BC836E" w14:textId="422F22F4" w:rsidR="0090741B" w:rsidRDefault="0090741B" w:rsidP="0090741B">
      <w:pPr>
        <w:pStyle w:val="Heading3"/>
      </w:pPr>
      <w:r>
        <w:lastRenderedPageBreak/>
        <w:t xml:space="preserve">2.2.2 TPMI indication of </w:t>
      </w:r>
      <w:r w:rsidR="00EE5B59">
        <w:t xml:space="preserve">a </w:t>
      </w:r>
      <w:r>
        <w:t>partial coherent precoder</w:t>
      </w:r>
    </w:p>
    <w:p w14:paraId="7FAF2B1E" w14:textId="0C463935" w:rsidR="00C10F10" w:rsidRPr="004E6F50" w:rsidRDefault="00F27CB6" w:rsidP="004E6F50">
      <w:pPr>
        <w:spacing w:before="120" w:after="0"/>
        <w:ind w:firstLine="288"/>
        <w:jc w:val="both"/>
      </w:pPr>
      <w:r w:rsidRPr="00013990">
        <w:t xml:space="preserve">As </w:t>
      </w:r>
      <w:r w:rsidR="00EE5B59" w:rsidRPr="00013990">
        <w:t xml:space="preserve">agreed earlier, </w:t>
      </w:r>
      <w:r w:rsidR="00D558E1" w:rsidRPr="00013990">
        <w:t xml:space="preserve">an </w:t>
      </w:r>
      <w:r w:rsidRPr="00013990">
        <w:t xml:space="preserve">8-port partial coherent precoder </w:t>
      </w:r>
      <w:r w:rsidR="00E624CD" w:rsidRPr="00013990">
        <w:t xml:space="preserve">for Ng=2 </w:t>
      </w:r>
      <w:r w:rsidR="00BE51BD" w:rsidRPr="00013990">
        <w:t xml:space="preserve">is </w:t>
      </w:r>
      <w:r w:rsidRPr="00013990">
        <w:t xml:space="preserve">constructed </w:t>
      </w:r>
      <w:r w:rsidR="0068384E" w:rsidRPr="00013990">
        <w:t xml:space="preserve">with </w:t>
      </w:r>
      <w:r w:rsidRPr="00013990">
        <w:t>two Rel-15 4Tx full coherent precoding matri</w:t>
      </w:r>
      <w:r w:rsidR="007C3077" w:rsidRPr="00013990">
        <w:t>ces</w:t>
      </w:r>
      <w:r w:rsidR="00D62329" w:rsidRPr="00013990">
        <w:t xml:space="preserve"> where the first TMPI is applied on the first antenna group and the second TPMI </w:t>
      </w:r>
      <w:r w:rsidR="008F3031" w:rsidRPr="00013990">
        <w:t>is applied on the second antenna group.</w:t>
      </w:r>
      <w:r w:rsidR="00BE51BD" w:rsidRPr="00013990">
        <w:t xml:space="preserve"> Similarly, for Ng=</w:t>
      </w:r>
      <w:r w:rsidR="00865AD6" w:rsidRPr="00013990">
        <w:t>4</w:t>
      </w:r>
      <w:r w:rsidR="007C3077" w:rsidRPr="00013990">
        <w:t xml:space="preserve"> an 8-port partial coherent precoder is constructed with </w:t>
      </w:r>
      <w:r w:rsidR="00CC0414" w:rsidRPr="00013990">
        <w:t>four</w:t>
      </w:r>
      <w:r w:rsidR="007C3077" w:rsidRPr="00013990">
        <w:t xml:space="preserve"> Rel-15 </w:t>
      </w:r>
      <w:r w:rsidR="00CC0414" w:rsidRPr="00013990">
        <w:t>2</w:t>
      </w:r>
      <w:r w:rsidR="007C3077" w:rsidRPr="00013990">
        <w:t>Tx full coherent precoding matrices</w:t>
      </w:r>
      <w:r w:rsidR="005C3C6B" w:rsidRPr="00013990">
        <w:t xml:space="preserve">, each applied to a different antenna group. We propose </w:t>
      </w:r>
      <w:r w:rsidR="001618A7" w:rsidRPr="00013990">
        <w:t>TPMI indication for Ng=2 and Ng=4 by</w:t>
      </w:r>
      <w:r w:rsidR="00C10F10" w:rsidRPr="00013990">
        <w:t xml:space="preserve"> a single index based on the values of 2 or 4 Rel-15 TPMIs.</w:t>
      </w:r>
      <w:r w:rsidR="008C794F" w:rsidRPr="00013990">
        <w:t xml:space="preserve"> </w:t>
      </w:r>
      <w:r w:rsidR="0008053D" w:rsidRPr="00013990">
        <w:t xml:space="preserve">This could be achieved by a </w:t>
      </w:r>
      <w:r w:rsidR="00723533" w:rsidRPr="00013990">
        <w:t xml:space="preserve">table-based </w:t>
      </w:r>
      <w:r w:rsidR="0008053D" w:rsidRPr="00013990">
        <w:t xml:space="preserve">mapping of an index to a list of TMPI combinations or </w:t>
      </w:r>
      <w:r w:rsidR="00723533" w:rsidRPr="00013990">
        <w:t>a formula based (linear indexing)</w:t>
      </w:r>
      <w:r w:rsidR="00744256" w:rsidRPr="00013990">
        <w:t xml:space="preserve"> mapping of an index to a TMPI combination</w:t>
      </w:r>
      <w:r w:rsidR="008428AA" w:rsidRPr="00013990">
        <w:t xml:space="preserve">. The advantage of the second approach is that restrictions on layer-split options could be configured in a UE-specific manner </w:t>
      </w:r>
      <w:r w:rsidR="00552C12" w:rsidRPr="00013990">
        <w:t>in order to reduce TPMI overhead.</w:t>
      </w:r>
    </w:p>
    <w:p w14:paraId="6E046FEF" w14:textId="16CED80C" w:rsidR="00F805A2" w:rsidRPr="004E6F50" w:rsidDel="004D035A" w:rsidRDefault="00C10F10" w:rsidP="007F448A">
      <w:pPr>
        <w:spacing w:before="120" w:after="0"/>
        <w:jc w:val="both"/>
        <w:rPr>
          <w:b/>
          <w:i/>
          <w:sz w:val="22"/>
          <w:szCs w:val="22"/>
        </w:rPr>
      </w:pPr>
      <w:r w:rsidRPr="004E6F50">
        <w:rPr>
          <w:b/>
          <w:i/>
        </w:rPr>
        <w:t>Proposal</w:t>
      </w:r>
      <w:r w:rsidR="00CB1AA2">
        <w:rPr>
          <w:b/>
          <w:i/>
        </w:rPr>
        <w:t>-</w:t>
      </w:r>
      <w:r w:rsidR="002228AC">
        <w:rPr>
          <w:b/>
          <w:i/>
        </w:rPr>
        <w:t>3</w:t>
      </w:r>
      <w:r w:rsidRPr="004E6F50">
        <w:rPr>
          <w:b/>
          <w:i/>
        </w:rPr>
        <w:t>:</w:t>
      </w:r>
      <w:r w:rsidR="00604DE3" w:rsidRPr="004E6F50">
        <w:rPr>
          <w:b/>
          <w:i/>
        </w:rPr>
        <w:t xml:space="preserve"> </w:t>
      </w:r>
      <w:r w:rsidRPr="004E6F50">
        <w:rPr>
          <w:b/>
          <w:i/>
        </w:rPr>
        <w:t xml:space="preserve">TPMI indication of a partial-coherent codebook </w:t>
      </w:r>
      <w:r w:rsidR="008C7481" w:rsidRPr="004E6F50">
        <w:rPr>
          <w:b/>
          <w:i/>
        </w:rPr>
        <w:t xml:space="preserve">(Ng=2 or Ng=4) </w:t>
      </w:r>
      <w:r w:rsidRPr="004E6F50">
        <w:rPr>
          <w:b/>
          <w:i/>
        </w:rPr>
        <w:t xml:space="preserve">is by a single index </w:t>
      </w:r>
      <w:r w:rsidR="00552C12" w:rsidRPr="004E6F50">
        <w:rPr>
          <w:b/>
          <w:i/>
        </w:rPr>
        <w:t>mapped to</w:t>
      </w:r>
      <w:r w:rsidRPr="004E6F50">
        <w:rPr>
          <w:b/>
          <w:i/>
        </w:rPr>
        <w:t xml:space="preserve"> </w:t>
      </w:r>
      <w:r w:rsidR="003866BF" w:rsidRPr="004E6F50">
        <w:rPr>
          <w:b/>
          <w:i/>
        </w:rPr>
        <w:t xml:space="preserve">2 or 4 Rel-15 TPMI </w:t>
      </w:r>
      <w:r w:rsidRPr="004E6F50">
        <w:rPr>
          <w:b/>
          <w:i/>
        </w:rPr>
        <w:t>components.</w:t>
      </w:r>
      <w:r w:rsidR="001B6D96" w:rsidRPr="004E6F50">
        <w:rPr>
          <w:b/>
          <w:i/>
        </w:rPr>
        <w:t xml:space="preserve"> Consider restrictions on layer-split options in order to reduce TPMI overhead. </w:t>
      </w:r>
    </w:p>
    <w:p w14:paraId="6B90D8C2" w14:textId="54EF11F7" w:rsidR="002B2F95" w:rsidRPr="00013990" w:rsidRDefault="002B2F95" w:rsidP="009174DF">
      <w:pPr>
        <w:spacing w:before="120" w:after="0"/>
        <w:ind w:firstLine="288"/>
        <w:jc w:val="both"/>
      </w:pPr>
      <w:r w:rsidRPr="00013990">
        <w:t xml:space="preserve">For TPMI indication, overhead is an important issue to be considered. In Rel-15, rank restriction </w:t>
      </w:r>
      <w:r w:rsidR="009174DF" w:rsidRPr="00013990">
        <w:t>is</w:t>
      </w:r>
      <w:r w:rsidRPr="00013990" w:rsidDel="009174DF">
        <w:t xml:space="preserve"> </w:t>
      </w:r>
      <w:r w:rsidRPr="00013990">
        <w:t xml:space="preserve">configured for Type I codebook </w:t>
      </w:r>
      <w:r w:rsidR="009174DF" w:rsidRPr="00013990">
        <w:t xml:space="preserve">and it also contributes to </w:t>
      </w:r>
      <w:r w:rsidRPr="00013990">
        <w:t>reduce</w:t>
      </w:r>
      <w:r w:rsidR="009174DF" w:rsidRPr="00013990">
        <w:t>d</w:t>
      </w:r>
      <w:r w:rsidRPr="00013990">
        <w:t xml:space="preserve"> </w:t>
      </w:r>
      <w:r w:rsidR="00FB373B" w:rsidRPr="00013990">
        <w:t xml:space="preserve">UCI </w:t>
      </w:r>
      <w:r w:rsidRPr="00013990">
        <w:t>overhead.</w:t>
      </w:r>
      <w:r w:rsidR="009174DF" w:rsidRPr="00013990">
        <w:t xml:space="preserve"> </w:t>
      </w:r>
      <w:r w:rsidRPr="00013990">
        <w:t>Similarly rank restriction could also be considered for PUSCH TPMI indication. With rank restriction configured, only the precoders for allowed rank values will be indicated which can reduce the DCI overhead.</w:t>
      </w:r>
    </w:p>
    <w:p w14:paraId="0B03FB75" w14:textId="1B420284" w:rsidR="009F1D5C" w:rsidRPr="00DD0626" w:rsidRDefault="009F1D5C" w:rsidP="00DD0626">
      <w:pPr>
        <w:spacing w:before="120" w:after="0"/>
        <w:jc w:val="both"/>
        <w:rPr>
          <w:b/>
          <w:i/>
          <w:sz w:val="22"/>
          <w:szCs w:val="22"/>
        </w:rPr>
      </w:pPr>
      <w:r w:rsidRPr="004E6F50">
        <w:rPr>
          <w:b/>
          <w:i/>
        </w:rPr>
        <w:t>Proposal</w:t>
      </w:r>
      <w:r w:rsidR="00D02BE6">
        <w:rPr>
          <w:b/>
          <w:i/>
        </w:rPr>
        <w:t>-</w:t>
      </w:r>
      <w:r w:rsidR="002228AC">
        <w:rPr>
          <w:b/>
          <w:i/>
        </w:rPr>
        <w:t>4</w:t>
      </w:r>
      <w:r w:rsidRPr="004E6F50">
        <w:rPr>
          <w:b/>
          <w:i/>
        </w:rPr>
        <w:t>:</w:t>
      </w:r>
      <w:r w:rsidR="006A0059" w:rsidRPr="004E6F50">
        <w:rPr>
          <w:b/>
          <w:i/>
        </w:rPr>
        <w:t xml:space="preserve"> </w:t>
      </w:r>
      <w:r w:rsidR="00E647B7" w:rsidRPr="004E6F50">
        <w:rPr>
          <w:b/>
          <w:i/>
        </w:rPr>
        <w:t>C</w:t>
      </w:r>
      <w:r w:rsidR="002B2F95" w:rsidRPr="004E6F50">
        <w:rPr>
          <w:b/>
          <w:i/>
        </w:rPr>
        <w:t xml:space="preserve">onsider </w:t>
      </w:r>
      <w:r w:rsidR="00E647B7" w:rsidRPr="004E6F50">
        <w:rPr>
          <w:b/>
          <w:i/>
        </w:rPr>
        <w:t xml:space="preserve">flexible </w:t>
      </w:r>
      <w:r w:rsidR="002B2F95" w:rsidRPr="004E6F50">
        <w:rPr>
          <w:b/>
          <w:i/>
        </w:rPr>
        <w:t xml:space="preserve">rank restriction </w:t>
      </w:r>
      <w:r w:rsidR="00E647B7" w:rsidRPr="004E6F50">
        <w:rPr>
          <w:b/>
          <w:i/>
        </w:rPr>
        <w:t xml:space="preserve">(bitmap) </w:t>
      </w:r>
      <w:r w:rsidR="002B2F95" w:rsidRPr="004E6F50">
        <w:rPr>
          <w:b/>
          <w:i/>
        </w:rPr>
        <w:t>to reduce the DCI overhead for TPMI indication.</w:t>
      </w:r>
    </w:p>
    <w:p w14:paraId="52587069" w14:textId="77777777" w:rsidR="00D1713B" w:rsidRPr="009F1D5C" w:rsidRDefault="00D1713B" w:rsidP="0036535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1304D2C0" w14:textId="58B5A736" w:rsidR="00F14D2B" w:rsidRDefault="00633CAF" w:rsidP="004E7A89">
      <w:pPr>
        <w:ind w:firstLine="284"/>
        <w:jc w:val="both"/>
      </w:pPr>
      <w:r w:rsidRPr="00013990">
        <w:t xml:space="preserve">In conclusion, we have the following proposals </w:t>
      </w:r>
      <w:r w:rsidR="00F657FF" w:rsidRPr="00013990">
        <w:t>on</w:t>
      </w:r>
      <w:r w:rsidR="00E01D68" w:rsidRPr="00013990">
        <w:t xml:space="preserve"> </w:t>
      </w:r>
      <w:r w:rsidR="002F497F" w:rsidRPr="00013990">
        <w:t>8Tx UL</w:t>
      </w:r>
      <w:r w:rsidR="00E01D68" w:rsidRPr="00013990">
        <w:t xml:space="preserve"> enhancements in Rel-1</w:t>
      </w:r>
      <w:r w:rsidR="00771953" w:rsidRPr="00013990">
        <w:t>8</w:t>
      </w:r>
      <w:r w:rsidR="00575F55" w:rsidRPr="00013990">
        <w:t>.</w:t>
      </w:r>
    </w:p>
    <w:p w14:paraId="2D22AC7B" w14:textId="77777777" w:rsidR="00E27B67" w:rsidRPr="00DC5086" w:rsidRDefault="00E27B67" w:rsidP="00E27B67">
      <w:pPr>
        <w:spacing w:before="120" w:after="0"/>
        <w:jc w:val="both"/>
        <w:rPr>
          <w:b/>
          <w:bCs/>
          <w:i/>
          <w:iCs/>
          <w:sz w:val="22"/>
          <w:szCs w:val="22"/>
        </w:rPr>
      </w:pPr>
      <w:r w:rsidRPr="004E6F50">
        <w:rPr>
          <w:b/>
          <w:i/>
        </w:rPr>
        <w:t>Proposal</w:t>
      </w:r>
      <w:r>
        <w:rPr>
          <w:b/>
          <w:i/>
        </w:rPr>
        <w:t>-1</w:t>
      </w:r>
      <w:r w:rsidRPr="004E6F50">
        <w:rPr>
          <w:b/>
          <w:i/>
        </w:rPr>
        <w:t>: For partially coherent uplink precoding by an 8TX UE, Ng=2, when rank&gt;4, layers for each CW can be mapped to either or both of the antenna groups</w:t>
      </w:r>
      <w:r>
        <w:rPr>
          <w:b/>
          <w:i/>
        </w:rPr>
        <w:t xml:space="preserve"> without additional shuffling</w:t>
      </w:r>
    </w:p>
    <w:p w14:paraId="106CD800" w14:textId="77777777" w:rsidR="00E27B67" w:rsidRPr="00303575" w:rsidRDefault="00E27B67" w:rsidP="00E27B67">
      <w:pPr>
        <w:spacing w:before="120" w:after="0"/>
        <w:jc w:val="both"/>
        <w:rPr>
          <w:b/>
          <w:i/>
          <w:sz w:val="22"/>
          <w:szCs w:val="22"/>
        </w:rPr>
      </w:pPr>
      <w:r w:rsidRPr="004E6F50">
        <w:rPr>
          <w:b/>
          <w:i/>
        </w:rPr>
        <w:t>Proposal</w:t>
      </w:r>
      <w:r>
        <w:rPr>
          <w:b/>
          <w:i/>
        </w:rPr>
        <w:t>-2</w:t>
      </w:r>
      <w:r w:rsidRPr="004E6F50">
        <w:rPr>
          <w:b/>
          <w:i/>
        </w:rPr>
        <w:t xml:space="preserve">: TPMI indication of a full-coherent codebook is by a single index mapped to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x</m:t>
            </m:r>
          </m:sub>
        </m:sSub>
      </m:oMath>
      <w:r w:rsidRPr="004E6F50">
        <w:rPr>
          <w:b/>
          <w:i/>
        </w:rPr>
        <w:t xml:space="preserve"> components. In order to reduce TPMI overhead consider introducing configurable restrictions on TPMI parameters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1,1</m:t>
            </m:r>
          </m:sub>
        </m:sSub>
      </m:oMath>
      <w:r w:rsidRPr="004E6F50">
        <w:rPr>
          <w:b/>
          <w:i/>
        </w:rPr>
        <w:t xml:space="preserv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1,2</m:t>
            </m:r>
          </m:sub>
        </m:sSub>
      </m:oMath>
      <w:r w:rsidRPr="004E6F50">
        <w:rPr>
          <w:b/>
          <w:i/>
        </w:rPr>
        <w:t xml:space="preserv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1,3</m:t>
            </m:r>
          </m:sub>
        </m:sSub>
      </m:oMath>
      <w:r w:rsidRPr="004E6F50">
        <w:rPr>
          <w:b/>
          <w:i/>
        </w:rPr>
        <w:t xml:space="preserve">, and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m:t>
            </m:r>
          </m:sub>
        </m:sSub>
      </m:oMath>
      <w:r w:rsidRPr="004E6F50">
        <w:rPr>
          <w:b/>
          <w:i/>
        </w:rPr>
        <w:t>.</w:t>
      </w:r>
    </w:p>
    <w:p w14:paraId="3CA89D0F" w14:textId="77777777" w:rsidR="00E27B67" w:rsidRPr="004E6F50" w:rsidDel="004D035A" w:rsidRDefault="00E27B67" w:rsidP="00E27B67">
      <w:pPr>
        <w:spacing w:before="120" w:after="0"/>
        <w:jc w:val="both"/>
        <w:rPr>
          <w:b/>
          <w:i/>
          <w:sz w:val="22"/>
          <w:szCs w:val="22"/>
        </w:rPr>
      </w:pPr>
      <w:r w:rsidRPr="004E6F50">
        <w:rPr>
          <w:b/>
          <w:i/>
        </w:rPr>
        <w:t>Proposal</w:t>
      </w:r>
      <w:r>
        <w:rPr>
          <w:b/>
          <w:i/>
        </w:rPr>
        <w:t>-3</w:t>
      </w:r>
      <w:r w:rsidRPr="004E6F50">
        <w:rPr>
          <w:b/>
          <w:i/>
        </w:rPr>
        <w:t xml:space="preserve">: TPMI indication of a partial-coherent codebook (Ng=2 or Ng=4) is by a single index mapped to 2 or 4 Rel-15 TPMI components. Consider restrictions on layer-split options in order to reduce TPMI overhead. </w:t>
      </w:r>
    </w:p>
    <w:p w14:paraId="79429B00" w14:textId="77777777" w:rsidR="00E27B67" w:rsidRPr="00DD0626" w:rsidRDefault="00E27B67" w:rsidP="00E27B67">
      <w:pPr>
        <w:spacing w:before="120" w:after="0"/>
        <w:jc w:val="both"/>
        <w:rPr>
          <w:b/>
          <w:i/>
          <w:sz w:val="22"/>
          <w:szCs w:val="22"/>
        </w:rPr>
      </w:pPr>
      <w:r w:rsidRPr="004E6F50">
        <w:rPr>
          <w:b/>
          <w:i/>
        </w:rPr>
        <w:t>Proposal</w:t>
      </w:r>
      <w:r>
        <w:rPr>
          <w:b/>
          <w:i/>
        </w:rPr>
        <w:t>-4</w:t>
      </w:r>
      <w:r w:rsidRPr="004E6F50">
        <w:rPr>
          <w:b/>
          <w:i/>
        </w:rPr>
        <w:t>: Consider flexible rank restriction (bitmap) to reduce the DCI overhead for TPMI indication.</w:t>
      </w:r>
    </w:p>
    <w:p w14:paraId="0E899D0A" w14:textId="77777777" w:rsidR="00E27B67" w:rsidRPr="004E7A89" w:rsidRDefault="00E27B67" w:rsidP="00E27B67">
      <w:pPr>
        <w:jc w:val="both"/>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F9402EB" w14:textId="4DF4215E" w:rsidR="00A67334" w:rsidRPr="004E6F50" w:rsidRDefault="00A67334" w:rsidP="009A0813">
      <w:pPr>
        <w:numPr>
          <w:ilvl w:val="0"/>
          <w:numId w:val="2"/>
        </w:numPr>
      </w:pPr>
      <w:bookmarkStart w:id="0" w:name="_Ref130844104"/>
      <w:bookmarkStart w:id="1" w:name="_Ref54277122"/>
      <w:r w:rsidRPr="004E6F50">
        <w:t>R1-2300938, Discussion on enhancement for 8Tx UL transmission, Intel Corporation, 3GPP TSG RAN WG1 Meeting #112, February 27th – March 3rd, 2023</w:t>
      </w:r>
      <w:bookmarkEnd w:id="0"/>
    </w:p>
    <w:p w14:paraId="12F1E0D4" w14:textId="739E00DD" w:rsidR="009A0813" w:rsidRPr="004E6F50" w:rsidRDefault="009A0813" w:rsidP="009A0813">
      <w:pPr>
        <w:numPr>
          <w:ilvl w:val="0"/>
          <w:numId w:val="2"/>
        </w:numPr>
      </w:pPr>
      <w:r w:rsidRPr="004E6F50">
        <w:t>3GPP TS 38.211 v17.</w:t>
      </w:r>
      <w:r w:rsidR="00C12BAA" w:rsidRPr="004E6F50">
        <w:t>5</w:t>
      </w:r>
      <w:r w:rsidRPr="004E6F50">
        <w:t>.0, Physical channels and modulation</w:t>
      </w:r>
    </w:p>
    <w:p w14:paraId="644AE993" w14:textId="6BD164BF" w:rsidR="009A0813" w:rsidRPr="004E6F50" w:rsidRDefault="009A0813" w:rsidP="009A0813">
      <w:pPr>
        <w:numPr>
          <w:ilvl w:val="0"/>
          <w:numId w:val="2"/>
        </w:numPr>
      </w:pPr>
      <w:r w:rsidRPr="004E6F50">
        <w:t>3GPP TS 38.212 v17.</w:t>
      </w:r>
      <w:r w:rsidR="00C12BAA" w:rsidRPr="004E6F50">
        <w:t>5</w:t>
      </w:r>
      <w:r w:rsidRPr="004E6F50">
        <w:t>.0, Multiplexing and channel coding</w:t>
      </w:r>
    </w:p>
    <w:p w14:paraId="28EF8DF6" w14:textId="7F62CD42" w:rsidR="009A0813" w:rsidRPr="004E6F50" w:rsidRDefault="009A0813" w:rsidP="009A0813">
      <w:pPr>
        <w:numPr>
          <w:ilvl w:val="0"/>
          <w:numId w:val="2"/>
        </w:numPr>
      </w:pPr>
      <w:r w:rsidRPr="004E6F50">
        <w:t>3GPP TS 38.213 v17.</w:t>
      </w:r>
      <w:r w:rsidR="00C12BAA" w:rsidRPr="004E6F50">
        <w:t>5</w:t>
      </w:r>
      <w:r w:rsidRPr="004E6F50">
        <w:t>.0, Physical layer procedures for control</w:t>
      </w:r>
    </w:p>
    <w:p w14:paraId="0925DCE1" w14:textId="3E45C0C5" w:rsidR="009A0813" w:rsidRPr="004E6F50" w:rsidRDefault="009A0813" w:rsidP="009A0813">
      <w:pPr>
        <w:numPr>
          <w:ilvl w:val="0"/>
          <w:numId w:val="2"/>
        </w:numPr>
      </w:pPr>
      <w:r w:rsidRPr="004E6F50">
        <w:t>3GPP TS 38.214 v17.</w:t>
      </w:r>
      <w:r w:rsidR="00C12BAA" w:rsidRPr="004E6F50">
        <w:t>5</w:t>
      </w:r>
      <w:r w:rsidRPr="004E6F50">
        <w:t>.0, Physical layer procedures for data</w:t>
      </w:r>
    </w:p>
    <w:p w14:paraId="0C97544C" w14:textId="66E24D2B" w:rsidR="009A0813" w:rsidRPr="004E6F50" w:rsidRDefault="009A0813" w:rsidP="009A0813">
      <w:pPr>
        <w:numPr>
          <w:ilvl w:val="0"/>
          <w:numId w:val="2"/>
        </w:numPr>
      </w:pPr>
      <w:r w:rsidRPr="004E6F50">
        <w:t>3GPP TS 38.331 v17.</w:t>
      </w:r>
      <w:r w:rsidR="00C12BAA" w:rsidRPr="004E6F50">
        <w:t>4</w:t>
      </w:r>
      <w:r w:rsidRPr="004E6F50">
        <w:t>.0, Radio Resource Control (RRC) protocol specification</w:t>
      </w:r>
    </w:p>
    <w:p w14:paraId="24898FB3" w14:textId="77777777" w:rsidR="009A0813" w:rsidRPr="004E6F50" w:rsidRDefault="009A0813" w:rsidP="009A0813">
      <w:pPr>
        <w:numPr>
          <w:ilvl w:val="0"/>
          <w:numId w:val="2"/>
        </w:numPr>
      </w:pPr>
      <w:r w:rsidRPr="004E6F50">
        <w:t>RP-213598, 3GPP TSG RAN Meeting #94-e,</w:t>
      </w:r>
      <w:r w:rsidRPr="00771953">
        <w:t xml:space="preserve"> </w:t>
      </w:r>
      <w:r w:rsidRPr="004E6F50">
        <w:t>Dec 6 – Dec 17, 2021</w:t>
      </w:r>
    </w:p>
    <w:p w14:paraId="4C5A8052" w14:textId="1B4C7F22" w:rsidR="009A0813" w:rsidRPr="004E6F50" w:rsidRDefault="009A0813" w:rsidP="009A0813">
      <w:pPr>
        <w:numPr>
          <w:ilvl w:val="0"/>
          <w:numId w:val="2"/>
        </w:numPr>
      </w:pPr>
      <w:r w:rsidRPr="004E6F50">
        <w:t xml:space="preserve">RAN1 Chairman’s Notes, </w:t>
      </w:r>
      <w:r w:rsidR="00665219" w:rsidRPr="004E6F50">
        <w:t>3GPP TSG RAN WG1 Meeting #11</w:t>
      </w:r>
      <w:r w:rsidR="00C12BAA" w:rsidRPr="004E6F50">
        <w:t>2</w:t>
      </w:r>
      <w:r w:rsidR="00665219" w:rsidRPr="004E6F50">
        <w:t xml:space="preserve">, </w:t>
      </w:r>
      <w:r w:rsidR="00C12BAA" w:rsidRPr="004E6F50">
        <w:t>February 27th – March 3rd, 2023</w:t>
      </w:r>
    </w:p>
    <w:bookmarkEnd w:id="1"/>
    <w:sectPr w:rsidR="009A0813" w:rsidRPr="004E6F50"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E14B9" w14:textId="77777777" w:rsidR="00147398" w:rsidRDefault="00147398">
      <w:r>
        <w:separator/>
      </w:r>
    </w:p>
  </w:endnote>
  <w:endnote w:type="continuationSeparator" w:id="0">
    <w:p w14:paraId="75034D18" w14:textId="77777777" w:rsidR="00147398" w:rsidRDefault="00147398">
      <w:r>
        <w:continuationSeparator/>
      </w:r>
    </w:p>
  </w:endnote>
  <w:endnote w:type="continuationNotice" w:id="1">
    <w:p w14:paraId="25D6757B" w14:textId="77777777" w:rsidR="00147398" w:rsidRDefault="00147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F8309" w14:textId="77777777" w:rsidR="00147398" w:rsidRDefault="00147398">
      <w:r>
        <w:separator/>
      </w:r>
    </w:p>
  </w:footnote>
  <w:footnote w:type="continuationSeparator" w:id="0">
    <w:p w14:paraId="49BD49E9" w14:textId="77777777" w:rsidR="00147398" w:rsidRDefault="00147398">
      <w:r>
        <w:continuationSeparator/>
      </w:r>
    </w:p>
  </w:footnote>
  <w:footnote w:type="continuationNotice" w:id="1">
    <w:p w14:paraId="2CD8B9F2" w14:textId="77777777" w:rsidR="00147398" w:rsidRDefault="001473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 w15:restartNumberingAfterBreak="0">
    <w:nsid w:val="54E50EA7"/>
    <w:multiLevelType w:val="hybridMultilevel"/>
    <w:tmpl w:val="7D885588"/>
    <w:lvl w:ilvl="0" w:tplc="652E35E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9908038">
    <w:abstractNumId w:val="6"/>
  </w:num>
  <w:num w:numId="2" w16cid:durableId="1044404415">
    <w:abstractNumId w:val="5"/>
  </w:num>
  <w:num w:numId="3" w16cid:durableId="966397378">
    <w:abstractNumId w:val="12"/>
  </w:num>
  <w:num w:numId="4" w16cid:durableId="1160464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4"/>
  </w:num>
  <w:num w:numId="6" w16cid:durableId="1342199519">
    <w:abstractNumId w:val="1"/>
  </w:num>
  <w:num w:numId="7" w16cid:durableId="1965580077">
    <w:abstractNumId w:val="11"/>
  </w:num>
  <w:num w:numId="8" w16cid:durableId="822232869">
    <w:abstractNumId w:val="2"/>
  </w:num>
  <w:num w:numId="9" w16cid:durableId="1082458161">
    <w:abstractNumId w:val="9"/>
  </w:num>
  <w:num w:numId="10" w16cid:durableId="2076665636">
    <w:abstractNumId w:val="7"/>
  </w:num>
  <w:num w:numId="11" w16cid:durableId="184367702">
    <w:abstractNumId w:val="10"/>
  </w:num>
  <w:num w:numId="12" w16cid:durableId="129371222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1E"/>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09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990"/>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908"/>
    <w:rsid w:val="00022AEE"/>
    <w:rsid w:val="00022CCB"/>
    <w:rsid w:val="00022FAD"/>
    <w:rsid w:val="00023545"/>
    <w:rsid w:val="00023564"/>
    <w:rsid w:val="00023C29"/>
    <w:rsid w:val="00023CB4"/>
    <w:rsid w:val="000241E6"/>
    <w:rsid w:val="00024E37"/>
    <w:rsid w:val="00024E57"/>
    <w:rsid w:val="0002506A"/>
    <w:rsid w:val="00025281"/>
    <w:rsid w:val="000255A1"/>
    <w:rsid w:val="000258DD"/>
    <w:rsid w:val="0002591B"/>
    <w:rsid w:val="00025AFC"/>
    <w:rsid w:val="00025BFB"/>
    <w:rsid w:val="000266AE"/>
    <w:rsid w:val="00026770"/>
    <w:rsid w:val="00026784"/>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2A4"/>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2F6D"/>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9B9"/>
    <w:rsid w:val="00060A49"/>
    <w:rsid w:val="00060FDB"/>
    <w:rsid w:val="000612C5"/>
    <w:rsid w:val="0006139E"/>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7DD"/>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D79"/>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190"/>
    <w:rsid w:val="0008053D"/>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80D"/>
    <w:rsid w:val="000839CE"/>
    <w:rsid w:val="00083EBD"/>
    <w:rsid w:val="00084255"/>
    <w:rsid w:val="0008481B"/>
    <w:rsid w:val="00084BE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325"/>
    <w:rsid w:val="000C2DE1"/>
    <w:rsid w:val="000C393F"/>
    <w:rsid w:val="000C3987"/>
    <w:rsid w:val="000C3EB8"/>
    <w:rsid w:val="000C3F16"/>
    <w:rsid w:val="000C44B7"/>
    <w:rsid w:val="000C4C76"/>
    <w:rsid w:val="000C4CD7"/>
    <w:rsid w:val="000C543E"/>
    <w:rsid w:val="000C550B"/>
    <w:rsid w:val="000C56C4"/>
    <w:rsid w:val="000C5759"/>
    <w:rsid w:val="000C59A5"/>
    <w:rsid w:val="000C5B11"/>
    <w:rsid w:val="000C5CD2"/>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5F9C"/>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E4F"/>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55"/>
    <w:rsid w:val="001140FA"/>
    <w:rsid w:val="001141CF"/>
    <w:rsid w:val="001142DE"/>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6F8D"/>
    <w:rsid w:val="0012722E"/>
    <w:rsid w:val="0012748A"/>
    <w:rsid w:val="001274AC"/>
    <w:rsid w:val="001275E6"/>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DBA"/>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398"/>
    <w:rsid w:val="001477C4"/>
    <w:rsid w:val="00147916"/>
    <w:rsid w:val="00147D65"/>
    <w:rsid w:val="00147D91"/>
    <w:rsid w:val="00147FC1"/>
    <w:rsid w:val="001508E1"/>
    <w:rsid w:val="00150B25"/>
    <w:rsid w:val="00150BAF"/>
    <w:rsid w:val="00150C26"/>
    <w:rsid w:val="00150CD5"/>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103"/>
    <w:rsid w:val="00156260"/>
    <w:rsid w:val="0015674F"/>
    <w:rsid w:val="00156D65"/>
    <w:rsid w:val="00157654"/>
    <w:rsid w:val="0016019C"/>
    <w:rsid w:val="001605D8"/>
    <w:rsid w:val="00160674"/>
    <w:rsid w:val="00160786"/>
    <w:rsid w:val="00161455"/>
    <w:rsid w:val="001618A3"/>
    <w:rsid w:val="001618A7"/>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05F"/>
    <w:rsid w:val="0016711A"/>
    <w:rsid w:val="0016764C"/>
    <w:rsid w:val="00167709"/>
    <w:rsid w:val="00167713"/>
    <w:rsid w:val="00167863"/>
    <w:rsid w:val="00170397"/>
    <w:rsid w:val="001706E4"/>
    <w:rsid w:val="00170769"/>
    <w:rsid w:val="001708D0"/>
    <w:rsid w:val="0017095A"/>
    <w:rsid w:val="00170DB8"/>
    <w:rsid w:val="001713FB"/>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8A5"/>
    <w:rsid w:val="00197A1F"/>
    <w:rsid w:val="001A0303"/>
    <w:rsid w:val="001A032E"/>
    <w:rsid w:val="001A0421"/>
    <w:rsid w:val="001A066D"/>
    <w:rsid w:val="001A067A"/>
    <w:rsid w:val="001A0727"/>
    <w:rsid w:val="001A10FA"/>
    <w:rsid w:val="001A119C"/>
    <w:rsid w:val="001A11B9"/>
    <w:rsid w:val="001A1A7F"/>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B46"/>
    <w:rsid w:val="001B1F17"/>
    <w:rsid w:val="001B1F29"/>
    <w:rsid w:val="001B2085"/>
    <w:rsid w:val="001B26EE"/>
    <w:rsid w:val="001B2993"/>
    <w:rsid w:val="001B2B8C"/>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6D96"/>
    <w:rsid w:val="001B70CF"/>
    <w:rsid w:val="001B716B"/>
    <w:rsid w:val="001B748B"/>
    <w:rsid w:val="001C002C"/>
    <w:rsid w:val="001C0085"/>
    <w:rsid w:val="001C030C"/>
    <w:rsid w:val="001C04E1"/>
    <w:rsid w:val="001C063F"/>
    <w:rsid w:val="001C06E5"/>
    <w:rsid w:val="001C0883"/>
    <w:rsid w:val="001C16A9"/>
    <w:rsid w:val="001C1768"/>
    <w:rsid w:val="001C1C33"/>
    <w:rsid w:val="001C1E53"/>
    <w:rsid w:val="001C211D"/>
    <w:rsid w:val="001C2E60"/>
    <w:rsid w:val="001C3474"/>
    <w:rsid w:val="001C369D"/>
    <w:rsid w:val="001C3C4C"/>
    <w:rsid w:val="001C3DC6"/>
    <w:rsid w:val="001C3EAD"/>
    <w:rsid w:val="001C3EAE"/>
    <w:rsid w:val="001C459F"/>
    <w:rsid w:val="001C47C6"/>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0F94"/>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4B2"/>
    <w:rsid w:val="001F0546"/>
    <w:rsid w:val="001F0848"/>
    <w:rsid w:val="001F0DDF"/>
    <w:rsid w:val="001F1140"/>
    <w:rsid w:val="001F134F"/>
    <w:rsid w:val="001F1588"/>
    <w:rsid w:val="001F16FD"/>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664"/>
    <w:rsid w:val="002047DE"/>
    <w:rsid w:val="002049B6"/>
    <w:rsid w:val="00204A5A"/>
    <w:rsid w:val="00204C12"/>
    <w:rsid w:val="00204E54"/>
    <w:rsid w:val="002050C8"/>
    <w:rsid w:val="00205218"/>
    <w:rsid w:val="00205615"/>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5D"/>
    <w:rsid w:val="00207603"/>
    <w:rsid w:val="00207613"/>
    <w:rsid w:val="00207847"/>
    <w:rsid w:val="0020799F"/>
    <w:rsid w:val="00207A1D"/>
    <w:rsid w:val="00207AF9"/>
    <w:rsid w:val="00207BB9"/>
    <w:rsid w:val="00207DA6"/>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9B5"/>
    <w:rsid w:val="00217A8F"/>
    <w:rsid w:val="00217AC2"/>
    <w:rsid w:val="00217CE8"/>
    <w:rsid w:val="0022017D"/>
    <w:rsid w:val="002202EC"/>
    <w:rsid w:val="002204ED"/>
    <w:rsid w:val="002206E2"/>
    <w:rsid w:val="00220AA0"/>
    <w:rsid w:val="00220E92"/>
    <w:rsid w:val="002211DD"/>
    <w:rsid w:val="0022135D"/>
    <w:rsid w:val="002222A4"/>
    <w:rsid w:val="0022230B"/>
    <w:rsid w:val="002228AC"/>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6F7"/>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B70"/>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87C"/>
    <w:rsid w:val="0027193C"/>
    <w:rsid w:val="00271B1E"/>
    <w:rsid w:val="00271EEF"/>
    <w:rsid w:val="0027242C"/>
    <w:rsid w:val="00272474"/>
    <w:rsid w:val="002726EE"/>
    <w:rsid w:val="00272C29"/>
    <w:rsid w:val="00272D06"/>
    <w:rsid w:val="00272FEB"/>
    <w:rsid w:val="0027309D"/>
    <w:rsid w:val="0027318B"/>
    <w:rsid w:val="002732F9"/>
    <w:rsid w:val="002733EB"/>
    <w:rsid w:val="002737BC"/>
    <w:rsid w:val="002738C9"/>
    <w:rsid w:val="00273B2D"/>
    <w:rsid w:val="00273CC9"/>
    <w:rsid w:val="00273CFB"/>
    <w:rsid w:val="00274125"/>
    <w:rsid w:val="00274567"/>
    <w:rsid w:val="0027467D"/>
    <w:rsid w:val="00274BED"/>
    <w:rsid w:val="00274D08"/>
    <w:rsid w:val="00274EE4"/>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CBB"/>
    <w:rsid w:val="00282F63"/>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1C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3EFC"/>
    <w:rsid w:val="002A4102"/>
    <w:rsid w:val="002A44F6"/>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14"/>
    <w:rsid w:val="002B318B"/>
    <w:rsid w:val="002B31B6"/>
    <w:rsid w:val="002B32BC"/>
    <w:rsid w:val="002B340B"/>
    <w:rsid w:val="002B34AE"/>
    <w:rsid w:val="002B3616"/>
    <w:rsid w:val="002B3D90"/>
    <w:rsid w:val="002B3DA8"/>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A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2FC9"/>
    <w:rsid w:val="002D341A"/>
    <w:rsid w:val="002D35C8"/>
    <w:rsid w:val="002D3968"/>
    <w:rsid w:val="002D425A"/>
    <w:rsid w:val="002D4322"/>
    <w:rsid w:val="002D4523"/>
    <w:rsid w:val="002D4A54"/>
    <w:rsid w:val="002D4C64"/>
    <w:rsid w:val="002D4E37"/>
    <w:rsid w:val="002D4EE9"/>
    <w:rsid w:val="002D52E0"/>
    <w:rsid w:val="002D5D14"/>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2D0"/>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DC0"/>
    <w:rsid w:val="002E5290"/>
    <w:rsid w:val="002E52AE"/>
    <w:rsid w:val="002E58E1"/>
    <w:rsid w:val="002E5BDD"/>
    <w:rsid w:val="002E5C56"/>
    <w:rsid w:val="002E5D73"/>
    <w:rsid w:val="002E6615"/>
    <w:rsid w:val="002E679D"/>
    <w:rsid w:val="002E6994"/>
    <w:rsid w:val="002E7321"/>
    <w:rsid w:val="002E7894"/>
    <w:rsid w:val="002E7A06"/>
    <w:rsid w:val="002E7BE9"/>
    <w:rsid w:val="002E7FA9"/>
    <w:rsid w:val="002F0045"/>
    <w:rsid w:val="002F00F0"/>
    <w:rsid w:val="002F025B"/>
    <w:rsid w:val="002F03ED"/>
    <w:rsid w:val="002F0684"/>
    <w:rsid w:val="002F08F1"/>
    <w:rsid w:val="002F0A0A"/>
    <w:rsid w:val="002F0ADB"/>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0B1"/>
    <w:rsid w:val="003024AF"/>
    <w:rsid w:val="003024DE"/>
    <w:rsid w:val="00302701"/>
    <w:rsid w:val="00302734"/>
    <w:rsid w:val="00302739"/>
    <w:rsid w:val="00302D52"/>
    <w:rsid w:val="0030327E"/>
    <w:rsid w:val="00303575"/>
    <w:rsid w:val="003035A4"/>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5B2"/>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13B"/>
    <w:rsid w:val="003222E4"/>
    <w:rsid w:val="00322A6A"/>
    <w:rsid w:val="00322BC3"/>
    <w:rsid w:val="00322E3B"/>
    <w:rsid w:val="00323325"/>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AFA"/>
    <w:rsid w:val="00334477"/>
    <w:rsid w:val="0033476C"/>
    <w:rsid w:val="003349CA"/>
    <w:rsid w:val="00334A4F"/>
    <w:rsid w:val="00334E9F"/>
    <w:rsid w:val="00334FE7"/>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2317"/>
    <w:rsid w:val="0034243C"/>
    <w:rsid w:val="0034246D"/>
    <w:rsid w:val="003426DE"/>
    <w:rsid w:val="00342925"/>
    <w:rsid w:val="0034305B"/>
    <w:rsid w:val="003430E0"/>
    <w:rsid w:val="00343752"/>
    <w:rsid w:val="00343A11"/>
    <w:rsid w:val="00343C24"/>
    <w:rsid w:val="00343C91"/>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AD"/>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77B9F"/>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6BF"/>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B1"/>
    <w:rsid w:val="003907D2"/>
    <w:rsid w:val="00390828"/>
    <w:rsid w:val="00390B8F"/>
    <w:rsid w:val="00390C56"/>
    <w:rsid w:val="0039122C"/>
    <w:rsid w:val="0039124D"/>
    <w:rsid w:val="003914C2"/>
    <w:rsid w:val="00391A92"/>
    <w:rsid w:val="003926BE"/>
    <w:rsid w:val="00392827"/>
    <w:rsid w:val="003929F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6330"/>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460"/>
    <w:rsid w:val="003C6580"/>
    <w:rsid w:val="003C6F60"/>
    <w:rsid w:val="003C728E"/>
    <w:rsid w:val="003C730B"/>
    <w:rsid w:val="003C7459"/>
    <w:rsid w:val="003C75E4"/>
    <w:rsid w:val="003C7728"/>
    <w:rsid w:val="003C78C0"/>
    <w:rsid w:val="003C79A4"/>
    <w:rsid w:val="003D08E9"/>
    <w:rsid w:val="003D09DA"/>
    <w:rsid w:val="003D0A97"/>
    <w:rsid w:val="003D0B50"/>
    <w:rsid w:val="003D0C2D"/>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D7AA6"/>
    <w:rsid w:val="003E03FC"/>
    <w:rsid w:val="003E0724"/>
    <w:rsid w:val="003E089F"/>
    <w:rsid w:val="003E0A9E"/>
    <w:rsid w:val="003E0AD0"/>
    <w:rsid w:val="003E0ADB"/>
    <w:rsid w:val="003E0C9A"/>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61AF"/>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E76"/>
    <w:rsid w:val="00403F25"/>
    <w:rsid w:val="0040434F"/>
    <w:rsid w:val="004045F2"/>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ADB"/>
    <w:rsid w:val="00430E38"/>
    <w:rsid w:val="004314E7"/>
    <w:rsid w:val="00431817"/>
    <w:rsid w:val="0043189C"/>
    <w:rsid w:val="0043193A"/>
    <w:rsid w:val="00431CB1"/>
    <w:rsid w:val="00431DB5"/>
    <w:rsid w:val="0043270B"/>
    <w:rsid w:val="00432780"/>
    <w:rsid w:val="0043295D"/>
    <w:rsid w:val="00432CD5"/>
    <w:rsid w:val="00432DB9"/>
    <w:rsid w:val="00432E5C"/>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EA5"/>
    <w:rsid w:val="00441184"/>
    <w:rsid w:val="0044131C"/>
    <w:rsid w:val="0044142F"/>
    <w:rsid w:val="004414ED"/>
    <w:rsid w:val="004415D5"/>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57D8B"/>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8BD"/>
    <w:rsid w:val="00476A46"/>
    <w:rsid w:val="00476D8B"/>
    <w:rsid w:val="00476E0A"/>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4E2"/>
    <w:rsid w:val="00491728"/>
    <w:rsid w:val="004918A0"/>
    <w:rsid w:val="00491E33"/>
    <w:rsid w:val="00491F83"/>
    <w:rsid w:val="004924E5"/>
    <w:rsid w:val="00492619"/>
    <w:rsid w:val="004928ED"/>
    <w:rsid w:val="00492A4F"/>
    <w:rsid w:val="00492D3C"/>
    <w:rsid w:val="00492EC0"/>
    <w:rsid w:val="00492ECB"/>
    <w:rsid w:val="0049349F"/>
    <w:rsid w:val="004935A4"/>
    <w:rsid w:val="00493D08"/>
    <w:rsid w:val="004942D4"/>
    <w:rsid w:val="0049492C"/>
    <w:rsid w:val="00494C31"/>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3FC5"/>
    <w:rsid w:val="004A41E6"/>
    <w:rsid w:val="004A4247"/>
    <w:rsid w:val="004A4635"/>
    <w:rsid w:val="004A4900"/>
    <w:rsid w:val="004A4C8C"/>
    <w:rsid w:val="004A4D38"/>
    <w:rsid w:val="004A4E7E"/>
    <w:rsid w:val="004A4E95"/>
    <w:rsid w:val="004A5270"/>
    <w:rsid w:val="004A5667"/>
    <w:rsid w:val="004A57FC"/>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090"/>
    <w:rsid w:val="004B6271"/>
    <w:rsid w:val="004B6301"/>
    <w:rsid w:val="004B6398"/>
    <w:rsid w:val="004B641F"/>
    <w:rsid w:val="004B6469"/>
    <w:rsid w:val="004B6A3B"/>
    <w:rsid w:val="004B6FFB"/>
    <w:rsid w:val="004B7199"/>
    <w:rsid w:val="004B7851"/>
    <w:rsid w:val="004B795F"/>
    <w:rsid w:val="004B7B9E"/>
    <w:rsid w:val="004B7BA5"/>
    <w:rsid w:val="004C0346"/>
    <w:rsid w:val="004C03CC"/>
    <w:rsid w:val="004C0B5B"/>
    <w:rsid w:val="004C0DCD"/>
    <w:rsid w:val="004C0F99"/>
    <w:rsid w:val="004C130D"/>
    <w:rsid w:val="004C1599"/>
    <w:rsid w:val="004C1624"/>
    <w:rsid w:val="004C16A9"/>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528"/>
    <w:rsid w:val="004D4968"/>
    <w:rsid w:val="004D4977"/>
    <w:rsid w:val="004D49DB"/>
    <w:rsid w:val="004D4A8A"/>
    <w:rsid w:val="004D4BEA"/>
    <w:rsid w:val="004D50CC"/>
    <w:rsid w:val="004D5135"/>
    <w:rsid w:val="004D56A1"/>
    <w:rsid w:val="004D58D1"/>
    <w:rsid w:val="004D5989"/>
    <w:rsid w:val="004D5A2A"/>
    <w:rsid w:val="004D5F02"/>
    <w:rsid w:val="004D68C0"/>
    <w:rsid w:val="004D710C"/>
    <w:rsid w:val="004D7448"/>
    <w:rsid w:val="004D7814"/>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2DC"/>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6F50"/>
    <w:rsid w:val="004E7143"/>
    <w:rsid w:val="004E7339"/>
    <w:rsid w:val="004E7691"/>
    <w:rsid w:val="004E76A5"/>
    <w:rsid w:val="004E7726"/>
    <w:rsid w:val="004E7831"/>
    <w:rsid w:val="004E7A89"/>
    <w:rsid w:val="004E7B7F"/>
    <w:rsid w:val="004E7E45"/>
    <w:rsid w:val="004F003D"/>
    <w:rsid w:val="004F01B4"/>
    <w:rsid w:val="004F020A"/>
    <w:rsid w:val="004F0587"/>
    <w:rsid w:val="004F080C"/>
    <w:rsid w:val="004F08E9"/>
    <w:rsid w:val="004F09DD"/>
    <w:rsid w:val="004F0C82"/>
    <w:rsid w:val="004F116C"/>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4ED8"/>
    <w:rsid w:val="005251DA"/>
    <w:rsid w:val="00525407"/>
    <w:rsid w:val="005254D4"/>
    <w:rsid w:val="00525A3A"/>
    <w:rsid w:val="00525F16"/>
    <w:rsid w:val="00525F3A"/>
    <w:rsid w:val="00525F71"/>
    <w:rsid w:val="00526270"/>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05B"/>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8BA"/>
    <w:rsid w:val="0053699D"/>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E11"/>
    <w:rsid w:val="00544220"/>
    <w:rsid w:val="005444D2"/>
    <w:rsid w:val="00544C33"/>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C12"/>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57FA8"/>
    <w:rsid w:val="00560304"/>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798"/>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DC6"/>
    <w:rsid w:val="005A4E38"/>
    <w:rsid w:val="005A4EA1"/>
    <w:rsid w:val="005A50CE"/>
    <w:rsid w:val="005A588D"/>
    <w:rsid w:val="005A59CF"/>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6B"/>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5A0"/>
    <w:rsid w:val="005D3894"/>
    <w:rsid w:val="005D3897"/>
    <w:rsid w:val="005D39A2"/>
    <w:rsid w:val="005D423F"/>
    <w:rsid w:val="005D4764"/>
    <w:rsid w:val="005D495D"/>
    <w:rsid w:val="005D5499"/>
    <w:rsid w:val="005D55C2"/>
    <w:rsid w:val="005D576B"/>
    <w:rsid w:val="005D594D"/>
    <w:rsid w:val="005D5E46"/>
    <w:rsid w:val="005D5F27"/>
    <w:rsid w:val="005D609E"/>
    <w:rsid w:val="005D610E"/>
    <w:rsid w:val="005D641E"/>
    <w:rsid w:val="005D64A5"/>
    <w:rsid w:val="005D6628"/>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D02"/>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2911"/>
    <w:rsid w:val="0060318C"/>
    <w:rsid w:val="0060320E"/>
    <w:rsid w:val="0060339C"/>
    <w:rsid w:val="00603648"/>
    <w:rsid w:val="006039C5"/>
    <w:rsid w:val="00603B1B"/>
    <w:rsid w:val="00604148"/>
    <w:rsid w:val="00604259"/>
    <w:rsid w:val="006043D7"/>
    <w:rsid w:val="00604594"/>
    <w:rsid w:val="00604708"/>
    <w:rsid w:val="00604AAE"/>
    <w:rsid w:val="00604CFF"/>
    <w:rsid w:val="00604DE3"/>
    <w:rsid w:val="00604F9E"/>
    <w:rsid w:val="00605207"/>
    <w:rsid w:val="00605320"/>
    <w:rsid w:val="00605344"/>
    <w:rsid w:val="00605399"/>
    <w:rsid w:val="006053D2"/>
    <w:rsid w:val="006054EE"/>
    <w:rsid w:val="00605889"/>
    <w:rsid w:val="0060591D"/>
    <w:rsid w:val="0060594E"/>
    <w:rsid w:val="006059EC"/>
    <w:rsid w:val="00605B5D"/>
    <w:rsid w:val="00605EA9"/>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053"/>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8AC"/>
    <w:rsid w:val="00614CB4"/>
    <w:rsid w:val="00614D1E"/>
    <w:rsid w:val="00614D3B"/>
    <w:rsid w:val="0061524B"/>
    <w:rsid w:val="00615379"/>
    <w:rsid w:val="0061565F"/>
    <w:rsid w:val="006157CF"/>
    <w:rsid w:val="006157F6"/>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1CBE"/>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C24"/>
    <w:rsid w:val="00637E00"/>
    <w:rsid w:val="006400E1"/>
    <w:rsid w:val="006401C6"/>
    <w:rsid w:val="00640207"/>
    <w:rsid w:val="00640222"/>
    <w:rsid w:val="00640529"/>
    <w:rsid w:val="006406A4"/>
    <w:rsid w:val="006409F3"/>
    <w:rsid w:val="00641061"/>
    <w:rsid w:val="006419E1"/>
    <w:rsid w:val="006419ED"/>
    <w:rsid w:val="00642D10"/>
    <w:rsid w:val="0064349B"/>
    <w:rsid w:val="00643769"/>
    <w:rsid w:val="006437A9"/>
    <w:rsid w:val="006437F7"/>
    <w:rsid w:val="00643973"/>
    <w:rsid w:val="00644200"/>
    <w:rsid w:val="0064428B"/>
    <w:rsid w:val="00644511"/>
    <w:rsid w:val="0064486C"/>
    <w:rsid w:val="00644E60"/>
    <w:rsid w:val="006453A3"/>
    <w:rsid w:val="0064552C"/>
    <w:rsid w:val="006455B7"/>
    <w:rsid w:val="006457B7"/>
    <w:rsid w:val="0064584A"/>
    <w:rsid w:val="00645C7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D9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3FC5"/>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274"/>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65B"/>
    <w:rsid w:val="00682A4A"/>
    <w:rsid w:val="00682ED3"/>
    <w:rsid w:val="0068367C"/>
    <w:rsid w:val="0068384E"/>
    <w:rsid w:val="00683D7F"/>
    <w:rsid w:val="00683EF3"/>
    <w:rsid w:val="0068425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059"/>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7E0"/>
    <w:rsid w:val="006A7B14"/>
    <w:rsid w:val="006A7BF2"/>
    <w:rsid w:val="006A7C40"/>
    <w:rsid w:val="006A7C51"/>
    <w:rsid w:val="006A7FDD"/>
    <w:rsid w:val="006B0489"/>
    <w:rsid w:val="006B04F2"/>
    <w:rsid w:val="006B05F8"/>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554"/>
    <w:rsid w:val="006B2744"/>
    <w:rsid w:val="006B358C"/>
    <w:rsid w:val="006B3604"/>
    <w:rsid w:val="006B393F"/>
    <w:rsid w:val="006B3940"/>
    <w:rsid w:val="006B3D4A"/>
    <w:rsid w:val="006B3E55"/>
    <w:rsid w:val="006B40D5"/>
    <w:rsid w:val="006B4221"/>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9A"/>
    <w:rsid w:val="006C66BC"/>
    <w:rsid w:val="006C677C"/>
    <w:rsid w:val="006C6E3F"/>
    <w:rsid w:val="006C6E92"/>
    <w:rsid w:val="006C6F04"/>
    <w:rsid w:val="006C72E4"/>
    <w:rsid w:val="006C7416"/>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7D2"/>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696"/>
    <w:rsid w:val="007218A9"/>
    <w:rsid w:val="0072190B"/>
    <w:rsid w:val="007219ED"/>
    <w:rsid w:val="00721E1D"/>
    <w:rsid w:val="007221F1"/>
    <w:rsid w:val="007229C1"/>
    <w:rsid w:val="00722B72"/>
    <w:rsid w:val="007230B7"/>
    <w:rsid w:val="0072345D"/>
    <w:rsid w:val="00723533"/>
    <w:rsid w:val="007235A8"/>
    <w:rsid w:val="00723701"/>
    <w:rsid w:val="00723AC6"/>
    <w:rsid w:val="00723C97"/>
    <w:rsid w:val="00723D94"/>
    <w:rsid w:val="00723EC3"/>
    <w:rsid w:val="00723F7A"/>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C2"/>
    <w:rsid w:val="007356D0"/>
    <w:rsid w:val="00735A6A"/>
    <w:rsid w:val="00735B9D"/>
    <w:rsid w:val="00735D07"/>
    <w:rsid w:val="00735D13"/>
    <w:rsid w:val="0073637C"/>
    <w:rsid w:val="00736801"/>
    <w:rsid w:val="00736C43"/>
    <w:rsid w:val="00736D7B"/>
    <w:rsid w:val="007377ED"/>
    <w:rsid w:val="007379C8"/>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256"/>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454"/>
    <w:rsid w:val="007536BB"/>
    <w:rsid w:val="00753B9D"/>
    <w:rsid w:val="00753BD6"/>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7D5"/>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C96"/>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B2C"/>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077"/>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48A"/>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A39"/>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116"/>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B37"/>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8AA"/>
    <w:rsid w:val="00842A0C"/>
    <w:rsid w:val="00842C24"/>
    <w:rsid w:val="00842DB7"/>
    <w:rsid w:val="00842EE8"/>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33B"/>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1D92"/>
    <w:rsid w:val="008521C5"/>
    <w:rsid w:val="00852317"/>
    <w:rsid w:val="00852338"/>
    <w:rsid w:val="00852509"/>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80"/>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1C"/>
    <w:rsid w:val="00862173"/>
    <w:rsid w:val="00862290"/>
    <w:rsid w:val="008626B0"/>
    <w:rsid w:val="00862988"/>
    <w:rsid w:val="00863347"/>
    <w:rsid w:val="00863479"/>
    <w:rsid w:val="0086359D"/>
    <w:rsid w:val="00863901"/>
    <w:rsid w:val="008639C4"/>
    <w:rsid w:val="00863AA0"/>
    <w:rsid w:val="00864268"/>
    <w:rsid w:val="00864A9F"/>
    <w:rsid w:val="00864B93"/>
    <w:rsid w:val="008650AB"/>
    <w:rsid w:val="00865421"/>
    <w:rsid w:val="00865696"/>
    <w:rsid w:val="00865AD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755"/>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81"/>
    <w:rsid w:val="008C74CC"/>
    <w:rsid w:val="008C794F"/>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AAE"/>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031"/>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AB8"/>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9D6"/>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0741B"/>
    <w:rsid w:val="00910178"/>
    <w:rsid w:val="0091035D"/>
    <w:rsid w:val="009106B0"/>
    <w:rsid w:val="009108A7"/>
    <w:rsid w:val="00910A24"/>
    <w:rsid w:val="00910ED6"/>
    <w:rsid w:val="0091199C"/>
    <w:rsid w:val="00911E1A"/>
    <w:rsid w:val="00911FBA"/>
    <w:rsid w:val="00912094"/>
    <w:rsid w:val="009123B9"/>
    <w:rsid w:val="00912BE4"/>
    <w:rsid w:val="00912F83"/>
    <w:rsid w:val="009131D7"/>
    <w:rsid w:val="00913220"/>
    <w:rsid w:val="009136E4"/>
    <w:rsid w:val="009138EB"/>
    <w:rsid w:val="00913AEE"/>
    <w:rsid w:val="00913F4C"/>
    <w:rsid w:val="0091404B"/>
    <w:rsid w:val="0091423A"/>
    <w:rsid w:val="00914888"/>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2FF0"/>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A9"/>
    <w:rsid w:val="009269EB"/>
    <w:rsid w:val="00927060"/>
    <w:rsid w:val="00927211"/>
    <w:rsid w:val="00927752"/>
    <w:rsid w:val="00930305"/>
    <w:rsid w:val="0093063D"/>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202"/>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6F6F"/>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0D8"/>
    <w:rsid w:val="009621FF"/>
    <w:rsid w:val="00962647"/>
    <w:rsid w:val="00962725"/>
    <w:rsid w:val="00962874"/>
    <w:rsid w:val="0096292B"/>
    <w:rsid w:val="00962B05"/>
    <w:rsid w:val="009630FD"/>
    <w:rsid w:val="0096336E"/>
    <w:rsid w:val="0096392B"/>
    <w:rsid w:val="0096397B"/>
    <w:rsid w:val="00963A7C"/>
    <w:rsid w:val="009640C7"/>
    <w:rsid w:val="009649EA"/>
    <w:rsid w:val="00964DB8"/>
    <w:rsid w:val="00964E3C"/>
    <w:rsid w:val="00964E69"/>
    <w:rsid w:val="0096504D"/>
    <w:rsid w:val="00965196"/>
    <w:rsid w:val="009654F0"/>
    <w:rsid w:val="0096558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929"/>
    <w:rsid w:val="009761A9"/>
    <w:rsid w:val="00976E81"/>
    <w:rsid w:val="00976F8D"/>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4E7"/>
    <w:rsid w:val="00996546"/>
    <w:rsid w:val="009968E8"/>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06E"/>
    <w:rsid w:val="009A7154"/>
    <w:rsid w:val="009A7571"/>
    <w:rsid w:val="009A76D3"/>
    <w:rsid w:val="009A78D1"/>
    <w:rsid w:val="009B003C"/>
    <w:rsid w:val="009B0097"/>
    <w:rsid w:val="009B02F1"/>
    <w:rsid w:val="009B06DF"/>
    <w:rsid w:val="009B0D09"/>
    <w:rsid w:val="009B0D80"/>
    <w:rsid w:val="009B1B81"/>
    <w:rsid w:val="009B22E9"/>
    <w:rsid w:val="009B2353"/>
    <w:rsid w:val="009B30BA"/>
    <w:rsid w:val="009B316A"/>
    <w:rsid w:val="009B3221"/>
    <w:rsid w:val="009B339B"/>
    <w:rsid w:val="009B346F"/>
    <w:rsid w:val="009B3694"/>
    <w:rsid w:val="009B3745"/>
    <w:rsid w:val="009B3C79"/>
    <w:rsid w:val="009B3E77"/>
    <w:rsid w:val="009B3F3C"/>
    <w:rsid w:val="009B402C"/>
    <w:rsid w:val="009B440D"/>
    <w:rsid w:val="009B4821"/>
    <w:rsid w:val="009B4BED"/>
    <w:rsid w:val="009B4C24"/>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09F"/>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259"/>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81D"/>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6E2C"/>
    <w:rsid w:val="009D75A4"/>
    <w:rsid w:val="009D78A5"/>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37A"/>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DD8"/>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9D6"/>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17"/>
    <w:rsid w:val="00A223AE"/>
    <w:rsid w:val="00A224C8"/>
    <w:rsid w:val="00A226BE"/>
    <w:rsid w:val="00A22A06"/>
    <w:rsid w:val="00A22A25"/>
    <w:rsid w:val="00A22C21"/>
    <w:rsid w:val="00A22D9C"/>
    <w:rsid w:val="00A23162"/>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D39"/>
    <w:rsid w:val="00A35735"/>
    <w:rsid w:val="00A3583A"/>
    <w:rsid w:val="00A3590A"/>
    <w:rsid w:val="00A35A0B"/>
    <w:rsid w:val="00A35CBB"/>
    <w:rsid w:val="00A36027"/>
    <w:rsid w:val="00A362CB"/>
    <w:rsid w:val="00A3668C"/>
    <w:rsid w:val="00A36694"/>
    <w:rsid w:val="00A368BB"/>
    <w:rsid w:val="00A3747D"/>
    <w:rsid w:val="00A374F2"/>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1FA5"/>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44"/>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0FCA"/>
    <w:rsid w:val="00A91218"/>
    <w:rsid w:val="00A91469"/>
    <w:rsid w:val="00A9164F"/>
    <w:rsid w:val="00A91B93"/>
    <w:rsid w:val="00A91F3E"/>
    <w:rsid w:val="00A92160"/>
    <w:rsid w:val="00A9267B"/>
    <w:rsid w:val="00A9287D"/>
    <w:rsid w:val="00A92AD3"/>
    <w:rsid w:val="00A930F9"/>
    <w:rsid w:val="00A93270"/>
    <w:rsid w:val="00A934FE"/>
    <w:rsid w:val="00A93715"/>
    <w:rsid w:val="00A9399B"/>
    <w:rsid w:val="00A939D3"/>
    <w:rsid w:val="00A93BDA"/>
    <w:rsid w:val="00A93D0D"/>
    <w:rsid w:val="00A93E41"/>
    <w:rsid w:val="00A941A7"/>
    <w:rsid w:val="00A94739"/>
    <w:rsid w:val="00A9491B"/>
    <w:rsid w:val="00A949D9"/>
    <w:rsid w:val="00A94A70"/>
    <w:rsid w:val="00A94F5C"/>
    <w:rsid w:val="00A9505F"/>
    <w:rsid w:val="00A9526D"/>
    <w:rsid w:val="00A95445"/>
    <w:rsid w:val="00A95811"/>
    <w:rsid w:val="00A95A10"/>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8C0"/>
    <w:rsid w:val="00AB3D94"/>
    <w:rsid w:val="00AB3E16"/>
    <w:rsid w:val="00AB3E3E"/>
    <w:rsid w:val="00AB3F13"/>
    <w:rsid w:val="00AB3FF5"/>
    <w:rsid w:val="00AB4157"/>
    <w:rsid w:val="00AB42FF"/>
    <w:rsid w:val="00AB4B78"/>
    <w:rsid w:val="00AB4D6A"/>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3D4A"/>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659"/>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15B"/>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C1D"/>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4E93"/>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2C"/>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5D53"/>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1F34"/>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77F5E"/>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011"/>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2F"/>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950"/>
    <w:rsid w:val="00BD5A26"/>
    <w:rsid w:val="00BD5AD7"/>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1BD"/>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5CE1"/>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00"/>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0F10"/>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3A"/>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58"/>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C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0D"/>
    <w:rsid w:val="00C75B22"/>
    <w:rsid w:val="00C75C9D"/>
    <w:rsid w:val="00C75ED0"/>
    <w:rsid w:val="00C76665"/>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151"/>
    <w:rsid w:val="00C8329E"/>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52"/>
    <w:rsid w:val="00C93CE9"/>
    <w:rsid w:val="00C940B8"/>
    <w:rsid w:val="00C9443A"/>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2C"/>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AA2"/>
    <w:rsid w:val="00CB1D87"/>
    <w:rsid w:val="00CB1D94"/>
    <w:rsid w:val="00CB1F2A"/>
    <w:rsid w:val="00CB21BD"/>
    <w:rsid w:val="00CB23DE"/>
    <w:rsid w:val="00CB276D"/>
    <w:rsid w:val="00CB2836"/>
    <w:rsid w:val="00CB3460"/>
    <w:rsid w:val="00CB37D4"/>
    <w:rsid w:val="00CB3886"/>
    <w:rsid w:val="00CB4616"/>
    <w:rsid w:val="00CB480A"/>
    <w:rsid w:val="00CB4A9E"/>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414"/>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CC4"/>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CC"/>
    <w:rsid w:val="00CE16EC"/>
    <w:rsid w:val="00CE1A41"/>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1D5D"/>
    <w:rsid w:val="00CF20C8"/>
    <w:rsid w:val="00CF2339"/>
    <w:rsid w:val="00CF233B"/>
    <w:rsid w:val="00CF23D5"/>
    <w:rsid w:val="00CF2639"/>
    <w:rsid w:val="00CF263C"/>
    <w:rsid w:val="00CF277A"/>
    <w:rsid w:val="00CF2C07"/>
    <w:rsid w:val="00CF2F5F"/>
    <w:rsid w:val="00CF2FBF"/>
    <w:rsid w:val="00CF3112"/>
    <w:rsid w:val="00CF33BA"/>
    <w:rsid w:val="00CF3654"/>
    <w:rsid w:val="00CF390E"/>
    <w:rsid w:val="00CF3963"/>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8B3"/>
    <w:rsid w:val="00D00B22"/>
    <w:rsid w:val="00D00E2B"/>
    <w:rsid w:val="00D017EE"/>
    <w:rsid w:val="00D0182B"/>
    <w:rsid w:val="00D0186E"/>
    <w:rsid w:val="00D01881"/>
    <w:rsid w:val="00D01C73"/>
    <w:rsid w:val="00D02369"/>
    <w:rsid w:val="00D0253B"/>
    <w:rsid w:val="00D02BE6"/>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8AC"/>
    <w:rsid w:val="00D15B4F"/>
    <w:rsid w:val="00D15CFC"/>
    <w:rsid w:val="00D15D9D"/>
    <w:rsid w:val="00D15E0D"/>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15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AF2"/>
    <w:rsid w:val="00D43E0A"/>
    <w:rsid w:val="00D440D2"/>
    <w:rsid w:val="00D440DB"/>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CCE"/>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8E1"/>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7D1"/>
    <w:rsid w:val="00D618B7"/>
    <w:rsid w:val="00D61B4E"/>
    <w:rsid w:val="00D62243"/>
    <w:rsid w:val="00D622BE"/>
    <w:rsid w:val="00D62329"/>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08A"/>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DB6"/>
    <w:rsid w:val="00D95F8C"/>
    <w:rsid w:val="00D96193"/>
    <w:rsid w:val="00D96DD2"/>
    <w:rsid w:val="00D96E06"/>
    <w:rsid w:val="00D978F5"/>
    <w:rsid w:val="00D97E86"/>
    <w:rsid w:val="00D97ED5"/>
    <w:rsid w:val="00DA0139"/>
    <w:rsid w:val="00DA0B1E"/>
    <w:rsid w:val="00DA0FC0"/>
    <w:rsid w:val="00DA10AB"/>
    <w:rsid w:val="00DA1771"/>
    <w:rsid w:val="00DA1B99"/>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F13"/>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86"/>
    <w:rsid w:val="00DC50B8"/>
    <w:rsid w:val="00DC522F"/>
    <w:rsid w:val="00DC588E"/>
    <w:rsid w:val="00DC5DE8"/>
    <w:rsid w:val="00DC65D8"/>
    <w:rsid w:val="00DC6A94"/>
    <w:rsid w:val="00DC7073"/>
    <w:rsid w:val="00DC765F"/>
    <w:rsid w:val="00DC7704"/>
    <w:rsid w:val="00DC7722"/>
    <w:rsid w:val="00DC7890"/>
    <w:rsid w:val="00DC7A85"/>
    <w:rsid w:val="00DC7ADE"/>
    <w:rsid w:val="00DD02C4"/>
    <w:rsid w:val="00DD0626"/>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17B"/>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28A"/>
    <w:rsid w:val="00DF6824"/>
    <w:rsid w:val="00DF7226"/>
    <w:rsid w:val="00DF7405"/>
    <w:rsid w:val="00DF7879"/>
    <w:rsid w:val="00DF7FE3"/>
    <w:rsid w:val="00E000AA"/>
    <w:rsid w:val="00E004D1"/>
    <w:rsid w:val="00E00633"/>
    <w:rsid w:val="00E006CC"/>
    <w:rsid w:val="00E00A07"/>
    <w:rsid w:val="00E00EFF"/>
    <w:rsid w:val="00E0138A"/>
    <w:rsid w:val="00E013CA"/>
    <w:rsid w:val="00E015AA"/>
    <w:rsid w:val="00E0179B"/>
    <w:rsid w:val="00E019EA"/>
    <w:rsid w:val="00E019EB"/>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3F7"/>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27445"/>
    <w:rsid w:val="00E27B67"/>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3D1"/>
    <w:rsid w:val="00E3697F"/>
    <w:rsid w:val="00E377BF"/>
    <w:rsid w:val="00E37C25"/>
    <w:rsid w:val="00E37C76"/>
    <w:rsid w:val="00E37EB7"/>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758"/>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766"/>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57AE3"/>
    <w:rsid w:val="00E6000E"/>
    <w:rsid w:val="00E60283"/>
    <w:rsid w:val="00E602C9"/>
    <w:rsid w:val="00E608B7"/>
    <w:rsid w:val="00E60F80"/>
    <w:rsid w:val="00E6155A"/>
    <w:rsid w:val="00E61764"/>
    <w:rsid w:val="00E61A52"/>
    <w:rsid w:val="00E61DAC"/>
    <w:rsid w:val="00E624CD"/>
    <w:rsid w:val="00E624DA"/>
    <w:rsid w:val="00E629F9"/>
    <w:rsid w:val="00E62AF2"/>
    <w:rsid w:val="00E62EE5"/>
    <w:rsid w:val="00E62FD5"/>
    <w:rsid w:val="00E630F7"/>
    <w:rsid w:val="00E63105"/>
    <w:rsid w:val="00E6331F"/>
    <w:rsid w:val="00E63995"/>
    <w:rsid w:val="00E63A2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CE0"/>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AF1"/>
    <w:rsid w:val="00E83E6E"/>
    <w:rsid w:val="00E84088"/>
    <w:rsid w:val="00E845FB"/>
    <w:rsid w:val="00E84626"/>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13F0"/>
    <w:rsid w:val="00E91514"/>
    <w:rsid w:val="00E91530"/>
    <w:rsid w:val="00E915E1"/>
    <w:rsid w:val="00E919F0"/>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60B"/>
    <w:rsid w:val="00EA3D67"/>
    <w:rsid w:val="00EA3DB9"/>
    <w:rsid w:val="00EA4256"/>
    <w:rsid w:val="00EA4581"/>
    <w:rsid w:val="00EA475F"/>
    <w:rsid w:val="00EA4877"/>
    <w:rsid w:val="00EA4A7A"/>
    <w:rsid w:val="00EA4AC2"/>
    <w:rsid w:val="00EA5029"/>
    <w:rsid w:val="00EA5335"/>
    <w:rsid w:val="00EA6506"/>
    <w:rsid w:val="00EA708C"/>
    <w:rsid w:val="00EA70D9"/>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E9"/>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084"/>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5FF5"/>
    <w:rsid w:val="00ED7140"/>
    <w:rsid w:val="00ED7E9B"/>
    <w:rsid w:val="00EE08BB"/>
    <w:rsid w:val="00EE08BC"/>
    <w:rsid w:val="00EE09C8"/>
    <w:rsid w:val="00EE09EA"/>
    <w:rsid w:val="00EE0A49"/>
    <w:rsid w:val="00EE0AA7"/>
    <w:rsid w:val="00EE0DCA"/>
    <w:rsid w:val="00EE0E09"/>
    <w:rsid w:val="00EE11EC"/>
    <w:rsid w:val="00EE12DA"/>
    <w:rsid w:val="00EE15CA"/>
    <w:rsid w:val="00EE18BB"/>
    <w:rsid w:val="00EE19B7"/>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B59"/>
    <w:rsid w:val="00EE5CF1"/>
    <w:rsid w:val="00EE62B4"/>
    <w:rsid w:val="00EE6359"/>
    <w:rsid w:val="00EE636D"/>
    <w:rsid w:val="00EE66B1"/>
    <w:rsid w:val="00EE67A5"/>
    <w:rsid w:val="00EE6D04"/>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B98"/>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00"/>
    <w:rsid w:val="00F12AF2"/>
    <w:rsid w:val="00F12B3D"/>
    <w:rsid w:val="00F12D63"/>
    <w:rsid w:val="00F13416"/>
    <w:rsid w:val="00F134A4"/>
    <w:rsid w:val="00F14006"/>
    <w:rsid w:val="00F1403E"/>
    <w:rsid w:val="00F1415B"/>
    <w:rsid w:val="00F145B5"/>
    <w:rsid w:val="00F14606"/>
    <w:rsid w:val="00F1476B"/>
    <w:rsid w:val="00F149F8"/>
    <w:rsid w:val="00F14D2B"/>
    <w:rsid w:val="00F152EE"/>
    <w:rsid w:val="00F15860"/>
    <w:rsid w:val="00F1595D"/>
    <w:rsid w:val="00F15A50"/>
    <w:rsid w:val="00F15BE7"/>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357F"/>
    <w:rsid w:val="00F238F6"/>
    <w:rsid w:val="00F23A04"/>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6B45"/>
    <w:rsid w:val="00F27CB6"/>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1C35"/>
    <w:rsid w:val="00F42373"/>
    <w:rsid w:val="00F42400"/>
    <w:rsid w:val="00F42910"/>
    <w:rsid w:val="00F42C2B"/>
    <w:rsid w:val="00F42FAF"/>
    <w:rsid w:val="00F42FFD"/>
    <w:rsid w:val="00F439C5"/>
    <w:rsid w:val="00F43AD1"/>
    <w:rsid w:val="00F44510"/>
    <w:rsid w:val="00F44833"/>
    <w:rsid w:val="00F45220"/>
    <w:rsid w:val="00F465C1"/>
    <w:rsid w:val="00F4678D"/>
    <w:rsid w:val="00F467B0"/>
    <w:rsid w:val="00F46C13"/>
    <w:rsid w:val="00F46C66"/>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0"/>
    <w:rsid w:val="00F56C6C"/>
    <w:rsid w:val="00F56E09"/>
    <w:rsid w:val="00F56F21"/>
    <w:rsid w:val="00F5765A"/>
    <w:rsid w:val="00F57704"/>
    <w:rsid w:val="00F577F9"/>
    <w:rsid w:val="00F57929"/>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B28"/>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60"/>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49E"/>
    <w:rsid w:val="00F93A3D"/>
    <w:rsid w:val="00F93CDE"/>
    <w:rsid w:val="00F93D13"/>
    <w:rsid w:val="00F93EE6"/>
    <w:rsid w:val="00F94003"/>
    <w:rsid w:val="00F94154"/>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3AD"/>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A66"/>
    <w:rsid w:val="00FB2F94"/>
    <w:rsid w:val="00FB32DA"/>
    <w:rsid w:val="00FB35AB"/>
    <w:rsid w:val="00FB35E4"/>
    <w:rsid w:val="00FB373B"/>
    <w:rsid w:val="00FB38EA"/>
    <w:rsid w:val="00FB3CD6"/>
    <w:rsid w:val="00FB4065"/>
    <w:rsid w:val="00FB44CB"/>
    <w:rsid w:val="00FB4725"/>
    <w:rsid w:val="00FB4760"/>
    <w:rsid w:val="00FB47B5"/>
    <w:rsid w:val="00FB47BA"/>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DD2"/>
    <w:rsid w:val="00FC7F93"/>
    <w:rsid w:val="00FD07B9"/>
    <w:rsid w:val="00FD0C32"/>
    <w:rsid w:val="00FD10D2"/>
    <w:rsid w:val="00FD111E"/>
    <w:rsid w:val="00FD1401"/>
    <w:rsid w:val="00FD14E4"/>
    <w:rsid w:val="00FD2804"/>
    <w:rsid w:val="00FD282A"/>
    <w:rsid w:val="00FD2964"/>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3A6E"/>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7BB295D3-16D2-4141-95C6-ABCD31DA2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F1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uiPriority w:val="99"/>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Normal"/>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character" w:styleId="Strong">
    <w:name w:val="Strong"/>
    <w:uiPriority w:val="22"/>
    <w:qFormat/>
    <w:rsid w:val="00F23A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49ad96b0-caf3-4f73-a41a-1bfb2e5a4f18" xsi:nil="true"/>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A123726-D2FB-47D6-AFB2-B79C85598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49ad96b0-caf3-4f73-a41a-1bfb2e5a4f18"/>
    <ds:schemaRef ds:uri="http://purl.org/dc/dcmitype/"/>
    <ds:schemaRef ds:uri="http://purl.org/dc/elements/1.1/"/>
    <ds:schemaRef ds:uri="http://schemas.microsoft.com/office/2006/documentManagement/types"/>
    <ds:schemaRef ds:uri="http://purl.org/dc/terms/"/>
    <ds:schemaRef ds:uri="http://schemas.microsoft.com/office/infopath/2007/PartnerControls"/>
    <ds:schemaRef ds:uri="55203b47-d1d7-4393-ae6d-8c2601aa5758"/>
    <ds:schemaRef ds:uri="http://schemas.microsoft.com/office/2006/metadata/properties"/>
    <ds:schemaRef ds:uri="http://schemas.openxmlformats.org/package/2006/metadata/core-properties"/>
    <ds:schemaRef ds:uri="a7bc6c04-a6f3-4b85-abcc-278c78dc556b"/>
    <ds:schemaRef ds:uri="http://www.w3.org/XML/1998/namespace"/>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3</Pages>
  <Words>1163</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394</cp:revision>
  <cp:lastPrinted>2011-11-09T07:49:00Z</cp:lastPrinted>
  <dcterms:created xsi:type="dcterms:W3CDTF">2023-04-06T03:41:00Z</dcterms:created>
  <dcterms:modified xsi:type="dcterms:W3CDTF">2023-08-11T23:00:00Z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Order">
    <vt:r8>4451500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