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B05C1" w14:textId="1DDAE8BA" w:rsidR="00301247" w:rsidRPr="006E3649" w:rsidRDefault="00941D27" w:rsidP="00301247">
      <w:pPr>
        <w:pStyle w:val="Header"/>
        <w:tabs>
          <w:tab w:val="right" w:pos="8280"/>
          <w:tab w:val="right" w:pos="9781"/>
        </w:tabs>
        <w:ind w:right="-58"/>
        <w:rPr>
          <w:lang w:val="en-US"/>
        </w:rPr>
      </w:pPr>
      <w:r>
        <w:rPr>
          <w:rFonts w:cs="Arial"/>
          <w:bCs/>
          <w:sz w:val="20"/>
          <w:lang w:eastAsia="ja-JP"/>
        </w:rPr>
        <w:fldChar w:fldCharType="begin"/>
      </w:r>
      <w:r w:rsidRPr="006E3649">
        <w:rPr>
          <w:rFonts w:cs="Arial"/>
          <w:bCs/>
          <w:sz w:val="20"/>
          <w:lang w:val="en-US" w:eastAsia="ja-JP"/>
        </w:rPr>
        <w:instrText xml:space="preserve"> MACROBUTTON MTEditEquationSection2 </w:instrText>
      </w:r>
      <w:r w:rsidRPr="006E3649">
        <w:rPr>
          <w:rStyle w:val="MTEquationSection"/>
          <w:lang w:val="en-US"/>
        </w:rPr>
        <w:instrText>Equation Chapter 1 Section 1</w:instrText>
      </w:r>
      <w:r>
        <w:rPr>
          <w:rFonts w:cs="Arial"/>
          <w:bCs/>
          <w:sz w:val="20"/>
          <w:lang w:eastAsia="ja-JP"/>
        </w:rPr>
        <w:fldChar w:fldCharType="begin"/>
      </w:r>
      <w:r w:rsidRPr="006E3649">
        <w:rPr>
          <w:rFonts w:cs="Arial"/>
          <w:bCs/>
          <w:sz w:val="20"/>
          <w:lang w:val="en-US"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6E3649">
        <w:rPr>
          <w:rFonts w:cs="Arial"/>
          <w:bCs/>
          <w:sz w:val="20"/>
          <w:lang w:val="en-US"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6E3649">
        <w:rPr>
          <w:rFonts w:cs="Arial"/>
          <w:bCs/>
          <w:sz w:val="20"/>
          <w:lang w:val="en-US"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6E3649">
        <w:rPr>
          <w:rFonts w:cs="Arial"/>
          <w:bCs/>
          <w:sz w:val="20"/>
          <w:lang w:val="en-US"/>
        </w:rPr>
        <w:t>3GPP TSG RAN WG1</w:t>
      </w:r>
      <w:r w:rsidR="00B95DF2" w:rsidRPr="006E3649">
        <w:rPr>
          <w:rFonts w:cs="Arial"/>
          <w:bCs/>
          <w:sz w:val="20"/>
          <w:lang w:val="en-US" w:eastAsia="ja-JP"/>
        </w:rPr>
        <w:t>#1</w:t>
      </w:r>
      <w:r w:rsidR="0019779A" w:rsidRPr="006E3649">
        <w:rPr>
          <w:rFonts w:cs="Arial"/>
          <w:bCs/>
          <w:sz w:val="20"/>
          <w:lang w:val="en-US" w:eastAsia="ja-JP"/>
        </w:rPr>
        <w:t>1</w:t>
      </w:r>
      <w:r w:rsidR="00D1623D">
        <w:rPr>
          <w:rFonts w:cs="Arial"/>
          <w:bCs/>
          <w:sz w:val="20"/>
          <w:lang w:val="en-US" w:eastAsia="ja-JP"/>
        </w:rPr>
        <w:t>4</w:t>
      </w:r>
      <w:r w:rsidR="00B95DF2" w:rsidRPr="006E3649">
        <w:rPr>
          <w:rFonts w:cs="Arial"/>
          <w:bCs/>
          <w:sz w:val="20"/>
          <w:lang w:val="en-US" w:eastAsia="ja-JP"/>
        </w:rPr>
        <w:tab/>
      </w:r>
      <w:r w:rsidR="00B95DF2" w:rsidRPr="006E3649">
        <w:rPr>
          <w:rFonts w:cs="Arial"/>
          <w:bCs/>
          <w:sz w:val="20"/>
          <w:lang w:val="en-US" w:eastAsia="ja-JP"/>
        </w:rPr>
        <w:tab/>
      </w:r>
      <w:r w:rsidR="00301247" w:rsidRPr="006E3649">
        <w:rPr>
          <w:lang w:val="en-US"/>
        </w:rPr>
        <w:t>R1-</w:t>
      </w:r>
      <w:r w:rsidR="00985D48" w:rsidRPr="00985D48">
        <w:rPr>
          <w:lang w:val="en-US"/>
        </w:rPr>
        <w:t>2306628</w:t>
      </w:r>
    </w:p>
    <w:p w14:paraId="4E554DD8" w14:textId="0409B839" w:rsidR="00977D2E" w:rsidRDefault="00D1623D" w:rsidP="00301247">
      <w:pPr>
        <w:pStyle w:val="Header"/>
        <w:tabs>
          <w:tab w:val="right" w:pos="8280"/>
          <w:tab w:val="right" w:pos="9781"/>
        </w:tabs>
        <w:ind w:right="-58"/>
        <w:rPr>
          <w:rFonts w:eastAsiaTheme="minorEastAsia"/>
        </w:rPr>
      </w:pPr>
      <w:r>
        <w:rPr>
          <w:rFonts w:cs="Arial"/>
          <w:bCs/>
          <w:sz w:val="20"/>
          <w:lang w:eastAsia="ja-JP"/>
        </w:rPr>
        <w:t>Toulouse</w:t>
      </w:r>
      <w:r w:rsidR="00977D2E">
        <w:rPr>
          <w:rFonts w:cs="Arial"/>
          <w:bCs/>
          <w:sz w:val="20"/>
          <w:lang w:eastAsia="ja-JP"/>
        </w:rPr>
        <w:t xml:space="preserve">, </w:t>
      </w:r>
      <w:r>
        <w:rPr>
          <w:rFonts w:cs="Arial"/>
          <w:bCs/>
          <w:sz w:val="20"/>
          <w:lang w:eastAsia="ja-JP"/>
        </w:rPr>
        <w:t>August</w:t>
      </w:r>
      <w:r w:rsidR="00977D2E">
        <w:rPr>
          <w:rFonts w:cs="Arial"/>
          <w:bCs/>
          <w:sz w:val="20"/>
          <w:lang w:eastAsia="ja-JP"/>
        </w:rPr>
        <w:t xml:space="preserve"> </w:t>
      </w:r>
      <w:r w:rsidR="00812137">
        <w:rPr>
          <w:rFonts w:cs="Arial"/>
          <w:bCs/>
          <w:sz w:val="20"/>
          <w:lang w:eastAsia="ja-JP"/>
        </w:rPr>
        <w:t>2</w:t>
      </w:r>
      <w:r w:rsidR="00CE5534">
        <w:rPr>
          <w:rFonts w:cs="Arial"/>
          <w:bCs/>
          <w:sz w:val="20"/>
          <w:lang w:eastAsia="ja-JP"/>
        </w:rPr>
        <w:t>1</w:t>
      </w:r>
      <w:r w:rsidR="00CE5534">
        <w:rPr>
          <w:rFonts w:cs="Arial"/>
          <w:bCs/>
          <w:sz w:val="20"/>
          <w:vertAlign w:val="superscript"/>
          <w:lang w:eastAsia="ja-JP"/>
        </w:rPr>
        <w:t>st</w:t>
      </w:r>
      <w:r w:rsidR="00977D2E">
        <w:rPr>
          <w:rFonts w:cs="Arial"/>
          <w:bCs/>
          <w:sz w:val="20"/>
          <w:lang w:eastAsia="ja-JP"/>
        </w:rPr>
        <w:t xml:space="preserve"> –</w:t>
      </w:r>
      <w:r w:rsidR="00267313">
        <w:rPr>
          <w:rFonts w:cs="Arial"/>
          <w:bCs/>
          <w:sz w:val="20"/>
          <w:lang w:eastAsia="ja-JP"/>
        </w:rPr>
        <w:t xml:space="preserve"> 2</w:t>
      </w:r>
      <w:r w:rsidR="00CE5534">
        <w:rPr>
          <w:rFonts w:cs="Arial"/>
          <w:bCs/>
          <w:sz w:val="20"/>
          <w:lang w:eastAsia="ja-JP"/>
        </w:rPr>
        <w:t>5</w:t>
      </w:r>
      <w:r w:rsidR="00267313" w:rsidRPr="00267313">
        <w:rPr>
          <w:rFonts w:cs="Arial"/>
          <w:bCs/>
          <w:sz w:val="20"/>
          <w:vertAlign w:val="superscript"/>
          <w:lang w:eastAsia="ja-JP"/>
        </w:rPr>
        <w:t>th</w:t>
      </w:r>
      <w:r w:rsidR="00977D2E">
        <w:rPr>
          <w:rFonts w:eastAsiaTheme="minorEastAsia" w:cs="Arial"/>
          <w:bCs/>
          <w:sz w:val="20"/>
          <w:lang w:eastAsia="ja-JP"/>
        </w:rPr>
        <w:t>,</w:t>
      </w:r>
      <w:r w:rsidR="00977D2E">
        <w:rPr>
          <w:rFonts w:cs="Arial"/>
          <w:bCs/>
          <w:sz w:val="20"/>
          <w:lang w:eastAsia="ja-JP"/>
        </w:rPr>
        <w:t xml:space="preserve"> </w:t>
      </w:r>
      <w:r w:rsidR="00977D2E">
        <w:rPr>
          <w:rFonts w:eastAsiaTheme="minorEastAsia" w:cs="Arial"/>
          <w:bCs/>
          <w:sz w:val="20"/>
          <w:lang w:eastAsia="ja-JP"/>
        </w:rPr>
        <w:t>202</w:t>
      </w:r>
      <w:r w:rsidR="00FF2D0F">
        <w:rPr>
          <w:rFonts w:eastAsiaTheme="minorEastAsia" w:cs="Arial"/>
          <w:bCs/>
          <w:sz w:val="20"/>
          <w:lang w:eastAsia="ja-JP"/>
        </w:rPr>
        <w:t>3</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3DB99C25"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B6767C" w:rsidRPr="00B6767C">
        <w:rPr>
          <w:b w:val="0"/>
          <w:sz w:val="20"/>
        </w:rPr>
        <w:t xml:space="preserve">XR </w:t>
      </w:r>
      <w:r w:rsidR="00E116CA">
        <w:rPr>
          <w:b w:val="0"/>
          <w:sz w:val="20"/>
        </w:rPr>
        <w:t>capacity enhancement</w:t>
      </w:r>
      <w:r w:rsidR="00B6767C" w:rsidRPr="00B6767C">
        <w:rPr>
          <w:b w:val="0"/>
          <w:sz w:val="20"/>
        </w:rPr>
        <w:t xml:space="preserve"> </w:t>
      </w:r>
      <w:r w:rsidR="00B965FC">
        <w:rPr>
          <w:b w:val="0"/>
          <w:sz w:val="20"/>
        </w:rPr>
        <w:t xml:space="preserve">techniques </w:t>
      </w:r>
    </w:p>
    <w:p w14:paraId="3BEF152C" w14:textId="79E0792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E94A44">
        <w:rPr>
          <w:rFonts w:ascii="Arial" w:hAnsi="Arial"/>
          <w:lang w:eastAsia="ja-JP"/>
        </w:rPr>
        <w:t>8</w:t>
      </w:r>
      <w:r w:rsidR="00BD77C5">
        <w:rPr>
          <w:rFonts w:ascii="Arial" w:hAnsi="Arial"/>
          <w:lang w:eastAsia="ja-JP"/>
        </w:rPr>
        <w:t>.</w:t>
      </w:r>
      <w:r w:rsidR="00933EA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7FCC973A" w:rsidR="00D23C0E" w:rsidRDefault="00617196" w:rsidP="0053038E">
      <w:pPr>
        <w:spacing w:after="0"/>
        <w:rPr>
          <w:lang w:eastAsia="ja-JP"/>
        </w:rPr>
      </w:pPr>
      <w:r>
        <w:rPr>
          <w:lang w:eastAsia="ja-JP"/>
        </w:rPr>
        <w:t xml:space="preserve">The study </w:t>
      </w:r>
      <w:r w:rsidR="00F05695">
        <w:rPr>
          <w:lang w:eastAsia="ja-JP"/>
        </w:rPr>
        <w:t>of</w:t>
      </w:r>
      <w:r>
        <w:rPr>
          <w:lang w:eastAsia="ja-JP"/>
        </w:rPr>
        <w:t xml:space="preserve"> XR </w:t>
      </w:r>
      <w:r w:rsidR="00F05695">
        <w:rPr>
          <w:lang w:eastAsia="ja-JP"/>
        </w:rPr>
        <w:t xml:space="preserve">in NR </w:t>
      </w:r>
      <w:r>
        <w:rPr>
          <w:lang w:eastAsia="ja-JP"/>
        </w:rPr>
        <w:t xml:space="preserve">started </w:t>
      </w:r>
      <w:r w:rsidR="00BB7A96">
        <w:rPr>
          <w:lang w:eastAsia="ja-JP"/>
        </w:rPr>
        <w:t>in</w:t>
      </w:r>
      <w:r>
        <w:rPr>
          <w:lang w:eastAsia="ja-JP"/>
        </w:rPr>
        <w:t xml:space="preserve"> Rel. 1</w:t>
      </w:r>
      <w:r w:rsidR="00BB7A96">
        <w:rPr>
          <w:lang w:eastAsia="ja-JP"/>
        </w:rPr>
        <w:t>7</w:t>
      </w:r>
      <w:r>
        <w:rPr>
          <w:lang w:eastAsia="ja-JP"/>
        </w:rPr>
        <w:t xml:space="preserve"> </w:t>
      </w:r>
      <w:r w:rsidR="00BB7A96">
        <w:rPr>
          <w:lang w:eastAsia="ja-JP"/>
        </w:rPr>
        <w:t>and continue</w:t>
      </w:r>
      <w:r w:rsidR="00D44939">
        <w:rPr>
          <w:lang w:eastAsia="ja-JP"/>
        </w:rPr>
        <w:t>d</w:t>
      </w:r>
      <w:r w:rsidR="00BB7A96">
        <w:rPr>
          <w:lang w:eastAsia="ja-JP"/>
        </w:rPr>
        <w:t xml:space="preserve"> in Rel. 1</w:t>
      </w:r>
      <w:r w:rsidR="00D44939">
        <w:rPr>
          <w:lang w:eastAsia="ja-JP"/>
        </w:rPr>
        <w:t>8</w:t>
      </w:r>
      <w:r w:rsidR="003155DD">
        <w:rPr>
          <w:lang w:eastAsia="ja-JP"/>
        </w:rPr>
        <w:t>, followed by</w:t>
      </w:r>
      <w:r w:rsidR="00417B36">
        <w:rPr>
          <w:lang w:eastAsia="ja-JP"/>
        </w:rPr>
        <w:t xml:space="preserve"> a new</w:t>
      </w:r>
      <w:r w:rsidR="00D44939">
        <w:rPr>
          <w:lang w:eastAsia="ja-JP"/>
        </w:rPr>
        <w:t xml:space="preserve"> </w:t>
      </w:r>
      <w:r w:rsidR="00C86876">
        <w:rPr>
          <w:lang w:eastAsia="ja-JP"/>
        </w:rPr>
        <w:t xml:space="preserve">work item. </w:t>
      </w:r>
      <w:r w:rsidR="00A63FDD">
        <w:rPr>
          <w:lang w:eastAsia="ja-JP"/>
        </w:rPr>
        <w:t xml:space="preserve">The objectives of </w:t>
      </w:r>
      <w:r w:rsidR="00C86876">
        <w:rPr>
          <w:lang w:eastAsia="ja-JP"/>
        </w:rPr>
        <w:t>the work</w:t>
      </w:r>
      <w:r w:rsidR="00A63FDD">
        <w:rPr>
          <w:lang w:eastAsia="ja-JP"/>
        </w:rPr>
        <w:t xml:space="preserve"> item on XR were defined [1].</w:t>
      </w:r>
      <w:r w:rsidR="00DB0C63">
        <w:rPr>
          <w:lang w:eastAsia="ja-JP"/>
        </w:rPr>
        <w:t xml:space="preserve"> </w:t>
      </w:r>
      <w:r w:rsidR="0049700C">
        <w:rPr>
          <w:lang w:eastAsia="ja-JP"/>
        </w:rPr>
        <w:t xml:space="preserve">The </w:t>
      </w:r>
      <w:r w:rsidR="00A71FA9">
        <w:rPr>
          <w:lang w:eastAsia="ja-JP"/>
        </w:rPr>
        <w:t xml:space="preserve">enhancements will be </w:t>
      </w:r>
      <w:r w:rsidR="002D306B">
        <w:rPr>
          <w:lang w:eastAsia="ja-JP"/>
        </w:rPr>
        <w:t>considered</w:t>
      </w:r>
      <w:r w:rsidR="00A71FA9">
        <w:rPr>
          <w:lang w:eastAsia="ja-JP"/>
        </w:rPr>
        <w:t xml:space="preserve"> to achieve </w:t>
      </w:r>
      <w:r w:rsidR="00815304">
        <w:rPr>
          <w:lang w:eastAsia="ja-JP"/>
        </w:rPr>
        <w:t>improved network capacity</w:t>
      </w:r>
      <w:r w:rsidR="009D01CD">
        <w:rPr>
          <w:lang w:eastAsia="ja-JP"/>
        </w:rPr>
        <w:t xml:space="preserve"> </w:t>
      </w:r>
      <w:r w:rsidR="00CE2382">
        <w:rPr>
          <w:lang w:eastAsia="ja-JP"/>
        </w:rPr>
        <w:t>considering</w:t>
      </w:r>
      <w:r w:rsidR="009D01CD">
        <w:rPr>
          <w:lang w:eastAsia="ja-JP"/>
        </w:rPr>
        <w:t xml:space="preserve"> th</w:t>
      </w:r>
      <w:r w:rsidR="000F3011">
        <w:rPr>
          <w:lang w:eastAsia="ja-JP"/>
        </w:rPr>
        <w:t xml:space="preserve">e characteristics of the XR </w:t>
      </w:r>
      <w:r w:rsidR="00CE2382">
        <w:rPr>
          <w:lang w:eastAsia="ja-JP"/>
        </w:rPr>
        <w:t>traffics</w:t>
      </w:r>
      <w:r w:rsidR="00815304">
        <w:rPr>
          <w:lang w:eastAsia="ja-JP"/>
        </w:rPr>
        <w:t>.</w:t>
      </w:r>
      <w:r w:rsidR="000B732B">
        <w:rPr>
          <w:lang w:eastAsia="ja-JP"/>
        </w:rPr>
        <w:t xml:space="preserve"> </w:t>
      </w:r>
      <w:r w:rsidR="005F3134">
        <w:rPr>
          <w:lang w:eastAsia="ja-JP"/>
        </w:rPr>
        <w:t xml:space="preserve">In this contribution, we present several </w:t>
      </w:r>
      <w:r w:rsidR="007E0C5F">
        <w:rPr>
          <w:lang w:eastAsia="ja-JP"/>
        </w:rPr>
        <w:t>capacity enhancement</w:t>
      </w:r>
      <w:r w:rsidR="001969AB">
        <w:rPr>
          <w:lang w:eastAsia="ja-JP"/>
        </w:rPr>
        <w:t xml:space="preserve"> techniques to </w:t>
      </w:r>
      <w:r w:rsidR="003B393A">
        <w:rPr>
          <w:lang w:eastAsia="ja-JP"/>
        </w:rPr>
        <w:t xml:space="preserve">support XR in NR </w:t>
      </w:r>
      <w:r w:rsidR="00B02EF9">
        <w:rPr>
          <w:lang w:eastAsia="ja-JP"/>
        </w:rPr>
        <w:t xml:space="preserve">more </w:t>
      </w:r>
      <w:r w:rsidR="003B393A">
        <w:rPr>
          <w:lang w:eastAsia="ja-JP"/>
        </w:rPr>
        <w:t>efficiently.</w:t>
      </w:r>
    </w:p>
    <w:p w14:paraId="16EA2104" w14:textId="1952D535" w:rsidR="00004979" w:rsidRPr="00004979" w:rsidRDefault="00BC2BE7" w:rsidP="000866E9">
      <w:pPr>
        <w:pStyle w:val="Heading1"/>
        <w:tabs>
          <w:tab w:val="num" w:pos="426"/>
        </w:tabs>
        <w:ind w:left="426" w:hanging="426"/>
        <w:rPr>
          <w:lang w:val="en-US" w:eastAsia="ja-JP"/>
        </w:rPr>
      </w:pPr>
      <w:r>
        <w:rPr>
          <w:lang w:val="en-US" w:eastAsia="ja-JP"/>
        </w:rPr>
        <w:t>Characteristics of</w:t>
      </w:r>
      <w:r w:rsidR="00854C89">
        <w:rPr>
          <w:lang w:val="en-US" w:eastAsia="ja-JP"/>
        </w:rPr>
        <w:t xml:space="preserve"> XR</w:t>
      </w:r>
      <w:r>
        <w:rPr>
          <w:lang w:val="en-US" w:eastAsia="ja-JP"/>
        </w:rPr>
        <w:t xml:space="preserve"> traffics</w:t>
      </w:r>
    </w:p>
    <w:p w14:paraId="53D001AE" w14:textId="5CC5A1E6" w:rsidR="003A0EC1" w:rsidRPr="00E96BB0" w:rsidRDefault="00667A52" w:rsidP="00004979">
      <w:pPr>
        <w:rPr>
          <w:lang w:eastAsia="zh-CN"/>
        </w:rPr>
      </w:pPr>
      <w:r>
        <w:rPr>
          <w:lang w:eastAsia="zh-CN"/>
        </w:rPr>
        <w:t>The traffic</w:t>
      </w:r>
      <w:r w:rsidR="0046402A">
        <w:rPr>
          <w:lang w:eastAsia="zh-CN"/>
        </w:rPr>
        <w:t>s</w:t>
      </w:r>
      <w:r>
        <w:rPr>
          <w:lang w:eastAsia="zh-CN"/>
        </w:rPr>
        <w:t xml:space="preserve"> for XR applications were studied extensively during the study item phase </w:t>
      </w:r>
      <w:r w:rsidR="0093336D">
        <w:rPr>
          <w:lang w:eastAsia="zh-CN"/>
        </w:rPr>
        <w:t>in Rel. 17</w:t>
      </w:r>
      <w:r w:rsidR="00FF2358">
        <w:rPr>
          <w:lang w:eastAsia="zh-CN"/>
        </w:rPr>
        <w:t xml:space="preserve"> [</w:t>
      </w:r>
      <w:r w:rsidR="00201838">
        <w:rPr>
          <w:lang w:eastAsia="zh-CN"/>
        </w:rPr>
        <w:t>2</w:t>
      </w:r>
      <w:r w:rsidR="00FF2358">
        <w:rPr>
          <w:lang w:eastAsia="zh-CN"/>
        </w:rPr>
        <w:t>]</w:t>
      </w:r>
      <w:r w:rsidR="0093336D">
        <w:rPr>
          <w:lang w:eastAsia="zh-CN"/>
        </w:rPr>
        <w:t>.</w:t>
      </w:r>
      <w:r w:rsidR="004F54A2">
        <w:rPr>
          <w:lang w:eastAsia="zh-CN"/>
        </w:rPr>
        <w:t xml:space="preserve"> </w:t>
      </w:r>
      <w:r w:rsidR="006C6FA7">
        <w:rPr>
          <w:lang w:eastAsia="zh-CN"/>
        </w:rPr>
        <w:t xml:space="preserve">XR applications </w:t>
      </w:r>
      <w:r w:rsidR="0032512E">
        <w:rPr>
          <w:lang w:eastAsia="zh-CN"/>
        </w:rPr>
        <w:t>impose</w:t>
      </w:r>
      <w:r w:rsidR="006C6FA7">
        <w:rPr>
          <w:lang w:eastAsia="zh-CN"/>
        </w:rPr>
        <w:t xml:space="preserve"> high data rates</w:t>
      </w:r>
      <w:r w:rsidR="00381384">
        <w:rPr>
          <w:lang w:eastAsia="zh-CN"/>
        </w:rPr>
        <w:t xml:space="preserve"> </w:t>
      </w:r>
      <w:r w:rsidR="006C6FA7">
        <w:rPr>
          <w:lang w:eastAsia="zh-CN"/>
        </w:rPr>
        <w:t xml:space="preserve">both </w:t>
      </w:r>
      <w:r w:rsidR="00E63383">
        <w:rPr>
          <w:lang w:eastAsia="zh-CN"/>
        </w:rPr>
        <w:t xml:space="preserve">in </w:t>
      </w:r>
      <w:r w:rsidR="006C6FA7">
        <w:rPr>
          <w:lang w:eastAsia="zh-CN"/>
        </w:rPr>
        <w:t>dow</w:t>
      </w:r>
      <w:r w:rsidR="004C2B13">
        <w:rPr>
          <w:lang w:eastAsia="zh-CN"/>
        </w:rPr>
        <w:t xml:space="preserve">nlink and uplink. </w:t>
      </w:r>
      <w:r w:rsidR="000678DF">
        <w:rPr>
          <w:lang w:eastAsia="zh-CN"/>
        </w:rPr>
        <w:t>Th</w:t>
      </w:r>
      <w:r w:rsidR="00B261AC">
        <w:rPr>
          <w:lang w:eastAsia="zh-CN"/>
        </w:rPr>
        <w:t xml:space="preserve">e high data rates </w:t>
      </w:r>
      <w:r w:rsidR="002556D9">
        <w:rPr>
          <w:lang w:eastAsia="zh-CN"/>
        </w:rPr>
        <w:t>are</w:t>
      </w:r>
      <w:r w:rsidR="003E4CC8">
        <w:rPr>
          <w:lang w:eastAsia="zh-CN"/>
        </w:rPr>
        <w:t xml:space="preserve"> </w:t>
      </w:r>
      <w:r w:rsidR="00E63383">
        <w:rPr>
          <w:lang w:eastAsia="zh-CN"/>
        </w:rPr>
        <w:t>originated</w:t>
      </w:r>
      <w:r w:rsidR="00B261AC">
        <w:rPr>
          <w:lang w:eastAsia="zh-CN"/>
        </w:rPr>
        <w:t xml:space="preserve"> </w:t>
      </w:r>
      <w:r w:rsidR="00E63383">
        <w:rPr>
          <w:lang w:eastAsia="zh-CN"/>
        </w:rPr>
        <w:t xml:space="preserve">from </w:t>
      </w:r>
      <w:r w:rsidR="00B261AC">
        <w:rPr>
          <w:lang w:eastAsia="zh-CN"/>
        </w:rPr>
        <w:t xml:space="preserve">video </w:t>
      </w:r>
      <w:r w:rsidR="003B393A">
        <w:rPr>
          <w:lang w:eastAsia="zh-CN"/>
        </w:rPr>
        <w:t xml:space="preserve">and </w:t>
      </w:r>
      <w:r w:rsidR="002A72D3">
        <w:rPr>
          <w:lang w:eastAsia="zh-CN"/>
        </w:rPr>
        <w:t>pose/</w:t>
      </w:r>
      <w:r w:rsidR="003B393A">
        <w:rPr>
          <w:lang w:eastAsia="zh-CN"/>
        </w:rPr>
        <w:t>control</w:t>
      </w:r>
      <w:r w:rsidR="002A72D3">
        <w:rPr>
          <w:lang w:eastAsia="zh-CN"/>
        </w:rPr>
        <w:t xml:space="preserve"> </w:t>
      </w:r>
      <w:r w:rsidR="00B261AC">
        <w:rPr>
          <w:lang w:eastAsia="zh-CN"/>
        </w:rPr>
        <w:t>streams.</w:t>
      </w:r>
      <w:r w:rsidR="00F405C5">
        <w:rPr>
          <w:lang w:eastAsia="zh-CN"/>
        </w:rPr>
        <w:t xml:space="preserve"> </w:t>
      </w:r>
      <w:r w:rsidR="00026401">
        <w:rPr>
          <w:lang w:eastAsia="zh-CN"/>
        </w:rPr>
        <w:t xml:space="preserve">The video streams </w:t>
      </w:r>
      <w:r w:rsidR="00ED7149">
        <w:rPr>
          <w:lang w:eastAsia="zh-CN"/>
        </w:rPr>
        <w:t xml:space="preserve">are considered as </w:t>
      </w:r>
      <w:r w:rsidR="00D11D29" w:rsidRPr="00D11D29">
        <w:rPr>
          <w:lang w:eastAsia="zh-CN"/>
        </w:rPr>
        <w:t>quasi-periodic traffic</w:t>
      </w:r>
      <w:r w:rsidR="00D11D29">
        <w:rPr>
          <w:lang w:eastAsia="zh-CN"/>
        </w:rPr>
        <w:t xml:space="preserve">s. </w:t>
      </w:r>
      <w:r w:rsidR="00C5461B">
        <w:rPr>
          <w:lang w:eastAsia="zh-CN"/>
        </w:rPr>
        <w:t xml:space="preserve">The video streams </w:t>
      </w:r>
      <w:r w:rsidR="00A976AD">
        <w:rPr>
          <w:lang w:eastAsia="zh-CN"/>
        </w:rPr>
        <w:t xml:space="preserve">typically </w:t>
      </w:r>
      <w:r w:rsidR="00C5461B">
        <w:rPr>
          <w:lang w:eastAsia="zh-CN"/>
        </w:rPr>
        <w:t xml:space="preserve">generate </w:t>
      </w:r>
      <w:r w:rsidR="005538E2">
        <w:rPr>
          <w:lang w:eastAsia="zh-CN"/>
        </w:rPr>
        <w:t>v</w:t>
      </w:r>
      <w:r w:rsidR="00FE2D82">
        <w:rPr>
          <w:lang w:eastAsia="zh-CN"/>
        </w:rPr>
        <w:t xml:space="preserve">ideo </w:t>
      </w:r>
      <w:r w:rsidR="00026401">
        <w:rPr>
          <w:lang w:eastAsia="zh-CN"/>
        </w:rPr>
        <w:t>frame</w:t>
      </w:r>
      <w:r w:rsidR="006234B0">
        <w:rPr>
          <w:lang w:eastAsia="zh-CN"/>
        </w:rPr>
        <w:t>s</w:t>
      </w:r>
      <w:r w:rsidR="00026401">
        <w:rPr>
          <w:lang w:eastAsia="zh-CN"/>
        </w:rPr>
        <w:t xml:space="preserve"> </w:t>
      </w:r>
      <w:r w:rsidR="00A976AD">
        <w:rPr>
          <w:lang w:eastAsia="zh-CN"/>
        </w:rPr>
        <w:t>at</w:t>
      </w:r>
      <w:r w:rsidR="00026401">
        <w:rPr>
          <w:lang w:eastAsia="zh-CN"/>
        </w:rPr>
        <w:t xml:space="preserve"> the rate of </w:t>
      </w:r>
      <w:r w:rsidR="0069765B" w:rsidRPr="0069765B">
        <w:rPr>
          <w:lang w:eastAsia="zh-CN"/>
        </w:rPr>
        <w:t xml:space="preserve">60/90/120 </w:t>
      </w:r>
      <w:r w:rsidR="000632FC">
        <w:rPr>
          <w:lang w:eastAsia="zh-CN"/>
        </w:rPr>
        <w:t>fps</w:t>
      </w:r>
      <w:r w:rsidR="0069765B">
        <w:rPr>
          <w:lang w:eastAsia="zh-CN"/>
        </w:rPr>
        <w:t xml:space="preserve">. </w:t>
      </w:r>
      <w:r w:rsidR="00043D06">
        <w:rPr>
          <w:lang w:eastAsia="zh-CN"/>
        </w:rPr>
        <w:t>E</w:t>
      </w:r>
      <w:r w:rsidR="00457843">
        <w:rPr>
          <w:lang w:eastAsia="zh-CN"/>
        </w:rPr>
        <w:t xml:space="preserve">ach frame could arrive over a jitter window. The jitter could </w:t>
      </w:r>
      <w:r w:rsidR="00D43E45">
        <w:rPr>
          <w:lang w:eastAsia="zh-CN"/>
        </w:rPr>
        <w:t>span over a [-4,4]</w:t>
      </w:r>
      <w:r w:rsidR="00147098">
        <w:rPr>
          <w:lang w:eastAsia="zh-CN"/>
        </w:rPr>
        <w:t xml:space="preserve"> </w:t>
      </w:r>
      <w:r w:rsidR="00D43E45">
        <w:rPr>
          <w:lang w:eastAsia="zh-CN"/>
        </w:rPr>
        <w:t>ms window or even a</w:t>
      </w:r>
      <w:r w:rsidR="00147098">
        <w:rPr>
          <w:lang w:eastAsia="zh-CN"/>
        </w:rPr>
        <w:t xml:space="preserve"> larger window. </w:t>
      </w:r>
      <w:r w:rsidR="00C01A00">
        <w:rPr>
          <w:lang w:eastAsia="zh-CN"/>
        </w:rPr>
        <w:t>In addition, the fram</w:t>
      </w:r>
      <w:r w:rsidR="004A1092">
        <w:rPr>
          <w:lang w:eastAsia="zh-CN"/>
        </w:rPr>
        <w:t xml:space="preserve">e sizes could be large and vary. </w:t>
      </w:r>
      <w:r w:rsidR="00751D9F">
        <w:rPr>
          <w:lang w:eastAsia="zh-CN"/>
        </w:rPr>
        <w:t>In order to carry the video streams</w:t>
      </w:r>
      <w:r w:rsidR="009A13C0">
        <w:rPr>
          <w:lang w:eastAsia="zh-CN"/>
        </w:rPr>
        <w:t xml:space="preserve"> in the network</w:t>
      </w:r>
      <w:r w:rsidR="00751D9F">
        <w:rPr>
          <w:lang w:eastAsia="zh-CN"/>
        </w:rPr>
        <w:t xml:space="preserve">, </w:t>
      </w:r>
      <w:r w:rsidR="009A13C0">
        <w:rPr>
          <w:lang w:eastAsia="zh-CN"/>
        </w:rPr>
        <w:t>each frame should</w:t>
      </w:r>
      <w:r w:rsidR="00751D9F">
        <w:rPr>
          <w:lang w:eastAsia="zh-CN"/>
        </w:rPr>
        <w:t xml:space="preserve"> be </w:t>
      </w:r>
      <w:r w:rsidR="005D52BC">
        <w:rPr>
          <w:lang w:eastAsia="zh-CN"/>
        </w:rPr>
        <w:t>divided into smaller</w:t>
      </w:r>
      <w:r w:rsidR="009A13C0">
        <w:rPr>
          <w:lang w:eastAsia="zh-CN"/>
        </w:rPr>
        <w:t xml:space="preserve"> IP packets. </w:t>
      </w:r>
      <w:r w:rsidR="0059226B">
        <w:rPr>
          <w:lang w:eastAsia="zh-CN"/>
        </w:rPr>
        <w:t>A</w:t>
      </w:r>
      <w:r w:rsidR="00AC4FB3">
        <w:rPr>
          <w:lang w:eastAsia="zh-CN"/>
        </w:rPr>
        <w:t xml:space="preserve">ll the IP packets </w:t>
      </w:r>
      <w:r w:rsidR="00701BCD">
        <w:rPr>
          <w:lang w:eastAsia="zh-CN"/>
        </w:rPr>
        <w:t>should be received successfully</w:t>
      </w:r>
      <w:r w:rsidR="00AC4FB3">
        <w:rPr>
          <w:lang w:eastAsia="zh-CN"/>
        </w:rPr>
        <w:t xml:space="preserve"> to reconstruct the frame out of them.</w:t>
      </w:r>
      <w:r w:rsidR="00BB6533">
        <w:rPr>
          <w:lang w:eastAsia="zh-CN"/>
        </w:rPr>
        <w:t xml:space="preserve"> </w:t>
      </w:r>
      <w:r w:rsidR="00715BA3">
        <w:rPr>
          <w:lang w:eastAsia="zh-CN"/>
        </w:rPr>
        <w:t>For typical XR applications</w:t>
      </w:r>
      <w:r w:rsidR="007B050D">
        <w:rPr>
          <w:lang w:eastAsia="zh-CN"/>
        </w:rPr>
        <w:t xml:space="preserve">, such as </w:t>
      </w:r>
      <w:r w:rsidR="00975FE1">
        <w:rPr>
          <w:lang w:eastAsia="zh-CN"/>
        </w:rPr>
        <w:t>AR/</w:t>
      </w:r>
      <w:r w:rsidR="007B050D">
        <w:rPr>
          <w:lang w:eastAsia="zh-CN"/>
        </w:rPr>
        <w:t>VR</w:t>
      </w:r>
      <w:r w:rsidR="0094057A">
        <w:rPr>
          <w:lang w:eastAsia="zh-CN"/>
        </w:rPr>
        <w:t>, the packet delay budget (PDB)</w:t>
      </w:r>
      <w:r w:rsidR="00715BA3">
        <w:rPr>
          <w:lang w:eastAsia="zh-CN"/>
        </w:rPr>
        <w:t xml:space="preserve"> </w:t>
      </w:r>
      <w:r w:rsidR="003B7631">
        <w:rPr>
          <w:lang w:eastAsia="zh-CN"/>
        </w:rPr>
        <w:t>coul</w:t>
      </w:r>
      <w:r w:rsidR="00F04674">
        <w:rPr>
          <w:lang w:eastAsia="zh-CN"/>
        </w:rPr>
        <w:t>d</w:t>
      </w:r>
      <w:r w:rsidR="003B7631">
        <w:rPr>
          <w:lang w:eastAsia="zh-CN"/>
        </w:rPr>
        <w:t xml:space="preserve"> </w:t>
      </w:r>
      <w:r w:rsidR="00F04674">
        <w:rPr>
          <w:lang w:eastAsia="zh-CN"/>
        </w:rPr>
        <w:t xml:space="preserve">be </w:t>
      </w:r>
      <w:r w:rsidR="00AE09FF">
        <w:rPr>
          <w:lang w:eastAsia="zh-CN"/>
        </w:rPr>
        <w:t>10</w:t>
      </w:r>
      <w:r w:rsidR="00715BA3">
        <w:rPr>
          <w:lang w:eastAsia="zh-CN"/>
        </w:rPr>
        <w:t xml:space="preserve"> ms</w:t>
      </w:r>
      <w:r w:rsidR="007B050D">
        <w:rPr>
          <w:lang w:eastAsia="zh-CN"/>
        </w:rPr>
        <w:t xml:space="preserve">, while </w:t>
      </w:r>
      <w:r w:rsidR="00975FE1">
        <w:rPr>
          <w:lang w:eastAsia="zh-CN"/>
        </w:rPr>
        <w:t xml:space="preserve">typical </w:t>
      </w:r>
      <w:r w:rsidR="007B050D">
        <w:rPr>
          <w:lang w:eastAsia="zh-CN"/>
        </w:rPr>
        <w:t>cloud gamin</w:t>
      </w:r>
      <w:r w:rsidR="005F3600">
        <w:rPr>
          <w:lang w:eastAsia="zh-CN"/>
        </w:rPr>
        <w:t>g</w:t>
      </w:r>
      <w:r w:rsidR="007B050D">
        <w:rPr>
          <w:lang w:eastAsia="zh-CN"/>
        </w:rPr>
        <w:t xml:space="preserve"> applications </w:t>
      </w:r>
      <w:r w:rsidR="00975FE1">
        <w:rPr>
          <w:lang w:eastAsia="zh-CN"/>
        </w:rPr>
        <w:t>require PDB of 15</w:t>
      </w:r>
      <w:r w:rsidR="00BA281C">
        <w:rPr>
          <w:lang w:eastAsia="zh-CN"/>
        </w:rPr>
        <w:t xml:space="preserve"> </w:t>
      </w:r>
      <w:r w:rsidR="00975FE1">
        <w:rPr>
          <w:lang w:eastAsia="zh-CN"/>
        </w:rPr>
        <w:t>ms</w:t>
      </w:r>
      <w:r w:rsidR="005D0C53">
        <w:rPr>
          <w:lang w:eastAsia="zh-CN"/>
        </w:rPr>
        <w:t>.</w:t>
      </w:r>
      <w:r w:rsidR="004B5A06">
        <w:rPr>
          <w:lang w:eastAsia="zh-CN"/>
        </w:rPr>
        <w:t xml:space="preserve"> The </w:t>
      </w:r>
      <w:r w:rsidR="0008214D">
        <w:rPr>
          <w:lang w:eastAsia="zh-CN"/>
        </w:rPr>
        <w:t>pose</w:t>
      </w:r>
      <w:r w:rsidR="00F84898">
        <w:rPr>
          <w:lang w:eastAsia="zh-CN"/>
        </w:rPr>
        <w:t xml:space="preserve">/control streams </w:t>
      </w:r>
      <w:r w:rsidR="00B44281">
        <w:rPr>
          <w:lang w:eastAsia="zh-CN"/>
        </w:rPr>
        <w:t>generate</w:t>
      </w:r>
      <w:r w:rsidR="00B43730">
        <w:rPr>
          <w:lang w:eastAsia="zh-CN"/>
        </w:rPr>
        <w:t xml:space="preserve"> </w:t>
      </w:r>
      <w:r w:rsidR="006E6ABA">
        <w:rPr>
          <w:lang w:eastAsia="zh-CN"/>
        </w:rPr>
        <w:t>less amount of tra</w:t>
      </w:r>
      <w:r w:rsidR="00B96512">
        <w:rPr>
          <w:lang w:eastAsia="zh-CN"/>
        </w:rPr>
        <w:t xml:space="preserve">ffic (e.g., 0.2 Mbps) but with </w:t>
      </w:r>
      <w:r w:rsidR="00CE408F">
        <w:rPr>
          <w:lang w:eastAsia="zh-CN"/>
        </w:rPr>
        <w:t xml:space="preserve">more </w:t>
      </w:r>
      <w:r w:rsidR="002645DE">
        <w:rPr>
          <w:lang w:eastAsia="zh-CN"/>
        </w:rPr>
        <w:t>frequent</w:t>
      </w:r>
      <w:r w:rsidR="00B96512">
        <w:rPr>
          <w:lang w:eastAsia="zh-CN"/>
        </w:rPr>
        <w:t xml:space="preserve"> </w:t>
      </w:r>
      <w:r w:rsidR="000632FC">
        <w:rPr>
          <w:lang w:eastAsia="zh-CN"/>
        </w:rPr>
        <w:t>packets</w:t>
      </w:r>
      <w:r w:rsidR="00B43730">
        <w:rPr>
          <w:lang w:eastAsia="zh-CN"/>
        </w:rPr>
        <w:t xml:space="preserve">, e.g., </w:t>
      </w:r>
      <w:r w:rsidR="000632FC">
        <w:rPr>
          <w:lang w:eastAsia="zh-CN"/>
        </w:rPr>
        <w:t>250 fps</w:t>
      </w:r>
      <w:r w:rsidR="00C57E36">
        <w:rPr>
          <w:lang w:eastAsia="zh-CN"/>
        </w:rPr>
        <w:t xml:space="preserve"> </w:t>
      </w:r>
      <w:r w:rsidR="00E64E06">
        <w:rPr>
          <w:lang w:eastAsia="zh-CN"/>
        </w:rPr>
        <w:t>and</w:t>
      </w:r>
      <w:r w:rsidR="00C57E36">
        <w:rPr>
          <w:lang w:eastAsia="zh-CN"/>
        </w:rPr>
        <w:t xml:space="preserve"> the PDB of 10 ms</w:t>
      </w:r>
      <w:r w:rsidR="000632FC">
        <w:rPr>
          <w:lang w:eastAsia="zh-CN"/>
        </w:rPr>
        <w:t xml:space="preserve">. </w:t>
      </w:r>
      <w:r w:rsidR="00825A09">
        <w:rPr>
          <w:lang w:eastAsia="zh-CN"/>
        </w:rPr>
        <w:t xml:space="preserve">Moreover, the XR applications </w:t>
      </w:r>
      <w:r w:rsidR="00991314">
        <w:rPr>
          <w:lang w:eastAsia="zh-CN"/>
        </w:rPr>
        <w:t>would</w:t>
      </w:r>
      <w:r w:rsidR="00825A09">
        <w:rPr>
          <w:lang w:eastAsia="zh-CN"/>
        </w:rPr>
        <w:t xml:space="preserve"> require </w:t>
      </w:r>
      <w:r w:rsidR="006B72B3">
        <w:rPr>
          <w:lang w:eastAsia="zh-CN"/>
        </w:rPr>
        <w:t>supporting</w:t>
      </w:r>
      <w:r w:rsidR="00825A09">
        <w:rPr>
          <w:lang w:eastAsia="zh-CN"/>
        </w:rPr>
        <w:t xml:space="preserve"> multi-stream traffics</w:t>
      </w:r>
      <w:r w:rsidR="006B72B3">
        <w:rPr>
          <w:lang w:eastAsia="zh-CN"/>
        </w:rPr>
        <w:t xml:space="preserve"> in uplink</w:t>
      </w:r>
      <w:r w:rsidR="00CE408F">
        <w:rPr>
          <w:lang w:eastAsia="zh-CN"/>
        </w:rPr>
        <w:t xml:space="preserve"> (UL)</w:t>
      </w:r>
      <w:r w:rsidR="006B72B3">
        <w:rPr>
          <w:lang w:eastAsia="zh-CN"/>
        </w:rPr>
        <w:t xml:space="preserve"> and downlink</w:t>
      </w:r>
      <w:r w:rsidR="00CE408F">
        <w:rPr>
          <w:lang w:eastAsia="zh-CN"/>
        </w:rPr>
        <w:t xml:space="preserve"> (DL)</w:t>
      </w:r>
      <w:r w:rsidR="006B72B3">
        <w:rPr>
          <w:lang w:eastAsia="zh-CN"/>
        </w:rPr>
        <w:t>.</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295EEBDB" w14:textId="77B799AB" w:rsidR="0088024A" w:rsidRDefault="000E2CB7" w:rsidP="00B85056">
      <w:pPr>
        <w:rPr>
          <w:lang w:eastAsia="ja-JP"/>
        </w:rPr>
      </w:pPr>
      <w:r>
        <w:rPr>
          <w:lang w:eastAsia="ja-JP"/>
        </w:rPr>
        <w:t xml:space="preserve">The dynamic scheduling could be </w:t>
      </w:r>
      <w:r w:rsidR="00FC178E">
        <w:rPr>
          <w:lang w:eastAsia="ja-JP"/>
        </w:rPr>
        <w:t>utilized to deliver</w:t>
      </w:r>
      <w:r w:rsidR="00131EDD">
        <w:rPr>
          <w:lang w:eastAsia="ja-JP"/>
        </w:rPr>
        <w:t xml:space="preserve"> XR traffics in DL. The gNB can assign </w:t>
      </w:r>
      <w:r w:rsidR="001621CD">
        <w:rPr>
          <w:lang w:eastAsia="ja-JP"/>
        </w:rPr>
        <w:t>dynamic resources for the XR upon arrival of the traffic. However, the dynamic scheduling for XR UL traffi</w:t>
      </w:r>
      <w:r w:rsidR="0098016C">
        <w:rPr>
          <w:lang w:eastAsia="ja-JP"/>
        </w:rPr>
        <w:t xml:space="preserve">c may increase the latency, </w:t>
      </w:r>
      <w:r w:rsidR="00FC178E">
        <w:rPr>
          <w:lang w:eastAsia="ja-JP"/>
        </w:rPr>
        <w:t>as</w:t>
      </w:r>
      <w:r w:rsidR="0098016C">
        <w:rPr>
          <w:lang w:eastAsia="ja-JP"/>
        </w:rPr>
        <w:t xml:space="preserve"> the UE needs to send </w:t>
      </w:r>
      <w:r w:rsidR="0058603F">
        <w:rPr>
          <w:lang w:eastAsia="ja-JP"/>
        </w:rPr>
        <w:t>a scheduling request (SR)</w:t>
      </w:r>
      <w:r w:rsidR="00F767F5">
        <w:rPr>
          <w:lang w:eastAsia="ja-JP"/>
        </w:rPr>
        <w:t xml:space="preserve"> and buffer status report (BSR)</w:t>
      </w:r>
      <w:r w:rsidR="0098016C">
        <w:rPr>
          <w:lang w:eastAsia="ja-JP"/>
        </w:rPr>
        <w:t xml:space="preserve"> to be scheduled. </w:t>
      </w:r>
      <w:r w:rsidR="00EE0DB4">
        <w:rPr>
          <w:lang w:eastAsia="ja-JP"/>
        </w:rPr>
        <w:t>Instead, t</w:t>
      </w:r>
      <w:r w:rsidR="000C1470">
        <w:rPr>
          <w:lang w:eastAsia="ja-JP"/>
        </w:rPr>
        <w:t xml:space="preserve">he </w:t>
      </w:r>
      <w:r w:rsidR="006166A8">
        <w:rPr>
          <w:lang w:eastAsia="ja-JP"/>
        </w:rPr>
        <w:t xml:space="preserve">configured grant (CG) can </w:t>
      </w:r>
      <w:r w:rsidR="00EE0DB4">
        <w:rPr>
          <w:lang w:eastAsia="ja-JP"/>
        </w:rPr>
        <w:t xml:space="preserve">be utilized to </w:t>
      </w:r>
      <w:r w:rsidR="006166A8">
        <w:rPr>
          <w:lang w:eastAsia="ja-JP"/>
        </w:rPr>
        <w:t xml:space="preserve">reduce the latency and signaling overhead by reserving periodic </w:t>
      </w:r>
      <w:r w:rsidR="00BC1ACE">
        <w:rPr>
          <w:lang w:eastAsia="ja-JP"/>
        </w:rPr>
        <w:t>radio</w:t>
      </w:r>
      <w:r w:rsidR="006166A8">
        <w:rPr>
          <w:lang w:eastAsia="ja-JP"/>
        </w:rPr>
        <w:t xml:space="preserve"> resources for UL transmissions</w:t>
      </w:r>
      <w:r w:rsidR="00BC1ACE">
        <w:rPr>
          <w:lang w:eastAsia="ja-JP"/>
        </w:rPr>
        <w:t xml:space="preserve">. </w:t>
      </w:r>
      <w:r w:rsidR="00EE0DB4">
        <w:rPr>
          <w:lang w:eastAsia="ja-JP"/>
        </w:rPr>
        <w:t>However</w:t>
      </w:r>
      <w:r w:rsidR="0098016C">
        <w:rPr>
          <w:lang w:eastAsia="ja-JP"/>
        </w:rPr>
        <w:t>,</w:t>
      </w:r>
      <w:r w:rsidR="0088024A">
        <w:rPr>
          <w:lang w:eastAsia="ja-JP"/>
        </w:rPr>
        <w:t xml:space="preserve"> </w:t>
      </w:r>
      <w:r w:rsidR="00D25347">
        <w:rPr>
          <w:lang w:eastAsia="ja-JP"/>
        </w:rPr>
        <w:t xml:space="preserve">using </w:t>
      </w:r>
      <w:r w:rsidR="0088024A">
        <w:rPr>
          <w:lang w:eastAsia="ja-JP"/>
        </w:rPr>
        <w:t xml:space="preserve">the </w:t>
      </w:r>
      <w:r w:rsidR="003755DC">
        <w:rPr>
          <w:lang w:eastAsia="ja-JP"/>
        </w:rPr>
        <w:t xml:space="preserve">conventional CG </w:t>
      </w:r>
      <w:r w:rsidR="008043C8">
        <w:rPr>
          <w:lang w:eastAsia="ja-JP"/>
        </w:rPr>
        <w:t>for</w:t>
      </w:r>
      <w:r w:rsidR="0088024A">
        <w:rPr>
          <w:lang w:eastAsia="ja-JP"/>
        </w:rPr>
        <w:t xml:space="preserve"> XR video traffics</w:t>
      </w:r>
      <w:r w:rsidR="0018713D">
        <w:rPr>
          <w:lang w:eastAsia="ja-JP"/>
        </w:rPr>
        <w:t xml:space="preserve"> can</w:t>
      </w:r>
      <w:r w:rsidR="008043C8">
        <w:rPr>
          <w:lang w:eastAsia="ja-JP"/>
        </w:rPr>
        <w:t xml:space="preserve"> reduce the </w:t>
      </w:r>
      <w:r w:rsidR="00D61857">
        <w:rPr>
          <w:lang w:eastAsia="ja-JP"/>
        </w:rPr>
        <w:t>system capacity</w:t>
      </w:r>
      <w:r w:rsidR="0018713D">
        <w:rPr>
          <w:lang w:eastAsia="ja-JP"/>
        </w:rPr>
        <w:t xml:space="preserve"> significantly.</w:t>
      </w:r>
      <w:r w:rsidR="002F140B">
        <w:rPr>
          <w:lang w:eastAsia="ja-JP"/>
        </w:rPr>
        <w:t xml:space="preserve"> This is due to the fact that </w:t>
      </w:r>
      <w:r w:rsidR="003B3512">
        <w:rPr>
          <w:lang w:eastAsia="ja-JP"/>
        </w:rPr>
        <w:t>a large number of PUSCH occasions should be reserved to compensate the jitter and varying frame</w:t>
      </w:r>
      <w:r w:rsidR="00547945">
        <w:rPr>
          <w:lang w:eastAsia="ja-JP"/>
        </w:rPr>
        <w:t xml:space="preserve"> </w:t>
      </w:r>
      <w:r w:rsidR="006C4607">
        <w:rPr>
          <w:lang w:eastAsia="ja-JP"/>
        </w:rPr>
        <w:t>sizes</w:t>
      </w:r>
      <w:r w:rsidR="003B3512">
        <w:rPr>
          <w:lang w:eastAsia="ja-JP"/>
        </w:rPr>
        <w:t>, while only a small portion of them would be used by the UE</w:t>
      </w:r>
      <w:r w:rsidR="002F140B">
        <w:rPr>
          <w:lang w:eastAsia="ja-JP"/>
        </w:rPr>
        <w:t>.</w:t>
      </w:r>
      <w:r w:rsidR="0018713D">
        <w:rPr>
          <w:lang w:eastAsia="ja-JP"/>
        </w:rPr>
        <w:t xml:space="preserve"> In this regard</w:t>
      </w:r>
      <w:r w:rsidR="00727360">
        <w:rPr>
          <w:lang w:eastAsia="ja-JP"/>
        </w:rPr>
        <w:t xml:space="preserve">, </w:t>
      </w:r>
      <w:r w:rsidR="00CF7F32">
        <w:rPr>
          <w:lang w:eastAsia="ja-JP"/>
        </w:rPr>
        <w:t xml:space="preserve">the following enhancements were </w:t>
      </w:r>
      <w:r w:rsidR="00D2495F">
        <w:rPr>
          <w:lang w:eastAsia="ja-JP"/>
        </w:rPr>
        <w:t>considered [1]</w:t>
      </w:r>
      <w:r w:rsidR="006F35CF">
        <w:rPr>
          <w:lang w:eastAsia="ja-JP"/>
        </w:rPr>
        <w:t>:</w:t>
      </w:r>
    </w:p>
    <w:tbl>
      <w:tblPr>
        <w:tblStyle w:val="TableGrid"/>
        <w:tblW w:w="0" w:type="auto"/>
        <w:tblLook w:val="04A0" w:firstRow="1" w:lastRow="0" w:firstColumn="1" w:lastColumn="0" w:noHBand="0" w:noVBand="1"/>
      </w:tblPr>
      <w:tblGrid>
        <w:gridCol w:w="9630"/>
      </w:tblGrid>
      <w:tr w:rsidR="00D2495F" w14:paraId="1E865E8C" w14:textId="77777777" w:rsidTr="00D2495F">
        <w:tc>
          <w:tcPr>
            <w:tcW w:w="9630" w:type="dxa"/>
          </w:tcPr>
          <w:p w14:paraId="2163AE26" w14:textId="77777777" w:rsidR="002F140B" w:rsidRPr="00DB333D" w:rsidRDefault="002F140B" w:rsidP="002F140B">
            <w:pPr>
              <w:pStyle w:val="B2"/>
              <w:ind w:left="284"/>
            </w:pPr>
            <w:r w:rsidRPr="00DB333D">
              <w:t>-</w:t>
            </w:r>
            <w:r w:rsidRPr="00DB333D">
              <w:tab/>
              <w:t>Multiple CG PUSCH transmission occasions in a period of a single CG PUSCH configuration</w:t>
            </w:r>
            <w:r>
              <w:t xml:space="preserve"> (RAN1, RAN2);</w:t>
            </w:r>
            <w:r w:rsidRPr="00DB333D">
              <w:t xml:space="preserve">  </w:t>
            </w:r>
          </w:p>
          <w:p w14:paraId="3D37BE25" w14:textId="1AF3A041" w:rsidR="00D2495F" w:rsidRDefault="002F140B" w:rsidP="002F140B">
            <w:pPr>
              <w:pStyle w:val="B2"/>
              <w:ind w:left="284"/>
            </w:pPr>
            <w:r w:rsidRPr="00DB333D">
              <w:t>-</w:t>
            </w:r>
            <w:r w:rsidRPr="00DB333D">
              <w:tab/>
              <w:t>Dynamic indication of unused CG PUSCH occasion(s) based on UCI by the UE</w:t>
            </w:r>
            <w:r>
              <w:t xml:space="preserve"> (RAN1);</w:t>
            </w:r>
          </w:p>
        </w:tc>
      </w:tr>
    </w:tbl>
    <w:p w14:paraId="5952F25D" w14:textId="77777777" w:rsidR="00CC7402" w:rsidRPr="006E3649" w:rsidRDefault="00CC7402" w:rsidP="00B85056">
      <w:pPr>
        <w:rPr>
          <w:lang w:eastAsia="ja-JP"/>
        </w:rPr>
      </w:pPr>
    </w:p>
    <w:p w14:paraId="3FD18D73" w14:textId="4CB0F0C4" w:rsidR="00AF6D25" w:rsidRDefault="00EF6C5C" w:rsidP="00B85056">
      <w:pPr>
        <w:rPr>
          <w:lang w:eastAsia="ja-JP"/>
        </w:rPr>
      </w:pPr>
      <w:r>
        <w:rPr>
          <w:lang w:eastAsia="ja-JP"/>
        </w:rPr>
        <w:t xml:space="preserve">The </w:t>
      </w:r>
      <w:r w:rsidR="0009509F">
        <w:rPr>
          <w:lang w:eastAsia="ja-JP"/>
        </w:rPr>
        <w:t xml:space="preserve">rest of this section describes how these enhancements could be </w:t>
      </w:r>
      <w:r w:rsidR="00FA3D60">
        <w:rPr>
          <w:lang w:eastAsia="ja-JP"/>
        </w:rPr>
        <w:t>envisioned</w:t>
      </w:r>
      <w:r>
        <w:rPr>
          <w:lang w:eastAsia="ja-JP"/>
        </w:rPr>
        <w:t>.</w:t>
      </w:r>
    </w:p>
    <w:p w14:paraId="430B7D06" w14:textId="577C7644" w:rsidR="00A549EC" w:rsidRDefault="00307AE7" w:rsidP="00A549EC">
      <w:pPr>
        <w:pStyle w:val="Heading2"/>
        <w:rPr>
          <w:lang w:eastAsia="ja-JP"/>
        </w:rPr>
      </w:pPr>
      <w:r>
        <w:rPr>
          <w:lang w:eastAsia="ja-JP"/>
        </w:rPr>
        <w:t>M</w:t>
      </w:r>
      <w:r w:rsidR="0009509F">
        <w:rPr>
          <w:lang w:eastAsia="ja-JP"/>
        </w:rPr>
        <w:t>ult</w:t>
      </w:r>
      <w:r>
        <w:rPr>
          <w:lang w:eastAsia="ja-JP"/>
        </w:rPr>
        <w:t>i-PUSCHs</w:t>
      </w:r>
      <w:r w:rsidR="0009509F">
        <w:rPr>
          <w:lang w:eastAsia="ja-JP"/>
        </w:rPr>
        <w:t xml:space="preserve"> CG</w:t>
      </w:r>
    </w:p>
    <w:p w14:paraId="08BD7BEE" w14:textId="622CA7D8" w:rsidR="001C5FD8" w:rsidRDefault="00005D5C" w:rsidP="00245F0A">
      <w:pPr>
        <w:rPr>
          <w:lang w:eastAsia="ja-JP"/>
        </w:rPr>
      </w:pPr>
      <w:r w:rsidRPr="00376935">
        <w:rPr>
          <w:lang w:eastAsia="ja-JP"/>
        </w:rPr>
        <w:t>In RAN1</w:t>
      </w:r>
      <w:r w:rsidR="002430D1" w:rsidRPr="00376935">
        <w:rPr>
          <w:lang w:eastAsia="ja-JP"/>
        </w:rPr>
        <w:t>#11</w:t>
      </w:r>
      <w:r w:rsidR="007A24C5">
        <w:rPr>
          <w:lang w:eastAsia="ja-JP"/>
        </w:rPr>
        <w:t>3</w:t>
      </w:r>
      <w:r w:rsidR="002430D1" w:rsidRPr="00376935">
        <w:rPr>
          <w:lang w:eastAsia="ja-JP"/>
        </w:rPr>
        <w:t xml:space="preserve"> meeting, </w:t>
      </w:r>
      <w:r w:rsidR="00F428EF">
        <w:rPr>
          <w:lang w:eastAsia="ja-JP"/>
        </w:rPr>
        <w:t xml:space="preserve">it was agreed to </w:t>
      </w:r>
      <w:r w:rsidR="00D26401">
        <w:rPr>
          <w:lang w:eastAsia="ja-JP"/>
        </w:rPr>
        <w:t>consider the NR-U framework</w:t>
      </w:r>
      <w:r w:rsidR="00935F38">
        <w:rPr>
          <w:lang w:eastAsia="ja-JP"/>
        </w:rPr>
        <w:t xml:space="preserve"> (Alt-B)</w:t>
      </w:r>
      <w:r w:rsidR="00D26401">
        <w:rPr>
          <w:lang w:eastAsia="ja-JP"/>
        </w:rPr>
        <w:t xml:space="preserve"> for </w:t>
      </w:r>
      <w:r w:rsidR="008123AE" w:rsidRPr="00376935">
        <w:rPr>
          <w:lang w:eastAsia="ja-JP"/>
        </w:rPr>
        <w:t xml:space="preserve">time domain resource allocations </w:t>
      </w:r>
      <w:r w:rsidR="001F2814">
        <w:rPr>
          <w:lang w:eastAsia="ja-JP"/>
        </w:rPr>
        <w:t>of the</w:t>
      </w:r>
      <w:r w:rsidR="008123AE" w:rsidRPr="00376935">
        <w:rPr>
          <w:lang w:eastAsia="ja-JP"/>
        </w:rPr>
        <w:t xml:space="preserve"> multi-PUSCHs CG</w:t>
      </w:r>
      <w:r w:rsidR="00935F38">
        <w:rPr>
          <w:lang w:eastAsia="ja-JP"/>
        </w:rPr>
        <w:t xml:space="preserve"> </w:t>
      </w:r>
      <w:r w:rsidR="00B84C5F">
        <w:rPr>
          <w:lang w:eastAsia="ja-JP"/>
        </w:rPr>
        <w:t>[3]</w:t>
      </w:r>
      <w:r w:rsidR="008123AE" w:rsidRPr="00376935">
        <w:rPr>
          <w:lang w:eastAsia="ja-JP"/>
        </w:rPr>
        <w:t>.</w:t>
      </w:r>
    </w:p>
    <w:tbl>
      <w:tblPr>
        <w:tblStyle w:val="TableGrid"/>
        <w:tblW w:w="0" w:type="auto"/>
        <w:tblLook w:val="04A0" w:firstRow="1" w:lastRow="0" w:firstColumn="1" w:lastColumn="0" w:noHBand="0" w:noVBand="1"/>
      </w:tblPr>
      <w:tblGrid>
        <w:gridCol w:w="9630"/>
      </w:tblGrid>
      <w:tr w:rsidR="007C101C" w14:paraId="6244F284" w14:textId="77777777" w:rsidTr="007C101C">
        <w:tc>
          <w:tcPr>
            <w:tcW w:w="9630" w:type="dxa"/>
          </w:tcPr>
          <w:p w14:paraId="3AD41802" w14:textId="77777777" w:rsidR="00837611" w:rsidRPr="00837611" w:rsidRDefault="00837611" w:rsidP="00837611">
            <w:pPr>
              <w:spacing w:after="0"/>
              <w:rPr>
                <w:rFonts w:ascii="Times" w:eastAsia="Batang" w:hAnsi="Times"/>
                <w:b/>
                <w:bCs/>
                <w:highlight w:val="green"/>
                <w:lang w:val="en-GB" w:eastAsia="x-none"/>
              </w:rPr>
            </w:pPr>
            <w:r w:rsidRPr="00837611">
              <w:rPr>
                <w:rFonts w:ascii="Times" w:eastAsia="Batang" w:hAnsi="Times"/>
                <w:b/>
                <w:bCs/>
                <w:highlight w:val="green"/>
                <w:lang w:val="en-GB" w:eastAsia="x-none"/>
              </w:rPr>
              <w:t>Agreement</w:t>
            </w:r>
          </w:p>
          <w:p w14:paraId="75A9E442" w14:textId="77777777" w:rsidR="00837611" w:rsidRPr="00837611" w:rsidRDefault="00837611" w:rsidP="00837611">
            <w:pPr>
              <w:spacing w:after="0"/>
              <w:rPr>
                <w:rFonts w:ascii="Times" w:eastAsia="Batang" w:hAnsi="Times"/>
                <w:color w:val="000000"/>
                <w:lang w:eastAsia="x-none"/>
              </w:rPr>
            </w:pPr>
            <w:r w:rsidRPr="00837611">
              <w:rPr>
                <w:rFonts w:ascii="Times" w:eastAsia="Batang" w:hAnsi="Times"/>
                <w:color w:val="000000"/>
                <w:lang w:eastAsia="x-none"/>
              </w:rPr>
              <w:t>For time domain resource allocation for multi-PUSCH CGs, support</w:t>
            </w:r>
          </w:p>
          <w:p w14:paraId="11A6A886" w14:textId="77777777" w:rsidR="00837611" w:rsidRPr="00837611" w:rsidRDefault="00837611" w:rsidP="00837611">
            <w:pPr>
              <w:numPr>
                <w:ilvl w:val="0"/>
                <w:numId w:val="33"/>
              </w:numPr>
              <w:spacing w:after="0"/>
              <w:rPr>
                <w:rFonts w:ascii="Times" w:eastAsia="Batang" w:hAnsi="Times"/>
                <w:color w:val="000000"/>
                <w:lang w:eastAsia="ja-JP"/>
              </w:rPr>
            </w:pPr>
            <w:r w:rsidRPr="00837611">
              <w:rPr>
                <w:rFonts w:ascii="Times" w:eastAsia="Batang" w:hAnsi="Times"/>
                <w:color w:val="000000"/>
                <w:lang w:eastAsia="ja-JP"/>
              </w:rPr>
              <w:t>For TDRA determination (based on NR-U framework)</w:t>
            </w:r>
          </w:p>
          <w:p w14:paraId="419BC990" w14:textId="77777777" w:rsidR="00837611" w:rsidRPr="00837611" w:rsidRDefault="00837611" w:rsidP="00837611">
            <w:pPr>
              <w:numPr>
                <w:ilvl w:val="1"/>
                <w:numId w:val="33"/>
              </w:numPr>
              <w:spacing w:after="0"/>
              <w:rPr>
                <w:rFonts w:ascii="Times" w:eastAsia="Batang" w:hAnsi="Times"/>
                <w:color w:val="000000"/>
                <w:lang w:eastAsia="ja-JP"/>
              </w:rPr>
            </w:pPr>
            <w:r w:rsidRPr="00837611">
              <w:rPr>
                <w:rFonts w:ascii="Times" w:eastAsia="Batang" w:hAnsi="Times"/>
                <w:color w:val="000000"/>
                <w:lang w:eastAsia="x-none"/>
              </w:rPr>
              <w:t>For Type-1, f</w:t>
            </w:r>
            <w:r w:rsidRPr="00837611">
              <w:rPr>
                <w:rFonts w:ascii="Times" w:eastAsia="Batang" w:hAnsi="Times"/>
                <w:color w:val="000000"/>
                <w:lang w:val="en-GB" w:eastAsia="x-none"/>
              </w:rPr>
              <w:t xml:space="preserve">ollow the rules </w:t>
            </w:r>
            <w:r w:rsidRPr="00837611">
              <w:rPr>
                <w:rFonts w:ascii="Times" w:eastAsia="Batang" w:hAnsi="Times"/>
                <w:color w:val="000000"/>
                <w:lang w:val="en-GB" w:eastAsia="zh-CN"/>
              </w:rPr>
              <w:t>for DCI format 0_0 on UE specific search space, as defined in Clause 6.1.2.1.1 of TS 38.214</w:t>
            </w:r>
            <w:r w:rsidRPr="00837611">
              <w:rPr>
                <w:rFonts w:ascii="Times" w:eastAsia="Batang" w:hAnsi="Times"/>
                <w:color w:val="000000"/>
                <w:lang w:eastAsia="zh-CN"/>
              </w:rPr>
              <w:t>.</w:t>
            </w:r>
          </w:p>
          <w:p w14:paraId="10906B96" w14:textId="77777777" w:rsidR="00837611" w:rsidRPr="00837611" w:rsidRDefault="00837611" w:rsidP="00837611">
            <w:pPr>
              <w:numPr>
                <w:ilvl w:val="2"/>
                <w:numId w:val="33"/>
              </w:numPr>
              <w:spacing w:after="0"/>
              <w:rPr>
                <w:rFonts w:ascii="Times" w:eastAsia="Batang" w:hAnsi="Times"/>
                <w:color w:val="000000"/>
                <w:lang w:eastAsia="ja-JP"/>
              </w:rPr>
            </w:pPr>
            <w:r w:rsidRPr="00837611">
              <w:rPr>
                <w:rFonts w:ascii="Times" w:eastAsia="Batang" w:hAnsi="Times"/>
                <w:color w:val="000000"/>
                <w:lang w:eastAsia="x-none"/>
              </w:rPr>
              <w:t>Note: To determine the configuration of TDRA, PUSCH repetition type A is assumed according to description in 6.1.2.3 in 38.214 for Type-1.</w:t>
            </w:r>
          </w:p>
          <w:p w14:paraId="0F7C1DE8" w14:textId="77777777" w:rsidR="00837611" w:rsidRPr="00837611" w:rsidRDefault="00837611" w:rsidP="00837611">
            <w:pPr>
              <w:numPr>
                <w:ilvl w:val="3"/>
                <w:numId w:val="33"/>
              </w:numPr>
              <w:spacing w:after="0"/>
              <w:rPr>
                <w:rFonts w:ascii="Times" w:eastAsia="Batang" w:hAnsi="Times"/>
                <w:color w:val="000000"/>
                <w:lang w:eastAsia="ja-JP"/>
              </w:rPr>
            </w:pPr>
            <w:r w:rsidRPr="00837611">
              <w:rPr>
                <w:rFonts w:ascii="Times" w:eastAsia="Batang" w:hAnsi="Times"/>
                <w:color w:val="000000"/>
                <w:lang w:eastAsia="x-none"/>
              </w:rPr>
              <w:lastRenderedPageBreak/>
              <w:t>It is still an open issue whether repetition is supported. If it is decided repetition is not supported, it implies the corresponding repetition factor for is one.</w:t>
            </w:r>
          </w:p>
          <w:p w14:paraId="2793FA8A" w14:textId="77777777" w:rsidR="00837611" w:rsidRPr="00837611" w:rsidRDefault="00837611" w:rsidP="00837611">
            <w:pPr>
              <w:numPr>
                <w:ilvl w:val="1"/>
                <w:numId w:val="33"/>
              </w:numPr>
              <w:spacing w:after="0"/>
              <w:rPr>
                <w:rFonts w:ascii="Times" w:eastAsia="Batang" w:hAnsi="Times"/>
                <w:color w:val="000000"/>
                <w:lang w:eastAsia="ja-JP"/>
              </w:rPr>
            </w:pPr>
            <w:r w:rsidRPr="00837611">
              <w:rPr>
                <w:rFonts w:ascii="Times" w:eastAsia="Batang" w:hAnsi="Times"/>
                <w:color w:val="000000"/>
                <w:lang w:eastAsia="x-none"/>
              </w:rPr>
              <w:t xml:space="preserve">For Type-2, </w:t>
            </w:r>
            <w:r w:rsidRPr="00837611">
              <w:rPr>
                <w:rFonts w:ascii="Times" w:eastAsia="Batang" w:hAnsi="Times"/>
                <w:color w:val="000000"/>
                <w:lang w:val="en-GB" w:eastAsia="x-none"/>
              </w:rPr>
              <w:t xml:space="preserve">the </w:t>
            </w:r>
            <w:r w:rsidRPr="00837611">
              <w:rPr>
                <w:rFonts w:ascii="Times" w:eastAsia="Batang" w:hAnsi="Times"/>
                <w:color w:val="000000"/>
                <w:lang w:eastAsia="x-none"/>
              </w:rPr>
              <w:t>TDRA</w:t>
            </w:r>
            <w:r w:rsidRPr="00837611">
              <w:rPr>
                <w:rFonts w:ascii="Times" w:eastAsia="Batang" w:hAnsi="Times"/>
                <w:color w:val="000000"/>
                <w:lang w:val="en-GB" w:eastAsia="x-none"/>
              </w:rPr>
              <w:t xml:space="preserve"> table </w:t>
            </w:r>
            <w:r w:rsidRPr="00837611">
              <w:rPr>
                <w:rFonts w:ascii="Times" w:eastAsia="Batang" w:hAnsi="Times"/>
                <w:color w:val="000000"/>
                <w:lang w:eastAsia="x-none"/>
              </w:rPr>
              <w:t xml:space="preserve">is determined by </w:t>
            </w:r>
            <w:r w:rsidRPr="00837611">
              <w:rPr>
                <w:rFonts w:ascii="Times" w:eastAsia="Batang" w:hAnsi="Times"/>
                <w:color w:val="000000"/>
                <w:lang w:val="en-GB" w:eastAsia="x-none"/>
              </w:rPr>
              <w:t xml:space="preserve">the </w:t>
            </w:r>
            <w:r w:rsidRPr="00837611">
              <w:rPr>
                <w:rFonts w:ascii="Times" w:eastAsia="Batang" w:hAnsi="Times"/>
                <w:color w:val="000000"/>
                <w:lang w:eastAsia="x-none"/>
              </w:rPr>
              <w:t>TDRA</w:t>
            </w:r>
            <w:r w:rsidRPr="00837611">
              <w:rPr>
                <w:rFonts w:ascii="Times" w:eastAsia="Batang" w:hAnsi="Times"/>
                <w:color w:val="000000"/>
                <w:lang w:val="en-GB" w:eastAsia="x-none"/>
              </w:rPr>
              <w:t xml:space="preserve"> table associated with </w:t>
            </w:r>
            <w:r w:rsidRPr="00837611">
              <w:rPr>
                <w:rFonts w:ascii="Times" w:eastAsia="Batang" w:hAnsi="Times"/>
                <w:color w:val="000000"/>
                <w:lang w:eastAsia="x-none"/>
              </w:rPr>
              <w:t>activation DCI</w:t>
            </w:r>
            <w:r w:rsidRPr="00837611">
              <w:rPr>
                <w:rFonts w:ascii="Times" w:eastAsia="Batang" w:hAnsi="Times"/>
                <w:color w:val="000000"/>
                <w:lang w:val="en-GB" w:eastAsia="x-none"/>
              </w:rPr>
              <w:t>, as defined in Clause 6.1.2.1</w:t>
            </w:r>
            <w:r w:rsidRPr="00837611">
              <w:rPr>
                <w:rFonts w:ascii="Times" w:eastAsia="Batang" w:hAnsi="Times"/>
                <w:color w:val="000000"/>
                <w:lang w:eastAsia="x-none"/>
              </w:rPr>
              <w:t xml:space="preserve"> of TS 38.214.</w:t>
            </w:r>
          </w:p>
          <w:p w14:paraId="72FF4EE1" w14:textId="77777777" w:rsidR="00837611" w:rsidRPr="00837611" w:rsidRDefault="00837611" w:rsidP="00837611">
            <w:pPr>
              <w:numPr>
                <w:ilvl w:val="2"/>
                <w:numId w:val="33"/>
              </w:numPr>
              <w:spacing w:after="0"/>
              <w:rPr>
                <w:rFonts w:ascii="Times" w:eastAsia="Batang" w:hAnsi="Times"/>
                <w:color w:val="000000"/>
                <w:lang w:eastAsia="ja-JP"/>
              </w:rPr>
            </w:pPr>
            <w:r w:rsidRPr="00837611">
              <w:rPr>
                <w:rFonts w:ascii="Times" w:eastAsia="Batang" w:hAnsi="Times"/>
                <w:color w:val="000000"/>
                <w:lang w:eastAsia="x-none"/>
              </w:rPr>
              <w:t xml:space="preserve">Note: The DCI format for activation DCI with </w:t>
            </w:r>
            <w:r w:rsidRPr="00837611">
              <w:rPr>
                <w:rFonts w:ascii="Times" w:eastAsia="Batang" w:hAnsi="Times"/>
                <w:color w:val="000000"/>
                <w:lang w:val="en-GB" w:eastAsia="x-none"/>
              </w:rPr>
              <w:t>pusch-RepTypeA</w:t>
            </w:r>
            <w:r w:rsidRPr="00837611">
              <w:rPr>
                <w:rFonts w:ascii="Times" w:eastAsia="Batang" w:hAnsi="Times"/>
                <w:color w:val="000000"/>
                <w:lang w:eastAsia="x-none"/>
              </w:rPr>
              <w:t xml:space="preserve"> is applicable. </w:t>
            </w:r>
          </w:p>
          <w:p w14:paraId="47820A45" w14:textId="77777777" w:rsidR="00837611" w:rsidRPr="00837611" w:rsidRDefault="00837611" w:rsidP="00837611">
            <w:pPr>
              <w:numPr>
                <w:ilvl w:val="3"/>
                <w:numId w:val="33"/>
              </w:numPr>
              <w:spacing w:after="0"/>
              <w:rPr>
                <w:rFonts w:ascii="Times" w:eastAsia="Batang" w:hAnsi="Times"/>
                <w:color w:val="000000"/>
                <w:lang w:eastAsia="ja-JP"/>
              </w:rPr>
            </w:pPr>
            <w:r w:rsidRPr="00837611">
              <w:rPr>
                <w:rFonts w:ascii="Times" w:eastAsia="Batang" w:hAnsi="Times"/>
                <w:color w:val="000000"/>
                <w:lang w:eastAsia="x-none"/>
              </w:rPr>
              <w:t>It is still an open issue whether repetition is supported. If it is decided repetition is not supported, it implies the corresponding repetition factor for is one.</w:t>
            </w:r>
          </w:p>
          <w:p w14:paraId="62D0CEB5" w14:textId="77777777" w:rsidR="00837611" w:rsidRPr="00837611" w:rsidRDefault="00837611" w:rsidP="00837611">
            <w:pPr>
              <w:numPr>
                <w:ilvl w:val="0"/>
                <w:numId w:val="33"/>
              </w:numPr>
              <w:spacing w:after="0"/>
              <w:rPr>
                <w:rFonts w:ascii="Times" w:eastAsia="Batang" w:hAnsi="Times"/>
                <w:color w:val="000000"/>
                <w:lang w:eastAsia="ja-JP"/>
              </w:rPr>
            </w:pPr>
            <w:r w:rsidRPr="00837611">
              <w:rPr>
                <w:rFonts w:ascii="Times" w:eastAsia="Batang" w:hAnsi="Times"/>
                <w:color w:val="000000"/>
                <w:lang w:eastAsia="ja-JP"/>
              </w:rPr>
              <w:t>N is configured by higher layers</w:t>
            </w:r>
          </w:p>
          <w:p w14:paraId="7F96E731" w14:textId="77777777" w:rsidR="00837611" w:rsidRPr="00837611" w:rsidRDefault="00837611" w:rsidP="00837611">
            <w:pPr>
              <w:numPr>
                <w:ilvl w:val="0"/>
                <w:numId w:val="33"/>
              </w:numPr>
              <w:spacing w:after="0"/>
              <w:rPr>
                <w:rFonts w:ascii="Times" w:eastAsia="Batang" w:hAnsi="Times"/>
                <w:color w:val="000000"/>
                <w:lang w:eastAsia="ja-JP"/>
              </w:rPr>
            </w:pPr>
            <w:r w:rsidRPr="00837611">
              <w:rPr>
                <w:rFonts w:ascii="Times" w:eastAsia="Batang" w:hAnsi="Times"/>
                <w:color w:val="000000"/>
                <w:lang w:eastAsia="ja-JP"/>
              </w:rPr>
              <w:t>A single SLIV is determined from TDRA.</w:t>
            </w:r>
          </w:p>
          <w:p w14:paraId="5B304327" w14:textId="77777777" w:rsidR="00837611" w:rsidRPr="00837611" w:rsidRDefault="00837611" w:rsidP="00837611">
            <w:pPr>
              <w:numPr>
                <w:ilvl w:val="1"/>
                <w:numId w:val="33"/>
              </w:numPr>
              <w:spacing w:after="0"/>
              <w:rPr>
                <w:rFonts w:ascii="Times" w:eastAsia="Batang" w:hAnsi="Times"/>
                <w:color w:val="000000"/>
                <w:lang w:eastAsia="ja-JP"/>
              </w:rPr>
            </w:pPr>
            <w:r w:rsidRPr="00837611">
              <w:rPr>
                <w:rFonts w:ascii="Times" w:eastAsia="Batang" w:hAnsi="Times"/>
                <w:color w:val="000000"/>
                <w:lang w:eastAsia="ja-JP"/>
              </w:rPr>
              <w:t>The SLIV used for 1</w:t>
            </w:r>
            <w:r w:rsidRPr="00837611">
              <w:rPr>
                <w:rFonts w:ascii="Times" w:eastAsia="Batang" w:hAnsi="Times"/>
                <w:color w:val="000000"/>
                <w:vertAlign w:val="superscript"/>
                <w:lang w:eastAsia="ja-JP"/>
              </w:rPr>
              <w:t>st</w:t>
            </w:r>
            <w:r w:rsidRPr="00837611">
              <w:rPr>
                <w:rFonts w:ascii="Times" w:eastAsia="Batang" w:hAnsi="Times"/>
                <w:color w:val="000000"/>
                <w:lang w:eastAsia="ja-JP"/>
              </w:rPr>
              <w:t xml:space="preserve"> PUSCH per CG period.</w:t>
            </w:r>
          </w:p>
          <w:p w14:paraId="658D0ED9" w14:textId="77777777" w:rsidR="00837611" w:rsidRPr="00837611" w:rsidRDefault="00837611" w:rsidP="00837611">
            <w:pPr>
              <w:numPr>
                <w:ilvl w:val="0"/>
                <w:numId w:val="33"/>
              </w:numPr>
              <w:spacing w:after="0"/>
              <w:rPr>
                <w:rFonts w:ascii="Times" w:eastAsia="Batang" w:hAnsi="Times"/>
                <w:color w:val="000000"/>
                <w:lang w:eastAsia="ja-JP"/>
              </w:rPr>
            </w:pPr>
            <w:r w:rsidRPr="00837611">
              <w:rPr>
                <w:rFonts w:ascii="Times" w:eastAsia="Batang" w:hAnsi="Times"/>
                <w:color w:val="000000"/>
                <w:lang w:eastAsia="ja-JP"/>
              </w:rPr>
              <w:t>PUSCH is used in each of N consecutive slots per CG period</w:t>
            </w:r>
          </w:p>
          <w:p w14:paraId="6F7F994F" w14:textId="77777777" w:rsidR="00837611" w:rsidRPr="00837611" w:rsidRDefault="00837611" w:rsidP="00837611">
            <w:pPr>
              <w:numPr>
                <w:ilvl w:val="0"/>
                <w:numId w:val="33"/>
              </w:numPr>
              <w:spacing w:after="0"/>
              <w:rPr>
                <w:rFonts w:ascii="Times" w:eastAsia="Batang" w:hAnsi="Times"/>
                <w:color w:val="000000"/>
                <w:lang w:eastAsia="ja-JP"/>
              </w:rPr>
            </w:pPr>
            <w:r w:rsidRPr="00837611">
              <w:rPr>
                <w:rFonts w:ascii="Times" w:eastAsia="Batang" w:hAnsi="Times"/>
                <w:color w:val="000000"/>
                <w:lang w:eastAsia="ja-JP"/>
              </w:rPr>
              <w:t xml:space="preserve">Note: N is configured independently from </w:t>
            </w:r>
            <w:r w:rsidRPr="00837611">
              <w:rPr>
                <w:rFonts w:ascii="Times" w:eastAsia="Batang" w:hAnsi="Times"/>
                <w:i/>
                <w:iCs/>
                <w:color w:val="000000"/>
                <w:lang w:val="en-GB" w:eastAsia="zh-CN"/>
              </w:rPr>
              <w:t xml:space="preserve">cg-nrofSlots-r16 </w:t>
            </w:r>
            <w:r w:rsidRPr="00837611">
              <w:rPr>
                <w:rFonts w:ascii="Times" w:eastAsia="Batang" w:hAnsi="Times"/>
                <w:color w:val="000000"/>
                <w:lang w:eastAsia="zh-CN"/>
              </w:rPr>
              <w:t>and</w:t>
            </w:r>
            <w:r w:rsidRPr="00837611">
              <w:rPr>
                <w:rFonts w:ascii="Times" w:eastAsia="Batang" w:hAnsi="Times"/>
                <w:i/>
                <w:iCs/>
                <w:color w:val="000000"/>
                <w:lang w:eastAsia="zh-CN"/>
              </w:rPr>
              <w:t xml:space="preserve"> </w:t>
            </w:r>
            <w:r w:rsidRPr="00837611">
              <w:rPr>
                <w:rFonts w:ascii="Times" w:eastAsia="Batang" w:hAnsi="Times"/>
                <w:i/>
                <w:iCs/>
                <w:color w:val="000000"/>
                <w:lang w:val="en-GB" w:eastAsia="zh-CN"/>
              </w:rPr>
              <w:t>cg-nrofPUSCH-InSlot-r16</w:t>
            </w:r>
            <w:r w:rsidRPr="00837611">
              <w:rPr>
                <w:rFonts w:ascii="Times" w:eastAsia="Batang" w:hAnsi="Times"/>
                <w:i/>
                <w:iCs/>
                <w:color w:val="000000"/>
                <w:lang w:eastAsia="zh-CN"/>
              </w:rPr>
              <w:t xml:space="preserve">, </w:t>
            </w:r>
            <w:r w:rsidRPr="00837611">
              <w:rPr>
                <w:rFonts w:ascii="Times" w:eastAsia="Batang" w:hAnsi="Times"/>
                <w:color w:val="000000"/>
                <w:lang w:eastAsia="zh-CN"/>
              </w:rPr>
              <w:t>respectively</w:t>
            </w:r>
            <w:r w:rsidRPr="00837611">
              <w:rPr>
                <w:rFonts w:ascii="Times" w:eastAsia="Batang" w:hAnsi="Times"/>
                <w:i/>
                <w:iCs/>
                <w:color w:val="000000"/>
                <w:lang w:eastAsia="zh-CN"/>
              </w:rPr>
              <w:t xml:space="preserve">. </w:t>
            </w:r>
            <w:r w:rsidRPr="00837611">
              <w:rPr>
                <w:rFonts w:ascii="Times" w:eastAsia="Batang" w:hAnsi="Times"/>
                <w:color w:val="000000"/>
                <w:lang w:eastAsia="zh-CN"/>
              </w:rPr>
              <w:t xml:space="preserve">N configuration is independent from </w:t>
            </w:r>
            <w:r w:rsidRPr="00837611">
              <w:rPr>
                <w:rFonts w:ascii="Times" w:eastAsia="Batang" w:hAnsi="Times"/>
                <w:i/>
                <w:iCs/>
                <w:color w:val="000000"/>
                <w:lang w:eastAsia="zh-CN"/>
              </w:rPr>
              <w:t>cgRetransmissionTimer</w:t>
            </w:r>
            <w:r w:rsidRPr="00837611">
              <w:rPr>
                <w:rFonts w:ascii="Times" w:eastAsia="Batang" w:hAnsi="Times"/>
                <w:color w:val="000000"/>
                <w:lang w:eastAsia="zh-CN"/>
              </w:rPr>
              <w:t xml:space="preserve"> configuration.</w:t>
            </w:r>
          </w:p>
          <w:p w14:paraId="0D295CEB" w14:textId="77777777" w:rsidR="00837611" w:rsidRPr="00837611" w:rsidRDefault="00837611" w:rsidP="00837611">
            <w:pPr>
              <w:numPr>
                <w:ilvl w:val="0"/>
                <w:numId w:val="33"/>
              </w:numPr>
              <w:spacing w:after="0"/>
              <w:rPr>
                <w:rFonts w:ascii="Times" w:eastAsia="Batang" w:hAnsi="Times"/>
                <w:color w:val="000000"/>
                <w:lang w:val="en-GB" w:eastAsia="x-none"/>
              </w:rPr>
            </w:pPr>
            <w:r w:rsidRPr="00837611">
              <w:rPr>
                <w:rFonts w:ascii="Times" w:eastAsia="Batang" w:hAnsi="Times"/>
                <w:color w:val="000000"/>
                <w:lang w:eastAsia="x-none"/>
              </w:rPr>
              <w:t>To determine corresponding slots for CG PUSCHs in a period of a multi-PUSCH CG configuration:</w:t>
            </w:r>
          </w:p>
          <w:p w14:paraId="06DE6889" w14:textId="77777777" w:rsidR="00837611" w:rsidRPr="00837611" w:rsidRDefault="00837611" w:rsidP="00837611">
            <w:pPr>
              <w:numPr>
                <w:ilvl w:val="1"/>
                <w:numId w:val="33"/>
              </w:numPr>
              <w:spacing w:after="0"/>
              <w:rPr>
                <w:rFonts w:ascii="Times" w:eastAsia="Batang" w:hAnsi="Times"/>
                <w:color w:val="000000"/>
              </w:rPr>
            </w:pPr>
            <w:r w:rsidRPr="00837611">
              <w:rPr>
                <w:rFonts w:ascii="Times" w:eastAsia="Batang" w:hAnsi="Times"/>
                <w:color w:val="000000"/>
                <w:lang w:val="en-GB" w:eastAsia="x-none"/>
              </w:rPr>
              <w:t xml:space="preserve">For </w:t>
            </w:r>
            <w:r w:rsidRPr="00837611">
              <w:rPr>
                <w:rFonts w:ascii="Times" w:eastAsia="Batang" w:hAnsi="Times"/>
                <w:color w:val="000000"/>
                <w:lang w:eastAsia="x-none"/>
              </w:rPr>
              <w:t>the first PUSCH in the period, follow the legacy procedures.</w:t>
            </w:r>
          </w:p>
          <w:p w14:paraId="1D5CF5FC" w14:textId="77777777" w:rsidR="00837611" w:rsidRPr="00837611" w:rsidRDefault="00837611" w:rsidP="00837611">
            <w:pPr>
              <w:numPr>
                <w:ilvl w:val="1"/>
                <w:numId w:val="33"/>
              </w:numPr>
              <w:spacing w:after="0"/>
              <w:rPr>
                <w:rFonts w:ascii="Times" w:eastAsia="Batang" w:hAnsi="Times"/>
                <w:color w:val="000000"/>
                <w:lang w:val="en-GB" w:eastAsia="x-none"/>
              </w:rPr>
            </w:pPr>
            <w:r w:rsidRPr="00837611">
              <w:rPr>
                <w:rFonts w:ascii="Times" w:eastAsia="Batang" w:hAnsi="Times"/>
                <w:color w:val="000000"/>
                <w:lang w:eastAsia="x-none"/>
              </w:rPr>
              <w:t>For remaining PUSCHs in the period</w:t>
            </w:r>
          </w:p>
          <w:p w14:paraId="32A44056" w14:textId="4E319B14" w:rsidR="007C101C" w:rsidRPr="00837611" w:rsidRDefault="00837611" w:rsidP="00245F0A">
            <w:pPr>
              <w:numPr>
                <w:ilvl w:val="2"/>
                <w:numId w:val="33"/>
              </w:numPr>
              <w:spacing w:after="0"/>
              <w:rPr>
                <w:rFonts w:ascii="Times" w:eastAsia="Batang" w:hAnsi="Times"/>
                <w:color w:val="000000"/>
                <w:lang w:eastAsia="ja-JP"/>
              </w:rPr>
            </w:pPr>
            <w:r w:rsidRPr="00837611">
              <w:rPr>
                <w:rFonts w:ascii="Times" w:eastAsia="Batang" w:hAnsi="Times"/>
                <w:color w:val="000000"/>
                <w:lang w:eastAsia="ja-JP"/>
              </w:rPr>
              <w:t xml:space="preserve">ForType-1 and Type-2, reuse the corresponding procedures for NR-U by applying the RRC parameters N </w:t>
            </w:r>
            <w:r w:rsidRPr="00837611">
              <w:rPr>
                <w:rFonts w:ascii="Times" w:eastAsia="Batang" w:hAnsi="Times"/>
                <w:strike/>
                <w:color w:val="000000"/>
                <w:lang w:eastAsia="ja-JP"/>
              </w:rPr>
              <w:t>and M</w:t>
            </w:r>
            <w:r w:rsidRPr="00837611">
              <w:rPr>
                <w:rFonts w:ascii="Times" w:eastAsia="Batang" w:hAnsi="Times"/>
                <w:color w:val="000000"/>
                <w:lang w:eastAsia="ja-JP"/>
              </w:rPr>
              <w:t>, instead</w:t>
            </w:r>
            <w:r w:rsidRPr="00837611">
              <w:rPr>
                <w:rFonts w:ascii="Times" w:eastAsia="Batang" w:hAnsi="Times"/>
                <w:color w:val="000000"/>
                <w:lang w:eastAsia="zh-CN"/>
              </w:rPr>
              <w:t xml:space="preserve"> of</w:t>
            </w:r>
            <w:r w:rsidRPr="00837611">
              <w:rPr>
                <w:rFonts w:ascii="Times" w:eastAsia="Batang" w:hAnsi="Times"/>
                <w:i/>
                <w:iCs/>
                <w:color w:val="000000"/>
                <w:lang w:eastAsia="zh-CN"/>
              </w:rPr>
              <w:t xml:space="preserve"> </w:t>
            </w:r>
            <w:r w:rsidRPr="00837611">
              <w:rPr>
                <w:rFonts w:ascii="Times" w:eastAsia="Batang" w:hAnsi="Times"/>
                <w:i/>
                <w:iCs/>
                <w:color w:val="000000"/>
                <w:lang w:val="en-GB" w:eastAsia="zh-CN"/>
              </w:rPr>
              <w:t xml:space="preserve">cg-nrofSlots-r16 </w:t>
            </w:r>
            <w:r w:rsidRPr="00837611">
              <w:rPr>
                <w:rFonts w:ascii="Times" w:eastAsia="Batang" w:hAnsi="Times"/>
                <w:color w:val="000000"/>
                <w:lang w:eastAsia="zh-CN"/>
              </w:rPr>
              <w:t>and</w:t>
            </w:r>
            <w:r w:rsidRPr="00837611">
              <w:rPr>
                <w:rFonts w:ascii="Times" w:eastAsia="Batang" w:hAnsi="Times"/>
                <w:i/>
                <w:iCs/>
                <w:color w:val="000000"/>
                <w:lang w:eastAsia="zh-CN"/>
              </w:rPr>
              <w:t xml:space="preserve"> </w:t>
            </w:r>
            <w:r w:rsidRPr="00837611">
              <w:rPr>
                <w:rFonts w:ascii="Times" w:eastAsia="Batang" w:hAnsi="Times"/>
                <w:i/>
                <w:iCs/>
                <w:color w:val="000000"/>
                <w:lang w:val="en-GB" w:eastAsia="zh-CN"/>
              </w:rPr>
              <w:t>cg-nrofPUSCH-InSlot-r16</w:t>
            </w:r>
            <w:r w:rsidRPr="00837611">
              <w:rPr>
                <w:rFonts w:ascii="Times" w:eastAsia="Batang" w:hAnsi="Times"/>
                <w:color w:val="000000"/>
                <w:lang w:eastAsia="zh-CN"/>
              </w:rPr>
              <w:t>, respectively.</w:t>
            </w:r>
          </w:p>
        </w:tc>
      </w:tr>
    </w:tbl>
    <w:p w14:paraId="181A2840" w14:textId="77777777" w:rsidR="007C101C" w:rsidRDefault="007C101C" w:rsidP="00245F0A">
      <w:pPr>
        <w:rPr>
          <w:lang w:eastAsia="ja-JP"/>
        </w:rPr>
      </w:pPr>
    </w:p>
    <w:p w14:paraId="6973B170" w14:textId="1C10C05A" w:rsidR="0013592C" w:rsidRDefault="00E066F2" w:rsidP="00245F0A">
      <w:pPr>
        <w:rPr>
          <w:lang w:eastAsia="ja-JP"/>
        </w:rPr>
      </w:pPr>
      <w:r>
        <w:rPr>
          <w:lang w:eastAsia="ja-JP"/>
        </w:rPr>
        <w:t xml:space="preserve">The high reliability is essential for </w:t>
      </w:r>
      <w:r w:rsidR="002D1565">
        <w:rPr>
          <w:lang w:eastAsia="ja-JP"/>
        </w:rPr>
        <w:t xml:space="preserve">XR </w:t>
      </w:r>
      <w:r w:rsidR="00015C17">
        <w:rPr>
          <w:lang w:eastAsia="ja-JP"/>
        </w:rPr>
        <w:t xml:space="preserve">video </w:t>
      </w:r>
      <w:r w:rsidR="002D1565">
        <w:rPr>
          <w:lang w:eastAsia="ja-JP"/>
        </w:rPr>
        <w:t>traffics since</w:t>
      </w:r>
      <w:r w:rsidR="00015C17">
        <w:rPr>
          <w:lang w:eastAsia="ja-JP"/>
        </w:rPr>
        <w:t xml:space="preserve"> </w:t>
      </w:r>
      <w:r w:rsidR="00C0604E">
        <w:rPr>
          <w:lang w:eastAsia="ja-JP"/>
        </w:rPr>
        <w:t xml:space="preserve">a video frame can be reconstructed </w:t>
      </w:r>
      <w:r w:rsidR="00B027AE">
        <w:rPr>
          <w:lang w:eastAsia="ja-JP"/>
        </w:rPr>
        <w:t xml:space="preserve">only </w:t>
      </w:r>
      <w:r w:rsidR="00C0604E">
        <w:rPr>
          <w:lang w:eastAsia="ja-JP"/>
        </w:rPr>
        <w:t>if all the frame data is delivered successfully.</w:t>
      </w:r>
      <w:r w:rsidR="005E09E4">
        <w:rPr>
          <w:lang w:eastAsia="ja-JP"/>
        </w:rPr>
        <w:t xml:space="preserve"> </w:t>
      </w:r>
      <w:r w:rsidR="00714757">
        <w:rPr>
          <w:lang w:eastAsia="ja-JP"/>
        </w:rPr>
        <w:t xml:space="preserve">The high reliability </w:t>
      </w:r>
      <w:r w:rsidR="005E09E4">
        <w:rPr>
          <w:lang w:eastAsia="ja-JP"/>
        </w:rPr>
        <w:t xml:space="preserve">can be achieved by using a </w:t>
      </w:r>
      <w:r w:rsidR="00FB0B23">
        <w:rPr>
          <w:lang w:eastAsia="ja-JP"/>
        </w:rPr>
        <w:t xml:space="preserve">combination of CG and </w:t>
      </w:r>
      <w:r w:rsidR="007375FB">
        <w:rPr>
          <w:lang w:eastAsia="ja-JP"/>
        </w:rPr>
        <w:t>dynamic grant (</w:t>
      </w:r>
      <w:r w:rsidR="00FB0B23">
        <w:rPr>
          <w:lang w:eastAsia="ja-JP"/>
        </w:rPr>
        <w:t>DG</w:t>
      </w:r>
      <w:r w:rsidR="007375FB">
        <w:rPr>
          <w:lang w:eastAsia="ja-JP"/>
        </w:rPr>
        <w:t>)</w:t>
      </w:r>
      <w:r w:rsidR="00FF1652">
        <w:rPr>
          <w:lang w:eastAsia="ja-JP"/>
        </w:rPr>
        <w:t xml:space="preserve"> scheduling</w:t>
      </w:r>
      <w:r w:rsidR="00A018F7">
        <w:rPr>
          <w:lang w:eastAsia="ja-JP"/>
        </w:rPr>
        <w:t>; the CG is used for the initial transmission and</w:t>
      </w:r>
      <w:r w:rsidR="00FF1652">
        <w:rPr>
          <w:lang w:eastAsia="ja-JP"/>
        </w:rPr>
        <w:t xml:space="preserve"> the DG provides additional resources </w:t>
      </w:r>
      <w:r w:rsidR="00714757">
        <w:rPr>
          <w:lang w:eastAsia="ja-JP"/>
        </w:rPr>
        <w:t>for the data retransmission</w:t>
      </w:r>
      <w:r w:rsidR="00511E98">
        <w:rPr>
          <w:lang w:eastAsia="ja-JP"/>
        </w:rPr>
        <w:t xml:space="preserve"> when is needed</w:t>
      </w:r>
      <w:r w:rsidR="00714757">
        <w:rPr>
          <w:lang w:eastAsia="ja-JP"/>
        </w:rPr>
        <w:t xml:space="preserve">. However, </w:t>
      </w:r>
      <w:r w:rsidR="00AC64AC">
        <w:rPr>
          <w:lang w:eastAsia="ja-JP"/>
        </w:rPr>
        <w:t xml:space="preserve">this could lead </w:t>
      </w:r>
      <w:r w:rsidR="00714757">
        <w:rPr>
          <w:lang w:eastAsia="ja-JP"/>
        </w:rPr>
        <w:t xml:space="preserve">to </w:t>
      </w:r>
      <w:r w:rsidR="00B30637">
        <w:rPr>
          <w:lang w:eastAsia="ja-JP"/>
        </w:rPr>
        <w:t xml:space="preserve">a </w:t>
      </w:r>
      <w:r w:rsidR="00714757">
        <w:rPr>
          <w:lang w:eastAsia="ja-JP"/>
        </w:rPr>
        <w:t>larger number of retransmissions</w:t>
      </w:r>
      <w:r w:rsidR="00B30637">
        <w:rPr>
          <w:lang w:eastAsia="ja-JP"/>
        </w:rPr>
        <w:t xml:space="preserve"> </w:t>
      </w:r>
      <w:r w:rsidR="00AC64AC">
        <w:rPr>
          <w:lang w:eastAsia="ja-JP"/>
        </w:rPr>
        <w:t xml:space="preserve">for the UEs with poor channel condition, which </w:t>
      </w:r>
      <w:r w:rsidR="00B30637">
        <w:rPr>
          <w:lang w:eastAsia="ja-JP"/>
        </w:rPr>
        <w:t>increases the latency and power consumption</w:t>
      </w:r>
      <w:r w:rsidR="00714757">
        <w:rPr>
          <w:lang w:eastAsia="ja-JP"/>
        </w:rPr>
        <w:t>.</w:t>
      </w:r>
      <w:r w:rsidR="00B30637">
        <w:rPr>
          <w:lang w:eastAsia="ja-JP"/>
        </w:rPr>
        <w:t xml:space="preserve"> To </w:t>
      </w:r>
      <w:r w:rsidR="00467868">
        <w:rPr>
          <w:lang w:eastAsia="ja-JP"/>
        </w:rPr>
        <w:t>avoid this, the UE could be configured with PUSCH repetitions</w:t>
      </w:r>
      <w:r w:rsidR="005D43F8">
        <w:rPr>
          <w:lang w:eastAsia="ja-JP"/>
        </w:rPr>
        <w:t xml:space="preserve"> </w:t>
      </w:r>
      <w:r w:rsidR="009F0091">
        <w:rPr>
          <w:lang w:eastAsia="ja-JP"/>
        </w:rPr>
        <w:t>over</w:t>
      </w:r>
      <w:r w:rsidR="005D43F8">
        <w:rPr>
          <w:lang w:eastAsia="ja-JP"/>
        </w:rPr>
        <w:t xml:space="preserve"> the CG resources.</w:t>
      </w:r>
    </w:p>
    <w:p w14:paraId="40712F6E" w14:textId="6ADD7BB9" w:rsidR="0006393A" w:rsidRDefault="006C465B" w:rsidP="00245F0A">
      <w:pPr>
        <w:rPr>
          <w:lang w:eastAsia="ja-JP"/>
        </w:rPr>
      </w:pPr>
      <w:r>
        <w:rPr>
          <w:lang w:eastAsia="ja-JP"/>
        </w:rPr>
        <w:t xml:space="preserve">The current specification entails that the PUSCH repetitions are performed within the CG period. However, </w:t>
      </w:r>
      <w:r w:rsidR="000B1D2E">
        <w:rPr>
          <w:lang w:eastAsia="ja-JP"/>
        </w:rPr>
        <w:t>t</w:t>
      </w:r>
      <w:r w:rsidR="00C406AE">
        <w:rPr>
          <w:lang w:eastAsia="ja-JP"/>
        </w:rPr>
        <w:t>h</w:t>
      </w:r>
      <w:r w:rsidR="004B3573">
        <w:rPr>
          <w:lang w:eastAsia="ja-JP"/>
        </w:rPr>
        <w:t xml:space="preserve">is limitation </w:t>
      </w:r>
      <w:r w:rsidR="00496ECC">
        <w:rPr>
          <w:lang w:eastAsia="ja-JP"/>
        </w:rPr>
        <w:t xml:space="preserve">may not work well for </w:t>
      </w:r>
      <w:r w:rsidR="00C26F74">
        <w:rPr>
          <w:lang w:eastAsia="ja-JP"/>
        </w:rPr>
        <w:t>multi-P</w:t>
      </w:r>
      <w:r w:rsidR="00496ECC">
        <w:rPr>
          <w:lang w:eastAsia="ja-JP"/>
        </w:rPr>
        <w:t>U</w:t>
      </w:r>
      <w:r w:rsidR="00C26F74">
        <w:rPr>
          <w:lang w:eastAsia="ja-JP"/>
        </w:rPr>
        <w:t xml:space="preserve">SCHs </w:t>
      </w:r>
      <w:r w:rsidR="00496ECC">
        <w:rPr>
          <w:lang w:eastAsia="ja-JP"/>
        </w:rPr>
        <w:t xml:space="preserve">CG. </w:t>
      </w:r>
      <w:r w:rsidR="004F5ADA">
        <w:rPr>
          <w:lang w:eastAsia="ja-JP"/>
        </w:rPr>
        <w:t>As an example, a</w:t>
      </w:r>
      <w:r w:rsidR="00A623C1">
        <w:rPr>
          <w:lang w:eastAsia="ja-JP"/>
        </w:rPr>
        <w:t xml:space="preserve"> UE is configured with 8 PUSCH occasions within a CG period</w:t>
      </w:r>
      <w:r w:rsidR="004F5ADA">
        <w:rPr>
          <w:lang w:eastAsia="ja-JP"/>
        </w:rPr>
        <w:t>, as shown in Figure 1</w:t>
      </w:r>
      <w:r w:rsidR="00A623C1">
        <w:rPr>
          <w:lang w:eastAsia="ja-JP"/>
        </w:rPr>
        <w:t>. The U</w:t>
      </w:r>
      <w:r w:rsidR="004F5ADA">
        <w:rPr>
          <w:lang w:eastAsia="ja-JP"/>
        </w:rPr>
        <w:t>E</w:t>
      </w:r>
      <w:r w:rsidR="00A623C1">
        <w:rPr>
          <w:lang w:eastAsia="ja-JP"/>
        </w:rPr>
        <w:t xml:space="preserve"> is also configured with 4 PUSCH repetitions. The Frame 1 arrives </w:t>
      </w:r>
      <w:r w:rsidR="00433C2A">
        <w:rPr>
          <w:lang w:eastAsia="ja-JP"/>
        </w:rPr>
        <w:t>late</w:t>
      </w:r>
      <w:r w:rsidR="00A71481">
        <w:rPr>
          <w:lang w:eastAsia="ja-JP"/>
        </w:rPr>
        <w:t xml:space="preserve"> during the jitter window</w:t>
      </w:r>
      <w:r w:rsidR="00AE1A94">
        <w:rPr>
          <w:lang w:eastAsia="ja-JP"/>
        </w:rPr>
        <w:t xml:space="preserve">, while only </w:t>
      </w:r>
      <w:r w:rsidR="00853738">
        <w:rPr>
          <w:lang w:eastAsia="ja-JP"/>
        </w:rPr>
        <w:t xml:space="preserve">2 PUSCH occasions remain during the CG period. In case </w:t>
      </w:r>
      <w:r w:rsidR="00DC66E4">
        <w:rPr>
          <w:lang w:eastAsia="ja-JP"/>
        </w:rPr>
        <w:t>the CG periodicity is considered as the time constraint for performing the PUSCH repetitions</w:t>
      </w:r>
      <w:r w:rsidR="00295B29">
        <w:rPr>
          <w:lang w:eastAsia="ja-JP"/>
        </w:rPr>
        <w:t>,</w:t>
      </w:r>
      <w:r w:rsidR="005A2E67">
        <w:rPr>
          <w:lang w:eastAsia="ja-JP"/>
        </w:rPr>
        <w:t xml:space="preserve"> </w:t>
      </w:r>
      <w:r w:rsidR="0068155C">
        <w:rPr>
          <w:lang w:eastAsia="ja-JP"/>
        </w:rPr>
        <w:t>the UE</w:t>
      </w:r>
      <w:r w:rsidR="005A2E67">
        <w:rPr>
          <w:lang w:eastAsia="ja-JP"/>
        </w:rPr>
        <w:t xml:space="preserve"> will</w:t>
      </w:r>
      <w:r w:rsidR="00295B29">
        <w:rPr>
          <w:lang w:eastAsia="ja-JP"/>
        </w:rPr>
        <w:t xml:space="preserve"> perform two PUSCH repetitions over the first CG period and another t</w:t>
      </w:r>
      <w:r w:rsidR="00E95ACA">
        <w:rPr>
          <w:lang w:eastAsia="ja-JP"/>
        </w:rPr>
        <w:t xml:space="preserve">wo PUSCH repetitions over </w:t>
      </w:r>
      <w:r w:rsidR="005A2E67">
        <w:rPr>
          <w:lang w:eastAsia="ja-JP"/>
        </w:rPr>
        <w:t>the next CG period</w:t>
      </w:r>
      <w:r w:rsidR="0068155C">
        <w:rPr>
          <w:lang w:eastAsia="ja-JP"/>
        </w:rPr>
        <w:t xml:space="preserve"> (shown in Figure 1-a)</w:t>
      </w:r>
      <w:r w:rsidR="005A2E67">
        <w:rPr>
          <w:lang w:eastAsia="ja-JP"/>
        </w:rPr>
        <w:t>. This introduce</w:t>
      </w:r>
      <w:r w:rsidR="00A64830">
        <w:rPr>
          <w:lang w:eastAsia="ja-JP"/>
        </w:rPr>
        <w:t>s</w:t>
      </w:r>
      <w:r w:rsidR="005A2E67">
        <w:rPr>
          <w:lang w:eastAsia="ja-JP"/>
        </w:rPr>
        <w:t xml:space="preserve"> additional delay for the transmission of the next </w:t>
      </w:r>
      <w:r w:rsidR="0068155C">
        <w:rPr>
          <w:lang w:eastAsia="ja-JP"/>
        </w:rPr>
        <w:t>frame (</w:t>
      </w:r>
      <w:r w:rsidR="005A2E67">
        <w:rPr>
          <w:lang w:eastAsia="ja-JP"/>
        </w:rPr>
        <w:t>Fram</w:t>
      </w:r>
      <w:r w:rsidR="0068155C">
        <w:rPr>
          <w:lang w:eastAsia="ja-JP"/>
        </w:rPr>
        <w:t>e 2)</w:t>
      </w:r>
      <w:r w:rsidR="005A2E67">
        <w:rPr>
          <w:lang w:eastAsia="ja-JP"/>
        </w:rPr>
        <w:t>.</w:t>
      </w:r>
      <w:r w:rsidR="006F25D0">
        <w:rPr>
          <w:lang w:eastAsia="ja-JP"/>
        </w:rPr>
        <w:t xml:space="preserve"> To avoid this issue, </w:t>
      </w:r>
      <w:r w:rsidR="0043346F">
        <w:rPr>
          <w:lang w:eastAsia="ja-JP"/>
        </w:rPr>
        <w:t xml:space="preserve">a </w:t>
      </w:r>
      <w:r w:rsidR="00C0053A">
        <w:rPr>
          <w:lang w:eastAsia="ja-JP"/>
        </w:rPr>
        <w:t>separate time constraint c</w:t>
      </w:r>
      <w:r w:rsidR="00A64830">
        <w:rPr>
          <w:lang w:eastAsia="ja-JP"/>
        </w:rPr>
        <w:t>ould</w:t>
      </w:r>
      <w:r w:rsidR="00C0053A">
        <w:rPr>
          <w:lang w:eastAsia="ja-JP"/>
        </w:rPr>
        <w:t xml:space="preserve"> be considered for the </w:t>
      </w:r>
      <w:r w:rsidR="006F321A">
        <w:rPr>
          <w:lang w:eastAsia="ja-JP"/>
        </w:rPr>
        <w:t xml:space="preserve">PUSCH repetitions over multi-PUSCH CG. </w:t>
      </w:r>
      <w:r w:rsidR="0043346F">
        <w:rPr>
          <w:lang w:eastAsia="ja-JP"/>
        </w:rPr>
        <w:t>For instance, the PUSCH repetition</w:t>
      </w:r>
      <w:r w:rsidR="006F321A">
        <w:rPr>
          <w:lang w:eastAsia="ja-JP"/>
        </w:rPr>
        <w:t>s</w:t>
      </w:r>
      <w:r w:rsidR="0043346F">
        <w:rPr>
          <w:lang w:eastAsia="ja-JP"/>
        </w:rPr>
        <w:t xml:space="preserve"> could be limited to </w:t>
      </w:r>
      <w:r w:rsidR="007375FB">
        <w:rPr>
          <w:lang w:eastAsia="ja-JP"/>
        </w:rPr>
        <w:t xml:space="preserve">the </w:t>
      </w:r>
      <w:r w:rsidR="00940041">
        <w:rPr>
          <w:lang w:eastAsia="ja-JP"/>
        </w:rPr>
        <w:t xml:space="preserve">PUSCH occasions within </w:t>
      </w:r>
      <w:r w:rsidR="0043346F">
        <w:rPr>
          <w:lang w:eastAsia="ja-JP"/>
        </w:rPr>
        <w:t xml:space="preserve">a single CG </w:t>
      </w:r>
      <w:r w:rsidR="006F321A">
        <w:rPr>
          <w:lang w:eastAsia="ja-JP"/>
        </w:rPr>
        <w:t xml:space="preserve">period, as shown in Figure </w:t>
      </w:r>
      <w:r w:rsidR="0036720F">
        <w:rPr>
          <w:lang w:eastAsia="ja-JP"/>
        </w:rPr>
        <w:t>1-b</w:t>
      </w:r>
      <w:r w:rsidR="0043346F">
        <w:rPr>
          <w:lang w:eastAsia="ja-JP"/>
        </w:rPr>
        <w:t>.</w:t>
      </w:r>
    </w:p>
    <w:p w14:paraId="0E9F4025" w14:textId="0DA2E5D9" w:rsidR="003E114D" w:rsidRDefault="0043346F" w:rsidP="00245F0A">
      <w:pPr>
        <w:rPr>
          <w:lang w:eastAsia="ja-JP"/>
        </w:rPr>
      </w:pPr>
      <w:r w:rsidRPr="0084550D">
        <w:rPr>
          <w:b/>
          <w:bCs/>
          <w:lang w:eastAsia="zh-CN"/>
        </w:rPr>
        <w:t xml:space="preserve">Proposal </w:t>
      </w:r>
      <w:r>
        <w:rPr>
          <w:b/>
          <w:bCs/>
          <w:lang w:eastAsia="zh-CN"/>
        </w:rPr>
        <w:t>1</w:t>
      </w:r>
      <w:r w:rsidRPr="0084550D">
        <w:rPr>
          <w:b/>
          <w:bCs/>
          <w:lang w:eastAsia="zh-CN"/>
        </w:rPr>
        <w:t>:</w:t>
      </w:r>
      <w:r>
        <w:rPr>
          <w:b/>
          <w:bCs/>
          <w:lang w:eastAsia="zh-CN"/>
        </w:rPr>
        <w:t xml:space="preserve"> The PUSCH repetitions should be supported for multi-PUSCHs CG</w:t>
      </w:r>
      <w:r w:rsidR="00796D7C">
        <w:rPr>
          <w:b/>
          <w:bCs/>
          <w:lang w:eastAsia="zh-CN"/>
        </w:rPr>
        <w:t xml:space="preserve"> to avoid </w:t>
      </w:r>
      <w:r w:rsidR="00F704FD">
        <w:rPr>
          <w:b/>
          <w:bCs/>
          <w:lang w:eastAsia="zh-CN"/>
        </w:rPr>
        <w:t>extensive data retransmissions</w:t>
      </w:r>
      <w:r>
        <w:rPr>
          <w:b/>
          <w:bCs/>
          <w:lang w:eastAsia="zh-CN"/>
        </w:rPr>
        <w:t xml:space="preserve">. A </w:t>
      </w:r>
      <w:r w:rsidR="0036720F">
        <w:rPr>
          <w:b/>
          <w:bCs/>
          <w:lang w:eastAsia="zh-CN"/>
        </w:rPr>
        <w:t xml:space="preserve">new </w:t>
      </w:r>
      <w:r>
        <w:rPr>
          <w:b/>
          <w:bCs/>
          <w:lang w:eastAsia="zh-CN"/>
        </w:rPr>
        <w:t>time constraint should be considered for PUSCH repetitions</w:t>
      </w:r>
      <w:r w:rsidR="00843A14">
        <w:rPr>
          <w:b/>
          <w:bCs/>
          <w:lang w:eastAsia="zh-CN"/>
        </w:rPr>
        <w:t xml:space="preserve"> over </w:t>
      </w:r>
      <w:r w:rsidR="0041662D">
        <w:rPr>
          <w:b/>
          <w:bCs/>
          <w:lang w:eastAsia="zh-CN"/>
        </w:rPr>
        <w:t xml:space="preserve">a </w:t>
      </w:r>
      <w:r w:rsidR="00843A14">
        <w:rPr>
          <w:b/>
          <w:bCs/>
          <w:lang w:eastAsia="zh-CN"/>
        </w:rPr>
        <w:t>multi-PUSCHs CG</w:t>
      </w:r>
      <w:r>
        <w:rPr>
          <w:b/>
          <w:bCs/>
          <w:lang w:eastAsia="zh-CN"/>
        </w:rPr>
        <w:t>.</w:t>
      </w:r>
    </w:p>
    <w:p w14:paraId="55B32FB0" w14:textId="7ABFE06F" w:rsidR="00B85461" w:rsidRDefault="004E5DE9" w:rsidP="001442A1">
      <w:pPr>
        <w:keepNext/>
        <w:jc w:val="center"/>
      </w:pPr>
      <w:r w:rsidRPr="004E5DE9">
        <w:rPr>
          <w:noProof/>
        </w:rPr>
        <w:drawing>
          <wp:inline distT="0" distB="0" distL="0" distR="0" wp14:anchorId="617FBAE9" wp14:editId="5DB10C1B">
            <wp:extent cx="5209795" cy="28707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25872" cy="2879650"/>
                    </a:xfrm>
                    <a:prstGeom prst="rect">
                      <a:avLst/>
                    </a:prstGeom>
                    <a:noFill/>
                    <a:ln>
                      <a:noFill/>
                    </a:ln>
                  </pic:spPr>
                </pic:pic>
              </a:graphicData>
            </a:graphic>
          </wp:inline>
        </w:drawing>
      </w:r>
    </w:p>
    <w:p w14:paraId="74AC7F43" w14:textId="031E07CB" w:rsidR="003E114D" w:rsidRDefault="00B85461" w:rsidP="00B85461">
      <w:pPr>
        <w:pStyle w:val="Caption"/>
        <w:jc w:val="center"/>
        <w:rPr>
          <w:lang w:eastAsia="ja-JP"/>
        </w:rPr>
      </w:pPr>
      <w:r>
        <w:t xml:space="preserve">Figure </w:t>
      </w:r>
      <w:r w:rsidR="003A49D7">
        <w:fldChar w:fldCharType="begin"/>
      </w:r>
      <w:r w:rsidR="003A49D7">
        <w:instrText xml:space="preserve"> SEQ Figure \* ARABIC </w:instrText>
      </w:r>
      <w:r w:rsidR="003A49D7">
        <w:fldChar w:fldCharType="separate"/>
      </w:r>
      <w:r>
        <w:rPr>
          <w:noProof/>
        </w:rPr>
        <w:t>1</w:t>
      </w:r>
      <w:r w:rsidR="003A49D7">
        <w:rPr>
          <w:noProof/>
        </w:rPr>
        <w:fldChar w:fldCharType="end"/>
      </w:r>
      <w:r>
        <w:t>. PUSCH repetitions with multi-PUSCHs CG</w:t>
      </w:r>
      <w:r>
        <w:rPr>
          <w:noProof/>
        </w:rPr>
        <w:t>.</w:t>
      </w:r>
    </w:p>
    <w:p w14:paraId="0E415ED3" w14:textId="77777777" w:rsidR="00787635" w:rsidRPr="00787635" w:rsidRDefault="00787635" w:rsidP="00F16970">
      <w:pPr>
        <w:rPr>
          <w:b/>
          <w:bCs/>
          <w:lang w:eastAsia="zh-CN"/>
        </w:rPr>
      </w:pPr>
    </w:p>
    <w:p w14:paraId="4AE4E2C6" w14:textId="1E109A61" w:rsidR="000647A8" w:rsidRDefault="0009509F" w:rsidP="00C9069E">
      <w:pPr>
        <w:pStyle w:val="Heading2"/>
        <w:rPr>
          <w:lang w:eastAsia="ja-JP"/>
        </w:rPr>
      </w:pPr>
      <w:r>
        <w:rPr>
          <w:lang w:eastAsia="ja-JP"/>
        </w:rPr>
        <w:t>Dynamic indication of unused CG PUSCH occasions</w:t>
      </w:r>
    </w:p>
    <w:p w14:paraId="1D3AAA80" w14:textId="669B7B70" w:rsidR="00715A40" w:rsidRDefault="006A0BF3" w:rsidP="00E975C8">
      <w:pPr>
        <w:rPr>
          <w:lang w:val="en-GB" w:eastAsia="ja-JP"/>
        </w:rPr>
      </w:pPr>
      <w:r>
        <w:rPr>
          <w:lang w:val="en-GB" w:eastAsia="ja-JP"/>
        </w:rPr>
        <w:t xml:space="preserve">In the last meeting, it was agreed to use a bitfield </w:t>
      </w:r>
      <w:r w:rsidR="00A164B2">
        <w:rPr>
          <w:lang w:val="en-GB" w:eastAsia="ja-JP"/>
        </w:rPr>
        <w:t xml:space="preserve">in the UCI to carry </w:t>
      </w:r>
      <w:r w:rsidR="0041662D">
        <w:rPr>
          <w:lang w:val="en-GB" w:eastAsia="ja-JP"/>
        </w:rPr>
        <w:t>an indication of un</w:t>
      </w:r>
      <w:r w:rsidR="00433167">
        <w:rPr>
          <w:lang w:val="en-GB" w:eastAsia="ja-JP"/>
        </w:rPr>
        <w:t>used transmission occasion</w:t>
      </w:r>
      <w:r w:rsidR="0041662D">
        <w:rPr>
          <w:lang w:val="en-GB" w:eastAsia="ja-JP"/>
        </w:rPr>
        <w:t>s</w:t>
      </w:r>
      <w:r w:rsidR="00433167">
        <w:rPr>
          <w:lang w:val="en-GB" w:eastAsia="ja-JP"/>
        </w:rPr>
        <w:t xml:space="preserve"> (UTO). The following agreement was made </w:t>
      </w:r>
      <w:r w:rsidR="004C3E21">
        <w:rPr>
          <w:lang w:val="en-GB" w:eastAsia="ja-JP"/>
        </w:rPr>
        <w:t xml:space="preserve">to </w:t>
      </w:r>
      <w:r w:rsidR="00715A40">
        <w:rPr>
          <w:lang w:val="en-GB" w:eastAsia="ja-JP"/>
        </w:rPr>
        <w:t xml:space="preserve">down select an option for mapping the </w:t>
      </w:r>
      <w:r w:rsidR="00680384">
        <w:rPr>
          <w:lang w:val="en-GB" w:eastAsia="ja-JP"/>
        </w:rPr>
        <w:t>UTO</w:t>
      </w:r>
      <w:r w:rsidR="000946EE">
        <w:rPr>
          <w:lang w:val="en-GB" w:eastAsia="ja-JP"/>
        </w:rPr>
        <w:t xml:space="preserve"> uplink control information (</w:t>
      </w:r>
      <w:r w:rsidR="00680384">
        <w:rPr>
          <w:lang w:val="en-GB" w:eastAsia="ja-JP"/>
        </w:rPr>
        <w:t>UCI</w:t>
      </w:r>
      <w:r w:rsidR="000946EE">
        <w:rPr>
          <w:lang w:val="en-GB" w:eastAsia="ja-JP"/>
        </w:rPr>
        <w:t>)</w:t>
      </w:r>
      <w:r w:rsidR="00680384">
        <w:rPr>
          <w:lang w:val="en-GB" w:eastAsia="ja-JP"/>
        </w:rPr>
        <w:t xml:space="preserve"> bits</w:t>
      </w:r>
      <w:r w:rsidR="00715A40">
        <w:rPr>
          <w:lang w:val="en-GB" w:eastAsia="ja-JP"/>
        </w:rPr>
        <w:t xml:space="preserve"> to </w:t>
      </w:r>
      <w:r w:rsidR="00680384">
        <w:rPr>
          <w:lang w:val="en-GB" w:eastAsia="ja-JP"/>
        </w:rPr>
        <w:t xml:space="preserve">the </w:t>
      </w:r>
      <w:r w:rsidR="00715A40">
        <w:rPr>
          <w:lang w:val="en-GB" w:eastAsia="ja-JP"/>
        </w:rPr>
        <w:t>PUSCH occasions.</w:t>
      </w:r>
    </w:p>
    <w:tbl>
      <w:tblPr>
        <w:tblStyle w:val="TableGrid"/>
        <w:tblW w:w="0" w:type="auto"/>
        <w:tblLook w:val="04A0" w:firstRow="1" w:lastRow="0" w:firstColumn="1" w:lastColumn="0" w:noHBand="0" w:noVBand="1"/>
      </w:tblPr>
      <w:tblGrid>
        <w:gridCol w:w="9630"/>
      </w:tblGrid>
      <w:tr w:rsidR="00715A40" w14:paraId="1CB8F3BC" w14:textId="77777777" w:rsidTr="00715A40">
        <w:tc>
          <w:tcPr>
            <w:tcW w:w="9630" w:type="dxa"/>
          </w:tcPr>
          <w:p w14:paraId="7FF6204B" w14:textId="77777777" w:rsidR="00BD6141" w:rsidRPr="00EF6D50" w:rsidRDefault="00BD6141" w:rsidP="00BD6141">
            <w:pPr>
              <w:rPr>
                <w:b/>
                <w:bCs/>
                <w:highlight w:val="green"/>
                <w:lang w:eastAsia="x-none"/>
              </w:rPr>
            </w:pPr>
            <w:r w:rsidRPr="00EF6D50">
              <w:rPr>
                <w:b/>
                <w:bCs/>
                <w:highlight w:val="green"/>
                <w:lang w:eastAsia="x-none"/>
              </w:rPr>
              <w:t>Agreement</w:t>
            </w:r>
          </w:p>
          <w:p w14:paraId="2041E16C" w14:textId="77777777" w:rsidR="00BD6141" w:rsidRPr="00EF6D50" w:rsidRDefault="00BD6141" w:rsidP="00BD6141">
            <w:pPr>
              <w:rPr>
                <w:rFonts w:cs="Arial"/>
                <w:szCs w:val="18"/>
                <w:lang w:eastAsia="ja-JP"/>
              </w:rPr>
            </w:pPr>
            <w:r w:rsidRPr="00EF6D50">
              <w:rPr>
                <w:rFonts w:cs="Arial"/>
                <w:szCs w:val="18"/>
                <w:lang w:eastAsia="ja-JP"/>
              </w:rPr>
              <w:t>For a CG configuration with UTO-UCI indication enabled, to determine the indicated CG PUSCH by a UTO-UCI indication, consider the following options for further down-selection:</w:t>
            </w:r>
          </w:p>
          <w:p w14:paraId="1A71AF99" w14:textId="77777777" w:rsidR="00BD6141" w:rsidRPr="00EF6D50" w:rsidRDefault="00BD6141" w:rsidP="00BD6141">
            <w:pPr>
              <w:rPr>
                <w:rFonts w:cs="Arial"/>
                <w:b/>
                <w:bCs/>
                <w:szCs w:val="18"/>
                <w:lang w:eastAsia="ja-JP"/>
              </w:rPr>
            </w:pPr>
            <w:r w:rsidRPr="00EF6D50">
              <w:rPr>
                <w:rFonts w:cs="Arial"/>
                <w:b/>
                <w:bCs/>
                <w:szCs w:val="18"/>
                <w:lang w:eastAsia="ja-JP"/>
              </w:rPr>
              <w:t xml:space="preserve">Option A-1a: </w:t>
            </w:r>
          </w:p>
          <w:p w14:paraId="166A3F60" w14:textId="77777777" w:rsidR="00BD6141" w:rsidRPr="00EF6D50" w:rsidRDefault="00BD6141" w:rsidP="00BD6141">
            <w:pPr>
              <w:numPr>
                <w:ilvl w:val="1"/>
                <w:numId w:val="38"/>
              </w:numPr>
              <w:tabs>
                <w:tab w:val="clear" w:pos="1440"/>
                <w:tab w:val="num" w:pos="720"/>
              </w:tabs>
              <w:spacing w:after="0"/>
              <w:ind w:left="720"/>
              <w:rPr>
                <w:rFonts w:cs="Arial"/>
                <w:szCs w:val="18"/>
                <w:lang w:eastAsia="ja-JP"/>
              </w:rPr>
            </w:pPr>
            <w:r w:rsidRPr="00EF6D50">
              <w:rPr>
                <w:rFonts w:cs="Arial"/>
                <w:szCs w:val="18"/>
                <w:lang w:eastAsia="ja-JP"/>
              </w:rPr>
              <w:t>Configure the RRC parameter UTO_period.</w:t>
            </w:r>
          </w:p>
          <w:p w14:paraId="050E0199" w14:textId="77777777" w:rsidR="00BD6141" w:rsidRPr="00EF6D50" w:rsidRDefault="00BD6141" w:rsidP="00BD6141">
            <w:pPr>
              <w:numPr>
                <w:ilvl w:val="2"/>
                <w:numId w:val="38"/>
              </w:numPr>
              <w:tabs>
                <w:tab w:val="clear" w:pos="2160"/>
                <w:tab w:val="num" w:pos="1440"/>
              </w:tabs>
              <w:spacing w:after="0"/>
              <w:ind w:left="1440"/>
              <w:rPr>
                <w:rFonts w:cs="Arial"/>
                <w:szCs w:val="18"/>
                <w:lang w:eastAsia="ja-JP"/>
              </w:rPr>
            </w:pPr>
            <w:r w:rsidRPr="00EF6D50">
              <w:rPr>
                <w:rFonts w:cs="Arial"/>
                <w:szCs w:val="18"/>
                <w:lang w:eastAsia="ja-JP"/>
              </w:rPr>
              <w:t>FFS range value of UTO_period</w:t>
            </w:r>
          </w:p>
          <w:p w14:paraId="055FF525" w14:textId="77777777" w:rsidR="00BD6141" w:rsidRPr="00EF6D50" w:rsidRDefault="00BD6141" w:rsidP="00BD6141">
            <w:pPr>
              <w:numPr>
                <w:ilvl w:val="3"/>
                <w:numId w:val="38"/>
              </w:numPr>
              <w:tabs>
                <w:tab w:val="clear" w:pos="2880"/>
                <w:tab w:val="num" w:pos="2160"/>
              </w:tabs>
              <w:spacing w:after="0"/>
              <w:ind w:left="2160"/>
              <w:rPr>
                <w:rFonts w:cs="Arial"/>
                <w:szCs w:val="18"/>
                <w:lang w:eastAsia="ja-JP"/>
              </w:rPr>
            </w:pPr>
            <w:r w:rsidRPr="00EF6D50">
              <w:rPr>
                <w:rFonts w:cs="Arial"/>
                <w:szCs w:val="18"/>
                <w:lang w:eastAsia="ja-JP"/>
              </w:rPr>
              <w:t>Alt-1: values in time unit (e.g., XR traffic periodicity)</w:t>
            </w:r>
          </w:p>
          <w:p w14:paraId="4D4C4683" w14:textId="77777777" w:rsidR="00BD6141" w:rsidRPr="00EF6D50" w:rsidRDefault="00BD6141" w:rsidP="00BD6141">
            <w:pPr>
              <w:numPr>
                <w:ilvl w:val="3"/>
                <w:numId w:val="38"/>
              </w:numPr>
              <w:tabs>
                <w:tab w:val="clear" w:pos="2880"/>
                <w:tab w:val="num" w:pos="2160"/>
              </w:tabs>
              <w:spacing w:after="0"/>
              <w:ind w:left="2160"/>
              <w:rPr>
                <w:rFonts w:cs="Arial"/>
                <w:szCs w:val="18"/>
                <w:lang w:eastAsia="ja-JP"/>
              </w:rPr>
            </w:pPr>
            <w:r w:rsidRPr="00EF6D50">
              <w:rPr>
                <w:rFonts w:cs="Arial"/>
                <w:szCs w:val="18"/>
                <w:lang w:eastAsia="ja-JP"/>
              </w:rPr>
              <w:t>Alt-2: one or multiple of CG periodicity given by integer values (n=1, 2, ..)</w:t>
            </w:r>
          </w:p>
          <w:p w14:paraId="0239E0AB" w14:textId="77777777" w:rsidR="00BD6141" w:rsidRPr="00EF6D50" w:rsidRDefault="00BD6141" w:rsidP="00BD6141">
            <w:pPr>
              <w:numPr>
                <w:ilvl w:val="1"/>
                <w:numId w:val="38"/>
              </w:numPr>
              <w:tabs>
                <w:tab w:val="clear" w:pos="1440"/>
                <w:tab w:val="num" w:pos="720"/>
              </w:tabs>
              <w:spacing w:after="0"/>
              <w:ind w:left="720"/>
              <w:rPr>
                <w:rFonts w:cs="Arial"/>
                <w:szCs w:val="18"/>
                <w:lang w:eastAsia="ja-JP"/>
              </w:rPr>
            </w:pPr>
            <w:r w:rsidRPr="00EF6D50">
              <w:rPr>
                <w:rFonts w:cs="Arial"/>
                <w:szCs w:val="18"/>
                <w:lang w:eastAsia="ja-JP"/>
              </w:rPr>
              <w:t>The starting time of the first period of UTO periodicity starts at the same as starting time of the first period of the CG configuration and ends after UTO_period. The next UTO period(s) are followed after the first UTO period.</w:t>
            </w:r>
          </w:p>
          <w:p w14:paraId="016CA1C5" w14:textId="77777777" w:rsidR="00BD6141" w:rsidRPr="00EF6D50" w:rsidRDefault="00BD6141" w:rsidP="00BD6141">
            <w:pPr>
              <w:numPr>
                <w:ilvl w:val="1"/>
                <w:numId w:val="38"/>
              </w:numPr>
              <w:tabs>
                <w:tab w:val="clear" w:pos="1440"/>
                <w:tab w:val="num" w:pos="720"/>
              </w:tabs>
              <w:spacing w:after="0"/>
              <w:ind w:left="720"/>
              <w:rPr>
                <w:rFonts w:cs="Arial"/>
                <w:szCs w:val="18"/>
                <w:lang w:eastAsia="ja-JP"/>
              </w:rPr>
            </w:pPr>
            <w:r w:rsidRPr="00EF6D50">
              <w:rPr>
                <w:rFonts w:cs="Arial"/>
                <w:szCs w:val="18"/>
                <w:lang w:eastAsia="ja-JP"/>
              </w:rPr>
              <w:t>A transmitted CG PUSCH that is confined within a UTO period, carries UTO-UCI that is applicable to the CG PUSCH TOs within the UTO period.</w:t>
            </w:r>
          </w:p>
          <w:p w14:paraId="3F86A509" w14:textId="77777777" w:rsidR="00BD6141" w:rsidRPr="00EF6D50" w:rsidRDefault="00BD6141" w:rsidP="00BD6141">
            <w:pPr>
              <w:rPr>
                <w:rFonts w:cs="Arial"/>
                <w:b/>
                <w:bCs/>
                <w:szCs w:val="18"/>
                <w:lang w:eastAsia="ja-JP"/>
              </w:rPr>
            </w:pPr>
            <w:r w:rsidRPr="00EF6D50">
              <w:rPr>
                <w:rFonts w:cs="Arial"/>
                <w:b/>
                <w:bCs/>
                <w:szCs w:val="18"/>
                <w:lang w:eastAsia="ja-JP"/>
              </w:rPr>
              <w:t>Option A-2a:</w:t>
            </w:r>
          </w:p>
          <w:p w14:paraId="2B762A06" w14:textId="77777777" w:rsidR="00BD6141" w:rsidRPr="00EF6D50" w:rsidRDefault="00BD6141" w:rsidP="00BD6141">
            <w:pPr>
              <w:numPr>
                <w:ilvl w:val="1"/>
                <w:numId w:val="38"/>
              </w:numPr>
              <w:tabs>
                <w:tab w:val="clear" w:pos="1440"/>
                <w:tab w:val="num" w:pos="720"/>
              </w:tabs>
              <w:spacing w:after="0"/>
              <w:ind w:left="720"/>
              <w:rPr>
                <w:rFonts w:cs="Arial"/>
                <w:szCs w:val="18"/>
                <w:lang w:eastAsia="ja-JP"/>
              </w:rPr>
            </w:pPr>
            <w:r w:rsidRPr="00EF6D50">
              <w:rPr>
                <w:rFonts w:cs="Arial"/>
                <w:szCs w:val="18"/>
                <w:lang w:eastAsia="ja-JP"/>
              </w:rPr>
              <w:t>Configure the RRC parameter UTO_period.</w:t>
            </w:r>
          </w:p>
          <w:p w14:paraId="6F36F428" w14:textId="77777777" w:rsidR="00BD6141" w:rsidRPr="00EF6D50" w:rsidRDefault="00BD6141" w:rsidP="00BD6141">
            <w:pPr>
              <w:numPr>
                <w:ilvl w:val="2"/>
                <w:numId w:val="38"/>
              </w:numPr>
              <w:tabs>
                <w:tab w:val="clear" w:pos="2160"/>
                <w:tab w:val="num" w:pos="1440"/>
              </w:tabs>
              <w:spacing w:after="0"/>
              <w:ind w:left="1440"/>
              <w:rPr>
                <w:rFonts w:cs="Arial"/>
                <w:szCs w:val="18"/>
                <w:lang w:eastAsia="ja-JP"/>
              </w:rPr>
            </w:pPr>
            <w:r w:rsidRPr="00EF6D50">
              <w:rPr>
                <w:rFonts w:cs="Arial"/>
                <w:szCs w:val="18"/>
                <w:lang w:eastAsia="ja-JP"/>
              </w:rPr>
              <w:t>FFS range value of UTO_period</w:t>
            </w:r>
          </w:p>
          <w:p w14:paraId="2A41836A" w14:textId="77777777" w:rsidR="00BD6141" w:rsidRPr="00EF6D50" w:rsidRDefault="00BD6141" w:rsidP="00BD6141">
            <w:pPr>
              <w:numPr>
                <w:ilvl w:val="3"/>
                <w:numId w:val="38"/>
              </w:numPr>
              <w:tabs>
                <w:tab w:val="clear" w:pos="2880"/>
                <w:tab w:val="num" w:pos="2160"/>
              </w:tabs>
              <w:spacing w:after="0"/>
              <w:ind w:left="2160"/>
              <w:rPr>
                <w:rFonts w:cs="Arial"/>
                <w:szCs w:val="18"/>
                <w:lang w:eastAsia="ja-JP"/>
              </w:rPr>
            </w:pPr>
            <w:r w:rsidRPr="00EF6D50">
              <w:rPr>
                <w:rFonts w:cs="Arial"/>
                <w:szCs w:val="18"/>
                <w:lang w:eastAsia="ja-JP"/>
              </w:rPr>
              <w:t>Alt-1: values in time unit (e.g., XR traffic periodicity)</w:t>
            </w:r>
          </w:p>
          <w:p w14:paraId="2E5B4E1A" w14:textId="77777777" w:rsidR="00BD6141" w:rsidRPr="00EF6D50" w:rsidRDefault="00BD6141" w:rsidP="00BD6141">
            <w:pPr>
              <w:numPr>
                <w:ilvl w:val="3"/>
                <w:numId w:val="38"/>
              </w:numPr>
              <w:tabs>
                <w:tab w:val="clear" w:pos="2880"/>
                <w:tab w:val="num" w:pos="2160"/>
              </w:tabs>
              <w:spacing w:after="0"/>
              <w:ind w:left="2160"/>
              <w:rPr>
                <w:rFonts w:cs="Arial"/>
                <w:szCs w:val="18"/>
                <w:lang w:eastAsia="ja-JP"/>
              </w:rPr>
            </w:pPr>
            <w:r w:rsidRPr="00EF6D50">
              <w:rPr>
                <w:rFonts w:cs="Arial"/>
                <w:szCs w:val="18"/>
                <w:lang w:eastAsia="ja-JP"/>
              </w:rPr>
              <w:t>Alt -2: one or multiple of CG periodicity given by integer values (n=1, 2, ..)</w:t>
            </w:r>
          </w:p>
          <w:p w14:paraId="7FD0180E" w14:textId="77777777" w:rsidR="00BD6141" w:rsidRPr="00EF6D50" w:rsidRDefault="00BD6141" w:rsidP="00BD6141">
            <w:pPr>
              <w:numPr>
                <w:ilvl w:val="0"/>
                <w:numId w:val="39"/>
              </w:numPr>
              <w:tabs>
                <w:tab w:val="clear" w:pos="1440"/>
                <w:tab w:val="num" w:pos="720"/>
                <w:tab w:val="left" w:pos="1620"/>
              </w:tabs>
              <w:spacing w:after="0"/>
              <w:ind w:left="720"/>
              <w:rPr>
                <w:rFonts w:cs="Arial"/>
                <w:szCs w:val="18"/>
                <w:lang w:eastAsia="ja-JP"/>
              </w:rPr>
            </w:pPr>
            <w:r w:rsidRPr="00EF6D50">
              <w:rPr>
                <w:rFonts w:cs="Arial"/>
                <w:szCs w:val="18"/>
                <w:lang w:eastAsia="ja-JP"/>
              </w:rPr>
              <w:t xml:space="preserve">Configure the RRC parameter UTO_offset. </w:t>
            </w:r>
          </w:p>
          <w:p w14:paraId="6D37BE67" w14:textId="77777777" w:rsidR="00BD6141" w:rsidRPr="00EF6D50" w:rsidRDefault="00BD6141" w:rsidP="00BD6141">
            <w:pPr>
              <w:numPr>
                <w:ilvl w:val="1"/>
                <w:numId w:val="39"/>
              </w:numPr>
              <w:tabs>
                <w:tab w:val="clear" w:pos="2160"/>
                <w:tab w:val="num" w:pos="1440"/>
              </w:tabs>
              <w:spacing w:after="0"/>
              <w:ind w:left="1440"/>
              <w:rPr>
                <w:rFonts w:cs="Arial"/>
                <w:szCs w:val="18"/>
                <w:lang w:eastAsia="ja-JP"/>
              </w:rPr>
            </w:pPr>
            <w:r w:rsidRPr="00EF6D50">
              <w:rPr>
                <w:rFonts w:cs="Arial"/>
                <w:szCs w:val="18"/>
                <w:lang w:eastAsia="ja-JP"/>
              </w:rPr>
              <w:t xml:space="preserve">FFS range value of UTO_offset </w:t>
            </w:r>
          </w:p>
          <w:p w14:paraId="0E907639" w14:textId="77777777" w:rsidR="00BD6141" w:rsidRPr="00EF6D50" w:rsidRDefault="00BD6141" w:rsidP="00BD6141">
            <w:pPr>
              <w:numPr>
                <w:ilvl w:val="0"/>
                <w:numId w:val="39"/>
              </w:numPr>
              <w:tabs>
                <w:tab w:val="clear" w:pos="1440"/>
                <w:tab w:val="num" w:pos="720"/>
              </w:tabs>
              <w:spacing w:after="0"/>
              <w:ind w:left="720"/>
              <w:rPr>
                <w:rFonts w:cs="Arial"/>
                <w:szCs w:val="18"/>
                <w:lang w:eastAsia="ja-JP"/>
              </w:rPr>
            </w:pPr>
            <w:r w:rsidRPr="00EF6D50">
              <w:rPr>
                <w:rFonts w:cs="Arial"/>
                <w:szCs w:val="18"/>
                <w:lang w:eastAsia="ja-JP"/>
              </w:rPr>
              <w:t>The starting time of the first period of UTO periodicity starts at the same as starting time of the first period of the CG configuration and ends after UTO_period. The next UTO period(s) are followed after the first UTO period.</w:t>
            </w:r>
          </w:p>
          <w:p w14:paraId="57142579" w14:textId="77777777" w:rsidR="00BD6141" w:rsidRPr="00EF6D50" w:rsidRDefault="00BD6141" w:rsidP="00BD6141">
            <w:pPr>
              <w:numPr>
                <w:ilvl w:val="0"/>
                <w:numId w:val="39"/>
              </w:numPr>
              <w:tabs>
                <w:tab w:val="num" w:pos="0"/>
              </w:tabs>
              <w:spacing w:after="0"/>
              <w:ind w:left="720"/>
              <w:rPr>
                <w:rFonts w:cs="Arial"/>
                <w:szCs w:val="18"/>
                <w:lang w:eastAsia="ja-JP"/>
              </w:rPr>
            </w:pPr>
            <w:r w:rsidRPr="00EF6D50">
              <w:rPr>
                <w:rFonts w:cs="Arial"/>
                <w:szCs w:val="18"/>
                <w:lang w:eastAsia="ja-JP"/>
              </w:rPr>
              <w:t>A transmitted CG PUSCH that is confined within a UTO period, carries UTO-UCI that is applicable to the CG PUSCH TOs within the UTO period and after UTO_offset from the end of the transmitted CG PUSCH.</w:t>
            </w:r>
          </w:p>
          <w:p w14:paraId="3AEE78B6" w14:textId="77777777" w:rsidR="00BD6141" w:rsidRPr="00EF6D50" w:rsidRDefault="00BD6141" w:rsidP="00BD6141">
            <w:pPr>
              <w:rPr>
                <w:rFonts w:cs="Arial"/>
                <w:b/>
                <w:bCs/>
                <w:szCs w:val="18"/>
                <w:lang w:eastAsia="ja-JP"/>
              </w:rPr>
            </w:pPr>
            <w:r w:rsidRPr="00EF6D50">
              <w:rPr>
                <w:rFonts w:cs="Arial"/>
                <w:b/>
                <w:bCs/>
                <w:szCs w:val="18"/>
                <w:lang w:eastAsia="ja-JP"/>
              </w:rPr>
              <w:t>Option B-a:</w:t>
            </w:r>
          </w:p>
          <w:p w14:paraId="6999AB37" w14:textId="77777777" w:rsidR="00BD6141" w:rsidRPr="00EF6D50" w:rsidRDefault="00BD6141" w:rsidP="00BD6141">
            <w:pPr>
              <w:numPr>
                <w:ilvl w:val="0"/>
                <w:numId w:val="39"/>
              </w:numPr>
              <w:tabs>
                <w:tab w:val="clear" w:pos="1440"/>
                <w:tab w:val="num" w:pos="720"/>
              </w:tabs>
              <w:spacing w:after="0"/>
              <w:ind w:left="720"/>
              <w:rPr>
                <w:rFonts w:cs="Arial"/>
                <w:szCs w:val="18"/>
                <w:lang w:eastAsia="ja-JP"/>
              </w:rPr>
            </w:pPr>
            <w:r w:rsidRPr="00EF6D50">
              <w:rPr>
                <w:rFonts w:cs="Arial"/>
                <w:szCs w:val="18"/>
                <w:lang w:eastAsia="ja-JP"/>
              </w:rPr>
              <w:t>Configure the RRC parameter UTO_period.</w:t>
            </w:r>
          </w:p>
          <w:p w14:paraId="474A59A9" w14:textId="77777777" w:rsidR="00BD6141" w:rsidRPr="00EF6D50" w:rsidRDefault="00BD6141" w:rsidP="00BD6141">
            <w:pPr>
              <w:numPr>
                <w:ilvl w:val="1"/>
                <w:numId w:val="39"/>
              </w:numPr>
              <w:tabs>
                <w:tab w:val="clear" w:pos="2160"/>
                <w:tab w:val="num" w:pos="1440"/>
              </w:tabs>
              <w:spacing w:after="0"/>
              <w:ind w:left="1440"/>
              <w:rPr>
                <w:rFonts w:cs="Arial"/>
                <w:szCs w:val="18"/>
                <w:lang w:eastAsia="ja-JP"/>
              </w:rPr>
            </w:pPr>
            <w:r w:rsidRPr="00EF6D50">
              <w:rPr>
                <w:rFonts w:cs="Arial"/>
                <w:szCs w:val="18"/>
                <w:lang w:eastAsia="ja-JP"/>
              </w:rPr>
              <w:t>FFS range value of UTO_period</w:t>
            </w:r>
          </w:p>
          <w:p w14:paraId="0A5E8BD4" w14:textId="77777777" w:rsidR="00BD6141" w:rsidRPr="00EF6D50" w:rsidRDefault="00BD6141" w:rsidP="00BD6141">
            <w:pPr>
              <w:numPr>
                <w:ilvl w:val="2"/>
                <w:numId w:val="39"/>
              </w:numPr>
              <w:tabs>
                <w:tab w:val="clear" w:pos="2880"/>
                <w:tab w:val="num" w:pos="2160"/>
              </w:tabs>
              <w:spacing w:after="0"/>
              <w:ind w:left="2160"/>
              <w:rPr>
                <w:rFonts w:cs="Arial"/>
                <w:szCs w:val="18"/>
                <w:lang w:eastAsia="ja-JP"/>
              </w:rPr>
            </w:pPr>
            <w:r w:rsidRPr="00EF6D50">
              <w:rPr>
                <w:rFonts w:cs="Arial"/>
                <w:szCs w:val="18"/>
                <w:lang w:eastAsia="ja-JP"/>
              </w:rPr>
              <w:t>Alt-1: values in time unit (e.g., XR traffic periodicity)</w:t>
            </w:r>
          </w:p>
          <w:p w14:paraId="6826F8EA" w14:textId="77777777" w:rsidR="00BD6141" w:rsidRPr="00EF6D50" w:rsidRDefault="00BD6141" w:rsidP="00BD6141">
            <w:pPr>
              <w:numPr>
                <w:ilvl w:val="2"/>
                <w:numId w:val="39"/>
              </w:numPr>
              <w:tabs>
                <w:tab w:val="clear" w:pos="2880"/>
                <w:tab w:val="num" w:pos="2160"/>
              </w:tabs>
              <w:spacing w:after="0"/>
              <w:ind w:left="2160"/>
              <w:rPr>
                <w:rFonts w:cs="Arial"/>
                <w:szCs w:val="18"/>
                <w:lang w:eastAsia="ja-JP"/>
              </w:rPr>
            </w:pPr>
            <w:r w:rsidRPr="00EF6D50">
              <w:rPr>
                <w:rFonts w:cs="Arial"/>
                <w:szCs w:val="18"/>
                <w:lang w:eastAsia="ja-JP"/>
              </w:rPr>
              <w:t>Alt -2: one or multiple of CG periodicity given by integer value (n=1, 2, ..)</w:t>
            </w:r>
          </w:p>
          <w:p w14:paraId="3A280BFD" w14:textId="77777777" w:rsidR="00BD6141" w:rsidRPr="00EF6D50" w:rsidRDefault="00BD6141" w:rsidP="00BD6141">
            <w:pPr>
              <w:numPr>
                <w:ilvl w:val="0"/>
                <w:numId w:val="39"/>
              </w:numPr>
              <w:tabs>
                <w:tab w:val="clear" w:pos="1440"/>
                <w:tab w:val="num" w:pos="720"/>
                <w:tab w:val="left" w:pos="1620"/>
              </w:tabs>
              <w:spacing w:after="0"/>
              <w:ind w:left="720"/>
              <w:rPr>
                <w:rFonts w:cs="Arial"/>
                <w:szCs w:val="18"/>
                <w:lang w:eastAsia="ja-JP"/>
              </w:rPr>
            </w:pPr>
            <w:r w:rsidRPr="00EF6D50">
              <w:rPr>
                <w:rFonts w:cs="Arial"/>
                <w:szCs w:val="18"/>
                <w:lang w:eastAsia="ja-JP"/>
              </w:rPr>
              <w:t xml:space="preserve">UTO_offset is the offset value. </w:t>
            </w:r>
          </w:p>
          <w:p w14:paraId="2D60C0BA" w14:textId="77777777" w:rsidR="00BD6141" w:rsidRPr="00EF6D50" w:rsidRDefault="00BD6141" w:rsidP="00BD6141">
            <w:pPr>
              <w:numPr>
                <w:ilvl w:val="1"/>
                <w:numId w:val="39"/>
              </w:numPr>
              <w:tabs>
                <w:tab w:val="clear" w:pos="2160"/>
                <w:tab w:val="num" w:pos="1440"/>
                <w:tab w:val="left" w:pos="1620"/>
              </w:tabs>
              <w:spacing w:after="0"/>
              <w:ind w:left="1440"/>
              <w:rPr>
                <w:rFonts w:cs="Arial"/>
                <w:szCs w:val="18"/>
                <w:lang w:eastAsia="ja-JP"/>
              </w:rPr>
            </w:pPr>
            <w:r w:rsidRPr="00EF6D50">
              <w:rPr>
                <w:rFonts w:cs="Arial"/>
                <w:szCs w:val="18"/>
                <w:lang w:eastAsia="ja-JP"/>
              </w:rPr>
              <w:t>Alt-1: UTO_Offset is provided by configuration.</w:t>
            </w:r>
          </w:p>
          <w:p w14:paraId="73CE74E9" w14:textId="77777777" w:rsidR="00BD6141" w:rsidRPr="00EF6D50" w:rsidRDefault="00BD6141" w:rsidP="00BD6141">
            <w:pPr>
              <w:numPr>
                <w:ilvl w:val="2"/>
                <w:numId w:val="39"/>
              </w:numPr>
              <w:tabs>
                <w:tab w:val="clear" w:pos="2880"/>
                <w:tab w:val="num" w:pos="2160"/>
              </w:tabs>
              <w:spacing w:after="0"/>
              <w:ind w:left="2160"/>
              <w:rPr>
                <w:rFonts w:cs="Arial"/>
                <w:szCs w:val="18"/>
                <w:lang w:eastAsia="ja-JP"/>
              </w:rPr>
            </w:pPr>
            <w:r w:rsidRPr="00EF6D50">
              <w:rPr>
                <w:rFonts w:cs="Arial"/>
                <w:szCs w:val="18"/>
                <w:lang w:eastAsia="ja-JP"/>
              </w:rPr>
              <w:t xml:space="preserve">FFS range value of UTO_offset </w:t>
            </w:r>
          </w:p>
          <w:p w14:paraId="52680A93" w14:textId="77777777" w:rsidR="00BD6141" w:rsidRPr="00EF6D50" w:rsidRDefault="00BD6141" w:rsidP="00BD6141">
            <w:pPr>
              <w:numPr>
                <w:ilvl w:val="1"/>
                <w:numId w:val="39"/>
              </w:numPr>
              <w:tabs>
                <w:tab w:val="num" w:pos="0"/>
              </w:tabs>
              <w:spacing w:after="0"/>
              <w:ind w:left="1440"/>
              <w:rPr>
                <w:rFonts w:cs="Arial"/>
                <w:szCs w:val="18"/>
                <w:lang w:eastAsia="ja-JP"/>
              </w:rPr>
            </w:pPr>
            <w:r w:rsidRPr="00EF6D50">
              <w:rPr>
                <w:rFonts w:cs="Arial"/>
                <w:szCs w:val="18"/>
                <w:lang w:eastAsia="ja-JP"/>
              </w:rPr>
              <w:t>Alt-2: UTO_Offset = 0</w:t>
            </w:r>
          </w:p>
          <w:p w14:paraId="7C6A9406" w14:textId="77777777" w:rsidR="00BD6141" w:rsidRPr="00EF6D50" w:rsidRDefault="00BD6141" w:rsidP="00BD6141">
            <w:pPr>
              <w:numPr>
                <w:ilvl w:val="0"/>
                <w:numId w:val="39"/>
              </w:numPr>
              <w:tabs>
                <w:tab w:val="clear" w:pos="1440"/>
                <w:tab w:val="num" w:pos="720"/>
                <w:tab w:val="left" w:pos="1620"/>
              </w:tabs>
              <w:spacing w:after="0"/>
              <w:ind w:left="720"/>
              <w:rPr>
                <w:rFonts w:cs="Arial"/>
                <w:szCs w:val="18"/>
                <w:lang w:eastAsia="ja-JP"/>
              </w:rPr>
            </w:pPr>
            <w:r w:rsidRPr="00EF6D50">
              <w:rPr>
                <w:rFonts w:cs="Arial"/>
                <w:szCs w:val="18"/>
                <w:lang w:eastAsia="ja-JP"/>
              </w:rPr>
              <w:t xml:space="preserve">A transmitted CG PUSCH carries UTO-UCI that is applicable to the valid CG PUSCH TOs that are confined within UTO_period starting with UTO_offset from the end of the transmitted CG PUSCH. </w:t>
            </w:r>
          </w:p>
          <w:p w14:paraId="1FBD963B" w14:textId="77777777" w:rsidR="00BD6141" w:rsidRPr="00EF6D50" w:rsidRDefault="00BD6141" w:rsidP="00BD6141">
            <w:pPr>
              <w:rPr>
                <w:rFonts w:eastAsia="Gulim" w:cs="Arial"/>
                <w:b/>
                <w:bCs/>
                <w:lang w:eastAsia="ja-JP"/>
              </w:rPr>
            </w:pPr>
            <w:r w:rsidRPr="00EF6D50">
              <w:rPr>
                <w:rFonts w:hint="eastAsia"/>
                <w:b/>
                <w:bCs/>
                <w:lang w:eastAsia="ja-JP"/>
              </w:rPr>
              <w:t>Option B-b</w:t>
            </w:r>
            <w:r w:rsidRPr="00EF6D50">
              <w:rPr>
                <w:b/>
                <w:bCs/>
                <w:lang w:eastAsia="ja-JP"/>
              </w:rPr>
              <w:t>2</w:t>
            </w:r>
            <w:r w:rsidRPr="00EF6D50">
              <w:rPr>
                <w:rFonts w:hint="eastAsia"/>
                <w:b/>
                <w:bCs/>
                <w:lang w:eastAsia="ja-JP"/>
              </w:rPr>
              <w:t>:</w:t>
            </w:r>
          </w:p>
          <w:p w14:paraId="47390636" w14:textId="77777777" w:rsidR="00BD6141" w:rsidRPr="00EF6D50" w:rsidRDefault="00BD6141" w:rsidP="00BD6141">
            <w:pPr>
              <w:numPr>
                <w:ilvl w:val="0"/>
                <w:numId w:val="38"/>
              </w:numPr>
              <w:spacing w:after="0"/>
              <w:rPr>
                <w:rFonts w:ascii="Gulim" w:hAnsi="Gulim" w:cs="Calibri"/>
                <w:sz w:val="24"/>
                <w:lang w:eastAsia="ja-JP"/>
              </w:rPr>
            </w:pPr>
            <w:r w:rsidRPr="00EF6D50">
              <w:rPr>
                <w:rFonts w:hint="eastAsia"/>
                <w:lang w:eastAsia="ja-JP"/>
              </w:rPr>
              <w:t>Configure the RRC parameter Nu (Nu is the size of bit-map)</w:t>
            </w:r>
          </w:p>
          <w:p w14:paraId="71B028F8" w14:textId="77777777" w:rsidR="00BD6141" w:rsidRPr="00EF6D50" w:rsidRDefault="00BD6141" w:rsidP="00BD6141">
            <w:pPr>
              <w:numPr>
                <w:ilvl w:val="1"/>
                <w:numId w:val="38"/>
              </w:numPr>
              <w:spacing w:after="0"/>
              <w:rPr>
                <w:lang w:eastAsia="ja-JP"/>
              </w:rPr>
            </w:pPr>
            <w:r w:rsidRPr="00EF6D50">
              <w:rPr>
                <w:rFonts w:hint="eastAsia"/>
                <w:lang w:eastAsia="ja-JP"/>
              </w:rPr>
              <w:t>FFS range value of Nu</w:t>
            </w:r>
          </w:p>
          <w:p w14:paraId="0E20ACC1" w14:textId="77777777" w:rsidR="00BD6141" w:rsidRPr="00EF6D50" w:rsidRDefault="00BD6141" w:rsidP="00BD6141">
            <w:pPr>
              <w:numPr>
                <w:ilvl w:val="0"/>
                <w:numId w:val="38"/>
              </w:numPr>
              <w:spacing w:after="0"/>
              <w:rPr>
                <w:lang w:eastAsia="ja-JP"/>
              </w:rPr>
            </w:pPr>
            <w:r w:rsidRPr="00EF6D50">
              <w:rPr>
                <w:rFonts w:hint="eastAsia"/>
                <w:lang w:eastAsia="ja-JP"/>
              </w:rPr>
              <w:t xml:space="preserve">UTO_offset is the offset value. </w:t>
            </w:r>
          </w:p>
          <w:p w14:paraId="169028EE" w14:textId="77777777" w:rsidR="00BD6141" w:rsidRPr="00EF6D50" w:rsidRDefault="00BD6141" w:rsidP="00BD6141">
            <w:pPr>
              <w:numPr>
                <w:ilvl w:val="1"/>
                <w:numId w:val="38"/>
              </w:numPr>
              <w:spacing w:after="0"/>
              <w:rPr>
                <w:lang w:eastAsia="ja-JP"/>
              </w:rPr>
            </w:pPr>
            <w:r w:rsidRPr="00EF6D50">
              <w:rPr>
                <w:rFonts w:hint="eastAsia"/>
                <w:lang w:eastAsia="ja-JP"/>
              </w:rPr>
              <w:t>Alt-1: UTO_Offset is provided by configuration.</w:t>
            </w:r>
          </w:p>
          <w:p w14:paraId="337EEA82" w14:textId="77777777" w:rsidR="00BD6141" w:rsidRPr="00EF6D50" w:rsidRDefault="00BD6141" w:rsidP="00BD6141">
            <w:pPr>
              <w:numPr>
                <w:ilvl w:val="2"/>
                <w:numId w:val="38"/>
              </w:numPr>
              <w:spacing w:after="0"/>
              <w:rPr>
                <w:lang w:eastAsia="ja-JP"/>
              </w:rPr>
            </w:pPr>
            <w:r w:rsidRPr="00EF6D50">
              <w:rPr>
                <w:rFonts w:hint="eastAsia"/>
                <w:lang w:eastAsia="ja-JP"/>
              </w:rPr>
              <w:t xml:space="preserve">FFS range value of UTO_offset </w:t>
            </w:r>
          </w:p>
          <w:p w14:paraId="26F751F9" w14:textId="77777777" w:rsidR="00BD6141" w:rsidRPr="00EF6D50" w:rsidRDefault="00BD6141" w:rsidP="00BD6141">
            <w:pPr>
              <w:numPr>
                <w:ilvl w:val="1"/>
                <w:numId w:val="38"/>
              </w:numPr>
              <w:spacing w:after="0"/>
              <w:rPr>
                <w:lang w:eastAsia="ja-JP"/>
              </w:rPr>
            </w:pPr>
            <w:r w:rsidRPr="00EF6D50">
              <w:rPr>
                <w:rFonts w:hint="eastAsia"/>
                <w:lang w:eastAsia="ja-JP"/>
              </w:rPr>
              <w:t>Alt-2: UTO_Offset = 0</w:t>
            </w:r>
          </w:p>
          <w:p w14:paraId="791081A3" w14:textId="77777777" w:rsidR="00BD6141" w:rsidRPr="00EF6D50" w:rsidRDefault="00BD6141" w:rsidP="00BD6141">
            <w:pPr>
              <w:pStyle w:val="ListParagraph"/>
              <w:numPr>
                <w:ilvl w:val="0"/>
                <w:numId w:val="38"/>
              </w:numPr>
              <w:spacing w:after="0"/>
              <w:ind w:leftChars="0"/>
              <w:rPr>
                <w:rFonts w:cs="Arial"/>
                <w:lang w:eastAsia="ja-JP"/>
              </w:rPr>
            </w:pPr>
            <w:r w:rsidRPr="00EF6D50">
              <w:rPr>
                <w:rFonts w:hint="eastAsia"/>
                <w:lang w:eastAsia="ja-JP"/>
              </w:rPr>
              <w:t>A transmitted CG PUSCH, carries UTO-UCI that is applicable to the Nu consecutive and valid CG PUSCH TOs, starting with UTO_offset from the end of the transmitted CG PUSCH.</w:t>
            </w:r>
          </w:p>
          <w:p w14:paraId="6461F320" w14:textId="53C87893" w:rsidR="00715A40" w:rsidRPr="00BD6141" w:rsidRDefault="00BD6141" w:rsidP="00E975C8">
            <w:pPr>
              <w:rPr>
                <w:rFonts w:cs="Arial"/>
                <w:lang w:eastAsia="ja-JP"/>
              </w:rPr>
            </w:pPr>
            <w:r w:rsidRPr="00EF6D50">
              <w:rPr>
                <w:rFonts w:cs="Arial"/>
                <w:lang w:eastAsia="ja-JP"/>
              </w:rPr>
              <w:t>FFS on whether/how to extend to multiple CG configurations</w:t>
            </w:r>
          </w:p>
        </w:tc>
      </w:tr>
    </w:tbl>
    <w:p w14:paraId="129E91F2" w14:textId="77777777" w:rsidR="00125909" w:rsidRDefault="00125909" w:rsidP="00E975C8">
      <w:pPr>
        <w:rPr>
          <w:lang w:val="en-GB" w:eastAsia="ja-JP"/>
        </w:rPr>
      </w:pPr>
    </w:p>
    <w:p w14:paraId="22411E4E" w14:textId="7301BCFC" w:rsidR="00715A40" w:rsidRDefault="00125909" w:rsidP="00E975C8">
      <w:pPr>
        <w:rPr>
          <w:lang w:val="en-GB" w:eastAsia="ja-JP"/>
        </w:rPr>
      </w:pPr>
      <w:r>
        <w:rPr>
          <w:lang w:val="en-GB" w:eastAsia="ja-JP"/>
        </w:rPr>
        <w:lastRenderedPageBreak/>
        <w:t xml:space="preserve">The Option A-a1, Option A-2a, and Option B-a define a separate UTO period, which </w:t>
      </w:r>
      <w:r w:rsidR="00601007">
        <w:rPr>
          <w:lang w:val="en-GB" w:eastAsia="ja-JP"/>
        </w:rPr>
        <w:t xml:space="preserve">ideally </w:t>
      </w:r>
      <w:r>
        <w:rPr>
          <w:lang w:val="en-GB" w:eastAsia="ja-JP"/>
        </w:rPr>
        <w:t xml:space="preserve">could be matched </w:t>
      </w:r>
      <w:r w:rsidR="00601007">
        <w:rPr>
          <w:lang w:val="en-GB" w:eastAsia="ja-JP"/>
        </w:rPr>
        <w:t>with</w:t>
      </w:r>
      <w:r>
        <w:rPr>
          <w:lang w:val="en-GB" w:eastAsia="ja-JP"/>
        </w:rPr>
        <w:t xml:space="preserve"> the XR </w:t>
      </w:r>
      <w:r w:rsidR="007809F1">
        <w:rPr>
          <w:lang w:val="en-GB" w:eastAsia="ja-JP"/>
        </w:rPr>
        <w:t>traffic arrival</w:t>
      </w:r>
      <w:r>
        <w:rPr>
          <w:lang w:val="en-GB" w:eastAsia="ja-JP"/>
        </w:rPr>
        <w:t xml:space="preserve"> window.</w:t>
      </w:r>
      <w:r w:rsidR="00DC7BD6">
        <w:rPr>
          <w:lang w:val="en-GB" w:eastAsia="ja-JP"/>
        </w:rPr>
        <w:t xml:space="preserve"> In case the UTO</w:t>
      </w:r>
      <w:r w:rsidR="00932826">
        <w:rPr>
          <w:lang w:val="en-GB" w:eastAsia="ja-JP"/>
        </w:rPr>
        <w:t>_</w:t>
      </w:r>
      <w:r w:rsidR="00DC7BD6">
        <w:rPr>
          <w:lang w:val="en-GB" w:eastAsia="ja-JP"/>
        </w:rPr>
        <w:t xml:space="preserve">period </w:t>
      </w:r>
      <w:r w:rsidR="00A60894">
        <w:rPr>
          <w:lang w:val="en-GB" w:eastAsia="ja-JP"/>
        </w:rPr>
        <w:t xml:space="preserve">value </w:t>
      </w:r>
      <w:r w:rsidR="00DC7BD6">
        <w:rPr>
          <w:lang w:val="en-GB" w:eastAsia="ja-JP"/>
        </w:rPr>
        <w:t xml:space="preserve">is </w:t>
      </w:r>
      <w:r w:rsidR="00C00194">
        <w:rPr>
          <w:lang w:val="en-GB" w:eastAsia="ja-JP"/>
        </w:rPr>
        <w:t>provided in</w:t>
      </w:r>
      <w:r w:rsidR="00A60894">
        <w:rPr>
          <w:lang w:val="en-GB" w:eastAsia="ja-JP"/>
        </w:rPr>
        <w:t xml:space="preserve"> the </w:t>
      </w:r>
      <w:r w:rsidR="00932826">
        <w:rPr>
          <w:lang w:val="en-GB" w:eastAsia="ja-JP"/>
        </w:rPr>
        <w:t xml:space="preserve">time </w:t>
      </w:r>
      <w:r w:rsidR="00C00194">
        <w:rPr>
          <w:lang w:val="en-GB" w:eastAsia="ja-JP"/>
        </w:rPr>
        <w:t>unit</w:t>
      </w:r>
      <w:r w:rsidR="009B535A">
        <w:rPr>
          <w:lang w:val="en-GB" w:eastAsia="ja-JP"/>
        </w:rPr>
        <w:t xml:space="preserve"> (</w:t>
      </w:r>
      <w:r w:rsidR="00112697">
        <w:rPr>
          <w:lang w:val="en-GB" w:eastAsia="ja-JP"/>
        </w:rPr>
        <w:t>e.g.</w:t>
      </w:r>
      <w:r w:rsidR="00A1741F">
        <w:rPr>
          <w:lang w:val="en-GB" w:eastAsia="ja-JP"/>
        </w:rPr>
        <w:t>,</w:t>
      </w:r>
      <w:r w:rsidR="00112697">
        <w:rPr>
          <w:lang w:val="en-GB" w:eastAsia="ja-JP"/>
        </w:rPr>
        <w:t xml:space="preserve"> </w:t>
      </w:r>
      <w:r w:rsidR="00A97702">
        <w:rPr>
          <w:lang w:val="en-GB" w:eastAsia="ja-JP"/>
        </w:rPr>
        <w:t>XR traffic periodicity</w:t>
      </w:r>
      <w:r w:rsidR="009B535A">
        <w:rPr>
          <w:lang w:val="en-GB" w:eastAsia="ja-JP"/>
        </w:rPr>
        <w:t>)</w:t>
      </w:r>
      <w:r w:rsidR="00112697">
        <w:rPr>
          <w:lang w:val="en-GB" w:eastAsia="ja-JP"/>
        </w:rPr>
        <w:t>, there would be some issues</w:t>
      </w:r>
      <w:r w:rsidR="009B535A">
        <w:rPr>
          <w:lang w:val="en-GB" w:eastAsia="ja-JP"/>
        </w:rPr>
        <w:t xml:space="preserve"> related to </w:t>
      </w:r>
      <w:r w:rsidR="00C00194">
        <w:rPr>
          <w:lang w:val="en-GB" w:eastAsia="ja-JP"/>
        </w:rPr>
        <w:t>mismatch of the CG peri</w:t>
      </w:r>
      <w:r w:rsidR="00A167BE">
        <w:rPr>
          <w:lang w:val="en-GB" w:eastAsia="ja-JP"/>
        </w:rPr>
        <w:t>od and UTO period</w:t>
      </w:r>
      <w:r w:rsidR="009B535A">
        <w:rPr>
          <w:lang w:val="en-GB" w:eastAsia="ja-JP"/>
        </w:rPr>
        <w:t xml:space="preserve">. For instance, the </w:t>
      </w:r>
      <w:r w:rsidR="00B44C3E">
        <w:rPr>
          <w:lang w:val="en-GB" w:eastAsia="ja-JP"/>
        </w:rPr>
        <w:t>UTO</w:t>
      </w:r>
      <w:r w:rsidR="00DA05E0">
        <w:rPr>
          <w:lang w:val="en-GB" w:eastAsia="ja-JP"/>
        </w:rPr>
        <w:t xml:space="preserve"> </w:t>
      </w:r>
      <w:r w:rsidR="00B44C3E">
        <w:rPr>
          <w:lang w:val="en-GB" w:eastAsia="ja-JP"/>
        </w:rPr>
        <w:t xml:space="preserve">period might partially overlap with some of PUSCH occasions. </w:t>
      </w:r>
      <w:r w:rsidR="00A97702">
        <w:rPr>
          <w:lang w:val="en-GB" w:eastAsia="ja-JP"/>
        </w:rPr>
        <w:t xml:space="preserve">Then, there should be some rules </w:t>
      </w:r>
      <w:r w:rsidR="00743383">
        <w:rPr>
          <w:lang w:val="en-GB" w:eastAsia="ja-JP"/>
        </w:rPr>
        <w:t>to</w:t>
      </w:r>
      <w:r w:rsidR="004A31E7">
        <w:rPr>
          <w:lang w:val="en-GB" w:eastAsia="ja-JP"/>
        </w:rPr>
        <w:t xml:space="preserve"> include</w:t>
      </w:r>
      <w:r w:rsidR="00EF1398">
        <w:rPr>
          <w:lang w:val="en-GB" w:eastAsia="ja-JP"/>
        </w:rPr>
        <w:t>/</w:t>
      </w:r>
      <w:r w:rsidR="004A31E7">
        <w:rPr>
          <w:lang w:val="en-GB" w:eastAsia="ja-JP"/>
        </w:rPr>
        <w:t xml:space="preserve">exclude those PUSCH </w:t>
      </w:r>
      <w:r w:rsidR="00743383">
        <w:rPr>
          <w:lang w:val="en-GB" w:eastAsia="ja-JP"/>
        </w:rPr>
        <w:t>occasions</w:t>
      </w:r>
      <w:r w:rsidR="004A31E7">
        <w:rPr>
          <w:lang w:val="en-GB" w:eastAsia="ja-JP"/>
        </w:rPr>
        <w:t xml:space="preserve"> in</w:t>
      </w:r>
      <w:r w:rsidR="00EF1398">
        <w:rPr>
          <w:lang w:val="en-GB" w:eastAsia="ja-JP"/>
        </w:rPr>
        <w:t>/from</w:t>
      </w:r>
      <w:r w:rsidR="004A31E7">
        <w:rPr>
          <w:lang w:val="en-GB" w:eastAsia="ja-JP"/>
        </w:rPr>
        <w:t xml:space="preserve"> the UTO</w:t>
      </w:r>
      <w:r w:rsidR="00EF1398">
        <w:rPr>
          <w:lang w:val="en-GB" w:eastAsia="ja-JP"/>
        </w:rPr>
        <w:t>-UCI</w:t>
      </w:r>
      <w:r w:rsidR="004A31E7">
        <w:rPr>
          <w:lang w:val="en-GB" w:eastAsia="ja-JP"/>
        </w:rPr>
        <w:t xml:space="preserve">. </w:t>
      </w:r>
      <w:r w:rsidR="00B44C3E">
        <w:rPr>
          <w:lang w:val="en-GB" w:eastAsia="ja-JP"/>
        </w:rPr>
        <w:t xml:space="preserve">In addition, the number of PUSCH occasions </w:t>
      </w:r>
      <w:r w:rsidR="00E46548">
        <w:rPr>
          <w:lang w:val="en-GB" w:eastAsia="ja-JP"/>
        </w:rPr>
        <w:t>within a UT</w:t>
      </w:r>
      <w:r w:rsidR="00EF1398">
        <w:rPr>
          <w:lang w:val="en-GB" w:eastAsia="ja-JP"/>
        </w:rPr>
        <w:t>O</w:t>
      </w:r>
      <w:r w:rsidR="00E46548">
        <w:rPr>
          <w:lang w:val="en-GB" w:eastAsia="ja-JP"/>
        </w:rPr>
        <w:t xml:space="preserve"> period </w:t>
      </w:r>
      <w:r w:rsidR="00B44C3E">
        <w:rPr>
          <w:lang w:val="en-GB" w:eastAsia="ja-JP"/>
        </w:rPr>
        <w:t xml:space="preserve">could </w:t>
      </w:r>
      <w:r w:rsidR="00442980">
        <w:rPr>
          <w:lang w:val="en-GB" w:eastAsia="ja-JP"/>
        </w:rPr>
        <w:t>vary</w:t>
      </w:r>
      <w:r w:rsidR="00EF1398">
        <w:rPr>
          <w:lang w:val="en-GB" w:eastAsia="ja-JP"/>
        </w:rPr>
        <w:t xml:space="preserve">, </w:t>
      </w:r>
      <w:r w:rsidR="007620B3">
        <w:rPr>
          <w:lang w:val="en-GB" w:eastAsia="ja-JP"/>
        </w:rPr>
        <w:t>wh</w:t>
      </w:r>
      <w:r w:rsidR="00EF1398">
        <w:rPr>
          <w:lang w:val="en-GB" w:eastAsia="ja-JP"/>
        </w:rPr>
        <w:t>ich</w:t>
      </w:r>
      <w:r w:rsidR="00AD3AF8">
        <w:rPr>
          <w:lang w:val="en-GB" w:eastAsia="ja-JP"/>
        </w:rPr>
        <w:t xml:space="preserve"> complicates the UTO design</w:t>
      </w:r>
      <w:r w:rsidR="00442980">
        <w:rPr>
          <w:lang w:val="en-GB" w:eastAsia="ja-JP"/>
        </w:rPr>
        <w:t xml:space="preserve">. </w:t>
      </w:r>
      <w:r w:rsidR="00AD3AF8">
        <w:rPr>
          <w:lang w:val="en-GB" w:eastAsia="ja-JP"/>
        </w:rPr>
        <w:t xml:space="preserve">Another issue </w:t>
      </w:r>
      <w:r w:rsidR="005B1F50">
        <w:rPr>
          <w:lang w:val="en-GB" w:eastAsia="ja-JP"/>
        </w:rPr>
        <w:t xml:space="preserve">for these options is </w:t>
      </w:r>
      <w:r w:rsidR="00B57C95">
        <w:rPr>
          <w:lang w:val="en-GB" w:eastAsia="ja-JP"/>
        </w:rPr>
        <w:t>the alignment of</w:t>
      </w:r>
      <w:r w:rsidR="005B1F50">
        <w:rPr>
          <w:lang w:val="en-GB" w:eastAsia="ja-JP"/>
        </w:rPr>
        <w:t xml:space="preserve"> the UTO period </w:t>
      </w:r>
      <w:r w:rsidR="00EF1398">
        <w:rPr>
          <w:lang w:val="en-GB" w:eastAsia="ja-JP"/>
        </w:rPr>
        <w:t>with</w:t>
      </w:r>
      <w:r w:rsidR="005B1F50">
        <w:rPr>
          <w:lang w:val="en-GB" w:eastAsia="ja-JP"/>
        </w:rPr>
        <w:t xml:space="preserve"> the </w:t>
      </w:r>
      <w:r w:rsidR="00587FFA">
        <w:rPr>
          <w:lang w:val="en-GB" w:eastAsia="ja-JP"/>
        </w:rPr>
        <w:t xml:space="preserve">CG </w:t>
      </w:r>
      <w:r w:rsidR="005B1F50">
        <w:rPr>
          <w:lang w:val="en-GB" w:eastAsia="ja-JP"/>
        </w:rPr>
        <w:t>PUSCH occasions</w:t>
      </w:r>
      <w:r w:rsidR="00697A71">
        <w:rPr>
          <w:lang w:val="en-GB" w:eastAsia="ja-JP"/>
        </w:rPr>
        <w:t>.</w:t>
      </w:r>
      <w:r w:rsidR="0051165A">
        <w:rPr>
          <w:lang w:val="en-GB" w:eastAsia="ja-JP"/>
        </w:rPr>
        <w:t xml:space="preserve"> In case the </w:t>
      </w:r>
      <w:r w:rsidR="006C43F2">
        <w:rPr>
          <w:lang w:val="en-GB" w:eastAsia="ja-JP"/>
        </w:rPr>
        <w:t xml:space="preserve">start of the first CG period </w:t>
      </w:r>
      <w:r w:rsidR="00B9501C">
        <w:rPr>
          <w:lang w:val="en-GB" w:eastAsia="ja-JP"/>
        </w:rPr>
        <w:t xml:space="preserve">is also considered as the </w:t>
      </w:r>
      <w:r w:rsidR="0051165A">
        <w:rPr>
          <w:lang w:val="en-GB" w:eastAsia="ja-JP"/>
        </w:rPr>
        <w:t xml:space="preserve">start of UTO </w:t>
      </w:r>
      <w:r w:rsidR="00B57C95">
        <w:rPr>
          <w:lang w:val="en-GB" w:eastAsia="ja-JP"/>
        </w:rPr>
        <w:t>period</w:t>
      </w:r>
      <w:r w:rsidR="00697A71">
        <w:rPr>
          <w:lang w:val="en-GB" w:eastAsia="ja-JP"/>
        </w:rPr>
        <w:t xml:space="preserve">, this would </w:t>
      </w:r>
      <w:r w:rsidR="008A44DB">
        <w:rPr>
          <w:lang w:val="en-GB" w:eastAsia="ja-JP"/>
        </w:rPr>
        <w:t xml:space="preserve">bring </w:t>
      </w:r>
      <w:r w:rsidR="00CB27DA">
        <w:rPr>
          <w:lang w:val="en-GB" w:eastAsia="ja-JP"/>
        </w:rPr>
        <w:t xml:space="preserve">a limitation on </w:t>
      </w:r>
      <w:r w:rsidR="00EF47FB">
        <w:rPr>
          <w:lang w:val="en-GB" w:eastAsia="ja-JP"/>
        </w:rPr>
        <w:t xml:space="preserve">activating the </w:t>
      </w:r>
      <w:r w:rsidR="00CB27DA">
        <w:rPr>
          <w:lang w:val="en-GB" w:eastAsia="ja-JP"/>
        </w:rPr>
        <w:t>CG</w:t>
      </w:r>
      <w:r w:rsidR="008248BE">
        <w:rPr>
          <w:lang w:val="en-GB" w:eastAsia="ja-JP"/>
        </w:rPr>
        <w:t>.</w:t>
      </w:r>
      <w:r w:rsidR="0055150A">
        <w:rPr>
          <w:lang w:val="en-GB" w:eastAsia="ja-JP"/>
        </w:rPr>
        <w:t xml:space="preserve"> The CG period </w:t>
      </w:r>
      <w:r w:rsidR="00077C84">
        <w:rPr>
          <w:lang w:val="en-GB" w:eastAsia="ja-JP"/>
        </w:rPr>
        <w:t xml:space="preserve">should </w:t>
      </w:r>
      <w:r w:rsidR="0055150A">
        <w:rPr>
          <w:lang w:val="en-GB" w:eastAsia="ja-JP"/>
        </w:rPr>
        <w:t xml:space="preserve">be </w:t>
      </w:r>
      <w:r w:rsidR="00077C84">
        <w:rPr>
          <w:lang w:val="en-GB" w:eastAsia="ja-JP"/>
        </w:rPr>
        <w:t>activated only at the beginning of the XR traffic arrival window</w:t>
      </w:r>
      <w:r w:rsidR="0055150A">
        <w:rPr>
          <w:lang w:val="en-GB" w:eastAsia="ja-JP"/>
        </w:rPr>
        <w:t>.</w:t>
      </w:r>
      <w:r w:rsidR="008248BE">
        <w:rPr>
          <w:lang w:val="en-GB" w:eastAsia="ja-JP"/>
        </w:rPr>
        <w:t xml:space="preserve"> </w:t>
      </w:r>
      <w:r w:rsidR="00E46548">
        <w:rPr>
          <w:lang w:val="en-GB" w:eastAsia="ja-JP"/>
        </w:rPr>
        <w:t xml:space="preserve">On the other hand, Option </w:t>
      </w:r>
      <w:r w:rsidR="00B55BDE">
        <w:rPr>
          <w:lang w:val="en-GB" w:eastAsia="ja-JP"/>
        </w:rPr>
        <w:t>B-b2 contains a fixed number of UTO bit</w:t>
      </w:r>
      <w:r w:rsidR="00EB6F5C">
        <w:rPr>
          <w:lang w:val="en-GB" w:eastAsia="ja-JP"/>
        </w:rPr>
        <w:t xml:space="preserve">s that are mapped to the consecutive PUSCH occasions. This option </w:t>
      </w:r>
      <w:r w:rsidR="000E0740">
        <w:rPr>
          <w:lang w:val="en-GB" w:eastAsia="ja-JP"/>
        </w:rPr>
        <w:t xml:space="preserve">does not have the partial overlap issue </w:t>
      </w:r>
      <w:r w:rsidR="00306115">
        <w:rPr>
          <w:lang w:val="en-GB" w:eastAsia="ja-JP"/>
        </w:rPr>
        <w:t xml:space="preserve">and does not </w:t>
      </w:r>
      <w:r w:rsidR="00BE57F5">
        <w:rPr>
          <w:lang w:val="en-GB" w:eastAsia="ja-JP"/>
        </w:rPr>
        <w:t>impose limitations on the CG activation.</w:t>
      </w:r>
      <w:r w:rsidR="00B9501C">
        <w:rPr>
          <w:lang w:val="en-GB" w:eastAsia="ja-JP"/>
        </w:rPr>
        <w:t xml:space="preserve"> It </w:t>
      </w:r>
      <w:r w:rsidR="002F17EC">
        <w:rPr>
          <w:lang w:val="en-GB" w:eastAsia="ja-JP"/>
        </w:rPr>
        <w:t xml:space="preserve">can also </w:t>
      </w:r>
      <w:r w:rsidR="00A069DB">
        <w:rPr>
          <w:lang w:val="en-GB" w:eastAsia="ja-JP"/>
        </w:rPr>
        <w:t>extend</w:t>
      </w:r>
      <w:r w:rsidR="002F17EC">
        <w:rPr>
          <w:lang w:val="en-GB" w:eastAsia="ja-JP"/>
        </w:rPr>
        <w:t xml:space="preserve"> to multiple</w:t>
      </w:r>
      <w:r w:rsidR="009F04EC">
        <w:rPr>
          <w:lang w:val="en-GB" w:eastAsia="ja-JP"/>
        </w:rPr>
        <w:t xml:space="preserve"> CG</w:t>
      </w:r>
      <w:r w:rsidR="002F17EC">
        <w:rPr>
          <w:lang w:val="en-GB" w:eastAsia="ja-JP"/>
        </w:rPr>
        <w:t xml:space="preserve"> configuration</w:t>
      </w:r>
      <w:r w:rsidR="009F04EC">
        <w:rPr>
          <w:lang w:val="en-GB" w:eastAsia="ja-JP"/>
        </w:rPr>
        <w:t>s.</w:t>
      </w:r>
      <w:r w:rsidR="00FB5E0F">
        <w:rPr>
          <w:lang w:val="en-GB" w:eastAsia="ja-JP"/>
        </w:rPr>
        <w:t xml:space="preserve"> </w:t>
      </w:r>
      <w:r w:rsidR="00017EAE">
        <w:rPr>
          <w:lang w:val="en-GB" w:eastAsia="ja-JP"/>
        </w:rPr>
        <w:t xml:space="preserve">In order to consider the processing time for the gNB to reschedule </w:t>
      </w:r>
      <w:r w:rsidR="00D96E0B">
        <w:rPr>
          <w:lang w:val="en-GB" w:eastAsia="ja-JP"/>
        </w:rPr>
        <w:t xml:space="preserve">the unused PUSCH occasions, a </w:t>
      </w:r>
      <w:r w:rsidR="00077C84">
        <w:rPr>
          <w:lang w:val="en-GB" w:eastAsia="ja-JP"/>
        </w:rPr>
        <w:t xml:space="preserve">variable </w:t>
      </w:r>
      <w:r w:rsidR="00D96E0B">
        <w:rPr>
          <w:lang w:val="en-GB" w:eastAsia="ja-JP"/>
        </w:rPr>
        <w:t>UTO_</w:t>
      </w:r>
      <w:r w:rsidR="008906B7">
        <w:rPr>
          <w:lang w:val="en-GB" w:eastAsia="ja-JP"/>
        </w:rPr>
        <w:t>o</w:t>
      </w:r>
      <w:r w:rsidR="00D96E0B">
        <w:rPr>
          <w:lang w:val="en-GB" w:eastAsia="ja-JP"/>
        </w:rPr>
        <w:t xml:space="preserve">ffset value </w:t>
      </w:r>
      <w:r w:rsidR="00077C84">
        <w:rPr>
          <w:lang w:val="en-GB" w:eastAsia="ja-JP"/>
        </w:rPr>
        <w:t>should</w:t>
      </w:r>
      <w:r w:rsidR="00D96E0B">
        <w:rPr>
          <w:lang w:val="en-GB" w:eastAsia="ja-JP"/>
        </w:rPr>
        <w:t xml:space="preserve"> be defined</w:t>
      </w:r>
      <w:r w:rsidR="0048486E">
        <w:rPr>
          <w:lang w:val="en-GB" w:eastAsia="ja-JP"/>
        </w:rPr>
        <w:t>. The UTO_</w:t>
      </w:r>
      <w:r w:rsidR="008906B7">
        <w:rPr>
          <w:lang w:val="en-GB" w:eastAsia="ja-JP"/>
        </w:rPr>
        <w:t>o</w:t>
      </w:r>
      <w:r w:rsidR="0048486E">
        <w:rPr>
          <w:lang w:val="en-GB" w:eastAsia="ja-JP"/>
        </w:rPr>
        <w:t xml:space="preserve">ffset value </w:t>
      </w:r>
      <w:r w:rsidR="00ED1777">
        <w:rPr>
          <w:lang w:val="en-GB" w:eastAsia="ja-JP"/>
        </w:rPr>
        <w:t>can</w:t>
      </w:r>
      <w:r w:rsidR="0048486E">
        <w:rPr>
          <w:lang w:val="en-GB" w:eastAsia="ja-JP"/>
        </w:rPr>
        <w:t xml:space="preserve"> be </w:t>
      </w:r>
      <w:r w:rsidR="00ED2ED3">
        <w:rPr>
          <w:lang w:val="en-GB" w:eastAsia="ja-JP"/>
        </w:rPr>
        <w:t xml:space="preserve">defined </w:t>
      </w:r>
      <w:r w:rsidR="002014C4">
        <w:rPr>
          <w:lang w:val="en-GB" w:eastAsia="ja-JP"/>
        </w:rPr>
        <w:t>according to the t</w:t>
      </w:r>
      <w:r w:rsidR="001D33D6">
        <w:rPr>
          <w:lang w:val="en-GB" w:eastAsia="ja-JP"/>
        </w:rPr>
        <w:t xml:space="preserve">ime unit or </w:t>
      </w:r>
      <w:r w:rsidR="00ED1777">
        <w:rPr>
          <w:lang w:val="en-GB" w:eastAsia="ja-JP"/>
        </w:rPr>
        <w:t xml:space="preserve">a number of </w:t>
      </w:r>
      <w:r w:rsidR="0048486E">
        <w:rPr>
          <w:lang w:val="en-GB" w:eastAsia="ja-JP"/>
        </w:rPr>
        <w:t>PUSCH occasion</w:t>
      </w:r>
      <w:r w:rsidR="00ED1777">
        <w:rPr>
          <w:lang w:val="en-GB" w:eastAsia="ja-JP"/>
        </w:rPr>
        <w:t>s</w:t>
      </w:r>
      <w:r w:rsidR="0048486E">
        <w:rPr>
          <w:lang w:val="en-GB" w:eastAsia="ja-JP"/>
        </w:rPr>
        <w:t>.</w:t>
      </w:r>
    </w:p>
    <w:p w14:paraId="4423D72C" w14:textId="65199CB8" w:rsidR="00BE57F5" w:rsidRDefault="00BE57F5" w:rsidP="00E975C8">
      <w:pPr>
        <w:rPr>
          <w:b/>
          <w:bCs/>
          <w:lang w:eastAsia="zh-CN"/>
        </w:rPr>
      </w:pPr>
      <w:r w:rsidRPr="0084550D">
        <w:rPr>
          <w:b/>
          <w:bCs/>
          <w:lang w:eastAsia="zh-CN"/>
        </w:rPr>
        <w:t xml:space="preserve">Proposal </w:t>
      </w:r>
      <w:r>
        <w:rPr>
          <w:b/>
          <w:bCs/>
          <w:lang w:eastAsia="zh-CN"/>
        </w:rPr>
        <w:t>2</w:t>
      </w:r>
      <w:r w:rsidRPr="0084550D">
        <w:rPr>
          <w:b/>
          <w:bCs/>
          <w:lang w:eastAsia="zh-CN"/>
        </w:rPr>
        <w:t>:</w:t>
      </w:r>
      <w:r>
        <w:rPr>
          <w:b/>
          <w:bCs/>
          <w:lang w:eastAsia="zh-CN"/>
        </w:rPr>
        <w:t xml:space="preserve"> Option </w:t>
      </w:r>
      <w:r w:rsidR="00017EAE">
        <w:rPr>
          <w:b/>
          <w:bCs/>
          <w:lang w:eastAsia="zh-CN"/>
        </w:rPr>
        <w:t>B-b2</w:t>
      </w:r>
      <w:r w:rsidR="00905E9C">
        <w:rPr>
          <w:b/>
          <w:bCs/>
          <w:lang w:eastAsia="zh-CN"/>
        </w:rPr>
        <w:t xml:space="preserve"> should be selected for the UTO</w:t>
      </w:r>
      <w:r w:rsidR="00AE4D11">
        <w:rPr>
          <w:b/>
          <w:bCs/>
          <w:lang w:eastAsia="zh-CN"/>
        </w:rPr>
        <w:t xml:space="preserve"> indication</w:t>
      </w:r>
      <w:r w:rsidR="00E447F7">
        <w:rPr>
          <w:b/>
          <w:bCs/>
          <w:lang w:eastAsia="zh-CN"/>
        </w:rPr>
        <w:t xml:space="preserve"> to map the </w:t>
      </w:r>
      <w:r w:rsidR="00AE4D11">
        <w:rPr>
          <w:b/>
          <w:bCs/>
          <w:lang w:eastAsia="zh-CN"/>
        </w:rPr>
        <w:t xml:space="preserve">UTO-UCI </w:t>
      </w:r>
      <w:r w:rsidR="009E6799">
        <w:rPr>
          <w:b/>
          <w:bCs/>
          <w:lang w:eastAsia="zh-CN"/>
        </w:rPr>
        <w:t xml:space="preserve">bits </w:t>
      </w:r>
      <w:r w:rsidR="00AE4D11">
        <w:rPr>
          <w:b/>
          <w:bCs/>
          <w:lang w:eastAsia="zh-CN"/>
        </w:rPr>
        <w:t xml:space="preserve">to the PUSCH occasions. </w:t>
      </w:r>
      <w:r w:rsidR="00082F6A">
        <w:rPr>
          <w:b/>
          <w:bCs/>
          <w:lang w:eastAsia="zh-CN"/>
        </w:rPr>
        <w:t xml:space="preserve">A variable </w:t>
      </w:r>
      <w:r w:rsidR="00AE4D11">
        <w:rPr>
          <w:b/>
          <w:bCs/>
          <w:lang w:eastAsia="zh-CN"/>
        </w:rPr>
        <w:t>UTO</w:t>
      </w:r>
      <w:r w:rsidR="008906B7">
        <w:rPr>
          <w:b/>
          <w:bCs/>
          <w:lang w:eastAsia="zh-CN"/>
        </w:rPr>
        <w:t xml:space="preserve"> o</w:t>
      </w:r>
      <w:r w:rsidR="00AE4D11">
        <w:rPr>
          <w:b/>
          <w:bCs/>
          <w:lang w:eastAsia="zh-CN"/>
        </w:rPr>
        <w:t xml:space="preserve">ffset </w:t>
      </w:r>
      <w:r w:rsidR="002C2D11">
        <w:rPr>
          <w:b/>
          <w:bCs/>
          <w:lang w:eastAsia="zh-CN"/>
        </w:rPr>
        <w:t xml:space="preserve">should be defined to consider </w:t>
      </w:r>
      <w:r w:rsidR="00AE4D11">
        <w:rPr>
          <w:b/>
          <w:bCs/>
          <w:lang w:eastAsia="zh-CN"/>
        </w:rPr>
        <w:t xml:space="preserve">the </w:t>
      </w:r>
      <w:r w:rsidR="002C2D11">
        <w:rPr>
          <w:b/>
          <w:bCs/>
          <w:lang w:eastAsia="zh-CN"/>
        </w:rPr>
        <w:t xml:space="preserve">gNB’s </w:t>
      </w:r>
      <w:r w:rsidR="00AE4D11">
        <w:rPr>
          <w:b/>
          <w:bCs/>
          <w:lang w:eastAsia="zh-CN"/>
        </w:rPr>
        <w:t xml:space="preserve">processing </w:t>
      </w:r>
      <w:r w:rsidR="002C2D11">
        <w:rPr>
          <w:b/>
          <w:bCs/>
          <w:lang w:eastAsia="zh-CN"/>
        </w:rPr>
        <w:t>time for rescheduling the unused PUSCH occasions.</w:t>
      </w:r>
    </w:p>
    <w:p w14:paraId="45708736" w14:textId="04A39E31" w:rsidR="00ED2ED3" w:rsidRDefault="00ED2ED3" w:rsidP="00E975C8">
      <w:pPr>
        <w:rPr>
          <w:lang w:val="en-GB" w:eastAsia="ja-JP"/>
        </w:rPr>
      </w:pPr>
      <w:r w:rsidRPr="00A7528B">
        <w:rPr>
          <w:lang w:val="en-GB" w:eastAsia="ja-JP"/>
        </w:rPr>
        <w:t xml:space="preserve">A UE might be configured with several CG configurations to carry the </w:t>
      </w:r>
      <w:r w:rsidR="00BE5B2F">
        <w:rPr>
          <w:lang w:val="en-GB" w:eastAsia="ja-JP"/>
        </w:rPr>
        <w:t>XR traffics</w:t>
      </w:r>
      <w:r w:rsidR="007126C0">
        <w:rPr>
          <w:lang w:val="en-GB" w:eastAsia="ja-JP"/>
        </w:rPr>
        <w:t xml:space="preserve"> efficiently</w:t>
      </w:r>
      <w:r w:rsidR="00BE5B2F">
        <w:rPr>
          <w:lang w:val="en-GB" w:eastAsia="ja-JP"/>
        </w:rPr>
        <w:t xml:space="preserve">. </w:t>
      </w:r>
      <w:r w:rsidR="00760421">
        <w:rPr>
          <w:lang w:val="en-GB" w:eastAsia="ja-JP"/>
        </w:rPr>
        <w:t>For instance,</w:t>
      </w:r>
      <w:r w:rsidR="00940EAF">
        <w:rPr>
          <w:lang w:val="en-GB" w:eastAsia="ja-JP"/>
        </w:rPr>
        <w:t xml:space="preserve"> a UE can be configured with </w:t>
      </w:r>
      <w:r w:rsidR="00F453C2">
        <w:rPr>
          <w:lang w:val="en-GB" w:eastAsia="ja-JP"/>
        </w:rPr>
        <w:t>two CG configuration</w:t>
      </w:r>
      <w:r w:rsidR="00082F6A">
        <w:rPr>
          <w:lang w:val="en-GB" w:eastAsia="ja-JP"/>
        </w:rPr>
        <w:t>s</w:t>
      </w:r>
      <w:r w:rsidR="00981026">
        <w:rPr>
          <w:lang w:val="en-GB" w:eastAsia="ja-JP"/>
        </w:rPr>
        <w:t xml:space="preserve"> (CG#</w:t>
      </w:r>
      <w:r w:rsidR="00AA49D2">
        <w:rPr>
          <w:lang w:val="en-GB" w:eastAsia="ja-JP"/>
        </w:rPr>
        <w:t>1</w:t>
      </w:r>
      <w:r w:rsidR="00981026">
        <w:rPr>
          <w:lang w:val="en-GB" w:eastAsia="ja-JP"/>
        </w:rPr>
        <w:t xml:space="preserve"> and CG#</w:t>
      </w:r>
      <w:r w:rsidR="00AA49D2">
        <w:rPr>
          <w:lang w:val="en-GB" w:eastAsia="ja-JP"/>
        </w:rPr>
        <w:t>2</w:t>
      </w:r>
      <w:r w:rsidR="00981026">
        <w:rPr>
          <w:lang w:val="en-GB" w:eastAsia="ja-JP"/>
        </w:rPr>
        <w:t>)</w:t>
      </w:r>
      <w:r w:rsidR="00F453C2">
        <w:rPr>
          <w:lang w:val="en-GB" w:eastAsia="ja-JP"/>
        </w:rPr>
        <w:t xml:space="preserve"> for a video traffic</w:t>
      </w:r>
      <w:r w:rsidR="00940EAF">
        <w:rPr>
          <w:lang w:val="en-GB" w:eastAsia="ja-JP"/>
        </w:rPr>
        <w:t>. The</w:t>
      </w:r>
      <w:r w:rsidR="00F453C2">
        <w:rPr>
          <w:lang w:val="en-GB" w:eastAsia="ja-JP"/>
        </w:rPr>
        <w:t xml:space="preserve"> first </w:t>
      </w:r>
      <w:r w:rsidR="00940EAF">
        <w:rPr>
          <w:lang w:val="en-GB" w:eastAsia="ja-JP"/>
        </w:rPr>
        <w:t>CG</w:t>
      </w:r>
      <w:r w:rsidR="00F453C2">
        <w:rPr>
          <w:lang w:val="en-GB" w:eastAsia="ja-JP"/>
        </w:rPr>
        <w:t xml:space="preserve"> covers the initial part of the jitter window while the second </w:t>
      </w:r>
      <w:r w:rsidR="00940EAF">
        <w:rPr>
          <w:lang w:val="en-GB" w:eastAsia="ja-JP"/>
        </w:rPr>
        <w:t>CG</w:t>
      </w:r>
      <w:r w:rsidR="00F453C2">
        <w:rPr>
          <w:lang w:val="en-GB" w:eastAsia="ja-JP"/>
        </w:rPr>
        <w:t xml:space="preserve"> covers the </w:t>
      </w:r>
      <w:r w:rsidR="00BD58E7">
        <w:rPr>
          <w:lang w:val="en-GB" w:eastAsia="ja-JP"/>
        </w:rPr>
        <w:t>rest of the jitter window. The</w:t>
      </w:r>
      <w:r w:rsidR="00940EAF">
        <w:rPr>
          <w:lang w:val="en-GB" w:eastAsia="ja-JP"/>
        </w:rPr>
        <w:t xml:space="preserve"> second</w:t>
      </w:r>
      <w:r w:rsidR="00BD58E7">
        <w:rPr>
          <w:lang w:val="en-GB" w:eastAsia="ja-JP"/>
        </w:rPr>
        <w:t xml:space="preserve"> CG configuration </w:t>
      </w:r>
      <w:r w:rsidR="00D47FA7">
        <w:rPr>
          <w:lang w:val="en-GB" w:eastAsia="ja-JP"/>
        </w:rPr>
        <w:t>is</w:t>
      </w:r>
      <w:r w:rsidR="00BD58E7">
        <w:rPr>
          <w:lang w:val="en-GB" w:eastAsia="ja-JP"/>
        </w:rPr>
        <w:t xml:space="preserve"> set with a more robust </w:t>
      </w:r>
      <w:r w:rsidR="0039672B">
        <w:rPr>
          <w:lang w:val="en-GB" w:eastAsia="ja-JP"/>
        </w:rPr>
        <w:t>modulation and coding scheme (</w:t>
      </w:r>
      <w:r w:rsidR="00BD58E7">
        <w:rPr>
          <w:lang w:val="en-GB" w:eastAsia="ja-JP"/>
        </w:rPr>
        <w:t>MCS</w:t>
      </w:r>
      <w:r w:rsidR="0039672B">
        <w:rPr>
          <w:lang w:val="en-GB" w:eastAsia="ja-JP"/>
        </w:rPr>
        <w:t>)</w:t>
      </w:r>
      <w:r w:rsidR="00BD58E7">
        <w:rPr>
          <w:lang w:val="en-GB" w:eastAsia="ja-JP"/>
        </w:rPr>
        <w:t xml:space="preserve"> to ensure </w:t>
      </w:r>
      <w:r w:rsidR="001F0B71">
        <w:rPr>
          <w:lang w:val="en-GB" w:eastAsia="ja-JP"/>
        </w:rPr>
        <w:t xml:space="preserve">delivering the data </w:t>
      </w:r>
      <w:r w:rsidR="001675A6">
        <w:rPr>
          <w:lang w:val="en-GB" w:eastAsia="ja-JP"/>
        </w:rPr>
        <w:t>reliably with</w:t>
      </w:r>
      <w:r w:rsidR="00DB74C4">
        <w:rPr>
          <w:lang w:val="en-GB" w:eastAsia="ja-JP"/>
        </w:rPr>
        <w:t>in</w:t>
      </w:r>
      <w:r w:rsidR="001675A6">
        <w:rPr>
          <w:lang w:val="en-GB" w:eastAsia="ja-JP"/>
        </w:rPr>
        <w:t xml:space="preserve"> a shorter delay budget</w:t>
      </w:r>
      <w:r w:rsidR="00937DDA">
        <w:rPr>
          <w:lang w:val="en-GB" w:eastAsia="ja-JP"/>
        </w:rPr>
        <w:t xml:space="preserve">. </w:t>
      </w:r>
      <w:r w:rsidR="00981026">
        <w:rPr>
          <w:lang w:val="en-GB" w:eastAsia="ja-JP"/>
        </w:rPr>
        <w:t xml:space="preserve">The first CG can carry the UTO indication applicable to </w:t>
      </w:r>
      <w:r w:rsidR="00170C27">
        <w:rPr>
          <w:lang w:val="en-GB" w:eastAsia="ja-JP"/>
        </w:rPr>
        <w:t>PUSCH</w:t>
      </w:r>
      <w:r w:rsidR="00D02A42">
        <w:rPr>
          <w:lang w:val="en-GB" w:eastAsia="ja-JP"/>
        </w:rPr>
        <w:t xml:space="preserve"> occasions of both</w:t>
      </w:r>
      <w:r w:rsidR="00981026">
        <w:rPr>
          <w:lang w:val="en-GB" w:eastAsia="ja-JP"/>
        </w:rPr>
        <w:t xml:space="preserve"> CG</w:t>
      </w:r>
      <w:r w:rsidR="001675A6">
        <w:rPr>
          <w:lang w:val="en-GB" w:eastAsia="ja-JP"/>
        </w:rPr>
        <w:t>#</w:t>
      </w:r>
      <w:r w:rsidR="00981026">
        <w:rPr>
          <w:lang w:val="en-GB" w:eastAsia="ja-JP"/>
        </w:rPr>
        <w:t>1 and CG</w:t>
      </w:r>
      <w:r w:rsidR="001675A6">
        <w:rPr>
          <w:lang w:val="en-GB" w:eastAsia="ja-JP"/>
        </w:rPr>
        <w:t>#</w:t>
      </w:r>
      <w:r w:rsidR="00981026">
        <w:rPr>
          <w:lang w:val="en-GB" w:eastAsia="ja-JP"/>
        </w:rPr>
        <w:t>2</w:t>
      </w:r>
      <w:r w:rsidR="001675A6">
        <w:rPr>
          <w:lang w:val="en-GB" w:eastAsia="ja-JP"/>
        </w:rPr>
        <w:t xml:space="preserve">, while </w:t>
      </w:r>
      <w:r w:rsidR="000851B2">
        <w:rPr>
          <w:lang w:val="en-GB" w:eastAsia="ja-JP"/>
        </w:rPr>
        <w:t xml:space="preserve">second CG can carry the UTO indication applicable only </w:t>
      </w:r>
      <w:r w:rsidR="00D02A42">
        <w:rPr>
          <w:lang w:val="en-GB" w:eastAsia="ja-JP"/>
        </w:rPr>
        <w:t>PUSCH occasions of</w:t>
      </w:r>
      <w:r w:rsidR="000851B2">
        <w:rPr>
          <w:lang w:val="en-GB" w:eastAsia="ja-JP"/>
        </w:rPr>
        <w:t xml:space="preserve"> itself.</w:t>
      </w:r>
      <w:r w:rsidR="00F64042">
        <w:rPr>
          <w:lang w:val="en-GB" w:eastAsia="ja-JP"/>
        </w:rPr>
        <w:t xml:space="preserve"> </w:t>
      </w:r>
      <w:r w:rsidR="00DA05E0">
        <w:rPr>
          <w:lang w:val="en-GB" w:eastAsia="ja-JP"/>
        </w:rPr>
        <w:t>Other usage to carry UTO of other CG configuration</w:t>
      </w:r>
      <w:r w:rsidR="0071235F">
        <w:rPr>
          <w:lang w:val="en-GB" w:eastAsia="ja-JP"/>
        </w:rPr>
        <w:t>s</w:t>
      </w:r>
      <w:r w:rsidR="00DA05E0">
        <w:rPr>
          <w:lang w:val="en-GB" w:eastAsia="ja-JP"/>
        </w:rPr>
        <w:t xml:space="preserve"> is </w:t>
      </w:r>
      <w:r w:rsidR="00AD7412">
        <w:rPr>
          <w:lang w:val="en-GB" w:eastAsia="ja-JP"/>
        </w:rPr>
        <w:t xml:space="preserve">that the </w:t>
      </w:r>
      <w:r w:rsidR="00DA05E0">
        <w:rPr>
          <w:lang w:val="en-GB" w:eastAsia="ja-JP"/>
        </w:rPr>
        <w:t>UTO of infrequent traffic of CG configuration can be informed by frequent traffic of CG configuration. Then</w:t>
      </w:r>
      <w:r w:rsidR="008906B7">
        <w:rPr>
          <w:lang w:val="en-GB" w:eastAsia="ja-JP"/>
        </w:rPr>
        <w:t>,</w:t>
      </w:r>
      <w:r w:rsidR="00DA05E0">
        <w:rPr>
          <w:lang w:val="en-GB" w:eastAsia="ja-JP"/>
        </w:rPr>
        <w:t xml:space="preserve"> there is no need to send uplink only for UTO purpose as infrequent </w:t>
      </w:r>
      <w:r w:rsidR="00E64796">
        <w:rPr>
          <w:lang w:val="en-GB" w:eastAsia="ja-JP"/>
        </w:rPr>
        <w:t>traffic</w:t>
      </w:r>
      <w:r w:rsidR="00DA05E0">
        <w:rPr>
          <w:lang w:val="en-GB" w:eastAsia="ja-JP"/>
        </w:rPr>
        <w:t xml:space="preserve"> UTO can be piggybacked with frequent traffic CG. </w:t>
      </w:r>
      <w:r w:rsidR="005F6832">
        <w:rPr>
          <w:lang w:val="en-GB" w:eastAsia="ja-JP"/>
        </w:rPr>
        <w:t xml:space="preserve">To achieve this goal, the UTO configuration </w:t>
      </w:r>
      <w:r w:rsidR="00136844">
        <w:rPr>
          <w:lang w:val="en-GB" w:eastAsia="ja-JP"/>
        </w:rPr>
        <w:t>should</w:t>
      </w:r>
      <w:r w:rsidR="005F6832">
        <w:rPr>
          <w:lang w:val="en-GB" w:eastAsia="ja-JP"/>
        </w:rPr>
        <w:t xml:space="preserve"> contain a set of CG configurations that the UTO is applicable to them.</w:t>
      </w:r>
    </w:p>
    <w:p w14:paraId="5ACDDDE6" w14:textId="629FC664" w:rsidR="003A49D7" w:rsidRPr="003A49D7" w:rsidRDefault="005F6832" w:rsidP="00E975C8">
      <w:pPr>
        <w:rPr>
          <w:b/>
          <w:bCs/>
          <w:lang w:eastAsia="zh-CN"/>
        </w:rPr>
      </w:pPr>
      <w:r w:rsidRPr="0084550D">
        <w:rPr>
          <w:b/>
          <w:bCs/>
          <w:lang w:eastAsia="zh-CN"/>
        </w:rPr>
        <w:t xml:space="preserve">Proposal </w:t>
      </w:r>
      <w:r>
        <w:rPr>
          <w:b/>
          <w:bCs/>
          <w:lang w:eastAsia="zh-CN"/>
        </w:rPr>
        <w:t>3</w:t>
      </w:r>
      <w:r w:rsidRPr="0084550D">
        <w:rPr>
          <w:b/>
          <w:bCs/>
          <w:lang w:eastAsia="zh-CN"/>
        </w:rPr>
        <w:t>:</w:t>
      </w:r>
      <w:r w:rsidR="00EA1C58">
        <w:rPr>
          <w:b/>
          <w:bCs/>
          <w:lang w:eastAsia="zh-CN"/>
        </w:rPr>
        <w:t xml:space="preserve"> The UTO </w:t>
      </w:r>
      <w:r w:rsidR="00982E2C">
        <w:rPr>
          <w:b/>
          <w:bCs/>
          <w:lang w:eastAsia="zh-CN"/>
        </w:rPr>
        <w:t xml:space="preserve">should be applicable to PUSCH occasions of a single or more CG configurations. The </w:t>
      </w:r>
      <w:r w:rsidR="00D122D1">
        <w:rPr>
          <w:b/>
          <w:bCs/>
          <w:lang w:eastAsia="zh-CN"/>
        </w:rPr>
        <w:t>UTO configuration should contain</w:t>
      </w:r>
      <w:r w:rsidR="001E2F09">
        <w:rPr>
          <w:b/>
          <w:bCs/>
          <w:lang w:eastAsia="zh-CN"/>
        </w:rPr>
        <w:t xml:space="preserve"> </w:t>
      </w:r>
      <w:r w:rsidR="00D122D1">
        <w:rPr>
          <w:b/>
          <w:bCs/>
          <w:lang w:eastAsia="zh-CN"/>
        </w:rPr>
        <w:t>the applicable CGs for the UTO-UCI.</w:t>
      </w: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55E41B44" w:rsidR="00E05864" w:rsidRDefault="00E05864" w:rsidP="00E05864">
      <w:pPr>
        <w:spacing w:beforeLines="50" w:before="120" w:afterLines="50" w:after="120"/>
        <w:rPr>
          <w:lang w:eastAsia="ja-JP"/>
        </w:rPr>
      </w:pPr>
      <w:r>
        <w:rPr>
          <w:rFonts w:hint="eastAsia"/>
          <w:lang w:eastAsia="ja-JP"/>
        </w:rPr>
        <w:t>In</w:t>
      </w:r>
      <w:r>
        <w:rPr>
          <w:lang w:eastAsia="ja-JP"/>
        </w:rPr>
        <w:t xml:space="preserve"> this contribution, we provide our view on techniques for supporting XR applications efficiently. We made following proposals.</w:t>
      </w:r>
    </w:p>
    <w:p w14:paraId="5BD0B0B5" w14:textId="77777777" w:rsidR="008906B7" w:rsidRDefault="008906B7" w:rsidP="008906B7">
      <w:pPr>
        <w:rPr>
          <w:lang w:eastAsia="ja-JP"/>
        </w:rPr>
      </w:pPr>
      <w:r w:rsidRPr="0084550D">
        <w:rPr>
          <w:b/>
          <w:bCs/>
          <w:lang w:eastAsia="zh-CN"/>
        </w:rPr>
        <w:t xml:space="preserve">Proposal </w:t>
      </w:r>
      <w:r>
        <w:rPr>
          <w:b/>
          <w:bCs/>
          <w:lang w:eastAsia="zh-CN"/>
        </w:rPr>
        <w:t>1</w:t>
      </w:r>
      <w:r w:rsidRPr="0084550D">
        <w:rPr>
          <w:b/>
          <w:bCs/>
          <w:lang w:eastAsia="zh-CN"/>
        </w:rPr>
        <w:t>:</w:t>
      </w:r>
      <w:r>
        <w:rPr>
          <w:b/>
          <w:bCs/>
          <w:lang w:eastAsia="zh-CN"/>
        </w:rPr>
        <w:t xml:space="preserve"> The PUSCH repetitions should be supported for multi-PUSCHs CG to avoid extensive data retransmissions. A new time constraint should be considered for PUSCH repetitions over a multi-PUSCHs CG.</w:t>
      </w:r>
    </w:p>
    <w:p w14:paraId="7691BB03" w14:textId="0698789C" w:rsidR="008906B7" w:rsidRDefault="008906B7" w:rsidP="008906B7">
      <w:pPr>
        <w:rPr>
          <w:b/>
          <w:bCs/>
          <w:lang w:eastAsia="zh-CN"/>
        </w:rPr>
      </w:pPr>
      <w:r w:rsidRPr="0084550D">
        <w:rPr>
          <w:b/>
          <w:bCs/>
          <w:lang w:eastAsia="zh-CN"/>
        </w:rPr>
        <w:t xml:space="preserve">Proposal </w:t>
      </w:r>
      <w:r>
        <w:rPr>
          <w:b/>
          <w:bCs/>
          <w:lang w:eastAsia="zh-CN"/>
        </w:rPr>
        <w:t>2</w:t>
      </w:r>
      <w:r w:rsidRPr="0084550D">
        <w:rPr>
          <w:b/>
          <w:bCs/>
          <w:lang w:eastAsia="zh-CN"/>
        </w:rPr>
        <w:t>:</w:t>
      </w:r>
      <w:r>
        <w:rPr>
          <w:b/>
          <w:bCs/>
          <w:lang w:eastAsia="zh-CN"/>
        </w:rPr>
        <w:t xml:space="preserve"> Option B-b2 should be selected for the UTO indication to map the UTO-UCI bits to the PUSCH occasions. A variable UTO offset should be defined to consider the gNB’s processing time for rescheduling the unused PUSCH occasions.</w:t>
      </w:r>
    </w:p>
    <w:p w14:paraId="2EC167F9" w14:textId="5E9F6F37" w:rsidR="003A49D7" w:rsidRPr="003A49D7" w:rsidRDefault="008906B7" w:rsidP="003A49D7">
      <w:pPr>
        <w:rPr>
          <w:b/>
          <w:bCs/>
          <w:lang w:eastAsia="zh-CN"/>
        </w:rPr>
      </w:pPr>
      <w:r w:rsidRPr="0084550D">
        <w:rPr>
          <w:b/>
          <w:bCs/>
          <w:lang w:eastAsia="zh-CN"/>
        </w:rPr>
        <w:t xml:space="preserve">Proposal </w:t>
      </w:r>
      <w:r>
        <w:rPr>
          <w:b/>
          <w:bCs/>
          <w:lang w:eastAsia="zh-CN"/>
        </w:rPr>
        <w:t>3</w:t>
      </w:r>
      <w:r w:rsidRPr="0084550D">
        <w:rPr>
          <w:b/>
          <w:bCs/>
          <w:lang w:eastAsia="zh-CN"/>
        </w:rPr>
        <w:t>:</w:t>
      </w:r>
      <w:r>
        <w:rPr>
          <w:b/>
          <w:bCs/>
          <w:lang w:eastAsia="zh-CN"/>
        </w:rPr>
        <w:t xml:space="preserve"> The UTO should be applicable to PUSCH occasions of a single or more CG configurations. The UTO configuration should contain the applicable CGs for the UTO-UCI.</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B8DF29" w14:textId="0EBCA8C8"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E42B2F" w:rsidRPr="00E42B2F">
        <w:rPr>
          <w:rFonts w:eastAsiaTheme="minorEastAsia"/>
          <w:lang w:eastAsia="ja-JP"/>
        </w:rPr>
        <w:t>RP-2</w:t>
      </w:r>
      <w:r w:rsidR="00696CAD">
        <w:rPr>
          <w:rFonts w:eastAsiaTheme="minorEastAsia"/>
          <w:lang w:eastAsia="ja-JP"/>
        </w:rPr>
        <w:t>23502</w:t>
      </w:r>
      <w:r w:rsidR="00E91D84">
        <w:rPr>
          <w:rFonts w:eastAsiaTheme="minorEastAsia"/>
          <w:lang w:eastAsia="ja-JP"/>
        </w:rPr>
        <w:t>, “</w:t>
      </w:r>
      <w:r w:rsidR="00300C25" w:rsidRPr="00300C25">
        <w:rPr>
          <w:rFonts w:eastAsiaTheme="minorEastAsia"/>
          <w:lang w:eastAsia="ja-JP"/>
        </w:rPr>
        <w:t>New WID on XR Enhancements for NR</w:t>
      </w:r>
      <w:r w:rsidR="00E91D84">
        <w:rPr>
          <w:rFonts w:eastAsiaTheme="minorEastAsia"/>
          <w:lang w:eastAsia="ja-JP"/>
        </w:rPr>
        <w:t>,” RAN#</w:t>
      </w:r>
      <w:r w:rsidR="00984B98">
        <w:rPr>
          <w:rFonts w:eastAsiaTheme="minorEastAsia"/>
          <w:lang w:eastAsia="ja-JP"/>
        </w:rPr>
        <w:t>9</w:t>
      </w:r>
      <w:r w:rsidR="00696CAD">
        <w:rPr>
          <w:rFonts w:eastAsiaTheme="minorEastAsia"/>
          <w:lang w:eastAsia="ja-JP"/>
        </w:rPr>
        <w:t>8</w:t>
      </w:r>
      <w:r w:rsidR="00DF7134">
        <w:rPr>
          <w:rFonts w:eastAsiaTheme="minorEastAsia"/>
          <w:lang w:eastAsia="ja-JP"/>
        </w:rPr>
        <w:t>-</w:t>
      </w:r>
      <w:r w:rsidR="00E91D84">
        <w:rPr>
          <w:rFonts w:eastAsiaTheme="minorEastAsia"/>
          <w:lang w:eastAsia="ja-JP"/>
        </w:rPr>
        <w:t>e.</w:t>
      </w:r>
    </w:p>
    <w:p w14:paraId="39C442BE" w14:textId="4510DAA6" w:rsidR="007F7227" w:rsidRDefault="007C0642" w:rsidP="00C11F77">
      <w:pPr>
        <w:spacing w:beforeLines="50" w:before="120" w:after="0"/>
        <w:ind w:left="568" w:hanging="568"/>
        <w:rPr>
          <w:rFonts w:eastAsiaTheme="minorEastAsia"/>
          <w:lang w:eastAsia="ja-JP"/>
        </w:rPr>
      </w:pPr>
      <w:r>
        <w:rPr>
          <w:rFonts w:eastAsiaTheme="minorEastAsia" w:hint="eastAsia"/>
          <w:lang w:eastAsia="ja-JP"/>
        </w:rPr>
        <w:t>[</w:t>
      </w:r>
      <w:r w:rsidR="00201838">
        <w:rPr>
          <w:rFonts w:eastAsiaTheme="minorEastAsia"/>
          <w:lang w:eastAsia="ja-JP"/>
        </w:rPr>
        <w:t>2</w:t>
      </w:r>
      <w:r>
        <w:rPr>
          <w:rFonts w:eastAsiaTheme="minorEastAsia" w:hint="eastAsia"/>
          <w:lang w:eastAsia="ja-JP"/>
        </w:rPr>
        <w:t xml:space="preserve">] </w:t>
      </w:r>
      <w:r>
        <w:rPr>
          <w:rFonts w:eastAsiaTheme="minorEastAsia"/>
          <w:lang w:eastAsia="ja-JP"/>
        </w:rPr>
        <w:tab/>
      </w:r>
      <w:r w:rsidR="00F74A6A" w:rsidRPr="00F74A6A">
        <w:rPr>
          <w:rFonts w:eastAsiaTheme="minorEastAsia"/>
          <w:lang w:eastAsia="ja-JP"/>
        </w:rPr>
        <w:t>TR 38.838</w:t>
      </w:r>
      <w:r>
        <w:rPr>
          <w:rFonts w:eastAsiaTheme="minorEastAsia"/>
          <w:lang w:eastAsia="ja-JP"/>
        </w:rPr>
        <w:t>, “</w:t>
      </w:r>
      <w:r w:rsidR="009506F8" w:rsidRPr="009506F8">
        <w:rPr>
          <w:rFonts w:eastAsiaTheme="minorEastAsia"/>
          <w:lang w:eastAsia="ja-JP"/>
        </w:rPr>
        <w:t>Study on XR (Extended Reality) Evaluations for NR (Release 17)</w:t>
      </w:r>
      <w:r>
        <w:rPr>
          <w:rFonts w:eastAsiaTheme="minorEastAsia"/>
          <w:lang w:eastAsia="ja-JP"/>
        </w:rPr>
        <w:t xml:space="preserve">,” </w:t>
      </w:r>
      <w:r w:rsidR="009506F8">
        <w:rPr>
          <w:rFonts w:eastAsiaTheme="minorEastAsia"/>
          <w:lang w:eastAsia="ja-JP"/>
        </w:rPr>
        <w:t>V</w:t>
      </w:r>
      <w:r w:rsidR="009725E5">
        <w:rPr>
          <w:rFonts w:eastAsiaTheme="minorEastAsia"/>
          <w:lang w:eastAsia="ja-JP"/>
        </w:rPr>
        <w:t>17.0.0</w:t>
      </w:r>
      <w:r>
        <w:rPr>
          <w:rFonts w:eastAsiaTheme="minorEastAsia"/>
          <w:lang w:eastAsia="ja-JP"/>
        </w:rPr>
        <w:t>.</w:t>
      </w:r>
    </w:p>
    <w:p w14:paraId="32A0DD3C" w14:textId="54867BC7" w:rsidR="00912A5F" w:rsidRDefault="001B4082" w:rsidP="00C11F77">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3</w:t>
      </w:r>
      <w:r>
        <w:rPr>
          <w:rFonts w:eastAsiaTheme="minorEastAsia" w:hint="eastAsia"/>
          <w:lang w:eastAsia="ja-JP"/>
        </w:rPr>
        <w:t xml:space="preserve">] </w:t>
      </w:r>
      <w:r>
        <w:rPr>
          <w:rFonts w:eastAsiaTheme="minorEastAsia"/>
          <w:lang w:eastAsia="ja-JP"/>
        </w:rPr>
        <w:tab/>
      </w:r>
      <w:r w:rsidR="008A3024" w:rsidRPr="008A3024">
        <w:rPr>
          <w:rFonts w:eastAsiaTheme="minorEastAsia"/>
          <w:lang w:eastAsia="ja-JP"/>
        </w:rPr>
        <w:t>R1-</w:t>
      </w:r>
      <w:r w:rsidR="005E35EF" w:rsidRPr="005E35EF">
        <w:rPr>
          <w:rFonts w:eastAsiaTheme="minorEastAsia"/>
          <w:lang w:eastAsia="ja-JP"/>
        </w:rPr>
        <w:t>2306089</w:t>
      </w:r>
      <w:r>
        <w:rPr>
          <w:rFonts w:eastAsiaTheme="minorEastAsia"/>
          <w:lang w:eastAsia="ja-JP"/>
        </w:rPr>
        <w:t xml:space="preserve">, </w:t>
      </w:r>
      <w:r w:rsidR="00B84C5F">
        <w:rPr>
          <w:rFonts w:eastAsiaTheme="minorEastAsia"/>
          <w:lang w:eastAsia="ja-JP"/>
        </w:rPr>
        <w:t>“</w:t>
      </w:r>
      <w:r w:rsidR="002C215B" w:rsidRPr="002C215B">
        <w:rPr>
          <w:rFonts w:eastAsiaTheme="minorEastAsia"/>
          <w:lang w:eastAsia="ja-JP"/>
        </w:rPr>
        <w:t>Moderator Summary#4 (Final) – XR Specific Enhancements</w:t>
      </w:r>
      <w:r w:rsidR="00B84C5F">
        <w:rPr>
          <w:rFonts w:eastAsiaTheme="minorEastAsia"/>
          <w:lang w:eastAsia="ja-JP"/>
        </w:rPr>
        <w:t>,” RAN1#11</w:t>
      </w:r>
      <w:r w:rsidR="002C215B">
        <w:rPr>
          <w:rFonts w:eastAsiaTheme="minorEastAsia"/>
          <w:lang w:eastAsia="ja-JP"/>
        </w:rPr>
        <w:t>3</w:t>
      </w:r>
      <w:r w:rsidR="00B84C5F">
        <w:rPr>
          <w:rFonts w:eastAsiaTheme="minorEastAsia"/>
          <w:lang w:eastAsia="ja-JP"/>
        </w:rPr>
        <w:t>.</w:t>
      </w:r>
    </w:p>
    <w:p w14:paraId="18A293F9" w14:textId="77777777" w:rsidR="00BD6968" w:rsidRDefault="00BD6968" w:rsidP="00C11F77">
      <w:pPr>
        <w:spacing w:beforeLines="50" w:before="120" w:after="0"/>
        <w:ind w:left="568" w:hanging="568"/>
        <w:rPr>
          <w:rFonts w:eastAsiaTheme="minorEastAsia"/>
          <w:lang w:eastAsia="ja-JP"/>
        </w:rPr>
      </w:pPr>
    </w:p>
    <w:sectPr w:rsidR="00BD6968">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59A0F" w14:textId="77777777" w:rsidR="001B0D96" w:rsidRDefault="001B0D96">
      <w:r>
        <w:separator/>
      </w:r>
    </w:p>
  </w:endnote>
  <w:endnote w:type="continuationSeparator" w:id="0">
    <w:p w14:paraId="20EB842E" w14:textId="77777777" w:rsidR="001B0D96" w:rsidRDefault="001B0D96">
      <w:r>
        <w:continuationSeparator/>
      </w:r>
    </w:p>
  </w:endnote>
  <w:endnote w:type="continuationNotice" w:id="1">
    <w:p w14:paraId="0F407DB1" w14:textId="77777777" w:rsidR="001B0D96" w:rsidRDefault="001B0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931DE" w14:textId="77777777" w:rsidR="001B0D96" w:rsidRDefault="001B0D96">
      <w:r>
        <w:separator/>
      </w:r>
    </w:p>
  </w:footnote>
  <w:footnote w:type="continuationSeparator" w:id="0">
    <w:p w14:paraId="2082FAAF" w14:textId="77777777" w:rsidR="001B0D96" w:rsidRDefault="001B0D96">
      <w:r>
        <w:continuationSeparator/>
      </w:r>
    </w:p>
  </w:footnote>
  <w:footnote w:type="continuationNotice" w:id="1">
    <w:p w14:paraId="7E842A7F" w14:textId="77777777" w:rsidR="001B0D96" w:rsidRDefault="001B0D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2"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27"/>
  </w:num>
  <w:num w:numId="2" w16cid:durableId="1917977964">
    <w:abstractNumId w:val="29"/>
  </w:num>
  <w:num w:numId="3" w16cid:durableId="796221080">
    <w:abstractNumId w:val="12"/>
  </w:num>
  <w:num w:numId="4" w16cid:durableId="182089200">
    <w:abstractNumId w:val="26"/>
  </w:num>
  <w:num w:numId="5" w16cid:durableId="111755664">
    <w:abstractNumId w:val="15"/>
  </w:num>
  <w:num w:numId="6" w16cid:durableId="1303192662">
    <w:abstractNumId w:val="16"/>
  </w:num>
  <w:num w:numId="7" w16cid:durableId="1042704722">
    <w:abstractNumId w:val="13"/>
  </w:num>
  <w:num w:numId="8" w16cid:durableId="150801593">
    <w:abstractNumId w:val="28"/>
  </w:num>
  <w:num w:numId="9" w16cid:durableId="1400251667">
    <w:abstractNumId w:val="11"/>
  </w:num>
  <w:num w:numId="10" w16cid:durableId="1874417914">
    <w:abstractNumId w:val="8"/>
  </w:num>
  <w:num w:numId="11" w16cid:durableId="927890072">
    <w:abstractNumId w:val="10"/>
  </w:num>
  <w:num w:numId="12" w16cid:durableId="1118067184">
    <w:abstractNumId w:val="7"/>
  </w:num>
  <w:num w:numId="13" w16cid:durableId="407994150">
    <w:abstractNumId w:val="25"/>
  </w:num>
  <w:num w:numId="14" w16cid:durableId="538586159">
    <w:abstractNumId w:val="21"/>
  </w:num>
  <w:num w:numId="15" w16cid:durableId="1363826038">
    <w:abstractNumId w:val="4"/>
  </w:num>
  <w:num w:numId="16" w16cid:durableId="731121149">
    <w:abstractNumId w:val="17"/>
  </w:num>
  <w:num w:numId="17" w16cid:durableId="73164992">
    <w:abstractNumId w:val="20"/>
  </w:num>
  <w:num w:numId="18" w16cid:durableId="810252416">
    <w:abstractNumId w:val="22"/>
  </w:num>
  <w:num w:numId="19" w16cid:durableId="1915969327">
    <w:abstractNumId w:val="18"/>
  </w:num>
  <w:num w:numId="20" w16cid:durableId="2034726172">
    <w:abstractNumId w:val="2"/>
  </w:num>
  <w:num w:numId="21" w16cid:durableId="433981095">
    <w:abstractNumId w:val="23"/>
  </w:num>
  <w:num w:numId="22" w16cid:durableId="1710951015">
    <w:abstractNumId w:val="6"/>
  </w:num>
  <w:num w:numId="23" w16cid:durableId="1355613314">
    <w:abstractNumId w:val="5"/>
  </w:num>
  <w:num w:numId="24" w16cid:durableId="1382630845">
    <w:abstractNumId w:val="27"/>
  </w:num>
  <w:num w:numId="25" w16cid:durableId="665785506">
    <w:abstractNumId w:val="27"/>
  </w:num>
  <w:num w:numId="26" w16cid:durableId="1729112209">
    <w:abstractNumId w:val="27"/>
  </w:num>
  <w:num w:numId="27" w16cid:durableId="1567690416">
    <w:abstractNumId w:val="1"/>
  </w:num>
  <w:num w:numId="28" w16cid:durableId="937061972">
    <w:abstractNumId w:val="27"/>
  </w:num>
  <w:num w:numId="29" w16cid:durableId="899828659">
    <w:abstractNumId w:val="27"/>
  </w:num>
  <w:num w:numId="30" w16cid:durableId="759374217">
    <w:abstractNumId w:val="24"/>
  </w:num>
  <w:num w:numId="31" w16cid:durableId="3117554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7"/>
  </w:num>
  <w:num w:numId="33" w16cid:durableId="1704360000">
    <w:abstractNumId w:val="14"/>
  </w:num>
  <w:num w:numId="34" w16cid:durableId="147475766">
    <w:abstractNumId w:val="0"/>
  </w:num>
  <w:num w:numId="35" w16cid:durableId="874805474">
    <w:abstractNumId w:val="19"/>
  </w:num>
  <w:num w:numId="36" w16cid:durableId="1230768520">
    <w:abstractNumId w:val="30"/>
  </w:num>
  <w:num w:numId="37" w16cid:durableId="1971785348">
    <w:abstractNumId w:val="3"/>
  </w:num>
  <w:num w:numId="38" w16cid:durableId="1562791957">
    <w:abstractNumId w:val="9"/>
  </w:num>
  <w:num w:numId="39" w16cid:durableId="2064601647">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728A"/>
    <w:rsid w:val="00017972"/>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E0C"/>
    <w:rsid w:val="00032060"/>
    <w:rsid w:val="00032486"/>
    <w:rsid w:val="000324B4"/>
    <w:rsid w:val="0003260D"/>
    <w:rsid w:val="00032A48"/>
    <w:rsid w:val="000331C6"/>
    <w:rsid w:val="000332CA"/>
    <w:rsid w:val="000334FE"/>
    <w:rsid w:val="0003374C"/>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546"/>
    <w:rsid w:val="00056B7F"/>
    <w:rsid w:val="00057AA6"/>
    <w:rsid w:val="00057AAA"/>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803A0"/>
    <w:rsid w:val="00080571"/>
    <w:rsid w:val="000805BE"/>
    <w:rsid w:val="00080BC8"/>
    <w:rsid w:val="00081405"/>
    <w:rsid w:val="00081E4C"/>
    <w:rsid w:val="00081F1C"/>
    <w:rsid w:val="0008214D"/>
    <w:rsid w:val="000826DC"/>
    <w:rsid w:val="000828A7"/>
    <w:rsid w:val="00082A37"/>
    <w:rsid w:val="00082ADE"/>
    <w:rsid w:val="00082B6C"/>
    <w:rsid w:val="00082E2B"/>
    <w:rsid w:val="00082F6A"/>
    <w:rsid w:val="00083B28"/>
    <w:rsid w:val="00083CFB"/>
    <w:rsid w:val="00084448"/>
    <w:rsid w:val="000851B2"/>
    <w:rsid w:val="000854B0"/>
    <w:rsid w:val="0008576D"/>
    <w:rsid w:val="00085A5C"/>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1B4"/>
    <w:rsid w:val="0009426E"/>
    <w:rsid w:val="000946EE"/>
    <w:rsid w:val="00094778"/>
    <w:rsid w:val="00094BE3"/>
    <w:rsid w:val="00094EFB"/>
    <w:rsid w:val="0009509F"/>
    <w:rsid w:val="00095395"/>
    <w:rsid w:val="00095C84"/>
    <w:rsid w:val="00095F68"/>
    <w:rsid w:val="00096002"/>
    <w:rsid w:val="0009639E"/>
    <w:rsid w:val="00096543"/>
    <w:rsid w:val="000965D3"/>
    <w:rsid w:val="000969C5"/>
    <w:rsid w:val="00096BD9"/>
    <w:rsid w:val="00096DF9"/>
    <w:rsid w:val="00097117"/>
    <w:rsid w:val="00097555"/>
    <w:rsid w:val="00097918"/>
    <w:rsid w:val="00097ED4"/>
    <w:rsid w:val="000A064A"/>
    <w:rsid w:val="000A0D15"/>
    <w:rsid w:val="000A0D83"/>
    <w:rsid w:val="000A1408"/>
    <w:rsid w:val="000A16EF"/>
    <w:rsid w:val="000A1B24"/>
    <w:rsid w:val="000A1EF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A9E"/>
    <w:rsid w:val="000B2CBF"/>
    <w:rsid w:val="000B316D"/>
    <w:rsid w:val="000B3279"/>
    <w:rsid w:val="000B35C9"/>
    <w:rsid w:val="000B3B80"/>
    <w:rsid w:val="000B42BF"/>
    <w:rsid w:val="000B44CD"/>
    <w:rsid w:val="000B486A"/>
    <w:rsid w:val="000B5228"/>
    <w:rsid w:val="000B5764"/>
    <w:rsid w:val="000B59D6"/>
    <w:rsid w:val="000B6066"/>
    <w:rsid w:val="000B63B1"/>
    <w:rsid w:val="000B6F65"/>
    <w:rsid w:val="000B706C"/>
    <w:rsid w:val="000B732B"/>
    <w:rsid w:val="000B7468"/>
    <w:rsid w:val="000B7F60"/>
    <w:rsid w:val="000C02E0"/>
    <w:rsid w:val="000C04FD"/>
    <w:rsid w:val="000C0836"/>
    <w:rsid w:val="000C0AD5"/>
    <w:rsid w:val="000C0E68"/>
    <w:rsid w:val="000C0F2B"/>
    <w:rsid w:val="000C1470"/>
    <w:rsid w:val="000C270A"/>
    <w:rsid w:val="000C27BF"/>
    <w:rsid w:val="000C2EB3"/>
    <w:rsid w:val="000C39F5"/>
    <w:rsid w:val="000C3A86"/>
    <w:rsid w:val="000C3EA7"/>
    <w:rsid w:val="000C3FA7"/>
    <w:rsid w:val="000C4771"/>
    <w:rsid w:val="000C5251"/>
    <w:rsid w:val="000C5387"/>
    <w:rsid w:val="000C55B4"/>
    <w:rsid w:val="000C5BF8"/>
    <w:rsid w:val="000C5D4C"/>
    <w:rsid w:val="000C656D"/>
    <w:rsid w:val="000C67AC"/>
    <w:rsid w:val="000C67C1"/>
    <w:rsid w:val="000C6B28"/>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EF"/>
    <w:rsid w:val="000D3951"/>
    <w:rsid w:val="000D3BAD"/>
    <w:rsid w:val="000D3D6D"/>
    <w:rsid w:val="000D4322"/>
    <w:rsid w:val="000D48F0"/>
    <w:rsid w:val="000D49D0"/>
    <w:rsid w:val="000D4A91"/>
    <w:rsid w:val="000D4AAA"/>
    <w:rsid w:val="000D4C7C"/>
    <w:rsid w:val="000D4DED"/>
    <w:rsid w:val="000D5107"/>
    <w:rsid w:val="000D562B"/>
    <w:rsid w:val="000D59A5"/>
    <w:rsid w:val="000D5DEE"/>
    <w:rsid w:val="000D5F67"/>
    <w:rsid w:val="000D6756"/>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451"/>
    <w:rsid w:val="00110628"/>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7194"/>
    <w:rsid w:val="00117C26"/>
    <w:rsid w:val="00117F83"/>
    <w:rsid w:val="00120147"/>
    <w:rsid w:val="001201F3"/>
    <w:rsid w:val="0012060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BF8"/>
    <w:rsid w:val="00143CB4"/>
    <w:rsid w:val="001442A1"/>
    <w:rsid w:val="00144371"/>
    <w:rsid w:val="0014523A"/>
    <w:rsid w:val="001455E4"/>
    <w:rsid w:val="0014580B"/>
    <w:rsid w:val="00145946"/>
    <w:rsid w:val="00145997"/>
    <w:rsid w:val="0014599C"/>
    <w:rsid w:val="00145B95"/>
    <w:rsid w:val="00145C42"/>
    <w:rsid w:val="00145DDC"/>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1516"/>
    <w:rsid w:val="0015154C"/>
    <w:rsid w:val="001515F7"/>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EE"/>
    <w:rsid w:val="00160B48"/>
    <w:rsid w:val="00160F1D"/>
    <w:rsid w:val="00161756"/>
    <w:rsid w:val="001618B6"/>
    <w:rsid w:val="001621CD"/>
    <w:rsid w:val="00162CB3"/>
    <w:rsid w:val="001632ED"/>
    <w:rsid w:val="00163612"/>
    <w:rsid w:val="00163AC4"/>
    <w:rsid w:val="00163BB0"/>
    <w:rsid w:val="00164B32"/>
    <w:rsid w:val="00164FF2"/>
    <w:rsid w:val="001651C5"/>
    <w:rsid w:val="0016550F"/>
    <w:rsid w:val="00165770"/>
    <w:rsid w:val="00165C80"/>
    <w:rsid w:val="00166026"/>
    <w:rsid w:val="00166356"/>
    <w:rsid w:val="001667AA"/>
    <w:rsid w:val="001669A0"/>
    <w:rsid w:val="00166E0D"/>
    <w:rsid w:val="001675A6"/>
    <w:rsid w:val="00167CB4"/>
    <w:rsid w:val="001704FD"/>
    <w:rsid w:val="00170C27"/>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645C"/>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9095B"/>
    <w:rsid w:val="00190C74"/>
    <w:rsid w:val="00191AFE"/>
    <w:rsid w:val="00191C14"/>
    <w:rsid w:val="00192157"/>
    <w:rsid w:val="00192225"/>
    <w:rsid w:val="0019251F"/>
    <w:rsid w:val="001926EC"/>
    <w:rsid w:val="00193AA8"/>
    <w:rsid w:val="00193D90"/>
    <w:rsid w:val="00193FEC"/>
    <w:rsid w:val="00194831"/>
    <w:rsid w:val="001948C7"/>
    <w:rsid w:val="00195684"/>
    <w:rsid w:val="0019580A"/>
    <w:rsid w:val="00195842"/>
    <w:rsid w:val="00195DE8"/>
    <w:rsid w:val="00196033"/>
    <w:rsid w:val="001962C1"/>
    <w:rsid w:val="001969AB"/>
    <w:rsid w:val="00197556"/>
    <w:rsid w:val="0019779A"/>
    <w:rsid w:val="00197E18"/>
    <w:rsid w:val="00197E31"/>
    <w:rsid w:val="001A04F2"/>
    <w:rsid w:val="001A0C7D"/>
    <w:rsid w:val="001A1164"/>
    <w:rsid w:val="001A155C"/>
    <w:rsid w:val="001A1581"/>
    <w:rsid w:val="001A1B24"/>
    <w:rsid w:val="001A1DB0"/>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B6A"/>
    <w:rsid w:val="001B059D"/>
    <w:rsid w:val="001B05DC"/>
    <w:rsid w:val="001B05EC"/>
    <w:rsid w:val="001B082C"/>
    <w:rsid w:val="001B0CF9"/>
    <w:rsid w:val="001B0D96"/>
    <w:rsid w:val="001B115E"/>
    <w:rsid w:val="001B1300"/>
    <w:rsid w:val="001B1436"/>
    <w:rsid w:val="001B144F"/>
    <w:rsid w:val="001B182D"/>
    <w:rsid w:val="001B1C43"/>
    <w:rsid w:val="001B223C"/>
    <w:rsid w:val="001B29CF"/>
    <w:rsid w:val="001B2A3F"/>
    <w:rsid w:val="001B3014"/>
    <w:rsid w:val="001B3A75"/>
    <w:rsid w:val="001B4082"/>
    <w:rsid w:val="001B41AE"/>
    <w:rsid w:val="001B43B1"/>
    <w:rsid w:val="001B4583"/>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D9E"/>
    <w:rsid w:val="001C3F2B"/>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BCA"/>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107F"/>
    <w:rsid w:val="00221270"/>
    <w:rsid w:val="002215AA"/>
    <w:rsid w:val="00221B5F"/>
    <w:rsid w:val="00221CE3"/>
    <w:rsid w:val="00222369"/>
    <w:rsid w:val="00222445"/>
    <w:rsid w:val="002225B3"/>
    <w:rsid w:val="002226F9"/>
    <w:rsid w:val="00222765"/>
    <w:rsid w:val="002227A8"/>
    <w:rsid w:val="002227C2"/>
    <w:rsid w:val="00222DE4"/>
    <w:rsid w:val="002232DB"/>
    <w:rsid w:val="00223CC4"/>
    <w:rsid w:val="0022493F"/>
    <w:rsid w:val="002252B6"/>
    <w:rsid w:val="0022552C"/>
    <w:rsid w:val="00226423"/>
    <w:rsid w:val="002267E4"/>
    <w:rsid w:val="00226ECE"/>
    <w:rsid w:val="00227BD0"/>
    <w:rsid w:val="00230070"/>
    <w:rsid w:val="0023044B"/>
    <w:rsid w:val="00230CAE"/>
    <w:rsid w:val="00231551"/>
    <w:rsid w:val="00231AF0"/>
    <w:rsid w:val="00231B80"/>
    <w:rsid w:val="00232510"/>
    <w:rsid w:val="00232702"/>
    <w:rsid w:val="00232E3F"/>
    <w:rsid w:val="00233344"/>
    <w:rsid w:val="002334D1"/>
    <w:rsid w:val="00233541"/>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947"/>
    <w:rsid w:val="00245839"/>
    <w:rsid w:val="00245899"/>
    <w:rsid w:val="00245D05"/>
    <w:rsid w:val="00245D3E"/>
    <w:rsid w:val="00245DCF"/>
    <w:rsid w:val="00245E25"/>
    <w:rsid w:val="00245F0A"/>
    <w:rsid w:val="00246464"/>
    <w:rsid w:val="00246815"/>
    <w:rsid w:val="00246AD7"/>
    <w:rsid w:val="00246D69"/>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999"/>
    <w:rsid w:val="0025749B"/>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254"/>
    <w:rsid w:val="00276E11"/>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A5A"/>
    <w:rsid w:val="00287B8D"/>
    <w:rsid w:val="00287DB8"/>
    <w:rsid w:val="00290836"/>
    <w:rsid w:val="002908D7"/>
    <w:rsid w:val="0029160B"/>
    <w:rsid w:val="002919AC"/>
    <w:rsid w:val="00291A3F"/>
    <w:rsid w:val="00291DB7"/>
    <w:rsid w:val="00291E18"/>
    <w:rsid w:val="002926A5"/>
    <w:rsid w:val="0029285D"/>
    <w:rsid w:val="00292B79"/>
    <w:rsid w:val="00293872"/>
    <w:rsid w:val="00293C63"/>
    <w:rsid w:val="00294774"/>
    <w:rsid w:val="002947F8"/>
    <w:rsid w:val="00294861"/>
    <w:rsid w:val="002948DB"/>
    <w:rsid w:val="00294A28"/>
    <w:rsid w:val="00294E99"/>
    <w:rsid w:val="002951BB"/>
    <w:rsid w:val="0029557C"/>
    <w:rsid w:val="00295902"/>
    <w:rsid w:val="00295B29"/>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D13"/>
    <w:rsid w:val="002A5E54"/>
    <w:rsid w:val="002A61A6"/>
    <w:rsid w:val="002A641B"/>
    <w:rsid w:val="002A6D71"/>
    <w:rsid w:val="002A72D3"/>
    <w:rsid w:val="002A777D"/>
    <w:rsid w:val="002A7A26"/>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222"/>
    <w:rsid w:val="002C32AD"/>
    <w:rsid w:val="002C3326"/>
    <w:rsid w:val="002C3343"/>
    <w:rsid w:val="002C35BB"/>
    <w:rsid w:val="002C439E"/>
    <w:rsid w:val="002C4466"/>
    <w:rsid w:val="002C4C5A"/>
    <w:rsid w:val="002C50B5"/>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65"/>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AC9"/>
    <w:rsid w:val="002E2C24"/>
    <w:rsid w:val="002E2E24"/>
    <w:rsid w:val="002E35F4"/>
    <w:rsid w:val="002E38BA"/>
    <w:rsid w:val="002E3979"/>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82D"/>
    <w:rsid w:val="002E68ED"/>
    <w:rsid w:val="002E6914"/>
    <w:rsid w:val="002E7080"/>
    <w:rsid w:val="002E72C6"/>
    <w:rsid w:val="002E7503"/>
    <w:rsid w:val="002E79F5"/>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7E3"/>
    <w:rsid w:val="00305E7A"/>
    <w:rsid w:val="00305F62"/>
    <w:rsid w:val="00305FF2"/>
    <w:rsid w:val="00306115"/>
    <w:rsid w:val="0030664F"/>
    <w:rsid w:val="00306EFD"/>
    <w:rsid w:val="0030720D"/>
    <w:rsid w:val="0030737C"/>
    <w:rsid w:val="00307AE7"/>
    <w:rsid w:val="00307F8C"/>
    <w:rsid w:val="0031064A"/>
    <w:rsid w:val="00310B73"/>
    <w:rsid w:val="003113FD"/>
    <w:rsid w:val="00311DB9"/>
    <w:rsid w:val="00311FFA"/>
    <w:rsid w:val="003120BB"/>
    <w:rsid w:val="00312700"/>
    <w:rsid w:val="00312AAE"/>
    <w:rsid w:val="00312FB8"/>
    <w:rsid w:val="003132B0"/>
    <w:rsid w:val="00313824"/>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DDC"/>
    <w:rsid w:val="00345530"/>
    <w:rsid w:val="003455B8"/>
    <w:rsid w:val="003457DF"/>
    <w:rsid w:val="00345B34"/>
    <w:rsid w:val="00345C75"/>
    <w:rsid w:val="00346B73"/>
    <w:rsid w:val="00346D70"/>
    <w:rsid w:val="003472E6"/>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F8A"/>
    <w:rsid w:val="003656FB"/>
    <w:rsid w:val="00365954"/>
    <w:rsid w:val="00365AC2"/>
    <w:rsid w:val="00365F3C"/>
    <w:rsid w:val="003664F5"/>
    <w:rsid w:val="003668FE"/>
    <w:rsid w:val="00366B78"/>
    <w:rsid w:val="0036720F"/>
    <w:rsid w:val="0036731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E30"/>
    <w:rsid w:val="0037306C"/>
    <w:rsid w:val="0037366E"/>
    <w:rsid w:val="00373B03"/>
    <w:rsid w:val="00374322"/>
    <w:rsid w:val="00374655"/>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E0B"/>
    <w:rsid w:val="00382F66"/>
    <w:rsid w:val="00383089"/>
    <w:rsid w:val="003831E7"/>
    <w:rsid w:val="0038442C"/>
    <w:rsid w:val="003847FD"/>
    <w:rsid w:val="00384B9B"/>
    <w:rsid w:val="00384C88"/>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8F"/>
    <w:rsid w:val="00392030"/>
    <w:rsid w:val="00392183"/>
    <w:rsid w:val="00392193"/>
    <w:rsid w:val="00392284"/>
    <w:rsid w:val="003925D2"/>
    <w:rsid w:val="00392A34"/>
    <w:rsid w:val="00392CAB"/>
    <w:rsid w:val="00393011"/>
    <w:rsid w:val="00393055"/>
    <w:rsid w:val="0039337E"/>
    <w:rsid w:val="00393E22"/>
    <w:rsid w:val="00394005"/>
    <w:rsid w:val="003945F8"/>
    <w:rsid w:val="00394F38"/>
    <w:rsid w:val="00395564"/>
    <w:rsid w:val="00395855"/>
    <w:rsid w:val="00395F34"/>
    <w:rsid w:val="00396027"/>
    <w:rsid w:val="0039672B"/>
    <w:rsid w:val="003967EC"/>
    <w:rsid w:val="00396ACE"/>
    <w:rsid w:val="00396C24"/>
    <w:rsid w:val="0039725F"/>
    <w:rsid w:val="003978C7"/>
    <w:rsid w:val="003979D3"/>
    <w:rsid w:val="00397E58"/>
    <w:rsid w:val="003A068E"/>
    <w:rsid w:val="003A069A"/>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9D7"/>
    <w:rsid w:val="003A4E9C"/>
    <w:rsid w:val="003A4F5E"/>
    <w:rsid w:val="003A4F93"/>
    <w:rsid w:val="003A4FAF"/>
    <w:rsid w:val="003A51D7"/>
    <w:rsid w:val="003A5413"/>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2710"/>
    <w:rsid w:val="003B2D20"/>
    <w:rsid w:val="003B2F30"/>
    <w:rsid w:val="003B3512"/>
    <w:rsid w:val="003B359C"/>
    <w:rsid w:val="003B3615"/>
    <w:rsid w:val="003B393A"/>
    <w:rsid w:val="003B3B29"/>
    <w:rsid w:val="003B3C24"/>
    <w:rsid w:val="003B3C6A"/>
    <w:rsid w:val="003B3D6D"/>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E01B5"/>
    <w:rsid w:val="003E0231"/>
    <w:rsid w:val="003E0266"/>
    <w:rsid w:val="003E08B3"/>
    <w:rsid w:val="003E0B9B"/>
    <w:rsid w:val="003E0D9C"/>
    <w:rsid w:val="003E1061"/>
    <w:rsid w:val="003E114D"/>
    <w:rsid w:val="003E153F"/>
    <w:rsid w:val="003E210D"/>
    <w:rsid w:val="003E2225"/>
    <w:rsid w:val="003E2670"/>
    <w:rsid w:val="003E27FA"/>
    <w:rsid w:val="003E2A08"/>
    <w:rsid w:val="003E2A70"/>
    <w:rsid w:val="003E317A"/>
    <w:rsid w:val="003E31A0"/>
    <w:rsid w:val="003E3459"/>
    <w:rsid w:val="003E380A"/>
    <w:rsid w:val="003E4559"/>
    <w:rsid w:val="003E4CC8"/>
    <w:rsid w:val="003E4F87"/>
    <w:rsid w:val="003E5099"/>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8C6"/>
    <w:rsid w:val="003F330C"/>
    <w:rsid w:val="003F33FF"/>
    <w:rsid w:val="003F34B6"/>
    <w:rsid w:val="003F3D28"/>
    <w:rsid w:val="003F457F"/>
    <w:rsid w:val="003F4776"/>
    <w:rsid w:val="003F489A"/>
    <w:rsid w:val="003F49B3"/>
    <w:rsid w:val="003F4C7C"/>
    <w:rsid w:val="003F4CE9"/>
    <w:rsid w:val="003F50B7"/>
    <w:rsid w:val="003F54FE"/>
    <w:rsid w:val="003F595F"/>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576"/>
    <w:rsid w:val="00403722"/>
    <w:rsid w:val="004037BE"/>
    <w:rsid w:val="0040382E"/>
    <w:rsid w:val="00403A8B"/>
    <w:rsid w:val="00404D4E"/>
    <w:rsid w:val="004053F1"/>
    <w:rsid w:val="0040549E"/>
    <w:rsid w:val="004055F5"/>
    <w:rsid w:val="00406582"/>
    <w:rsid w:val="004067F2"/>
    <w:rsid w:val="00406A90"/>
    <w:rsid w:val="00407165"/>
    <w:rsid w:val="00407594"/>
    <w:rsid w:val="00407C22"/>
    <w:rsid w:val="00407F2A"/>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5242"/>
    <w:rsid w:val="004258B3"/>
    <w:rsid w:val="00425F8B"/>
    <w:rsid w:val="004268D2"/>
    <w:rsid w:val="00426A13"/>
    <w:rsid w:val="00426E80"/>
    <w:rsid w:val="00426FA2"/>
    <w:rsid w:val="004271A8"/>
    <w:rsid w:val="00427358"/>
    <w:rsid w:val="0042798F"/>
    <w:rsid w:val="004300FE"/>
    <w:rsid w:val="0043064B"/>
    <w:rsid w:val="0043067A"/>
    <w:rsid w:val="004309BD"/>
    <w:rsid w:val="00430B72"/>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C24"/>
    <w:rsid w:val="00434C66"/>
    <w:rsid w:val="00434CED"/>
    <w:rsid w:val="00434FD2"/>
    <w:rsid w:val="004356EF"/>
    <w:rsid w:val="0043581A"/>
    <w:rsid w:val="004358E1"/>
    <w:rsid w:val="00436265"/>
    <w:rsid w:val="004366A9"/>
    <w:rsid w:val="00436E8B"/>
    <w:rsid w:val="00436EBC"/>
    <w:rsid w:val="00437559"/>
    <w:rsid w:val="00437827"/>
    <w:rsid w:val="00437B09"/>
    <w:rsid w:val="00437B39"/>
    <w:rsid w:val="00437CCF"/>
    <w:rsid w:val="004401C5"/>
    <w:rsid w:val="00440318"/>
    <w:rsid w:val="004404B0"/>
    <w:rsid w:val="0044099E"/>
    <w:rsid w:val="00440ECE"/>
    <w:rsid w:val="00441128"/>
    <w:rsid w:val="0044178B"/>
    <w:rsid w:val="004419B6"/>
    <w:rsid w:val="00441F36"/>
    <w:rsid w:val="0044213E"/>
    <w:rsid w:val="00442355"/>
    <w:rsid w:val="004423D0"/>
    <w:rsid w:val="00442686"/>
    <w:rsid w:val="0044298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605FA"/>
    <w:rsid w:val="0046068A"/>
    <w:rsid w:val="00460C3F"/>
    <w:rsid w:val="00461569"/>
    <w:rsid w:val="0046173B"/>
    <w:rsid w:val="004618FE"/>
    <w:rsid w:val="004620F0"/>
    <w:rsid w:val="0046210B"/>
    <w:rsid w:val="00462488"/>
    <w:rsid w:val="004628E7"/>
    <w:rsid w:val="00462C8D"/>
    <w:rsid w:val="00462CA0"/>
    <w:rsid w:val="00463B9F"/>
    <w:rsid w:val="00463D73"/>
    <w:rsid w:val="00463DB5"/>
    <w:rsid w:val="00463DC9"/>
    <w:rsid w:val="00463F1F"/>
    <w:rsid w:val="0046402A"/>
    <w:rsid w:val="004640AF"/>
    <w:rsid w:val="004646A0"/>
    <w:rsid w:val="004649B5"/>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A8"/>
    <w:rsid w:val="004729E2"/>
    <w:rsid w:val="00472C46"/>
    <w:rsid w:val="00473206"/>
    <w:rsid w:val="004739E2"/>
    <w:rsid w:val="0047401B"/>
    <w:rsid w:val="00474496"/>
    <w:rsid w:val="004746EB"/>
    <w:rsid w:val="00474DBA"/>
    <w:rsid w:val="004755DD"/>
    <w:rsid w:val="00475F1A"/>
    <w:rsid w:val="004762D9"/>
    <w:rsid w:val="004764A5"/>
    <w:rsid w:val="00476E9A"/>
    <w:rsid w:val="00476F39"/>
    <w:rsid w:val="0047719C"/>
    <w:rsid w:val="004771A6"/>
    <w:rsid w:val="004777AF"/>
    <w:rsid w:val="004778BB"/>
    <w:rsid w:val="00480888"/>
    <w:rsid w:val="0048088F"/>
    <w:rsid w:val="0048098F"/>
    <w:rsid w:val="0048150E"/>
    <w:rsid w:val="004816A5"/>
    <w:rsid w:val="00481980"/>
    <w:rsid w:val="00481E21"/>
    <w:rsid w:val="00482967"/>
    <w:rsid w:val="0048299E"/>
    <w:rsid w:val="004833F8"/>
    <w:rsid w:val="004834AB"/>
    <w:rsid w:val="00483597"/>
    <w:rsid w:val="00483BBF"/>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90929"/>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EB5"/>
    <w:rsid w:val="004A1092"/>
    <w:rsid w:val="004A1190"/>
    <w:rsid w:val="004A1697"/>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573"/>
    <w:rsid w:val="004B3BDE"/>
    <w:rsid w:val="004B419B"/>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3A5"/>
    <w:rsid w:val="004D041B"/>
    <w:rsid w:val="004D08BA"/>
    <w:rsid w:val="004D11D0"/>
    <w:rsid w:val="004D144B"/>
    <w:rsid w:val="004D14BC"/>
    <w:rsid w:val="004D2467"/>
    <w:rsid w:val="004D28B5"/>
    <w:rsid w:val="004D2D7F"/>
    <w:rsid w:val="004D3B5D"/>
    <w:rsid w:val="004D3EFE"/>
    <w:rsid w:val="004D44AC"/>
    <w:rsid w:val="004D49DE"/>
    <w:rsid w:val="004D4E62"/>
    <w:rsid w:val="004D500E"/>
    <w:rsid w:val="004D5105"/>
    <w:rsid w:val="004D5226"/>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A5"/>
    <w:rsid w:val="004E5466"/>
    <w:rsid w:val="004E5778"/>
    <w:rsid w:val="004E5A85"/>
    <w:rsid w:val="004E5DE9"/>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C98"/>
    <w:rsid w:val="004F3EF7"/>
    <w:rsid w:val="004F437A"/>
    <w:rsid w:val="004F4E7A"/>
    <w:rsid w:val="004F51BB"/>
    <w:rsid w:val="004F5475"/>
    <w:rsid w:val="004F54A2"/>
    <w:rsid w:val="004F5A39"/>
    <w:rsid w:val="004F5ADA"/>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7D3"/>
    <w:rsid w:val="00503B39"/>
    <w:rsid w:val="00503EA6"/>
    <w:rsid w:val="005056A6"/>
    <w:rsid w:val="005056ED"/>
    <w:rsid w:val="005058B9"/>
    <w:rsid w:val="005060DB"/>
    <w:rsid w:val="005064C6"/>
    <w:rsid w:val="00506B3B"/>
    <w:rsid w:val="00506B43"/>
    <w:rsid w:val="00506D86"/>
    <w:rsid w:val="00506DF8"/>
    <w:rsid w:val="00507590"/>
    <w:rsid w:val="00507681"/>
    <w:rsid w:val="00507C5C"/>
    <w:rsid w:val="00507C7F"/>
    <w:rsid w:val="00507DD3"/>
    <w:rsid w:val="00507EC6"/>
    <w:rsid w:val="00510402"/>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E44"/>
    <w:rsid w:val="0052403A"/>
    <w:rsid w:val="0052458D"/>
    <w:rsid w:val="0052495D"/>
    <w:rsid w:val="00525A16"/>
    <w:rsid w:val="00525F6E"/>
    <w:rsid w:val="0052603F"/>
    <w:rsid w:val="0052656C"/>
    <w:rsid w:val="0052673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97"/>
    <w:rsid w:val="00533FF6"/>
    <w:rsid w:val="00534C41"/>
    <w:rsid w:val="00534CBA"/>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B53"/>
    <w:rsid w:val="00545239"/>
    <w:rsid w:val="00545FB5"/>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BC1"/>
    <w:rsid w:val="005752B1"/>
    <w:rsid w:val="00576670"/>
    <w:rsid w:val="00576BF9"/>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436A"/>
    <w:rsid w:val="005845D6"/>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C74"/>
    <w:rsid w:val="0059714C"/>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FA"/>
    <w:rsid w:val="005A2E67"/>
    <w:rsid w:val="005A30CD"/>
    <w:rsid w:val="005A33D3"/>
    <w:rsid w:val="005A43FD"/>
    <w:rsid w:val="005A47D2"/>
    <w:rsid w:val="005A4B10"/>
    <w:rsid w:val="005A4F6D"/>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1F50"/>
    <w:rsid w:val="005B297B"/>
    <w:rsid w:val="005B2B21"/>
    <w:rsid w:val="005B3923"/>
    <w:rsid w:val="005B3E13"/>
    <w:rsid w:val="005B419F"/>
    <w:rsid w:val="005B43F8"/>
    <w:rsid w:val="005B4692"/>
    <w:rsid w:val="005B4779"/>
    <w:rsid w:val="005B5096"/>
    <w:rsid w:val="005B51BC"/>
    <w:rsid w:val="005B55BD"/>
    <w:rsid w:val="005B63D3"/>
    <w:rsid w:val="005B6D91"/>
    <w:rsid w:val="005B6FF8"/>
    <w:rsid w:val="005B7553"/>
    <w:rsid w:val="005C09A8"/>
    <w:rsid w:val="005C1308"/>
    <w:rsid w:val="005C13BB"/>
    <w:rsid w:val="005C183D"/>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4A8"/>
    <w:rsid w:val="005D04DA"/>
    <w:rsid w:val="005D0B10"/>
    <w:rsid w:val="005D0C53"/>
    <w:rsid w:val="005D0C63"/>
    <w:rsid w:val="005D0E4A"/>
    <w:rsid w:val="005D0F3D"/>
    <w:rsid w:val="005D1168"/>
    <w:rsid w:val="005D144F"/>
    <w:rsid w:val="005D1735"/>
    <w:rsid w:val="005D17CF"/>
    <w:rsid w:val="005D1E5B"/>
    <w:rsid w:val="005D260C"/>
    <w:rsid w:val="005D27CC"/>
    <w:rsid w:val="005D27DD"/>
    <w:rsid w:val="005D2AF7"/>
    <w:rsid w:val="005D2C31"/>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212"/>
    <w:rsid w:val="005E3499"/>
    <w:rsid w:val="005E35EF"/>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E29"/>
    <w:rsid w:val="005F540F"/>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F93"/>
    <w:rsid w:val="00600090"/>
    <w:rsid w:val="0060042B"/>
    <w:rsid w:val="006004DC"/>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0E1"/>
    <w:rsid w:val="006073A6"/>
    <w:rsid w:val="006078A8"/>
    <w:rsid w:val="00607EED"/>
    <w:rsid w:val="0061006A"/>
    <w:rsid w:val="00610851"/>
    <w:rsid w:val="0061090F"/>
    <w:rsid w:val="0061091F"/>
    <w:rsid w:val="006110D2"/>
    <w:rsid w:val="006111FF"/>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B0"/>
    <w:rsid w:val="00623BD1"/>
    <w:rsid w:val="0062411E"/>
    <w:rsid w:val="006241EA"/>
    <w:rsid w:val="006245CB"/>
    <w:rsid w:val="0062513F"/>
    <w:rsid w:val="00625369"/>
    <w:rsid w:val="006253FE"/>
    <w:rsid w:val="0062591B"/>
    <w:rsid w:val="00625A2D"/>
    <w:rsid w:val="00625BF4"/>
    <w:rsid w:val="0062614B"/>
    <w:rsid w:val="00626195"/>
    <w:rsid w:val="0062623E"/>
    <w:rsid w:val="00626313"/>
    <w:rsid w:val="00627834"/>
    <w:rsid w:val="00627AE3"/>
    <w:rsid w:val="006300B6"/>
    <w:rsid w:val="0063101D"/>
    <w:rsid w:val="0063124C"/>
    <w:rsid w:val="0063128A"/>
    <w:rsid w:val="0063152F"/>
    <w:rsid w:val="006318CD"/>
    <w:rsid w:val="00631A95"/>
    <w:rsid w:val="00631D2C"/>
    <w:rsid w:val="006327D1"/>
    <w:rsid w:val="00632CDB"/>
    <w:rsid w:val="00632F59"/>
    <w:rsid w:val="006336F1"/>
    <w:rsid w:val="0063393B"/>
    <w:rsid w:val="00633BC0"/>
    <w:rsid w:val="00634631"/>
    <w:rsid w:val="006348C9"/>
    <w:rsid w:val="0063499C"/>
    <w:rsid w:val="00634BE1"/>
    <w:rsid w:val="006350DC"/>
    <w:rsid w:val="00635282"/>
    <w:rsid w:val="00635935"/>
    <w:rsid w:val="00635C58"/>
    <w:rsid w:val="0063608B"/>
    <w:rsid w:val="0063669F"/>
    <w:rsid w:val="0063724E"/>
    <w:rsid w:val="006372C0"/>
    <w:rsid w:val="006375D7"/>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F9B"/>
    <w:rsid w:val="0065519E"/>
    <w:rsid w:val="00655789"/>
    <w:rsid w:val="00655859"/>
    <w:rsid w:val="00655EB1"/>
    <w:rsid w:val="00656004"/>
    <w:rsid w:val="00656200"/>
    <w:rsid w:val="006567D7"/>
    <w:rsid w:val="0065724E"/>
    <w:rsid w:val="00657577"/>
    <w:rsid w:val="00657746"/>
    <w:rsid w:val="00657942"/>
    <w:rsid w:val="0065797E"/>
    <w:rsid w:val="00657BB7"/>
    <w:rsid w:val="00657BF1"/>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F04"/>
    <w:rsid w:val="00677431"/>
    <w:rsid w:val="0067768E"/>
    <w:rsid w:val="0067785B"/>
    <w:rsid w:val="006800DB"/>
    <w:rsid w:val="0068033D"/>
    <w:rsid w:val="00680384"/>
    <w:rsid w:val="00680654"/>
    <w:rsid w:val="00680766"/>
    <w:rsid w:val="006808D4"/>
    <w:rsid w:val="00680A4F"/>
    <w:rsid w:val="00680CB2"/>
    <w:rsid w:val="00680FE5"/>
    <w:rsid w:val="00680FFB"/>
    <w:rsid w:val="006813FC"/>
    <w:rsid w:val="0068155C"/>
    <w:rsid w:val="00681BB6"/>
    <w:rsid w:val="00681EA7"/>
    <w:rsid w:val="00682179"/>
    <w:rsid w:val="0068217A"/>
    <w:rsid w:val="006821D7"/>
    <w:rsid w:val="006825B8"/>
    <w:rsid w:val="006828D2"/>
    <w:rsid w:val="0068305B"/>
    <w:rsid w:val="00683339"/>
    <w:rsid w:val="00685074"/>
    <w:rsid w:val="00685B8E"/>
    <w:rsid w:val="00686005"/>
    <w:rsid w:val="0068610A"/>
    <w:rsid w:val="006862FD"/>
    <w:rsid w:val="006864E7"/>
    <w:rsid w:val="006868D4"/>
    <w:rsid w:val="00686CE6"/>
    <w:rsid w:val="00686D6D"/>
    <w:rsid w:val="00686F96"/>
    <w:rsid w:val="00687159"/>
    <w:rsid w:val="00687B5C"/>
    <w:rsid w:val="00687CD6"/>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4A2B"/>
    <w:rsid w:val="00695061"/>
    <w:rsid w:val="006950B1"/>
    <w:rsid w:val="006950EF"/>
    <w:rsid w:val="006951CF"/>
    <w:rsid w:val="006955D5"/>
    <w:rsid w:val="006955EE"/>
    <w:rsid w:val="00695875"/>
    <w:rsid w:val="00695B4E"/>
    <w:rsid w:val="00695C91"/>
    <w:rsid w:val="00695E67"/>
    <w:rsid w:val="00696337"/>
    <w:rsid w:val="00696CAD"/>
    <w:rsid w:val="00696D76"/>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5AD"/>
    <w:rsid w:val="006C4607"/>
    <w:rsid w:val="006C465B"/>
    <w:rsid w:val="006C4CF9"/>
    <w:rsid w:val="006C4D46"/>
    <w:rsid w:val="006C4EEA"/>
    <w:rsid w:val="006C537B"/>
    <w:rsid w:val="006C5954"/>
    <w:rsid w:val="006C5A98"/>
    <w:rsid w:val="006C5ABE"/>
    <w:rsid w:val="006C5B6E"/>
    <w:rsid w:val="006C5EA5"/>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341"/>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31D2"/>
    <w:rsid w:val="006E3453"/>
    <w:rsid w:val="006E3521"/>
    <w:rsid w:val="006E3649"/>
    <w:rsid w:val="006E3665"/>
    <w:rsid w:val="006E3A8E"/>
    <w:rsid w:val="006E3F29"/>
    <w:rsid w:val="006E4312"/>
    <w:rsid w:val="006E43F3"/>
    <w:rsid w:val="006E463A"/>
    <w:rsid w:val="006E466A"/>
    <w:rsid w:val="006E5219"/>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440"/>
    <w:rsid w:val="006F1DE9"/>
    <w:rsid w:val="006F254E"/>
    <w:rsid w:val="006F25D0"/>
    <w:rsid w:val="006F2A17"/>
    <w:rsid w:val="006F2C62"/>
    <w:rsid w:val="006F2DA7"/>
    <w:rsid w:val="006F3060"/>
    <w:rsid w:val="006F321A"/>
    <w:rsid w:val="006F35CF"/>
    <w:rsid w:val="006F3649"/>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8CC"/>
    <w:rsid w:val="006F743B"/>
    <w:rsid w:val="006F764F"/>
    <w:rsid w:val="006F77AC"/>
    <w:rsid w:val="006F7901"/>
    <w:rsid w:val="006F7AD3"/>
    <w:rsid w:val="006F7B02"/>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53"/>
    <w:rsid w:val="0070728A"/>
    <w:rsid w:val="00707CBD"/>
    <w:rsid w:val="00707CFC"/>
    <w:rsid w:val="007103E5"/>
    <w:rsid w:val="00710468"/>
    <w:rsid w:val="00710958"/>
    <w:rsid w:val="00710DD8"/>
    <w:rsid w:val="00710DF7"/>
    <w:rsid w:val="007117F4"/>
    <w:rsid w:val="00711FEF"/>
    <w:rsid w:val="0071213A"/>
    <w:rsid w:val="0071221F"/>
    <w:rsid w:val="0071235F"/>
    <w:rsid w:val="0071246C"/>
    <w:rsid w:val="007126C0"/>
    <w:rsid w:val="007129A8"/>
    <w:rsid w:val="00712CCF"/>
    <w:rsid w:val="00713D13"/>
    <w:rsid w:val="00714456"/>
    <w:rsid w:val="007144E3"/>
    <w:rsid w:val="00714757"/>
    <w:rsid w:val="00714919"/>
    <w:rsid w:val="00714A5A"/>
    <w:rsid w:val="00714A6B"/>
    <w:rsid w:val="00714FAC"/>
    <w:rsid w:val="00715200"/>
    <w:rsid w:val="00715280"/>
    <w:rsid w:val="00715A40"/>
    <w:rsid w:val="00715A75"/>
    <w:rsid w:val="00715BA3"/>
    <w:rsid w:val="00715D4D"/>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A32"/>
    <w:rsid w:val="00741F9C"/>
    <w:rsid w:val="007422A9"/>
    <w:rsid w:val="007425B0"/>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D4"/>
    <w:rsid w:val="00766EE3"/>
    <w:rsid w:val="00767306"/>
    <w:rsid w:val="007675AB"/>
    <w:rsid w:val="00767901"/>
    <w:rsid w:val="00767A1E"/>
    <w:rsid w:val="00767C7A"/>
    <w:rsid w:val="00767CAB"/>
    <w:rsid w:val="00767F2D"/>
    <w:rsid w:val="0077108B"/>
    <w:rsid w:val="00771881"/>
    <w:rsid w:val="00771B94"/>
    <w:rsid w:val="00771C9A"/>
    <w:rsid w:val="00772501"/>
    <w:rsid w:val="0077374C"/>
    <w:rsid w:val="007737B8"/>
    <w:rsid w:val="00773EAC"/>
    <w:rsid w:val="007745D4"/>
    <w:rsid w:val="00774714"/>
    <w:rsid w:val="007748DC"/>
    <w:rsid w:val="00775639"/>
    <w:rsid w:val="007757A7"/>
    <w:rsid w:val="0077604C"/>
    <w:rsid w:val="007767C2"/>
    <w:rsid w:val="00776F1E"/>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45C"/>
    <w:rsid w:val="007818F4"/>
    <w:rsid w:val="00781FDD"/>
    <w:rsid w:val="00782115"/>
    <w:rsid w:val="00782123"/>
    <w:rsid w:val="00782ADF"/>
    <w:rsid w:val="007838FD"/>
    <w:rsid w:val="00783AAF"/>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ACE"/>
    <w:rsid w:val="00787635"/>
    <w:rsid w:val="007877C6"/>
    <w:rsid w:val="00787BA2"/>
    <w:rsid w:val="00787C11"/>
    <w:rsid w:val="00787F7F"/>
    <w:rsid w:val="00790255"/>
    <w:rsid w:val="007902CC"/>
    <w:rsid w:val="007902E5"/>
    <w:rsid w:val="00791074"/>
    <w:rsid w:val="00791A49"/>
    <w:rsid w:val="00791E49"/>
    <w:rsid w:val="00792220"/>
    <w:rsid w:val="007924B5"/>
    <w:rsid w:val="007925EB"/>
    <w:rsid w:val="007925FE"/>
    <w:rsid w:val="007929AD"/>
    <w:rsid w:val="007930F0"/>
    <w:rsid w:val="00793149"/>
    <w:rsid w:val="00793392"/>
    <w:rsid w:val="00793429"/>
    <w:rsid w:val="00793667"/>
    <w:rsid w:val="0079405D"/>
    <w:rsid w:val="0079466D"/>
    <w:rsid w:val="007948B9"/>
    <w:rsid w:val="00794AAF"/>
    <w:rsid w:val="00794B2B"/>
    <w:rsid w:val="00794EA5"/>
    <w:rsid w:val="00795672"/>
    <w:rsid w:val="00795817"/>
    <w:rsid w:val="007961D1"/>
    <w:rsid w:val="00796206"/>
    <w:rsid w:val="0079620D"/>
    <w:rsid w:val="0079629B"/>
    <w:rsid w:val="007963C3"/>
    <w:rsid w:val="007963C9"/>
    <w:rsid w:val="0079662B"/>
    <w:rsid w:val="00796D7C"/>
    <w:rsid w:val="00796D80"/>
    <w:rsid w:val="00797230"/>
    <w:rsid w:val="0079746B"/>
    <w:rsid w:val="007978B1"/>
    <w:rsid w:val="007A01B2"/>
    <w:rsid w:val="007A0263"/>
    <w:rsid w:val="007A02D1"/>
    <w:rsid w:val="007A0613"/>
    <w:rsid w:val="007A08A9"/>
    <w:rsid w:val="007A0B54"/>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1C"/>
    <w:rsid w:val="007C10D0"/>
    <w:rsid w:val="007C146A"/>
    <w:rsid w:val="007C15DD"/>
    <w:rsid w:val="007C18C8"/>
    <w:rsid w:val="007C2575"/>
    <w:rsid w:val="007C2759"/>
    <w:rsid w:val="007C2774"/>
    <w:rsid w:val="007C288A"/>
    <w:rsid w:val="007C2A09"/>
    <w:rsid w:val="007C2A4C"/>
    <w:rsid w:val="007C2C8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DBB"/>
    <w:rsid w:val="007E06AF"/>
    <w:rsid w:val="007E06D9"/>
    <w:rsid w:val="007E0C5F"/>
    <w:rsid w:val="007E0F97"/>
    <w:rsid w:val="007E100D"/>
    <w:rsid w:val="007E122B"/>
    <w:rsid w:val="007E1ADD"/>
    <w:rsid w:val="007E1D5E"/>
    <w:rsid w:val="007E1F61"/>
    <w:rsid w:val="007E2294"/>
    <w:rsid w:val="007E2550"/>
    <w:rsid w:val="007E31E2"/>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678"/>
    <w:rsid w:val="007F19F5"/>
    <w:rsid w:val="007F1AC7"/>
    <w:rsid w:val="007F1B9B"/>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2FE"/>
    <w:rsid w:val="007F45BF"/>
    <w:rsid w:val="007F495A"/>
    <w:rsid w:val="007F4B9E"/>
    <w:rsid w:val="007F53AC"/>
    <w:rsid w:val="007F5673"/>
    <w:rsid w:val="007F5880"/>
    <w:rsid w:val="007F599E"/>
    <w:rsid w:val="007F5C52"/>
    <w:rsid w:val="007F632A"/>
    <w:rsid w:val="007F65F4"/>
    <w:rsid w:val="007F67CB"/>
    <w:rsid w:val="007F6BF6"/>
    <w:rsid w:val="007F7227"/>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9D9"/>
    <w:rsid w:val="00806FF2"/>
    <w:rsid w:val="008072EC"/>
    <w:rsid w:val="00807DE2"/>
    <w:rsid w:val="00810502"/>
    <w:rsid w:val="00810955"/>
    <w:rsid w:val="00810DFC"/>
    <w:rsid w:val="0081112F"/>
    <w:rsid w:val="008111C7"/>
    <w:rsid w:val="00811730"/>
    <w:rsid w:val="00811738"/>
    <w:rsid w:val="00811945"/>
    <w:rsid w:val="00811CDE"/>
    <w:rsid w:val="00812137"/>
    <w:rsid w:val="008121EA"/>
    <w:rsid w:val="00812284"/>
    <w:rsid w:val="008123AE"/>
    <w:rsid w:val="00813248"/>
    <w:rsid w:val="0081369B"/>
    <w:rsid w:val="00813763"/>
    <w:rsid w:val="00813C47"/>
    <w:rsid w:val="00814105"/>
    <w:rsid w:val="00814351"/>
    <w:rsid w:val="0081489D"/>
    <w:rsid w:val="00814C8F"/>
    <w:rsid w:val="00814D5B"/>
    <w:rsid w:val="00815304"/>
    <w:rsid w:val="008155F3"/>
    <w:rsid w:val="008157A4"/>
    <w:rsid w:val="00816174"/>
    <w:rsid w:val="008161E8"/>
    <w:rsid w:val="0081664B"/>
    <w:rsid w:val="008166DF"/>
    <w:rsid w:val="008169E4"/>
    <w:rsid w:val="00816B49"/>
    <w:rsid w:val="00816D66"/>
    <w:rsid w:val="008175A4"/>
    <w:rsid w:val="00817737"/>
    <w:rsid w:val="00817EEB"/>
    <w:rsid w:val="00820966"/>
    <w:rsid w:val="00820B86"/>
    <w:rsid w:val="0082121C"/>
    <w:rsid w:val="008220CA"/>
    <w:rsid w:val="0082228A"/>
    <w:rsid w:val="008228DB"/>
    <w:rsid w:val="00822AB9"/>
    <w:rsid w:val="00822C35"/>
    <w:rsid w:val="00822FAB"/>
    <w:rsid w:val="00823517"/>
    <w:rsid w:val="0082376A"/>
    <w:rsid w:val="00823D46"/>
    <w:rsid w:val="0082482C"/>
    <w:rsid w:val="008248BE"/>
    <w:rsid w:val="00824922"/>
    <w:rsid w:val="00824CC2"/>
    <w:rsid w:val="00825265"/>
    <w:rsid w:val="008254BB"/>
    <w:rsid w:val="008254EB"/>
    <w:rsid w:val="00825757"/>
    <w:rsid w:val="00825A09"/>
    <w:rsid w:val="008262EC"/>
    <w:rsid w:val="00826670"/>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F64"/>
    <w:rsid w:val="008374BC"/>
    <w:rsid w:val="00837611"/>
    <w:rsid w:val="008376BA"/>
    <w:rsid w:val="008378CC"/>
    <w:rsid w:val="00837E6A"/>
    <w:rsid w:val="00840091"/>
    <w:rsid w:val="008408C6"/>
    <w:rsid w:val="00841275"/>
    <w:rsid w:val="008413BE"/>
    <w:rsid w:val="00841BDE"/>
    <w:rsid w:val="00841F07"/>
    <w:rsid w:val="00842A7B"/>
    <w:rsid w:val="00842D7F"/>
    <w:rsid w:val="00842EF7"/>
    <w:rsid w:val="008432ED"/>
    <w:rsid w:val="008435C8"/>
    <w:rsid w:val="0084379B"/>
    <w:rsid w:val="00843A14"/>
    <w:rsid w:val="00843F95"/>
    <w:rsid w:val="00844660"/>
    <w:rsid w:val="00844BA9"/>
    <w:rsid w:val="00844C65"/>
    <w:rsid w:val="00844D98"/>
    <w:rsid w:val="0084550D"/>
    <w:rsid w:val="0084563F"/>
    <w:rsid w:val="00845993"/>
    <w:rsid w:val="008460B0"/>
    <w:rsid w:val="0084618E"/>
    <w:rsid w:val="008466B3"/>
    <w:rsid w:val="008473E3"/>
    <w:rsid w:val="0084762B"/>
    <w:rsid w:val="0084784B"/>
    <w:rsid w:val="00847F13"/>
    <w:rsid w:val="0085014F"/>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F62"/>
    <w:rsid w:val="00854A31"/>
    <w:rsid w:val="00854C55"/>
    <w:rsid w:val="00854C89"/>
    <w:rsid w:val="00854CA6"/>
    <w:rsid w:val="00855051"/>
    <w:rsid w:val="00855196"/>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975"/>
    <w:rsid w:val="00861D65"/>
    <w:rsid w:val="0086227A"/>
    <w:rsid w:val="00862F08"/>
    <w:rsid w:val="008632E4"/>
    <w:rsid w:val="00863CE4"/>
    <w:rsid w:val="0086452F"/>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657"/>
    <w:rsid w:val="00883C9C"/>
    <w:rsid w:val="0088421A"/>
    <w:rsid w:val="00884A24"/>
    <w:rsid w:val="00884BE3"/>
    <w:rsid w:val="00884FD9"/>
    <w:rsid w:val="00885042"/>
    <w:rsid w:val="00885313"/>
    <w:rsid w:val="00885910"/>
    <w:rsid w:val="00885B1B"/>
    <w:rsid w:val="00885B95"/>
    <w:rsid w:val="00885EB8"/>
    <w:rsid w:val="00885EED"/>
    <w:rsid w:val="00886485"/>
    <w:rsid w:val="0088733F"/>
    <w:rsid w:val="008873F4"/>
    <w:rsid w:val="00887776"/>
    <w:rsid w:val="00887C04"/>
    <w:rsid w:val="0089023E"/>
    <w:rsid w:val="008902B4"/>
    <w:rsid w:val="0089031C"/>
    <w:rsid w:val="008906B7"/>
    <w:rsid w:val="008912D1"/>
    <w:rsid w:val="0089167D"/>
    <w:rsid w:val="00891785"/>
    <w:rsid w:val="0089212F"/>
    <w:rsid w:val="00892382"/>
    <w:rsid w:val="00892F00"/>
    <w:rsid w:val="00893D9D"/>
    <w:rsid w:val="008940BA"/>
    <w:rsid w:val="00894D70"/>
    <w:rsid w:val="00894DFC"/>
    <w:rsid w:val="008950B0"/>
    <w:rsid w:val="0089510F"/>
    <w:rsid w:val="00895412"/>
    <w:rsid w:val="00895794"/>
    <w:rsid w:val="008959F2"/>
    <w:rsid w:val="00895E07"/>
    <w:rsid w:val="008964EB"/>
    <w:rsid w:val="00896BAE"/>
    <w:rsid w:val="00896C24"/>
    <w:rsid w:val="0089748F"/>
    <w:rsid w:val="0089798A"/>
    <w:rsid w:val="008A0965"/>
    <w:rsid w:val="008A0E36"/>
    <w:rsid w:val="008A0F79"/>
    <w:rsid w:val="008A10CB"/>
    <w:rsid w:val="008A139C"/>
    <w:rsid w:val="008A158E"/>
    <w:rsid w:val="008A18A4"/>
    <w:rsid w:val="008A1ABD"/>
    <w:rsid w:val="008A1F37"/>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0DF"/>
    <w:rsid w:val="008F03F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938"/>
    <w:rsid w:val="008F7B7C"/>
    <w:rsid w:val="00900D3E"/>
    <w:rsid w:val="009010E7"/>
    <w:rsid w:val="00902FB2"/>
    <w:rsid w:val="00902FF8"/>
    <w:rsid w:val="0090367F"/>
    <w:rsid w:val="00903810"/>
    <w:rsid w:val="009039CB"/>
    <w:rsid w:val="00903EF6"/>
    <w:rsid w:val="0090438B"/>
    <w:rsid w:val="00904409"/>
    <w:rsid w:val="00904AA2"/>
    <w:rsid w:val="00905195"/>
    <w:rsid w:val="009051D7"/>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DD"/>
    <w:rsid w:val="00920FFA"/>
    <w:rsid w:val="009210D3"/>
    <w:rsid w:val="00921173"/>
    <w:rsid w:val="00921304"/>
    <w:rsid w:val="00921344"/>
    <w:rsid w:val="00921362"/>
    <w:rsid w:val="00921492"/>
    <w:rsid w:val="009214F7"/>
    <w:rsid w:val="00921E48"/>
    <w:rsid w:val="00921FB4"/>
    <w:rsid w:val="00922029"/>
    <w:rsid w:val="009222B1"/>
    <w:rsid w:val="009222EB"/>
    <w:rsid w:val="0092245B"/>
    <w:rsid w:val="00922498"/>
    <w:rsid w:val="00922502"/>
    <w:rsid w:val="009225F6"/>
    <w:rsid w:val="00923855"/>
    <w:rsid w:val="009239F2"/>
    <w:rsid w:val="009244D8"/>
    <w:rsid w:val="00924965"/>
    <w:rsid w:val="00924CA9"/>
    <w:rsid w:val="00924D6C"/>
    <w:rsid w:val="00924F54"/>
    <w:rsid w:val="00924F56"/>
    <w:rsid w:val="00924F8A"/>
    <w:rsid w:val="00925220"/>
    <w:rsid w:val="009255CD"/>
    <w:rsid w:val="0092582A"/>
    <w:rsid w:val="00925C4F"/>
    <w:rsid w:val="009265EB"/>
    <w:rsid w:val="0092672E"/>
    <w:rsid w:val="00926816"/>
    <w:rsid w:val="00926CFC"/>
    <w:rsid w:val="0092719E"/>
    <w:rsid w:val="009273CA"/>
    <w:rsid w:val="0092741A"/>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B91"/>
    <w:rsid w:val="00952CB5"/>
    <w:rsid w:val="00953F31"/>
    <w:rsid w:val="009542D7"/>
    <w:rsid w:val="00954759"/>
    <w:rsid w:val="009547D8"/>
    <w:rsid w:val="00954C0E"/>
    <w:rsid w:val="00954F97"/>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0E5F"/>
    <w:rsid w:val="00961616"/>
    <w:rsid w:val="009618AD"/>
    <w:rsid w:val="009619C6"/>
    <w:rsid w:val="00961AC5"/>
    <w:rsid w:val="00961BD4"/>
    <w:rsid w:val="00961C32"/>
    <w:rsid w:val="00962068"/>
    <w:rsid w:val="009625CB"/>
    <w:rsid w:val="0096295F"/>
    <w:rsid w:val="00962ED6"/>
    <w:rsid w:val="009630AA"/>
    <w:rsid w:val="00963126"/>
    <w:rsid w:val="00963316"/>
    <w:rsid w:val="00963419"/>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634"/>
    <w:rsid w:val="00984092"/>
    <w:rsid w:val="00984275"/>
    <w:rsid w:val="009842B5"/>
    <w:rsid w:val="00984B98"/>
    <w:rsid w:val="00984D46"/>
    <w:rsid w:val="009859F5"/>
    <w:rsid w:val="00985CA3"/>
    <w:rsid w:val="00985D48"/>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4D7"/>
    <w:rsid w:val="009B05BE"/>
    <w:rsid w:val="009B06DD"/>
    <w:rsid w:val="009B092B"/>
    <w:rsid w:val="009B0C37"/>
    <w:rsid w:val="009B116A"/>
    <w:rsid w:val="009B1287"/>
    <w:rsid w:val="009B1A1B"/>
    <w:rsid w:val="009B1D7B"/>
    <w:rsid w:val="009B215B"/>
    <w:rsid w:val="009B2413"/>
    <w:rsid w:val="009B2B3B"/>
    <w:rsid w:val="009B319D"/>
    <w:rsid w:val="009B3B67"/>
    <w:rsid w:val="009B450E"/>
    <w:rsid w:val="009B4533"/>
    <w:rsid w:val="009B4564"/>
    <w:rsid w:val="009B4835"/>
    <w:rsid w:val="009B4962"/>
    <w:rsid w:val="009B49D2"/>
    <w:rsid w:val="009B4A4C"/>
    <w:rsid w:val="009B4C93"/>
    <w:rsid w:val="009B4D53"/>
    <w:rsid w:val="009B535A"/>
    <w:rsid w:val="009B5747"/>
    <w:rsid w:val="009B5CA3"/>
    <w:rsid w:val="009B5D31"/>
    <w:rsid w:val="009B5DBC"/>
    <w:rsid w:val="009B5E74"/>
    <w:rsid w:val="009B6370"/>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B3B"/>
    <w:rsid w:val="009C3C96"/>
    <w:rsid w:val="009C3DE1"/>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508D"/>
    <w:rsid w:val="009E5113"/>
    <w:rsid w:val="009E55D1"/>
    <w:rsid w:val="009E590A"/>
    <w:rsid w:val="009E5C1A"/>
    <w:rsid w:val="009E5DE6"/>
    <w:rsid w:val="009E6156"/>
    <w:rsid w:val="009E672E"/>
    <w:rsid w:val="009E6799"/>
    <w:rsid w:val="009E6808"/>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21C1"/>
    <w:rsid w:val="009F28A4"/>
    <w:rsid w:val="009F2AB7"/>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6249"/>
    <w:rsid w:val="00A063EF"/>
    <w:rsid w:val="00A06791"/>
    <w:rsid w:val="00A067BE"/>
    <w:rsid w:val="00A069DB"/>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64B2"/>
    <w:rsid w:val="00A167BE"/>
    <w:rsid w:val="00A16CCE"/>
    <w:rsid w:val="00A17221"/>
    <w:rsid w:val="00A1733B"/>
    <w:rsid w:val="00A1741F"/>
    <w:rsid w:val="00A178AD"/>
    <w:rsid w:val="00A202ED"/>
    <w:rsid w:val="00A2057E"/>
    <w:rsid w:val="00A2087F"/>
    <w:rsid w:val="00A21404"/>
    <w:rsid w:val="00A21B71"/>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C0F"/>
    <w:rsid w:val="00A30F82"/>
    <w:rsid w:val="00A31801"/>
    <w:rsid w:val="00A322FC"/>
    <w:rsid w:val="00A323AA"/>
    <w:rsid w:val="00A32D03"/>
    <w:rsid w:val="00A32FE1"/>
    <w:rsid w:val="00A33475"/>
    <w:rsid w:val="00A33499"/>
    <w:rsid w:val="00A33530"/>
    <w:rsid w:val="00A335D6"/>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DE0"/>
    <w:rsid w:val="00A47FA1"/>
    <w:rsid w:val="00A501DE"/>
    <w:rsid w:val="00A50350"/>
    <w:rsid w:val="00A5044B"/>
    <w:rsid w:val="00A505BF"/>
    <w:rsid w:val="00A505DD"/>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6012E"/>
    <w:rsid w:val="00A6020F"/>
    <w:rsid w:val="00A605B1"/>
    <w:rsid w:val="00A605C9"/>
    <w:rsid w:val="00A60894"/>
    <w:rsid w:val="00A6093B"/>
    <w:rsid w:val="00A614F0"/>
    <w:rsid w:val="00A6166C"/>
    <w:rsid w:val="00A619AE"/>
    <w:rsid w:val="00A623C1"/>
    <w:rsid w:val="00A62CF6"/>
    <w:rsid w:val="00A6308C"/>
    <w:rsid w:val="00A63313"/>
    <w:rsid w:val="00A63991"/>
    <w:rsid w:val="00A63FDD"/>
    <w:rsid w:val="00A6430C"/>
    <w:rsid w:val="00A64537"/>
    <w:rsid w:val="00A647F8"/>
    <w:rsid w:val="00A64830"/>
    <w:rsid w:val="00A64A43"/>
    <w:rsid w:val="00A64B50"/>
    <w:rsid w:val="00A65174"/>
    <w:rsid w:val="00A66146"/>
    <w:rsid w:val="00A662F3"/>
    <w:rsid w:val="00A66B06"/>
    <w:rsid w:val="00A66C39"/>
    <w:rsid w:val="00A67AFF"/>
    <w:rsid w:val="00A7047E"/>
    <w:rsid w:val="00A70C50"/>
    <w:rsid w:val="00A70DF9"/>
    <w:rsid w:val="00A71177"/>
    <w:rsid w:val="00A712D3"/>
    <w:rsid w:val="00A71481"/>
    <w:rsid w:val="00A71ACC"/>
    <w:rsid w:val="00A71C30"/>
    <w:rsid w:val="00A71FA9"/>
    <w:rsid w:val="00A72643"/>
    <w:rsid w:val="00A72651"/>
    <w:rsid w:val="00A72F19"/>
    <w:rsid w:val="00A73486"/>
    <w:rsid w:val="00A73731"/>
    <w:rsid w:val="00A73B98"/>
    <w:rsid w:val="00A73D68"/>
    <w:rsid w:val="00A74491"/>
    <w:rsid w:val="00A74516"/>
    <w:rsid w:val="00A7528B"/>
    <w:rsid w:val="00A75456"/>
    <w:rsid w:val="00A75D8A"/>
    <w:rsid w:val="00A75DFB"/>
    <w:rsid w:val="00A760F6"/>
    <w:rsid w:val="00A76CFF"/>
    <w:rsid w:val="00A76F6B"/>
    <w:rsid w:val="00A7723B"/>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576"/>
    <w:rsid w:val="00A9257D"/>
    <w:rsid w:val="00A92675"/>
    <w:rsid w:val="00A9300E"/>
    <w:rsid w:val="00A93241"/>
    <w:rsid w:val="00A93725"/>
    <w:rsid w:val="00A9372D"/>
    <w:rsid w:val="00A9373B"/>
    <w:rsid w:val="00A939E6"/>
    <w:rsid w:val="00A93CB3"/>
    <w:rsid w:val="00A9427B"/>
    <w:rsid w:val="00A94AA1"/>
    <w:rsid w:val="00A94C50"/>
    <w:rsid w:val="00A94FAA"/>
    <w:rsid w:val="00A9500C"/>
    <w:rsid w:val="00A952C0"/>
    <w:rsid w:val="00A955A8"/>
    <w:rsid w:val="00A95B9D"/>
    <w:rsid w:val="00A95CE4"/>
    <w:rsid w:val="00A95FCA"/>
    <w:rsid w:val="00A962AA"/>
    <w:rsid w:val="00A96436"/>
    <w:rsid w:val="00A9682F"/>
    <w:rsid w:val="00A96977"/>
    <w:rsid w:val="00A96AD1"/>
    <w:rsid w:val="00A96E5B"/>
    <w:rsid w:val="00A976AD"/>
    <w:rsid w:val="00A97702"/>
    <w:rsid w:val="00A97D6B"/>
    <w:rsid w:val="00AA0845"/>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83"/>
    <w:rsid w:val="00AA6EA8"/>
    <w:rsid w:val="00AA6EC1"/>
    <w:rsid w:val="00AA71EE"/>
    <w:rsid w:val="00AA71EF"/>
    <w:rsid w:val="00AA7331"/>
    <w:rsid w:val="00AA788D"/>
    <w:rsid w:val="00AA7B92"/>
    <w:rsid w:val="00AA7E44"/>
    <w:rsid w:val="00AB03A7"/>
    <w:rsid w:val="00AB0611"/>
    <w:rsid w:val="00AB0B39"/>
    <w:rsid w:val="00AB0F38"/>
    <w:rsid w:val="00AB12DC"/>
    <w:rsid w:val="00AB1AD0"/>
    <w:rsid w:val="00AB1B02"/>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44E"/>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2016"/>
    <w:rsid w:val="00AD239C"/>
    <w:rsid w:val="00AD28B7"/>
    <w:rsid w:val="00AD2ADB"/>
    <w:rsid w:val="00AD2D8B"/>
    <w:rsid w:val="00AD32D9"/>
    <w:rsid w:val="00AD3674"/>
    <w:rsid w:val="00AD3AF8"/>
    <w:rsid w:val="00AD3D3F"/>
    <w:rsid w:val="00AD3EE6"/>
    <w:rsid w:val="00AD3F88"/>
    <w:rsid w:val="00AD43CD"/>
    <w:rsid w:val="00AD4468"/>
    <w:rsid w:val="00AD4760"/>
    <w:rsid w:val="00AD54EC"/>
    <w:rsid w:val="00AD5507"/>
    <w:rsid w:val="00AD55E2"/>
    <w:rsid w:val="00AD5989"/>
    <w:rsid w:val="00AD5A05"/>
    <w:rsid w:val="00AD5CEB"/>
    <w:rsid w:val="00AD6083"/>
    <w:rsid w:val="00AD6CD8"/>
    <w:rsid w:val="00AD7412"/>
    <w:rsid w:val="00AD7778"/>
    <w:rsid w:val="00AD7822"/>
    <w:rsid w:val="00AD7F3E"/>
    <w:rsid w:val="00AE0105"/>
    <w:rsid w:val="00AE034A"/>
    <w:rsid w:val="00AE03AD"/>
    <w:rsid w:val="00AE09FF"/>
    <w:rsid w:val="00AE1009"/>
    <w:rsid w:val="00AE1696"/>
    <w:rsid w:val="00AE18E0"/>
    <w:rsid w:val="00AE1A94"/>
    <w:rsid w:val="00AE1AF4"/>
    <w:rsid w:val="00AE1BA6"/>
    <w:rsid w:val="00AE1EDC"/>
    <w:rsid w:val="00AE1EFB"/>
    <w:rsid w:val="00AE1F79"/>
    <w:rsid w:val="00AE2702"/>
    <w:rsid w:val="00AE2D87"/>
    <w:rsid w:val="00AE3425"/>
    <w:rsid w:val="00AE3748"/>
    <w:rsid w:val="00AE38E5"/>
    <w:rsid w:val="00AE394C"/>
    <w:rsid w:val="00AE3AA7"/>
    <w:rsid w:val="00AE40E0"/>
    <w:rsid w:val="00AE4340"/>
    <w:rsid w:val="00AE4361"/>
    <w:rsid w:val="00AE4A33"/>
    <w:rsid w:val="00AE4D11"/>
    <w:rsid w:val="00AE4D79"/>
    <w:rsid w:val="00AE5115"/>
    <w:rsid w:val="00AE5F31"/>
    <w:rsid w:val="00AE62B2"/>
    <w:rsid w:val="00AE7082"/>
    <w:rsid w:val="00AE745B"/>
    <w:rsid w:val="00AE7E9C"/>
    <w:rsid w:val="00AF0202"/>
    <w:rsid w:val="00AF020A"/>
    <w:rsid w:val="00AF02A6"/>
    <w:rsid w:val="00AF05AB"/>
    <w:rsid w:val="00AF06D5"/>
    <w:rsid w:val="00AF08A6"/>
    <w:rsid w:val="00AF08DC"/>
    <w:rsid w:val="00AF1809"/>
    <w:rsid w:val="00AF216B"/>
    <w:rsid w:val="00AF254A"/>
    <w:rsid w:val="00AF28AE"/>
    <w:rsid w:val="00AF2E85"/>
    <w:rsid w:val="00AF3091"/>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7AE"/>
    <w:rsid w:val="00B02EF9"/>
    <w:rsid w:val="00B02F57"/>
    <w:rsid w:val="00B02F93"/>
    <w:rsid w:val="00B03112"/>
    <w:rsid w:val="00B03424"/>
    <w:rsid w:val="00B03495"/>
    <w:rsid w:val="00B036F7"/>
    <w:rsid w:val="00B03CA9"/>
    <w:rsid w:val="00B043A3"/>
    <w:rsid w:val="00B04738"/>
    <w:rsid w:val="00B04744"/>
    <w:rsid w:val="00B049DD"/>
    <w:rsid w:val="00B04F14"/>
    <w:rsid w:val="00B053F0"/>
    <w:rsid w:val="00B0558C"/>
    <w:rsid w:val="00B05BDC"/>
    <w:rsid w:val="00B05CE4"/>
    <w:rsid w:val="00B06A16"/>
    <w:rsid w:val="00B06AC9"/>
    <w:rsid w:val="00B06B32"/>
    <w:rsid w:val="00B06FAC"/>
    <w:rsid w:val="00B06FAD"/>
    <w:rsid w:val="00B072DA"/>
    <w:rsid w:val="00B074E5"/>
    <w:rsid w:val="00B10430"/>
    <w:rsid w:val="00B109E9"/>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1C"/>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41B"/>
    <w:rsid w:val="00B31555"/>
    <w:rsid w:val="00B31D27"/>
    <w:rsid w:val="00B322E1"/>
    <w:rsid w:val="00B3234B"/>
    <w:rsid w:val="00B3241C"/>
    <w:rsid w:val="00B3259B"/>
    <w:rsid w:val="00B32BE4"/>
    <w:rsid w:val="00B33266"/>
    <w:rsid w:val="00B3362F"/>
    <w:rsid w:val="00B3369F"/>
    <w:rsid w:val="00B339A2"/>
    <w:rsid w:val="00B33A5C"/>
    <w:rsid w:val="00B33FFE"/>
    <w:rsid w:val="00B340D1"/>
    <w:rsid w:val="00B3423E"/>
    <w:rsid w:val="00B34485"/>
    <w:rsid w:val="00B346A2"/>
    <w:rsid w:val="00B346CB"/>
    <w:rsid w:val="00B34EB1"/>
    <w:rsid w:val="00B34FD4"/>
    <w:rsid w:val="00B351DA"/>
    <w:rsid w:val="00B352CA"/>
    <w:rsid w:val="00B3545D"/>
    <w:rsid w:val="00B35672"/>
    <w:rsid w:val="00B35B72"/>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62EE"/>
    <w:rsid w:val="00B5693D"/>
    <w:rsid w:val="00B56B48"/>
    <w:rsid w:val="00B56D5F"/>
    <w:rsid w:val="00B56DC8"/>
    <w:rsid w:val="00B571C6"/>
    <w:rsid w:val="00B57321"/>
    <w:rsid w:val="00B574E0"/>
    <w:rsid w:val="00B57997"/>
    <w:rsid w:val="00B57AF4"/>
    <w:rsid w:val="00B57C95"/>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9DD"/>
    <w:rsid w:val="00B75D28"/>
    <w:rsid w:val="00B766BA"/>
    <w:rsid w:val="00B76D2A"/>
    <w:rsid w:val="00B76EDF"/>
    <w:rsid w:val="00B76F61"/>
    <w:rsid w:val="00B77214"/>
    <w:rsid w:val="00B77775"/>
    <w:rsid w:val="00B77C53"/>
    <w:rsid w:val="00B8014A"/>
    <w:rsid w:val="00B8017B"/>
    <w:rsid w:val="00B8085C"/>
    <w:rsid w:val="00B80994"/>
    <w:rsid w:val="00B80A66"/>
    <w:rsid w:val="00B81A22"/>
    <w:rsid w:val="00B81E0D"/>
    <w:rsid w:val="00B82288"/>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259"/>
    <w:rsid w:val="00B86C88"/>
    <w:rsid w:val="00B86E22"/>
    <w:rsid w:val="00B87A77"/>
    <w:rsid w:val="00B9000E"/>
    <w:rsid w:val="00B90141"/>
    <w:rsid w:val="00B902AF"/>
    <w:rsid w:val="00B9085D"/>
    <w:rsid w:val="00B909F5"/>
    <w:rsid w:val="00B91AEC"/>
    <w:rsid w:val="00B92176"/>
    <w:rsid w:val="00B92239"/>
    <w:rsid w:val="00B9242A"/>
    <w:rsid w:val="00B92DA9"/>
    <w:rsid w:val="00B92EF7"/>
    <w:rsid w:val="00B93486"/>
    <w:rsid w:val="00B93843"/>
    <w:rsid w:val="00B939B0"/>
    <w:rsid w:val="00B940F0"/>
    <w:rsid w:val="00B9481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4F53"/>
    <w:rsid w:val="00BA5521"/>
    <w:rsid w:val="00BA5945"/>
    <w:rsid w:val="00BA5A0B"/>
    <w:rsid w:val="00BA5A80"/>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6A2"/>
    <w:rsid w:val="00BB3869"/>
    <w:rsid w:val="00BB3AA9"/>
    <w:rsid w:val="00BB3E1F"/>
    <w:rsid w:val="00BB4283"/>
    <w:rsid w:val="00BB4431"/>
    <w:rsid w:val="00BB4434"/>
    <w:rsid w:val="00BB48BF"/>
    <w:rsid w:val="00BB4AF3"/>
    <w:rsid w:val="00BB51E3"/>
    <w:rsid w:val="00BB5691"/>
    <w:rsid w:val="00BB58BF"/>
    <w:rsid w:val="00BB6533"/>
    <w:rsid w:val="00BB6A5B"/>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7803"/>
    <w:rsid w:val="00BC7F04"/>
    <w:rsid w:val="00BD0053"/>
    <w:rsid w:val="00BD0271"/>
    <w:rsid w:val="00BD104E"/>
    <w:rsid w:val="00BD148C"/>
    <w:rsid w:val="00BD1ADB"/>
    <w:rsid w:val="00BD1D39"/>
    <w:rsid w:val="00BD1FFC"/>
    <w:rsid w:val="00BD231F"/>
    <w:rsid w:val="00BD263B"/>
    <w:rsid w:val="00BD2D4B"/>
    <w:rsid w:val="00BD30AA"/>
    <w:rsid w:val="00BD3C4B"/>
    <w:rsid w:val="00BD55FD"/>
    <w:rsid w:val="00BD5896"/>
    <w:rsid w:val="00BD58E7"/>
    <w:rsid w:val="00BD5D19"/>
    <w:rsid w:val="00BD5FE5"/>
    <w:rsid w:val="00BD6141"/>
    <w:rsid w:val="00BD640B"/>
    <w:rsid w:val="00BD6523"/>
    <w:rsid w:val="00BD6968"/>
    <w:rsid w:val="00BD6A15"/>
    <w:rsid w:val="00BD7527"/>
    <w:rsid w:val="00BD77BC"/>
    <w:rsid w:val="00BD77C5"/>
    <w:rsid w:val="00BD7E45"/>
    <w:rsid w:val="00BE0098"/>
    <w:rsid w:val="00BE0223"/>
    <w:rsid w:val="00BE0239"/>
    <w:rsid w:val="00BE115B"/>
    <w:rsid w:val="00BE1581"/>
    <w:rsid w:val="00BE160F"/>
    <w:rsid w:val="00BE1B06"/>
    <w:rsid w:val="00BE1E16"/>
    <w:rsid w:val="00BE20A5"/>
    <w:rsid w:val="00BE28CB"/>
    <w:rsid w:val="00BE2C23"/>
    <w:rsid w:val="00BE30AC"/>
    <w:rsid w:val="00BE3255"/>
    <w:rsid w:val="00BE3BF4"/>
    <w:rsid w:val="00BE3CFF"/>
    <w:rsid w:val="00BE4204"/>
    <w:rsid w:val="00BE43CC"/>
    <w:rsid w:val="00BE45E0"/>
    <w:rsid w:val="00BE4707"/>
    <w:rsid w:val="00BE475A"/>
    <w:rsid w:val="00BE530C"/>
    <w:rsid w:val="00BE543B"/>
    <w:rsid w:val="00BE56C5"/>
    <w:rsid w:val="00BE57F5"/>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BD"/>
    <w:rsid w:val="00BF6DCA"/>
    <w:rsid w:val="00BF714C"/>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6CF8"/>
    <w:rsid w:val="00C26F74"/>
    <w:rsid w:val="00C271B2"/>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6AE"/>
    <w:rsid w:val="00C40DC6"/>
    <w:rsid w:val="00C41072"/>
    <w:rsid w:val="00C41A62"/>
    <w:rsid w:val="00C41BD3"/>
    <w:rsid w:val="00C41D55"/>
    <w:rsid w:val="00C41F0D"/>
    <w:rsid w:val="00C41F5E"/>
    <w:rsid w:val="00C4204A"/>
    <w:rsid w:val="00C4267C"/>
    <w:rsid w:val="00C42F66"/>
    <w:rsid w:val="00C4416F"/>
    <w:rsid w:val="00C444B5"/>
    <w:rsid w:val="00C44CE4"/>
    <w:rsid w:val="00C45211"/>
    <w:rsid w:val="00C46557"/>
    <w:rsid w:val="00C4723C"/>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068"/>
    <w:rsid w:val="00C551CF"/>
    <w:rsid w:val="00C5540A"/>
    <w:rsid w:val="00C555A0"/>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DC4"/>
    <w:rsid w:val="00C62055"/>
    <w:rsid w:val="00C62354"/>
    <w:rsid w:val="00C625AD"/>
    <w:rsid w:val="00C625BD"/>
    <w:rsid w:val="00C625CE"/>
    <w:rsid w:val="00C62A5C"/>
    <w:rsid w:val="00C633FC"/>
    <w:rsid w:val="00C63D4B"/>
    <w:rsid w:val="00C64086"/>
    <w:rsid w:val="00C6409C"/>
    <w:rsid w:val="00C6431C"/>
    <w:rsid w:val="00C6439E"/>
    <w:rsid w:val="00C6444E"/>
    <w:rsid w:val="00C64869"/>
    <w:rsid w:val="00C64AC4"/>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F4"/>
    <w:rsid w:val="00C800B4"/>
    <w:rsid w:val="00C801C8"/>
    <w:rsid w:val="00C80855"/>
    <w:rsid w:val="00C80FDC"/>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21C9"/>
    <w:rsid w:val="00C92728"/>
    <w:rsid w:val="00C92A18"/>
    <w:rsid w:val="00C92EFF"/>
    <w:rsid w:val="00C9338F"/>
    <w:rsid w:val="00C93644"/>
    <w:rsid w:val="00C93DB7"/>
    <w:rsid w:val="00C93EAF"/>
    <w:rsid w:val="00C941E0"/>
    <w:rsid w:val="00C944E5"/>
    <w:rsid w:val="00C94691"/>
    <w:rsid w:val="00C94821"/>
    <w:rsid w:val="00C95087"/>
    <w:rsid w:val="00C9528D"/>
    <w:rsid w:val="00C95303"/>
    <w:rsid w:val="00C95CC9"/>
    <w:rsid w:val="00C96239"/>
    <w:rsid w:val="00C965CD"/>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5DB"/>
    <w:rsid w:val="00CB188C"/>
    <w:rsid w:val="00CB18D5"/>
    <w:rsid w:val="00CB21BC"/>
    <w:rsid w:val="00CB23A6"/>
    <w:rsid w:val="00CB27DA"/>
    <w:rsid w:val="00CB2E2A"/>
    <w:rsid w:val="00CB2EC3"/>
    <w:rsid w:val="00CB315E"/>
    <w:rsid w:val="00CB329B"/>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C6B"/>
    <w:rsid w:val="00CC0E93"/>
    <w:rsid w:val="00CC2339"/>
    <w:rsid w:val="00CC239C"/>
    <w:rsid w:val="00CC289A"/>
    <w:rsid w:val="00CC2BAB"/>
    <w:rsid w:val="00CC3158"/>
    <w:rsid w:val="00CC3431"/>
    <w:rsid w:val="00CC377A"/>
    <w:rsid w:val="00CC386D"/>
    <w:rsid w:val="00CC3A35"/>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DA7"/>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8DA"/>
    <w:rsid w:val="00CF59EF"/>
    <w:rsid w:val="00CF5C19"/>
    <w:rsid w:val="00CF5ECC"/>
    <w:rsid w:val="00CF6647"/>
    <w:rsid w:val="00CF66EC"/>
    <w:rsid w:val="00CF6834"/>
    <w:rsid w:val="00CF685D"/>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DDE"/>
    <w:rsid w:val="00D01FB7"/>
    <w:rsid w:val="00D02125"/>
    <w:rsid w:val="00D02669"/>
    <w:rsid w:val="00D02710"/>
    <w:rsid w:val="00D02896"/>
    <w:rsid w:val="00D029D0"/>
    <w:rsid w:val="00D02A42"/>
    <w:rsid w:val="00D02D13"/>
    <w:rsid w:val="00D02ECF"/>
    <w:rsid w:val="00D02FD5"/>
    <w:rsid w:val="00D0304B"/>
    <w:rsid w:val="00D03286"/>
    <w:rsid w:val="00D032FD"/>
    <w:rsid w:val="00D0339D"/>
    <w:rsid w:val="00D03432"/>
    <w:rsid w:val="00D03B59"/>
    <w:rsid w:val="00D04394"/>
    <w:rsid w:val="00D0496E"/>
    <w:rsid w:val="00D04C3A"/>
    <w:rsid w:val="00D04ECE"/>
    <w:rsid w:val="00D05098"/>
    <w:rsid w:val="00D0542A"/>
    <w:rsid w:val="00D0544B"/>
    <w:rsid w:val="00D05B10"/>
    <w:rsid w:val="00D05CA6"/>
    <w:rsid w:val="00D05F85"/>
    <w:rsid w:val="00D061A1"/>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C5"/>
    <w:rsid w:val="00D12C12"/>
    <w:rsid w:val="00D12F33"/>
    <w:rsid w:val="00D135C5"/>
    <w:rsid w:val="00D1398B"/>
    <w:rsid w:val="00D13A39"/>
    <w:rsid w:val="00D13A89"/>
    <w:rsid w:val="00D13BC4"/>
    <w:rsid w:val="00D13C06"/>
    <w:rsid w:val="00D13CEA"/>
    <w:rsid w:val="00D13E28"/>
    <w:rsid w:val="00D15566"/>
    <w:rsid w:val="00D159D7"/>
    <w:rsid w:val="00D15E43"/>
    <w:rsid w:val="00D1623D"/>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347"/>
    <w:rsid w:val="00D25598"/>
    <w:rsid w:val="00D25B58"/>
    <w:rsid w:val="00D25F1D"/>
    <w:rsid w:val="00D262DC"/>
    <w:rsid w:val="00D26401"/>
    <w:rsid w:val="00D26707"/>
    <w:rsid w:val="00D26D62"/>
    <w:rsid w:val="00D27138"/>
    <w:rsid w:val="00D271BF"/>
    <w:rsid w:val="00D276A2"/>
    <w:rsid w:val="00D276AC"/>
    <w:rsid w:val="00D278C5"/>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334"/>
    <w:rsid w:val="00D354A5"/>
    <w:rsid w:val="00D354C0"/>
    <w:rsid w:val="00D35758"/>
    <w:rsid w:val="00D364A1"/>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3F"/>
    <w:rsid w:val="00D52F41"/>
    <w:rsid w:val="00D534F5"/>
    <w:rsid w:val="00D53DBA"/>
    <w:rsid w:val="00D542F8"/>
    <w:rsid w:val="00D54C14"/>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65D"/>
    <w:rsid w:val="00D6366A"/>
    <w:rsid w:val="00D63F4D"/>
    <w:rsid w:val="00D64397"/>
    <w:rsid w:val="00D644C9"/>
    <w:rsid w:val="00D644CD"/>
    <w:rsid w:val="00D6498F"/>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BF2"/>
    <w:rsid w:val="00D71F63"/>
    <w:rsid w:val="00D7274D"/>
    <w:rsid w:val="00D72A83"/>
    <w:rsid w:val="00D72AD4"/>
    <w:rsid w:val="00D7300D"/>
    <w:rsid w:val="00D7367D"/>
    <w:rsid w:val="00D739D9"/>
    <w:rsid w:val="00D73D58"/>
    <w:rsid w:val="00D73D75"/>
    <w:rsid w:val="00D73F82"/>
    <w:rsid w:val="00D73FF5"/>
    <w:rsid w:val="00D74338"/>
    <w:rsid w:val="00D748CE"/>
    <w:rsid w:val="00D75425"/>
    <w:rsid w:val="00D7549A"/>
    <w:rsid w:val="00D7584E"/>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6B6"/>
    <w:rsid w:val="00D977C7"/>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199"/>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7D0"/>
    <w:rsid w:val="00DB0A66"/>
    <w:rsid w:val="00DB0C63"/>
    <w:rsid w:val="00DB172A"/>
    <w:rsid w:val="00DB1BC7"/>
    <w:rsid w:val="00DB1E14"/>
    <w:rsid w:val="00DB20DB"/>
    <w:rsid w:val="00DB2102"/>
    <w:rsid w:val="00DB24CD"/>
    <w:rsid w:val="00DB2EF1"/>
    <w:rsid w:val="00DB41AA"/>
    <w:rsid w:val="00DB42F5"/>
    <w:rsid w:val="00DB4490"/>
    <w:rsid w:val="00DB4A23"/>
    <w:rsid w:val="00DB4F74"/>
    <w:rsid w:val="00DB509A"/>
    <w:rsid w:val="00DB52F3"/>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C3"/>
    <w:rsid w:val="00DC03F4"/>
    <w:rsid w:val="00DC08C9"/>
    <w:rsid w:val="00DC0B49"/>
    <w:rsid w:val="00DC0BCE"/>
    <w:rsid w:val="00DC0F32"/>
    <w:rsid w:val="00DC0FC5"/>
    <w:rsid w:val="00DC16E1"/>
    <w:rsid w:val="00DC18CF"/>
    <w:rsid w:val="00DC1CF3"/>
    <w:rsid w:val="00DC1D8E"/>
    <w:rsid w:val="00DC1F9C"/>
    <w:rsid w:val="00DC2586"/>
    <w:rsid w:val="00DC289C"/>
    <w:rsid w:val="00DC2A91"/>
    <w:rsid w:val="00DC3374"/>
    <w:rsid w:val="00DC3456"/>
    <w:rsid w:val="00DC3AA6"/>
    <w:rsid w:val="00DC3B7B"/>
    <w:rsid w:val="00DC4021"/>
    <w:rsid w:val="00DC4BD6"/>
    <w:rsid w:val="00DC4E1E"/>
    <w:rsid w:val="00DC50EB"/>
    <w:rsid w:val="00DC5387"/>
    <w:rsid w:val="00DC5533"/>
    <w:rsid w:val="00DC601A"/>
    <w:rsid w:val="00DC61A5"/>
    <w:rsid w:val="00DC64D3"/>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903"/>
    <w:rsid w:val="00DD498F"/>
    <w:rsid w:val="00DD4C42"/>
    <w:rsid w:val="00DD51C9"/>
    <w:rsid w:val="00DD530F"/>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7"/>
    <w:rsid w:val="00DE391B"/>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27C"/>
    <w:rsid w:val="00DF4397"/>
    <w:rsid w:val="00DF4534"/>
    <w:rsid w:val="00DF4CF1"/>
    <w:rsid w:val="00DF500F"/>
    <w:rsid w:val="00DF50BD"/>
    <w:rsid w:val="00DF559C"/>
    <w:rsid w:val="00DF5AC1"/>
    <w:rsid w:val="00DF6343"/>
    <w:rsid w:val="00DF6CDC"/>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2E4"/>
    <w:rsid w:val="00E0342F"/>
    <w:rsid w:val="00E03454"/>
    <w:rsid w:val="00E0391E"/>
    <w:rsid w:val="00E03EB2"/>
    <w:rsid w:val="00E03EF2"/>
    <w:rsid w:val="00E03F31"/>
    <w:rsid w:val="00E041BB"/>
    <w:rsid w:val="00E043D3"/>
    <w:rsid w:val="00E04C45"/>
    <w:rsid w:val="00E04F95"/>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D8E"/>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7EF"/>
    <w:rsid w:val="00E55A39"/>
    <w:rsid w:val="00E55A82"/>
    <w:rsid w:val="00E55F6D"/>
    <w:rsid w:val="00E565D2"/>
    <w:rsid w:val="00E5672C"/>
    <w:rsid w:val="00E56CAC"/>
    <w:rsid w:val="00E56EE5"/>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51"/>
    <w:rsid w:val="00E622ED"/>
    <w:rsid w:val="00E6232B"/>
    <w:rsid w:val="00E62E6F"/>
    <w:rsid w:val="00E6307E"/>
    <w:rsid w:val="00E63283"/>
    <w:rsid w:val="00E63383"/>
    <w:rsid w:val="00E636D2"/>
    <w:rsid w:val="00E64472"/>
    <w:rsid w:val="00E645E5"/>
    <w:rsid w:val="00E64796"/>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C"/>
    <w:rsid w:val="00E75641"/>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300"/>
    <w:rsid w:val="00E93544"/>
    <w:rsid w:val="00E93A0C"/>
    <w:rsid w:val="00E93CE5"/>
    <w:rsid w:val="00E940D6"/>
    <w:rsid w:val="00E94A44"/>
    <w:rsid w:val="00E94CEA"/>
    <w:rsid w:val="00E95985"/>
    <w:rsid w:val="00E959FA"/>
    <w:rsid w:val="00E95ACA"/>
    <w:rsid w:val="00E95CE7"/>
    <w:rsid w:val="00E95DE1"/>
    <w:rsid w:val="00E961D8"/>
    <w:rsid w:val="00E9646F"/>
    <w:rsid w:val="00E968B4"/>
    <w:rsid w:val="00E96B04"/>
    <w:rsid w:val="00E96BB0"/>
    <w:rsid w:val="00E9722D"/>
    <w:rsid w:val="00E974AC"/>
    <w:rsid w:val="00E974CB"/>
    <w:rsid w:val="00E975C8"/>
    <w:rsid w:val="00E97759"/>
    <w:rsid w:val="00E97C6D"/>
    <w:rsid w:val="00E97F04"/>
    <w:rsid w:val="00EA09F2"/>
    <w:rsid w:val="00EA0BBA"/>
    <w:rsid w:val="00EA0E56"/>
    <w:rsid w:val="00EA1081"/>
    <w:rsid w:val="00EA1101"/>
    <w:rsid w:val="00EA1131"/>
    <w:rsid w:val="00EA12B6"/>
    <w:rsid w:val="00EA12F0"/>
    <w:rsid w:val="00EA1962"/>
    <w:rsid w:val="00EA1C58"/>
    <w:rsid w:val="00EA227F"/>
    <w:rsid w:val="00EA235D"/>
    <w:rsid w:val="00EA2C39"/>
    <w:rsid w:val="00EA2D7D"/>
    <w:rsid w:val="00EA2DE5"/>
    <w:rsid w:val="00EA2E4C"/>
    <w:rsid w:val="00EA32F0"/>
    <w:rsid w:val="00EA3649"/>
    <w:rsid w:val="00EA36E8"/>
    <w:rsid w:val="00EA3A6B"/>
    <w:rsid w:val="00EA3B37"/>
    <w:rsid w:val="00EA3DE1"/>
    <w:rsid w:val="00EA3EAA"/>
    <w:rsid w:val="00EA3F41"/>
    <w:rsid w:val="00EA3FBA"/>
    <w:rsid w:val="00EA4864"/>
    <w:rsid w:val="00EA519A"/>
    <w:rsid w:val="00EA5256"/>
    <w:rsid w:val="00EA5629"/>
    <w:rsid w:val="00EA57BA"/>
    <w:rsid w:val="00EA585F"/>
    <w:rsid w:val="00EA593A"/>
    <w:rsid w:val="00EA5962"/>
    <w:rsid w:val="00EA5BB3"/>
    <w:rsid w:val="00EA5D8D"/>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6F5C"/>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6B2"/>
    <w:rsid w:val="00ED3EEA"/>
    <w:rsid w:val="00ED3FDA"/>
    <w:rsid w:val="00ED40AE"/>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E0170"/>
    <w:rsid w:val="00EE044D"/>
    <w:rsid w:val="00EE0C00"/>
    <w:rsid w:val="00EE0C5D"/>
    <w:rsid w:val="00EE0DB4"/>
    <w:rsid w:val="00EE10B8"/>
    <w:rsid w:val="00EE124F"/>
    <w:rsid w:val="00EE162D"/>
    <w:rsid w:val="00EE1794"/>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398"/>
    <w:rsid w:val="00EF17F6"/>
    <w:rsid w:val="00EF199D"/>
    <w:rsid w:val="00EF1A23"/>
    <w:rsid w:val="00EF1DC1"/>
    <w:rsid w:val="00EF1F1B"/>
    <w:rsid w:val="00EF221D"/>
    <w:rsid w:val="00EF221F"/>
    <w:rsid w:val="00EF2748"/>
    <w:rsid w:val="00EF27A2"/>
    <w:rsid w:val="00EF354D"/>
    <w:rsid w:val="00EF3672"/>
    <w:rsid w:val="00EF3801"/>
    <w:rsid w:val="00EF3E65"/>
    <w:rsid w:val="00EF4044"/>
    <w:rsid w:val="00EF4076"/>
    <w:rsid w:val="00EF4110"/>
    <w:rsid w:val="00EF47E9"/>
    <w:rsid w:val="00EF47FB"/>
    <w:rsid w:val="00EF4CCA"/>
    <w:rsid w:val="00EF4D16"/>
    <w:rsid w:val="00EF56FE"/>
    <w:rsid w:val="00EF582D"/>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50AC"/>
    <w:rsid w:val="00F45192"/>
    <w:rsid w:val="00F453C2"/>
    <w:rsid w:val="00F4621A"/>
    <w:rsid w:val="00F46713"/>
    <w:rsid w:val="00F4678D"/>
    <w:rsid w:val="00F46A24"/>
    <w:rsid w:val="00F46B4B"/>
    <w:rsid w:val="00F470D0"/>
    <w:rsid w:val="00F4712B"/>
    <w:rsid w:val="00F4736D"/>
    <w:rsid w:val="00F47781"/>
    <w:rsid w:val="00F50251"/>
    <w:rsid w:val="00F507BD"/>
    <w:rsid w:val="00F50ACD"/>
    <w:rsid w:val="00F50C22"/>
    <w:rsid w:val="00F51567"/>
    <w:rsid w:val="00F51AD1"/>
    <w:rsid w:val="00F525E3"/>
    <w:rsid w:val="00F529ED"/>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96A"/>
    <w:rsid w:val="00F56F28"/>
    <w:rsid w:val="00F571F4"/>
    <w:rsid w:val="00F574A9"/>
    <w:rsid w:val="00F57580"/>
    <w:rsid w:val="00F604EE"/>
    <w:rsid w:val="00F607D7"/>
    <w:rsid w:val="00F60A89"/>
    <w:rsid w:val="00F612AE"/>
    <w:rsid w:val="00F614F7"/>
    <w:rsid w:val="00F620A0"/>
    <w:rsid w:val="00F621F7"/>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B6"/>
    <w:rsid w:val="00F64EDA"/>
    <w:rsid w:val="00F64F0D"/>
    <w:rsid w:val="00F6503F"/>
    <w:rsid w:val="00F652D9"/>
    <w:rsid w:val="00F65383"/>
    <w:rsid w:val="00F65D11"/>
    <w:rsid w:val="00F65ED3"/>
    <w:rsid w:val="00F6654F"/>
    <w:rsid w:val="00F67DCE"/>
    <w:rsid w:val="00F704FD"/>
    <w:rsid w:val="00F70A27"/>
    <w:rsid w:val="00F71101"/>
    <w:rsid w:val="00F711C7"/>
    <w:rsid w:val="00F711C9"/>
    <w:rsid w:val="00F71514"/>
    <w:rsid w:val="00F71922"/>
    <w:rsid w:val="00F71F32"/>
    <w:rsid w:val="00F721D4"/>
    <w:rsid w:val="00F721EF"/>
    <w:rsid w:val="00F728D9"/>
    <w:rsid w:val="00F72999"/>
    <w:rsid w:val="00F72B82"/>
    <w:rsid w:val="00F72C23"/>
    <w:rsid w:val="00F72F47"/>
    <w:rsid w:val="00F73533"/>
    <w:rsid w:val="00F7356B"/>
    <w:rsid w:val="00F73808"/>
    <w:rsid w:val="00F73A9D"/>
    <w:rsid w:val="00F73AF4"/>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698"/>
    <w:rsid w:val="00F80756"/>
    <w:rsid w:val="00F807A8"/>
    <w:rsid w:val="00F809B1"/>
    <w:rsid w:val="00F815B8"/>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91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F10"/>
    <w:rsid w:val="00FA7599"/>
    <w:rsid w:val="00FA7F1D"/>
    <w:rsid w:val="00FB0313"/>
    <w:rsid w:val="00FB05A5"/>
    <w:rsid w:val="00FB0B23"/>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5E0F"/>
    <w:rsid w:val="00FB61EF"/>
    <w:rsid w:val="00FB64C9"/>
    <w:rsid w:val="00FB66C7"/>
    <w:rsid w:val="00FB67EE"/>
    <w:rsid w:val="00FB69F5"/>
    <w:rsid w:val="00FB7758"/>
    <w:rsid w:val="00FB77F5"/>
    <w:rsid w:val="00FB7D65"/>
    <w:rsid w:val="00FC0038"/>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F81"/>
    <w:rsid w:val="00FC50E4"/>
    <w:rsid w:val="00FC5101"/>
    <w:rsid w:val="00FC51FC"/>
    <w:rsid w:val="00FC55AB"/>
    <w:rsid w:val="00FC5678"/>
    <w:rsid w:val="00FC591C"/>
    <w:rsid w:val="00FC5A98"/>
    <w:rsid w:val="00FC623B"/>
    <w:rsid w:val="00FC66E7"/>
    <w:rsid w:val="00FC6829"/>
    <w:rsid w:val="00FC6A40"/>
    <w:rsid w:val="00FC6A84"/>
    <w:rsid w:val="00FC730D"/>
    <w:rsid w:val="00FC7703"/>
    <w:rsid w:val="00FC79DE"/>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605"/>
    <w:rsid w:val="00FD6A9E"/>
    <w:rsid w:val="00FD6BDD"/>
    <w:rsid w:val="00FD6DB3"/>
    <w:rsid w:val="00FD7396"/>
    <w:rsid w:val="00FD74B6"/>
    <w:rsid w:val="00FD77A8"/>
    <w:rsid w:val="00FD7A4E"/>
    <w:rsid w:val="00FE01EB"/>
    <w:rsid w:val="00FE03B1"/>
    <w:rsid w:val="00FE0561"/>
    <w:rsid w:val="00FE09D7"/>
    <w:rsid w:val="00FE0D8B"/>
    <w:rsid w:val="00FE19A3"/>
    <w:rsid w:val="00FE1B30"/>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1652"/>
    <w:rsid w:val="00FF20A7"/>
    <w:rsid w:val="00FF21D4"/>
    <w:rsid w:val="00FF2358"/>
    <w:rsid w:val="00FF23E7"/>
    <w:rsid w:val="00FF26DD"/>
    <w:rsid w:val="00FF2A42"/>
    <w:rsid w:val="00FF2D0F"/>
    <w:rsid w:val="00FF3772"/>
    <w:rsid w:val="00FF3846"/>
    <w:rsid w:val="00FF3C73"/>
    <w:rsid w:val="00FF49E6"/>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97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CDCC5DC4-49F9-4E4E-8814-AF5284467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2213</Words>
  <Characters>11288</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Hamidreza Shariatmadari</cp:lastModifiedBy>
  <cp:revision>2004</cp:revision>
  <cp:lastPrinted>2010-04-02T09:58:00Z</cp:lastPrinted>
  <dcterms:created xsi:type="dcterms:W3CDTF">2021-11-03T04:46:00Z</dcterms:created>
  <dcterms:modified xsi:type="dcterms:W3CDTF">2023-08-11T08:18:00Z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